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CD7F" w14:textId="77777777" w:rsidR="001668C4" w:rsidRDefault="001668C4" w:rsidP="00DA7A4A">
      <w:pPr>
        <w:rPr>
          <w:b/>
          <w:bCs/>
          <w:lang w:val="hr-HR"/>
        </w:rPr>
      </w:pPr>
    </w:p>
    <w:p w14:paraId="792E8DD1" w14:textId="2240A0DC" w:rsidR="00251EF8" w:rsidRPr="00401125" w:rsidRDefault="00954BCC" w:rsidP="00DA7A4A">
      <w:pPr>
        <w:rPr>
          <w:rStyle w:val="PageNumber"/>
          <w:lang w:val="hr-HR"/>
        </w:rPr>
      </w:pPr>
      <w:r>
        <w:rPr>
          <w:noProof/>
          <w:lang w:val="sr-Latn-RS" w:eastAsia="sr-Latn-RS"/>
        </w:rPr>
        <mc:AlternateContent>
          <mc:Choice Requires="wps">
            <w:drawing>
              <wp:anchor distT="0" distB="0" distL="114300" distR="114300" simplePos="0" relativeHeight="251658752" behindDoc="1" locked="0" layoutInCell="1" allowOverlap="1" wp14:anchorId="514A5099" wp14:editId="2B02EB0E">
                <wp:simplePos x="0" y="0"/>
                <wp:positionH relativeFrom="page">
                  <wp:posOffset>1247775</wp:posOffset>
                </wp:positionH>
                <wp:positionV relativeFrom="page">
                  <wp:posOffset>7124700</wp:posOffset>
                </wp:positionV>
                <wp:extent cx="5685790" cy="2365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5790" cy="236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6AC37" w14:textId="77777777" w:rsidR="002166ED" w:rsidRPr="002F2ABA" w:rsidRDefault="002166ED" w:rsidP="0074203E">
                            <w:pPr>
                              <w:ind w:left="23" w:right="-23"/>
                              <w:contextualSpacing w:val="0"/>
                              <w:jc w:val="left"/>
                              <w:rPr>
                                <w:rFonts w:ascii="BundesSerif Office" w:hAnsi="BundesSerif Office"/>
                                <w:b/>
                                <w:bCs/>
                                <w:color w:val="231F20"/>
                                <w:sz w:val="36"/>
                                <w:szCs w:val="40"/>
                                <w:lang w:val="hr-HR"/>
                              </w:rPr>
                            </w:pPr>
                            <w:r w:rsidRPr="002F2ABA">
                              <w:rPr>
                                <w:rFonts w:ascii="BundesSerif Office" w:hAnsi="BundesSerif Office"/>
                                <w:b/>
                                <w:bCs/>
                                <w:color w:val="231F20"/>
                                <w:sz w:val="36"/>
                                <w:szCs w:val="40"/>
                                <w:lang w:val="hr-HR"/>
                              </w:rPr>
                              <w:t>Smjernice za izradu fizičke Studije o procjeni utjecaja na okoliš u FBiH (SPUO) i Studije o procjeni utjecaja na životnu sredinu (SPUŽS) u RS u skladu s EU Direktivom 2011/92/EU koja je izmijenjena Direktivom 2014/52/EU</w:t>
                            </w:r>
                          </w:p>
                          <w:p w14:paraId="41C98D27" w14:textId="203C0EDD" w:rsidR="002166ED" w:rsidRPr="001118C9" w:rsidRDefault="002166ED" w:rsidP="0074203E">
                            <w:pPr>
                              <w:ind w:left="23" w:right="-23"/>
                              <w:contextualSpacing w:val="0"/>
                              <w:jc w:val="left"/>
                              <w:rPr>
                                <w:rFonts w:ascii="BundesSerif Office" w:eastAsia="BundesSans Bold" w:hAnsi="BundesSerif Office" w:cs="BundesSans Bold"/>
                                <w:bCs/>
                                <w:color w:val="6D6E71"/>
                                <w:sz w:val="24"/>
                                <w:szCs w:val="24"/>
                                <w:lang w:val="hr-HR"/>
                              </w:rPr>
                            </w:pPr>
                            <w:r>
                              <w:rPr>
                                <w:rFonts w:ascii="BundesSerif Office" w:eastAsia="BundesSans Bold" w:hAnsi="BundesSerif Office" w:cs="BundesSans Bold"/>
                                <w:bCs/>
                                <w:color w:val="6D6E71"/>
                                <w:sz w:val="24"/>
                                <w:szCs w:val="24"/>
                                <w:lang w:val="hr-HR"/>
                              </w:rPr>
                              <w:t>1</w:t>
                            </w:r>
                            <w:r w:rsidR="008E0296">
                              <w:rPr>
                                <w:rFonts w:ascii="BundesSerif Office" w:eastAsia="BundesSans Bold" w:hAnsi="BundesSerif Office" w:cs="BundesSans Bold"/>
                                <w:bCs/>
                                <w:color w:val="6D6E71"/>
                                <w:sz w:val="24"/>
                                <w:szCs w:val="24"/>
                                <w:lang w:val="hr-HR"/>
                              </w:rPr>
                              <w:t>7</w:t>
                            </w:r>
                            <w:r>
                              <w:rPr>
                                <w:rFonts w:ascii="BundesSerif Office" w:eastAsia="BundesSans Bold" w:hAnsi="BundesSerif Office" w:cs="BundesSans Bold"/>
                                <w:bCs/>
                                <w:color w:val="6D6E71"/>
                                <w:sz w:val="24"/>
                                <w:szCs w:val="24"/>
                                <w:lang w:val="hr-HR"/>
                              </w:rPr>
                              <w:t>. august</w:t>
                            </w:r>
                            <w:r w:rsidRPr="001118C9">
                              <w:rPr>
                                <w:rFonts w:ascii="BundesSerif Office" w:eastAsia="BundesSans Bold" w:hAnsi="BundesSerif Office" w:cs="BundesSans Bold"/>
                                <w:bCs/>
                                <w:color w:val="6D6E71"/>
                                <w:sz w:val="24"/>
                                <w:szCs w:val="24"/>
                                <w:lang w:val="hr-HR"/>
                              </w:rPr>
                              <w:t xml:space="preserve"> 2019.</w:t>
                            </w:r>
                          </w:p>
                          <w:p w14:paraId="6C38DC78" w14:textId="164DF58A" w:rsidR="002166ED" w:rsidRPr="001118C9" w:rsidRDefault="002166ED" w:rsidP="001118C9">
                            <w:pPr>
                              <w:spacing w:before="24" w:line="340" w:lineRule="atLeast"/>
                              <w:ind w:left="20" w:right="-43"/>
                              <w:jc w:val="left"/>
                              <w:rPr>
                                <w:rFonts w:ascii="BundesSerif Office" w:eastAsia="BundesSans Bold" w:hAnsi="BundesSerif Office" w:cs="BundesSans Bold"/>
                                <w:sz w:val="24"/>
                                <w:szCs w:val="24"/>
                                <w:lang w:val="hr-HR"/>
                              </w:rPr>
                            </w:pPr>
                            <w:r>
                              <w:rPr>
                                <w:rFonts w:ascii="BundesSerif Office" w:eastAsia="BundesSans Bold" w:hAnsi="BundesSerif Office" w:cs="BundesSans Bold"/>
                                <w:b/>
                                <w:bCs/>
                                <w:color w:val="6D6E71"/>
                                <w:sz w:val="24"/>
                                <w:szCs w:val="24"/>
                                <w:lang w:val="hr-HR"/>
                              </w:rPr>
                              <w:t xml:space="preserve">Adaptacija procedure </w:t>
                            </w:r>
                            <w:r w:rsidRPr="001118C9">
                              <w:rPr>
                                <w:rFonts w:ascii="BundesSerif Office" w:eastAsia="BundesSans Bold" w:hAnsi="BundesSerif Office" w:cs="BundesSans Bold"/>
                                <w:b/>
                                <w:bCs/>
                                <w:color w:val="6D6E71"/>
                                <w:sz w:val="24"/>
                                <w:szCs w:val="24"/>
                                <w:lang w:val="hr-HR"/>
                              </w:rPr>
                              <w:t xml:space="preserve">procjene utjecaja na okoliš/životnu sredinu (PUO/PUŽS) u FBiH i RS i </w:t>
                            </w:r>
                            <w:r>
                              <w:rPr>
                                <w:rFonts w:ascii="BundesSerif Office" w:eastAsia="BundesSans Bold" w:hAnsi="BundesSerif Office" w:cs="BundesSans Bold"/>
                                <w:b/>
                                <w:bCs/>
                                <w:color w:val="6D6E71"/>
                                <w:sz w:val="24"/>
                                <w:szCs w:val="24"/>
                                <w:lang w:val="hr-HR"/>
                              </w:rPr>
                              <w:t>harmonizacija</w:t>
                            </w:r>
                            <w:r w:rsidRPr="001118C9">
                              <w:rPr>
                                <w:rFonts w:ascii="BundesSerif Office" w:eastAsia="BundesSans Bold" w:hAnsi="BundesSerif Office" w:cs="BundesSans Bold"/>
                                <w:b/>
                                <w:bCs/>
                                <w:color w:val="6D6E71"/>
                                <w:sz w:val="24"/>
                                <w:szCs w:val="24"/>
                                <w:lang w:val="hr-HR"/>
                              </w:rPr>
                              <w:t xml:space="preserve"> sa zahtjevima EU Direktive</w:t>
                            </w:r>
                            <w:r>
                              <w:rPr>
                                <w:rFonts w:ascii="BundesSerif Office" w:eastAsia="BundesSans Bold" w:hAnsi="BundesSerif Office" w:cs="BundesSans Bold"/>
                                <w:b/>
                                <w:bCs/>
                                <w:color w:val="6D6E71"/>
                                <w:sz w:val="24"/>
                                <w:szCs w:val="24"/>
                                <w:lang w:val="hr-HR"/>
                              </w:rPr>
                              <w:t xml:space="preserve"> o PUO/PUŽS</w:t>
                            </w:r>
                          </w:p>
                          <w:p w14:paraId="5C6ED67C" w14:textId="77777777" w:rsidR="002166ED" w:rsidRPr="001118C9" w:rsidRDefault="002166ED" w:rsidP="00DA7A4A">
                            <w:pPr>
                              <w:rPr>
                                <w:rFonts w:ascii="BundesSerif Office" w:eastAsia="BundesSans Bold" w:hAnsi="BundesSerif Office" w:cs="BundesSans Bold"/>
                                <w:b/>
                                <w:bCs/>
                                <w:color w:val="6D6E71"/>
                                <w:sz w:val="24"/>
                                <w:szCs w:val="24"/>
                                <w:lang w:val="hr-HR"/>
                              </w:rPr>
                            </w:pPr>
                          </w:p>
                          <w:p w14:paraId="23274CA8" w14:textId="77777777" w:rsidR="002166ED" w:rsidRPr="001118C9" w:rsidRDefault="002166ED" w:rsidP="00DA7A4A">
                            <w:pPr>
                              <w:rPr>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A5099" id="_x0000_t202" coordsize="21600,21600" o:spt="202" path="m,l,21600r21600,l21600,xe">
                <v:stroke joinstyle="miter"/>
                <v:path gradientshapeok="t" o:connecttype="rect"/>
              </v:shapetype>
              <v:shape id="Text Box 2" o:spid="_x0000_s1026" type="#_x0000_t202" style="position:absolute;left:0;text-align:left;margin-left:98.25pt;margin-top:561pt;width:447.7pt;height:18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" filled="f" stroked="f">
                <v:path arrowok="t"/>
                <v:textbox inset="0,0,0,0">
                  <w:txbxContent>
                    <w:p w14:paraId="55C6AC37" w14:textId="77777777" w:rsidR="002166ED" w:rsidRPr="002F2ABA" w:rsidRDefault="002166ED" w:rsidP="0074203E">
                      <w:pPr>
                        <w:ind w:left="23" w:right="-23"/>
                        <w:contextualSpacing w:val="0"/>
                        <w:jc w:val="left"/>
                        <w:rPr>
                          <w:rFonts w:ascii="BundesSerif Office" w:hAnsi="BundesSerif Office"/>
                          <w:b/>
                          <w:bCs/>
                          <w:color w:val="231F20"/>
                          <w:sz w:val="36"/>
                          <w:szCs w:val="40"/>
                          <w:lang w:val="hr-HR"/>
                        </w:rPr>
                      </w:pPr>
                      <w:r w:rsidRPr="002F2ABA">
                        <w:rPr>
                          <w:rFonts w:ascii="BundesSerif Office" w:hAnsi="BundesSerif Office"/>
                          <w:b/>
                          <w:bCs/>
                          <w:color w:val="231F20"/>
                          <w:sz w:val="36"/>
                          <w:szCs w:val="40"/>
                          <w:lang w:val="hr-HR"/>
                        </w:rPr>
                        <w:t>Smjernice za izradu fizičke Studije o procjeni utjecaja na okoliš u FBiH (SPUO) i Studije o procjeni utjecaja na životnu sredinu (SPUŽS) u RS u skladu s EU Direktivom 2011/92/EU koja je izmijenjena Direktivom 2014/52/EU</w:t>
                      </w:r>
                    </w:p>
                    <w:p w14:paraId="41C98D27" w14:textId="203C0EDD" w:rsidR="002166ED" w:rsidRPr="001118C9" w:rsidRDefault="002166ED" w:rsidP="0074203E">
                      <w:pPr>
                        <w:ind w:left="23" w:right="-23"/>
                        <w:contextualSpacing w:val="0"/>
                        <w:jc w:val="left"/>
                        <w:rPr>
                          <w:rFonts w:ascii="BundesSerif Office" w:eastAsia="BundesSans Bold" w:hAnsi="BundesSerif Office" w:cs="BundesSans Bold"/>
                          <w:bCs/>
                          <w:color w:val="6D6E71"/>
                          <w:sz w:val="24"/>
                          <w:szCs w:val="24"/>
                          <w:lang w:val="hr-HR"/>
                        </w:rPr>
                      </w:pPr>
                      <w:r>
                        <w:rPr>
                          <w:rFonts w:ascii="BundesSerif Office" w:eastAsia="BundesSans Bold" w:hAnsi="BundesSerif Office" w:cs="BundesSans Bold"/>
                          <w:bCs/>
                          <w:color w:val="6D6E71"/>
                          <w:sz w:val="24"/>
                          <w:szCs w:val="24"/>
                          <w:lang w:val="hr-HR"/>
                        </w:rPr>
                        <w:t>1</w:t>
                      </w:r>
                      <w:r w:rsidR="008E0296">
                        <w:rPr>
                          <w:rFonts w:ascii="BundesSerif Office" w:eastAsia="BundesSans Bold" w:hAnsi="BundesSerif Office" w:cs="BundesSans Bold"/>
                          <w:bCs/>
                          <w:color w:val="6D6E71"/>
                          <w:sz w:val="24"/>
                          <w:szCs w:val="24"/>
                          <w:lang w:val="hr-HR"/>
                        </w:rPr>
                        <w:t>7</w:t>
                      </w:r>
                      <w:r>
                        <w:rPr>
                          <w:rFonts w:ascii="BundesSerif Office" w:eastAsia="BundesSans Bold" w:hAnsi="BundesSerif Office" w:cs="BundesSans Bold"/>
                          <w:bCs/>
                          <w:color w:val="6D6E71"/>
                          <w:sz w:val="24"/>
                          <w:szCs w:val="24"/>
                          <w:lang w:val="hr-HR"/>
                        </w:rPr>
                        <w:t>. august</w:t>
                      </w:r>
                      <w:r w:rsidRPr="001118C9">
                        <w:rPr>
                          <w:rFonts w:ascii="BundesSerif Office" w:eastAsia="BundesSans Bold" w:hAnsi="BundesSerif Office" w:cs="BundesSans Bold"/>
                          <w:bCs/>
                          <w:color w:val="6D6E71"/>
                          <w:sz w:val="24"/>
                          <w:szCs w:val="24"/>
                          <w:lang w:val="hr-HR"/>
                        </w:rPr>
                        <w:t xml:space="preserve"> 2019.</w:t>
                      </w:r>
                    </w:p>
                    <w:p w14:paraId="6C38DC78" w14:textId="164DF58A" w:rsidR="002166ED" w:rsidRPr="001118C9" w:rsidRDefault="002166ED" w:rsidP="001118C9">
                      <w:pPr>
                        <w:spacing w:before="24" w:line="340" w:lineRule="atLeast"/>
                        <w:ind w:left="20" w:right="-43"/>
                        <w:jc w:val="left"/>
                        <w:rPr>
                          <w:rFonts w:ascii="BundesSerif Office" w:eastAsia="BundesSans Bold" w:hAnsi="BundesSerif Office" w:cs="BundesSans Bold"/>
                          <w:sz w:val="24"/>
                          <w:szCs w:val="24"/>
                          <w:lang w:val="hr-HR"/>
                        </w:rPr>
                      </w:pPr>
                      <w:r>
                        <w:rPr>
                          <w:rFonts w:ascii="BundesSerif Office" w:eastAsia="BundesSans Bold" w:hAnsi="BundesSerif Office" w:cs="BundesSans Bold"/>
                          <w:b/>
                          <w:bCs/>
                          <w:color w:val="6D6E71"/>
                          <w:sz w:val="24"/>
                          <w:szCs w:val="24"/>
                          <w:lang w:val="hr-HR"/>
                        </w:rPr>
                        <w:t xml:space="preserve">Adaptacija procedure </w:t>
                      </w:r>
                      <w:r w:rsidRPr="001118C9">
                        <w:rPr>
                          <w:rFonts w:ascii="BundesSerif Office" w:eastAsia="BundesSans Bold" w:hAnsi="BundesSerif Office" w:cs="BundesSans Bold"/>
                          <w:b/>
                          <w:bCs/>
                          <w:color w:val="6D6E71"/>
                          <w:sz w:val="24"/>
                          <w:szCs w:val="24"/>
                          <w:lang w:val="hr-HR"/>
                        </w:rPr>
                        <w:t xml:space="preserve">procjene utjecaja na okoliš/životnu sredinu (PUO/PUŽS) u FBiH i RS i </w:t>
                      </w:r>
                      <w:r>
                        <w:rPr>
                          <w:rFonts w:ascii="BundesSerif Office" w:eastAsia="BundesSans Bold" w:hAnsi="BundesSerif Office" w:cs="BundesSans Bold"/>
                          <w:b/>
                          <w:bCs/>
                          <w:color w:val="6D6E71"/>
                          <w:sz w:val="24"/>
                          <w:szCs w:val="24"/>
                          <w:lang w:val="hr-HR"/>
                        </w:rPr>
                        <w:t>harmonizacija</w:t>
                      </w:r>
                      <w:r w:rsidRPr="001118C9">
                        <w:rPr>
                          <w:rFonts w:ascii="BundesSerif Office" w:eastAsia="BundesSans Bold" w:hAnsi="BundesSerif Office" w:cs="BundesSans Bold"/>
                          <w:b/>
                          <w:bCs/>
                          <w:color w:val="6D6E71"/>
                          <w:sz w:val="24"/>
                          <w:szCs w:val="24"/>
                          <w:lang w:val="hr-HR"/>
                        </w:rPr>
                        <w:t xml:space="preserve"> sa zahtjevima EU Direktive</w:t>
                      </w:r>
                      <w:r>
                        <w:rPr>
                          <w:rFonts w:ascii="BundesSerif Office" w:eastAsia="BundesSans Bold" w:hAnsi="BundesSerif Office" w:cs="BundesSans Bold"/>
                          <w:b/>
                          <w:bCs/>
                          <w:color w:val="6D6E71"/>
                          <w:sz w:val="24"/>
                          <w:szCs w:val="24"/>
                          <w:lang w:val="hr-HR"/>
                        </w:rPr>
                        <w:t xml:space="preserve"> o PUO/PUŽS</w:t>
                      </w:r>
                    </w:p>
                    <w:p w14:paraId="5C6ED67C" w14:textId="77777777" w:rsidR="002166ED" w:rsidRPr="001118C9" w:rsidRDefault="002166ED" w:rsidP="00DA7A4A">
                      <w:pPr>
                        <w:rPr>
                          <w:rFonts w:ascii="BundesSerif Office" w:eastAsia="BundesSans Bold" w:hAnsi="BundesSerif Office" w:cs="BundesSans Bold"/>
                          <w:b/>
                          <w:bCs/>
                          <w:color w:val="6D6E71"/>
                          <w:sz w:val="24"/>
                          <w:szCs w:val="24"/>
                          <w:lang w:val="hr-HR"/>
                        </w:rPr>
                      </w:pPr>
                    </w:p>
                    <w:p w14:paraId="23274CA8" w14:textId="77777777" w:rsidR="002166ED" w:rsidRPr="001118C9" w:rsidRDefault="002166ED" w:rsidP="00DA7A4A">
                      <w:pPr>
                        <w:rPr>
                          <w:lang w:val="hr-HR"/>
                        </w:rPr>
                      </w:pPr>
                    </w:p>
                  </w:txbxContent>
                </v:textbox>
                <w10:wrap anchorx="page" anchory="page"/>
              </v:shape>
            </w:pict>
          </mc:Fallback>
        </mc:AlternateContent>
      </w:r>
      <w:r>
        <w:rPr>
          <w:noProof/>
          <w:lang w:val="sr-Latn-RS" w:eastAsia="sr-Latn-RS"/>
        </w:rPr>
        <w:drawing>
          <wp:anchor distT="0" distB="0" distL="114300" distR="114300" simplePos="0" relativeHeight="251657728" behindDoc="1" locked="0" layoutInCell="1" allowOverlap="1" wp14:anchorId="2A003A06" wp14:editId="65BECC06">
            <wp:simplePos x="0" y="0"/>
            <wp:positionH relativeFrom="column">
              <wp:posOffset>2202180</wp:posOffset>
            </wp:positionH>
            <wp:positionV relativeFrom="paragraph">
              <wp:posOffset>8262620</wp:posOffset>
            </wp:positionV>
            <wp:extent cx="1319530" cy="1252855"/>
            <wp:effectExtent l="0" t="0" r="0" b="0"/>
            <wp:wrapNone/>
            <wp:docPr id="3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g">
            <w:drawing>
              <wp:anchor distT="0" distB="0" distL="114300" distR="114300" simplePos="0" relativeHeight="251656704" behindDoc="1" locked="0" layoutInCell="1" allowOverlap="1" wp14:anchorId="63A5E5D5" wp14:editId="6E6F0C8B">
                <wp:simplePos x="0" y="0"/>
                <wp:positionH relativeFrom="column">
                  <wp:posOffset>-738505</wp:posOffset>
                </wp:positionH>
                <wp:positionV relativeFrom="paragraph">
                  <wp:posOffset>-808990</wp:posOffset>
                </wp:positionV>
                <wp:extent cx="7200265" cy="144018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523" y="286"/>
                          <a:chExt cx="11339" cy="2268"/>
                        </a:xfrm>
                      </wpg:grpSpPr>
                      <wps:wsp>
                        <wps:cNvPr id="11" name="Freeform 3"/>
                        <wps:cNvSpPr>
                          <a:spLocks/>
                        </wps:cNvSpPr>
                        <wps:spPr bwMode="auto">
                          <a:xfrm>
                            <a:off x="523" y="286"/>
                            <a:ext cx="11339" cy="2268"/>
                          </a:xfrm>
                          <a:custGeom>
                            <a:avLst/>
                            <a:gdLst>
                              <a:gd name="T0" fmla="+- 0 283 283"/>
                              <a:gd name="T1" fmla="*/ T0 w 11339"/>
                              <a:gd name="T2" fmla="+- 0 2551 283"/>
                              <a:gd name="T3" fmla="*/ 2551 h 2268"/>
                              <a:gd name="T4" fmla="+- 0 11622 283"/>
                              <a:gd name="T5" fmla="*/ T4 w 11339"/>
                              <a:gd name="T6" fmla="+- 0 2551 283"/>
                              <a:gd name="T7" fmla="*/ 2551 h 2268"/>
                              <a:gd name="T8" fmla="+- 0 11622 283"/>
                              <a:gd name="T9" fmla="*/ T8 w 11339"/>
                              <a:gd name="T10" fmla="+- 0 283 283"/>
                              <a:gd name="T11" fmla="*/ 283 h 2268"/>
                              <a:gd name="T12" fmla="+- 0 283 283"/>
                              <a:gd name="T13" fmla="*/ T12 w 11339"/>
                              <a:gd name="T14" fmla="+- 0 283 283"/>
                              <a:gd name="T15" fmla="*/ 283 h 2268"/>
                              <a:gd name="T16" fmla="+- 0 283 283"/>
                              <a:gd name="T17" fmla="*/ T16 w 11339"/>
                              <a:gd name="T18" fmla="+- 0 2551 283"/>
                              <a:gd name="T19" fmla="*/ 2551 h 2268"/>
                            </a:gdLst>
                            <a:ahLst/>
                            <a:cxnLst>
                              <a:cxn ang="0">
                                <a:pos x="T1" y="T3"/>
                              </a:cxn>
                              <a:cxn ang="0">
                                <a:pos x="T5" y="T7"/>
                              </a:cxn>
                              <a:cxn ang="0">
                                <a:pos x="T9" y="T11"/>
                              </a:cxn>
                              <a:cxn ang="0">
                                <a:pos x="T13" y="T15"/>
                              </a:cxn>
                              <a:cxn ang="0">
                                <a:pos x="T17" y="T19"/>
                              </a:cxn>
                            </a:cxnLst>
                            <a:rect l="0" t="0" r="r" b="b"/>
                            <a:pathLst>
                              <a:path w="11339" h="2268">
                                <a:moveTo>
                                  <a:pt x="0" y="2268"/>
                                </a:moveTo>
                                <a:lnTo>
                                  <a:pt x="11339" y="2268"/>
                                </a:lnTo>
                                <a:lnTo>
                                  <a:pt x="11339" y="0"/>
                                </a:lnTo>
                                <a:lnTo>
                                  <a:pt x="0" y="0"/>
                                </a:lnTo>
                                <a:lnTo>
                                  <a:pt x="0" y="22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B6C3BE" w14:textId="77777777" w:rsidR="002166ED" w:rsidRDefault="002166ED" w:rsidP="00DA7A4A">
                              <w:r w:rsidRPr="00F26DE6">
                                <w:rPr>
                                  <w:noProof/>
                                  <w:lang w:val="sr-Latn-RS" w:eastAsia="sr-Latn-RS"/>
                                </w:rPr>
                                <w:drawing>
                                  <wp:inline distT="0" distB="0" distL="0" distR="0" wp14:anchorId="3D5DEA12" wp14:editId="56E994AC">
                                    <wp:extent cx="2136775" cy="1403350"/>
                                    <wp:effectExtent l="0" t="0" r="0" b="0"/>
                                    <wp:docPr id="15" name="Picture 11" descr="Z:\2) Promotion of RE in BiH\3. General\PR\Logo\GC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Z:\2) Promotion of RE in BiH\3. General\PR\Logo\GC_CMYK.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775" cy="140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3"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687" y="1542"/>
                            <a:ext cx="75" cy="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A5E5D5" id="Group 6" o:spid="_x0000_s1027" style="position:absolute;left:0;text-align:left;margin-left:-58.15pt;margin-top:-63.7pt;width:566.95pt;height:113.4pt;z-index:-251659776" coordorigin="523,286" coordsize="11339,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">
                <v:shape id="Freeform 3" o:spid="_x0000_s1028" style="position:absolute;left:523;top:286;width:11339;height:2268;visibility:visible;mso-wrap-style:square;v-text-anchor:top" coordsize="11339,2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" adj="-11796480,,5400" path="m,2268r11339,l11339,,,,,2268e" stroked="f">
                  <v:stroke joinstyle="round"/>
                  <v:formulas/>
                  <v:path arrowok="t" o:connecttype="custom" o:connectlocs="0,2551;11339,2551;11339,283;0,283;0,2551" o:connectangles="0,0,0,0,0" textboxrect="0,0,11339,2268"/>
                  <v:textbox>
                    <w:txbxContent>
                      <w:p w14:paraId="6CB6C3BE" w14:textId="77777777" w:rsidR="002166ED" w:rsidRDefault="002166ED" w:rsidP="00DA7A4A">
                        <w:r w:rsidRPr="00F26DE6">
                          <w:rPr>
                            <w:noProof/>
                            <w:lang w:val="sr-Latn-RS" w:eastAsia="sr-Latn-RS"/>
                          </w:rPr>
                          <w:drawing>
                            <wp:inline distT="0" distB="0" distL="0" distR="0" wp14:anchorId="3D5DEA12" wp14:editId="56E994AC">
                              <wp:extent cx="2136775" cy="1403350"/>
                              <wp:effectExtent l="0" t="0" r="0" b="0"/>
                              <wp:docPr id="15" name="Picture 11" descr="Z:\2) Promotion of RE in BiH\3. General\PR\Logo\GC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Z:\2) Promotion of RE in BiH\3. General\PR\Logo\GC_CMYK.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775" cy="1403350"/>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687;top:1542;width: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">
                  <v:imagedata r:id="rId11" o:title=""/>
                  <o:lock v:ext="edit" aspectratio="f"/>
                </v:shape>
              </v:group>
            </w:pict>
          </mc:Fallback>
        </mc:AlternateContent>
      </w:r>
      <w:r w:rsidR="000A420F" w:rsidRPr="00401125">
        <w:rPr>
          <w:b/>
          <w:bCs/>
          <w:lang w:val="hr-HR"/>
        </w:rPr>
        <w:br w:type="page"/>
      </w:r>
      <w:r>
        <w:rPr>
          <w:noProof/>
          <w:lang w:val="sr-Latn-RS" w:eastAsia="sr-Latn-RS"/>
        </w:rPr>
        <w:drawing>
          <wp:anchor distT="0" distB="0" distL="114300" distR="114300" simplePos="0" relativeHeight="251655680" behindDoc="1" locked="0" layoutInCell="0" allowOverlap="1" wp14:anchorId="35412D7A" wp14:editId="207A7A43">
            <wp:simplePos x="0" y="0"/>
            <wp:positionH relativeFrom="page">
              <wp:posOffset>0</wp:posOffset>
            </wp:positionH>
            <wp:positionV relativeFrom="page">
              <wp:posOffset>0</wp:posOffset>
            </wp:positionV>
            <wp:extent cx="2520315" cy="7127875"/>
            <wp:effectExtent l="0" t="0" r="0" b="0"/>
            <wp:wrapNone/>
            <wp:docPr id="34"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Grafik 5"/>
                    <pic:cNvPicPr>
                      <a:picLocks/>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315" cy="712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4656" behindDoc="1" locked="0" layoutInCell="0" allowOverlap="1" wp14:anchorId="15B1271F" wp14:editId="48368E61">
            <wp:simplePos x="0" y="0"/>
            <wp:positionH relativeFrom="page">
              <wp:posOffset>0</wp:posOffset>
            </wp:positionH>
            <wp:positionV relativeFrom="page">
              <wp:posOffset>0</wp:posOffset>
            </wp:positionV>
            <wp:extent cx="7560310" cy="7120890"/>
            <wp:effectExtent l="0" t="0" r="0" b="0"/>
            <wp:wrapNone/>
            <wp:docPr id="3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712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393D3" w14:textId="77777777" w:rsidR="000A420F" w:rsidRPr="00401125" w:rsidRDefault="000A420F" w:rsidP="00DA7A4A">
      <w:pPr>
        <w:rPr>
          <w:rStyle w:val="PageNumber"/>
          <w:b/>
          <w:lang w:val="hr-HR"/>
        </w:rPr>
      </w:pPr>
    </w:p>
    <w:p w14:paraId="464AB3BC" w14:textId="77777777" w:rsidR="00CC096A" w:rsidRPr="00401125" w:rsidRDefault="00CC096A" w:rsidP="00DA7A4A">
      <w:pPr>
        <w:rPr>
          <w:rStyle w:val="PageNumber"/>
          <w:b/>
          <w:sz w:val="16"/>
          <w:szCs w:val="16"/>
          <w:lang w:val="hr-HR"/>
        </w:rPr>
      </w:pPr>
      <w:r w:rsidRPr="00401125">
        <w:rPr>
          <w:rStyle w:val="PageNumber"/>
          <w:b/>
          <w:sz w:val="16"/>
          <w:szCs w:val="16"/>
          <w:lang w:val="hr-HR"/>
        </w:rPr>
        <w:t>Imprint</w:t>
      </w:r>
    </w:p>
    <w:p w14:paraId="3ADE01F9" w14:textId="77777777" w:rsidR="00CC096A" w:rsidRPr="00401125" w:rsidRDefault="00CC096A" w:rsidP="00DA7A4A">
      <w:pPr>
        <w:rPr>
          <w:rStyle w:val="PageNumber"/>
          <w:b/>
          <w:sz w:val="16"/>
          <w:szCs w:val="16"/>
          <w:lang w:val="hr-HR"/>
        </w:rPr>
      </w:pPr>
    </w:p>
    <w:p w14:paraId="71FE7CA7" w14:textId="77777777" w:rsidR="001118C9" w:rsidRPr="00401125" w:rsidRDefault="001118C9" w:rsidP="001118C9">
      <w:pPr>
        <w:rPr>
          <w:rStyle w:val="PageNumber"/>
          <w:b/>
          <w:sz w:val="16"/>
          <w:szCs w:val="16"/>
          <w:lang w:val="hr-HR"/>
        </w:rPr>
      </w:pPr>
    </w:p>
    <w:p w14:paraId="4B0112A5" w14:textId="77777777" w:rsidR="001118C9" w:rsidRPr="00401125" w:rsidRDefault="001118C9" w:rsidP="001118C9">
      <w:pPr>
        <w:rPr>
          <w:rStyle w:val="PageNumber"/>
          <w:b/>
          <w:sz w:val="16"/>
          <w:szCs w:val="16"/>
          <w:lang w:val="hr-HR"/>
        </w:rPr>
      </w:pPr>
      <w:r w:rsidRPr="00401125">
        <w:rPr>
          <w:rStyle w:val="PageNumber"/>
          <w:b/>
          <w:sz w:val="16"/>
          <w:szCs w:val="16"/>
          <w:lang w:val="hr-HR"/>
        </w:rPr>
        <w:t>Implementira</w:t>
      </w:r>
    </w:p>
    <w:p w14:paraId="03352713" w14:textId="77777777" w:rsidR="001118C9" w:rsidRPr="00401125" w:rsidRDefault="001118C9" w:rsidP="001118C9">
      <w:pPr>
        <w:rPr>
          <w:rStyle w:val="PageNumber"/>
          <w:sz w:val="16"/>
          <w:szCs w:val="16"/>
          <w:lang w:val="hr-HR"/>
        </w:rPr>
      </w:pPr>
      <w:r w:rsidRPr="00401125">
        <w:rPr>
          <w:rStyle w:val="PageNumber"/>
          <w:sz w:val="16"/>
          <w:szCs w:val="16"/>
          <w:lang w:val="hr-HR"/>
        </w:rPr>
        <w:t xml:space="preserve">Deutsche Gesellschaft für </w:t>
      </w:r>
    </w:p>
    <w:p w14:paraId="2928C34B" w14:textId="77777777" w:rsidR="001118C9" w:rsidRPr="00401125" w:rsidRDefault="001118C9" w:rsidP="001118C9">
      <w:pPr>
        <w:rPr>
          <w:rStyle w:val="PageNumber"/>
          <w:sz w:val="16"/>
          <w:szCs w:val="16"/>
          <w:lang w:val="hr-HR"/>
        </w:rPr>
      </w:pPr>
      <w:r w:rsidRPr="00401125">
        <w:rPr>
          <w:rStyle w:val="PageNumber"/>
          <w:sz w:val="16"/>
          <w:szCs w:val="16"/>
          <w:lang w:val="hr-HR"/>
        </w:rPr>
        <w:t>Internationale Zusammenarbeit (GIZ) GmbH</w:t>
      </w:r>
    </w:p>
    <w:p w14:paraId="1BD8E15A" w14:textId="77777777" w:rsidR="001118C9" w:rsidRPr="00401125" w:rsidRDefault="001118C9" w:rsidP="001118C9">
      <w:pPr>
        <w:rPr>
          <w:rStyle w:val="PageNumber"/>
          <w:sz w:val="16"/>
          <w:szCs w:val="16"/>
          <w:lang w:val="hr-HR"/>
        </w:rPr>
      </w:pPr>
    </w:p>
    <w:p w14:paraId="6A4A00A6" w14:textId="77777777" w:rsidR="001118C9" w:rsidRPr="00401125" w:rsidRDefault="001118C9" w:rsidP="001118C9">
      <w:pPr>
        <w:rPr>
          <w:rStyle w:val="PageNumber"/>
          <w:sz w:val="16"/>
          <w:szCs w:val="16"/>
          <w:lang w:val="hr-HR"/>
        </w:rPr>
      </w:pPr>
      <w:r w:rsidRPr="00401125">
        <w:rPr>
          <w:rStyle w:val="PageNumber"/>
          <w:sz w:val="16"/>
          <w:szCs w:val="16"/>
          <w:lang w:val="hr-HR"/>
        </w:rPr>
        <w:t>Registrirani uredi u</w:t>
      </w:r>
    </w:p>
    <w:p w14:paraId="3407E108" w14:textId="77777777" w:rsidR="001118C9" w:rsidRPr="00401125" w:rsidRDefault="001118C9" w:rsidP="001118C9">
      <w:pPr>
        <w:rPr>
          <w:rStyle w:val="PageNumber"/>
          <w:sz w:val="16"/>
          <w:szCs w:val="16"/>
          <w:lang w:val="hr-HR"/>
        </w:rPr>
      </w:pPr>
      <w:r w:rsidRPr="00401125">
        <w:rPr>
          <w:rStyle w:val="PageNumber"/>
          <w:sz w:val="16"/>
          <w:szCs w:val="16"/>
          <w:lang w:val="hr-HR"/>
        </w:rPr>
        <w:t>Bonn i Eschborn, Njemačka</w:t>
      </w:r>
    </w:p>
    <w:p w14:paraId="2D50CBFF" w14:textId="77777777" w:rsidR="001118C9" w:rsidRPr="00F26DE6" w:rsidRDefault="001118C9" w:rsidP="001118C9">
      <w:pPr>
        <w:pStyle w:val="Imprint"/>
        <w:jc w:val="left"/>
        <w:rPr>
          <w:rStyle w:val="PageNumber"/>
          <w:rFonts w:cs="Calibri"/>
          <w:color w:val="000000"/>
          <w:sz w:val="16"/>
          <w:szCs w:val="16"/>
          <w:lang w:val="hr-HR"/>
        </w:rPr>
      </w:pPr>
      <w:r w:rsidRPr="00F26DE6">
        <w:rPr>
          <w:rStyle w:val="BundesSansfrImpressum"/>
          <w:rFonts w:ascii="Calibri" w:hAnsi="Calibri" w:cs="Calibri"/>
          <w:sz w:val="16"/>
          <w:szCs w:val="16"/>
          <w:lang w:val="hr-HR"/>
        </w:rPr>
        <w:t>‘</w:t>
      </w:r>
      <w:r w:rsidRPr="00F26DE6">
        <w:rPr>
          <w:rFonts w:cs="Calibri"/>
          <w:color w:val="auto"/>
          <w:sz w:val="16"/>
          <w:szCs w:val="16"/>
          <w:lang w:val="hr-HR"/>
        </w:rPr>
        <w:t xml:space="preserve">Poticanje obnovljivih izvora energije u Bosni i Hercegovini‘ </w:t>
      </w:r>
      <w:r w:rsidRPr="00F26DE6">
        <w:rPr>
          <w:rFonts w:cs="Calibri"/>
          <w:color w:val="auto"/>
          <w:sz w:val="16"/>
          <w:szCs w:val="16"/>
          <w:lang w:val="hr-HR"/>
        </w:rPr>
        <w:br/>
        <w:t>GIZ ured Sarajevo</w:t>
      </w:r>
      <w:r w:rsidRPr="00F26DE6">
        <w:rPr>
          <w:rFonts w:cs="Calibri"/>
          <w:color w:val="auto"/>
          <w:sz w:val="16"/>
          <w:szCs w:val="16"/>
          <w:lang w:val="hr-HR"/>
        </w:rPr>
        <w:cr/>
      </w:r>
      <w:r w:rsidRPr="00F26DE6">
        <w:rPr>
          <w:rFonts w:cs="Calibri"/>
          <w:color w:val="auto"/>
          <w:sz w:val="16"/>
          <w:szCs w:val="16"/>
          <w:lang w:val="hr-HR"/>
        </w:rPr>
        <w:br/>
        <w:t>Ferhadija 19/2</w:t>
      </w:r>
      <w:r w:rsidRPr="00F26DE6">
        <w:rPr>
          <w:rFonts w:cs="Calibri"/>
          <w:color w:val="auto"/>
          <w:sz w:val="16"/>
          <w:szCs w:val="16"/>
          <w:lang w:val="hr-HR"/>
        </w:rPr>
        <w:cr/>
      </w:r>
      <w:r w:rsidRPr="00F26DE6">
        <w:rPr>
          <w:rFonts w:cs="Calibri"/>
          <w:color w:val="auto"/>
          <w:sz w:val="16"/>
          <w:szCs w:val="16"/>
          <w:lang w:val="hr-HR"/>
        </w:rPr>
        <w:br/>
        <w:t>T +387 33 204 895</w:t>
      </w:r>
      <w:r w:rsidRPr="00F26DE6">
        <w:rPr>
          <w:rFonts w:cs="Calibri"/>
          <w:color w:val="auto"/>
          <w:sz w:val="16"/>
          <w:szCs w:val="16"/>
          <w:lang w:val="hr-HR"/>
        </w:rPr>
        <w:cr/>
      </w:r>
      <w:r w:rsidRPr="00F26DE6">
        <w:rPr>
          <w:rFonts w:cs="Calibri"/>
          <w:color w:val="auto"/>
          <w:sz w:val="16"/>
          <w:szCs w:val="16"/>
          <w:lang w:val="hr-HR"/>
        </w:rPr>
        <w:br/>
        <w:t>F +387 33 209 858</w:t>
      </w:r>
      <w:r w:rsidRPr="00F26DE6">
        <w:rPr>
          <w:rFonts w:cs="Calibri"/>
          <w:color w:val="auto"/>
          <w:sz w:val="16"/>
          <w:szCs w:val="16"/>
          <w:lang w:val="hr-HR"/>
        </w:rPr>
        <w:br/>
      </w:r>
      <w:r w:rsidRPr="00F26DE6">
        <w:rPr>
          <w:rStyle w:val="BundesSansfrImpressum"/>
          <w:rFonts w:ascii="Calibri" w:hAnsi="Calibri" w:cs="Calibri"/>
          <w:sz w:val="16"/>
          <w:szCs w:val="16"/>
          <w:lang w:val="hr-HR"/>
        </w:rPr>
        <w:t>www.giz.de</w:t>
      </w:r>
      <w:r w:rsidRPr="00F26DE6">
        <w:rPr>
          <w:rStyle w:val="BundesSansfrImpressum"/>
          <w:rFonts w:ascii="Calibri" w:hAnsi="Calibri" w:cs="Calibri"/>
          <w:sz w:val="16"/>
          <w:szCs w:val="16"/>
          <w:lang w:val="hr-HR"/>
        </w:rPr>
        <w:br/>
      </w:r>
      <w:r w:rsidRPr="00F26DE6">
        <w:rPr>
          <w:rStyle w:val="BundesSansfrImpressum"/>
          <w:rFonts w:ascii="Calibri" w:hAnsi="Calibri" w:cs="Calibri"/>
          <w:sz w:val="16"/>
          <w:szCs w:val="16"/>
          <w:lang w:val="hr-HR"/>
        </w:rPr>
        <w:br/>
      </w:r>
      <w:r w:rsidRPr="00F26DE6">
        <w:rPr>
          <w:rStyle w:val="PageNumber"/>
          <w:rFonts w:cs="Calibri"/>
          <w:b/>
          <w:color w:val="auto"/>
          <w:sz w:val="16"/>
          <w:szCs w:val="16"/>
          <w:lang w:val="hr-HR"/>
        </w:rPr>
        <w:t>Datum</w:t>
      </w:r>
    </w:p>
    <w:p w14:paraId="0FAEB22F" w14:textId="145F39E1" w:rsidR="001118C9" w:rsidRPr="00401125" w:rsidRDefault="00484BA4" w:rsidP="001118C9">
      <w:pPr>
        <w:rPr>
          <w:rStyle w:val="PageNumber"/>
          <w:sz w:val="16"/>
          <w:szCs w:val="16"/>
          <w:lang w:val="hr-HR"/>
        </w:rPr>
      </w:pPr>
      <w:r>
        <w:rPr>
          <w:rStyle w:val="PageNumber"/>
          <w:sz w:val="16"/>
          <w:szCs w:val="16"/>
          <w:lang w:val="hr-HR"/>
        </w:rPr>
        <w:t>August</w:t>
      </w:r>
      <w:r w:rsidR="001118C9" w:rsidRPr="00401125">
        <w:rPr>
          <w:rStyle w:val="PageNumber"/>
          <w:sz w:val="16"/>
          <w:szCs w:val="16"/>
          <w:lang w:val="hr-HR"/>
        </w:rPr>
        <w:t>, 2019. godine</w:t>
      </w:r>
    </w:p>
    <w:p w14:paraId="3BF65F8F" w14:textId="77777777" w:rsidR="001118C9" w:rsidRPr="00401125" w:rsidRDefault="001118C9" w:rsidP="001118C9">
      <w:pPr>
        <w:rPr>
          <w:rStyle w:val="PageNumber"/>
          <w:sz w:val="16"/>
          <w:szCs w:val="16"/>
          <w:lang w:val="hr-HR"/>
        </w:rPr>
      </w:pPr>
    </w:p>
    <w:p w14:paraId="448DAE0B" w14:textId="77777777" w:rsidR="001118C9" w:rsidRPr="00401125" w:rsidRDefault="001118C9" w:rsidP="001118C9">
      <w:pPr>
        <w:rPr>
          <w:rStyle w:val="PageNumber"/>
          <w:b/>
          <w:sz w:val="16"/>
          <w:szCs w:val="16"/>
          <w:lang w:val="hr-HR"/>
        </w:rPr>
      </w:pPr>
      <w:bookmarkStart w:id="0" w:name="_GoBack"/>
      <w:bookmarkEnd w:id="0"/>
      <w:r w:rsidRPr="00401125">
        <w:rPr>
          <w:rStyle w:val="PageNumber"/>
          <w:b/>
          <w:sz w:val="16"/>
          <w:szCs w:val="16"/>
          <w:lang w:val="hr-HR"/>
        </w:rPr>
        <w:t>Tekst</w:t>
      </w:r>
    </w:p>
    <w:p w14:paraId="0A5AA641" w14:textId="77777777" w:rsidR="001118C9" w:rsidRPr="00401125" w:rsidRDefault="001118C9" w:rsidP="001118C9">
      <w:pPr>
        <w:spacing w:after="0" w:line="276" w:lineRule="auto"/>
        <w:jc w:val="left"/>
        <w:rPr>
          <w:sz w:val="16"/>
          <w:szCs w:val="16"/>
          <w:lang w:val="hr-HR"/>
        </w:rPr>
      </w:pPr>
      <w:r w:rsidRPr="00401125">
        <w:rPr>
          <w:sz w:val="16"/>
          <w:szCs w:val="16"/>
          <w:lang w:val="hr-HR"/>
        </w:rPr>
        <w:t>ENOVA d.o.o.</w:t>
      </w:r>
    </w:p>
    <w:p w14:paraId="52A8BF50" w14:textId="77777777" w:rsidR="001118C9" w:rsidRPr="00401125" w:rsidRDefault="001118C9" w:rsidP="001118C9">
      <w:pPr>
        <w:spacing w:after="0" w:line="276" w:lineRule="auto"/>
        <w:jc w:val="left"/>
        <w:rPr>
          <w:sz w:val="16"/>
          <w:szCs w:val="16"/>
          <w:lang w:val="hr-HR"/>
        </w:rPr>
      </w:pPr>
      <w:r w:rsidRPr="00401125">
        <w:rPr>
          <w:sz w:val="16"/>
          <w:szCs w:val="16"/>
          <w:lang w:val="hr-HR"/>
        </w:rPr>
        <w:t>Podgaj 14, 71000 Sarajevo</w:t>
      </w:r>
    </w:p>
    <w:p w14:paraId="2EC046A4" w14:textId="77777777" w:rsidR="001118C9" w:rsidRPr="00401125" w:rsidRDefault="001118C9" w:rsidP="001118C9">
      <w:pPr>
        <w:spacing w:after="0" w:line="276" w:lineRule="auto"/>
        <w:jc w:val="left"/>
        <w:rPr>
          <w:sz w:val="16"/>
          <w:szCs w:val="16"/>
          <w:lang w:val="hr-HR"/>
        </w:rPr>
      </w:pPr>
      <w:r w:rsidRPr="00401125">
        <w:rPr>
          <w:sz w:val="16"/>
          <w:szCs w:val="16"/>
          <w:lang w:val="hr-HR"/>
        </w:rPr>
        <w:t>T: 033 279 100</w:t>
      </w:r>
    </w:p>
    <w:p w14:paraId="2162CE9B" w14:textId="77777777" w:rsidR="001118C9" w:rsidRPr="00401125" w:rsidRDefault="001118C9" w:rsidP="001118C9">
      <w:pPr>
        <w:spacing w:after="0" w:line="276" w:lineRule="auto"/>
        <w:jc w:val="left"/>
        <w:rPr>
          <w:sz w:val="16"/>
          <w:szCs w:val="16"/>
          <w:lang w:val="hr-HR"/>
        </w:rPr>
      </w:pPr>
      <w:r w:rsidRPr="00401125">
        <w:rPr>
          <w:sz w:val="16"/>
          <w:szCs w:val="16"/>
          <w:lang w:val="hr-HR"/>
        </w:rPr>
        <w:t>F: 033 279 108</w:t>
      </w:r>
    </w:p>
    <w:p w14:paraId="669CDFA8" w14:textId="77777777" w:rsidR="001118C9" w:rsidRPr="00401125" w:rsidRDefault="001118C9" w:rsidP="001118C9">
      <w:pPr>
        <w:rPr>
          <w:sz w:val="16"/>
          <w:szCs w:val="16"/>
          <w:lang w:val="hr-HR"/>
        </w:rPr>
      </w:pPr>
      <w:r w:rsidRPr="00401125">
        <w:rPr>
          <w:sz w:val="16"/>
          <w:szCs w:val="16"/>
          <w:lang w:val="hr-HR"/>
        </w:rPr>
        <w:t xml:space="preserve">Email: </w:t>
      </w:r>
      <w:hyperlink r:id="rId13" w:history="1">
        <w:r w:rsidRPr="00401125">
          <w:rPr>
            <w:rStyle w:val="Hyperlink"/>
            <w:sz w:val="16"/>
            <w:szCs w:val="16"/>
            <w:lang w:val="hr-HR"/>
          </w:rPr>
          <w:t>info@enova.ba</w:t>
        </w:r>
      </w:hyperlink>
    </w:p>
    <w:p w14:paraId="2B3D1795" w14:textId="77777777" w:rsidR="001118C9" w:rsidRPr="00401125" w:rsidRDefault="001118C9" w:rsidP="001118C9">
      <w:pPr>
        <w:rPr>
          <w:rStyle w:val="PageNumber"/>
          <w:sz w:val="16"/>
          <w:szCs w:val="16"/>
          <w:highlight w:val="yellow"/>
          <w:lang w:val="hr-HR"/>
        </w:rPr>
      </w:pPr>
    </w:p>
    <w:p w14:paraId="61BE8A04" w14:textId="77777777" w:rsidR="001118C9" w:rsidRPr="00401125" w:rsidRDefault="001118C9" w:rsidP="001118C9">
      <w:pPr>
        <w:rPr>
          <w:rStyle w:val="PageNumber"/>
          <w:sz w:val="16"/>
          <w:szCs w:val="16"/>
          <w:lang w:val="hr-HR"/>
        </w:rPr>
      </w:pPr>
      <w:r w:rsidRPr="00401125">
        <w:rPr>
          <w:rStyle w:val="PageNumber"/>
          <w:sz w:val="16"/>
          <w:szCs w:val="16"/>
          <w:lang w:val="hr-HR"/>
        </w:rPr>
        <w:t xml:space="preserve">GIZ je odgovoran za sadržaj ove publikacije.  </w:t>
      </w:r>
    </w:p>
    <w:p w14:paraId="65C1A1F4" w14:textId="77777777" w:rsidR="001118C9" w:rsidRPr="00401125" w:rsidRDefault="001118C9" w:rsidP="001118C9">
      <w:pPr>
        <w:rPr>
          <w:rStyle w:val="PageNumber"/>
          <w:sz w:val="16"/>
          <w:szCs w:val="16"/>
          <w:highlight w:val="yellow"/>
          <w:lang w:val="hr-HR"/>
        </w:rPr>
      </w:pPr>
    </w:p>
    <w:p w14:paraId="506EFA10" w14:textId="77777777" w:rsidR="001118C9" w:rsidRPr="00401125" w:rsidRDefault="001118C9" w:rsidP="001118C9">
      <w:pPr>
        <w:tabs>
          <w:tab w:val="left" w:pos="1340"/>
        </w:tabs>
        <w:autoSpaceDE w:val="0"/>
        <w:autoSpaceDN w:val="0"/>
        <w:adjustRightInd w:val="0"/>
        <w:spacing w:after="0" w:line="276" w:lineRule="auto"/>
        <w:contextualSpacing w:val="0"/>
        <w:jc w:val="left"/>
        <w:textAlignment w:val="center"/>
        <w:rPr>
          <w:rFonts w:eastAsia="Times New Roman"/>
          <w:sz w:val="16"/>
          <w:szCs w:val="16"/>
          <w:lang w:val="hr-HR"/>
        </w:rPr>
      </w:pPr>
      <w:r w:rsidRPr="00401125">
        <w:rPr>
          <w:sz w:val="16"/>
          <w:szCs w:val="16"/>
          <w:lang w:val="hr-HR"/>
        </w:rPr>
        <w:t>U ime</w:t>
      </w:r>
    </w:p>
    <w:p w14:paraId="4C7C0B48" w14:textId="77777777" w:rsidR="001118C9" w:rsidRPr="00401125" w:rsidRDefault="001118C9" w:rsidP="001118C9">
      <w:pPr>
        <w:tabs>
          <w:tab w:val="left" w:pos="1340"/>
        </w:tabs>
        <w:autoSpaceDE w:val="0"/>
        <w:autoSpaceDN w:val="0"/>
        <w:adjustRightInd w:val="0"/>
        <w:spacing w:after="0" w:line="276" w:lineRule="auto"/>
        <w:contextualSpacing w:val="0"/>
        <w:jc w:val="left"/>
        <w:textAlignment w:val="center"/>
        <w:rPr>
          <w:rFonts w:ascii="BundesSans Office" w:eastAsia="Times New Roman" w:hAnsi="BundesSans Office" w:cs="BundesSerif Regular"/>
          <w:sz w:val="16"/>
          <w:szCs w:val="16"/>
          <w:lang w:val="hr-HR"/>
        </w:rPr>
      </w:pPr>
      <w:r w:rsidRPr="00401125">
        <w:rPr>
          <w:sz w:val="16"/>
          <w:szCs w:val="16"/>
          <w:lang w:val="hr-HR"/>
        </w:rPr>
        <w:t>Njemačkog ministarstva za ekonomsku saradnju i razvoj (BMZ)</w:t>
      </w:r>
      <w:r w:rsidR="006B0C3D" w:rsidRPr="00401125">
        <w:rPr>
          <w:sz w:val="16"/>
          <w:szCs w:val="16"/>
          <w:lang w:val="hr-HR"/>
        </w:rPr>
        <w:tab/>
      </w:r>
      <w:r w:rsidR="006B0C3D" w:rsidRPr="00401125">
        <w:rPr>
          <w:rFonts w:ascii="BundesSans Office" w:hAnsi="BundesSans Office"/>
          <w:sz w:val="16"/>
          <w:szCs w:val="16"/>
          <w:lang w:val="hr-HR"/>
        </w:rPr>
        <w:tab/>
      </w:r>
    </w:p>
    <w:p w14:paraId="4DC9B055" w14:textId="77777777" w:rsidR="00251EF8" w:rsidRPr="00401125" w:rsidRDefault="00251EF8" w:rsidP="00E217EB">
      <w:pPr>
        <w:tabs>
          <w:tab w:val="left" w:pos="1340"/>
        </w:tabs>
        <w:autoSpaceDE w:val="0"/>
        <w:autoSpaceDN w:val="0"/>
        <w:adjustRightInd w:val="0"/>
        <w:spacing w:after="0" w:line="276" w:lineRule="auto"/>
        <w:contextualSpacing w:val="0"/>
        <w:jc w:val="left"/>
        <w:textAlignment w:val="center"/>
        <w:rPr>
          <w:rFonts w:ascii="BundesSans Office" w:eastAsia="Times New Roman" w:hAnsi="BundesSans Office" w:cs="BundesSerif Regular"/>
          <w:sz w:val="16"/>
          <w:szCs w:val="16"/>
          <w:lang w:val="hr-HR" w:eastAsia="de-DE"/>
        </w:rPr>
      </w:pPr>
    </w:p>
    <w:p w14:paraId="4D7E8B4A" w14:textId="77777777" w:rsidR="00112883" w:rsidRPr="00401125" w:rsidRDefault="00112883" w:rsidP="00DA7A4A">
      <w:pPr>
        <w:rPr>
          <w:rStyle w:val="PageNumber"/>
          <w:lang w:val="hr-HR"/>
        </w:rPr>
      </w:pPr>
    </w:p>
    <w:p w14:paraId="0AB26AA1" w14:textId="77777777" w:rsidR="007C6725" w:rsidRPr="00401125" w:rsidRDefault="00E217EB" w:rsidP="006F50EE">
      <w:pPr>
        <w:spacing w:after="200" w:line="276" w:lineRule="auto"/>
        <w:contextualSpacing w:val="0"/>
        <w:jc w:val="left"/>
        <w:rPr>
          <w:rStyle w:val="PageNumber"/>
          <w:lang w:val="hr-HR"/>
        </w:rPr>
      </w:pPr>
      <w:r w:rsidRPr="00401125">
        <w:rPr>
          <w:rStyle w:val="PageNumber"/>
          <w:lang w:val="hr-HR"/>
        </w:rPr>
        <w:br w:type="page"/>
      </w:r>
    </w:p>
    <w:p w14:paraId="79B166AB" w14:textId="77777777" w:rsidR="00E217EB" w:rsidRPr="00401125" w:rsidRDefault="001118C9" w:rsidP="00E217EB">
      <w:pPr>
        <w:pStyle w:val="Default"/>
        <w:rPr>
          <w:rFonts w:ascii="Cambria" w:hAnsi="Cambria"/>
          <w:b/>
          <w:sz w:val="32"/>
          <w:szCs w:val="32"/>
          <w:lang w:val="hr-HR"/>
        </w:rPr>
      </w:pPr>
      <w:bookmarkStart w:id="1" w:name="_Toc506976310"/>
      <w:bookmarkStart w:id="2" w:name="_Toc506976352"/>
      <w:bookmarkStart w:id="3" w:name="_Toc3967295"/>
      <w:bookmarkStart w:id="4" w:name="_Toc3816923"/>
      <w:bookmarkStart w:id="5" w:name="_Toc5117523"/>
      <w:r w:rsidRPr="00401125">
        <w:rPr>
          <w:rFonts w:ascii="Cambria" w:hAnsi="Cambria"/>
          <w:b/>
          <w:sz w:val="32"/>
          <w:szCs w:val="32"/>
          <w:lang w:val="hr-HR"/>
        </w:rPr>
        <w:lastRenderedPageBreak/>
        <w:t>Sadržaj</w:t>
      </w:r>
    </w:p>
    <w:p w14:paraId="25BCB991" w14:textId="77777777" w:rsidR="006F50EE" w:rsidRPr="00F26DE6" w:rsidRDefault="006F50EE" w:rsidP="00E217EB">
      <w:pPr>
        <w:pStyle w:val="Default"/>
        <w:rPr>
          <w:rFonts w:ascii="Calibri" w:hAnsi="Calibri" w:cs="Calibri"/>
          <w:sz w:val="20"/>
          <w:szCs w:val="20"/>
          <w:lang w:val="hr-HR"/>
        </w:rPr>
      </w:pPr>
    </w:p>
    <w:bookmarkEnd w:id="1"/>
    <w:bookmarkEnd w:id="2"/>
    <w:bookmarkEnd w:id="3"/>
    <w:bookmarkEnd w:id="4"/>
    <w:bookmarkEnd w:id="5"/>
    <w:p w14:paraId="21CC8FD2" w14:textId="5AF48E63" w:rsidR="00887F79" w:rsidRDefault="00CB19E9">
      <w:pPr>
        <w:pStyle w:val="TOC1"/>
        <w:rPr>
          <w:rFonts w:asciiTheme="minorHAnsi" w:eastAsiaTheme="minorEastAsia" w:hAnsiTheme="minorHAnsi" w:cstheme="minorBidi"/>
          <w:noProof/>
          <w:lang w:val="bs-Latn-BA" w:eastAsia="bs-Latn-BA"/>
        </w:rPr>
      </w:pPr>
      <w:r w:rsidRPr="00401125">
        <w:fldChar w:fldCharType="begin"/>
      </w:r>
      <w:r w:rsidRPr="00401125">
        <w:rPr>
          <w:sz w:val="20"/>
          <w:szCs w:val="20"/>
          <w:lang w:val="hr-HR"/>
        </w:rPr>
        <w:instrText xml:space="preserve"> TOC \o "1-3" \h \z \u </w:instrText>
      </w:r>
      <w:r w:rsidRPr="00401125">
        <w:fldChar w:fldCharType="separate"/>
      </w:r>
      <w:hyperlink w:anchor="_Toc16856806" w:history="1">
        <w:r w:rsidR="00887F79" w:rsidRPr="0046443B">
          <w:rPr>
            <w:rStyle w:val="Hyperlink"/>
            <w:noProof/>
          </w:rPr>
          <w:t>1</w:t>
        </w:r>
        <w:r w:rsidR="00887F79">
          <w:rPr>
            <w:rFonts w:asciiTheme="minorHAnsi" w:eastAsiaTheme="minorEastAsia" w:hAnsiTheme="minorHAnsi" w:cstheme="minorBidi"/>
            <w:noProof/>
            <w:lang w:val="bs-Latn-BA" w:eastAsia="bs-Latn-BA"/>
          </w:rPr>
          <w:tab/>
        </w:r>
        <w:r w:rsidR="00887F79" w:rsidRPr="0046443B">
          <w:rPr>
            <w:rStyle w:val="Hyperlink"/>
            <w:noProof/>
          </w:rPr>
          <w:t>Skraćenice / akronimi</w:t>
        </w:r>
        <w:r w:rsidR="00887F79">
          <w:rPr>
            <w:noProof/>
            <w:webHidden/>
          </w:rPr>
          <w:tab/>
        </w:r>
        <w:r w:rsidR="00887F79">
          <w:rPr>
            <w:noProof/>
            <w:webHidden/>
          </w:rPr>
          <w:fldChar w:fldCharType="begin"/>
        </w:r>
        <w:r w:rsidR="00887F79">
          <w:rPr>
            <w:noProof/>
            <w:webHidden/>
          </w:rPr>
          <w:instrText xml:space="preserve"> PAGEREF _Toc16856806 \h </w:instrText>
        </w:r>
        <w:r w:rsidR="00887F79">
          <w:rPr>
            <w:noProof/>
            <w:webHidden/>
          </w:rPr>
        </w:r>
        <w:r w:rsidR="00887F79">
          <w:rPr>
            <w:noProof/>
            <w:webHidden/>
          </w:rPr>
          <w:fldChar w:fldCharType="separate"/>
        </w:r>
        <w:r w:rsidR="00887F79">
          <w:rPr>
            <w:noProof/>
            <w:webHidden/>
          </w:rPr>
          <w:t>5</w:t>
        </w:r>
        <w:r w:rsidR="00887F79">
          <w:rPr>
            <w:noProof/>
            <w:webHidden/>
          </w:rPr>
          <w:fldChar w:fldCharType="end"/>
        </w:r>
      </w:hyperlink>
    </w:p>
    <w:p w14:paraId="3FB62090" w14:textId="7233BA21" w:rsidR="00887F79" w:rsidRDefault="009400E3">
      <w:pPr>
        <w:pStyle w:val="TOC1"/>
        <w:rPr>
          <w:rFonts w:asciiTheme="minorHAnsi" w:eastAsiaTheme="minorEastAsia" w:hAnsiTheme="minorHAnsi" w:cstheme="minorBidi"/>
          <w:noProof/>
          <w:lang w:val="bs-Latn-BA" w:eastAsia="bs-Latn-BA"/>
        </w:rPr>
      </w:pPr>
      <w:hyperlink w:anchor="_Toc16856807" w:history="1">
        <w:r w:rsidR="00887F79" w:rsidRPr="0046443B">
          <w:rPr>
            <w:rStyle w:val="Hyperlink"/>
            <w:noProof/>
          </w:rPr>
          <w:t>2</w:t>
        </w:r>
        <w:r w:rsidR="00887F79">
          <w:rPr>
            <w:rFonts w:asciiTheme="minorHAnsi" w:eastAsiaTheme="minorEastAsia" w:hAnsiTheme="minorHAnsi" w:cstheme="minorBidi"/>
            <w:noProof/>
            <w:lang w:val="bs-Latn-BA" w:eastAsia="bs-Latn-BA"/>
          </w:rPr>
          <w:tab/>
        </w:r>
        <w:r w:rsidR="00887F79" w:rsidRPr="0046443B">
          <w:rPr>
            <w:rStyle w:val="Hyperlink"/>
            <w:noProof/>
          </w:rPr>
          <w:t>Pojmovnik/ definicije</w:t>
        </w:r>
        <w:r w:rsidR="00887F79">
          <w:rPr>
            <w:noProof/>
            <w:webHidden/>
          </w:rPr>
          <w:tab/>
        </w:r>
        <w:r w:rsidR="00887F79">
          <w:rPr>
            <w:noProof/>
            <w:webHidden/>
          </w:rPr>
          <w:fldChar w:fldCharType="begin"/>
        </w:r>
        <w:r w:rsidR="00887F79">
          <w:rPr>
            <w:noProof/>
            <w:webHidden/>
          </w:rPr>
          <w:instrText xml:space="preserve"> PAGEREF _Toc16856807 \h </w:instrText>
        </w:r>
        <w:r w:rsidR="00887F79">
          <w:rPr>
            <w:noProof/>
            <w:webHidden/>
          </w:rPr>
        </w:r>
        <w:r w:rsidR="00887F79">
          <w:rPr>
            <w:noProof/>
            <w:webHidden/>
          </w:rPr>
          <w:fldChar w:fldCharType="separate"/>
        </w:r>
        <w:r w:rsidR="00887F79">
          <w:rPr>
            <w:noProof/>
            <w:webHidden/>
          </w:rPr>
          <w:t>6</w:t>
        </w:r>
        <w:r w:rsidR="00887F79">
          <w:rPr>
            <w:noProof/>
            <w:webHidden/>
          </w:rPr>
          <w:fldChar w:fldCharType="end"/>
        </w:r>
      </w:hyperlink>
    </w:p>
    <w:p w14:paraId="23F87992" w14:textId="39E57079" w:rsidR="00887F79" w:rsidRDefault="009400E3">
      <w:pPr>
        <w:pStyle w:val="TOC1"/>
        <w:rPr>
          <w:rFonts w:asciiTheme="minorHAnsi" w:eastAsiaTheme="minorEastAsia" w:hAnsiTheme="minorHAnsi" w:cstheme="minorBidi"/>
          <w:noProof/>
          <w:lang w:val="bs-Latn-BA" w:eastAsia="bs-Latn-BA"/>
        </w:rPr>
      </w:pPr>
      <w:hyperlink w:anchor="_Toc16856811" w:history="1">
        <w:r w:rsidR="00887F79" w:rsidRPr="0046443B">
          <w:rPr>
            <w:rStyle w:val="Hyperlink"/>
            <w:noProof/>
          </w:rPr>
          <w:t>3</w:t>
        </w:r>
        <w:r w:rsidR="00887F79">
          <w:rPr>
            <w:rFonts w:asciiTheme="minorHAnsi" w:eastAsiaTheme="minorEastAsia" w:hAnsiTheme="minorHAnsi" w:cstheme="minorBidi"/>
            <w:noProof/>
            <w:lang w:val="bs-Latn-BA" w:eastAsia="bs-Latn-BA"/>
          </w:rPr>
          <w:tab/>
        </w:r>
        <w:r w:rsidR="00887F79" w:rsidRPr="0046443B">
          <w:rPr>
            <w:rStyle w:val="Hyperlink"/>
            <w:noProof/>
          </w:rPr>
          <w:t>Uvod</w:t>
        </w:r>
        <w:r w:rsidR="00887F79">
          <w:rPr>
            <w:noProof/>
            <w:webHidden/>
          </w:rPr>
          <w:tab/>
        </w:r>
        <w:r w:rsidR="00887F79">
          <w:rPr>
            <w:noProof/>
            <w:webHidden/>
          </w:rPr>
          <w:fldChar w:fldCharType="begin"/>
        </w:r>
        <w:r w:rsidR="00887F79">
          <w:rPr>
            <w:noProof/>
            <w:webHidden/>
          </w:rPr>
          <w:instrText xml:space="preserve"> PAGEREF _Toc16856811 \h </w:instrText>
        </w:r>
        <w:r w:rsidR="00887F79">
          <w:rPr>
            <w:noProof/>
            <w:webHidden/>
          </w:rPr>
        </w:r>
        <w:r w:rsidR="00887F79">
          <w:rPr>
            <w:noProof/>
            <w:webHidden/>
          </w:rPr>
          <w:fldChar w:fldCharType="separate"/>
        </w:r>
        <w:r w:rsidR="00887F79">
          <w:rPr>
            <w:noProof/>
            <w:webHidden/>
          </w:rPr>
          <w:t>9</w:t>
        </w:r>
        <w:r w:rsidR="00887F79">
          <w:rPr>
            <w:noProof/>
            <w:webHidden/>
          </w:rPr>
          <w:fldChar w:fldCharType="end"/>
        </w:r>
      </w:hyperlink>
    </w:p>
    <w:p w14:paraId="0E5CA637" w14:textId="024841D4"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12" w:history="1">
        <w:r w:rsidR="00887F79" w:rsidRPr="0046443B">
          <w:rPr>
            <w:rStyle w:val="Hyperlink"/>
            <w:noProof/>
            <w:lang w:val="hr-HR" w:eastAsia="en-GB"/>
          </w:rPr>
          <w:t>1.1</w:t>
        </w:r>
        <w:r w:rsidR="00887F79">
          <w:rPr>
            <w:rFonts w:asciiTheme="minorHAnsi" w:eastAsiaTheme="minorEastAsia" w:hAnsiTheme="minorHAnsi" w:cstheme="minorBidi"/>
            <w:noProof/>
            <w:lang w:val="bs-Latn-BA" w:eastAsia="bs-Latn-BA"/>
          </w:rPr>
          <w:tab/>
        </w:r>
        <w:r w:rsidR="00887F79" w:rsidRPr="0046443B">
          <w:rPr>
            <w:rStyle w:val="Hyperlink"/>
            <w:noProof/>
            <w:lang w:val="hr-HR" w:eastAsia="en-GB"/>
          </w:rPr>
          <w:t>Generalni okvir projekta</w:t>
        </w:r>
        <w:r w:rsidR="00887F79">
          <w:rPr>
            <w:noProof/>
            <w:webHidden/>
          </w:rPr>
          <w:tab/>
        </w:r>
        <w:r w:rsidR="00887F79">
          <w:rPr>
            <w:noProof/>
            <w:webHidden/>
          </w:rPr>
          <w:fldChar w:fldCharType="begin"/>
        </w:r>
        <w:r w:rsidR="00887F79">
          <w:rPr>
            <w:noProof/>
            <w:webHidden/>
          </w:rPr>
          <w:instrText xml:space="preserve"> PAGEREF _Toc16856812 \h </w:instrText>
        </w:r>
        <w:r w:rsidR="00887F79">
          <w:rPr>
            <w:noProof/>
            <w:webHidden/>
          </w:rPr>
        </w:r>
        <w:r w:rsidR="00887F79">
          <w:rPr>
            <w:noProof/>
            <w:webHidden/>
          </w:rPr>
          <w:fldChar w:fldCharType="separate"/>
        </w:r>
        <w:r w:rsidR="00887F79">
          <w:rPr>
            <w:noProof/>
            <w:webHidden/>
          </w:rPr>
          <w:t>9</w:t>
        </w:r>
        <w:r w:rsidR="00887F79">
          <w:rPr>
            <w:noProof/>
            <w:webHidden/>
          </w:rPr>
          <w:fldChar w:fldCharType="end"/>
        </w:r>
      </w:hyperlink>
    </w:p>
    <w:p w14:paraId="13614D19" w14:textId="008EB0E5"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13" w:history="1">
        <w:r w:rsidR="00887F79" w:rsidRPr="0046443B">
          <w:rPr>
            <w:rStyle w:val="Hyperlink"/>
            <w:noProof/>
            <w:lang w:val="hr-HR"/>
          </w:rPr>
          <w:t>1.2</w:t>
        </w:r>
        <w:r w:rsidR="00887F79">
          <w:rPr>
            <w:rFonts w:asciiTheme="minorHAnsi" w:eastAsiaTheme="minorEastAsia" w:hAnsiTheme="minorHAnsi" w:cstheme="minorBidi"/>
            <w:noProof/>
            <w:lang w:val="bs-Latn-BA" w:eastAsia="bs-Latn-BA"/>
          </w:rPr>
          <w:tab/>
        </w:r>
        <w:r w:rsidR="00887F79" w:rsidRPr="0046443B">
          <w:rPr>
            <w:rStyle w:val="Hyperlink"/>
            <w:noProof/>
            <w:lang w:val="hr-HR"/>
          </w:rPr>
          <w:t>Struktura dokumenta</w:t>
        </w:r>
        <w:r w:rsidR="00887F79">
          <w:rPr>
            <w:noProof/>
            <w:webHidden/>
          </w:rPr>
          <w:tab/>
        </w:r>
        <w:r w:rsidR="00887F79">
          <w:rPr>
            <w:noProof/>
            <w:webHidden/>
          </w:rPr>
          <w:fldChar w:fldCharType="begin"/>
        </w:r>
        <w:r w:rsidR="00887F79">
          <w:rPr>
            <w:noProof/>
            <w:webHidden/>
          </w:rPr>
          <w:instrText xml:space="preserve"> PAGEREF _Toc16856813 \h </w:instrText>
        </w:r>
        <w:r w:rsidR="00887F79">
          <w:rPr>
            <w:noProof/>
            <w:webHidden/>
          </w:rPr>
        </w:r>
        <w:r w:rsidR="00887F79">
          <w:rPr>
            <w:noProof/>
            <w:webHidden/>
          </w:rPr>
          <w:fldChar w:fldCharType="separate"/>
        </w:r>
        <w:r w:rsidR="00887F79">
          <w:rPr>
            <w:noProof/>
            <w:webHidden/>
          </w:rPr>
          <w:t>9</w:t>
        </w:r>
        <w:r w:rsidR="00887F79">
          <w:rPr>
            <w:noProof/>
            <w:webHidden/>
          </w:rPr>
          <w:fldChar w:fldCharType="end"/>
        </w:r>
      </w:hyperlink>
    </w:p>
    <w:p w14:paraId="16D765A4" w14:textId="4EA5F36D"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14" w:history="1">
        <w:r w:rsidR="00887F79" w:rsidRPr="0046443B">
          <w:rPr>
            <w:rStyle w:val="Hyperlink"/>
            <w:noProof/>
            <w:lang w:val="hr-HR"/>
          </w:rPr>
          <w:t>1.3</w:t>
        </w:r>
        <w:r w:rsidR="00887F79">
          <w:rPr>
            <w:rFonts w:asciiTheme="minorHAnsi" w:eastAsiaTheme="minorEastAsia" w:hAnsiTheme="minorHAnsi" w:cstheme="minorBidi"/>
            <w:noProof/>
            <w:lang w:val="bs-Latn-BA" w:eastAsia="bs-Latn-BA"/>
          </w:rPr>
          <w:tab/>
        </w:r>
        <w:r w:rsidR="00887F79" w:rsidRPr="0046443B">
          <w:rPr>
            <w:rStyle w:val="Hyperlink"/>
            <w:noProof/>
            <w:lang w:val="hr-HR"/>
          </w:rPr>
          <w:t>Direktiva o PUO/PUŽS</w:t>
        </w:r>
        <w:r w:rsidR="00887F79">
          <w:rPr>
            <w:noProof/>
            <w:webHidden/>
          </w:rPr>
          <w:tab/>
        </w:r>
        <w:r w:rsidR="00887F79">
          <w:rPr>
            <w:noProof/>
            <w:webHidden/>
          </w:rPr>
          <w:fldChar w:fldCharType="begin"/>
        </w:r>
        <w:r w:rsidR="00887F79">
          <w:rPr>
            <w:noProof/>
            <w:webHidden/>
          </w:rPr>
          <w:instrText xml:space="preserve"> PAGEREF _Toc16856814 \h </w:instrText>
        </w:r>
        <w:r w:rsidR="00887F79">
          <w:rPr>
            <w:noProof/>
            <w:webHidden/>
          </w:rPr>
        </w:r>
        <w:r w:rsidR="00887F79">
          <w:rPr>
            <w:noProof/>
            <w:webHidden/>
          </w:rPr>
          <w:fldChar w:fldCharType="separate"/>
        </w:r>
        <w:r w:rsidR="00887F79">
          <w:rPr>
            <w:noProof/>
            <w:webHidden/>
          </w:rPr>
          <w:t>10</w:t>
        </w:r>
        <w:r w:rsidR="00887F79">
          <w:rPr>
            <w:noProof/>
            <w:webHidden/>
          </w:rPr>
          <w:fldChar w:fldCharType="end"/>
        </w:r>
      </w:hyperlink>
    </w:p>
    <w:p w14:paraId="606308D6" w14:textId="0F168E44" w:rsidR="00887F79" w:rsidRDefault="009400E3">
      <w:pPr>
        <w:pStyle w:val="TOC1"/>
        <w:rPr>
          <w:rFonts w:asciiTheme="minorHAnsi" w:eastAsiaTheme="minorEastAsia" w:hAnsiTheme="minorHAnsi" w:cstheme="minorBidi"/>
          <w:noProof/>
          <w:lang w:val="bs-Latn-BA" w:eastAsia="bs-Latn-BA"/>
        </w:rPr>
      </w:pPr>
      <w:hyperlink w:anchor="_Toc16856815" w:history="1">
        <w:r w:rsidR="00887F79" w:rsidRPr="0046443B">
          <w:rPr>
            <w:rStyle w:val="Hyperlink"/>
            <w:noProof/>
          </w:rPr>
          <w:t>2</w:t>
        </w:r>
        <w:r w:rsidR="00887F79">
          <w:rPr>
            <w:rFonts w:asciiTheme="minorHAnsi" w:eastAsiaTheme="minorEastAsia" w:hAnsiTheme="minorHAnsi" w:cstheme="minorBidi"/>
            <w:noProof/>
            <w:lang w:val="bs-Latn-BA" w:eastAsia="bs-Latn-BA"/>
          </w:rPr>
          <w:tab/>
        </w:r>
        <w:r w:rsidR="00887F79" w:rsidRPr="0046443B">
          <w:rPr>
            <w:rStyle w:val="Hyperlink"/>
            <w:noProof/>
          </w:rPr>
          <w:t>Opis novog postupka PUO/PUŽS u skladu sa zahtjevima Direktive o PUO/PUŽS</w:t>
        </w:r>
        <w:r w:rsidR="00887F79">
          <w:rPr>
            <w:noProof/>
            <w:webHidden/>
          </w:rPr>
          <w:tab/>
        </w:r>
        <w:r w:rsidR="00887F79">
          <w:rPr>
            <w:noProof/>
            <w:webHidden/>
          </w:rPr>
          <w:fldChar w:fldCharType="begin"/>
        </w:r>
        <w:r w:rsidR="00887F79">
          <w:rPr>
            <w:noProof/>
            <w:webHidden/>
          </w:rPr>
          <w:instrText xml:space="preserve"> PAGEREF _Toc16856815 \h </w:instrText>
        </w:r>
        <w:r w:rsidR="00887F79">
          <w:rPr>
            <w:noProof/>
            <w:webHidden/>
          </w:rPr>
        </w:r>
        <w:r w:rsidR="00887F79">
          <w:rPr>
            <w:noProof/>
            <w:webHidden/>
          </w:rPr>
          <w:fldChar w:fldCharType="separate"/>
        </w:r>
        <w:r w:rsidR="00887F79">
          <w:rPr>
            <w:noProof/>
            <w:webHidden/>
          </w:rPr>
          <w:t>12</w:t>
        </w:r>
        <w:r w:rsidR="00887F79">
          <w:rPr>
            <w:noProof/>
            <w:webHidden/>
          </w:rPr>
          <w:fldChar w:fldCharType="end"/>
        </w:r>
      </w:hyperlink>
    </w:p>
    <w:p w14:paraId="5256E5CA" w14:textId="77D33CA2"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16" w:history="1">
        <w:r w:rsidR="00887F79" w:rsidRPr="0046443B">
          <w:rPr>
            <w:rStyle w:val="Hyperlink"/>
            <w:noProof/>
            <w:lang w:val="hr-HR"/>
          </w:rPr>
          <w:t>2.1</w:t>
        </w:r>
        <w:r w:rsidR="00887F79">
          <w:rPr>
            <w:rFonts w:asciiTheme="minorHAnsi" w:eastAsiaTheme="minorEastAsia" w:hAnsiTheme="minorHAnsi" w:cstheme="minorBidi"/>
            <w:noProof/>
            <w:lang w:val="bs-Latn-BA" w:eastAsia="bs-Latn-BA"/>
          </w:rPr>
          <w:tab/>
        </w:r>
        <w:r w:rsidR="00887F79" w:rsidRPr="0046443B">
          <w:rPr>
            <w:rStyle w:val="Hyperlink"/>
            <w:noProof/>
            <w:lang w:val="hr-HR"/>
          </w:rPr>
          <w:t>Uvod</w:t>
        </w:r>
        <w:r w:rsidR="00887F79">
          <w:rPr>
            <w:noProof/>
            <w:webHidden/>
          </w:rPr>
          <w:tab/>
        </w:r>
        <w:r w:rsidR="00887F79">
          <w:rPr>
            <w:noProof/>
            <w:webHidden/>
          </w:rPr>
          <w:fldChar w:fldCharType="begin"/>
        </w:r>
        <w:r w:rsidR="00887F79">
          <w:rPr>
            <w:noProof/>
            <w:webHidden/>
          </w:rPr>
          <w:instrText xml:space="preserve"> PAGEREF _Toc16856816 \h </w:instrText>
        </w:r>
        <w:r w:rsidR="00887F79">
          <w:rPr>
            <w:noProof/>
            <w:webHidden/>
          </w:rPr>
        </w:r>
        <w:r w:rsidR="00887F79">
          <w:rPr>
            <w:noProof/>
            <w:webHidden/>
          </w:rPr>
          <w:fldChar w:fldCharType="separate"/>
        </w:r>
        <w:r w:rsidR="00887F79">
          <w:rPr>
            <w:noProof/>
            <w:webHidden/>
          </w:rPr>
          <w:t>12</w:t>
        </w:r>
        <w:r w:rsidR="00887F79">
          <w:rPr>
            <w:noProof/>
            <w:webHidden/>
          </w:rPr>
          <w:fldChar w:fldCharType="end"/>
        </w:r>
      </w:hyperlink>
    </w:p>
    <w:p w14:paraId="6ABA4D5F" w14:textId="5F01771A"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17" w:history="1">
        <w:r w:rsidR="00887F79" w:rsidRPr="0046443B">
          <w:rPr>
            <w:rStyle w:val="Hyperlink"/>
            <w:noProof/>
            <w:lang w:val="hr-HR"/>
          </w:rPr>
          <w:t>2.2</w:t>
        </w:r>
        <w:r w:rsidR="00887F79">
          <w:rPr>
            <w:rFonts w:asciiTheme="minorHAnsi" w:eastAsiaTheme="minorEastAsia" w:hAnsiTheme="minorHAnsi" w:cstheme="minorBidi"/>
            <w:noProof/>
            <w:lang w:val="bs-Latn-BA" w:eastAsia="bs-Latn-BA"/>
          </w:rPr>
          <w:tab/>
        </w:r>
        <w:r w:rsidR="00887F79" w:rsidRPr="0046443B">
          <w:rPr>
            <w:rStyle w:val="Hyperlink"/>
            <w:noProof/>
            <w:lang w:val="hr-HR"/>
          </w:rPr>
          <w:t>Proceduralni koraci</w:t>
        </w:r>
        <w:r w:rsidR="00887F79">
          <w:rPr>
            <w:noProof/>
            <w:webHidden/>
          </w:rPr>
          <w:tab/>
        </w:r>
        <w:r w:rsidR="00887F79">
          <w:rPr>
            <w:noProof/>
            <w:webHidden/>
          </w:rPr>
          <w:fldChar w:fldCharType="begin"/>
        </w:r>
        <w:r w:rsidR="00887F79">
          <w:rPr>
            <w:noProof/>
            <w:webHidden/>
          </w:rPr>
          <w:instrText xml:space="preserve"> PAGEREF _Toc16856817 \h </w:instrText>
        </w:r>
        <w:r w:rsidR="00887F79">
          <w:rPr>
            <w:noProof/>
            <w:webHidden/>
          </w:rPr>
        </w:r>
        <w:r w:rsidR="00887F79">
          <w:rPr>
            <w:noProof/>
            <w:webHidden/>
          </w:rPr>
          <w:fldChar w:fldCharType="separate"/>
        </w:r>
        <w:r w:rsidR="00887F79">
          <w:rPr>
            <w:noProof/>
            <w:webHidden/>
          </w:rPr>
          <w:t>13</w:t>
        </w:r>
        <w:r w:rsidR="00887F79">
          <w:rPr>
            <w:noProof/>
            <w:webHidden/>
          </w:rPr>
          <w:fldChar w:fldCharType="end"/>
        </w:r>
      </w:hyperlink>
    </w:p>
    <w:p w14:paraId="0837314C" w14:textId="3336AACC" w:rsidR="00887F79" w:rsidRDefault="009400E3">
      <w:pPr>
        <w:pStyle w:val="TOC1"/>
        <w:rPr>
          <w:rFonts w:asciiTheme="minorHAnsi" w:eastAsiaTheme="minorEastAsia" w:hAnsiTheme="minorHAnsi" w:cstheme="minorBidi"/>
          <w:noProof/>
          <w:lang w:val="bs-Latn-BA" w:eastAsia="bs-Latn-BA"/>
        </w:rPr>
      </w:pPr>
      <w:hyperlink w:anchor="_Toc16856818" w:history="1">
        <w:r w:rsidR="00887F79" w:rsidRPr="0046443B">
          <w:rPr>
            <w:rStyle w:val="Hyperlink"/>
            <w:noProof/>
          </w:rPr>
          <w:t>3</w:t>
        </w:r>
        <w:r w:rsidR="00887F79">
          <w:rPr>
            <w:rFonts w:asciiTheme="minorHAnsi" w:eastAsiaTheme="minorEastAsia" w:hAnsiTheme="minorHAnsi" w:cstheme="minorBidi"/>
            <w:noProof/>
            <w:lang w:val="bs-Latn-BA" w:eastAsia="bs-Latn-BA"/>
          </w:rPr>
          <w:tab/>
        </w:r>
        <w:r w:rsidR="00887F79" w:rsidRPr="0046443B">
          <w:rPr>
            <w:rStyle w:val="Hyperlink"/>
            <w:noProof/>
          </w:rPr>
          <w:t>Proces trijaže (screening)</w:t>
        </w:r>
        <w:r w:rsidR="00887F79">
          <w:rPr>
            <w:noProof/>
            <w:webHidden/>
          </w:rPr>
          <w:tab/>
        </w:r>
        <w:r w:rsidR="00887F79">
          <w:rPr>
            <w:noProof/>
            <w:webHidden/>
          </w:rPr>
          <w:fldChar w:fldCharType="begin"/>
        </w:r>
        <w:r w:rsidR="00887F79">
          <w:rPr>
            <w:noProof/>
            <w:webHidden/>
          </w:rPr>
          <w:instrText xml:space="preserve"> PAGEREF _Toc16856818 \h </w:instrText>
        </w:r>
        <w:r w:rsidR="00887F79">
          <w:rPr>
            <w:noProof/>
            <w:webHidden/>
          </w:rPr>
        </w:r>
        <w:r w:rsidR="00887F79">
          <w:rPr>
            <w:noProof/>
            <w:webHidden/>
          </w:rPr>
          <w:fldChar w:fldCharType="separate"/>
        </w:r>
        <w:r w:rsidR="00887F79">
          <w:rPr>
            <w:noProof/>
            <w:webHidden/>
          </w:rPr>
          <w:t>17</w:t>
        </w:r>
        <w:r w:rsidR="00887F79">
          <w:rPr>
            <w:noProof/>
            <w:webHidden/>
          </w:rPr>
          <w:fldChar w:fldCharType="end"/>
        </w:r>
      </w:hyperlink>
    </w:p>
    <w:p w14:paraId="486AE6C8" w14:textId="5272F970"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19" w:history="1">
        <w:r w:rsidR="00887F79" w:rsidRPr="0046443B">
          <w:rPr>
            <w:rStyle w:val="Hyperlink"/>
            <w:noProof/>
            <w:lang w:val="hr-HR"/>
          </w:rPr>
          <w:t>3.1</w:t>
        </w:r>
        <w:r w:rsidR="00887F79">
          <w:rPr>
            <w:rFonts w:asciiTheme="minorHAnsi" w:eastAsiaTheme="minorEastAsia" w:hAnsiTheme="minorHAnsi" w:cstheme="minorBidi"/>
            <w:noProof/>
            <w:lang w:val="bs-Latn-BA" w:eastAsia="bs-Latn-BA"/>
          </w:rPr>
          <w:tab/>
        </w:r>
        <w:r w:rsidR="00887F79" w:rsidRPr="0046443B">
          <w:rPr>
            <w:rStyle w:val="Hyperlink"/>
            <w:noProof/>
            <w:lang w:val="hr-HR"/>
          </w:rPr>
          <w:t>Uvod</w:t>
        </w:r>
        <w:r w:rsidR="00887F79">
          <w:rPr>
            <w:noProof/>
            <w:webHidden/>
          </w:rPr>
          <w:tab/>
        </w:r>
        <w:r w:rsidR="00887F79">
          <w:rPr>
            <w:noProof/>
            <w:webHidden/>
          </w:rPr>
          <w:fldChar w:fldCharType="begin"/>
        </w:r>
        <w:r w:rsidR="00887F79">
          <w:rPr>
            <w:noProof/>
            <w:webHidden/>
          </w:rPr>
          <w:instrText xml:space="preserve"> PAGEREF _Toc16856819 \h </w:instrText>
        </w:r>
        <w:r w:rsidR="00887F79">
          <w:rPr>
            <w:noProof/>
            <w:webHidden/>
          </w:rPr>
        </w:r>
        <w:r w:rsidR="00887F79">
          <w:rPr>
            <w:noProof/>
            <w:webHidden/>
          </w:rPr>
          <w:fldChar w:fldCharType="separate"/>
        </w:r>
        <w:r w:rsidR="00887F79">
          <w:rPr>
            <w:noProof/>
            <w:webHidden/>
          </w:rPr>
          <w:t>17</w:t>
        </w:r>
        <w:r w:rsidR="00887F79">
          <w:rPr>
            <w:noProof/>
            <w:webHidden/>
          </w:rPr>
          <w:fldChar w:fldCharType="end"/>
        </w:r>
      </w:hyperlink>
    </w:p>
    <w:p w14:paraId="48246D02" w14:textId="3551A8F0"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0" w:history="1">
        <w:r w:rsidR="00887F79" w:rsidRPr="0046443B">
          <w:rPr>
            <w:rStyle w:val="Hyperlink"/>
            <w:noProof/>
            <w:lang w:val="hr-HR"/>
          </w:rPr>
          <w:t>3.2</w:t>
        </w:r>
        <w:r w:rsidR="00887F79">
          <w:rPr>
            <w:rFonts w:asciiTheme="minorHAnsi" w:eastAsiaTheme="minorEastAsia" w:hAnsiTheme="minorHAnsi" w:cstheme="minorBidi"/>
            <w:noProof/>
            <w:lang w:val="bs-Latn-BA" w:eastAsia="bs-Latn-BA"/>
          </w:rPr>
          <w:tab/>
        </w:r>
        <w:r w:rsidR="00887F79" w:rsidRPr="0046443B">
          <w:rPr>
            <w:rStyle w:val="Hyperlink"/>
            <w:noProof/>
            <w:lang w:val="hr-HR"/>
          </w:rPr>
          <w:t>Podnošenje Zahtjeva za prethodnu procjenu, kao i o sadržaju i obimu SPUO/SPUŽS</w:t>
        </w:r>
        <w:r w:rsidR="00887F79">
          <w:rPr>
            <w:noProof/>
            <w:webHidden/>
          </w:rPr>
          <w:tab/>
        </w:r>
        <w:r w:rsidR="00887F79">
          <w:rPr>
            <w:noProof/>
            <w:webHidden/>
          </w:rPr>
          <w:fldChar w:fldCharType="begin"/>
        </w:r>
        <w:r w:rsidR="00887F79">
          <w:rPr>
            <w:noProof/>
            <w:webHidden/>
          </w:rPr>
          <w:instrText xml:space="preserve"> PAGEREF _Toc16856820 \h </w:instrText>
        </w:r>
        <w:r w:rsidR="00887F79">
          <w:rPr>
            <w:noProof/>
            <w:webHidden/>
          </w:rPr>
        </w:r>
        <w:r w:rsidR="00887F79">
          <w:rPr>
            <w:noProof/>
            <w:webHidden/>
          </w:rPr>
          <w:fldChar w:fldCharType="separate"/>
        </w:r>
        <w:r w:rsidR="00887F79">
          <w:rPr>
            <w:noProof/>
            <w:webHidden/>
          </w:rPr>
          <w:t>17</w:t>
        </w:r>
        <w:r w:rsidR="00887F79">
          <w:rPr>
            <w:noProof/>
            <w:webHidden/>
          </w:rPr>
          <w:fldChar w:fldCharType="end"/>
        </w:r>
      </w:hyperlink>
    </w:p>
    <w:p w14:paraId="3876C436" w14:textId="43CE1CD1"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1" w:history="1">
        <w:r w:rsidR="00887F79" w:rsidRPr="0046443B">
          <w:rPr>
            <w:rStyle w:val="Hyperlink"/>
            <w:noProof/>
            <w:lang w:val="hr-HR"/>
          </w:rPr>
          <w:t>3.3</w:t>
        </w:r>
        <w:r w:rsidR="00887F79">
          <w:rPr>
            <w:rFonts w:asciiTheme="minorHAnsi" w:eastAsiaTheme="minorEastAsia" w:hAnsiTheme="minorHAnsi" w:cstheme="minorBidi"/>
            <w:noProof/>
            <w:lang w:val="bs-Latn-BA" w:eastAsia="bs-Latn-BA"/>
          </w:rPr>
          <w:tab/>
        </w:r>
        <w:r w:rsidR="00887F79" w:rsidRPr="0046443B">
          <w:rPr>
            <w:rStyle w:val="Hyperlink"/>
            <w:noProof/>
            <w:lang w:val="hr-HR"/>
          </w:rPr>
          <w:t>Ocjenjivanje na osnovu pragova</w:t>
        </w:r>
        <w:r w:rsidR="00887F79">
          <w:rPr>
            <w:noProof/>
            <w:webHidden/>
          </w:rPr>
          <w:tab/>
        </w:r>
        <w:r w:rsidR="00887F79">
          <w:rPr>
            <w:noProof/>
            <w:webHidden/>
          </w:rPr>
          <w:fldChar w:fldCharType="begin"/>
        </w:r>
        <w:r w:rsidR="00887F79">
          <w:rPr>
            <w:noProof/>
            <w:webHidden/>
          </w:rPr>
          <w:instrText xml:space="preserve"> PAGEREF _Toc16856821 \h </w:instrText>
        </w:r>
        <w:r w:rsidR="00887F79">
          <w:rPr>
            <w:noProof/>
            <w:webHidden/>
          </w:rPr>
        </w:r>
        <w:r w:rsidR="00887F79">
          <w:rPr>
            <w:noProof/>
            <w:webHidden/>
          </w:rPr>
          <w:fldChar w:fldCharType="separate"/>
        </w:r>
        <w:r w:rsidR="00887F79">
          <w:rPr>
            <w:noProof/>
            <w:webHidden/>
          </w:rPr>
          <w:t>21</w:t>
        </w:r>
        <w:r w:rsidR="00887F79">
          <w:rPr>
            <w:noProof/>
            <w:webHidden/>
          </w:rPr>
          <w:fldChar w:fldCharType="end"/>
        </w:r>
      </w:hyperlink>
    </w:p>
    <w:p w14:paraId="3F522754" w14:textId="0BB253D6"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2" w:history="1">
        <w:r w:rsidR="00887F79" w:rsidRPr="0046443B">
          <w:rPr>
            <w:rStyle w:val="Hyperlink"/>
            <w:noProof/>
            <w:lang w:val="hr-HR"/>
          </w:rPr>
          <w:t>3.4</w:t>
        </w:r>
        <w:r w:rsidR="00887F79">
          <w:rPr>
            <w:rFonts w:asciiTheme="minorHAnsi" w:eastAsiaTheme="minorEastAsia" w:hAnsiTheme="minorHAnsi" w:cstheme="minorBidi"/>
            <w:noProof/>
            <w:lang w:val="bs-Latn-BA" w:eastAsia="bs-Latn-BA"/>
          </w:rPr>
          <w:tab/>
        </w:r>
        <w:r w:rsidR="00887F79" w:rsidRPr="0046443B">
          <w:rPr>
            <w:rStyle w:val="Hyperlink"/>
            <w:noProof/>
            <w:lang w:val="hr-HR"/>
          </w:rPr>
          <w:t>Ocjenjivanje prema kriterijima za odabir</w:t>
        </w:r>
        <w:r w:rsidR="00887F79">
          <w:rPr>
            <w:noProof/>
            <w:webHidden/>
          </w:rPr>
          <w:tab/>
        </w:r>
        <w:r w:rsidR="00887F79">
          <w:rPr>
            <w:noProof/>
            <w:webHidden/>
          </w:rPr>
          <w:fldChar w:fldCharType="begin"/>
        </w:r>
        <w:r w:rsidR="00887F79">
          <w:rPr>
            <w:noProof/>
            <w:webHidden/>
          </w:rPr>
          <w:instrText xml:space="preserve"> PAGEREF _Toc16856822 \h </w:instrText>
        </w:r>
        <w:r w:rsidR="00887F79">
          <w:rPr>
            <w:noProof/>
            <w:webHidden/>
          </w:rPr>
        </w:r>
        <w:r w:rsidR="00887F79">
          <w:rPr>
            <w:noProof/>
            <w:webHidden/>
          </w:rPr>
          <w:fldChar w:fldCharType="separate"/>
        </w:r>
        <w:r w:rsidR="00887F79">
          <w:rPr>
            <w:noProof/>
            <w:webHidden/>
          </w:rPr>
          <w:t>22</w:t>
        </w:r>
        <w:r w:rsidR="00887F79">
          <w:rPr>
            <w:noProof/>
            <w:webHidden/>
          </w:rPr>
          <w:fldChar w:fldCharType="end"/>
        </w:r>
      </w:hyperlink>
    </w:p>
    <w:p w14:paraId="4DBBA7F1" w14:textId="2E1921D7" w:rsidR="00887F79" w:rsidRDefault="009400E3">
      <w:pPr>
        <w:pStyle w:val="TOC1"/>
        <w:rPr>
          <w:rFonts w:asciiTheme="minorHAnsi" w:eastAsiaTheme="minorEastAsia" w:hAnsiTheme="minorHAnsi" w:cstheme="minorBidi"/>
          <w:noProof/>
          <w:lang w:val="bs-Latn-BA" w:eastAsia="bs-Latn-BA"/>
        </w:rPr>
      </w:pPr>
      <w:hyperlink w:anchor="_Toc16856823" w:history="1">
        <w:r w:rsidR="00887F79" w:rsidRPr="0046443B">
          <w:rPr>
            <w:rStyle w:val="Hyperlink"/>
            <w:noProof/>
          </w:rPr>
          <w:t>4</w:t>
        </w:r>
        <w:r w:rsidR="00887F79">
          <w:rPr>
            <w:rFonts w:asciiTheme="minorHAnsi" w:eastAsiaTheme="minorEastAsia" w:hAnsiTheme="minorHAnsi" w:cstheme="minorBidi"/>
            <w:noProof/>
            <w:lang w:val="bs-Latn-BA" w:eastAsia="bs-Latn-BA"/>
          </w:rPr>
          <w:tab/>
        </w:r>
        <w:r w:rsidR="00887F79" w:rsidRPr="0046443B">
          <w:rPr>
            <w:rStyle w:val="Hyperlink"/>
            <w:noProof/>
          </w:rPr>
          <w:t>Određivanje obima procjene (scoping)</w:t>
        </w:r>
        <w:r w:rsidR="00887F79">
          <w:rPr>
            <w:noProof/>
            <w:webHidden/>
          </w:rPr>
          <w:tab/>
        </w:r>
        <w:r w:rsidR="00887F79">
          <w:rPr>
            <w:noProof/>
            <w:webHidden/>
          </w:rPr>
          <w:fldChar w:fldCharType="begin"/>
        </w:r>
        <w:r w:rsidR="00887F79">
          <w:rPr>
            <w:noProof/>
            <w:webHidden/>
          </w:rPr>
          <w:instrText xml:space="preserve"> PAGEREF _Toc16856823 \h </w:instrText>
        </w:r>
        <w:r w:rsidR="00887F79">
          <w:rPr>
            <w:noProof/>
            <w:webHidden/>
          </w:rPr>
        </w:r>
        <w:r w:rsidR="00887F79">
          <w:rPr>
            <w:noProof/>
            <w:webHidden/>
          </w:rPr>
          <w:fldChar w:fldCharType="separate"/>
        </w:r>
        <w:r w:rsidR="00887F79">
          <w:rPr>
            <w:noProof/>
            <w:webHidden/>
          </w:rPr>
          <w:t>31</w:t>
        </w:r>
        <w:r w:rsidR="00887F79">
          <w:rPr>
            <w:noProof/>
            <w:webHidden/>
          </w:rPr>
          <w:fldChar w:fldCharType="end"/>
        </w:r>
      </w:hyperlink>
    </w:p>
    <w:p w14:paraId="3326AE01" w14:textId="7D473CC1"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4" w:history="1">
        <w:r w:rsidR="00887F79" w:rsidRPr="0046443B">
          <w:rPr>
            <w:rStyle w:val="Hyperlink"/>
            <w:noProof/>
            <w:lang w:val="hr-HR"/>
          </w:rPr>
          <w:t>4.1</w:t>
        </w:r>
        <w:r w:rsidR="00887F79">
          <w:rPr>
            <w:rFonts w:asciiTheme="minorHAnsi" w:eastAsiaTheme="minorEastAsia" w:hAnsiTheme="minorHAnsi" w:cstheme="minorBidi"/>
            <w:noProof/>
            <w:lang w:val="bs-Latn-BA" w:eastAsia="bs-Latn-BA"/>
          </w:rPr>
          <w:tab/>
        </w:r>
        <w:r w:rsidR="00887F79" w:rsidRPr="0046443B">
          <w:rPr>
            <w:rStyle w:val="Hyperlink"/>
            <w:noProof/>
            <w:lang w:val="hr-HR"/>
          </w:rPr>
          <w:t>Uvod</w:t>
        </w:r>
        <w:r w:rsidR="00887F79">
          <w:rPr>
            <w:noProof/>
            <w:webHidden/>
          </w:rPr>
          <w:tab/>
        </w:r>
        <w:r w:rsidR="00887F79">
          <w:rPr>
            <w:noProof/>
            <w:webHidden/>
          </w:rPr>
          <w:fldChar w:fldCharType="begin"/>
        </w:r>
        <w:r w:rsidR="00887F79">
          <w:rPr>
            <w:noProof/>
            <w:webHidden/>
          </w:rPr>
          <w:instrText xml:space="preserve"> PAGEREF _Toc16856824 \h </w:instrText>
        </w:r>
        <w:r w:rsidR="00887F79">
          <w:rPr>
            <w:noProof/>
            <w:webHidden/>
          </w:rPr>
        </w:r>
        <w:r w:rsidR="00887F79">
          <w:rPr>
            <w:noProof/>
            <w:webHidden/>
          </w:rPr>
          <w:fldChar w:fldCharType="separate"/>
        </w:r>
        <w:r w:rsidR="00887F79">
          <w:rPr>
            <w:noProof/>
            <w:webHidden/>
          </w:rPr>
          <w:t>31</w:t>
        </w:r>
        <w:r w:rsidR="00887F79">
          <w:rPr>
            <w:noProof/>
            <w:webHidden/>
          </w:rPr>
          <w:fldChar w:fldCharType="end"/>
        </w:r>
      </w:hyperlink>
    </w:p>
    <w:p w14:paraId="6DEE33F4" w14:textId="76F9DB57"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5" w:history="1">
        <w:r w:rsidR="00887F79" w:rsidRPr="0046443B">
          <w:rPr>
            <w:rStyle w:val="Hyperlink"/>
            <w:noProof/>
            <w:lang w:val="hr-HR"/>
          </w:rPr>
          <w:t>4.2</w:t>
        </w:r>
        <w:r w:rsidR="00887F79">
          <w:rPr>
            <w:rFonts w:asciiTheme="minorHAnsi" w:eastAsiaTheme="minorEastAsia" w:hAnsiTheme="minorHAnsi" w:cstheme="minorBidi"/>
            <w:noProof/>
            <w:lang w:val="bs-Latn-BA" w:eastAsia="bs-Latn-BA"/>
          </w:rPr>
          <w:tab/>
        </w:r>
        <w:r w:rsidR="00887F79" w:rsidRPr="0046443B">
          <w:rPr>
            <w:rStyle w:val="Hyperlink"/>
            <w:noProof/>
            <w:lang w:val="hr-HR"/>
          </w:rPr>
          <w:t>Analiza kod određivanja obima procjene</w:t>
        </w:r>
        <w:r w:rsidR="00887F79">
          <w:rPr>
            <w:noProof/>
            <w:webHidden/>
          </w:rPr>
          <w:tab/>
        </w:r>
        <w:r w:rsidR="00887F79">
          <w:rPr>
            <w:noProof/>
            <w:webHidden/>
          </w:rPr>
          <w:fldChar w:fldCharType="begin"/>
        </w:r>
        <w:r w:rsidR="00887F79">
          <w:rPr>
            <w:noProof/>
            <w:webHidden/>
          </w:rPr>
          <w:instrText xml:space="preserve"> PAGEREF _Toc16856825 \h </w:instrText>
        </w:r>
        <w:r w:rsidR="00887F79">
          <w:rPr>
            <w:noProof/>
            <w:webHidden/>
          </w:rPr>
        </w:r>
        <w:r w:rsidR="00887F79">
          <w:rPr>
            <w:noProof/>
            <w:webHidden/>
          </w:rPr>
          <w:fldChar w:fldCharType="separate"/>
        </w:r>
        <w:r w:rsidR="00887F79">
          <w:rPr>
            <w:noProof/>
            <w:webHidden/>
          </w:rPr>
          <w:t>31</w:t>
        </w:r>
        <w:r w:rsidR="00887F79">
          <w:rPr>
            <w:noProof/>
            <w:webHidden/>
          </w:rPr>
          <w:fldChar w:fldCharType="end"/>
        </w:r>
      </w:hyperlink>
    </w:p>
    <w:p w14:paraId="664BFE71" w14:textId="3EC7D584"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6" w:history="1">
        <w:r w:rsidR="00887F79" w:rsidRPr="0046443B">
          <w:rPr>
            <w:rStyle w:val="Hyperlink"/>
            <w:noProof/>
            <w:lang w:val="hr-HR"/>
          </w:rPr>
          <w:t>4.3</w:t>
        </w:r>
        <w:r w:rsidR="00887F79">
          <w:rPr>
            <w:rFonts w:asciiTheme="minorHAnsi" w:eastAsiaTheme="minorEastAsia" w:hAnsiTheme="minorHAnsi" w:cstheme="minorBidi"/>
            <w:noProof/>
            <w:lang w:val="bs-Latn-BA" w:eastAsia="bs-Latn-BA"/>
          </w:rPr>
          <w:tab/>
        </w:r>
        <w:r w:rsidR="00887F79" w:rsidRPr="0046443B">
          <w:rPr>
            <w:rStyle w:val="Hyperlink"/>
            <w:noProof/>
            <w:lang w:val="hr-HR"/>
          </w:rPr>
          <w:t>Okolišne/ekološke tehnike koje se koriste prilikom određivanja obima procjene</w:t>
        </w:r>
        <w:r w:rsidR="00887F79">
          <w:rPr>
            <w:noProof/>
            <w:webHidden/>
          </w:rPr>
          <w:tab/>
        </w:r>
        <w:r w:rsidR="00887F79">
          <w:rPr>
            <w:noProof/>
            <w:webHidden/>
          </w:rPr>
          <w:fldChar w:fldCharType="begin"/>
        </w:r>
        <w:r w:rsidR="00887F79">
          <w:rPr>
            <w:noProof/>
            <w:webHidden/>
          </w:rPr>
          <w:instrText xml:space="preserve"> PAGEREF _Toc16856826 \h </w:instrText>
        </w:r>
        <w:r w:rsidR="00887F79">
          <w:rPr>
            <w:noProof/>
            <w:webHidden/>
          </w:rPr>
        </w:r>
        <w:r w:rsidR="00887F79">
          <w:rPr>
            <w:noProof/>
            <w:webHidden/>
          </w:rPr>
          <w:fldChar w:fldCharType="separate"/>
        </w:r>
        <w:r w:rsidR="00887F79">
          <w:rPr>
            <w:noProof/>
            <w:webHidden/>
          </w:rPr>
          <w:t>32</w:t>
        </w:r>
        <w:r w:rsidR="00887F79">
          <w:rPr>
            <w:noProof/>
            <w:webHidden/>
          </w:rPr>
          <w:fldChar w:fldCharType="end"/>
        </w:r>
      </w:hyperlink>
    </w:p>
    <w:p w14:paraId="0C6D16FC" w14:textId="0859C60B" w:rsidR="00887F79" w:rsidRDefault="009400E3">
      <w:pPr>
        <w:pStyle w:val="TOC1"/>
        <w:rPr>
          <w:rFonts w:asciiTheme="minorHAnsi" w:eastAsiaTheme="minorEastAsia" w:hAnsiTheme="minorHAnsi" w:cstheme="minorBidi"/>
          <w:noProof/>
          <w:lang w:val="bs-Latn-BA" w:eastAsia="bs-Latn-BA"/>
        </w:rPr>
      </w:pPr>
      <w:hyperlink w:anchor="_Toc16856827" w:history="1">
        <w:r w:rsidR="00887F79" w:rsidRPr="0046443B">
          <w:rPr>
            <w:rStyle w:val="Hyperlink"/>
            <w:noProof/>
          </w:rPr>
          <w:t>5</w:t>
        </w:r>
        <w:r w:rsidR="00887F79">
          <w:rPr>
            <w:rFonts w:asciiTheme="minorHAnsi" w:eastAsiaTheme="minorEastAsia" w:hAnsiTheme="minorHAnsi" w:cstheme="minorBidi"/>
            <w:noProof/>
            <w:lang w:val="bs-Latn-BA" w:eastAsia="bs-Latn-BA"/>
          </w:rPr>
          <w:tab/>
        </w:r>
        <w:r w:rsidR="00887F79" w:rsidRPr="0046443B">
          <w:rPr>
            <w:rStyle w:val="Hyperlink"/>
            <w:noProof/>
          </w:rPr>
          <w:t>Smjernice za izradu fizičke SPUO/SPUŽS u FBiH i RS u skladu sa Direktivom o PUO/PUŽS</w:t>
        </w:r>
        <w:r w:rsidR="00887F79">
          <w:rPr>
            <w:noProof/>
            <w:webHidden/>
          </w:rPr>
          <w:tab/>
        </w:r>
        <w:r w:rsidR="00887F79">
          <w:rPr>
            <w:noProof/>
            <w:webHidden/>
          </w:rPr>
          <w:fldChar w:fldCharType="begin"/>
        </w:r>
        <w:r w:rsidR="00887F79">
          <w:rPr>
            <w:noProof/>
            <w:webHidden/>
          </w:rPr>
          <w:instrText xml:space="preserve"> PAGEREF _Toc16856827 \h </w:instrText>
        </w:r>
        <w:r w:rsidR="00887F79">
          <w:rPr>
            <w:noProof/>
            <w:webHidden/>
          </w:rPr>
        </w:r>
        <w:r w:rsidR="00887F79">
          <w:rPr>
            <w:noProof/>
            <w:webHidden/>
          </w:rPr>
          <w:fldChar w:fldCharType="separate"/>
        </w:r>
        <w:r w:rsidR="00887F79">
          <w:rPr>
            <w:noProof/>
            <w:webHidden/>
          </w:rPr>
          <w:t>34</w:t>
        </w:r>
        <w:r w:rsidR="00887F79">
          <w:rPr>
            <w:noProof/>
            <w:webHidden/>
          </w:rPr>
          <w:fldChar w:fldCharType="end"/>
        </w:r>
      </w:hyperlink>
    </w:p>
    <w:p w14:paraId="50178488" w14:textId="5C94DA0C"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28" w:history="1">
        <w:r w:rsidR="00887F79" w:rsidRPr="0046443B">
          <w:rPr>
            <w:rStyle w:val="Hyperlink"/>
            <w:noProof/>
            <w:lang w:val="hr-HR"/>
          </w:rPr>
          <w:t>5.1</w:t>
        </w:r>
        <w:r w:rsidR="00887F79">
          <w:rPr>
            <w:rFonts w:asciiTheme="minorHAnsi" w:eastAsiaTheme="minorEastAsia" w:hAnsiTheme="minorHAnsi" w:cstheme="minorBidi"/>
            <w:noProof/>
            <w:lang w:val="bs-Latn-BA" w:eastAsia="bs-Latn-BA"/>
          </w:rPr>
          <w:tab/>
        </w:r>
        <w:r w:rsidR="00887F79" w:rsidRPr="0046443B">
          <w:rPr>
            <w:rStyle w:val="Hyperlink"/>
            <w:noProof/>
            <w:lang w:val="hr-HR"/>
          </w:rPr>
          <w:t>Opis Projekta</w:t>
        </w:r>
        <w:r w:rsidR="00887F79">
          <w:rPr>
            <w:noProof/>
            <w:webHidden/>
          </w:rPr>
          <w:tab/>
        </w:r>
        <w:r w:rsidR="00887F79">
          <w:rPr>
            <w:noProof/>
            <w:webHidden/>
          </w:rPr>
          <w:fldChar w:fldCharType="begin"/>
        </w:r>
        <w:r w:rsidR="00887F79">
          <w:rPr>
            <w:noProof/>
            <w:webHidden/>
          </w:rPr>
          <w:instrText xml:space="preserve"> PAGEREF _Toc16856828 \h </w:instrText>
        </w:r>
        <w:r w:rsidR="00887F79">
          <w:rPr>
            <w:noProof/>
            <w:webHidden/>
          </w:rPr>
        </w:r>
        <w:r w:rsidR="00887F79">
          <w:rPr>
            <w:noProof/>
            <w:webHidden/>
          </w:rPr>
          <w:fldChar w:fldCharType="separate"/>
        </w:r>
        <w:r w:rsidR="00887F79">
          <w:rPr>
            <w:noProof/>
            <w:webHidden/>
          </w:rPr>
          <w:t>35</w:t>
        </w:r>
        <w:r w:rsidR="00887F79">
          <w:rPr>
            <w:noProof/>
            <w:webHidden/>
          </w:rPr>
          <w:fldChar w:fldCharType="end"/>
        </w:r>
      </w:hyperlink>
    </w:p>
    <w:p w14:paraId="31443E15" w14:textId="4D6BA756"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29" w:history="1">
        <w:r w:rsidR="00887F79" w:rsidRPr="0046443B">
          <w:rPr>
            <w:rStyle w:val="Hyperlink"/>
            <w:noProof/>
          </w:rPr>
          <w:t>5.1.1</w:t>
        </w:r>
        <w:r w:rsidR="00887F79">
          <w:rPr>
            <w:rFonts w:asciiTheme="minorHAnsi" w:eastAsiaTheme="minorEastAsia" w:hAnsiTheme="minorHAnsi" w:cstheme="minorBidi"/>
            <w:noProof/>
            <w:lang w:val="bs-Latn-BA" w:eastAsia="bs-Latn-BA"/>
          </w:rPr>
          <w:tab/>
        </w:r>
        <w:r w:rsidR="00887F79" w:rsidRPr="0046443B">
          <w:rPr>
            <w:rStyle w:val="Hyperlink"/>
            <w:noProof/>
          </w:rPr>
          <w:t>Opis lokacije Projekta</w:t>
        </w:r>
        <w:r w:rsidR="00887F79">
          <w:rPr>
            <w:noProof/>
            <w:webHidden/>
          </w:rPr>
          <w:tab/>
        </w:r>
        <w:r w:rsidR="00887F79">
          <w:rPr>
            <w:noProof/>
            <w:webHidden/>
          </w:rPr>
          <w:fldChar w:fldCharType="begin"/>
        </w:r>
        <w:r w:rsidR="00887F79">
          <w:rPr>
            <w:noProof/>
            <w:webHidden/>
          </w:rPr>
          <w:instrText xml:space="preserve"> PAGEREF _Toc16856829 \h </w:instrText>
        </w:r>
        <w:r w:rsidR="00887F79">
          <w:rPr>
            <w:noProof/>
            <w:webHidden/>
          </w:rPr>
        </w:r>
        <w:r w:rsidR="00887F79">
          <w:rPr>
            <w:noProof/>
            <w:webHidden/>
          </w:rPr>
          <w:fldChar w:fldCharType="separate"/>
        </w:r>
        <w:r w:rsidR="00887F79">
          <w:rPr>
            <w:noProof/>
            <w:webHidden/>
          </w:rPr>
          <w:t>35</w:t>
        </w:r>
        <w:r w:rsidR="00887F79">
          <w:rPr>
            <w:noProof/>
            <w:webHidden/>
          </w:rPr>
          <w:fldChar w:fldCharType="end"/>
        </w:r>
      </w:hyperlink>
    </w:p>
    <w:p w14:paraId="220E7BF4" w14:textId="21EE8A7B"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0" w:history="1">
        <w:r w:rsidR="00887F79" w:rsidRPr="0046443B">
          <w:rPr>
            <w:rStyle w:val="Hyperlink"/>
            <w:noProof/>
          </w:rPr>
          <w:t>5.1.2</w:t>
        </w:r>
        <w:r w:rsidR="00887F79">
          <w:rPr>
            <w:rFonts w:asciiTheme="minorHAnsi" w:eastAsiaTheme="minorEastAsia" w:hAnsiTheme="minorHAnsi" w:cstheme="minorBidi"/>
            <w:noProof/>
            <w:lang w:val="bs-Latn-BA" w:eastAsia="bs-Latn-BA"/>
          </w:rPr>
          <w:tab/>
        </w:r>
        <w:r w:rsidR="00887F79" w:rsidRPr="0046443B">
          <w:rPr>
            <w:rStyle w:val="Hyperlink"/>
            <w:noProof/>
          </w:rPr>
          <w:t>Opis fizičkih karakteristika Projekta</w:t>
        </w:r>
        <w:r w:rsidR="00887F79">
          <w:rPr>
            <w:noProof/>
            <w:webHidden/>
          </w:rPr>
          <w:tab/>
        </w:r>
        <w:r w:rsidR="00887F79">
          <w:rPr>
            <w:noProof/>
            <w:webHidden/>
          </w:rPr>
          <w:fldChar w:fldCharType="begin"/>
        </w:r>
        <w:r w:rsidR="00887F79">
          <w:rPr>
            <w:noProof/>
            <w:webHidden/>
          </w:rPr>
          <w:instrText xml:space="preserve"> PAGEREF _Toc16856830 \h </w:instrText>
        </w:r>
        <w:r w:rsidR="00887F79">
          <w:rPr>
            <w:noProof/>
            <w:webHidden/>
          </w:rPr>
        </w:r>
        <w:r w:rsidR="00887F79">
          <w:rPr>
            <w:noProof/>
            <w:webHidden/>
          </w:rPr>
          <w:fldChar w:fldCharType="separate"/>
        </w:r>
        <w:r w:rsidR="00887F79">
          <w:rPr>
            <w:noProof/>
            <w:webHidden/>
          </w:rPr>
          <w:t>37</w:t>
        </w:r>
        <w:r w:rsidR="00887F79">
          <w:rPr>
            <w:noProof/>
            <w:webHidden/>
          </w:rPr>
          <w:fldChar w:fldCharType="end"/>
        </w:r>
      </w:hyperlink>
    </w:p>
    <w:p w14:paraId="20B60EB1" w14:textId="255F45AC"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1" w:history="1">
        <w:r w:rsidR="00887F79" w:rsidRPr="0046443B">
          <w:rPr>
            <w:rStyle w:val="Hyperlink"/>
            <w:noProof/>
          </w:rPr>
          <w:t>5.1.3</w:t>
        </w:r>
        <w:r w:rsidR="00887F79">
          <w:rPr>
            <w:rFonts w:asciiTheme="minorHAnsi" w:eastAsiaTheme="minorEastAsia" w:hAnsiTheme="minorHAnsi" w:cstheme="minorBidi"/>
            <w:noProof/>
            <w:lang w:val="bs-Latn-BA" w:eastAsia="bs-Latn-BA"/>
          </w:rPr>
          <w:tab/>
        </w:r>
        <w:r w:rsidR="00887F79" w:rsidRPr="0046443B">
          <w:rPr>
            <w:rStyle w:val="Hyperlink"/>
            <w:noProof/>
          </w:rPr>
          <w:t>Opis operativne faze Projekta</w:t>
        </w:r>
        <w:r w:rsidR="00887F79">
          <w:rPr>
            <w:noProof/>
            <w:webHidden/>
          </w:rPr>
          <w:tab/>
        </w:r>
        <w:r w:rsidR="00887F79">
          <w:rPr>
            <w:noProof/>
            <w:webHidden/>
          </w:rPr>
          <w:fldChar w:fldCharType="begin"/>
        </w:r>
        <w:r w:rsidR="00887F79">
          <w:rPr>
            <w:noProof/>
            <w:webHidden/>
          </w:rPr>
          <w:instrText xml:space="preserve"> PAGEREF _Toc16856831 \h </w:instrText>
        </w:r>
        <w:r w:rsidR="00887F79">
          <w:rPr>
            <w:noProof/>
            <w:webHidden/>
          </w:rPr>
        </w:r>
        <w:r w:rsidR="00887F79">
          <w:rPr>
            <w:noProof/>
            <w:webHidden/>
          </w:rPr>
          <w:fldChar w:fldCharType="separate"/>
        </w:r>
        <w:r w:rsidR="00887F79">
          <w:rPr>
            <w:noProof/>
            <w:webHidden/>
          </w:rPr>
          <w:t>41</w:t>
        </w:r>
        <w:r w:rsidR="00887F79">
          <w:rPr>
            <w:noProof/>
            <w:webHidden/>
          </w:rPr>
          <w:fldChar w:fldCharType="end"/>
        </w:r>
      </w:hyperlink>
    </w:p>
    <w:p w14:paraId="035E67FB" w14:textId="558D9462"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2" w:history="1">
        <w:r w:rsidR="00887F79" w:rsidRPr="0046443B">
          <w:rPr>
            <w:rStyle w:val="Hyperlink"/>
            <w:noProof/>
          </w:rPr>
          <w:t>5.1.4</w:t>
        </w:r>
        <w:r w:rsidR="00887F79">
          <w:rPr>
            <w:rFonts w:asciiTheme="minorHAnsi" w:eastAsiaTheme="minorEastAsia" w:hAnsiTheme="minorHAnsi" w:cstheme="minorBidi"/>
            <w:noProof/>
            <w:lang w:val="bs-Latn-BA" w:eastAsia="bs-Latn-BA"/>
          </w:rPr>
          <w:tab/>
        </w:r>
        <w:r w:rsidR="00887F79" w:rsidRPr="0046443B">
          <w:rPr>
            <w:rStyle w:val="Hyperlink"/>
            <w:noProof/>
          </w:rPr>
          <w:t>Očekivani otpadni tokovi i emisije</w:t>
        </w:r>
        <w:r w:rsidR="00887F79">
          <w:rPr>
            <w:noProof/>
            <w:webHidden/>
          </w:rPr>
          <w:tab/>
        </w:r>
        <w:r w:rsidR="00887F79">
          <w:rPr>
            <w:noProof/>
            <w:webHidden/>
          </w:rPr>
          <w:fldChar w:fldCharType="begin"/>
        </w:r>
        <w:r w:rsidR="00887F79">
          <w:rPr>
            <w:noProof/>
            <w:webHidden/>
          </w:rPr>
          <w:instrText xml:space="preserve"> PAGEREF _Toc16856832 \h </w:instrText>
        </w:r>
        <w:r w:rsidR="00887F79">
          <w:rPr>
            <w:noProof/>
            <w:webHidden/>
          </w:rPr>
        </w:r>
        <w:r w:rsidR="00887F79">
          <w:rPr>
            <w:noProof/>
            <w:webHidden/>
          </w:rPr>
          <w:fldChar w:fldCharType="separate"/>
        </w:r>
        <w:r w:rsidR="00887F79">
          <w:rPr>
            <w:noProof/>
            <w:webHidden/>
          </w:rPr>
          <w:t>41</w:t>
        </w:r>
        <w:r w:rsidR="00887F79">
          <w:rPr>
            <w:noProof/>
            <w:webHidden/>
          </w:rPr>
          <w:fldChar w:fldCharType="end"/>
        </w:r>
      </w:hyperlink>
    </w:p>
    <w:p w14:paraId="57C7CD31" w14:textId="155DF6FA"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33" w:history="1">
        <w:r w:rsidR="00887F79" w:rsidRPr="0046443B">
          <w:rPr>
            <w:rStyle w:val="Hyperlink"/>
            <w:noProof/>
            <w:lang w:val="hr-HR"/>
          </w:rPr>
          <w:t>5.2</w:t>
        </w:r>
        <w:r w:rsidR="00887F79">
          <w:rPr>
            <w:rFonts w:asciiTheme="minorHAnsi" w:eastAsiaTheme="minorEastAsia" w:hAnsiTheme="minorHAnsi" w:cstheme="minorBidi"/>
            <w:noProof/>
            <w:lang w:val="bs-Latn-BA" w:eastAsia="bs-Latn-BA"/>
          </w:rPr>
          <w:tab/>
        </w:r>
        <w:r w:rsidR="00887F79" w:rsidRPr="0046443B">
          <w:rPr>
            <w:rStyle w:val="Hyperlink"/>
            <w:noProof/>
            <w:lang w:val="hr-HR"/>
          </w:rPr>
          <w:t>Osnovni okolišni/ekološki scenarij</w:t>
        </w:r>
        <w:r w:rsidR="00887F79">
          <w:rPr>
            <w:noProof/>
            <w:webHidden/>
          </w:rPr>
          <w:tab/>
        </w:r>
        <w:r w:rsidR="00887F79">
          <w:rPr>
            <w:noProof/>
            <w:webHidden/>
          </w:rPr>
          <w:fldChar w:fldCharType="begin"/>
        </w:r>
        <w:r w:rsidR="00887F79">
          <w:rPr>
            <w:noProof/>
            <w:webHidden/>
          </w:rPr>
          <w:instrText xml:space="preserve"> PAGEREF _Toc16856833 \h </w:instrText>
        </w:r>
        <w:r w:rsidR="00887F79">
          <w:rPr>
            <w:noProof/>
            <w:webHidden/>
          </w:rPr>
        </w:r>
        <w:r w:rsidR="00887F79">
          <w:rPr>
            <w:noProof/>
            <w:webHidden/>
          </w:rPr>
          <w:fldChar w:fldCharType="separate"/>
        </w:r>
        <w:r w:rsidR="00887F79">
          <w:rPr>
            <w:noProof/>
            <w:webHidden/>
          </w:rPr>
          <w:t>44</w:t>
        </w:r>
        <w:r w:rsidR="00887F79">
          <w:rPr>
            <w:noProof/>
            <w:webHidden/>
          </w:rPr>
          <w:fldChar w:fldCharType="end"/>
        </w:r>
      </w:hyperlink>
    </w:p>
    <w:p w14:paraId="2717B5CE" w14:textId="16F496EC"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4" w:history="1">
        <w:r w:rsidR="00887F79" w:rsidRPr="0046443B">
          <w:rPr>
            <w:rStyle w:val="Hyperlink"/>
            <w:noProof/>
          </w:rPr>
          <w:t>5.2.1</w:t>
        </w:r>
        <w:r w:rsidR="00887F79">
          <w:rPr>
            <w:rFonts w:asciiTheme="minorHAnsi" w:eastAsiaTheme="minorEastAsia" w:hAnsiTheme="minorHAnsi" w:cstheme="minorBidi"/>
            <w:noProof/>
            <w:lang w:val="bs-Latn-BA" w:eastAsia="bs-Latn-BA"/>
          </w:rPr>
          <w:tab/>
        </w:r>
        <w:r w:rsidR="00887F79" w:rsidRPr="0046443B">
          <w:rPr>
            <w:rStyle w:val="Hyperlink"/>
            <w:noProof/>
          </w:rPr>
          <w:t>Identifikovanje područja ispitivanja</w:t>
        </w:r>
        <w:r w:rsidR="00887F79">
          <w:rPr>
            <w:noProof/>
            <w:webHidden/>
          </w:rPr>
          <w:tab/>
        </w:r>
        <w:r w:rsidR="00887F79">
          <w:rPr>
            <w:noProof/>
            <w:webHidden/>
          </w:rPr>
          <w:fldChar w:fldCharType="begin"/>
        </w:r>
        <w:r w:rsidR="00887F79">
          <w:rPr>
            <w:noProof/>
            <w:webHidden/>
          </w:rPr>
          <w:instrText xml:space="preserve"> PAGEREF _Toc16856834 \h </w:instrText>
        </w:r>
        <w:r w:rsidR="00887F79">
          <w:rPr>
            <w:noProof/>
            <w:webHidden/>
          </w:rPr>
        </w:r>
        <w:r w:rsidR="00887F79">
          <w:rPr>
            <w:noProof/>
            <w:webHidden/>
          </w:rPr>
          <w:fldChar w:fldCharType="separate"/>
        </w:r>
        <w:r w:rsidR="00887F79">
          <w:rPr>
            <w:noProof/>
            <w:webHidden/>
          </w:rPr>
          <w:t>44</w:t>
        </w:r>
        <w:r w:rsidR="00887F79">
          <w:rPr>
            <w:noProof/>
            <w:webHidden/>
          </w:rPr>
          <w:fldChar w:fldCharType="end"/>
        </w:r>
      </w:hyperlink>
    </w:p>
    <w:p w14:paraId="53A673FB" w14:textId="1C7E7569"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5" w:history="1">
        <w:r w:rsidR="00887F79" w:rsidRPr="0046443B">
          <w:rPr>
            <w:rStyle w:val="Hyperlink"/>
            <w:noProof/>
          </w:rPr>
          <w:t>5.2.2</w:t>
        </w:r>
        <w:r w:rsidR="00887F79">
          <w:rPr>
            <w:rFonts w:asciiTheme="minorHAnsi" w:eastAsiaTheme="minorEastAsia" w:hAnsiTheme="minorHAnsi" w:cstheme="minorBidi"/>
            <w:noProof/>
            <w:lang w:val="bs-Latn-BA" w:eastAsia="bs-Latn-BA"/>
          </w:rPr>
          <w:tab/>
        </w:r>
        <w:r w:rsidR="00887F79" w:rsidRPr="0046443B">
          <w:rPr>
            <w:rStyle w:val="Hyperlink"/>
            <w:noProof/>
          </w:rPr>
          <w:t>Metode prikupljanja osnovnih podataka</w:t>
        </w:r>
        <w:r w:rsidR="00887F79">
          <w:rPr>
            <w:noProof/>
            <w:webHidden/>
          </w:rPr>
          <w:tab/>
        </w:r>
        <w:r w:rsidR="00887F79">
          <w:rPr>
            <w:noProof/>
            <w:webHidden/>
          </w:rPr>
          <w:fldChar w:fldCharType="begin"/>
        </w:r>
        <w:r w:rsidR="00887F79">
          <w:rPr>
            <w:noProof/>
            <w:webHidden/>
          </w:rPr>
          <w:instrText xml:space="preserve"> PAGEREF _Toc16856835 \h </w:instrText>
        </w:r>
        <w:r w:rsidR="00887F79">
          <w:rPr>
            <w:noProof/>
            <w:webHidden/>
          </w:rPr>
        </w:r>
        <w:r w:rsidR="00887F79">
          <w:rPr>
            <w:noProof/>
            <w:webHidden/>
          </w:rPr>
          <w:fldChar w:fldCharType="separate"/>
        </w:r>
        <w:r w:rsidR="00887F79">
          <w:rPr>
            <w:noProof/>
            <w:webHidden/>
          </w:rPr>
          <w:t>45</w:t>
        </w:r>
        <w:r w:rsidR="00887F79">
          <w:rPr>
            <w:noProof/>
            <w:webHidden/>
          </w:rPr>
          <w:fldChar w:fldCharType="end"/>
        </w:r>
      </w:hyperlink>
    </w:p>
    <w:p w14:paraId="33BC3D59" w14:textId="3E09409A"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6" w:history="1">
        <w:r w:rsidR="00887F79" w:rsidRPr="0046443B">
          <w:rPr>
            <w:rStyle w:val="Hyperlink"/>
            <w:noProof/>
          </w:rPr>
          <w:t>5.2.3</w:t>
        </w:r>
        <w:r w:rsidR="00887F79">
          <w:rPr>
            <w:rFonts w:asciiTheme="minorHAnsi" w:eastAsiaTheme="minorEastAsia" w:hAnsiTheme="minorHAnsi" w:cstheme="minorBidi"/>
            <w:noProof/>
            <w:lang w:val="bs-Latn-BA" w:eastAsia="bs-Latn-BA"/>
          </w:rPr>
          <w:tab/>
        </w:r>
        <w:r w:rsidR="00887F79" w:rsidRPr="0046443B">
          <w:rPr>
            <w:rStyle w:val="Hyperlink"/>
            <w:noProof/>
          </w:rPr>
          <w:t>Informacije o osnovnom scenariju koje je potrebno prikupiti</w:t>
        </w:r>
        <w:r w:rsidR="00887F79">
          <w:rPr>
            <w:noProof/>
            <w:webHidden/>
          </w:rPr>
          <w:tab/>
        </w:r>
        <w:r w:rsidR="00887F79">
          <w:rPr>
            <w:noProof/>
            <w:webHidden/>
          </w:rPr>
          <w:fldChar w:fldCharType="begin"/>
        </w:r>
        <w:r w:rsidR="00887F79">
          <w:rPr>
            <w:noProof/>
            <w:webHidden/>
          </w:rPr>
          <w:instrText xml:space="preserve"> PAGEREF _Toc16856836 \h </w:instrText>
        </w:r>
        <w:r w:rsidR="00887F79">
          <w:rPr>
            <w:noProof/>
            <w:webHidden/>
          </w:rPr>
        </w:r>
        <w:r w:rsidR="00887F79">
          <w:rPr>
            <w:noProof/>
            <w:webHidden/>
          </w:rPr>
          <w:fldChar w:fldCharType="separate"/>
        </w:r>
        <w:r w:rsidR="00887F79">
          <w:rPr>
            <w:noProof/>
            <w:webHidden/>
          </w:rPr>
          <w:t>46</w:t>
        </w:r>
        <w:r w:rsidR="00887F79">
          <w:rPr>
            <w:noProof/>
            <w:webHidden/>
          </w:rPr>
          <w:fldChar w:fldCharType="end"/>
        </w:r>
      </w:hyperlink>
    </w:p>
    <w:p w14:paraId="578A5F04" w14:textId="2039E78B"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7" w:history="1">
        <w:r w:rsidR="00887F79" w:rsidRPr="0046443B">
          <w:rPr>
            <w:rStyle w:val="Hyperlink"/>
            <w:noProof/>
          </w:rPr>
          <w:t>5.2.4</w:t>
        </w:r>
        <w:r w:rsidR="00887F79">
          <w:rPr>
            <w:rFonts w:asciiTheme="minorHAnsi" w:eastAsiaTheme="minorEastAsia" w:hAnsiTheme="minorHAnsi" w:cstheme="minorBidi"/>
            <w:noProof/>
            <w:lang w:val="bs-Latn-BA" w:eastAsia="bs-Latn-BA"/>
          </w:rPr>
          <w:tab/>
        </w:r>
        <w:r w:rsidR="00887F79" w:rsidRPr="0046443B">
          <w:rPr>
            <w:rStyle w:val="Hyperlink"/>
            <w:noProof/>
            <w:shd w:val="clear" w:color="auto" w:fill="FFFFFF"/>
          </w:rPr>
          <w:t>Osnovni parametri specifični za vjetroenergetske projekte</w:t>
        </w:r>
        <w:r w:rsidR="00887F79">
          <w:rPr>
            <w:noProof/>
            <w:webHidden/>
          </w:rPr>
          <w:tab/>
        </w:r>
        <w:r w:rsidR="00887F79">
          <w:rPr>
            <w:noProof/>
            <w:webHidden/>
          </w:rPr>
          <w:fldChar w:fldCharType="begin"/>
        </w:r>
        <w:r w:rsidR="00887F79">
          <w:rPr>
            <w:noProof/>
            <w:webHidden/>
          </w:rPr>
          <w:instrText xml:space="preserve"> PAGEREF _Toc16856837 \h </w:instrText>
        </w:r>
        <w:r w:rsidR="00887F79">
          <w:rPr>
            <w:noProof/>
            <w:webHidden/>
          </w:rPr>
        </w:r>
        <w:r w:rsidR="00887F79">
          <w:rPr>
            <w:noProof/>
            <w:webHidden/>
          </w:rPr>
          <w:fldChar w:fldCharType="separate"/>
        </w:r>
        <w:r w:rsidR="00887F79">
          <w:rPr>
            <w:noProof/>
            <w:webHidden/>
          </w:rPr>
          <w:t>48</w:t>
        </w:r>
        <w:r w:rsidR="00887F79">
          <w:rPr>
            <w:noProof/>
            <w:webHidden/>
          </w:rPr>
          <w:fldChar w:fldCharType="end"/>
        </w:r>
      </w:hyperlink>
    </w:p>
    <w:p w14:paraId="726BF491" w14:textId="0C4070E8"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8" w:history="1">
        <w:r w:rsidR="00887F79" w:rsidRPr="0046443B">
          <w:rPr>
            <w:rStyle w:val="Hyperlink"/>
            <w:noProof/>
          </w:rPr>
          <w:t>5.2.5</w:t>
        </w:r>
        <w:r w:rsidR="00887F79">
          <w:rPr>
            <w:rFonts w:asciiTheme="minorHAnsi" w:eastAsiaTheme="minorEastAsia" w:hAnsiTheme="minorHAnsi" w:cstheme="minorBidi"/>
            <w:noProof/>
            <w:lang w:val="bs-Latn-BA" w:eastAsia="bs-Latn-BA"/>
          </w:rPr>
          <w:tab/>
        </w:r>
        <w:r w:rsidR="00887F79" w:rsidRPr="0046443B">
          <w:rPr>
            <w:rStyle w:val="Hyperlink"/>
            <w:noProof/>
          </w:rPr>
          <w:t>Osnovni parametri specifični za hidroenergetske projekte</w:t>
        </w:r>
        <w:r w:rsidR="00887F79">
          <w:rPr>
            <w:noProof/>
            <w:webHidden/>
          </w:rPr>
          <w:tab/>
        </w:r>
        <w:r w:rsidR="00887F79">
          <w:rPr>
            <w:noProof/>
            <w:webHidden/>
          </w:rPr>
          <w:fldChar w:fldCharType="begin"/>
        </w:r>
        <w:r w:rsidR="00887F79">
          <w:rPr>
            <w:noProof/>
            <w:webHidden/>
          </w:rPr>
          <w:instrText xml:space="preserve"> PAGEREF _Toc16856838 \h </w:instrText>
        </w:r>
        <w:r w:rsidR="00887F79">
          <w:rPr>
            <w:noProof/>
            <w:webHidden/>
          </w:rPr>
        </w:r>
        <w:r w:rsidR="00887F79">
          <w:rPr>
            <w:noProof/>
            <w:webHidden/>
          </w:rPr>
          <w:fldChar w:fldCharType="separate"/>
        </w:r>
        <w:r w:rsidR="00887F79">
          <w:rPr>
            <w:noProof/>
            <w:webHidden/>
          </w:rPr>
          <w:t>52</w:t>
        </w:r>
        <w:r w:rsidR="00887F79">
          <w:rPr>
            <w:noProof/>
            <w:webHidden/>
          </w:rPr>
          <w:fldChar w:fldCharType="end"/>
        </w:r>
      </w:hyperlink>
    </w:p>
    <w:p w14:paraId="32924FE5" w14:textId="39DAFEB4"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39" w:history="1">
        <w:r w:rsidR="00887F79" w:rsidRPr="0046443B">
          <w:rPr>
            <w:rStyle w:val="Hyperlink"/>
            <w:noProof/>
          </w:rPr>
          <w:t>5.2.6</w:t>
        </w:r>
        <w:r w:rsidR="00887F79">
          <w:rPr>
            <w:rFonts w:asciiTheme="minorHAnsi" w:eastAsiaTheme="minorEastAsia" w:hAnsiTheme="minorHAnsi" w:cstheme="minorBidi"/>
            <w:noProof/>
            <w:lang w:val="bs-Latn-BA" w:eastAsia="bs-Latn-BA"/>
          </w:rPr>
          <w:tab/>
        </w:r>
        <w:r w:rsidR="00887F79" w:rsidRPr="0046443B">
          <w:rPr>
            <w:rStyle w:val="Hyperlink"/>
            <w:noProof/>
          </w:rPr>
          <w:t>Osnovni parametri specifični za solarne energetske projekte</w:t>
        </w:r>
        <w:r w:rsidR="00887F79">
          <w:rPr>
            <w:noProof/>
            <w:webHidden/>
          </w:rPr>
          <w:tab/>
        </w:r>
        <w:r w:rsidR="00887F79">
          <w:rPr>
            <w:noProof/>
            <w:webHidden/>
          </w:rPr>
          <w:fldChar w:fldCharType="begin"/>
        </w:r>
        <w:r w:rsidR="00887F79">
          <w:rPr>
            <w:noProof/>
            <w:webHidden/>
          </w:rPr>
          <w:instrText xml:space="preserve"> PAGEREF _Toc16856839 \h </w:instrText>
        </w:r>
        <w:r w:rsidR="00887F79">
          <w:rPr>
            <w:noProof/>
            <w:webHidden/>
          </w:rPr>
        </w:r>
        <w:r w:rsidR="00887F79">
          <w:rPr>
            <w:noProof/>
            <w:webHidden/>
          </w:rPr>
          <w:fldChar w:fldCharType="separate"/>
        </w:r>
        <w:r w:rsidR="00887F79">
          <w:rPr>
            <w:noProof/>
            <w:webHidden/>
          </w:rPr>
          <w:t>54</w:t>
        </w:r>
        <w:r w:rsidR="00887F79">
          <w:rPr>
            <w:noProof/>
            <w:webHidden/>
          </w:rPr>
          <w:fldChar w:fldCharType="end"/>
        </w:r>
      </w:hyperlink>
    </w:p>
    <w:p w14:paraId="320FC95A" w14:textId="3672AC22"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0" w:history="1">
        <w:r w:rsidR="00887F79" w:rsidRPr="0046443B">
          <w:rPr>
            <w:rStyle w:val="Hyperlink"/>
            <w:noProof/>
          </w:rPr>
          <w:t>5.2.7</w:t>
        </w:r>
        <w:r w:rsidR="00887F79">
          <w:rPr>
            <w:rFonts w:asciiTheme="minorHAnsi" w:eastAsiaTheme="minorEastAsia" w:hAnsiTheme="minorHAnsi" w:cstheme="minorBidi"/>
            <w:noProof/>
            <w:lang w:val="bs-Latn-BA" w:eastAsia="bs-Latn-BA"/>
          </w:rPr>
          <w:tab/>
        </w:r>
        <w:r w:rsidR="00887F79" w:rsidRPr="0046443B">
          <w:rPr>
            <w:rStyle w:val="Hyperlink"/>
            <w:noProof/>
          </w:rPr>
          <w:t>Osnovni parametri specifični za energetske projekte vezane za kogeneraciju biogoriva</w:t>
        </w:r>
        <w:r w:rsidR="00887F79">
          <w:rPr>
            <w:noProof/>
            <w:webHidden/>
          </w:rPr>
          <w:tab/>
        </w:r>
        <w:r w:rsidR="00887F79">
          <w:rPr>
            <w:noProof/>
            <w:webHidden/>
          </w:rPr>
          <w:fldChar w:fldCharType="begin"/>
        </w:r>
        <w:r w:rsidR="00887F79">
          <w:rPr>
            <w:noProof/>
            <w:webHidden/>
          </w:rPr>
          <w:instrText xml:space="preserve"> PAGEREF _Toc16856840 \h </w:instrText>
        </w:r>
        <w:r w:rsidR="00887F79">
          <w:rPr>
            <w:noProof/>
            <w:webHidden/>
          </w:rPr>
        </w:r>
        <w:r w:rsidR="00887F79">
          <w:rPr>
            <w:noProof/>
            <w:webHidden/>
          </w:rPr>
          <w:fldChar w:fldCharType="separate"/>
        </w:r>
        <w:r w:rsidR="00887F79">
          <w:rPr>
            <w:noProof/>
            <w:webHidden/>
          </w:rPr>
          <w:t>54</w:t>
        </w:r>
        <w:r w:rsidR="00887F79">
          <w:rPr>
            <w:noProof/>
            <w:webHidden/>
          </w:rPr>
          <w:fldChar w:fldCharType="end"/>
        </w:r>
      </w:hyperlink>
    </w:p>
    <w:p w14:paraId="22AC4E46" w14:textId="5A750868"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41" w:history="1">
        <w:r w:rsidR="00887F79" w:rsidRPr="0046443B">
          <w:rPr>
            <w:rStyle w:val="Hyperlink"/>
            <w:noProof/>
            <w:lang w:val="hr-HR"/>
          </w:rPr>
          <w:t>5.3</w:t>
        </w:r>
        <w:r w:rsidR="00887F79">
          <w:rPr>
            <w:rFonts w:asciiTheme="minorHAnsi" w:eastAsiaTheme="minorEastAsia" w:hAnsiTheme="minorHAnsi" w:cstheme="minorBidi"/>
            <w:noProof/>
            <w:lang w:val="bs-Latn-BA" w:eastAsia="bs-Latn-BA"/>
          </w:rPr>
          <w:tab/>
        </w:r>
        <w:r w:rsidR="00887F79" w:rsidRPr="0046443B">
          <w:rPr>
            <w:rStyle w:val="Hyperlink"/>
            <w:noProof/>
            <w:lang w:val="hr-HR"/>
          </w:rPr>
          <w:t>Okolišni/ekološki faktori</w:t>
        </w:r>
        <w:r w:rsidR="00887F79">
          <w:rPr>
            <w:noProof/>
            <w:webHidden/>
          </w:rPr>
          <w:tab/>
        </w:r>
        <w:r w:rsidR="00887F79">
          <w:rPr>
            <w:noProof/>
            <w:webHidden/>
          </w:rPr>
          <w:fldChar w:fldCharType="begin"/>
        </w:r>
        <w:r w:rsidR="00887F79">
          <w:rPr>
            <w:noProof/>
            <w:webHidden/>
          </w:rPr>
          <w:instrText xml:space="preserve"> PAGEREF _Toc16856841 \h </w:instrText>
        </w:r>
        <w:r w:rsidR="00887F79">
          <w:rPr>
            <w:noProof/>
            <w:webHidden/>
          </w:rPr>
        </w:r>
        <w:r w:rsidR="00887F79">
          <w:rPr>
            <w:noProof/>
            <w:webHidden/>
          </w:rPr>
          <w:fldChar w:fldCharType="separate"/>
        </w:r>
        <w:r w:rsidR="00887F79">
          <w:rPr>
            <w:noProof/>
            <w:webHidden/>
          </w:rPr>
          <w:t>54</w:t>
        </w:r>
        <w:r w:rsidR="00887F79">
          <w:rPr>
            <w:noProof/>
            <w:webHidden/>
          </w:rPr>
          <w:fldChar w:fldCharType="end"/>
        </w:r>
      </w:hyperlink>
    </w:p>
    <w:p w14:paraId="47439F55" w14:textId="4F2BA95B"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2" w:history="1">
        <w:r w:rsidR="00887F79" w:rsidRPr="0046443B">
          <w:rPr>
            <w:rStyle w:val="Hyperlink"/>
            <w:noProof/>
          </w:rPr>
          <w:t>5.3.1</w:t>
        </w:r>
        <w:r w:rsidR="00887F79">
          <w:rPr>
            <w:rFonts w:asciiTheme="minorHAnsi" w:eastAsiaTheme="minorEastAsia" w:hAnsiTheme="minorHAnsi" w:cstheme="minorBidi"/>
            <w:noProof/>
            <w:lang w:val="bs-Latn-BA" w:eastAsia="bs-Latn-BA"/>
          </w:rPr>
          <w:tab/>
        </w:r>
        <w:r w:rsidR="00887F79" w:rsidRPr="0046443B">
          <w:rPr>
            <w:rStyle w:val="Hyperlink"/>
            <w:noProof/>
          </w:rPr>
          <w:t>Stanovništvo i ljudsko zdravlje</w:t>
        </w:r>
        <w:r w:rsidR="00887F79">
          <w:rPr>
            <w:noProof/>
            <w:webHidden/>
          </w:rPr>
          <w:tab/>
        </w:r>
        <w:r w:rsidR="00887F79">
          <w:rPr>
            <w:noProof/>
            <w:webHidden/>
          </w:rPr>
          <w:fldChar w:fldCharType="begin"/>
        </w:r>
        <w:r w:rsidR="00887F79">
          <w:rPr>
            <w:noProof/>
            <w:webHidden/>
          </w:rPr>
          <w:instrText xml:space="preserve"> PAGEREF _Toc16856842 \h </w:instrText>
        </w:r>
        <w:r w:rsidR="00887F79">
          <w:rPr>
            <w:noProof/>
            <w:webHidden/>
          </w:rPr>
        </w:r>
        <w:r w:rsidR="00887F79">
          <w:rPr>
            <w:noProof/>
            <w:webHidden/>
          </w:rPr>
          <w:fldChar w:fldCharType="separate"/>
        </w:r>
        <w:r w:rsidR="00887F79">
          <w:rPr>
            <w:noProof/>
            <w:webHidden/>
          </w:rPr>
          <w:t>55</w:t>
        </w:r>
        <w:r w:rsidR="00887F79">
          <w:rPr>
            <w:noProof/>
            <w:webHidden/>
          </w:rPr>
          <w:fldChar w:fldCharType="end"/>
        </w:r>
      </w:hyperlink>
    </w:p>
    <w:p w14:paraId="084459CC" w14:textId="3E5C3D7E"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3" w:history="1">
        <w:r w:rsidR="00887F79" w:rsidRPr="0046443B">
          <w:rPr>
            <w:rStyle w:val="Hyperlink"/>
            <w:noProof/>
          </w:rPr>
          <w:t>5.3.2</w:t>
        </w:r>
        <w:r w:rsidR="00887F79">
          <w:rPr>
            <w:rFonts w:asciiTheme="minorHAnsi" w:eastAsiaTheme="minorEastAsia" w:hAnsiTheme="minorHAnsi" w:cstheme="minorBidi"/>
            <w:noProof/>
            <w:lang w:val="bs-Latn-BA" w:eastAsia="bs-Latn-BA"/>
          </w:rPr>
          <w:tab/>
        </w:r>
        <w:r w:rsidR="00887F79" w:rsidRPr="0046443B">
          <w:rPr>
            <w:rStyle w:val="Hyperlink"/>
            <w:noProof/>
          </w:rPr>
          <w:t>Biodiverzitet</w:t>
        </w:r>
        <w:r w:rsidR="00887F79">
          <w:rPr>
            <w:noProof/>
            <w:webHidden/>
          </w:rPr>
          <w:tab/>
        </w:r>
        <w:r w:rsidR="00887F79">
          <w:rPr>
            <w:noProof/>
            <w:webHidden/>
          </w:rPr>
          <w:fldChar w:fldCharType="begin"/>
        </w:r>
        <w:r w:rsidR="00887F79">
          <w:rPr>
            <w:noProof/>
            <w:webHidden/>
          </w:rPr>
          <w:instrText xml:space="preserve"> PAGEREF _Toc16856843 \h </w:instrText>
        </w:r>
        <w:r w:rsidR="00887F79">
          <w:rPr>
            <w:noProof/>
            <w:webHidden/>
          </w:rPr>
        </w:r>
        <w:r w:rsidR="00887F79">
          <w:rPr>
            <w:noProof/>
            <w:webHidden/>
          </w:rPr>
          <w:fldChar w:fldCharType="separate"/>
        </w:r>
        <w:r w:rsidR="00887F79">
          <w:rPr>
            <w:noProof/>
            <w:webHidden/>
          </w:rPr>
          <w:t>56</w:t>
        </w:r>
        <w:r w:rsidR="00887F79">
          <w:rPr>
            <w:noProof/>
            <w:webHidden/>
          </w:rPr>
          <w:fldChar w:fldCharType="end"/>
        </w:r>
      </w:hyperlink>
    </w:p>
    <w:p w14:paraId="41359963" w14:textId="67D1F5EF"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4" w:history="1">
        <w:r w:rsidR="00887F79" w:rsidRPr="0046443B">
          <w:rPr>
            <w:rStyle w:val="Hyperlink"/>
            <w:noProof/>
          </w:rPr>
          <w:t>5.3.3</w:t>
        </w:r>
        <w:r w:rsidR="00887F79">
          <w:rPr>
            <w:rFonts w:asciiTheme="minorHAnsi" w:eastAsiaTheme="minorEastAsia" w:hAnsiTheme="minorHAnsi" w:cstheme="minorBidi"/>
            <w:noProof/>
            <w:lang w:val="bs-Latn-BA" w:eastAsia="bs-Latn-BA"/>
          </w:rPr>
          <w:tab/>
        </w:r>
        <w:r w:rsidR="00887F79" w:rsidRPr="0046443B">
          <w:rPr>
            <w:rStyle w:val="Hyperlink"/>
            <w:noProof/>
          </w:rPr>
          <w:t>Zemljište i tlo</w:t>
        </w:r>
        <w:r w:rsidR="00887F79">
          <w:rPr>
            <w:noProof/>
            <w:webHidden/>
          </w:rPr>
          <w:tab/>
        </w:r>
        <w:r w:rsidR="00887F79">
          <w:rPr>
            <w:noProof/>
            <w:webHidden/>
          </w:rPr>
          <w:fldChar w:fldCharType="begin"/>
        </w:r>
        <w:r w:rsidR="00887F79">
          <w:rPr>
            <w:noProof/>
            <w:webHidden/>
          </w:rPr>
          <w:instrText xml:space="preserve"> PAGEREF _Toc16856844 \h </w:instrText>
        </w:r>
        <w:r w:rsidR="00887F79">
          <w:rPr>
            <w:noProof/>
            <w:webHidden/>
          </w:rPr>
        </w:r>
        <w:r w:rsidR="00887F79">
          <w:rPr>
            <w:noProof/>
            <w:webHidden/>
          </w:rPr>
          <w:fldChar w:fldCharType="separate"/>
        </w:r>
        <w:r w:rsidR="00887F79">
          <w:rPr>
            <w:noProof/>
            <w:webHidden/>
          </w:rPr>
          <w:t>58</w:t>
        </w:r>
        <w:r w:rsidR="00887F79">
          <w:rPr>
            <w:noProof/>
            <w:webHidden/>
          </w:rPr>
          <w:fldChar w:fldCharType="end"/>
        </w:r>
      </w:hyperlink>
    </w:p>
    <w:p w14:paraId="404A403C" w14:textId="7507B7C5"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5" w:history="1">
        <w:r w:rsidR="00887F79" w:rsidRPr="0046443B">
          <w:rPr>
            <w:rStyle w:val="Hyperlink"/>
            <w:noProof/>
          </w:rPr>
          <w:t>5.3.4</w:t>
        </w:r>
        <w:r w:rsidR="00887F79">
          <w:rPr>
            <w:rFonts w:asciiTheme="minorHAnsi" w:eastAsiaTheme="minorEastAsia" w:hAnsiTheme="minorHAnsi" w:cstheme="minorBidi"/>
            <w:noProof/>
            <w:lang w:val="bs-Latn-BA" w:eastAsia="bs-Latn-BA"/>
          </w:rPr>
          <w:tab/>
        </w:r>
        <w:r w:rsidR="00887F79" w:rsidRPr="0046443B">
          <w:rPr>
            <w:rStyle w:val="Hyperlink"/>
            <w:noProof/>
          </w:rPr>
          <w:t>Vode</w:t>
        </w:r>
        <w:r w:rsidR="00887F79">
          <w:rPr>
            <w:noProof/>
            <w:webHidden/>
          </w:rPr>
          <w:tab/>
        </w:r>
        <w:r w:rsidR="00887F79">
          <w:rPr>
            <w:noProof/>
            <w:webHidden/>
          </w:rPr>
          <w:fldChar w:fldCharType="begin"/>
        </w:r>
        <w:r w:rsidR="00887F79">
          <w:rPr>
            <w:noProof/>
            <w:webHidden/>
          </w:rPr>
          <w:instrText xml:space="preserve"> PAGEREF _Toc16856845 \h </w:instrText>
        </w:r>
        <w:r w:rsidR="00887F79">
          <w:rPr>
            <w:noProof/>
            <w:webHidden/>
          </w:rPr>
        </w:r>
        <w:r w:rsidR="00887F79">
          <w:rPr>
            <w:noProof/>
            <w:webHidden/>
          </w:rPr>
          <w:fldChar w:fldCharType="separate"/>
        </w:r>
        <w:r w:rsidR="00887F79">
          <w:rPr>
            <w:noProof/>
            <w:webHidden/>
          </w:rPr>
          <w:t>60</w:t>
        </w:r>
        <w:r w:rsidR="00887F79">
          <w:rPr>
            <w:noProof/>
            <w:webHidden/>
          </w:rPr>
          <w:fldChar w:fldCharType="end"/>
        </w:r>
      </w:hyperlink>
    </w:p>
    <w:p w14:paraId="7B8F0C65" w14:textId="0659A3F5"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6" w:history="1">
        <w:r w:rsidR="00887F79" w:rsidRPr="0046443B">
          <w:rPr>
            <w:rStyle w:val="Hyperlink"/>
            <w:noProof/>
          </w:rPr>
          <w:t>5.3.5</w:t>
        </w:r>
        <w:r w:rsidR="00887F79">
          <w:rPr>
            <w:rFonts w:asciiTheme="minorHAnsi" w:eastAsiaTheme="minorEastAsia" w:hAnsiTheme="minorHAnsi" w:cstheme="minorBidi"/>
            <w:noProof/>
            <w:lang w:val="bs-Latn-BA" w:eastAsia="bs-Latn-BA"/>
          </w:rPr>
          <w:tab/>
        </w:r>
        <w:r w:rsidR="00887F79" w:rsidRPr="0046443B">
          <w:rPr>
            <w:rStyle w:val="Hyperlink"/>
            <w:noProof/>
          </w:rPr>
          <w:t>Zrak i klima</w:t>
        </w:r>
        <w:r w:rsidR="00887F79">
          <w:rPr>
            <w:noProof/>
            <w:webHidden/>
          </w:rPr>
          <w:tab/>
        </w:r>
        <w:r w:rsidR="00887F79">
          <w:rPr>
            <w:noProof/>
            <w:webHidden/>
          </w:rPr>
          <w:fldChar w:fldCharType="begin"/>
        </w:r>
        <w:r w:rsidR="00887F79">
          <w:rPr>
            <w:noProof/>
            <w:webHidden/>
          </w:rPr>
          <w:instrText xml:space="preserve"> PAGEREF _Toc16856846 \h </w:instrText>
        </w:r>
        <w:r w:rsidR="00887F79">
          <w:rPr>
            <w:noProof/>
            <w:webHidden/>
          </w:rPr>
        </w:r>
        <w:r w:rsidR="00887F79">
          <w:rPr>
            <w:noProof/>
            <w:webHidden/>
          </w:rPr>
          <w:fldChar w:fldCharType="separate"/>
        </w:r>
        <w:r w:rsidR="00887F79">
          <w:rPr>
            <w:noProof/>
            <w:webHidden/>
          </w:rPr>
          <w:t>61</w:t>
        </w:r>
        <w:r w:rsidR="00887F79">
          <w:rPr>
            <w:noProof/>
            <w:webHidden/>
          </w:rPr>
          <w:fldChar w:fldCharType="end"/>
        </w:r>
      </w:hyperlink>
    </w:p>
    <w:p w14:paraId="39DB6D49" w14:textId="5D42FD9A"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7" w:history="1">
        <w:r w:rsidR="00887F79" w:rsidRPr="0046443B">
          <w:rPr>
            <w:rStyle w:val="Hyperlink"/>
            <w:noProof/>
          </w:rPr>
          <w:t>5.3.6</w:t>
        </w:r>
        <w:r w:rsidR="00887F79">
          <w:rPr>
            <w:rFonts w:asciiTheme="minorHAnsi" w:eastAsiaTheme="minorEastAsia" w:hAnsiTheme="minorHAnsi" w:cstheme="minorBidi"/>
            <w:noProof/>
            <w:lang w:val="bs-Latn-BA" w:eastAsia="bs-Latn-BA"/>
          </w:rPr>
          <w:tab/>
        </w:r>
        <w:r w:rsidR="00887F79" w:rsidRPr="0046443B">
          <w:rPr>
            <w:rStyle w:val="Hyperlink"/>
            <w:noProof/>
          </w:rPr>
          <w:t>Materijalna dobra, kulturno naslijeđe i pejzaž</w:t>
        </w:r>
        <w:r w:rsidR="00887F79">
          <w:rPr>
            <w:noProof/>
            <w:webHidden/>
          </w:rPr>
          <w:tab/>
        </w:r>
        <w:r w:rsidR="00887F79">
          <w:rPr>
            <w:noProof/>
            <w:webHidden/>
          </w:rPr>
          <w:fldChar w:fldCharType="begin"/>
        </w:r>
        <w:r w:rsidR="00887F79">
          <w:rPr>
            <w:noProof/>
            <w:webHidden/>
          </w:rPr>
          <w:instrText xml:space="preserve"> PAGEREF _Toc16856847 \h </w:instrText>
        </w:r>
        <w:r w:rsidR="00887F79">
          <w:rPr>
            <w:noProof/>
            <w:webHidden/>
          </w:rPr>
        </w:r>
        <w:r w:rsidR="00887F79">
          <w:rPr>
            <w:noProof/>
            <w:webHidden/>
          </w:rPr>
          <w:fldChar w:fldCharType="separate"/>
        </w:r>
        <w:r w:rsidR="00887F79">
          <w:rPr>
            <w:noProof/>
            <w:webHidden/>
          </w:rPr>
          <w:t>63</w:t>
        </w:r>
        <w:r w:rsidR="00887F79">
          <w:rPr>
            <w:noProof/>
            <w:webHidden/>
          </w:rPr>
          <w:fldChar w:fldCharType="end"/>
        </w:r>
      </w:hyperlink>
    </w:p>
    <w:p w14:paraId="31FC6742" w14:textId="3DBDCAFC"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48" w:history="1">
        <w:r w:rsidR="00887F79" w:rsidRPr="0046443B">
          <w:rPr>
            <w:rStyle w:val="Hyperlink"/>
            <w:noProof/>
          </w:rPr>
          <w:t>5.3.7</w:t>
        </w:r>
        <w:r w:rsidR="00887F79">
          <w:rPr>
            <w:rFonts w:asciiTheme="minorHAnsi" w:eastAsiaTheme="minorEastAsia" w:hAnsiTheme="minorHAnsi" w:cstheme="minorBidi"/>
            <w:noProof/>
            <w:lang w:val="bs-Latn-BA" w:eastAsia="bs-Latn-BA"/>
          </w:rPr>
          <w:tab/>
        </w:r>
        <w:r w:rsidR="00887F79" w:rsidRPr="0046443B">
          <w:rPr>
            <w:rStyle w:val="Hyperlink"/>
            <w:noProof/>
          </w:rPr>
          <w:t>Rizik od velikih nesreća i katastrofa</w:t>
        </w:r>
        <w:r w:rsidR="00887F79">
          <w:rPr>
            <w:noProof/>
            <w:webHidden/>
          </w:rPr>
          <w:tab/>
        </w:r>
        <w:r w:rsidR="00887F79">
          <w:rPr>
            <w:noProof/>
            <w:webHidden/>
          </w:rPr>
          <w:fldChar w:fldCharType="begin"/>
        </w:r>
        <w:r w:rsidR="00887F79">
          <w:rPr>
            <w:noProof/>
            <w:webHidden/>
          </w:rPr>
          <w:instrText xml:space="preserve"> PAGEREF _Toc16856848 \h </w:instrText>
        </w:r>
        <w:r w:rsidR="00887F79">
          <w:rPr>
            <w:noProof/>
            <w:webHidden/>
          </w:rPr>
        </w:r>
        <w:r w:rsidR="00887F79">
          <w:rPr>
            <w:noProof/>
            <w:webHidden/>
          </w:rPr>
          <w:fldChar w:fldCharType="separate"/>
        </w:r>
        <w:r w:rsidR="00887F79">
          <w:rPr>
            <w:noProof/>
            <w:webHidden/>
          </w:rPr>
          <w:t>65</w:t>
        </w:r>
        <w:r w:rsidR="00887F79">
          <w:rPr>
            <w:noProof/>
            <w:webHidden/>
          </w:rPr>
          <w:fldChar w:fldCharType="end"/>
        </w:r>
      </w:hyperlink>
    </w:p>
    <w:p w14:paraId="3B120B5F" w14:textId="3AE4F40B"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49" w:history="1">
        <w:r w:rsidR="00887F79" w:rsidRPr="0046443B">
          <w:rPr>
            <w:rStyle w:val="Hyperlink"/>
            <w:noProof/>
            <w:lang w:val="hr-HR"/>
          </w:rPr>
          <w:t>5.4</w:t>
        </w:r>
        <w:r w:rsidR="00887F79">
          <w:rPr>
            <w:rFonts w:asciiTheme="minorHAnsi" w:eastAsiaTheme="minorEastAsia" w:hAnsiTheme="minorHAnsi" w:cstheme="minorBidi"/>
            <w:noProof/>
            <w:lang w:val="bs-Latn-BA" w:eastAsia="bs-Latn-BA"/>
          </w:rPr>
          <w:tab/>
        </w:r>
        <w:r w:rsidR="00887F79" w:rsidRPr="0046443B">
          <w:rPr>
            <w:rStyle w:val="Hyperlink"/>
            <w:noProof/>
            <w:lang w:val="hr-HR"/>
          </w:rPr>
          <w:t>Procjena utjecaja na okoliš/životnu sredinu i društveni život</w:t>
        </w:r>
        <w:r w:rsidR="00887F79">
          <w:rPr>
            <w:noProof/>
            <w:webHidden/>
          </w:rPr>
          <w:tab/>
        </w:r>
        <w:r w:rsidR="00887F79">
          <w:rPr>
            <w:noProof/>
            <w:webHidden/>
          </w:rPr>
          <w:fldChar w:fldCharType="begin"/>
        </w:r>
        <w:r w:rsidR="00887F79">
          <w:rPr>
            <w:noProof/>
            <w:webHidden/>
          </w:rPr>
          <w:instrText xml:space="preserve"> PAGEREF _Toc16856849 \h </w:instrText>
        </w:r>
        <w:r w:rsidR="00887F79">
          <w:rPr>
            <w:noProof/>
            <w:webHidden/>
          </w:rPr>
        </w:r>
        <w:r w:rsidR="00887F79">
          <w:rPr>
            <w:noProof/>
            <w:webHidden/>
          </w:rPr>
          <w:fldChar w:fldCharType="separate"/>
        </w:r>
        <w:r w:rsidR="00887F79">
          <w:rPr>
            <w:noProof/>
            <w:webHidden/>
          </w:rPr>
          <w:t>66</w:t>
        </w:r>
        <w:r w:rsidR="00887F79">
          <w:rPr>
            <w:noProof/>
            <w:webHidden/>
          </w:rPr>
          <w:fldChar w:fldCharType="end"/>
        </w:r>
      </w:hyperlink>
    </w:p>
    <w:p w14:paraId="3E4AFE6C" w14:textId="60EE1524"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50" w:history="1">
        <w:r w:rsidR="00887F79" w:rsidRPr="0046443B">
          <w:rPr>
            <w:rStyle w:val="Hyperlink"/>
            <w:noProof/>
          </w:rPr>
          <w:t>5.4.1</w:t>
        </w:r>
        <w:r w:rsidR="00887F79">
          <w:rPr>
            <w:rFonts w:asciiTheme="minorHAnsi" w:eastAsiaTheme="minorEastAsia" w:hAnsiTheme="minorHAnsi" w:cstheme="minorBidi"/>
            <w:noProof/>
            <w:lang w:val="bs-Latn-BA" w:eastAsia="bs-Latn-BA"/>
          </w:rPr>
          <w:tab/>
        </w:r>
        <w:r w:rsidR="00887F79" w:rsidRPr="0046443B">
          <w:rPr>
            <w:rStyle w:val="Hyperlink"/>
            <w:noProof/>
          </w:rPr>
          <w:t>Predviđanje i procjena značaja utjecaja</w:t>
        </w:r>
        <w:r w:rsidR="00887F79">
          <w:rPr>
            <w:noProof/>
            <w:webHidden/>
          </w:rPr>
          <w:tab/>
        </w:r>
        <w:r w:rsidR="00887F79">
          <w:rPr>
            <w:noProof/>
            <w:webHidden/>
          </w:rPr>
          <w:fldChar w:fldCharType="begin"/>
        </w:r>
        <w:r w:rsidR="00887F79">
          <w:rPr>
            <w:noProof/>
            <w:webHidden/>
          </w:rPr>
          <w:instrText xml:space="preserve"> PAGEREF _Toc16856850 \h </w:instrText>
        </w:r>
        <w:r w:rsidR="00887F79">
          <w:rPr>
            <w:noProof/>
            <w:webHidden/>
          </w:rPr>
        </w:r>
        <w:r w:rsidR="00887F79">
          <w:rPr>
            <w:noProof/>
            <w:webHidden/>
          </w:rPr>
          <w:fldChar w:fldCharType="separate"/>
        </w:r>
        <w:r w:rsidR="00887F79">
          <w:rPr>
            <w:noProof/>
            <w:webHidden/>
          </w:rPr>
          <w:t>67</w:t>
        </w:r>
        <w:r w:rsidR="00887F79">
          <w:rPr>
            <w:noProof/>
            <w:webHidden/>
          </w:rPr>
          <w:fldChar w:fldCharType="end"/>
        </w:r>
      </w:hyperlink>
    </w:p>
    <w:p w14:paraId="5E0F56F0" w14:textId="46D46AF9"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51" w:history="1">
        <w:r w:rsidR="00887F79" w:rsidRPr="0046443B">
          <w:rPr>
            <w:rStyle w:val="Hyperlink"/>
            <w:noProof/>
          </w:rPr>
          <w:t>5.4.2</w:t>
        </w:r>
        <w:r w:rsidR="00887F79">
          <w:rPr>
            <w:rFonts w:asciiTheme="minorHAnsi" w:eastAsiaTheme="minorEastAsia" w:hAnsiTheme="minorHAnsi" w:cstheme="minorBidi"/>
            <w:noProof/>
            <w:lang w:val="bs-Latn-BA" w:eastAsia="bs-Latn-BA"/>
          </w:rPr>
          <w:tab/>
        </w:r>
        <w:r w:rsidR="00887F79" w:rsidRPr="0046443B">
          <w:rPr>
            <w:rStyle w:val="Hyperlink"/>
            <w:noProof/>
          </w:rPr>
          <w:t>Vrste utjecaja na okoliš/životnu sredinu</w:t>
        </w:r>
        <w:r w:rsidR="00887F79">
          <w:rPr>
            <w:noProof/>
            <w:webHidden/>
          </w:rPr>
          <w:tab/>
        </w:r>
        <w:r w:rsidR="00887F79">
          <w:rPr>
            <w:noProof/>
            <w:webHidden/>
          </w:rPr>
          <w:fldChar w:fldCharType="begin"/>
        </w:r>
        <w:r w:rsidR="00887F79">
          <w:rPr>
            <w:noProof/>
            <w:webHidden/>
          </w:rPr>
          <w:instrText xml:space="preserve"> PAGEREF _Toc16856851 \h </w:instrText>
        </w:r>
        <w:r w:rsidR="00887F79">
          <w:rPr>
            <w:noProof/>
            <w:webHidden/>
          </w:rPr>
        </w:r>
        <w:r w:rsidR="00887F79">
          <w:rPr>
            <w:noProof/>
            <w:webHidden/>
          </w:rPr>
          <w:fldChar w:fldCharType="separate"/>
        </w:r>
        <w:r w:rsidR="00887F79">
          <w:rPr>
            <w:noProof/>
            <w:webHidden/>
          </w:rPr>
          <w:t>74</w:t>
        </w:r>
        <w:r w:rsidR="00887F79">
          <w:rPr>
            <w:noProof/>
            <w:webHidden/>
          </w:rPr>
          <w:fldChar w:fldCharType="end"/>
        </w:r>
      </w:hyperlink>
    </w:p>
    <w:p w14:paraId="0D873000" w14:textId="126E34C5"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52" w:history="1">
        <w:r w:rsidR="00887F79" w:rsidRPr="0046443B">
          <w:rPr>
            <w:rStyle w:val="Hyperlink"/>
            <w:noProof/>
            <w:lang w:val="hr-HR"/>
          </w:rPr>
          <w:t>5.5</w:t>
        </w:r>
        <w:r w:rsidR="00887F79">
          <w:rPr>
            <w:rFonts w:asciiTheme="minorHAnsi" w:eastAsiaTheme="minorEastAsia" w:hAnsiTheme="minorHAnsi" w:cstheme="minorBidi"/>
            <w:noProof/>
            <w:lang w:val="bs-Latn-BA" w:eastAsia="bs-Latn-BA"/>
          </w:rPr>
          <w:tab/>
        </w:r>
        <w:r w:rsidR="00887F79" w:rsidRPr="0046443B">
          <w:rPr>
            <w:rStyle w:val="Hyperlink"/>
            <w:noProof/>
            <w:lang w:val="hr-HR"/>
          </w:rPr>
          <w:t>Procjena alternativnih rješenja</w:t>
        </w:r>
        <w:r w:rsidR="00887F79">
          <w:rPr>
            <w:noProof/>
            <w:webHidden/>
          </w:rPr>
          <w:tab/>
        </w:r>
        <w:r w:rsidR="00887F79">
          <w:rPr>
            <w:noProof/>
            <w:webHidden/>
          </w:rPr>
          <w:fldChar w:fldCharType="begin"/>
        </w:r>
        <w:r w:rsidR="00887F79">
          <w:rPr>
            <w:noProof/>
            <w:webHidden/>
          </w:rPr>
          <w:instrText xml:space="preserve"> PAGEREF _Toc16856852 \h </w:instrText>
        </w:r>
        <w:r w:rsidR="00887F79">
          <w:rPr>
            <w:noProof/>
            <w:webHidden/>
          </w:rPr>
        </w:r>
        <w:r w:rsidR="00887F79">
          <w:rPr>
            <w:noProof/>
            <w:webHidden/>
          </w:rPr>
          <w:fldChar w:fldCharType="separate"/>
        </w:r>
        <w:r w:rsidR="00887F79">
          <w:rPr>
            <w:noProof/>
            <w:webHidden/>
          </w:rPr>
          <w:t>76</w:t>
        </w:r>
        <w:r w:rsidR="00887F79">
          <w:rPr>
            <w:noProof/>
            <w:webHidden/>
          </w:rPr>
          <w:fldChar w:fldCharType="end"/>
        </w:r>
      </w:hyperlink>
    </w:p>
    <w:p w14:paraId="16491850" w14:textId="1D747B24"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53" w:history="1">
        <w:r w:rsidR="00887F79" w:rsidRPr="0046443B">
          <w:rPr>
            <w:rStyle w:val="Hyperlink"/>
            <w:noProof/>
          </w:rPr>
          <w:t>5.5.1</w:t>
        </w:r>
        <w:r w:rsidR="00887F79">
          <w:rPr>
            <w:rFonts w:asciiTheme="minorHAnsi" w:eastAsiaTheme="minorEastAsia" w:hAnsiTheme="minorHAnsi" w:cstheme="minorBidi"/>
            <w:noProof/>
            <w:lang w:val="bs-Latn-BA" w:eastAsia="bs-Latn-BA"/>
          </w:rPr>
          <w:tab/>
        </w:r>
        <w:r w:rsidR="00887F79" w:rsidRPr="0046443B">
          <w:rPr>
            <w:rStyle w:val="Hyperlink"/>
            <w:noProof/>
          </w:rPr>
          <w:t>Vrste alternativnih rješenja</w:t>
        </w:r>
        <w:r w:rsidR="00887F79">
          <w:rPr>
            <w:noProof/>
            <w:webHidden/>
          </w:rPr>
          <w:tab/>
        </w:r>
        <w:r w:rsidR="00887F79">
          <w:rPr>
            <w:noProof/>
            <w:webHidden/>
          </w:rPr>
          <w:fldChar w:fldCharType="begin"/>
        </w:r>
        <w:r w:rsidR="00887F79">
          <w:rPr>
            <w:noProof/>
            <w:webHidden/>
          </w:rPr>
          <w:instrText xml:space="preserve"> PAGEREF _Toc16856853 \h </w:instrText>
        </w:r>
        <w:r w:rsidR="00887F79">
          <w:rPr>
            <w:noProof/>
            <w:webHidden/>
          </w:rPr>
        </w:r>
        <w:r w:rsidR="00887F79">
          <w:rPr>
            <w:noProof/>
            <w:webHidden/>
          </w:rPr>
          <w:fldChar w:fldCharType="separate"/>
        </w:r>
        <w:r w:rsidR="00887F79">
          <w:rPr>
            <w:noProof/>
            <w:webHidden/>
          </w:rPr>
          <w:t>76</w:t>
        </w:r>
        <w:r w:rsidR="00887F79">
          <w:rPr>
            <w:noProof/>
            <w:webHidden/>
          </w:rPr>
          <w:fldChar w:fldCharType="end"/>
        </w:r>
      </w:hyperlink>
    </w:p>
    <w:p w14:paraId="0D368444" w14:textId="5CCE9CAF"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54" w:history="1">
        <w:r w:rsidR="00887F79" w:rsidRPr="0046443B">
          <w:rPr>
            <w:rStyle w:val="Hyperlink"/>
            <w:noProof/>
          </w:rPr>
          <w:t>5.5.2</w:t>
        </w:r>
        <w:r w:rsidR="00887F79">
          <w:rPr>
            <w:rFonts w:asciiTheme="minorHAnsi" w:eastAsiaTheme="minorEastAsia" w:hAnsiTheme="minorHAnsi" w:cstheme="minorBidi"/>
            <w:noProof/>
            <w:lang w:val="bs-Latn-BA" w:eastAsia="bs-Latn-BA"/>
          </w:rPr>
          <w:tab/>
        </w:r>
        <w:r w:rsidR="00887F79" w:rsidRPr="0046443B">
          <w:rPr>
            <w:rStyle w:val="Hyperlink"/>
            <w:noProof/>
          </w:rPr>
          <w:t>Alternativa „crvenog svjetla“</w:t>
        </w:r>
        <w:r w:rsidR="00887F79">
          <w:rPr>
            <w:noProof/>
            <w:webHidden/>
          </w:rPr>
          <w:tab/>
        </w:r>
        <w:r w:rsidR="00887F79">
          <w:rPr>
            <w:noProof/>
            <w:webHidden/>
          </w:rPr>
          <w:fldChar w:fldCharType="begin"/>
        </w:r>
        <w:r w:rsidR="00887F79">
          <w:rPr>
            <w:noProof/>
            <w:webHidden/>
          </w:rPr>
          <w:instrText xml:space="preserve"> PAGEREF _Toc16856854 \h </w:instrText>
        </w:r>
        <w:r w:rsidR="00887F79">
          <w:rPr>
            <w:noProof/>
            <w:webHidden/>
          </w:rPr>
        </w:r>
        <w:r w:rsidR="00887F79">
          <w:rPr>
            <w:noProof/>
            <w:webHidden/>
          </w:rPr>
          <w:fldChar w:fldCharType="separate"/>
        </w:r>
        <w:r w:rsidR="00887F79">
          <w:rPr>
            <w:noProof/>
            <w:webHidden/>
          </w:rPr>
          <w:t>78</w:t>
        </w:r>
        <w:r w:rsidR="00887F79">
          <w:rPr>
            <w:noProof/>
            <w:webHidden/>
          </w:rPr>
          <w:fldChar w:fldCharType="end"/>
        </w:r>
      </w:hyperlink>
    </w:p>
    <w:p w14:paraId="7F7CD7F3" w14:textId="731BDE63"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55" w:history="1">
        <w:r w:rsidR="00887F79" w:rsidRPr="0046443B">
          <w:rPr>
            <w:rStyle w:val="Hyperlink"/>
            <w:noProof/>
            <w:lang w:val="hr-HR"/>
          </w:rPr>
          <w:t>5.6</w:t>
        </w:r>
        <w:r w:rsidR="00887F79">
          <w:rPr>
            <w:rFonts w:asciiTheme="minorHAnsi" w:eastAsiaTheme="minorEastAsia" w:hAnsiTheme="minorHAnsi" w:cstheme="minorBidi"/>
            <w:noProof/>
            <w:lang w:val="bs-Latn-BA" w:eastAsia="bs-Latn-BA"/>
          </w:rPr>
          <w:tab/>
        </w:r>
        <w:r w:rsidR="00887F79" w:rsidRPr="0046443B">
          <w:rPr>
            <w:rStyle w:val="Hyperlink"/>
            <w:noProof/>
            <w:lang w:val="hr-HR"/>
          </w:rPr>
          <w:t>Mjere ublažavanja i kompenzacije</w:t>
        </w:r>
        <w:r w:rsidR="00887F79">
          <w:rPr>
            <w:noProof/>
            <w:webHidden/>
          </w:rPr>
          <w:tab/>
        </w:r>
        <w:r w:rsidR="00887F79">
          <w:rPr>
            <w:noProof/>
            <w:webHidden/>
          </w:rPr>
          <w:fldChar w:fldCharType="begin"/>
        </w:r>
        <w:r w:rsidR="00887F79">
          <w:rPr>
            <w:noProof/>
            <w:webHidden/>
          </w:rPr>
          <w:instrText xml:space="preserve"> PAGEREF _Toc16856855 \h </w:instrText>
        </w:r>
        <w:r w:rsidR="00887F79">
          <w:rPr>
            <w:noProof/>
            <w:webHidden/>
          </w:rPr>
        </w:r>
        <w:r w:rsidR="00887F79">
          <w:rPr>
            <w:noProof/>
            <w:webHidden/>
          </w:rPr>
          <w:fldChar w:fldCharType="separate"/>
        </w:r>
        <w:r w:rsidR="00887F79">
          <w:rPr>
            <w:noProof/>
            <w:webHidden/>
          </w:rPr>
          <w:t>78</w:t>
        </w:r>
        <w:r w:rsidR="00887F79">
          <w:rPr>
            <w:noProof/>
            <w:webHidden/>
          </w:rPr>
          <w:fldChar w:fldCharType="end"/>
        </w:r>
      </w:hyperlink>
    </w:p>
    <w:p w14:paraId="73758EC5" w14:textId="6C1B9B87"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56" w:history="1">
        <w:r w:rsidR="00887F79" w:rsidRPr="0046443B">
          <w:rPr>
            <w:rStyle w:val="Hyperlink"/>
            <w:noProof/>
            <w:lang w:val="hr-HR"/>
          </w:rPr>
          <w:t>5.7</w:t>
        </w:r>
        <w:r w:rsidR="00887F79">
          <w:rPr>
            <w:rFonts w:asciiTheme="minorHAnsi" w:eastAsiaTheme="minorEastAsia" w:hAnsiTheme="minorHAnsi" w:cstheme="minorBidi"/>
            <w:noProof/>
            <w:lang w:val="bs-Latn-BA" w:eastAsia="bs-Latn-BA"/>
          </w:rPr>
          <w:tab/>
        </w:r>
        <w:r w:rsidR="00887F79" w:rsidRPr="0046443B">
          <w:rPr>
            <w:rStyle w:val="Hyperlink"/>
            <w:noProof/>
            <w:lang w:val="hr-HR"/>
          </w:rPr>
          <w:t>Mjere praćenja (monitoringa)</w:t>
        </w:r>
        <w:r w:rsidR="00887F79">
          <w:rPr>
            <w:noProof/>
            <w:webHidden/>
          </w:rPr>
          <w:tab/>
        </w:r>
        <w:r w:rsidR="00887F79">
          <w:rPr>
            <w:noProof/>
            <w:webHidden/>
          </w:rPr>
          <w:fldChar w:fldCharType="begin"/>
        </w:r>
        <w:r w:rsidR="00887F79">
          <w:rPr>
            <w:noProof/>
            <w:webHidden/>
          </w:rPr>
          <w:instrText xml:space="preserve"> PAGEREF _Toc16856856 \h </w:instrText>
        </w:r>
        <w:r w:rsidR="00887F79">
          <w:rPr>
            <w:noProof/>
            <w:webHidden/>
          </w:rPr>
        </w:r>
        <w:r w:rsidR="00887F79">
          <w:rPr>
            <w:noProof/>
            <w:webHidden/>
          </w:rPr>
          <w:fldChar w:fldCharType="separate"/>
        </w:r>
        <w:r w:rsidR="00887F79">
          <w:rPr>
            <w:noProof/>
            <w:webHidden/>
          </w:rPr>
          <w:t>81</w:t>
        </w:r>
        <w:r w:rsidR="00887F79">
          <w:rPr>
            <w:noProof/>
            <w:webHidden/>
          </w:rPr>
          <w:fldChar w:fldCharType="end"/>
        </w:r>
      </w:hyperlink>
    </w:p>
    <w:p w14:paraId="7FF30164" w14:textId="0D9E4805"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57" w:history="1">
        <w:r w:rsidR="00887F79" w:rsidRPr="0046443B">
          <w:rPr>
            <w:rStyle w:val="Hyperlink"/>
            <w:noProof/>
            <w:lang w:val="hr-HR"/>
          </w:rPr>
          <w:t>5.8</w:t>
        </w:r>
        <w:r w:rsidR="00887F79">
          <w:rPr>
            <w:rFonts w:asciiTheme="minorHAnsi" w:eastAsiaTheme="minorEastAsia" w:hAnsiTheme="minorHAnsi" w:cstheme="minorBidi"/>
            <w:noProof/>
            <w:lang w:val="bs-Latn-BA" w:eastAsia="bs-Latn-BA"/>
          </w:rPr>
          <w:tab/>
        </w:r>
        <w:r w:rsidR="00887F79" w:rsidRPr="0046443B">
          <w:rPr>
            <w:rStyle w:val="Hyperlink"/>
            <w:noProof/>
            <w:lang w:val="hr-HR"/>
          </w:rPr>
          <w:t>Plan upravljanja i plan praćenja okoliša/životne sredine i društvenih aspekata</w:t>
        </w:r>
        <w:r w:rsidR="00887F79">
          <w:rPr>
            <w:noProof/>
            <w:webHidden/>
          </w:rPr>
          <w:tab/>
        </w:r>
        <w:r w:rsidR="00887F79">
          <w:rPr>
            <w:noProof/>
            <w:webHidden/>
          </w:rPr>
          <w:fldChar w:fldCharType="begin"/>
        </w:r>
        <w:r w:rsidR="00887F79">
          <w:rPr>
            <w:noProof/>
            <w:webHidden/>
          </w:rPr>
          <w:instrText xml:space="preserve"> PAGEREF _Toc16856857 \h </w:instrText>
        </w:r>
        <w:r w:rsidR="00887F79">
          <w:rPr>
            <w:noProof/>
            <w:webHidden/>
          </w:rPr>
        </w:r>
        <w:r w:rsidR="00887F79">
          <w:rPr>
            <w:noProof/>
            <w:webHidden/>
          </w:rPr>
          <w:fldChar w:fldCharType="separate"/>
        </w:r>
        <w:r w:rsidR="00887F79">
          <w:rPr>
            <w:noProof/>
            <w:webHidden/>
          </w:rPr>
          <w:t>82</w:t>
        </w:r>
        <w:r w:rsidR="00887F79">
          <w:rPr>
            <w:noProof/>
            <w:webHidden/>
          </w:rPr>
          <w:fldChar w:fldCharType="end"/>
        </w:r>
      </w:hyperlink>
    </w:p>
    <w:p w14:paraId="288953D6" w14:textId="1B8EA565" w:rsidR="00887F79" w:rsidRDefault="003D6507">
      <w:pPr>
        <w:pStyle w:val="TOC1"/>
        <w:rPr>
          <w:rFonts w:asciiTheme="minorHAnsi" w:eastAsiaTheme="minorEastAsia" w:hAnsiTheme="minorHAnsi" w:cstheme="minorBidi"/>
          <w:noProof/>
          <w:lang w:val="bs-Latn-BA" w:eastAsia="bs-Latn-BA"/>
        </w:rPr>
      </w:pPr>
      <w:hyperlink w:anchor="_Toc16856858" w:history="1">
        <w:r w:rsidR="00887F79" w:rsidRPr="0046443B">
          <w:rPr>
            <w:rStyle w:val="Hyperlink"/>
            <w:noProof/>
          </w:rPr>
          <w:t>6</w:t>
        </w:r>
        <w:r w:rsidR="00887F79">
          <w:rPr>
            <w:rFonts w:asciiTheme="minorHAnsi" w:eastAsiaTheme="minorEastAsia" w:hAnsiTheme="minorHAnsi" w:cstheme="minorBidi"/>
            <w:noProof/>
            <w:lang w:val="bs-Latn-BA" w:eastAsia="bs-Latn-BA"/>
          </w:rPr>
          <w:tab/>
        </w:r>
        <w:r w:rsidR="00887F79" w:rsidRPr="0046443B">
          <w:rPr>
            <w:rStyle w:val="Hyperlink"/>
            <w:noProof/>
          </w:rPr>
          <w:t>Evaluacija dostavljenih informacija i kvaliteta SPUO/SPUŽS</w:t>
        </w:r>
        <w:r w:rsidR="00887F79">
          <w:rPr>
            <w:noProof/>
            <w:webHidden/>
          </w:rPr>
          <w:tab/>
        </w:r>
        <w:r w:rsidR="00887F79">
          <w:rPr>
            <w:noProof/>
            <w:webHidden/>
          </w:rPr>
          <w:fldChar w:fldCharType="begin"/>
        </w:r>
        <w:r w:rsidR="00887F79">
          <w:rPr>
            <w:noProof/>
            <w:webHidden/>
          </w:rPr>
          <w:instrText xml:space="preserve"> PAGEREF _Toc16856858 \h </w:instrText>
        </w:r>
        <w:r w:rsidR="00887F79">
          <w:rPr>
            <w:noProof/>
            <w:webHidden/>
          </w:rPr>
        </w:r>
        <w:r w:rsidR="00887F79">
          <w:rPr>
            <w:noProof/>
            <w:webHidden/>
          </w:rPr>
          <w:fldChar w:fldCharType="separate"/>
        </w:r>
        <w:r w:rsidR="00887F79">
          <w:rPr>
            <w:noProof/>
            <w:webHidden/>
          </w:rPr>
          <w:t>85</w:t>
        </w:r>
        <w:r w:rsidR="00887F79">
          <w:rPr>
            <w:noProof/>
            <w:webHidden/>
          </w:rPr>
          <w:fldChar w:fldCharType="end"/>
        </w:r>
      </w:hyperlink>
    </w:p>
    <w:p w14:paraId="376211FC" w14:textId="79FFB52A"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59" w:history="1">
        <w:r w:rsidR="00887F79" w:rsidRPr="0046443B">
          <w:rPr>
            <w:rStyle w:val="Hyperlink"/>
            <w:noProof/>
            <w:lang w:val="hr-HR"/>
          </w:rPr>
          <w:t>6.1</w:t>
        </w:r>
        <w:r w:rsidR="00887F79">
          <w:rPr>
            <w:rFonts w:asciiTheme="minorHAnsi" w:eastAsiaTheme="minorEastAsia" w:hAnsiTheme="minorHAnsi" w:cstheme="minorBidi"/>
            <w:noProof/>
            <w:lang w:val="bs-Latn-BA" w:eastAsia="bs-Latn-BA"/>
          </w:rPr>
          <w:tab/>
        </w:r>
        <w:r w:rsidR="00887F79" w:rsidRPr="0046443B">
          <w:rPr>
            <w:rStyle w:val="Hyperlink"/>
            <w:noProof/>
            <w:lang w:val="hr-HR"/>
          </w:rPr>
          <w:t>Uvod</w:t>
        </w:r>
        <w:r w:rsidR="00887F79">
          <w:rPr>
            <w:noProof/>
            <w:webHidden/>
          </w:rPr>
          <w:tab/>
        </w:r>
        <w:r w:rsidR="00887F79">
          <w:rPr>
            <w:noProof/>
            <w:webHidden/>
          </w:rPr>
          <w:fldChar w:fldCharType="begin"/>
        </w:r>
        <w:r w:rsidR="00887F79">
          <w:rPr>
            <w:noProof/>
            <w:webHidden/>
          </w:rPr>
          <w:instrText xml:space="preserve"> PAGEREF _Toc16856859 \h </w:instrText>
        </w:r>
        <w:r w:rsidR="00887F79">
          <w:rPr>
            <w:noProof/>
            <w:webHidden/>
          </w:rPr>
        </w:r>
        <w:r w:rsidR="00887F79">
          <w:rPr>
            <w:noProof/>
            <w:webHidden/>
          </w:rPr>
          <w:fldChar w:fldCharType="separate"/>
        </w:r>
        <w:r w:rsidR="00887F79">
          <w:rPr>
            <w:noProof/>
            <w:webHidden/>
          </w:rPr>
          <w:t>85</w:t>
        </w:r>
        <w:r w:rsidR="00887F79">
          <w:rPr>
            <w:noProof/>
            <w:webHidden/>
          </w:rPr>
          <w:fldChar w:fldCharType="end"/>
        </w:r>
      </w:hyperlink>
    </w:p>
    <w:p w14:paraId="4858B0D6" w14:textId="695A1652" w:rsidR="00887F79" w:rsidRDefault="009400E3">
      <w:pPr>
        <w:pStyle w:val="TOC2"/>
        <w:tabs>
          <w:tab w:val="left" w:pos="880"/>
          <w:tab w:val="right" w:leader="dot" w:pos="9060"/>
        </w:tabs>
        <w:rPr>
          <w:rFonts w:asciiTheme="minorHAnsi" w:eastAsiaTheme="minorEastAsia" w:hAnsiTheme="minorHAnsi" w:cstheme="minorBidi"/>
          <w:noProof/>
          <w:lang w:val="bs-Latn-BA" w:eastAsia="bs-Latn-BA"/>
        </w:rPr>
      </w:pPr>
      <w:hyperlink w:anchor="_Toc16856860" w:history="1">
        <w:r w:rsidR="00887F79" w:rsidRPr="0046443B">
          <w:rPr>
            <w:rStyle w:val="Hyperlink"/>
            <w:noProof/>
            <w:lang w:val="hr-HR"/>
          </w:rPr>
          <w:t>6.2</w:t>
        </w:r>
        <w:r w:rsidR="00887F79">
          <w:rPr>
            <w:rFonts w:asciiTheme="minorHAnsi" w:eastAsiaTheme="minorEastAsia" w:hAnsiTheme="minorHAnsi" w:cstheme="minorBidi"/>
            <w:noProof/>
            <w:lang w:val="bs-Latn-BA" w:eastAsia="bs-Latn-BA"/>
          </w:rPr>
          <w:tab/>
        </w:r>
        <w:r w:rsidR="00887F79" w:rsidRPr="0046443B">
          <w:rPr>
            <w:rStyle w:val="Hyperlink"/>
            <w:noProof/>
            <w:lang w:val="hr-HR"/>
          </w:rPr>
          <w:t>Postupak nakon prijema SPUO/SPUŽS u FBiH i RS</w:t>
        </w:r>
        <w:r w:rsidR="00887F79">
          <w:rPr>
            <w:noProof/>
            <w:webHidden/>
          </w:rPr>
          <w:tab/>
        </w:r>
        <w:r w:rsidR="00887F79">
          <w:rPr>
            <w:noProof/>
            <w:webHidden/>
          </w:rPr>
          <w:fldChar w:fldCharType="begin"/>
        </w:r>
        <w:r w:rsidR="00887F79">
          <w:rPr>
            <w:noProof/>
            <w:webHidden/>
          </w:rPr>
          <w:instrText xml:space="preserve"> PAGEREF _Toc16856860 \h </w:instrText>
        </w:r>
        <w:r w:rsidR="00887F79">
          <w:rPr>
            <w:noProof/>
            <w:webHidden/>
          </w:rPr>
        </w:r>
        <w:r w:rsidR="00887F79">
          <w:rPr>
            <w:noProof/>
            <w:webHidden/>
          </w:rPr>
          <w:fldChar w:fldCharType="separate"/>
        </w:r>
        <w:r w:rsidR="00887F79">
          <w:rPr>
            <w:noProof/>
            <w:webHidden/>
          </w:rPr>
          <w:t>88</w:t>
        </w:r>
        <w:r w:rsidR="00887F79">
          <w:rPr>
            <w:noProof/>
            <w:webHidden/>
          </w:rPr>
          <w:fldChar w:fldCharType="end"/>
        </w:r>
      </w:hyperlink>
    </w:p>
    <w:p w14:paraId="0D84D5BD" w14:textId="58C33E98"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61" w:history="1">
        <w:r w:rsidR="00887F79" w:rsidRPr="0046443B">
          <w:rPr>
            <w:rStyle w:val="Hyperlink"/>
            <w:noProof/>
          </w:rPr>
          <w:t>6.2.1</w:t>
        </w:r>
        <w:r w:rsidR="00887F79">
          <w:rPr>
            <w:rFonts w:asciiTheme="minorHAnsi" w:eastAsiaTheme="minorEastAsia" w:hAnsiTheme="minorHAnsi" w:cstheme="minorBidi"/>
            <w:noProof/>
            <w:lang w:val="bs-Latn-BA" w:eastAsia="bs-Latn-BA"/>
          </w:rPr>
          <w:tab/>
        </w:r>
        <w:r w:rsidR="00887F79" w:rsidRPr="0046443B">
          <w:rPr>
            <w:rStyle w:val="Hyperlink"/>
            <w:noProof/>
          </w:rPr>
          <w:t>Provjera da li su SPUO/SPUŽS izradili kvalifikovani i kompetentni stručnjaci</w:t>
        </w:r>
        <w:r w:rsidR="00887F79">
          <w:rPr>
            <w:noProof/>
            <w:webHidden/>
          </w:rPr>
          <w:tab/>
        </w:r>
        <w:r w:rsidR="00887F79">
          <w:rPr>
            <w:noProof/>
            <w:webHidden/>
          </w:rPr>
          <w:fldChar w:fldCharType="begin"/>
        </w:r>
        <w:r w:rsidR="00887F79">
          <w:rPr>
            <w:noProof/>
            <w:webHidden/>
          </w:rPr>
          <w:instrText xml:space="preserve"> PAGEREF _Toc16856861 \h </w:instrText>
        </w:r>
        <w:r w:rsidR="00887F79">
          <w:rPr>
            <w:noProof/>
            <w:webHidden/>
          </w:rPr>
        </w:r>
        <w:r w:rsidR="00887F79">
          <w:rPr>
            <w:noProof/>
            <w:webHidden/>
          </w:rPr>
          <w:fldChar w:fldCharType="separate"/>
        </w:r>
        <w:r w:rsidR="00887F79">
          <w:rPr>
            <w:noProof/>
            <w:webHidden/>
          </w:rPr>
          <w:t>90</w:t>
        </w:r>
        <w:r w:rsidR="00887F79">
          <w:rPr>
            <w:noProof/>
            <w:webHidden/>
          </w:rPr>
          <w:fldChar w:fldCharType="end"/>
        </w:r>
      </w:hyperlink>
    </w:p>
    <w:p w14:paraId="3C087EE4" w14:textId="1D1701DE"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62" w:history="1">
        <w:r w:rsidR="00887F79" w:rsidRPr="0046443B">
          <w:rPr>
            <w:rStyle w:val="Hyperlink"/>
            <w:noProof/>
          </w:rPr>
          <w:t>6.2.2</w:t>
        </w:r>
        <w:r w:rsidR="00887F79">
          <w:rPr>
            <w:rFonts w:asciiTheme="minorHAnsi" w:eastAsiaTheme="minorEastAsia" w:hAnsiTheme="minorHAnsi" w:cstheme="minorBidi"/>
            <w:noProof/>
            <w:lang w:val="bs-Latn-BA" w:eastAsia="bs-Latn-BA"/>
          </w:rPr>
          <w:tab/>
        </w:r>
        <w:r w:rsidR="00887F79" w:rsidRPr="0046443B">
          <w:rPr>
            <w:rStyle w:val="Hyperlink"/>
            <w:noProof/>
          </w:rPr>
          <w:t>Provjera potpunosti SPUO/SPUŽS</w:t>
        </w:r>
        <w:r w:rsidR="00887F79">
          <w:rPr>
            <w:noProof/>
            <w:webHidden/>
          </w:rPr>
          <w:tab/>
        </w:r>
        <w:r w:rsidR="00887F79">
          <w:rPr>
            <w:noProof/>
            <w:webHidden/>
          </w:rPr>
          <w:fldChar w:fldCharType="begin"/>
        </w:r>
        <w:r w:rsidR="00887F79">
          <w:rPr>
            <w:noProof/>
            <w:webHidden/>
          </w:rPr>
          <w:instrText xml:space="preserve"> PAGEREF _Toc16856862 \h </w:instrText>
        </w:r>
        <w:r w:rsidR="00887F79">
          <w:rPr>
            <w:noProof/>
            <w:webHidden/>
          </w:rPr>
        </w:r>
        <w:r w:rsidR="00887F79">
          <w:rPr>
            <w:noProof/>
            <w:webHidden/>
          </w:rPr>
          <w:fldChar w:fldCharType="separate"/>
        </w:r>
        <w:r w:rsidR="00887F79">
          <w:rPr>
            <w:noProof/>
            <w:webHidden/>
          </w:rPr>
          <w:t>90</w:t>
        </w:r>
        <w:r w:rsidR="00887F79">
          <w:rPr>
            <w:noProof/>
            <w:webHidden/>
          </w:rPr>
          <w:fldChar w:fldCharType="end"/>
        </w:r>
      </w:hyperlink>
    </w:p>
    <w:p w14:paraId="2CF8B264" w14:textId="52E62BB4"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63" w:history="1">
        <w:r w:rsidR="00887F79" w:rsidRPr="0046443B">
          <w:rPr>
            <w:rStyle w:val="Hyperlink"/>
            <w:noProof/>
          </w:rPr>
          <w:t>6.2.3</w:t>
        </w:r>
        <w:r w:rsidR="00887F79">
          <w:rPr>
            <w:rFonts w:asciiTheme="minorHAnsi" w:eastAsiaTheme="minorEastAsia" w:hAnsiTheme="minorHAnsi" w:cstheme="minorBidi"/>
            <w:noProof/>
            <w:lang w:val="bs-Latn-BA" w:eastAsia="bs-Latn-BA"/>
          </w:rPr>
          <w:tab/>
        </w:r>
        <w:r w:rsidR="00887F79" w:rsidRPr="0046443B">
          <w:rPr>
            <w:rStyle w:val="Hyperlink"/>
            <w:noProof/>
          </w:rPr>
          <w:t>Konsultacije s javnosti o SPUO/SPUŽS</w:t>
        </w:r>
        <w:r w:rsidR="00887F79">
          <w:rPr>
            <w:noProof/>
            <w:webHidden/>
          </w:rPr>
          <w:tab/>
        </w:r>
        <w:r w:rsidR="00887F79">
          <w:rPr>
            <w:noProof/>
            <w:webHidden/>
          </w:rPr>
          <w:fldChar w:fldCharType="begin"/>
        </w:r>
        <w:r w:rsidR="00887F79">
          <w:rPr>
            <w:noProof/>
            <w:webHidden/>
          </w:rPr>
          <w:instrText xml:space="preserve"> PAGEREF _Toc16856863 \h </w:instrText>
        </w:r>
        <w:r w:rsidR="00887F79">
          <w:rPr>
            <w:noProof/>
            <w:webHidden/>
          </w:rPr>
        </w:r>
        <w:r w:rsidR="00887F79">
          <w:rPr>
            <w:noProof/>
            <w:webHidden/>
          </w:rPr>
          <w:fldChar w:fldCharType="separate"/>
        </w:r>
        <w:r w:rsidR="00887F79">
          <w:rPr>
            <w:noProof/>
            <w:webHidden/>
          </w:rPr>
          <w:t>90</w:t>
        </w:r>
        <w:r w:rsidR="00887F79">
          <w:rPr>
            <w:noProof/>
            <w:webHidden/>
          </w:rPr>
          <w:fldChar w:fldCharType="end"/>
        </w:r>
      </w:hyperlink>
    </w:p>
    <w:p w14:paraId="5BE07DB1" w14:textId="67C81295"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64" w:history="1">
        <w:r w:rsidR="00887F79" w:rsidRPr="0046443B">
          <w:rPr>
            <w:rStyle w:val="Hyperlink"/>
            <w:noProof/>
          </w:rPr>
          <w:t>6.2.4</w:t>
        </w:r>
        <w:r w:rsidR="00887F79">
          <w:rPr>
            <w:rFonts w:asciiTheme="minorHAnsi" w:eastAsiaTheme="minorEastAsia" w:hAnsiTheme="minorHAnsi" w:cstheme="minorBidi"/>
            <w:noProof/>
            <w:lang w:val="bs-Latn-BA" w:eastAsia="bs-Latn-BA"/>
          </w:rPr>
          <w:tab/>
        </w:r>
        <w:r w:rsidR="00887F79" w:rsidRPr="0046443B">
          <w:rPr>
            <w:rStyle w:val="Hyperlink"/>
            <w:noProof/>
          </w:rPr>
          <w:t>Ocjena SPUO/SPUŽS</w:t>
        </w:r>
        <w:r w:rsidR="00887F79">
          <w:rPr>
            <w:noProof/>
            <w:webHidden/>
          </w:rPr>
          <w:tab/>
        </w:r>
        <w:r w:rsidR="00887F79">
          <w:rPr>
            <w:noProof/>
            <w:webHidden/>
          </w:rPr>
          <w:fldChar w:fldCharType="begin"/>
        </w:r>
        <w:r w:rsidR="00887F79">
          <w:rPr>
            <w:noProof/>
            <w:webHidden/>
          </w:rPr>
          <w:instrText xml:space="preserve"> PAGEREF _Toc16856864 \h </w:instrText>
        </w:r>
        <w:r w:rsidR="00887F79">
          <w:rPr>
            <w:noProof/>
            <w:webHidden/>
          </w:rPr>
        </w:r>
        <w:r w:rsidR="00887F79">
          <w:rPr>
            <w:noProof/>
            <w:webHidden/>
          </w:rPr>
          <w:fldChar w:fldCharType="separate"/>
        </w:r>
        <w:r w:rsidR="00887F79">
          <w:rPr>
            <w:noProof/>
            <w:webHidden/>
          </w:rPr>
          <w:t>90</w:t>
        </w:r>
        <w:r w:rsidR="00887F79">
          <w:rPr>
            <w:noProof/>
            <w:webHidden/>
          </w:rPr>
          <w:fldChar w:fldCharType="end"/>
        </w:r>
      </w:hyperlink>
    </w:p>
    <w:p w14:paraId="4E42E78F" w14:textId="4B6FB907"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65" w:history="1">
        <w:r w:rsidR="00887F79" w:rsidRPr="0046443B">
          <w:rPr>
            <w:rStyle w:val="Hyperlink"/>
            <w:noProof/>
          </w:rPr>
          <w:t>6.2.5</w:t>
        </w:r>
        <w:r w:rsidR="00887F79">
          <w:rPr>
            <w:rFonts w:asciiTheme="minorHAnsi" w:eastAsiaTheme="minorEastAsia" w:hAnsiTheme="minorHAnsi" w:cstheme="minorBidi"/>
            <w:noProof/>
            <w:lang w:val="bs-Latn-BA" w:eastAsia="bs-Latn-BA"/>
          </w:rPr>
          <w:tab/>
        </w:r>
        <w:r w:rsidR="00887F79" w:rsidRPr="0046443B">
          <w:rPr>
            <w:rStyle w:val="Hyperlink"/>
            <w:noProof/>
          </w:rPr>
          <w:t>Odobrenje SPUO/SPUŽS</w:t>
        </w:r>
        <w:r w:rsidR="00887F79">
          <w:rPr>
            <w:noProof/>
            <w:webHidden/>
          </w:rPr>
          <w:tab/>
        </w:r>
        <w:r w:rsidR="00887F79">
          <w:rPr>
            <w:noProof/>
            <w:webHidden/>
          </w:rPr>
          <w:fldChar w:fldCharType="begin"/>
        </w:r>
        <w:r w:rsidR="00887F79">
          <w:rPr>
            <w:noProof/>
            <w:webHidden/>
          </w:rPr>
          <w:instrText xml:space="preserve"> PAGEREF _Toc16856865 \h </w:instrText>
        </w:r>
        <w:r w:rsidR="00887F79">
          <w:rPr>
            <w:noProof/>
            <w:webHidden/>
          </w:rPr>
        </w:r>
        <w:r w:rsidR="00887F79">
          <w:rPr>
            <w:noProof/>
            <w:webHidden/>
          </w:rPr>
          <w:fldChar w:fldCharType="separate"/>
        </w:r>
        <w:r w:rsidR="00887F79">
          <w:rPr>
            <w:noProof/>
            <w:webHidden/>
          </w:rPr>
          <w:t>91</w:t>
        </w:r>
        <w:r w:rsidR="00887F79">
          <w:rPr>
            <w:noProof/>
            <w:webHidden/>
          </w:rPr>
          <w:fldChar w:fldCharType="end"/>
        </w:r>
      </w:hyperlink>
    </w:p>
    <w:p w14:paraId="77BA473E" w14:textId="521E3FD8" w:rsidR="00887F79" w:rsidRDefault="009400E3">
      <w:pPr>
        <w:pStyle w:val="TOC3"/>
        <w:tabs>
          <w:tab w:val="left" w:pos="1320"/>
          <w:tab w:val="right" w:leader="dot" w:pos="9060"/>
        </w:tabs>
        <w:rPr>
          <w:rFonts w:asciiTheme="minorHAnsi" w:eastAsiaTheme="minorEastAsia" w:hAnsiTheme="minorHAnsi" w:cstheme="minorBidi"/>
          <w:noProof/>
          <w:lang w:val="bs-Latn-BA" w:eastAsia="bs-Latn-BA"/>
        </w:rPr>
      </w:pPr>
      <w:hyperlink w:anchor="_Toc16856866" w:history="1">
        <w:r w:rsidR="00887F79" w:rsidRPr="0046443B">
          <w:rPr>
            <w:rStyle w:val="Hyperlink"/>
            <w:noProof/>
          </w:rPr>
          <w:t>6.2.6</w:t>
        </w:r>
        <w:r w:rsidR="00887F79">
          <w:rPr>
            <w:rFonts w:asciiTheme="minorHAnsi" w:eastAsiaTheme="minorEastAsia" w:hAnsiTheme="minorHAnsi" w:cstheme="minorBidi"/>
            <w:noProof/>
            <w:lang w:val="bs-Latn-BA" w:eastAsia="bs-Latn-BA"/>
          </w:rPr>
          <w:tab/>
        </w:r>
        <w:r w:rsidR="00887F79" w:rsidRPr="0046443B">
          <w:rPr>
            <w:rStyle w:val="Hyperlink"/>
            <w:noProof/>
          </w:rPr>
          <w:t>Postupak nakon odobrenja SPUO/SPUŽS</w:t>
        </w:r>
        <w:r w:rsidR="00887F79">
          <w:rPr>
            <w:noProof/>
            <w:webHidden/>
          </w:rPr>
          <w:tab/>
        </w:r>
        <w:r w:rsidR="00887F79">
          <w:rPr>
            <w:noProof/>
            <w:webHidden/>
          </w:rPr>
          <w:fldChar w:fldCharType="begin"/>
        </w:r>
        <w:r w:rsidR="00887F79">
          <w:rPr>
            <w:noProof/>
            <w:webHidden/>
          </w:rPr>
          <w:instrText xml:space="preserve"> PAGEREF _Toc16856866 \h </w:instrText>
        </w:r>
        <w:r w:rsidR="00887F79">
          <w:rPr>
            <w:noProof/>
            <w:webHidden/>
          </w:rPr>
        </w:r>
        <w:r w:rsidR="00887F79">
          <w:rPr>
            <w:noProof/>
            <w:webHidden/>
          </w:rPr>
          <w:fldChar w:fldCharType="separate"/>
        </w:r>
        <w:r w:rsidR="00887F79">
          <w:rPr>
            <w:noProof/>
            <w:webHidden/>
          </w:rPr>
          <w:t>91</w:t>
        </w:r>
        <w:r w:rsidR="00887F79">
          <w:rPr>
            <w:noProof/>
            <w:webHidden/>
          </w:rPr>
          <w:fldChar w:fldCharType="end"/>
        </w:r>
      </w:hyperlink>
    </w:p>
    <w:p w14:paraId="404BFDC0" w14:textId="0E5B26CE" w:rsidR="00887F79" w:rsidRDefault="009400E3">
      <w:pPr>
        <w:pStyle w:val="TOC1"/>
        <w:rPr>
          <w:rFonts w:asciiTheme="minorHAnsi" w:eastAsiaTheme="minorEastAsia" w:hAnsiTheme="minorHAnsi" w:cstheme="minorBidi"/>
          <w:noProof/>
          <w:lang w:val="bs-Latn-BA" w:eastAsia="bs-Latn-BA"/>
        </w:rPr>
      </w:pPr>
      <w:hyperlink w:anchor="_Toc16856867" w:history="1">
        <w:r w:rsidR="00887F79" w:rsidRPr="0046443B">
          <w:rPr>
            <w:rStyle w:val="Hyperlink"/>
            <w:noProof/>
          </w:rPr>
          <w:t>Prilog 1 Informacije koje dostavljaju nosioci projekta</w:t>
        </w:r>
        <w:r w:rsidR="00887F79">
          <w:rPr>
            <w:noProof/>
            <w:webHidden/>
          </w:rPr>
          <w:tab/>
        </w:r>
        <w:r w:rsidR="00887F79">
          <w:rPr>
            <w:noProof/>
            <w:webHidden/>
          </w:rPr>
          <w:fldChar w:fldCharType="begin"/>
        </w:r>
        <w:r w:rsidR="00887F79">
          <w:rPr>
            <w:noProof/>
            <w:webHidden/>
          </w:rPr>
          <w:instrText xml:space="preserve"> PAGEREF _Toc16856867 \h </w:instrText>
        </w:r>
        <w:r w:rsidR="00887F79">
          <w:rPr>
            <w:noProof/>
            <w:webHidden/>
          </w:rPr>
        </w:r>
        <w:r w:rsidR="00887F79">
          <w:rPr>
            <w:noProof/>
            <w:webHidden/>
          </w:rPr>
          <w:fldChar w:fldCharType="separate"/>
        </w:r>
        <w:r w:rsidR="00887F79">
          <w:rPr>
            <w:noProof/>
            <w:webHidden/>
          </w:rPr>
          <w:t>92</w:t>
        </w:r>
        <w:r w:rsidR="00887F79">
          <w:rPr>
            <w:noProof/>
            <w:webHidden/>
          </w:rPr>
          <w:fldChar w:fldCharType="end"/>
        </w:r>
      </w:hyperlink>
    </w:p>
    <w:p w14:paraId="3E527BB4" w14:textId="426EF81F" w:rsidR="00887F79" w:rsidRDefault="009400E3">
      <w:pPr>
        <w:pStyle w:val="TOC1"/>
        <w:rPr>
          <w:rFonts w:asciiTheme="minorHAnsi" w:eastAsiaTheme="minorEastAsia" w:hAnsiTheme="minorHAnsi" w:cstheme="minorBidi"/>
          <w:noProof/>
          <w:lang w:val="bs-Latn-BA" w:eastAsia="bs-Latn-BA"/>
        </w:rPr>
      </w:pPr>
      <w:hyperlink w:anchor="_Toc16856868" w:history="1">
        <w:r w:rsidR="00887F79" w:rsidRPr="0046443B">
          <w:rPr>
            <w:rStyle w:val="Hyperlink"/>
            <w:noProof/>
          </w:rPr>
          <w:t>Prilog 2. Matrica za ocjenu potencijalnih okolišnih utjecaja i rizika projekta</w:t>
        </w:r>
        <w:r w:rsidR="00887F79">
          <w:rPr>
            <w:noProof/>
            <w:webHidden/>
          </w:rPr>
          <w:tab/>
        </w:r>
        <w:r w:rsidR="00887F79">
          <w:rPr>
            <w:noProof/>
            <w:webHidden/>
          </w:rPr>
          <w:fldChar w:fldCharType="begin"/>
        </w:r>
        <w:r w:rsidR="00887F79">
          <w:rPr>
            <w:noProof/>
            <w:webHidden/>
          </w:rPr>
          <w:instrText xml:space="preserve"> PAGEREF _Toc16856868 \h </w:instrText>
        </w:r>
        <w:r w:rsidR="00887F79">
          <w:rPr>
            <w:noProof/>
            <w:webHidden/>
          </w:rPr>
        </w:r>
        <w:r w:rsidR="00887F79">
          <w:rPr>
            <w:noProof/>
            <w:webHidden/>
          </w:rPr>
          <w:fldChar w:fldCharType="separate"/>
        </w:r>
        <w:r w:rsidR="00887F79">
          <w:rPr>
            <w:noProof/>
            <w:webHidden/>
          </w:rPr>
          <w:t>90</w:t>
        </w:r>
        <w:r w:rsidR="00887F79">
          <w:rPr>
            <w:noProof/>
            <w:webHidden/>
          </w:rPr>
          <w:fldChar w:fldCharType="end"/>
        </w:r>
      </w:hyperlink>
    </w:p>
    <w:p w14:paraId="7D6070C5" w14:textId="3C4A9E11" w:rsidR="00887F79" w:rsidRDefault="009400E3">
      <w:pPr>
        <w:pStyle w:val="TOC1"/>
        <w:rPr>
          <w:rFonts w:asciiTheme="minorHAnsi" w:eastAsiaTheme="minorEastAsia" w:hAnsiTheme="minorHAnsi" w:cstheme="minorBidi"/>
          <w:noProof/>
          <w:lang w:val="bs-Latn-BA" w:eastAsia="bs-Latn-BA"/>
        </w:rPr>
      </w:pPr>
      <w:hyperlink w:anchor="_Toc16856869" w:history="1">
        <w:r w:rsidR="00887F79" w:rsidRPr="0046443B">
          <w:rPr>
            <w:rStyle w:val="Hyperlink"/>
            <w:noProof/>
          </w:rPr>
          <w:t>Prilog 3. Kontrolna lista za SPUO/SPUŽS</w:t>
        </w:r>
        <w:r w:rsidR="00887F79">
          <w:rPr>
            <w:noProof/>
            <w:webHidden/>
          </w:rPr>
          <w:tab/>
        </w:r>
        <w:r w:rsidR="00887F79">
          <w:rPr>
            <w:noProof/>
            <w:webHidden/>
          </w:rPr>
          <w:fldChar w:fldCharType="begin"/>
        </w:r>
        <w:r w:rsidR="00887F79">
          <w:rPr>
            <w:noProof/>
            <w:webHidden/>
          </w:rPr>
          <w:instrText xml:space="preserve"> PAGEREF _Toc16856869 \h </w:instrText>
        </w:r>
        <w:r w:rsidR="00887F79">
          <w:rPr>
            <w:noProof/>
            <w:webHidden/>
          </w:rPr>
        </w:r>
        <w:r w:rsidR="00887F79">
          <w:rPr>
            <w:noProof/>
            <w:webHidden/>
          </w:rPr>
          <w:fldChar w:fldCharType="separate"/>
        </w:r>
        <w:r w:rsidR="00887F79">
          <w:rPr>
            <w:noProof/>
            <w:webHidden/>
          </w:rPr>
          <w:t>108</w:t>
        </w:r>
        <w:r w:rsidR="00887F79">
          <w:rPr>
            <w:noProof/>
            <w:webHidden/>
          </w:rPr>
          <w:fldChar w:fldCharType="end"/>
        </w:r>
      </w:hyperlink>
    </w:p>
    <w:p w14:paraId="36A9F1F8" w14:textId="1AC6144C" w:rsidR="008B0B65" w:rsidRPr="00401125" w:rsidRDefault="00CB19E9" w:rsidP="00DA7A4A">
      <w:pPr>
        <w:rPr>
          <w:rStyle w:val="PageNumber"/>
          <w:lang w:val="hr-HR"/>
        </w:rPr>
      </w:pPr>
      <w:r w:rsidRPr="00401125">
        <w:rPr>
          <w:rStyle w:val="PageNumber"/>
          <w:sz w:val="20"/>
          <w:szCs w:val="20"/>
          <w:lang w:val="hr-HR"/>
        </w:rPr>
        <w:fldChar w:fldCharType="end"/>
      </w:r>
    </w:p>
    <w:p w14:paraId="30B47835" w14:textId="77777777" w:rsidR="00B81351" w:rsidRPr="00401125" w:rsidRDefault="00B81351" w:rsidP="00DA7A4A">
      <w:pPr>
        <w:rPr>
          <w:lang w:val="hr-HR"/>
        </w:rPr>
      </w:pPr>
      <w:r w:rsidRPr="00401125">
        <w:rPr>
          <w:lang w:val="hr-HR"/>
        </w:rPr>
        <w:t xml:space="preserve"> </w:t>
      </w:r>
    </w:p>
    <w:p w14:paraId="16745D2D" w14:textId="77777777" w:rsidR="006F50EE" w:rsidRPr="00401125" w:rsidRDefault="006F50EE">
      <w:pPr>
        <w:spacing w:after="200" w:line="276" w:lineRule="auto"/>
        <w:contextualSpacing w:val="0"/>
        <w:jc w:val="left"/>
        <w:rPr>
          <w:lang w:val="hr-HR"/>
        </w:rPr>
      </w:pPr>
      <w:r w:rsidRPr="00401125">
        <w:rPr>
          <w:lang w:val="hr-HR"/>
        </w:rPr>
        <w:br w:type="page"/>
      </w:r>
    </w:p>
    <w:p w14:paraId="09274B9C" w14:textId="77777777" w:rsidR="006B0C3D" w:rsidRPr="005173E3" w:rsidRDefault="006B0C3D" w:rsidP="005173E3">
      <w:pPr>
        <w:pStyle w:val="Heading1"/>
        <w:numPr>
          <w:ilvl w:val="0"/>
          <w:numId w:val="13"/>
        </w:numPr>
        <w:rPr>
          <w:rStyle w:val="PageNumber"/>
        </w:rPr>
      </w:pPr>
      <w:bookmarkStart w:id="6" w:name="_Toc16856806"/>
      <w:bookmarkStart w:id="7" w:name="_Toc5267076"/>
      <w:bookmarkStart w:id="8" w:name="_Toc5530965"/>
      <w:bookmarkStart w:id="9" w:name="_Toc5531264"/>
      <w:bookmarkStart w:id="10" w:name="_Toc8129173"/>
      <w:bookmarkStart w:id="11" w:name="_Toc8211498"/>
      <w:r w:rsidRPr="005173E3">
        <w:rPr>
          <w:rStyle w:val="PageNumber"/>
        </w:rPr>
        <w:lastRenderedPageBreak/>
        <w:t>Skraćenice / akronimi</w:t>
      </w:r>
      <w:bookmarkEnd w:id="6"/>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191"/>
        <w:gridCol w:w="6821"/>
      </w:tblGrid>
      <w:tr w:rsidR="00AB57F5" w:rsidRPr="00F26DE6" w14:paraId="6C956723" w14:textId="77777777" w:rsidTr="00F26DE6">
        <w:trPr>
          <w:trHeight w:val="292"/>
        </w:trPr>
        <w:tc>
          <w:tcPr>
            <w:tcW w:w="2191" w:type="dxa"/>
            <w:tcBorders>
              <w:bottom w:val="single" w:sz="4" w:space="0" w:color="808080"/>
            </w:tcBorders>
            <w:shd w:val="clear" w:color="auto" w:fill="auto"/>
          </w:tcPr>
          <w:p w14:paraId="438C655B" w14:textId="77777777" w:rsidR="00AB57F5" w:rsidRPr="00F26DE6" w:rsidRDefault="00AB57F5" w:rsidP="00F26DE6">
            <w:pPr>
              <w:pStyle w:val="TableParagraph"/>
              <w:jc w:val="left"/>
              <w:rPr>
                <w:rFonts w:ascii="Calibri" w:hAnsi="Calibri" w:cs="Calibri"/>
                <w:b/>
                <w:color w:val="000000"/>
                <w:sz w:val="20"/>
                <w:szCs w:val="20"/>
                <w:lang w:val="hr-HR"/>
              </w:rPr>
            </w:pPr>
            <w:r w:rsidRPr="00F26DE6">
              <w:rPr>
                <w:rFonts w:ascii="Calibri" w:hAnsi="Calibri" w:cs="Calibri"/>
                <w:b/>
                <w:color w:val="000000"/>
                <w:sz w:val="20"/>
                <w:szCs w:val="20"/>
                <w:lang w:val="hr-HR"/>
              </w:rPr>
              <w:t>Skraćenica</w:t>
            </w:r>
          </w:p>
        </w:tc>
        <w:tc>
          <w:tcPr>
            <w:tcW w:w="6821" w:type="dxa"/>
            <w:tcBorders>
              <w:bottom w:val="single" w:sz="4" w:space="0" w:color="808080"/>
            </w:tcBorders>
            <w:shd w:val="clear" w:color="auto" w:fill="auto"/>
          </w:tcPr>
          <w:p w14:paraId="7C192B0C" w14:textId="77777777" w:rsidR="00AB57F5" w:rsidRPr="00F26DE6" w:rsidRDefault="00AB57F5" w:rsidP="00F26DE6">
            <w:pPr>
              <w:pStyle w:val="TableParagraph"/>
              <w:jc w:val="left"/>
              <w:rPr>
                <w:rFonts w:ascii="Calibri" w:hAnsi="Calibri" w:cs="Calibri"/>
                <w:b/>
                <w:color w:val="000000"/>
                <w:sz w:val="20"/>
                <w:szCs w:val="20"/>
                <w:lang w:val="hr-HR"/>
              </w:rPr>
            </w:pPr>
            <w:r w:rsidRPr="00F26DE6">
              <w:rPr>
                <w:rFonts w:ascii="Calibri" w:hAnsi="Calibri" w:cs="Calibri"/>
                <w:b/>
                <w:color w:val="000000"/>
                <w:sz w:val="20"/>
                <w:szCs w:val="20"/>
                <w:lang w:val="hr-HR"/>
              </w:rPr>
              <w:t>Puni naziv</w:t>
            </w:r>
          </w:p>
        </w:tc>
      </w:tr>
      <w:tr w:rsidR="00AB57F5" w:rsidRPr="00F26DE6" w14:paraId="563D3952" w14:textId="77777777" w:rsidTr="00F26DE6">
        <w:trPr>
          <w:trHeight w:val="267"/>
        </w:trPr>
        <w:tc>
          <w:tcPr>
            <w:tcW w:w="2191" w:type="dxa"/>
            <w:shd w:val="clear" w:color="auto" w:fill="auto"/>
          </w:tcPr>
          <w:p w14:paraId="3AA2AC9D"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BD</w:t>
            </w:r>
          </w:p>
        </w:tc>
        <w:tc>
          <w:tcPr>
            <w:tcW w:w="6821" w:type="dxa"/>
            <w:shd w:val="clear" w:color="auto" w:fill="auto"/>
          </w:tcPr>
          <w:p w14:paraId="0DC4E977"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Brčko distrikt Bosne i Hercegovine</w:t>
            </w:r>
          </w:p>
        </w:tc>
      </w:tr>
      <w:tr w:rsidR="00AB57F5" w:rsidRPr="00F26DE6" w14:paraId="78781790" w14:textId="77777777" w:rsidTr="00F26DE6">
        <w:trPr>
          <w:trHeight w:val="267"/>
        </w:trPr>
        <w:tc>
          <w:tcPr>
            <w:tcW w:w="2191" w:type="dxa"/>
            <w:shd w:val="clear" w:color="auto" w:fill="auto"/>
          </w:tcPr>
          <w:p w14:paraId="05CCD662"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BiH</w:t>
            </w:r>
          </w:p>
        </w:tc>
        <w:tc>
          <w:tcPr>
            <w:tcW w:w="6821" w:type="dxa"/>
            <w:shd w:val="clear" w:color="auto" w:fill="auto"/>
          </w:tcPr>
          <w:p w14:paraId="1E492E0B"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Bosna i Hercegovina</w:t>
            </w:r>
          </w:p>
        </w:tc>
      </w:tr>
      <w:tr w:rsidR="00AB57F5" w:rsidRPr="00F26DE6" w14:paraId="4D8EA69A" w14:textId="77777777" w:rsidTr="00F26DE6">
        <w:trPr>
          <w:trHeight w:val="265"/>
        </w:trPr>
        <w:tc>
          <w:tcPr>
            <w:tcW w:w="2191" w:type="dxa"/>
            <w:shd w:val="clear" w:color="auto" w:fill="auto"/>
          </w:tcPr>
          <w:p w14:paraId="322CD8AA"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EU</w:t>
            </w:r>
          </w:p>
        </w:tc>
        <w:tc>
          <w:tcPr>
            <w:tcW w:w="6821" w:type="dxa"/>
            <w:shd w:val="clear" w:color="auto" w:fill="auto"/>
          </w:tcPr>
          <w:p w14:paraId="7D80B437"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Evropska unija</w:t>
            </w:r>
          </w:p>
        </w:tc>
      </w:tr>
      <w:tr w:rsidR="00AB57F5" w:rsidRPr="00F26DE6" w14:paraId="488B6E6A" w14:textId="77777777" w:rsidTr="00F26DE6">
        <w:trPr>
          <w:trHeight w:val="267"/>
        </w:trPr>
        <w:tc>
          <w:tcPr>
            <w:tcW w:w="2191" w:type="dxa"/>
            <w:shd w:val="clear" w:color="auto" w:fill="auto"/>
          </w:tcPr>
          <w:p w14:paraId="749A4F43"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FBiH</w:t>
            </w:r>
          </w:p>
        </w:tc>
        <w:tc>
          <w:tcPr>
            <w:tcW w:w="6821" w:type="dxa"/>
            <w:shd w:val="clear" w:color="auto" w:fill="auto"/>
          </w:tcPr>
          <w:p w14:paraId="5EDFBE11"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Federacija Bosne i Hercegovine</w:t>
            </w:r>
          </w:p>
        </w:tc>
      </w:tr>
      <w:tr w:rsidR="00AB57F5" w:rsidRPr="00F26DE6" w14:paraId="4E1F7E2B" w14:textId="77777777" w:rsidTr="00F26DE6">
        <w:trPr>
          <w:trHeight w:val="267"/>
        </w:trPr>
        <w:tc>
          <w:tcPr>
            <w:tcW w:w="2191" w:type="dxa"/>
            <w:shd w:val="clear" w:color="auto" w:fill="auto"/>
          </w:tcPr>
          <w:p w14:paraId="2817A2FD"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FMOiT</w:t>
            </w:r>
          </w:p>
        </w:tc>
        <w:tc>
          <w:tcPr>
            <w:tcW w:w="6821" w:type="dxa"/>
            <w:shd w:val="clear" w:color="auto" w:fill="auto"/>
          </w:tcPr>
          <w:p w14:paraId="2DD48C84"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Federalno ministarstvo okoliša i turizma</w:t>
            </w:r>
          </w:p>
        </w:tc>
      </w:tr>
      <w:tr w:rsidR="00AB57F5" w:rsidRPr="00F26DE6" w14:paraId="39DFD994" w14:textId="77777777" w:rsidTr="00F26DE6">
        <w:trPr>
          <w:trHeight w:val="267"/>
        </w:trPr>
        <w:tc>
          <w:tcPr>
            <w:tcW w:w="2191" w:type="dxa"/>
            <w:shd w:val="clear" w:color="auto" w:fill="auto"/>
          </w:tcPr>
          <w:p w14:paraId="293805C6"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GIZ</w:t>
            </w:r>
          </w:p>
        </w:tc>
        <w:tc>
          <w:tcPr>
            <w:tcW w:w="6821" w:type="dxa"/>
            <w:shd w:val="clear" w:color="auto" w:fill="auto"/>
          </w:tcPr>
          <w:p w14:paraId="654241B6" w14:textId="6CA57315" w:rsidR="00AB57F5" w:rsidRPr="00F26DE6" w:rsidRDefault="00703DE8"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Njemačko društvo za međunarodnu saradnju (Deu</w:t>
            </w:r>
            <w:r w:rsidR="00DA4849">
              <w:rPr>
                <w:rFonts w:ascii="Calibri" w:hAnsi="Calibri" w:cs="Calibri"/>
                <w:color w:val="000000"/>
                <w:sz w:val="20"/>
                <w:szCs w:val="20"/>
                <w:lang w:val="hr-HR"/>
              </w:rPr>
              <w:t>t</w:t>
            </w:r>
            <w:r w:rsidRPr="00F26DE6">
              <w:rPr>
                <w:rFonts w:ascii="Calibri" w:hAnsi="Calibri" w:cs="Calibri"/>
                <w:color w:val="000000"/>
                <w:sz w:val="20"/>
                <w:szCs w:val="20"/>
                <w:lang w:val="hr-HR"/>
              </w:rPr>
              <w:t>sche gesellschaft fur Internationale Zusammenarbeit - GIZ)</w:t>
            </w:r>
          </w:p>
        </w:tc>
      </w:tr>
      <w:tr w:rsidR="00AB57F5" w:rsidRPr="00F26DE6" w14:paraId="68FA01D7" w14:textId="77777777" w:rsidTr="00F26DE6">
        <w:trPr>
          <w:trHeight w:val="267"/>
        </w:trPr>
        <w:tc>
          <w:tcPr>
            <w:tcW w:w="2191" w:type="dxa"/>
            <w:shd w:val="clear" w:color="auto" w:fill="auto"/>
          </w:tcPr>
          <w:p w14:paraId="5BAAE346"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HE</w:t>
            </w:r>
          </w:p>
        </w:tc>
        <w:tc>
          <w:tcPr>
            <w:tcW w:w="6821" w:type="dxa"/>
            <w:shd w:val="clear" w:color="auto" w:fill="auto"/>
          </w:tcPr>
          <w:p w14:paraId="45DDCC78"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Hidroelektrana</w:t>
            </w:r>
          </w:p>
        </w:tc>
      </w:tr>
      <w:tr w:rsidR="00AB57F5" w:rsidRPr="00F26DE6" w14:paraId="2C73472D" w14:textId="77777777" w:rsidTr="00F26DE6">
        <w:trPr>
          <w:trHeight w:val="267"/>
        </w:trPr>
        <w:tc>
          <w:tcPr>
            <w:tcW w:w="2191" w:type="dxa"/>
            <w:shd w:val="clear" w:color="auto" w:fill="auto"/>
          </w:tcPr>
          <w:p w14:paraId="5A2584AC"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MPUGE RS</w:t>
            </w:r>
          </w:p>
        </w:tc>
        <w:tc>
          <w:tcPr>
            <w:tcW w:w="6821" w:type="dxa"/>
            <w:shd w:val="clear" w:color="auto" w:fill="auto"/>
          </w:tcPr>
          <w:p w14:paraId="6C5FA614"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 xml:space="preserve">Ministarstvo prostornog uređenja, građevinarstva i ekologije Republike Srpske </w:t>
            </w:r>
          </w:p>
        </w:tc>
      </w:tr>
      <w:tr w:rsidR="00AB57F5" w:rsidRPr="00F26DE6" w14:paraId="1C1797CE" w14:textId="77777777" w:rsidTr="00F26DE6">
        <w:trPr>
          <w:trHeight w:val="267"/>
        </w:trPr>
        <w:tc>
          <w:tcPr>
            <w:tcW w:w="2191" w:type="dxa"/>
            <w:shd w:val="clear" w:color="auto" w:fill="auto"/>
          </w:tcPr>
          <w:p w14:paraId="5D7E5134"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OIE</w:t>
            </w:r>
          </w:p>
        </w:tc>
        <w:tc>
          <w:tcPr>
            <w:tcW w:w="6821" w:type="dxa"/>
            <w:shd w:val="clear" w:color="auto" w:fill="auto"/>
          </w:tcPr>
          <w:p w14:paraId="51FE1926"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Obnovljivi izvori energije</w:t>
            </w:r>
          </w:p>
        </w:tc>
      </w:tr>
      <w:tr w:rsidR="00AB57F5" w:rsidRPr="00F26DE6" w14:paraId="76F64EE5" w14:textId="77777777" w:rsidTr="00F26DE6">
        <w:trPr>
          <w:trHeight w:val="267"/>
        </w:trPr>
        <w:tc>
          <w:tcPr>
            <w:tcW w:w="2191" w:type="dxa"/>
            <w:shd w:val="clear" w:color="auto" w:fill="auto"/>
          </w:tcPr>
          <w:p w14:paraId="50277ADF"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ProRE</w:t>
            </w:r>
          </w:p>
        </w:tc>
        <w:tc>
          <w:tcPr>
            <w:tcW w:w="6821" w:type="dxa"/>
            <w:shd w:val="clear" w:color="auto" w:fill="auto"/>
          </w:tcPr>
          <w:p w14:paraId="15A1B054"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Poticanje obnovljivih izvora energije</w:t>
            </w:r>
            <w:r w:rsidR="00703DE8" w:rsidRPr="00F26DE6">
              <w:rPr>
                <w:rFonts w:ascii="Calibri" w:hAnsi="Calibri" w:cs="Calibri"/>
                <w:color w:val="000000"/>
                <w:sz w:val="20"/>
                <w:szCs w:val="20"/>
                <w:lang w:val="hr-HR"/>
              </w:rPr>
              <w:t xml:space="preserve"> u BiH</w:t>
            </w:r>
            <w:r w:rsidRPr="00F26DE6">
              <w:rPr>
                <w:rFonts w:ascii="Calibri" w:hAnsi="Calibri" w:cs="Calibri"/>
                <w:color w:val="000000"/>
                <w:sz w:val="20"/>
                <w:szCs w:val="20"/>
                <w:lang w:val="hr-HR"/>
              </w:rPr>
              <w:t xml:space="preserve"> (</w:t>
            </w:r>
            <w:r w:rsidRPr="00F26DE6">
              <w:rPr>
                <w:rFonts w:ascii="Calibri" w:hAnsi="Calibri" w:cs="Calibri"/>
                <w:i/>
                <w:color w:val="000000"/>
                <w:sz w:val="20"/>
                <w:szCs w:val="20"/>
                <w:lang w:val="hr-HR"/>
              </w:rPr>
              <w:t>Promotion of Renewable Energy</w:t>
            </w:r>
            <w:r w:rsidR="00703DE8" w:rsidRPr="00F26DE6">
              <w:rPr>
                <w:rFonts w:ascii="Calibri" w:hAnsi="Calibri" w:cs="Calibri"/>
                <w:i/>
                <w:color w:val="000000"/>
                <w:sz w:val="20"/>
                <w:szCs w:val="20"/>
                <w:lang w:val="hr-HR"/>
              </w:rPr>
              <w:t xml:space="preserve"> in BiH</w:t>
            </w:r>
            <w:r w:rsidRPr="00F26DE6">
              <w:rPr>
                <w:rFonts w:ascii="Calibri" w:hAnsi="Calibri" w:cs="Calibri"/>
                <w:color w:val="000000"/>
                <w:sz w:val="20"/>
                <w:szCs w:val="20"/>
                <w:lang w:val="hr-HR"/>
              </w:rPr>
              <w:t>)</w:t>
            </w:r>
          </w:p>
        </w:tc>
      </w:tr>
      <w:tr w:rsidR="00AB57F5" w:rsidRPr="00F26DE6" w14:paraId="52D31601" w14:textId="77777777" w:rsidTr="00F26DE6">
        <w:trPr>
          <w:trHeight w:val="267"/>
        </w:trPr>
        <w:tc>
          <w:tcPr>
            <w:tcW w:w="2191" w:type="dxa"/>
            <w:shd w:val="clear" w:color="auto" w:fill="auto"/>
          </w:tcPr>
          <w:p w14:paraId="623D92DD"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PUO</w:t>
            </w:r>
          </w:p>
        </w:tc>
        <w:tc>
          <w:tcPr>
            <w:tcW w:w="6821" w:type="dxa"/>
            <w:shd w:val="clear" w:color="auto" w:fill="auto"/>
          </w:tcPr>
          <w:p w14:paraId="6F3802DF"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Procjena utjecaja na okoliš</w:t>
            </w:r>
          </w:p>
        </w:tc>
      </w:tr>
      <w:tr w:rsidR="00AB57F5" w:rsidRPr="00F26DE6" w14:paraId="0C315484" w14:textId="77777777" w:rsidTr="00F26DE6">
        <w:trPr>
          <w:trHeight w:val="267"/>
        </w:trPr>
        <w:tc>
          <w:tcPr>
            <w:tcW w:w="2191" w:type="dxa"/>
            <w:shd w:val="clear" w:color="auto" w:fill="auto"/>
          </w:tcPr>
          <w:p w14:paraId="06FFFAE9"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PUŽS</w:t>
            </w:r>
          </w:p>
        </w:tc>
        <w:tc>
          <w:tcPr>
            <w:tcW w:w="6821" w:type="dxa"/>
            <w:shd w:val="clear" w:color="auto" w:fill="auto"/>
          </w:tcPr>
          <w:p w14:paraId="25496841"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Procjena utjecaja na životnu sredinu</w:t>
            </w:r>
          </w:p>
        </w:tc>
      </w:tr>
      <w:tr w:rsidR="00AB57F5" w:rsidRPr="00F26DE6" w14:paraId="60CCFB43" w14:textId="77777777" w:rsidTr="00F26DE6">
        <w:trPr>
          <w:trHeight w:val="267"/>
        </w:trPr>
        <w:tc>
          <w:tcPr>
            <w:tcW w:w="2191" w:type="dxa"/>
            <w:shd w:val="clear" w:color="auto" w:fill="auto"/>
          </w:tcPr>
          <w:p w14:paraId="5B8409B1"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RS</w:t>
            </w:r>
          </w:p>
        </w:tc>
        <w:tc>
          <w:tcPr>
            <w:tcW w:w="6821" w:type="dxa"/>
            <w:shd w:val="clear" w:color="auto" w:fill="auto"/>
          </w:tcPr>
          <w:p w14:paraId="7374BEEA"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Republika Srpska</w:t>
            </w:r>
          </w:p>
        </w:tc>
      </w:tr>
      <w:tr w:rsidR="00AB57F5" w:rsidRPr="00F26DE6" w14:paraId="2C2ED7CE" w14:textId="77777777" w:rsidTr="00F26DE6">
        <w:trPr>
          <w:trHeight w:val="267"/>
        </w:trPr>
        <w:tc>
          <w:tcPr>
            <w:tcW w:w="2191" w:type="dxa"/>
            <w:shd w:val="clear" w:color="auto" w:fill="auto"/>
          </w:tcPr>
          <w:p w14:paraId="32D014AE"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SE</w:t>
            </w:r>
          </w:p>
        </w:tc>
        <w:tc>
          <w:tcPr>
            <w:tcW w:w="6821" w:type="dxa"/>
            <w:shd w:val="clear" w:color="auto" w:fill="auto"/>
          </w:tcPr>
          <w:p w14:paraId="73B61ACB"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eastAsia="Times New Roman" w:hAnsi="Calibri" w:cs="Calibri"/>
                <w:color w:val="000000"/>
                <w:sz w:val="20"/>
                <w:szCs w:val="20"/>
                <w:lang w:val="hr-HR" w:eastAsia="en-GB"/>
              </w:rPr>
              <w:t>Sunčana elektrana</w:t>
            </w:r>
          </w:p>
        </w:tc>
      </w:tr>
      <w:tr w:rsidR="00AB57F5" w:rsidRPr="00F26DE6" w14:paraId="039B229D" w14:textId="77777777" w:rsidTr="00F26DE6">
        <w:trPr>
          <w:trHeight w:val="267"/>
        </w:trPr>
        <w:tc>
          <w:tcPr>
            <w:tcW w:w="2191" w:type="dxa"/>
            <w:shd w:val="clear" w:color="auto" w:fill="auto"/>
          </w:tcPr>
          <w:p w14:paraId="1C19CFA2"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SPUO</w:t>
            </w:r>
          </w:p>
        </w:tc>
        <w:tc>
          <w:tcPr>
            <w:tcW w:w="6821" w:type="dxa"/>
            <w:shd w:val="clear" w:color="auto" w:fill="auto"/>
          </w:tcPr>
          <w:p w14:paraId="253F2C81"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Studija o procjeni utjecaja na okoliš</w:t>
            </w:r>
          </w:p>
        </w:tc>
      </w:tr>
      <w:tr w:rsidR="00AB57F5" w:rsidRPr="00F26DE6" w14:paraId="5FBBDB4A" w14:textId="77777777" w:rsidTr="00F26DE6">
        <w:trPr>
          <w:trHeight w:val="267"/>
        </w:trPr>
        <w:tc>
          <w:tcPr>
            <w:tcW w:w="2191" w:type="dxa"/>
            <w:shd w:val="clear" w:color="auto" w:fill="auto"/>
          </w:tcPr>
          <w:p w14:paraId="718B9B07"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SPUŽS</w:t>
            </w:r>
          </w:p>
        </w:tc>
        <w:tc>
          <w:tcPr>
            <w:tcW w:w="6821" w:type="dxa"/>
            <w:shd w:val="clear" w:color="auto" w:fill="auto"/>
          </w:tcPr>
          <w:p w14:paraId="13C74C03"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Studija o procjeni utjecaja na životnu sredinu</w:t>
            </w:r>
          </w:p>
        </w:tc>
      </w:tr>
      <w:tr w:rsidR="00AB57F5" w:rsidRPr="00F26DE6" w14:paraId="4EBBB358" w14:textId="77777777" w:rsidTr="00F26DE6">
        <w:trPr>
          <w:trHeight w:val="267"/>
        </w:trPr>
        <w:tc>
          <w:tcPr>
            <w:tcW w:w="2191" w:type="dxa"/>
            <w:shd w:val="clear" w:color="auto" w:fill="auto"/>
          </w:tcPr>
          <w:p w14:paraId="44D89BAC"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VE</w:t>
            </w:r>
          </w:p>
        </w:tc>
        <w:tc>
          <w:tcPr>
            <w:tcW w:w="6821" w:type="dxa"/>
            <w:shd w:val="clear" w:color="auto" w:fill="auto"/>
          </w:tcPr>
          <w:p w14:paraId="44D8DDA4" w14:textId="77777777" w:rsidR="00AB57F5" w:rsidRPr="00F26DE6" w:rsidRDefault="00AB57F5" w:rsidP="00F26DE6">
            <w:pPr>
              <w:pStyle w:val="TableParagraph"/>
              <w:jc w:val="left"/>
              <w:rPr>
                <w:rFonts w:ascii="Calibri" w:hAnsi="Calibri" w:cs="Calibri"/>
                <w:color w:val="000000"/>
                <w:sz w:val="20"/>
                <w:szCs w:val="20"/>
                <w:lang w:val="hr-HR"/>
              </w:rPr>
            </w:pPr>
            <w:r w:rsidRPr="00F26DE6">
              <w:rPr>
                <w:rFonts w:ascii="Calibri" w:hAnsi="Calibri" w:cs="Calibri"/>
                <w:color w:val="000000"/>
                <w:sz w:val="20"/>
                <w:szCs w:val="20"/>
                <w:lang w:val="hr-HR"/>
              </w:rPr>
              <w:t>Vjetroelektrana</w:t>
            </w:r>
          </w:p>
        </w:tc>
      </w:tr>
    </w:tbl>
    <w:p w14:paraId="11DC1DD9" w14:textId="77777777" w:rsidR="005173E3" w:rsidRDefault="005173E3" w:rsidP="005173E3">
      <w:pPr>
        <w:pStyle w:val="Heading1"/>
        <w:numPr>
          <w:ilvl w:val="0"/>
          <w:numId w:val="0"/>
        </w:numPr>
        <w:ind w:left="432"/>
        <w:rPr>
          <w:rStyle w:val="PageNumber"/>
        </w:rPr>
      </w:pPr>
      <w:bookmarkStart w:id="12" w:name="_Toc8341646"/>
      <w:bookmarkStart w:id="13" w:name="_Toc8341998"/>
      <w:bookmarkStart w:id="14" w:name="_Toc8342050"/>
      <w:bookmarkStart w:id="15" w:name="_Toc11679612"/>
      <w:bookmarkStart w:id="16" w:name="_Toc11683489"/>
    </w:p>
    <w:p w14:paraId="4471D05E" w14:textId="77777777" w:rsidR="005173E3" w:rsidRPr="00F26DE6" w:rsidRDefault="005173E3">
      <w:pPr>
        <w:spacing w:after="200" w:line="276" w:lineRule="auto"/>
        <w:contextualSpacing w:val="0"/>
        <w:jc w:val="left"/>
        <w:rPr>
          <w:rStyle w:val="PageNumber"/>
          <w:rFonts w:ascii="Cambria" w:eastAsia="MS Gothic" w:hAnsi="Cambria"/>
          <w:b/>
          <w:bCs/>
          <w:sz w:val="32"/>
          <w:szCs w:val="32"/>
          <w:lang w:val="hr-HR"/>
        </w:rPr>
      </w:pPr>
      <w:r>
        <w:rPr>
          <w:rStyle w:val="PageNumber"/>
        </w:rPr>
        <w:br w:type="page"/>
      </w:r>
    </w:p>
    <w:p w14:paraId="5D538B60" w14:textId="77777777" w:rsidR="006B0C3D" w:rsidRDefault="00954BCC" w:rsidP="005173E3">
      <w:pPr>
        <w:pStyle w:val="Heading1"/>
        <w:numPr>
          <w:ilvl w:val="0"/>
          <w:numId w:val="13"/>
        </w:numPr>
        <w:rPr>
          <w:rStyle w:val="PageNumber"/>
        </w:rPr>
      </w:pPr>
      <w:bookmarkStart w:id="17" w:name="_Toc16856807"/>
      <w:r>
        <w:rPr>
          <w:noProof/>
          <w:lang w:val="sr-Latn-RS" w:eastAsia="sr-Latn-RS"/>
        </w:rPr>
        <w:lastRenderedPageBreak/>
        <mc:AlternateContent>
          <mc:Choice Requires="wpg">
            <w:drawing>
              <wp:anchor distT="0" distB="0" distL="114300" distR="114300" simplePos="0" relativeHeight="251659776" behindDoc="1" locked="0" layoutInCell="1" allowOverlap="1" wp14:anchorId="7000E8F7" wp14:editId="6DF641BD">
                <wp:simplePos x="0" y="0"/>
                <wp:positionH relativeFrom="page">
                  <wp:posOffset>1085850</wp:posOffset>
                </wp:positionH>
                <wp:positionV relativeFrom="page">
                  <wp:posOffset>-58493025</wp:posOffset>
                </wp:positionV>
                <wp:extent cx="52386865" cy="78476475"/>
                <wp:effectExtent l="0" t="0" r="0" b="17462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6865" cy="78476475"/>
                          <a:chOff x="1701" y="-109194"/>
                          <a:chExt cx="82499" cy="123585"/>
                        </a:xfrm>
                      </wpg:grpSpPr>
                      <wps:wsp>
                        <wps:cNvPr id="96" name="AutoShape 67"/>
                        <wps:cNvSpPr>
                          <a:spLocks/>
                        </wps:cNvSpPr>
                        <wps:spPr bwMode="auto">
                          <a:xfrm>
                            <a:off x="38300" y="-109194"/>
                            <a:ext cx="45900" cy="107781"/>
                          </a:xfrm>
                          <a:custGeom>
                            <a:avLst/>
                            <a:gdLst>
                              <a:gd name="T0" fmla="+- 0 4905 38300"/>
                              <a:gd name="T1" fmla="*/ T0 w 45900"/>
                              <a:gd name="T2" fmla="+- 0 13130 -109193"/>
                              <a:gd name="T3" fmla="*/ 13130 h 107781"/>
                              <a:gd name="T4" fmla="+- 0 4785 38300"/>
                              <a:gd name="T5" fmla="*/ T4 w 45900"/>
                              <a:gd name="T6" fmla="+- 0 13285 -109193"/>
                              <a:gd name="T7" fmla="*/ 13285 h 107781"/>
                              <a:gd name="T8" fmla="+- 0 4785 38300"/>
                              <a:gd name="T9" fmla="*/ T8 w 45900"/>
                              <a:gd name="T10" fmla="+- 0 14460 -109193"/>
                              <a:gd name="T11" fmla="*/ 14460 h 107781"/>
                              <a:gd name="T12" fmla="+- 0 4905 38300"/>
                              <a:gd name="T13" fmla="*/ T12 w 45900"/>
                              <a:gd name="T14" fmla="+- 0 14614 -109193"/>
                              <a:gd name="T15" fmla="*/ 14614 h 107781"/>
                              <a:gd name="T16" fmla="+- 0 9845 38300"/>
                              <a:gd name="T17" fmla="*/ T16 w 45900"/>
                              <a:gd name="T18" fmla="+- 0 14650 -109193"/>
                              <a:gd name="T19" fmla="*/ 14650 h 107781"/>
                              <a:gd name="T20" fmla="+- 0 10027 38300"/>
                              <a:gd name="T21" fmla="*/ T20 w 45900"/>
                              <a:gd name="T22" fmla="+- 0 14574 -109193"/>
                              <a:gd name="T23" fmla="*/ 14574 h 107781"/>
                              <a:gd name="T24" fmla="+- 0 10104 38300"/>
                              <a:gd name="T25" fmla="*/ T24 w 45900"/>
                              <a:gd name="T26" fmla="+- 0 14390 -109193"/>
                              <a:gd name="T27" fmla="*/ 14390 h 107781"/>
                              <a:gd name="T28" fmla="+- 0 10068 38300"/>
                              <a:gd name="T29" fmla="*/ T28 w 45900"/>
                              <a:gd name="T30" fmla="+- 0 13223 -109193"/>
                              <a:gd name="T31" fmla="*/ 13223 h 107781"/>
                              <a:gd name="T32" fmla="+- 0 9913 38300"/>
                              <a:gd name="T33" fmla="*/ T32 w 45900"/>
                              <a:gd name="T34" fmla="+- 0 13104 -109193"/>
                              <a:gd name="T35" fmla="*/ 13104 h 107781"/>
                              <a:gd name="T36" fmla="+- 0 5021 38300"/>
                              <a:gd name="T37" fmla="*/ T36 w 45900"/>
                              <a:gd name="T38" fmla="+- 0 7267 -109193"/>
                              <a:gd name="T39" fmla="*/ 7267 h 107781"/>
                              <a:gd name="T40" fmla="+- 0 4825 38300"/>
                              <a:gd name="T41" fmla="*/ T40 w 45900"/>
                              <a:gd name="T42" fmla="+- 0 7337 -109193"/>
                              <a:gd name="T43" fmla="*/ 7337 h 107781"/>
                              <a:gd name="T44" fmla="+- 0 4715 38300"/>
                              <a:gd name="T45" fmla="*/ T44 w 45900"/>
                              <a:gd name="T46" fmla="+- 0 7511 -109193"/>
                              <a:gd name="T47" fmla="*/ 7511 h 107781"/>
                              <a:gd name="T48" fmla="+- 0 4715 38300"/>
                              <a:gd name="T49" fmla="*/ T48 w 45900"/>
                              <a:gd name="T50" fmla="+- 0 8916 -109193"/>
                              <a:gd name="T51" fmla="*/ 8916 h 107781"/>
                              <a:gd name="T52" fmla="+- 0 4825 38300"/>
                              <a:gd name="T53" fmla="*/ T52 w 45900"/>
                              <a:gd name="T54" fmla="+- 0 9089 -109193"/>
                              <a:gd name="T55" fmla="*/ 9089 h 107781"/>
                              <a:gd name="T56" fmla="+- 0 5021 38300"/>
                              <a:gd name="T57" fmla="*/ T56 w 45900"/>
                              <a:gd name="T58" fmla="+- 0 9158 -109193"/>
                              <a:gd name="T59" fmla="*/ 9158 h 107781"/>
                              <a:gd name="T60" fmla="+- 0 9855 38300"/>
                              <a:gd name="T61" fmla="*/ T60 w 45900"/>
                              <a:gd name="T62" fmla="+- 0 9126 -109193"/>
                              <a:gd name="T63" fmla="*/ 9126 h 107781"/>
                              <a:gd name="T64" fmla="+- 0 10000 38300"/>
                              <a:gd name="T65" fmla="*/ T64 w 45900"/>
                              <a:gd name="T66" fmla="+- 0 8982 -109193"/>
                              <a:gd name="T67" fmla="*/ 8982 h 107781"/>
                              <a:gd name="T68" fmla="+- 0 10032 38300"/>
                              <a:gd name="T69" fmla="*/ T68 w 45900"/>
                              <a:gd name="T70" fmla="+- 0 7584 -109193"/>
                              <a:gd name="T71" fmla="*/ 7584 h 107781"/>
                              <a:gd name="T72" fmla="+- 0 9963 38300"/>
                              <a:gd name="T73" fmla="*/ T72 w 45900"/>
                              <a:gd name="T74" fmla="+- 0 7386 -109193"/>
                              <a:gd name="T75" fmla="*/ 7386 h 107781"/>
                              <a:gd name="T76" fmla="+- 0 9789 38300"/>
                              <a:gd name="T77" fmla="*/ T76 w 45900"/>
                              <a:gd name="T78" fmla="+- 0 7276 -109193"/>
                              <a:gd name="T79" fmla="*/ 7276 h 107781"/>
                              <a:gd name="T80" fmla="+- 0 5095 38300"/>
                              <a:gd name="T81" fmla="*/ T80 w 45900"/>
                              <a:gd name="T82" fmla="+- 0 4678 -109193"/>
                              <a:gd name="T83" fmla="*/ 4678 h 107781"/>
                              <a:gd name="T84" fmla="+- 0 4895 38300"/>
                              <a:gd name="T85" fmla="*/ T84 w 45900"/>
                              <a:gd name="T86" fmla="+- 0 4732 -109193"/>
                              <a:gd name="T87" fmla="*/ 4732 h 107781"/>
                              <a:gd name="T88" fmla="+- 0 4752 38300"/>
                              <a:gd name="T89" fmla="*/ T88 w 45900"/>
                              <a:gd name="T90" fmla="+- 0 4875 -109193"/>
                              <a:gd name="T91" fmla="*/ 4875 h 107781"/>
                              <a:gd name="T92" fmla="+- 0 4697 38300"/>
                              <a:gd name="T93" fmla="*/ T92 w 45900"/>
                              <a:gd name="T94" fmla="+- 0 5076 -109193"/>
                              <a:gd name="T95" fmla="*/ 5076 h 107781"/>
                              <a:gd name="T96" fmla="+- 0 4722 38300"/>
                              <a:gd name="T97" fmla="*/ T96 w 45900"/>
                              <a:gd name="T98" fmla="+- 0 6809 -109193"/>
                              <a:gd name="T99" fmla="*/ 6809 h 107781"/>
                              <a:gd name="T100" fmla="+- 0 4839 38300"/>
                              <a:gd name="T101" fmla="*/ T100 w 45900"/>
                              <a:gd name="T102" fmla="+- 0 6975 -109193"/>
                              <a:gd name="T103" fmla="*/ 6975 h 107781"/>
                              <a:gd name="T104" fmla="+- 0 5024 38300"/>
                              <a:gd name="T105" fmla="*/ T104 w 45900"/>
                              <a:gd name="T106" fmla="+- 0 7062 -109193"/>
                              <a:gd name="T107" fmla="*/ 7062 h 107781"/>
                              <a:gd name="T108" fmla="+- 0 9698 38300"/>
                              <a:gd name="T109" fmla="*/ T108 w 45900"/>
                              <a:gd name="T110" fmla="+- 0 7062 -109193"/>
                              <a:gd name="T111" fmla="*/ 7062 h 107781"/>
                              <a:gd name="T112" fmla="+- 0 9882 38300"/>
                              <a:gd name="T113" fmla="*/ T112 w 45900"/>
                              <a:gd name="T114" fmla="+- 0 6975 -109193"/>
                              <a:gd name="T115" fmla="*/ 6975 h 107781"/>
                              <a:gd name="T116" fmla="+- 0 10000 38300"/>
                              <a:gd name="T117" fmla="*/ T116 w 45900"/>
                              <a:gd name="T118" fmla="+- 0 6809 -109193"/>
                              <a:gd name="T119" fmla="*/ 6809 h 107781"/>
                              <a:gd name="T120" fmla="+- 0 10025 38300"/>
                              <a:gd name="T121" fmla="*/ T120 w 45900"/>
                              <a:gd name="T122" fmla="+- 0 5076 -109193"/>
                              <a:gd name="T123" fmla="*/ 5076 h 107781"/>
                              <a:gd name="T124" fmla="+- 0 9970 38300"/>
                              <a:gd name="T125" fmla="*/ T124 w 45900"/>
                              <a:gd name="T126" fmla="+- 0 4875 -109193"/>
                              <a:gd name="T127" fmla="*/ 4875 h 107781"/>
                              <a:gd name="T128" fmla="+- 0 9827 38300"/>
                              <a:gd name="T129" fmla="*/ T128 w 45900"/>
                              <a:gd name="T130" fmla="+- 0 4732 -109193"/>
                              <a:gd name="T131" fmla="*/ 4732 h 107781"/>
                              <a:gd name="T132" fmla="+- 0 9626 38300"/>
                              <a:gd name="T133" fmla="*/ T132 w 45900"/>
                              <a:gd name="T134" fmla="+- 0 4678 -109193"/>
                              <a:gd name="T135" fmla="*/ 4678 h 107781"/>
                              <a:gd name="T136" fmla="+- 0 4786 38300"/>
                              <a:gd name="T137" fmla="*/ T136 w 45900"/>
                              <a:gd name="T138" fmla="+- 0 3094 -109193"/>
                              <a:gd name="T139" fmla="*/ 3094 h 107781"/>
                              <a:gd name="T140" fmla="+- 0 4637 38300"/>
                              <a:gd name="T141" fmla="*/ T140 w 45900"/>
                              <a:gd name="T142" fmla="+- 0 3243 -109193"/>
                              <a:gd name="T143" fmla="*/ 3243 h 107781"/>
                              <a:gd name="T144" fmla="+- 0 4637 38300"/>
                              <a:gd name="T145" fmla="*/ T144 w 45900"/>
                              <a:gd name="T146" fmla="+- 0 4338 -109193"/>
                              <a:gd name="T147" fmla="*/ 4338 h 107781"/>
                              <a:gd name="T148" fmla="+- 0 4786 38300"/>
                              <a:gd name="T149" fmla="*/ T148 w 45900"/>
                              <a:gd name="T150" fmla="+- 0 4488 -109193"/>
                              <a:gd name="T151" fmla="*/ 4488 h 107781"/>
                              <a:gd name="T152" fmla="+- 0 9788 38300"/>
                              <a:gd name="T153" fmla="*/ T152 w 45900"/>
                              <a:gd name="T154" fmla="+- 0 4488 -109193"/>
                              <a:gd name="T155" fmla="*/ 4488 h 107781"/>
                              <a:gd name="T156" fmla="+- 0 9938 38300"/>
                              <a:gd name="T157" fmla="*/ T156 w 45900"/>
                              <a:gd name="T158" fmla="+- 0 4338 -109193"/>
                              <a:gd name="T159" fmla="*/ 4338 h 107781"/>
                              <a:gd name="T160" fmla="+- 0 9938 38300"/>
                              <a:gd name="T161" fmla="*/ T160 w 45900"/>
                              <a:gd name="T162" fmla="+- 0 3243 -109193"/>
                              <a:gd name="T163" fmla="*/ 3243 h 107781"/>
                              <a:gd name="T164" fmla="+- 0 9788 38300"/>
                              <a:gd name="T165" fmla="*/ T164 w 45900"/>
                              <a:gd name="T166" fmla="+- 0 3094 -109193"/>
                              <a:gd name="T167" fmla="*/ 3094 h 107781"/>
                              <a:gd name="T168" fmla="+- 0 4750 38300"/>
                              <a:gd name="T169" fmla="*/ T168 w 45900"/>
                              <a:gd name="T170" fmla="+- 0 1716 -109193"/>
                              <a:gd name="T171" fmla="*/ 1716 h 107781"/>
                              <a:gd name="T172" fmla="+- 0 4608 38300"/>
                              <a:gd name="T173" fmla="*/ T172 w 45900"/>
                              <a:gd name="T174" fmla="+- 0 1810 -109193"/>
                              <a:gd name="T175" fmla="*/ 1810 h 107781"/>
                              <a:gd name="T176" fmla="+- 0 4608 38300"/>
                              <a:gd name="T177" fmla="*/ T176 w 45900"/>
                              <a:gd name="T178" fmla="+- 0 2547 -109193"/>
                              <a:gd name="T179" fmla="*/ 2547 h 107781"/>
                              <a:gd name="T180" fmla="+- 0 4750 38300"/>
                              <a:gd name="T181" fmla="*/ T180 w 45900"/>
                              <a:gd name="T182" fmla="+- 0 2642 -109193"/>
                              <a:gd name="T183" fmla="*/ 2642 h 107781"/>
                              <a:gd name="T184" fmla="+- 0 9876 38300"/>
                              <a:gd name="T185" fmla="*/ T184 w 45900"/>
                              <a:gd name="T186" fmla="+- 0 2597 -109193"/>
                              <a:gd name="T187" fmla="*/ 2597 h 107781"/>
                              <a:gd name="T188" fmla="+- 0 9922 38300"/>
                              <a:gd name="T189" fmla="*/ T188 w 45900"/>
                              <a:gd name="T190" fmla="+- 0 1870 -109193"/>
                              <a:gd name="T191" fmla="*/ 1870 h 107781"/>
                              <a:gd name="T192" fmla="+- 0 9827 38300"/>
                              <a:gd name="T193" fmla="*/ T192 w 45900"/>
                              <a:gd name="T194" fmla="+- 0 1728 -109193"/>
                              <a:gd name="T195" fmla="*/ 1728 h 107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900" h="107781">
                                <a:moveTo>
                                  <a:pt x="-33265" y="122287"/>
                                </a:moveTo>
                                <a:lnTo>
                                  <a:pt x="-33333" y="122297"/>
                                </a:lnTo>
                                <a:lnTo>
                                  <a:pt x="-33395" y="122323"/>
                                </a:lnTo>
                                <a:lnTo>
                                  <a:pt x="-33448" y="122364"/>
                                </a:lnTo>
                                <a:lnTo>
                                  <a:pt x="-33488" y="122416"/>
                                </a:lnTo>
                                <a:lnTo>
                                  <a:pt x="-33515" y="122478"/>
                                </a:lnTo>
                                <a:lnTo>
                                  <a:pt x="-33524" y="122547"/>
                                </a:lnTo>
                                <a:lnTo>
                                  <a:pt x="-33524" y="123583"/>
                                </a:lnTo>
                                <a:lnTo>
                                  <a:pt x="-33515" y="123653"/>
                                </a:lnTo>
                                <a:lnTo>
                                  <a:pt x="-33488" y="123715"/>
                                </a:lnTo>
                                <a:lnTo>
                                  <a:pt x="-33448" y="123767"/>
                                </a:lnTo>
                                <a:lnTo>
                                  <a:pt x="-33395" y="123807"/>
                                </a:lnTo>
                                <a:lnTo>
                                  <a:pt x="-33333" y="123833"/>
                                </a:lnTo>
                                <a:lnTo>
                                  <a:pt x="-33265" y="123843"/>
                                </a:lnTo>
                                <a:lnTo>
                                  <a:pt x="-28455" y="123843"/>
                                </a:lnTo>
                                <a:lnTo>
                                  <a:pt x="-28387" y="123833"/>
                                </a:lnTo>
                                <a:lnTo>
                                  <a:pt x="-28325" y="123807"/>
                                </a:lnTo>
                                <a:lnTo>
                                  <a:pt x="-28273" y="123767"/>
                                </a:lnTo>
                                <a:lnTo>
                                  <a:pt x="-28232" y="123715"/>
                                </a:lnTo>
                                <a:lnTo>
                                  <a:pt x="-28205" y="123653"/>
                                </a:lnTo>
                                <a:lnTo>
                                  <a:pt x="-28196" y="123583"/>
                                </a:lnTo>
                                <a:lnTo>
                                  <a:pt x="-28196" y="122547"/>
                                </a:lnTo>
                                <a:lnTo>
                                  <a:pt x="-28205" y="122478"/>
                                </a:lnTo>
                                <a:lnTo>
                                  <a:pt x="-28232" y="122416"/>
                                </a:lnTo>
                                <a:lnTo>
                                  <a:pt x="-28273" y="122364"/>
                                </a:lnTo>
                                <a:lnTo>
                                  <a:pt x="-28325" y="122323"/>
                                </a:lnTo>
                                <a:lnTo>
                                  <a:pt x="-28387" y="122297"/>
                                </a:lnTo>
                                <a:lnTo>
                                  <a:pt x="-28455" y="122287"/>
                                </a:lnTo>
                                <a:lnTo>
                                  <a:pt x="-33265" y="122287"/>
                                </a:lnTo>
                                <a:close/>
                                <a:moveTo>
                                  <a:pt x="-33279" y="116460"/>
                                </a:moveTo>
                                <a:lnTo>
                                  <a:pt x="-33351" y="116469"/>
                                </a:lnTo>
                                <a:lnTo>
                                  <a:pt x="-33417" y="116492"/>
                                </a:lnTo>
                                <a:lnTo>
                                  <a:pt x="-33475" y="116530"/>
                                </a:lnTo>
                                <a:lnTo>
                                  <a:pt x="-33524" y="116579"/>
                                </a:lnTo>
                                <a:lnTo>
                                  <a:pt x="-33561" y="116638"/>
                                </a:lnTo>
                                <a:lnTo>
                                  <a:pt x="-33585" y="116704"/>
                                </a:lnTo>
                                <a:lnTo>
                                  <a:pt x="-33594" y="116777"/>
                                </a:lnTo>
                                <a:lnTo>
                                  <a:pt x="-33594" y="118037"/>
                                </a:lnTo>
                                <a:lnTo>
                                  <a:pt x="-33585" y="118109"/>
                                </a:lnTo>
                                <a:lnTo>
                                  <a:pt x="-33561" y="118175"/>
                                </a:lnTo>
                                <a:lnTo>
                                  <a:pt x="-33524" y="118233"/>
                                </a:lnTo>
                                <a:lnTo>
                                  <a:pt x="-33475" y="118282"/>
                                </a:lnTo>
                                <a:lnTo>
                                  <a:pt x="-33417" y="118319"/>
                                </a:lnTo>
                                <a:lnTo>
                                  <a:pt x="-33351" y="118343"/>
                                </a:lnTo>
                                <a:lnTo>
                                  <a:pt x="-33279" y="118351"/>
                                </a:lnTo>
                                <a:lnTo>
                                  <a:pt x="-28582" y="118351"/>
                                </a:lnTo>
                                <a:lnTo>
                                  <a:pt x="-28511" y="118343"/>
                                </a:lnTo>
                                <a:lnTo>
                                  <a:pt x="-28445" y="118319"/>
                                </a:lnTo>
                                <a:lnTo>
                                  <a:pt x="-28386" y="118282"/>
                                </a:lnTo>
                                <a:lnTo>
                                  <a:pt x="-28337" y="118233"/>
                                </a:lnTo>
                                <a:lnTo>
                                  <a:pt x="-28300" y="118175"/>
                                </a:lnTo>
                                <a:lnTo>
                                  <a:pt x="-28276" y="118109"/>
                                </a:lnTo>
                                <a:lnTo>
                                  <a:pt x="-28268" y="118037"/>
                                </a:lnTo>
                                <a:lnTo>
                                  <a:pt x="-28268" y="116777"/>
                                </a:lnTo>
                                <a:lnTo>
                                  <a:pt x="-28276" y="116704"/>
                                </a:lnTo>
                                <a:lnTo>
                                  <a:pt x="-28300" y="116638"/>
                                </a:lnTo>
                                <a:lnTo>
                                  <a:pt x="-28337" y="116579"/>
                                </a:lnTo>
                                <a:lnTo>
                                  <a:pt x="-28386" y="116530"/>
                                </a:lnTo>
                                <a:lnTo>
                                  <a:pt x="-28445" y="116492"/>
                                </a:lnTo>
                                <a:lnTo>
                                  <a:pt x="-28511" y="116469"/>
                                </a:lnTo>
                                <a:lnTo>
                                  <a:pt x="-28582" y="116460"/>
                                </a:lnTo>
                                <a:lnTo>
                                  <a:pt x="-33279" y="116460"/>
                                </a:lnTo>
                                <a:close/>
                                <a:moveTo>
                                  <a:pt x="-33205" y="113871"/>
                                </a:moveTo>
                                <a:lnTo>
                                  <a:pt x="-33276" y="113877"/>
                                </a:lnTo>
                                <a:lnTo>
                                  <a:pt x="-33343" y="113895"/>
                                </a:lnTo>
                                <a:lnTo>
                                  <a:pt x="-33405" y="113925"/>
                                </a:lnTo>
                                <a:lnTo>
                                  <a:pt x="-33461" y="113964"/>
                                </a:lnTo>
                                <a:lnTo>
                                  <a:pt x="-33509" y="114012"/>
                                </a:lnTo>
                                <a:lnTo>
                                  <a:pt x="-33548" y="114068"/>
                                </a:lnTo>
                                <a:lnTo>
                                  <a:pt x="-33578" y="114130"/>
                                </a:lnTo>
                                <a:lnTo>
                                  <a:pt x="-33597" y="114197"/>
                                </a:lnTo>
                                <a:lnTo>
                                  <a:pt x="-33603" y="114269"/>
                                </a:lnTo>
                                <a:lnTo>
                                  <a:pt x="-33603" y="115863"/>
                                </a:lnTo>
                                <a:lnTo>
                                  <a:pt x="-33597" y="115934"/>
                                </a:lnTo>
                                <a:lnTo>
                                  <a:pt x="-33578" y="116002"/>
                                </a:lnTo>
                                <a:lnTo>
                                  <a:pt x="-33548" y="116064"/>
                                </a:lnTo>
                                <a:lnTo>
                                  <a:pt x="-33509" y="116120"/>
                                </a:lnTo>
                                <a:lnTo>
                                  <a:pt x="-33461" y="116168"/>
                                </a:lnTo>
                                <a:lnTo>
                                  <a:pt x="-33405" y="116207"/>
                                </a:lnTo>
                                <a:lnTo>
                                  <a:pt x="-33343" y="116236"/>
                                </a:lnTo>
                                <a:lnTo>
                                  <a:pt x="-33276" y="116255"/>
                                </a:lnTo>
                                <a:lnTo>
                                  <a:pt x="-33205" y="116261"/>
                                </a:lnTo>
                                <a:lnTo>
                                  <a:pt x="-28674" y="116261"/>
                                </a:lnTo>
                                <a:lnTo>
                                  <a:pt x="-28602" y="116255"/>
                                </a:lnTo>
                                <a:lnTo>
                                  <a:pt x="-28535" y="116236"/>
                                </a:lnTo>
                                <a:lnTo>
                                  <a:pt x="-28473" y="116207"/>
                                </a:lnTo>
                                <a:lnTo>
                                  <a:pt x="-28418" y="116168"/>
                                </a:lnTo>
                                <a:lnTo>
                                  <a:pt x="-28369" y="116120"/>
                                </a:lnTo>
                                <a:lnTo>
                                  <a:pt x="-28330" y="116064"/>
                                </a:lnTo>
                                <a:lnTo>
                                  <a:pt x="-28300" y="116002"/>
                                </a:lnTo>
                                <a:lnTo>
                                  <a:pt x="-28282" y="115934"/>
                                </a:lnTo>
                                <a:lnTo>
                                  <a:pt x="-28275" y="115863"/>
                                </a:lnTo>
                                <a:lnTo>
                                  <a:pt x="-28275" y="114269"/>
                                </a:lnTo>
                                <a:lnTo>
                                  <a:pt x="-28282" y="114197"/>
                                </a:lnTo>
                                <a:lnTo>
                                  <a:pt x="-28300" y="114130"/>
                                </a:lnTo>
                                <a:lnTo>
                                  <a:pt x="-28330" y="114068"/>
                                </a:lnTo>
                                <a:lnTo>
                                  <a:pt x="-28369" y="114012"/>
                                </a:lnTo>
                                <a:lnTo>
                                  <a:pt x="-28418" y="113964"/>
                                </a:lnTo>
                                <a:lnTo>
                                  <a:pt x="-28473" y="113925"/>
                                </a:lnTo>
                                <a:lnTo>
                                  <a:pt x="-28535" y="113895"/>
                                </a:lnTo>
                                <a:lnTo>
                                  <a:pt x="-28602" y="113877"/>
                                </a:lnTo>
                                <a:lnTo>
                                  <a:pt x="-28674" y="113871"/>
                                </a:lnTo>
                                <a:lnTo>
                                  <a:pt x="-33205" y="113871"/>
                                </a:lnTo>
                                <a:close/>
                                <a:moveTo>
                                  <a:pt x="-33440" y="112275"/>
                                </a:moveTo>
                                <a:lnTo>
                                  <a:pt x="-33514" y="112287"/>
                                </a:lnTo>
                                <a:lnTo>
                                  <a:pt x="-33579" y="112320"/>
                                </a:lnTo>
                                <a:lnTo>
                                  <a:pt x="-33630" y="112371"/>
                                </a:lnTo>
                                <a:lnTo>
                                  <a:pt x="-33663" y="112436"/>
                                </a:lnTo>
                                <a:lnTo>
                                  <a:pt x="-33675" y="112510"/>
                                </a:lnTo>
                                <a:lnTo>
                                  <a:pt x="-33675" y="113455"/>
                                </a:lnTo>
                                <a:lnTo>
                                  <a:pt x="-33663" y="113531"/>
                                </a:lnTo>
                                <a:lnTo>
                                  <a:pt x="-33630" y="113596"/>
                                </a:lnTo>
                                <a:lnTo>
                                  <a:pt x="-33579" y="113647"/>
                                </a:lnTo>
                                <a:lnTo>
                                  <a:pt x="-33514" y="113681"/>
                                </a:lnTo>
                                <a:lnTo>
                                  <a:pt x="-33440" y="113693"/>
                                </a:lnTo>
                                <a:lnTo>
                                  <a:pt x="-28587" y="113693"/>
                                </a:lnTo>
                                <a:lnTo>
                                  <a:pt x="-28512" y="113681"/>
                                </a:lnTo>
                                <a:lnTo>
                                  <a:pt x="-28447" y="113647"/>
                                </a:lnTo>
                                <a:lnTo>
                                  <a:pt x="-28395" y="113596"/>
                                </a:lnTo>
                                <a:lnTo>
                                  <a:pt x="-28362" y="113531"/>
                                </a:lnTo>
                                <a:lnTo>
                                  <a:pt x="-28350" y="113455"/>
                                </a:lnTo>
                                <a:lnTo>
                                  <a:pt x="-28350" y="112510"/>
                                </a:lnTo>
                                <a:lnTo>
                                  <a:pt x="-28362" y="112436"/>
                                </a:lnTo>
                                <a:lnTo>
                                  <a:pt x="-28395" y="112371"/>
                                </a:lnTo>
                                <a:lnTo>
                                  <a:pt x="-28447" y="112320"/>
                                </a:lnTo>
                                <a:lnTo>
                                  <a:pt x="-28512" y="112287"/>
                                </a:lnTo>
                                <a:lnTo>
                                  <a:pt x="-28587" y="112275"/>
                                </a:lnTo>
                                <a:lnTo>
                                  <a:pt x="-33440" y="112275"/>
                                </a:lnTo>
                                <a:close/>
                                <a:moveTo>
                                  <a:pt x="-33550" y="110909"/>
                                </a:moveTo>
                                <a:lnTo>
                                  <a:pt x="-33611" y="110921"/>
                                </a:lnTo>
                                <a:lnTo>
                                  <a:pt x="-33660" y="110954"/>
                                </a:lnTo>
                                <a:lnTo>
                                  <a:pt x="-33692" y="111003"/>
                                </a:lnTo>
                                <a:lnTo>
                                  <a:pt x="-33704" y="111063"/>
                                </a:lnTo>
                                <a:lnTo>
                                  <a:pt x="-33704" y="111679"/>
                                </a:lnTo>
                                <a:lnTo>
                                  <a:pt x="-33692" y="111740"/>
                                </a:lnTo>
                                <a:lnTo>
                                  <a:pt x="-33660" y="111790"/>
                                </a:lnTo>
                                <a:lnTo>
                                  <a:pt x="-33611" y="111823"/>
                                </a:lnTo>
                                <a:lnTo>
                                  <a:pt x="-33550" y="111835"/>
                                </a:lnTo>
                                <a:lnTo>
                                  <a:pt x="-28532" y="111835"/>
                                </a:lnTo>
                                <a:lnTo>
                                  <a:pt x="-28473" y="111823"/>
                                </a:lnTo>
                                <a:lnTo>
                                  <a:pt x="-28424" y="111790"/>
                                </a:lnTo>
                                <a:lnTo>
                                  <a:pt x="-28391" y="111740"/>
                                </a:lnTo>
                                <a:lnTo>
                                  <a:pt x="-28378" y="111679"/>
                                </a:lnTo>
                                <a:lnTo>
                                  <a:pt x="-28378" y="111063"/>
                                </a:lnTo>
                                <a:lnTo>
                                  <a:pt x="-28391" y="111003"/>
                                </a:lnTo>
                                <a:lnTo>
                                  <a:pt x="-28424" y="110954"/>
                                </a:lnTo>
                                <a:lnTo>
                                  <a:pt x="-28473" y="110921"/>
                                </a:lnTo>
                                <a:lnTo>
                                  <a:pt x="-28532" y="110909"/>
                                </a:lnTo>
                                <a:lnTo>
                                  <a:pt x="-33550" y="110909"/>
                                </a:lnTo>
                                <a:close/>
                              </a:path>
                            </a:pathLst>
                          </a:custGeom>
                          <a:noFill/>
                          <a:ln w="12700">
                            <a:solidFill>
                              <a:srgbClr val="40709B"/>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8"/>
                        <wps:cNvSpPr>
                          <a:spLocks/>
                        </wps:cNvSpPr>
                        <wps:spPr bwMode="auto">
                          <a:xfrm>
                            <a:off x="1701" y="1701"/>
                            <a:ext cx="2835" cy="1020"/>
                          </a:xfrm>
                          <a:custGeom>
                            <a:avLst/>
                            <a:gdLst>
                              <a:gd name="T0" fmla="+- 0 4366 1702"/>
                              <a:gd name="T1" fmla="*/ T0 w 2835"/>
                              <a:gd name="T2" fmla="+- 0 1702 1702"/>
                              <a:gd name="T3" fmla="*/ 1702 h 1020"/>
                              <a:gd name="T4" fmla="+- 0 1872 1702"/>
                              <a:gd name="T5" fmla="*/ T4 w 2835"/>
                              <a:gd name="T6" fmla="+- 0 1702 1702"/>
                              <a:gd name="T7" fmla="*/ 1702 h 1020"/>
                              <a:gd name="T8" fmla="+- 0 1805 1702"/>
                              <a:gd name="T9" fmla="*/ T8 w 2835"/>
                              <a:gd name="T10" fmla="+- 0 1715 1702"/>
                              <a:gd name="T11" fmla="*/ 1715 h 1020"/>
                              <a:gd name="T12" fmla="+- 0 1751 1702"/>
                              <a:gd name="T13" fmla="*/ T12 w 2835"/>
                              <a:gd name="T14" fmla="+- 0 1751 1702"/>
                              <a:gd name="T15" fmla="*/ 1751 h 1020"/>
                              <a:gd name="T16" fmla="+- 0 1715 1702"/>
                              <a:gd name="T17" fmla="*/ T16 w 2835"/>
                              <a:gd name="T18" fmla="+- 0 1805 1702"/>
                              <a:gd name="T19" fmla="*/ 1805 h 1020"/>
                              <a:gd name="T20" fmla="+- 0 1702 1702"/>
                              <a:gd name="T21" fmla="*/ T20 w 2835"/>
                              <a:gd name="T22" fmla="+- 0 1872 1702"/>
                              <a:gd name="T23" fmla="*/ 1872 h 1020"/>
                              <a:gd name="T24" fmla="+- 0 1702 1702"/>
                              <a:gd name="T25" fmla="*/ T24 w 2835"/>
                              <a:gd name="T26" fmla="+- 0 2551 1702"/>
                              <a:gd name="T27" fmla="*/ 2551 h 1020"/>
                              <a:gd name="T28" fmla="+- 0 1715 1702"/>
                              <a:gd name="T29" fmla="*/ T28 w 2835"/>
                              <a:gd name="T30" fmla="+- 0 2617 1702"/>
                              <a:gd name="T31" fmla="*/ 2617 h 1020"/>
                              <a:gd name="T32" fmla="+- 0 1751 1702"/>
                              <a:gd name="T33" fmla="*/ T32 w 2835"/>
                              <a:gd name="T34" fmla="+- 0 2671 1702"/>
                              <a:gd name="T35" fmla="*/ 2671 h 1020"/>
                              <a:gd name="T36" fmla="+- 0 1805 1702"/>
                              <a:gd name="T37" fmla="*/ T36 w 2835"/>
                              <a:gd name="T38" fmla="+- 0 2708 1702"/>
                              <a:gd name="T39" fmla="*/ 2708 h 1020"/>
                              <a:gd name="T40" fmla="+- 0 1872 1702"/>
                              <a:gd name="T41" fmla="*/ T40 w 2835"/>
                              <a:gd name="T42" fmla="+- 0 2722 1702"/>
                              <a:gd name="T43" fmla="*/ 2722 h 1020"/>
                              <a:gd name="T44" fmla="+- 0 4366 1702"/>
                              <a:gd name="T45" fmla="*/ T44 w 2835"/>
                              <a:gd name="T46" fmla="+- 0 2722 1702"/>
                              <a:gd name="T47" fmla="*/ 2722 h 1020"/>
                              <a:gd name="T48" fmla="+- 0 4432 1702"/>
                              <a:gd name="T49" fmla="*/ T48 w 2835"/>
                              <a:gd name="T50" fmla="+- 0 2708 1702"/>
                              <a:gd name="T51" fmla="*/ 2708 h 1020"/>
                              <a:gd name="T52" fmla="+- 0 4486 1702"/>
                              <a:gd name="T53" fmla="*/ T52 w 2835"/>
                              <a:gd name="T54" fmla="+- 0 2671 1702"/>
                              <a:gd name="T55" fmla="*/ 2671 h 1020"/>
                              <a:gd name="T56" fmla="+- 0 4523 1702"/>
                              <a:gd name="T57" fmla="*/ T56 w 2835"/>
                              <a:gd name="T58" fmla="+- 0 2617 1702"/>
                              <a:gd name="T59" fmla="*/ 2617 h 1020"/>
                              <a:gd name="T60" fmla="+- 0 4536 1702"/>
                              <a:gd name="T61" fmla="*/ T60 w 2835"/>
                              <a:gd name="T62" fmla="+- 0 2551 1702"/>
                              <a:gd name="T63" fmla="*/ 2551 h 1020"/>
                              <a:gd name="T64" fmla="+- 0 4536 1702"/>
                              <a:gd name="T65" fmla="*/ T64 w 2835"/>
                              <a:gd name="T66" fmla="+- 0 1872 1702"/>
                              <a:gd name="T67" fmla="*/ 1872 h 1020"/>
                              <a:gd name="T68" fmla="+- 0 4523 1702"/>
                              <a:gd name="T69" fmla="*/ T68 w 2835"/>
                              <a:gd name="T70" fmla="+- 0 1805 1702"/>
                              <a:gd name="T71" fmla="*/ 1805 h 1020"/>
                              <a:gd name="T72" fmla="+- 0 4486 1702"/>
                              <a:gd name="T73" fmla="*/ T72 w 2835"/>
                              <a:gd name="T74" fmla="+- 0 1751 1702"/>
                              <a:gd name="T75" fmla="*/ 1751 h 1020"/>
                              <a:gd name="T76" fmla="+- 0 4432 1702"/>
                              <a:gd name="T77" fmla="*/ T76 w 2835"/>
                              <a:gd name="T78" fmla="+- 0 1715 1702"/>
                              <a:gd name="T79" fmla="*/ 1715 h 1020"/>
                              <a:gd name="T80" fmla="+- 0 4366 1702"/>
                              <a:gd name="T81" fmla="*/ T80 w 2835"/>
                              <a:gd name="T82" fmla="+- 0 1702 1702"/>
                              <a:gd name="T83" fmla="*/ 170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20">
                                <a:moveTo>
                                  <a:pt x="2664" y="0"/>
                                </a:moveTo>
                                <a:lnTo>
                                  <a:pt x="170" y="0"/>
                                </a:lnTo>
                                <a:lnTo>
                                  <a:pt x="103" y="13"/>
                                </a:lnTo>
                                <a:lnTo>
                                  <a:pt x="49" y="49"/>
                                </a:lnTo>
                                <a:lnTo>
                                  <a:pt x="13" y="103"/>
                                </a:lnTo>
                                <a:lnTo>
                                  <a:pt x="0" y="170"/>
                                </a:lnTo>
                                <a:lnTo>
                                  <a:pt x="0" y="849"/>
                                </a:lnTo>
                                <a:lnTo>
                                  <a:pt x="13" y="915"/>
                                </a:lnTo>
                                <a:lnTo>
                                  <a:pt x="49" y="969"/>
                                </a:lnTo>
                                <a:lnTo>
                                  <a:pt x="103" y="1006"/>
                                </a:lnTo>
                                <a:lnTo>
                                  <a:pt x="170" y="1020"/>
                                </a:lnTo>
                                <a:lnTo>
                                  <a:pt x="2664" y="1020"/>
                                </a:lnTo>
                                <a:lnTo>
                                  <a:pt x="2730" y="1006"/>
                                </a:lnTo>
                                <a:lnTo>
                                  <a:pt x="2784" y="969"/>
                                </a:lnTo>
                                <a:lnTo>
                                  <a:pt x="2821" y="915"/>
                                </a:lnTo>
                                <a:lnTo>
                                  <a:pt x="2834" y="849"/>
                                </a:lnTo>
                                <a:lnTo>
                                  <a:pt x="2834" y="170"/>
                                </a:lnTo>
                                <a:lnTo>
                                  <a:pt x="2821" y="103"/>
                                </a:lnTo>
                                <a:lnTo>
                                  <a:pt x="2784" y="49"/>
                                </a:lnTo>
                                <a:lnTo>
                                  <a:pt x="2730" y="13"/>
                                </a:lnTo>
                                <a:lnTo>
                                  <a:pt x="2664" y="0"/>
                                </a:lnTo>
                                <a:close/>
                              </a:path>
                            </a:pathLst>
                          </a:custGeom>
                          <a:solidFill>
                            <a:srgbClr val="B8CD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A3FD79" w14:textId="77777777" w:rsidR="002166ED" w:rsidRDefault="002166ED" w:rsidP="00247880">
                              <w:pPr>
                                <w:pStyle w:val="Heading1"/>
                              </w:pPr>
                              <w:r>
                                <w:t xml:space="preserve">    </w:t>
                              </w:r>
                              <w:bookmarkStart w:id="18" w:name="_Toc3298792"/>
                              <w:bookmarkStart w:id="19" w:name="_Toc3755190"/>
                              <w:bookmarkStart w:id="20" w:name="_Toc3816928"/>
                              <w:bookmarkStart w:id="21" w:name="_Toc3967300"/>
                              <w:bookmarkStart w:id="22" w:name="_Toc4879524"/>
                              <w:bookmarkStart w:id="23" w:name="_Toc4879568"/>
                              <w:bookmarkStart w:id="24" w:name="_Toc5193084"/>
                              <w:bookmarkStart w:id="25" w:name="_Toc5233152"/>
                              <w:bookmarkStart w:id="26" w:name="_Toc5233640"/>
                              <w:bookmarkStart w:id="27" w:name="_Toc5267073"/>
                              <w:bookmarkStart w:id="28" w:name="_Toc5278557"/>
                              <w:bookmarkStart w:id="29" w:name="_Toc5278689"/>
                              <w:bookmarkStart w:id="30" w:name="_Toc5441705"/>
                              <w:bookmarkStart w:id="31" w:name="_Toc5530963"/>
                              <w:bookmarkStart w:id="32" w:name="_Toc5531262"/>
                              <w:bookmarkStart w:id="33" w:name="_Toc8129176"/>
                              <w:bookmarkStart w:id="34" w:name="_Toc8132376"/>
                              <w:bookmarkStart w:id="35" w:name="_Toc8211497"/>
                              <w:bookmarkStart w:id="36" w:name="_Toc8341643"/>
                              <w:bookmarkStart w:id="37" w:name="_Toc8341995"/>
                              <w:bookmarkStart w:id="38" w:name="_Toc8342047"/>
                              <w:bookmarkStart w:id="39" w:name="_Toc11679611"/>
                              <w:bookmarkStart w:id="40" w:name="_Toc11683488"/>
                              <w:bookmarkStart w:id="41" w:name="_Toc12200082"/>
                              <w:bookmarkStart w:id="42" w:name="_Toc12384939"/>
                              <w:bookmarkStart w:id="43" w:name="_Toc16856808"/>
                              <w:r>
                                <w:t>Screening</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C40077D" w14:textId="77777777" w:rsidR="002166ED" w:rsidRDefault="002166ED" w:rsidP="006F50EE">
                              <w:pPr>
                                <w:jc w:val="center"/>
                              </w:pPr>
                              <w:r>
                                <w:rPr>
                                  <w:rFonts w:ascii="Century Gothic"/>
                                  <w:color w:val="000065"/>
                                  <w:sz w:val="18"/>
                                </w:rPr>
                                <w:t>(as</w:t>
                              </w:r>
                              <w:r>
                                <w:rPr>
                                  <w:rFonts w:ascii="Century Gothic"/>
                                  <w:color w:val="000065"/>
                                  <w:spacing w:val="15"/>
                                  <w:sz w:val="18"/>
                                </w:rPr>
                                <w:t xml:space="preserve"> </w:t>
                              </w:r>
                              <w:r>
                                <w:rPr>
                                  <w:rFonts w:ascii="Century Gothic"/>
                                  <w:color w:val="000065"/>
                                  <w:spacing w:val="-3"/>
                                  <w:sz w:val="18"/>
                                </w:rPr>
                                <w:t>appropriate)</w:t>
                              </w:r>
                            </w:p>
                          </w:txbxContent>
                        </wps:txbx>
                        <wps:bodyPr rot="0" vert="horz" wrap="square" lIns="91440" tIns="45720" rIns="91440" bIns="45720" anchor="t" anchorCtr="0" upright="1">
                          <a:noAutofit/>
                        </wps:bodyPr>
                      </wps:wsp>
                      <wps:wsp>
                        <wps:cNvPr id="98" name="Freeform 69"/>
                        <wps:cNvSpPr>
                          <a:spLocks/>
                        </wps:cNvSpPr>
                        <wps:spPr bwMode="auto">
                          <a:xfrm>
                            <a:off x="1701" y="1701"/>
                            <a:ext cx="2835" cy="1020"/>
                          </a:xfrm>
                          <a:custGeom>
                            <a:avLst/>
                            <a:gdLst>
                              <a:gd name="T0" fmla="+- 0 1872 1702"/>
                              <a:gd name="T1" fmla="*/ T0 w 2835"/>
                              <a:gd name="T2" fmla="+- 0 1702 1702"/>
                              <a:gd name="T3" fmla="*/ 1702 h 1020"/>
                              <a:gd name="T4" fmla="+- 0 1805 1702"/>
                              <a:gd name="T5" fmla="*/ T4 w 2835"/>
                              <a:gd name="T6" fmla="+- 0 1715 1702"/>
                              <a:gd name="T7" fmla="*/ 1715 h 1020"/>
                              <a:gd name="T8" fmla="+- 0 1751 1702"/>
                              <a:gd name="T9" fmla="*/ T8 w 2835"/>
                              <a:gd name="T10" fmla="+- 0 1751 1702"/>
                              <a:gd name="T11" fmla="*/ 1751 h 1020"/>
                              <a:gd name="T12" fmla="+- 0 1715 1702"/>
                              <a:gd name="T13" fmla="*/ T12 w 2835"/>
                              <a:gd name="T14" fmla="+- 0 1805 1702"/>
                              <a:gd name="T15" fmla="*/ 1805 h 1020"/>
                              <a:gd name="T16" fmla="+- 0 1702 1702"/>
                              <a:gd name="T17" fmla="*/ T16 w 2835"/>
                              <a:gd name="T18" fmla="+- 0 1872 1702"/>
                              <a:gd name="T19" fmla="*/ 1872 h 1020"/>
                              <a:gd name="T20" fmla="+- 0 1702 1702"/>
                              <a:gd name="T21" fmla="*/ T20 w 2835"/>
                              <a:gd name="T22" fmla="+- 0 2551 1702"/>
                              <a:gd name="T23" fmla="*/ 2551 h 1020"/>
                              <a:gd name="T24" fmla="+- 0 1715 1702"/>
                              <a:gd name="T25" fmla="*/ T24 w 2835"/>
                              <a:gd name="T26" fmla="+- 0 2617 1702"/>
                              <a:gd name="T27" fmla="*/ 2617 h 1020"/>
                              <a:gd name="T28" fmla="+- 0 1751 1702"/>
                              <a:gd name="T29" fmla="*/ T28 w 2835"/>
                              <a:gd name="T30" fmla="+- 0 2671 1702"/>
                              <a:gd name="T31" fmla="*/ 2671 h 1020"/>
                              <a:gd name="T32" fmla="+- 0 1805 1702"/>
                              <a:gd name="T33" fmla="*/ T32 w 2835"/>
                              <a:gd name="T34" fmla="+- 0 2708 1702"/>
                              <a:gd name="T35" fmla="*/ 2708 h 1020"/>
                              <a:gd name="T36" fmla="+- 0 1872 1702"/>
                              <a:gd name="T37" fmla="*/ T36 w 2835"/>
                              <a:gd name="T38" fmla="+- 0 2722 1702"/>
                              <a:gd name="T39" fmla="*/ 2722 h 1020"/>
                              <a:gd name="T40" fmla="+- 0 4366 1702"/>
                              <a:gd name="T41" fmla="*/ T40 w 2835"/>
                              <a:gd name="T42" fmla="+- 0 2722 1702"/>
                              <a:gd name="T43" fmla="*/ 2722 h 1020"/>
                              <a:gd name="T44" fmla="+- 0 4432 1702"/>
                              <a:gd name="T45" fmla="*/ T44 w 2835"/>
                              <a:gd name="T46" fmla="+- 0 2708 1702"/>
                              <a:gd name="T47" fmla="*/ 2708 h 1020"/>
                              <a:gd name="T48" fmla="+- 0 4486 1702"/>
                              <a:gd name="T49" fmla="*/ T48 w 2835"/>
                              <a:gd name="T50" fmla="+- 0 2671 1702"/>
                              <a:gd name="T51" fmla="*/ 2671 h 1020"/>
                              <a:gd name="T52" fmla="+- 0 4523 1702"/>
                              <a:gd name="T53" fmla="*/ T52 w 2835"/>
                              <a:gd name="T54" fmla="+- 0 2617 1702"/>
                              <a:gd name="T55" fmla="*/ 2617 h 1020"/>
                              <a:gd name="T56" fmla="+- 0 4536 1702"/>
                              <a:gd name="T57" fmla="*/ T56 w 2835"/>
                              <a:gd name="T58" fmla="+- 0 2551 1702"/>
                              <a:gd name="T59" fmla="*/ 2551 h 1020"/>
                              <a:gd name="T60" fmla="+- 0 4536 1702"/>
                              <a:gd name="T61" fmla="*/ T60 w 2835"/>
                              <a:gd name="T62" fmla="+- 0 1872 1702"/>
                              <a:gd name="T63" fmla="*/ 1872 h 1020"/>
                              <a:gd name="T64" fmla="+- 0 4523 1702"/>
                              <a:gd name="T65" fmla="*/ T64 w 2835"/>
                              <a:gd name="T66" fmla="+- 0 1805 1702"/>
                              <a:gd name="T67" fmla="*/ 1805 h 1020"/>
                              <a:gd name="T68" fmla="+- 0 4486 1702"/>
                              <a:gd name="T69" fmla="*/ T68 w 2835"/>
                              <a:gd name="T70" fmla="+- 0 1751 1702"/>
                              <a:gd name="T71" fmla="*/ 1751 h 1020"/>
                              <a:gd name="T72" fmla="+- 0 4432 1702"/>
                              <a:gd name="T73" fmla="*/ T72 w 2835"/>
                              <a:gd name="T74" fmla="+- 0 1715 1702"/>
                              <a:gd name="T75" fmla="*/ 1715 h 1020"/>
                              <a:gd name="T76" fmla="+- 0 4366 1702"/>
                              <a:gd name="T77" fmla="*/ T76 w 2835"/>
                              <a:gd name="T78" fmla="+- 0 1702 1702"/>
                              <a:gd name="T79" fmla="*/ 1702 h 1020"/>
                              <a:gd name="T80" fmla="+- 0 1872 1702"/>
                              <a:gd name="T81" fmla="*/ T80 w 2835"/>
                              <a:gd name="T82" fmla="+- 0 1702 1702"/>
                              <a:gd name="T83" fmla="*/ 170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20">
                                <a:moveTo>
                                  <a:pt x="170" y="0"/>
                                </a:moveTo>
                                <a:lnTo>
                                  <a:pt x="103" y="13"/>
                                </a:lnTo>
                                <a:lnTo>
                                  <a:pt x="49" y="49"/>
                                </a:lnTo>
                                <a:lnTo>
                                  <a:pt x="13" y="103"/>
                                </a:lnTo>
                                <a:lnTo>
                                  <a:pt x="0" y="170"/>
                                </a:lnTo>
                                <a:lnTo>
                                  <a:pt x="0" y="849"/>
                                </a:lnTo>
                                <a:lnTo>
                                  <a:pt x="13" y="915"/>
                                </a:lnTo>
                                <a:lnTo>
                                  <a:pt x="49" y="969"/>
                                </a:lnTo>
                                <a:lnTo>
                                  <a:pt x="103" y="1006"/>
                                </a:lnTo>
                                <a:lnTo>
                                  <a:pt x="170" y="1020"/>
                                </a:lnTo>
                                <a:lnTo>
                                  <a:pt x="2664" y="1020"/>
                                </a:lnTo>
                                <a:lnTo>
                                  <a:pt x="2730" y="1006"/>
                                </a:lnTo>
                                <a:lnTo>
                                  <a:pt x="2784" y="969"/>
                                </a:lnTo>
                                <a:lnTo>
                                  <a:pt x="2821" y="915"/>
                                </a:lnTo>
                                <a:lnTo>
                                  <a:pt x="2834" y="849"/>
                                </a:lnTo>
                                <a:lnTo>
                                  <a:pt x="2834" y="170"/>
                                </a:lnTo>
                                <a:lnTo>
                                  <a:pt x="2821" y="103"/>
                                </a:lnTo>
                                <a:lnTo>
                                  <a:pt x="2784" y="49"/>
                                </a:lnTo>
                                <a:lnTo>
                                  <a:pt x="2730" y="13"/>
                                </a:lnTo>
                                <a:lnTo>
                                  <a:pt x="2664" y="0"/>
                                </a:lnTo>
                                <a:lnTo>
                                  <a:pt x="17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0"/>
                        <wps:cNvSpPr>
                          <a:spLocks/>
                        </wps:cNvSpPr>
                        <wps:spPr bwMode="auto">
                          <a:xfrm>
                            <a:off x="1730" y="3367"/>
                            <a:ext cx="2835" cy="1013"/>
                          </a:xfrm>
                          <a:custGeom>
                            <a:avLst/>
                            <a:gdLst>
                              <a:gd name="T0" fmla="+- 0 4397 1730"/>
                              <a:gd name="T1" fmla="*/ T0 w 2835"/>
                              <a:gd name="T2" fmla="+- 0 3367 3367"/>
                              <a:gd name="T3" fmla="*/ 3367 h 1013"/>
                              <a:gd name="T4" fmla="+- 0 1901 1730"/>
                              <a:gd name="T5" fmla="*/ T4 w 2835"/>
                              <a:gd name="T6" fmla="+- 0 3367 3367"/>
                              <a:gd name="T7" fmla="*/ 3367 h 1013"/>
                              <a:gd name="T8" fmla="+- 0 1835 1730"/>
                              <a:gd name="T9" fmla="*/ T8 w 2835"/>
                              <a:gd name="T10" fmla="+- 0 3380 3367"/>
                              <a:gd name="T11" fmla="*/ 3380 h 1013"/>
                              <a:gd name="T12" fmla="+- 0 1781 1730"/>
                              <a:gd name="T13" fmla="*/ T12 w 2835"/>
                              <a:gd name="T14" fmla="+- 0 3416 3367"/>
                              <a:gd name="T15" fmla="*/ 3416 h 1013"/>
                              <a:gd name="T16" fmla="+- 0 1744 1730"/>
                              <a:gd name="T17" fmla="*/ T16 w 2835"/>
                              <a:gd name="T18" fmla="+- 0 3469 3367"/>
                              <a:gd name="T19" fmla="*/ 3469 h 1013"/>
                              <a:gd name="T20" fmla="+- 0 1730 1730"/>
                              <a:gd name="T21" fmla="*/ T20 w 2835"/>
                              <a:gd name="T22" fmla="+- 0 3535 3367"/>
                              <a:gd name="T23" fmla="*/ 3535 h 1013"/>
                              <a:gd name="T24" fmla="+- 0 1730 1730"/>
                              <a:gd name="T25" fmla="*/ T24 w 2835"/>
                              <a:gd name="T26" fmla="+- 0 4212 3367"/>
                              <a:gd name="T27" fmla="*/ 4212 h 1013"/>
                              <a:gd name="T28" fmla="+- 0 1744 1730"/>
                              <a:gd name="T29" fmla="*/ T28 w 2835"/>
                              <a:gd name="T30" fmla="+- 0 4277 3367"/>
                              <a:gd name="T31" fmla="*/ 4277 h 1013"/>
                              <a:gd name="T32" fmla="+- 0 1781 1730"/>
                              <a:gd name="T33" fmla="*/ T32 w 2835"/>
                              <a:gd name="T34" fmla="+- 0 4330 3367"/>
                              <a:gd name="T35" fmla="*/ 4330 h 1013"/>
                              <a:gd name="T36" fmla="+- 0 1835 1730"/>
                              <a:gd name="T37" fmla="*/ T36 w 2835"/>
                              <a:gd name="T38" fmla="+- 0 4367 3367"/>
                              <a:gd name="T39" fmla="*/ 4367 h 1013"/>
                              <a:gd name="T40" fmla="+- 0 1901 1730"/>
                              <a:gd name="T41" fmla="*/ T40 w 2835"/>
                              <a:gd name="T42" fmla="+- 0 4380 3367"/>
                              <a:gd name="T43" fmla="*/ 4380 h 1013"/>
                              <a:gd name="T44" fmla="+- 0 4397 1730"/>
                              <a:gd name="T45" fmla="*/ T44 w 2835"/>
                              <a:gd name="T46" fmla="+- 0 4380 3367"/>
                              <a:gd name="T47" fmla="*/ 4380 h 1013"/>
                              <a:gd name="T48" fmla="+- 0 4463 1730"/>
                              <a:gd name="T49" fmla="*/ T48 w 2835"/>
                              <a:gd name="T50" fmla="+- 0 4367 3367"/>
                              <a:gd name="T51" fmla="*/ 4367 h 1013"/>
                              <a:gd name="T52" fmla="+- 0 4516 1730"/>
                              <a:gd name="T53" fmla="*/ T52 w 2835"/>
                              <a:gd name="T54" fmla="+- 0 4330 3367"/>
                              <a:gd name="T55" fmla="*/ 4330 h 1013"/>
                              <a:gd name="T56" fmla="+- 0 4552 1730"/>
                              <a:gd name="T57" fmla="*/ T56 w 2835"/>
                              <a:gd name="T58" fmla="+- 0 4277 3367"/>
                              <a:gd name="T59" fmla="*/ 4277 h 1013"/>
                              <a:gd name="T60" fmla="+- 0 4565 1730"/>
                              <a:gd name="T61" fmla="*/ T60 w 2835"/>
                              <a:gd name="T62" fmla="+- 0 4212 3367"/>
                              <a:gd name="T63" fmla="*/ 4212 h 1013"/>
                              <a:gd name="T64" fmla="+- 0 4565 1730"/>
                              <a:gd name="T65" fmla="*/ T64 w 2835"/>
                              <a:gd name="T66" fmla="+- 0 3535 3367"/>
                              <a:gd name="T67" fmla="*/ 3535 h 1013"/>
                              <a:gd name="T68" fmla="+- 0 4552 1730"/>
                              <a:gd name="T69" fmla="*/ T68 w 2835"/>
                              <a:gd name="T70" fmla="+- 0 3469 3367"/>
                              <a:gd name="T71" fmla="*/ 3469 h 1013"/>
                              <a:gd name="T72" fmla="+- 0 4516 1730"/>
                              <a:gd name="T73" fmla="*/ T72 w 2835"/>
                              <a:gd name="T74" fmla="+- 0 3416 3367"/>
                              <a:gd name="T75" fmla="*/ 3416 h 1013"/>
                              <a:gd name="T76" fmla="+- 0 4463 1730"/>
                              <a:gd name="T77" fmla="*/ T76 w 2835"/>
                              <a:gd name="T78" fmla="+- 0 3380 3367"/>
                              <a:gd name="T79" fmla="*/ 3380 h 1013"/>
                              <a:gd name="T80" fmla="+- 0 4397 1730"/>
                              <a:gd name="T81" fmla="*/ T80 w 2835"/>
                              <a:gd name="T82" fmla="+- 0 3367 3367"/>
                              <a:gd name="T83" fmla="*/ 3367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13">
                                <a:moveTo>
                                  <a:pt x="2667" y="0"/>
                                </a:moveTo>
                                <a:lnTo>
                                  <a:pt x="171" y="0"/>
                                </a:lnTo>
                                <a:lnTo>
                                  <a:pt x="105" y="13"/>
                                </a:lnTo>
                                <a:lnTo>
                                  <a:pt x="51" y="49"/>
                                </a:lnTo>
                                <a:lnTo>
                                  <a:pt x="14" y="102"/>
                                </a:lnTo>
                                <a:lnTo>
                                  <a:pt x="0" y="168"/>
                                </a:lnTo>
                                <a:lnTo>
                                  <a:pt x="0" y="845"/>
                                </a:lnTo>
                                <a:lnTo>
                                  <a:pt x="14" y="910"/>
                                </a:lnTo>
                                <a:lnTo>
                                  <a:pt x="51" y="963"/>
                                </a:lnTo>
                                <a:lnTo>
                                  <a:pt x="105" y="1000"/>
                                </a:lnTo>
                                <a:lnTo>
                                  <a:pt x="171" y="1013"/>
                                </a:lnTo>
                                <a:lnTo>
                                  <a:pt x="2667" y="1013"/>
                                </a:lnTo>
                                <a:lnTo>
                                  <a:pt x="2733" y="1000"/>
                                </a:lnTo>
                                <a:lnTo>
                                  <a:pt x="2786" y="963"/>
                                </a:lnTo>
                                <a:lnTo>
                                  <a:pt x="2822" y="910"/>
                                </a:lnTo>
                                <a:lnTo>
                                  <a:pt x="2835" y="845"/>
                                </a:lnTo>
                                <a:lnTo>
                                  <a:pt x="2835" y="168"/>
                                </a:lnTo>
                                <a:lnTo>
                                  <a:pt x="2822" y="102"/>
                                </a:lnTo>
                                <a:lnTo>
                                  <a:pt x="2786" y="49"/>
                                </a:lnTo>
                                <a:lnTo>
                                  <a:pt x="2733" y="13"/>
                                </a:lnTo>
                                <a:lnTo>
                                  <a:pt x="2667" y="0"/>
                                </a:lnTo>
                                <a:close/>
                              </a:path>
                            </a:pathLst>
                          </a:custGeom>
                          <a:solidFill>
                            <a:srgbClr val="B8CD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77506C" w14:textId="77777777" w:rsidR="002166ED" w:rsidRDefault="002166ED" w:rsidP="00247880">
                              <w:pPr>
                                <w:pStyle w:val="Heading1"/>
                              </w:pPr>
                              <w:bookmarkStart w:id="44" w:name="_Toc3298793"/>
                              <w:bookmarkStart w:id="45" w:name="_Toc3755191"/>
                              <w:bookmarkStart w:id="46" w:name="_Toc3816929"/>
                              <w:bookmarkStart w:id="47" w:name="_Toc3967301"/>
                              <w:bookmarkStart w:id="48" w:name="_Toc5193086"/>
                              <w:bookmarkStart w:id="49" w:name="_Toc5233153"/>
                              <w:bookmarkStart w:id="50" w:name="_Toc5233641"/>
                              <w:bookmarkStart w:id="51" w:name="_Toc5267074"/>
                              <w:bookmarkStart w:id="52" w:name="_Toc5278556"/>
                              <w:bookmarkStart w:id="53" w:name="_Toc5278688"/>
                              <w:bookmarkStart w:id="54" w:name="_Toc5441706"/>
                              <w:bookmarkStart w:id="55" w:name="_Toc5530964"/>
                              <w:bookmarkStart w:id="56" w:name="_Toc5531263"/>
                              <w:bookmarkStart w:id="57" w:name="_Toc8129175"/>
                              <w:bookmarkStart w:id="58" w:name="_Toc8132377"/>
                              <w:bookmarkStart w:id="59" w:name="_Toc8211499"/>
                              <w:bookmarkStart w:id="60" w:name="_Toc8341644"/>
                              <w:bookmarkStart w:id="61" w:name="_Toc8341996"/>
                              <w:bookmarkStart w:id="62" w:name="_Toc8342048"/>
                              <w:bookmarkStart w:id="63" w:name="_Toc11679613"/>
                              <w:bookmarkStart w:id="64" w:name="_Toc11683490"/>
                              <w:bookmarkStart w:id="65" w:name="_Toc12200081"/>
                              <w:bookmarkStart w:id="66" w:name="_Toc12384940"/>
                              <w:bookmarkStart w:id="67" w:name="_Toc16856809"/>
                              <w:r>
                                <w:t>Scoping</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9552178" w14:textId="77777777" w:rsidR="002166ED" w:rsidRDefault="002166ED" w:rsidP="006F50EE">
                              <w:pPr>
                                <w:jc w:val="center"/>
                              </w:pPr>
                              <w:r>
                                <w:rPr>
                                  <w:rFonts w:ascii="Century Gothic"/>
                                  <w:color w:val="000065"/>
                                  <w:sz w:val="18"/>
                                </w:rPr>
                                <w:t>(as appropriate)</w:t>
                              </w:r>
                            </w:p>
                          </w:txbxContent>
                        </wps:txbx>
                        <wps:bodyPr rot="0" vert="horz" wrap="square" lIns="91440" tIns="45720" rIns="91440" bIns="45720" anchor="t" anchorCtr="0" upright="1">
                          <a:noAutofit/>
                        </wps:bodyPr>
                      </wps:wsp>
                      <wps:wsp>
                        <wps:cNvPr id="100" name="Freeform 71"/>
                        <wps:cNvSpPr>
                          <a:spLocks/>
                        </wps:cNvSpPr>
                        <wps:spPr bwMode="auto">
                          <a:xfrm>
                            <a:off x="1730" y="3367"/>
                            <a:ext cx="2835" cy="1013"/>
                          </a:xfrm>
                          <a:custGeom>
                            <a:avLst/>
                            <a:gdLst>
                              <a:gd name="T0" fmla="+- 0 1901 1730"/>
                              <a:gd name="T1" fmla="*/ T0 w 2835"/>
                              <a:gd name="T2" fmla="+- 0 3367 3367"/>
                              <a:gd name="T3" fmla="*/ 3367 h 1013"/>
                              <a:gd name="T4" fmla="+- 0 1835 1730"/>
                              <a:gd name="T5" fmla="*/ T4 w 2835"/>
                              <a:gd name="T6" fmla="+- 0 3380 3367"/>
                              <a:gd name="T7" fmla="*/ 3380 h 1013"/>
                              <a:gd name="T8" fmla="+- 0 1781 1730"/>
                              <a:gd name="T9" fmla="*/ T8 w 2835"/>
                              <a:gd name="T10" fmla="+- 0 3416 3367"/>
                              <a:gd name="T11" fmla="*/ 3416 h 1013"/>
                              <a:gd name="T12" fmla="+- 0 1744 1730"/>
                              <a:gd name="T13" fmla="*/ T12 w 2835"/>
                              <a:gd name="T14" fmla="+- 0 3469 3367"/>
                              <a:gd name="T15" fmla="*/ 3469 h 1013"/>
                              <a:gd name="T16" fmla="+- 0 1730 1730"/>
                              <a:gd name="T17" fmla="*/ T16 w 2835"/>
                              <a:gd name="T18" fmla="+- 0 3535 3367"/>
                              <a:gd name="T19" fmla="*/ 3535 h 1013"/>
                              <a:gd name="T20" fmla="+- 0 1730 1730"/>
                              <a:gd name="T21" fmla="*/ T20 w 2835"/>
                              <a:gd name="T22" fmla="+- 0 4212 3367"/>
                              <a:gd name="T23" fmla="*/ 4212 h 1013"/>
                              <a:gd name="T24" fmla="+- 0 1744 1730"/>
                              <a:gd name="T25" fmla="*/ T24 w 2835"/>
                              <a:gd name="T26" fmla="+- 0 4277 3367"/>
                              <a:gd name="T27" fmla="*/ 4277 h 1013"/>
                              <a:gd name="T28" fmla="+- 0 1781 1730"/>
                              <a:gd name="T29" fmla="*/ T28 w 2835"/>
                              <a:gd name="T30" fmla="+- 0 4330 3367"/>
                              <a:gd name="T31" fmla="*/ 4330 h 1013"/>
                              <a:gd name="T32" fmla="+- 0 1835 1730"/>
                              <a:gd name="T33" fmla="*/ T32 w 2835"/>
                              <a:gd name="T34" fmla="+- 0 4367 3367"/>
                              <a:gd name="T35" fmla="*/ 4367 h 1013"/>
                              <a:gd name="T36" fmla="+- 0 1901 1730"/>
                              <a:gd name="T37" fmla="*/ T36 w 2835"/>
                              <a:gd name="T38" fmla="+- 0 4380 3367"/>
                              <a:gd name="T39" fmla="*/ 4380 h 1013"/>
                              <a:gd name="T40" fmla="+- 0 4397 1730"/>
                              <a:gd name="T41" fmla="*/ T40 w 2835"/>
                              <a:gd name="T42" fmla="+- 0 4380 3367"/>
                              <a:gd name="T43" fmla="*/ 4380 h 1013"/>
                              <a:gd name="T44" fmla="+- 0 4463 1730"/>
                              <a:gd name="T45" fmla="*/ T44 w 2835"/>
                              <a:gd name="T46" fmla="+- 0 4367 3367"/>
                              <a:gd name="T47" fmla="*/ 4367 h 1013"/>
                              <a:gd name="T48" fmla="+- 0 4516 1730"/>
                              <a:gd name="T49" fmla="*/ T48 w 2835"/>
                              <a:gd name="T50" fmla="+- 0 4330 3367"/>
                              <a:gd name="T51" fmla="*/ 4330 h 1013"/>
                              <a:gd name="T52" fmla="+- 0 4552 1730"/>
                              <a:gd name="T53" fmla="*/ T52 w 2835"/>
                              <a:gd name="T54" fmla="+- 0 4277 3367"/>
                              <a:gd name="T55" fmla="*/ 4277 h 1013"/>
                              <a:gd name="T56" fmla="+- 0 4565 1730"/>
                              <a:gd name="T57" fmla="*/ T56 w 2835"/>
                              <a:gd name="T58" fmla="+- 0 4212 3367"/>
                              <a:gd name="T59" fmla="*/ 4212 h 1013"/>
                              <a:gd name="T60" fmla="+- 0 4565 1730"/>
                              <a:gd name="T61" fmla="*/ T60 w 2835"/>
                              <a:gd name="T62" fmla="+- 0 3535 3367"/>
                              <a:gd name="T63" fmla="*/ 3535 h 1013"/>
                              <a:gd name="T64" fmla="+- 0 4552 1730"/>
                              <a:gd name="T65" fmla="*/ T64 w 2835"/>
                              <a:gd name="T66" fmla="+- 0 3469 3367"/>
                              <a:gd name="T67" fmla="*/ 3469 h 1013"/>
                              <a:gd name="T68" fmla="+- 0 4516 1730"/>
                              <a:gd name="T69" fmla="*/ T68 w 2835"/>
                              <a:gd name="T70" fmla="+- 0 3416 3367"/>
                              <a:gd name="T71" fmla="*/ 3416 h 1013"/>
                              <a:gd name="T72" fmla="+- 0 4463 1730"/>
                              <a:gd name="T73" fmla="*/ T72 w 2835"/>
                              <a:gd name="T74" fmla="+- 0 3380 3367"/>
                              <a:gd name="T75" fmla="*/ 3380 h 1013"/>
                              <a:gd name="T76" fmla="+- 0 4397 1730"/>
                              <a:gd name="T77" fmla="*/ T76 w 2835"/>
                              <a:gd name="T78" fmla="+- 0 3367 3367"/>
                              <a:gd name="T79" fmla="*/ 3367 h 1013"/>
                              <a:gd name="T80" fmla="+- 0 1901 1730"/>
                              <a:gd name="T81" fmla="*/ T80 w 2835"/>
                              <a:gd name="T82" fmla="+- 0 3367 3367"/>
                              <a:gd name="T83" fmla="*/ 3367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13">
                                <a:moveTo>
                                  <a:pt x="171" y="0"/>
                                </a:moveTo>
                                <a:lnTo>
                                  <a:pt x="105" y="13"/>
                                </a:lnTo>
                                <a:lnTo>
                                  <a:pt x="51" y="49"/>
                                </a:lnTo>
                                <a:lnTo>
                                  <a:pt x="14" y="102"/>
                                </a:lnTo>
                                <a:lnTo>
                                  <a:pt x="0" y="168"/>
                                </a:lnTo>
                                <a:lnTo>
                                  <a:pt x="0" y="845"/>
                                </a:lnTo>
                                <a:lnTo>
                                  <a:pt x="14" y="910"/>
                                </a:lnTo>
                                <a:lnTo>
                                  <a:pt x="51" y="963"/>
                                </a:lnTo>
                                <a:lnTo>
                                  <a:pt x="105" y="1000"/>
                                </a:lnTo>
                                <a:lnTo>
                                  <a:pt x="171" y="1013"/>
                                </a:lnTo>
                                <a:lnTo>
                                  <a:pt x="2667" y="1013"/>
                                </a:lnTo>
                                <a:lnTo>
                                  <a:pt x="2733" y="1000"/>
                                </a:lnTo>
                                <a:lnTo>
                                  <a:pt x="2786" y="963"/>
                                </a:lnTo>
                                <a:lnTo>
                                  <a:pt x="2822" y="910"/>
                                </a:lnTo>
                                <a:lnTo>
                                  <a:pt x="2835" y="845"/>
                                </a:lnTo>
                                <a:lnTo>
                                  <a:pt x="2835" y="168"/>
                                </a:lnTo>
                                <a:lnTo>
                                  <a:pt x="2822" y="102"/>
                                </a:lnTo>
                                <a:lnTo>
                                  <a:pt x="2786" y="49"/>
                                </a:lnTo>
                                <a:lnTo>
                                  <a:pt x="2733" y="13"/>
                                </a:lnTo>
                                <a:lnTo>
                                  <a:pt x="2667" y="0"/>
                                </a:lnTo>
                                <a:lnTo>
                                  <a:pt x="171"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2"/>
                        <wps:cNvSpPr>
                          <a:spLocks/>
                        </wps:cNvSpPr>
                        <wps:spPr bwMode="auto">
                          <a:xfrm>
                            <a:off x="1788" y="5359"/>
                            <a:ext cx="2837" cy="888"/>
                          </a:xfrm>
                          <a:custGeom>
                            <a:avLst/>
                            <a:gdLst>
                              <a:gd name="T0" fmla="+- 0 4476 1788"/>
                              <a:gd name="T1" fmla="*/ T0 w 2837"/>
                              <a:gd name="T2" fmla="+- 0 5359 5359"/>
                              <a:gd name="T3" fmla="*/ 5359 h 888"/>
                              <a:gd name="T4" fmla="+- 0 1937 1788"/>
                              <a:gd name="T5" fmla="*/ T4 w 2837"/>
                              <a:gd name="T6" fmla="+- 0 5359 5359"/>
                              <a:gd name="T7" fmla="*/ 5359 h 888"/>
                              <a:gd name="T8" fmla="+- 0 1879 1788"/>
                              <a:gd name="T9" fmla="*/ T8 w 2837"/>
                              <a:gd name="T10" fmla="+- 0 5371 5359"/>
                              <a:gd name="T11" fmla="*/ 5371 h 888"/>
                              <a:gd name="T12" fmla="+- 0 1832 1788"/>
                              <a:gd name="T13" fmla="*/ T12 w 2837"/>
                              <a:gd name="T14" fmla="+- 0 5403 5359"/>
                              <a:gd name="T15" fmla="*/ 5403 h 888"/>
                              <a:gd name="T16" fmla="+- 0 1800 1788"/>
                              <a:gd name="T17" fmla="*/ T16 w 2837"/>
                              <a:gd name="T18" fmla="+- 0 5450 5359"/>
                              <a:gd name="T19" fmla="*/ 5450 h 888"/>
                              <a:gd name="T20" fmla="+- 0 1788 1788"/>
                              <a:gd name="T21" fmla="*/ T20 w 2837"/>
                              <a:gd name="T22" fmla="+- 0 5508 5359"/>
                              <a:gd name="T23" fmla="*/ 5508 h 888"/>
                              <a:gd name="T24" fmla="+- 0 1788 1788"/>
                              <a:gd name="T25" fmla="*/ T24 w 2837"/>
                              <a:gd name="T26" fmla="+- 0 6101 5359"/>
                              <a:gd name="T27" fmla="*/ 6101 h 888"/>
                              <a:gd name="T28" fmla="+- 0 1800 1788"/>
                              <a:gd name="T29" fmla="*/ T28 w 2837"/>
                              <a:gd name="T30" fmla="+- 0 6158 5359"/>
                              <a:gd name="T31" fmla="*/ 6158 h 888"/>
                              <a:gd name="T32" fmla="+- 0 1832 1788"/>
                              <a:gd name="T33" fmla="*/ T32 w 2837"/>
                              <a:gd name="T34" fmla="+- 0 6205 5359"/>
                              <a:gd name="T35" fmla="*/ 6205 h 888"/>
                              <a:gd name="T36" fmla="+- 0 1879 1788"/>
                              <a:gd name="T37" fmla="*/ T36 w 2837"/>
                              <a:gd name="T38" fmla="+- 0 6236 5359"/>
                              <a:gd name="T39" fmla="*/ 6236 h 888"/>
                              <a:gd name="T40" fmla="+- 0 1937 1788"/>
                              <a:gd name="T41" fmla="*/ T40 w 2837"/>
                              <a:gd name="T42" fmla="+- 0 6247 5359"/>
                              <a:gd name="T43" fmla="*/ 6247 h 888"/>
                              <a:gd name="T44" fmla="+- 0 4476 1788"/>
                              <a:gd name="T45" fmla="*/ T44 w 2837"/>
                              <a:gd name="T46" fmla="+- 0 6247 5359"/>
                              <a:gd name="T47" fmla="*/ 6247 h 888"/>
                              <a:gd name="T48" fmla="+- 0 4534 1788"/>
                              <a:gd name="T49" fmla="*/ T48 w 2837"/>
                              <a:gd name="T50" fmla="+- 0 6236 5359"/>
                              <a:gd name="T51" fmla="*/ 6236 h 888"/>
                              <a:gd name="T52" fmla="+- 0 4581 1788"/>
                              <a:gd name="T53" fmla="*/ T52 w 2837"/>
                              <a:gd name="T54" fmla="+- 0 6205 5359"/>
                              <a:gd name="T55" fmla="*/ 6205 h 888"/>
                              <a:gd name="T56" fmla="+- 0 4613 1788"/>
                              <a:gd name="T57" fmla="*/ T56 w 2837"/>
                              <a:gd name="T58" fmla="+- 0 6158 5359"/>
                              <a:gd name="T59" fmla="*/ 6158 h 888"/>
                              <a:gd name="T60" fmla="+- 0 4625 1788"/>
                              <a:gd name="T61" fmla="*/ T60 w 2837"/>
                              <a:gd name="T62" fmla="+- 0 6101 5359"/>
                              <a:gd name="T63" fmla="*/ 6101 h 888"/>
                              <a:gd name="T64" fmla="+- 0 4625 1788"/>
                              <a:gd name="T65" fmla="*/ T64 w 2837"/>
                              <a:gd name="T66" fmla="+- 0 5508 5359"/>
                              <a:gd name="T67" fmla="*/ 5508 h 888"/>
                              <a:gd name="T68" fmla="+- 0 4613 1788"/>
                              <a:gd name="T69" fmla="*/ T68 w 2837"/>
                              <a:gd name="T70" fmla="+- 0 5450 5359"/>
                              <a:gd name="T71" fmla="*/ 5450 h 888"/>
                              <a:gd name="T72" fmla="+- 0 4581 1788"/>
                              <a:gd name="T73" fmla="*/ T72 w 2837"/>
                              <a:gd name="T74" fmla="+- 0 5403 5359"/>
                              <a:gd name="T75" fmla="*/ 5403 h 888"/>
                              <a:gd name="T76" fmla="+- 0 4534 1788"/>
                              <a:gd name="T77" fmla="*/ T76 w 2837"/>
                              <a:gd name="T78" fmla="+- 0 5371 5359"/>
                              <a:gd name="T79" fmla="*/ 5371 h 888"/>
                              <a:gd name="T80" fmla="+- 0 4476 1788"/>
                              <a:gd name="T81" fmla="*/ T80 w 2837"/>
                              <a:gd name="T82" fmla="+- 0 5359 5359"/>
                              <a:gd name="T83" fmla="*/ 5359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88">
                                <a:moveTo>
                                  <a:pt x="2688" y="0"/>
                                </a:moveTo>
                                <a:lnTo>
                                  <a:pt x="149" y="0"/>
                                </a:lnTo>
                                <a:lnTo>
                                  <a:pt x="91" y="12"/>
                                </a:lnTo>
                                <a:lnTo>
                                  <a:pt x="44" y="44"/>
                                </a:lnTo>
                                <a:lnTo>
                                  <a:pt x="12" y="91"/>
                                </a:lnTo>
                                <a:lnTo>
                                  <a:pt x="0" y="149"/>
                                </a:lnTo>
                                <a:lnTo>
                                  <a:pt x="0" y="742"/>
                                </a:lnTo>
                                <a:lnTo>
                                  <a:pt x="12" y="799"/>
                                </a:lnTo>
                                <a:lnTo>
                                  <a:pt x="44" y="846"/>
                                </a:lnTo>
                                <a:lnTo>
                                  <a:pt x="91" y="877"/>
                                </a:lnTo>
                                <a:lnTo>
                                  <a:pt x="149" y="888"/>
                                </a:lnTo>
                                <a:lnTo>
                                  <a:pt x="2688" y="888"/>
                                </a:lnTo>
                                <a:lnTo>
                                  <a:pt x="2746" y="877"/>
                                </a:lnTo>
                                <a:lnTo>
                                  <a:pt x="2793" y="846"/>
                                </a:lnTo>
                                <a:lnTo>
                                  <a:pt x="2825" y="799"/>
                                </a:lnTo>
                                <a:lnTo>
                                  <a:pt x="2837" y="742"/>
                                </a:lnTo>
                                <a:lnTo>
                                  <a:pt x="2837" y="149"/>
                                </a:lnTo>
                                <a:lnTo>
                                  <a:pt x="2825" y="91"/>
                                </a:lnTo>
                                <a:lnTo>
                                  <a:pt x="2793" y="44"/>
                                </a:lnTo>
                                <a:lnTo>
                                  <a:pt x="2746" y="12"/>
                                </a:lnTo>
                                <a:lnTo>
                                  <a:pt x="2688"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26776B" w14:textId="77777777" w:rsidR="002166ED" w:rsidRDefault="002166ED" w:rsidP="00247880">
                              <w:pPr>
                                <w:pStyle w:val="Heading1"/>
                              </w:pPr>
                              <w:bookmarkStart w:id="68" w:name="_Toc3298794"/>
                              <w:bookmarkStart w:id="69" w:name="_Toc3752442"/>
                              <w:bookmarkStart w:id="70" w:name="_Toc3755192"/>
                              <w:bookmarkStart w:id="71" w:name="_Toc3816930"/>
                              <w:bookmarkStart w:id="72" w:name="_Toc3967302"/>
                              <w:bookmarkStart w:id="73" w:name="_Toc5193087"/>
                              <w:bookmarkStart w:id="74" w:name="_Toc5233154"/>
                              <w:bookmarkStart w:id="75" w:name="_Toc5233642"/>
                              <w:bookmarkStart w:id="76" w:name="_Toc5267075"/>
                              <w:bookmarkStart w:id="77" w:name="_Toc5278555"/>
                              <w:bookmarkStart w:id="78" w:name="_Toc5278687"/>
                              <w:bookmarkStart w:id="79" w:name="_Toc5441707"/>
                              <w:bookmarkStart w:id="80" w:name="_Toc5530966"/>
                              <w:bookmarkStart w:id="81" w:name="_Toc5531265"/>
                              <w:bookmarkStart w:id="82" w:name="_Toc8129174"/>
                              <w:bookmarkStart w:id="83" w:name="_Toc8132379"/>
                              <w:bookmarkStart w:id="84" w:name="_Toc8211500"/>
                              <w:bookmarkStart w:id="85" w:name="_Toc8341645"/>
                              <w:bookmarkStart w:id="86" w:name="_Toc8341997"/>
                              <w:bookmarkStart w:id="87" w:name="_Toc8342049"/>
                              <w:bookmarkStart w:id="88" w:name="_Toc11679614"/>
                              <w:bookmarkStart w:id="89" w:name="_Toc11683491"/>
                              <w:bookmarkStart w:id="90" w:name="_Toc12200083"/>
                              <w:bookmarkStart w:id="91" w:name="_Toc12384941"/>
                              <w:bookmarkStart w:id="92" w:name="_Toc16856810"/>
                              <w:r>
                                <w:t>EIA Report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EC01192" w14:textId="77777777" w:rsidR="002166ED" w:rsidRDefault="002166ED" w:rsidP="006F50EE">
                              <w:pPr>
                                <w:jc w:val="center"/>
                              </w:pPr>
                            </w:p>
                          </w:txbxContent>
                        </wps:txbx>
                        <wps:bodyPr rot="0" vert="horz" wrap="square" lIns="91440" tIns="45720" rIns="91440" bIns="45720" anchor="t" anchorCtr="0" upright="1">
                          <a:noAutofit/>
                        </wps:bodyPr>
                      </wps:wsp>
                      <wps:wsp>
                        <wps:cNvPr id="102" name="Freeform 73"/>
                        <wps:cNvSpPr>
                          <a:spLocks/>
                        </wps:cNvSpPr>
                        <wps:spPr bwMode="auto">
                          <a:xfrm>
                            <a:off x="1788" y="5359"/>
                            <a:ext cx="2837" cy="888"/>
                          </a:xfrm>
                          <a:custGeom>
                            <a:avLst/>
                            <a:gdLst>
                              <a:gd name="T0" fmla="+- 0 1937 1788"/>
                              <a:gd name="T1" fmla="*/ T0 w 2837"/>
                              <a:gd name="T2" fmla="+- 0 5359 5359"/>
                              <a:gd name="T3" fmla="*/ 5359 h 888"/>
                              <a:gd name="T4" fmla="+- 0 1879 1788"/>
                              <a:gd name="T5" fmla="*/ T4 w 2837"/>
                              <a:gd name="T6" fmla="+- 0 5371 5359"/>
                              <a:gd name="T7" fmla="*/ 5371 h 888"/>
                              <a:gd name="T8" fmla="+- 0 1832 1788"/>
                              <a:gd name="T9" fmla="*/ T8 w 2837"/>
                              <a:gd name="T10" fmla="+- 0 5403 5359"/>
                              <a:gd name="T11" fmla="*/ 5403 h 888"/>
                              <a:gd name="T12" fmla="+- 0 1800 1788"/>
                              <a:gd name="T13" fmla="*/ T12 w 2837"/>
                              <a:gd name="T14" fmla="+- 0 5450 5359"/>
                              <a:gd name="T15" fmla="*/ 5450 h 888"/>
                              <a:gd name="T16" fmla="+- 0 1788 1788"/>
                              <a:gd name="T17" fmla="*/ T16 w 2837"/>
                              <a:gd name="T18" fmla="+- 0 5508 5359"/>
                              <a:gd name="T19" fmla="*/ 5508 h 888"/>
                              <a:gd name="T20" fmla="+- 0 1788 1788"/>
                              <a:gd name="T21" fmla="*/ T20 w 2837"/>
                              <a:gd name="T22" fmla="+- 0 6101 5359"/>
                              <a:gd name="T23" fmla="*/ 6101 h 888"/>
                              <a:gd name="T24" fmla="+- 0 1800 1788"/>
                              <a:gd name="T25" fmla="*/ T24 w 2837"/>
                              <a:gd name="T26" fmla="+- 0 6158 5359"/>
                              <a:gd name="T27" fmla="*/ 6158 h 888"/>
                              <a:gd name="T28" fmla="+- 0 1832 1788"/>
                              <a:gd name="T29" fmla="*/ T28 w 2837"/>
                              <a:gd name="T30" fmla="+- 0 6205 5359"/>
                              <a:gd name="T31" fmla="*/ 6205 h 888"/>
                              <a:gd name="T32" fmla="+- 0 1879 1788"/>
                              <a:gd name="T33" fmla="*/ T32 w 2837"/>
                              <a:gd name="T34" fmla="+- 0 6236 5359"/>
                              <a:gd name="T35" fmla="*/ 6236 h 888"/>
                              <a:gd name="T36" fmla="+- 0 1937 1788"/>
                              <a:gd name="T37" fmla="*/ T36 w 2837"/>
                              <a:gd name="T38" fmla="+- 0 6247 5359"/>
                              <a:gd name="T39" fmla="*/ 6247 h 888"/>
                              <a:gd name="T40" fmla="+- 0 4476 1788"/>
                              <a:gd name="T41" fmla="*/ T40 w 2837"/>
                              <a:gd name="T42" fmla="+- 0 6247 5359"/>
                              <a:gd name="T43" fmla="*/ 6247 h 888"/>
                              <a:gd name="T44" fmla="+- 0 4534 1788"/>
                              <a:gd name="T45" fmla="*/ T44 w 2837"/>
                              <a:gd name="T46" fmla="+- 0 6236 5359"/>
                              <a:gd name="T47" fmla="*/ 6236 h 888"/>
                              <a:gd name="T48" fmla="+- 0 4581 1788"/>
                              <a:gd name="T49" fmla="*/ T48 w 2837"/>
                              <a:gd name="T50" fmla="+- 0 6205 5359"/>
                              <a:gd name="T51" fmla="*/ 6205 h 888"/>
                              <a:gd name="T52" fmla="+- 0 4613 1788"/>
                              <a:gd name="T53" fmla="*/ T52 w 2837"/>
                              <a:gd name="T54" fmla="+- 0 6158 5359"/>
                              <a:gd name="T55" fmla="*/ 6158 h 888"/>
                              <a:gd name="T56" fmla="+- 0 4625 1788"/>
                              <a:gd name="T57" fmla="*/ T56 w 2837"/>
                              <a:gd name="T58" fmla="+- 0 6101 5359"/>
                              <a:gd name="T59" fmla="*/ 6101 h 888"/>
                              <a:gd name="T60" fmla="+- 0 4625 1788"/>
                              <a:gd name="T61" fmla="*/ T60 w 2837"/>
                              <a:gd name="T62" fmla="+- 0 5508 5359"/>
                              <a:gd name="T63" fmla="*/ 5508 h 888"/>
                              <a:gd name="T64" fmla="+- 0 4613 1788"/>
                              <a:gd name="T65" fmla="*/ T64 w 2837"/>
                              <a:gd name="T66" fmla="+- 0 5450 5359"/>
                              <a:gd name="T67" fmla="*/ 5450 h 888"/>
                              <a:gd name="T68" fmla="+- 0 4581 1788"/>
                              <a:gd name="T69" fmla="*/ T68 w 2837"/>
                              <a:gd name="T70" fmla="+- 0 5403 5359"/>
                              <a:gd name="T71" fmla="*/ 5403 h 888"/>
                              <a:gd name="T72" fmla="+- 0 4534 1788"/>
                              <a:gd name="T73" fmla="*/ T72 w 2837"/>
                              <a:gd name="T74" fmla="+- 0 5371 5359"/>
                              <a:gd name="T75" fmla="*/ 5371 h 888"/>
                              <a:gd name="T76" fmla="+- 0 4476 1788"/>
                              <a:gd name="T77" fmla="*/ T76 w 2837"/>
                              <a:gd name="T78" fmla="+- 0 5359 5359"/>
                              <a:gd name="T79" fmla="*/ 5359 h 888"/>
                              <a:gd name="T80" fmla="+- 0 1937 1788"/>
                              <a:gd name="T81" fmla="*/ T80 w 2837"/>
                              <a:gd name="T82" fmla="+- 0 5359 5359"/>
                              <a:gd name="T83" fmla="*/ 5359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88">
                                <a:moveTo>
                                  <a:pt x="149" y="0"/>
                                </a:moveTo>
                                <a:lnTo>
                                  <a:pt x="91" y="12"/>
                                </a:lnTo>
                                <a:lnTo>
                                  <a:pt x="44" y="44"/>
                                </a:lnTo>
                                <a:lnTo>
                                  <a:pt x="12" y="91"/>
                                </a:lnTo>
                                <a:lnTo>
                                  <a:pt x="0" y="149"/>
                                </a:lnTo>
                                <a:lnTo>
                                  <a:pt x="0" y="742"/>
                                </a:lnTo>
                                <a:lnTo>
                                  <a:pt x="12" y="799"/>
                                </a:lnTo>
                                <a:lnTo>
                                  <a:pt x="44" y="846"/>
                                </a:lnTo>
                                <a:lnTo>
                                  <a:pt x="91" y="877"/>
                                </a:lnTo>
                                <a:lnTo>
                                  <a:pt x="149" y="888"/>
                                </a:lnTo>
                                <a:lnTo>
                                  <a:pt x="2688" y="888"/>
                                </a:lnTo>
                                <a:lnTo>
                                  <a:pt x="2746" y="877"/>
                                </a:lnTo>
                                <a:lnTo>
                                  <a:pt x="2793" y="846"/>
                                </a:lnTo>
                                <a:lnTo>
                                  <a:pt x="2825" y="799"/>
                                </a:lnTo>
                                <a:lnTo>
                                  <a:pt x="2837" y="742"/>
                                </a:lnTo>
                                <a:lnTo>
                                  <a:pt x="2837" y="149"/>
                                </a:lnTo>
                                <a:lnTo>
                                  <a:pt x="2825" y="91"/>
                                </a:lnTo>
                                <a:lnTo>
                                  <a:pt x="2793" y="44"/>
                                </a:lnTo>
                                <a:lnTo>
                                  <a:pt x="2746" y="12"/>
                                </a:lnTo>
                                <a:lnTo>
                                  <a:pt x="2688" y="0"/>
                                </a:lnTo>
                                <a:lnTo>
                                  <a:pt x="149"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4"/>
                        <wps:cNvSpPr>
                          <a:spLocks/>
                        </wps:cNvSpPr>
                        <wps:spPr bwMode="auto">
                          <a:xfrm>
                            <a:off x="1788" y="7814"/>
                            <a:ext cx="2837" cy="831"/>
                          </a:xfrm>
                          <a:custGeom>
                            <a:avLst/>
                            <a:gdLst>
                              <a:gd name="T0" fmla="+- 0 4486 1788"/>
                              <a:gd name="T1" fmla="*/ T0 w 2837"/>
                              <a:gd name="T2" fmla="+- 0 7814 7814"/>
                              <a:gd name="T3" fmla="*/ 7814 h 831"/>
                              <a:gd name="T4" fmla="+- 0 1927 1788"/>
                              <a:gd name="T5" fmla="*/ T4 w 2837"/>
                              <a:gd name="T6" fmla="+- 0 7814 7814"/>
                              <a:gd name="T7" fmla="*/ 7814 h 831"/>
                              <a:gd name="T8" fmla="+- 0 1873 1788"/>
                              <a:gd name="T9" fmla="*/ T8 w 2837"/>
                              <a:gd name="T10" fmla="+- 0 7825 7814"/>
                              <a:gd name="T11" fmla="*/ 7825 h 831"/>
                              <a:gd name="T12" fmla="+- 0 1829 1788"/>
                              <a:gd name="T13" fmla="*/ T12 w 2837"/>
                              <a:gd name="T14" fmla="+- 0 7855 7814"/>
                              <a:gd name="T15" fmla="*/ 7855 h 831"/>
                              <a:gd name="T16" fmla="+- 0 1799 1788"/>
                              <a:gd name="T17" fmla="*/ T16 w 2837"/>
                              <a:gd name="T18" fmla="+- 0 7899 7814"/>
                              <a:gd name="T19" fmla="*/ 7899 h 831"/>
                              <a:gd name="T20" fmla="+- 0 1788 1788"/>
                              <a:gd name="T21" fmla="*/ T20 w 2837"/>
                              <a:gd name="T22" fmla="+- 0 7954 7814"/>
                              <a:gd name="T23" fmla="*/ 7954 h 831"/>
                              <a:gd name="T24" fmla="+- 0 1788 1788"/>
                              <a:gd name="T25" fmla="*/ T24 w 2837"/>
                              <a:gd name="T26" fmla="+- 0 8508 7814"/>
                              <a:gd name="T27" fmla="*/ 8508 h 831"/>
                              <a:gd name="T28" fmla="+- 0 1799 1788"/>
                              <a:gd name="T29" fmla="*/ T28 w 2837"/>
                              <a:gd name="T30" fmla="+- 0 8562 7814"/>
                              <a:gd name="T31" fmla="*/ 8562 h 831"/>
                              <a:gd name="T32" fmla="+- 0 1829 1788"/>
                              <a:gd name="T33" fmla="*/ T32 w 2837"/>
                              <a:gd name="T34" fmla="+- 0 8605 7814"/>
                              <a:gd name="T35" fmla="*/ 8605 h 831"/>
                              <a:gd name="T36" fmla="+- 0 1873 1788"/>
                              <a:gd name="T37" fmla="*/ T36 w 2837"/>
                              <a:gd name="T38" fmla="+- 0 8634 7814"/>
                              <a:gd name="T39" fmla="*/ 8634 h 831"/>
                              <a:gd name="T40" fmla="+- 0 1927 1788"/>
                              <a:gd name="T41" fmla="*/ T40 w 2837"/>
                              <a:gd name="T42" fmla="+- 0 8645 7814"/>
                              <a:gd name="T43" fmla="*/ 8645 h 831"/>
                              <a:gd name="T44" fmla="+- 0 4486 1788"/>
                              <a:gd name="T45" fmla="*/ T44 w 2837"/>
                              <a:gd name="T46" fmla="+- 0 8645 7814"/>
                              <a:gd name="T47" fmla="*/ 8645 h 831"/>
                              <a:gd name="T48" fmla="+- 0 4540 1788"/>
                              <a:gd name="T49" fmla="*/ T48 w 2837"/>
                              <a:gd name="T50" fmla="+- 0 8634 7814"/>
                              <a:gd name="T51" fmla="*/ 8634 h 831"/>
                              <a:gd name="T52" fmla="+- 0 4584 1788"/>
                              <a:gd name="T53" fmla="*/ T52 w 2837"/>
                              <a:gd name="T54" fmla="+- 0 8605 7814"/>
                              <a:gd name="T55" fmla="*/ 8605 h 831"/>
                              <a:gd name="T56" fmla="+- 0 4614 1788"/>
                              <a:gd name="T57" fmla="*/ T56 w 2837"/>
                              <a:gd name="T58" fmla="+- 0 8562 7814"/>
                              <a:gd name="T59" fmla="*/ 8562 h 831"/>
                              <a:gd name="T60" fmla="+- 0 4625 1788"/>
                              <a:gd name="T61" fmla="*/ T60 w 2837"/>
                              <a:gd name="T62" fmla="+- 0 8508 7814"/>
                              <a:gd name="T63" fmla="*/ 8508 h 831"/>
                              <a:gd name="T64" fmla="+- 0 4625 1788"/>
                              <a:gd name="T65" fmla="*/ T64 w 2837"/>
                              <a:gd name="T66" fmla="+- 0 7954 7814"/>
                              <a:gd name="T67" fmla="*/ 7954 h 831"/>
                              <a:gd name="T68" fmla="+- 0 4614 1788"/>
                              <a:gd name="T69" fmla="*/ T68 w 2837"/>
                              <a:gd name="T70" fmla="+- 0 7899 7814"/>
                              <a:gd name="T71" fmla="*/ 7899 h 831"/>
                              <a:gd name="T72" fmla="+- 0 4584 1788"/>
                              <a:gd name="T73" fmla="*/ T72 w 2837"/>
                              <a:gd name="T74" fmla="+- 0 7855 7814"/>
                              <a:gd name="T75" fmla="*/ 7855 h 831"/>
                              <a:gd name="T76" fmla="+- 0 4540 1788"/>
                              <a:gd name="T77" fmla="*/ T76 w 2837"/>
                              <a:gd name="T78" fmla="+- 0 7825 7814"/>
                              <a:gd name="T79" fmla="*/ 7825 h 831"/>
                              <a:gd name="T80" fmla="+- 0 4486 1788"/>
                              <a:gd name="T81" fmla="*/ T80 w 2837"/>
                              <a:gd name="T82" fmla="+- 0 7814 7814"/>
                              <a:gd name="T83" fmla="*/ 7814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31">
                                <a:moveTo>
                                  <a:pt x="2698" y="0"/>
                                </a:moveTo>
                                <a:lnTo>
                                  <a:pt x="139" y="0"/>
                                </a:lnTo>
                                <a:lnTo>
                                  <a:pt x="85" y="11"/>
                                </a:lnTo>
                                <a:lnTo>
                                  <a:pt x="41" y="41"/>
                                </a:lnTo>
                                <a:lnTo>
                                  <a:pt x="11" y="85"/>
                                </a:lnTo>
                                <a:lnTo>
                                  <a:pt x="0" y="140"/>
                                </a:lnTo>
                                <a:lnTo>
                                  <a:pt x="0" y="694"/>
                                </a:lnTo>
                                <a:lnTo>
                                  <a:pt x="11" y="748"/>
                                </a:lnTo>
                                <a:lnTo>
                                  <a:pt x="41" y="791"/>
                                </a:lnTo>
                                <a:lnTo>
                                  <a:pt x="85" y="820"/>
                                </a:lnTo>
                                <a:lnTo>
                                  <a:pt x="139" y="831"/>
                                </a:lnTo>
                                <a:lnTo>
                                  <a:pt x="2698" y="831"/>
                                </a:lnTo>
                                <a:lnTo>
                                  <a:pt x="2752" y="820"/>
                                </a:lnTo>
                                <a:lnTo>
                                  <a:pt x="2796" y="791"/>
                                </a:lnTo>
                                <a:lnTo>
                                  <a:pt x="2826" y="748"/>
                                </a:lnTo>
                                <a:lnTo>
                                  <a:pt x="2837" y="694"/>
                                </a:lnTo>
                                <a:lnTo>
                                  <a:pt x="2837" y="140"/>
                                </a:lnTo>
                                <a:lnTo>
                                  <a:pt x="2826" y="85"/>
                                </a:lnTo>
                                <a:lnTo>
                                  <a:pt x="2796" y="41"/>
                                </a:lnTo>
                                <a:lnTo>
                                  <a:pt x="2752" y="11"/>
                                </a:lnTo>
                                <a:lnTo>
                                  <a:pt x="2698"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D63C7D" w14:textId="77777777" w:rsidR="002166ED" w:rsidRDefault="002166ED" w:rsidP="006F50EE">
                              <w:pPr>
                                <w:spacing w:line="223" w:lineRule="auto"/>
                                <w:ind w:right="-20"/>
                                <w:rPr>
                                  <w:rFonts w:ascii="Century Gothic"/>
                                  <w:color w:val="000065"/>
                                  <w:sz w:val="20"/>
                                </w:rPr>
                              </w:pPr>
                            </w:p>
                            <w:p w14:paraId="05DB3F4F" w14:textId="77777777" w:rsidR="002166ED" w:rsidRDefault="002166ED" w:rsidP="006F50EE">
                              <w:pPr>
                                <w:spacing w:line="223" w:lineRule="auto"/>
                                <w:ind w:right="-20"/>
                                <w:jc w:val="center"/>
                                <w:rPr>
                                  <w:rFonts w:ascii="Century Gothic"/>
                                  <w:sz w:val="20"/>
                                </w:rPr>
                              </w:pPr>
                              <w:r>
                                <w:rPr>
                                  <w:rFonts w:ascii="Century Gothic"/>
                                  <w:color w:val="000065"/>
                                  <w:sz w:val="20"/>
                                </w:rPr>
                                <w:t>Information  and Consultation</w:t>
                              </w:r>
                            </w:p>
                            <w:p w14:paraId="47188082" w14:textId="77777777" w:rsidR="002166ED" w:rsidRDefault="002166ED" w:rsidP="006F50EE">
                              <w:pPr>
                                <w:jc w:val="center"/>
                              </w:pPr>
                            </w:p>
                          </w:txbxContent>
                        </wps:txbx>
                        <wps:bodyPr rot="0" vert="horz" wrap="square" lIns="91440" tIns="45720" rIns="91440" bIns="45720" anchor="t" anchorCtr="0" upright="1">
                          <a:noAutofit/>
                        </wps:bodyPr>
                      </wps:wsp>
                      <wps:wsp>
                        <wps:cNvPr id="104" name="Freeform 75"/>
                        <wps:cNvSpPr>
                          <a:spLocks/>
                        </wps:cNvSpPr>
                        <wps:spPr bwMode="auto">
                          <a:xfrm>
                            <a:off x="1788" y="7814"/>
                            <a:ext cx="2837" cy="831"/>
                          </a:xfrm>
                          <a:custGeom>
                            <a:avLst/>
                            <a:gdLst>
                              <a:gd name="T0" fmla="+- 0 1927 1788"/>
                              <a:gd name="T1" fmla="*/ T0 w 2837"/>
                              <a:gd name="T2" fmla="+- 0 7814 7814"/>
                              <a:gd name="T3" fmla="*/ 7814 h 831"/>
                              <a:gd name="T4" fmla="+- 0 1873 1788"/>
                              <a:gd name="T5" fmla="*/ T4 w 2837"/>
                              <a:gd name="T6" fmla="+- 0 7825 7814"/>
                              <a:gd name="T7" fmla="*/ 7825 h 831"/>
                              <a:gd name="T8" fmla="+- 0 1829 1788"/>
                              <a:gd name="T9" fmla="*/ T8 w 2837"/>
                              <a:gd name="T10" fmla="+- 0 7855 7814"/>
                              <a:gd name="T11" fmla="*/ 7855 h 831"/>
                              <a:gd name="T12" fmla="+- 0 1799 1788"/>
                              <a:gd name="T13" fmla="*/ T12 w 2837"/>
                              <a:gd name="T14" fmla="+- 0 7899 7814"/>
                              <a:gd name="T15" fmla="*/ 7899 h 831"/>
                              <a:gd name="T16" fmla="+- 0 1788 1788"/>
                              <a:gd name="T17" fmla="*/ T16 w 2837"/>
                              <a:gd name="T18" fmla="+- 0 7954 7814"/>
                              <a:gd name="T19" fmla="*/ 7954 h 831"/>
                              <a:gd name="T20" fmla="+- 0 1788 1788"/>
                              <a:gd name="T21" fmla="*/ T20 w 2837"/>
                              <a:gd name="T22" fmla="+- 0 8508 7814"/>
                              <a:gd name="T23" fmla="*/ 8508 h 831"/>
                              <a:gd name="T24" fmla="+- 0 1799 1788"/>
                              <a:gd name="T25" fmla="*/ T24 w 2837"/>
                              <a:gd name="T26" fmla="+- 0 8562 7814"/>
                              <a:gd name="T27" fmla="*/ 8562 h 831"/>
                              <a:gd name="T28" fmla="+- 0 1829 1788"/>
                              <a:gd name="T29" fmla="*/ T28 w 2837"/>
                              <a:gd name="T30" fmla="+- 0 8605 7814"/>
                              <a:gd name="T31" fmla="*/ 8605 h 831"/>
                              <a:gd name="T32" fmla="+- 0 1873 1788"/>
                              <a:gd name="T33" fmla="*/ T32 w 2837"/>
                              <a:gd name="T34" fmla="+- 0 8634 7814"/>
                              <a:gd name="T35" fmla="*/ 8634 h 831"/>
                              <a:gd name="T36" fmla="+- 0 1927 1788"/>
                              <a:gd name="T37" fmla="*/ T36 w 2837"/>
                              <a:gd name="T38" fmla="+- 0 8645 7814"/>
                              <a:gd name="T39" fmla="*/ 8645 h 831"/>
                              <a:gd name="T40" fmla="+- 0 4486 1788"/>
                              <a:gd name="T41" fmla="*/ T40 w 2837"/>
                              <a:gd name="T42" fmla="+- 0 8645 7814"/>
                              <a:gd name="T43" fmla="*/ 8645 h 831"/>
                              <a:gd name="T44" fmla="+- 0 4540 1788"/>
                              <a:gd name="T45" fmla="*/ T44 w 2837"/>
                              <a:gd name="T46" fmla="+- 0 8634 7814"/>
                              <a:gd name="T47" fmla="*/ 8634 h 831"/>
                              <a:gd name="T48" fmla="+- 0 4584 1788"/>
                              <a:gd name="T49" fmla="*/ T48 w 2837"/>
                              <a:gd name="T50" fmla="+- 0 8605 7814"/>
                              <a:gd name="T51" fmla="*/ 8605 h 831"/>
                              <a:gd name="T52" fmla="+- 0 4614 1788"/>
                              <a:gd name="T53" fmla="*/ T52 w 2837"/>
                              <a:gd name="T54" fmla="+- 0 8562 7814"/>
                              <a:gd name="T55" fmla="*/ 8562 h 831"/>
                              <a:gd name="T56" fmla="+- 0 4625 1788"/>
                              <a:gd name="T57" fmla="*/ T56 w 2837"/>
                              <a:gd name="T58" fmla="+- 0 8508 7814"/>
                              <a:gd name="T59" fmla="*/ 8508 h 831"/>
                              <a:gd name="T60" fmla="+- 0 4625 1788"/>
                              <a:gd name="T61" fmla="*/ T60 w 2837"/>
                              <a:gd name="T62" fmla="+- 0 7954 7814"/>
                              <a:gd name="T63" fmla="*/ 7954 h 831"/>
                              <a:gd name="T64" fmla="+- 0 4614 1788"/>
                              <a:gd name="T65" fmla="*/ T64 w 2837"/>
                              <a:gd name="T66" fmla="+- 0 7899 7814"/>
                              <a:gd name="T67" fmla="*/ 7899 h 831"/>
                              <a:gd name="T68" fmla="+- 0 4584 1788"/>
                              <a:gd name="T69" fmla="*/ T68 w 2837"/>
                              <a:gd name="T70" fmla="+- 0 7855 7814"/>
                              <a:gd name="T71" fmla="*/ 7855 h 831"/>
                              <a:gd name="T72" fmla="+- 0 4540 1788"/>
                              <a:gd name="T73" fmla="*/ T72 w 2837"/>
                              <a:gd name="T74" fmla="+- 0 7825 7814"/>
                              <a:gd name="T75" fmla="*/ 7825 h 831"/>
                              <a:gd name="T76" fmla="+- 0 4486 1788"/>
                              <a:gd name="T77" fmla="*/ T76 w 2837"/>
                              <a:gd name="T78" fmla="+- 0 7814 7814"/>
                              <a:gd name="T79" fmla="*/ 7814 h 831"/>
                              <a:gd name="T80" fmla="+- 0 1927 1788"/>
                              <a:gd name="T81" fmla="*/ T80 w 2837"/>
                              <a:gd name="T82" fmla="+- 0 7814 7814"/>
                              <a:gd name="T83" fmla="*/ 7814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31">
                                <a:moveTo>
                                  <a:pt x="139" y="0"/>
                                </a:moveTo>
                                <a:lnTo>
                                  <a:pt x="85" y="11"/>
                                </a:lnTo>
                                <a:lnTo>
                                  <a:pt x="41" y="41"/>
                                </a:lnTo>
                                <a:lnTo>
                                  <a:pt x="11" y="85"/>
                                </a:lnTo>
                                <a:lnTo>
                                  <a:pt x="0" y="140"/>
                                </a:lnTo>
                                <a:lnTo>
                                  <a:pt x="0" y="694"/>
                                </a:lnTo>
                                <a:lnTo>
                                  <a:pt x="11" y="748"/>
                                </a:lnTo>
                                <a:lnTo>
                                  <a:pt x="41" y="791"/>
                                </a:lnTo>
                                <a:lnTo>
                                  <a:pt x="85" y="820"/>
                                </a:lnTo>
                                <a:lnTo>
                                  <a:pt x="139" y="831"/>
                                </a:lnTo>
                                <a:lnTo>
                                  <a:pt x="2698" y="831"/>
                                </a:lnTo>
                                <a:lnTo>
                                  <a:pt x="2752" y="820"/>
                                </a:lnTo>
                                <a:lnTo>
                                  <a:pt x="2796" y="791"/>
                                </a:lnTo>
                                <a:lnTo>
                                  <a:pt x="2826" y="748"/>
                                </a:lnTo>
                                <a:lnTo>
                                  <a:pt x="2837" y="694"/>
                                </a:lnTo>
                                <a:lnTo>
                                  <a:pt x="2837" y="140"/>
                                </a:lnTo>
                                <a:lnTo>
                                  <a:pt x="2826" y="85"/>
                                </a:lnTo>
                                <a:lnTo>
                                  <a:pt x="2796" y="41"/>
                                </a:lnTo>
                                <a:lnTo>
                                  <a:pt x="2752" y="11"/>
                                </a:lnTo>
                                <a:lnTo>
                                  <a:pt x="2698" y="0"/>
                                </a:lnTo>
                                <a:lnTo>
                                  <a:pt x="139"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6"/>
                        <wps:cNvSpPr>
                          <a:spLocks/>
                        </wps:cNvSpPr>
                        <wps:spPr bwMode="auto">
                          <a:xfrm>
                            <a:off x="1864" y="13531"/>
                            <a:ext cx="2835" cy="860"/>
                          </a:xfrm>
                          <a:custGeom>
                            <a:avLst/>
                            <a:gdLst>
                              <a:gd name="T0" fmla="+- 0 4555 1865"/>
                              <a:gd name="T1" fmla="*/ T0 w 2835"/>
                              <a:gd name="T2" fmla="+- 0 13531 13531"/>
                              <a:gd name="T3" fmla="*/ 13531 h 860"/>
                              <a:gd name="T4" fmla="+- 0 2006 1865"/>
                              <a:gd name="T5" fmla="*/ T4 w 2835"/>
                              <a:gd name="T6" fmla="+- 0 13531 13531"/>
                              <a:gd name="T7" fmla="*/ 13531 h 860"/>
                              <a:gd name="T8" fmla="+- 0 1951 1865"/>
                              <a:gd name="T9" fmla="*/ T8 w 2835"/>
                              <a:gd name="T10" fmla="+- 0 13543 13531"/>
                              <a:gd name="T11" fmla="*/ 13543 h 860"/>
                              <a:gd name="T12" fmla="+- 0 1906 1865"/>
                              <a:gd name="T13" fmla="*/ T12 w 2835"/>
                              <a:gd name="T14" fmla="+- 0 13573 13531"/>
                              <a:gd name="T15" fmla="*/ 13573 h 860"/>
                              <a:gd name="T16" fmla="+- 0 1876 1865"/>
                              <a:gd name="T17" fmla="*/ T16 w 2835"/>
                              <a:gd name="T18" fmla="+- 0 13619 13531"/>
                              <a:gd name="T19" fmla="*/ 13619 h 860"/>
                              <a:gd name="T20" fmla="+- 0 1865 1865"/>
                              <a:gd name="T21" fmla="*/ T20 w 2835"/>
                              <a:gd name="T22" fmla="+- 0 13675 13531"/>
                              <a:gd name="T23" fmla="*/ 13675 h 860"/>
                              <a:gd name="T24" fmla="+- 0 1865 1865"/>
                              <a:gd name="T25" fmla="*/ T24 w 2835"/>
                              <a:gd name="T26" fmla="+- 0 14249 13531"/>
                              <a:gd name="T27" fmla="*/ 14249 h 860"/>
                              <a:gd name="T28" fmla="+- 0 1876 1865"/>
                              <a:gd name="T29" fmla="*/ T28 w 2835"/>
                              <a:gd name="T30" fmla="+- 0 14304 13531"/>
                              <a:gd name="T31" fmla="*/ 14304 h 860"/>
                              <a:gd name="T32" fmla="+- 0 1906 1865"/>
                              <a:gd name="T33" fmla="*/ T32 w 2835"/>
                              <a:gd name="T34" fmla="+- 0 14349 13531"/>
                              <a:gd name="T35" fmla="*/ 14349 h 860"/>
                              <a:gd name="T36" fmla="+- 0 1951 1865"/>
                              <a:gd name="T37" fmla="*/ T36 w 2835"/>
                              <a:gd name="T38" fmla="+- 0 14379 13531"/>
                              <a:gd name="T39" fmla="*/ 14379 h 860"/>
                              <a:gd name="T40" fmla="+- 0 2006 1865"/>
                              <a:gd name="T41" fmla="*/ T40 w 2835"/>
                              <a:gd name="T42" fmla="+- 0 14390 13531"/>
                              <a:gd name="T43" fmla="*/ 14390 h 860"/>
                              <a:gd name="T44" fmla="+- 0 4555 1865"/>
                              <a:gd name="T45" fmla="*/ T44 w 2835"/>
                              <a:gd name="T46" fmla="+- 0 14390 13531"/>
                              <a:gd name="T47" fmla="*/ 14390 h 860"/>
                              <a:gd name="T48" fmla="+- 0 4611 1865"/>
                              <a:gd name="T49" fmla="*/ T48 w 2835"/>
                              <a:gd name="T50" fmla="+- 0 14379 13531"/>
                              <a:gd name="T51" fmla="*/ 14379 h 860"/>
                              <a:gd name="T52" fmla="+- 0 4657 1865"/>
                              <a:gd name="T53" fmla="*/ T52 w 2835"/>
                              <a:gd name="T54" fmla="+- 0 14349 13531"/>
                              <a:gd name="T55" fmla="*/ 14349 h 860"/>
                              <a:gd name="T56" fmla="+- 0 4688 1865"/>
                              <a:gd name="T57" fmla="*/ T56 w 2835"/>
                              <a:gd name="T58" fmla="+- 0 14304 13531"/>
                              <a:gd name="T59" fmla="*/ 14304 h 860"/>
                              <a:gd name="T60" fmla="+- 0 4699 1865"/>
                              <a:gd name="T61" fmla="*/ T60 w 2835"/>
                              <a:gd name="T62" fmla="+- 0 14249 13531"/>
                              <a:gd name="T63" fmla="*/ 14249 h 860"/>
                              <a:gd name="T64" fmla="+- 0 4699 1865"/>
                              <a:gd name="T65" fmla="*/ T64 w 2835"/>
                              <a:gd name="T66" fmla="+- 0 13675 13531"/>
                              <a:gd name="T67" fmla="*/ 13675 h 860"/>
                              <a:gd name="T68" fmla="+- 0 4688 1865"/>
                              <a:gd name="T69" fmla="*/ T68 w 2835"/>
                              <a:gd name="T70" fmla="+- 0 13619 13531"/>
                              <a:gd name="T71" fmla="*/ 13619 h 860"/>
                              <a:gd name="T72" fmla="+- 0 4657 1865"/>
                              <a:gd name="T73" fmla="*/ T72 w 2835"/>
                              <a:gd name="T74" fmla="+- 0 13573 13531"/>
                              <a:gd name="T75" fmla="*/ 13573 h 860"/>
                              <a:gd name="T76" fmla="+- 0 4611 1865"/>
                              <a:gd name="T77" fmla="*/ T76 w 2835"/>
                              <a:gd name="T78" fmla="+- 0 13543 13531"/>
                              <a:gd name="T79" fmla="*/ 13543 h 860"/>
                              <a:gd name="T80" fmla="+- 0 4555 1865"/>
                              <a:gd name="T81" fmla="*/ T80 w 2835"/>
                              <a:gd name="T82" fmla="+- 0 13531 13531"/>
                              <a:gd name="T83" fmla="*/ 1353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860">
                                <a:moveTo>
                                  <a:pt x="2690" y="0"/>
                                </a:moveTo>
                                <a:lnTo>
                                  <a:pt x="141" y="0"/>
                                </a:lnTo>
                                <a:lnTo>
                                  <a:pt x="86" y="12"/>
                                </a:lnTo>
                                <a:lnTo>
                                  <a:pt x="41" y="42"/>
                                </a:lnTo>
                                <a:lnTo>
                                  <a:pt x="11" y="88"/>
                                </a:lnTo>
                                <a:lnTo>
                                  <a:pt x="0" y="144"/>
                                </a:lnTo>
                                <a:lnTo>
                                  <a:pt x="0" y="718"/>
                                </a:lnTo>
                                <a:lnTo>
                                  <a:pt x="11" y="773"/>
                                </a:lnTo>
                                <a:lnTo>
                                  <a:pt x="41" y="818"/>
                                </a:lnTo>
                                <a:lnTo>
                                  <a:pt x="86" y="848"/>
                                </a:lnTo>
                                <a:lnTo>
                                  <a:pt x="141" y="859"/>
                                </a:lnTo>
                                <a:lnTo>
                                  <a:pt x="2690" y="859"/>
                                </a:lnTo>
                                <a:lnTo>
                                  <a:pt x="2746" y="848"/>
                                </a:lnTo>
                                <a:lnTo>
                                  <a:pt x="2792" y="818"/>
                                </a:lnTo>
                                <a:lnTo>
                                  <a:pt x="2823" y="773"/>
                                </a:lnTo>
                                <a:lnTo>
                                  <a:pt x="2834" y="718"/>
                                </a:lnTo>
                                <a:lnTo>
                                  <a:pt x="2834" y="144"/>
                                </a:lnTo>
                                <a:lnTo>
                                  <a:pt x="2823" y="88"/>
                                </a:lnTo>
                                <a:lnTo>
                                  <a:pt x="2792" y="42"/>
                                </a:lnTo>
                                <a:lnTo>
                                  <a:pt x="2746" y="12"/>
                                </a:lnTo>
                                <a:lnTo>
                                  <a:pt x="2690"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263600" w14:textId="77777777" w:rsidR="002166ED" w:rsidRDefault="002166ED" w:rsidP="006F50EE">
                              <w:pPr>
                                <w:spacing w:before="1"/>
                                <w:jc w:val="center"/>
                                <w:rPr>
                                  <w:rFonts w:ascii="Century Gothic"/>
                                  <w:sz w:val="20"/>
                                </w:rPr>
                              </w:pPr>
                              <w:r>
                                <w:rPr>
                                  <w:rFonts w:ascii="Century Gothic"/>
                                  <w:color w:val="000065"/>
                                  <w:sz w:val="20"/>
                                </w:rPr>
                                <w:t>Monitoring</w:t>
                              </w:r>
                            </w:p>
                            <w:p w14:paraId="39F259CB" w14:textId="77777777" w:rsidR="002166ED" w:rsidRDefault="002166ED" w:rsidP="006F50EE">
                              <w:pPr>
                                <w:jc w:val="center"/>
                              </w:pPr>
                              <w:r>
                                <w:rPr>
                                  <w:rFonts w:ascii="Century Gothic"/>
                                  <w:color w:val="000065"/>
                                  <w:sz w:val="18"/>
                                </w:rPr>
                                <w:t>(as appropriate)</w:t>
                              </w:r>
                            </w:p>
                          </w:txbxContent>
                        </wps:txbx>
                        <wps:bodyPr rot="0" vert="horz" wrap="square" lIns="91440" tIns="45720" rIns="91440" bIns="45720" anchor="t" anchorCtr="0" upright="1">
                          <a:noAutofit/>
                        </wps:bodyPr>
                      </wps:wsp>
                      <wps:wsp>
                        <wps:cNvPr id="106" name="Freeform 77"/>
                        <wps:cNvSpPr>
                          <a:spLocks/>
                        </wps:cNvSpPr>
                        <wps:spPr bwMode="auto">
                          <a:xfrm>
                            <a:off x="1864" y="13531"/>
                            <a:ext cx="2835" cy="860"/>
                          </a:xfrm>
                          <a:custGeom>
                            <a:avLst/>
                            <a:gdLst>
                              <a:gd name="T0" fmla="+- 0 2006 1865"/>
                              <a:gd name="T1" fmla="*/ T0 w 2835"/>
                              <a:gd name="T2" fmla="+- 0 13531 13531"/>
                              <a:gd name="T3" fmla="*/ 13531 h 860"/>
                              <a:gd name="T4" fmla="+- 0 1951 1865"/>
                              <a:gd name="T5" fmla="*/ T4 w 2835"/>
                              <a:gd name="T6" fmla="+- 0 13543 13531"/>
                              <a:gd name="T7" fmla="*/ 13543 h 860"/>
                              <a:gd name="T8" fmla="+- 0 1906 1865"/>
                              <a:gd name="T9" fmla="*/ T8 w 2835"/>
                              <a:gd name="T10" fmla="+- 0 13573 13531"/>
                              <a:gd name="T11" fmla="*/ 13573 h 860"/>
                              <a:gd name="T12" fmla="+- 0 1876 1865"/>
                              <a:gd name="T13" fmla="*/ T12 w 2835"/>
                              <a:gd name="T14" fmla="+- 0 13619 13531"/>
                              <a:gd name="T15" fmla="*/ 13619 h 860"/>
                              <a:gd name="T16" fmla="+- 0 1865 1865"/>
                              <a:gd name="T17" fmla="*/ T16 w 2835"/>
                              <a:gd name="T18" fmla="+- 0 13675 13531"/>
                              <a:gd name="T19" fmla="*/ 13675 h 860"/>
                              <a:gd name="T20" fmla="+- 0 1865 1865"/>
                              <a:gd name="T21" fmla="*/ T20 w 2835"/>
                              <a:gd name="T22" fmla="+- 0 14249 13531"/>
                              <a:gd name="T23" fmla="*/ 14249 h 860"/>
                              <a:gd name="T24" fmla="+- 0 1876 1865"/>
                              <a:gd name="T25" fmla="*/ T24 w 2835"/>
                              <a:gd name="T26" fmla="+- 0 14304 13531"/>
                              <a:gd name="T27" fmla="*/ 14304 h 860"/>
                              <a:gd name="T28" fmla="+- 0 1906 1865"/>
                              <a:gd name="T29" fmla="*/ T28 w 2835"/>
                              <a:gd name="T30" fmla="+- 0 14349 13531"/>
                              <a:gd name="T31" fmla="*/ 14349 h 860"/>
                              <a:gd name="T32" fmla="+- 0 1951 1865"/>
                              <a:gd name="T33" fmla="*/ T32 w 2835"/>
                              <a:gd name="T34" fmla="+- 0 14379 13531"/>
                              <a:gd name="T35" fmla="*/ 14379 h 860"/>
                              <a:gd name="T36" fmla="+- 0 2006 1865"/>
                              <a:gd name="T37" fmla="*/ T36 w 2835"/>
                              <a:gd name="T38" fmla="+- 0 14390 13531"/>
                              <a:gd name="T39" fmla="*/ 14390 h 860"/>
                              <a:gd name="T40" fmla="+- 0 4555 1865"/>
                              <a:gd name="T41" fmla="*/ T40 w 2835"/>
                              <a:gd name="T42" fmla="+- 0 14390 13531"/>
                              <a:gd name="T43" fmla="*/ 14390 h 860"/>
                              <a:gd name="T44" fmla="+- 0 4611 1865"/>
                              <a:gd name="T45" fmla="*/ T44 w 2835"/>
                              <a:gd name="T46" fmla="+- 0 14379 13531"/>
                              <a:gd name="T47" fmla="*/ 14379 h 860"/>
                              <a:gd name="T48" fmla="+- 0 4657 1865"/>
                              <a:gd name="T49" fmla="*/ T48 w 2835"/>
                              <a:gd name="T50" fmla="+- 0 14349 13531"/>
                              <a:gd name="T51" fmla="*/ 14349 h 860"/>
                              <a:gd name="T52" fmla="+- 0 4688 1865"/>
                              <a:gd name="T53" fmla="*/ T52 w 2835"/>
                              <a:gd name="T54" fmla="+- 0 14304 13531"/>
                              <a:gd name="T55" fmla="*/ 14304 h 860"/>
                              <a:gd name="T56" fmla="+- 0 4699 1865"/>
                              <a:gd name="T57" fmla="*/ T56 w 2835"/>
                              <a:gd name="T58" fmla="+- 0 14249 13531"/>
                              <a:gd name="T59" fmla="*/ 14249 h 860"/>
                              <a:gd name="T60" fmla="+- 0 4699 1865"/>
                              <a:gd name="T61" fmla="*/ T60 w 2835"/>
                              <a:gd name="T62" fmla="+- 0 13675 13531"/>
                              <a:gd name="T63" fmla="*/ 13675 h 860"/>
                              <a:gd name="T64" fmla="+- 0 4688 1865"/>
                              <a:gd name="T65" fmla="*/ T64 w 2835"/>
                              <a:gd name="T66" fmla="+- 0 13619 13531"/>
                              <a:gd name="T67" fmla="*/ 13619 h 860"/>
                              <a:gd name="T68" fmla="+- 0 4657 1865"/>
                              <a:gd name="T69" fmla="*/ T68 w 2835"/>
                              <a:gd name="T70" fmla="+- 0 13573 13531"/>
                              <a:gd name="T71" fmla="*/ 13573 h 860"/>
                              <a:gd name="T72" fmla="+- 0 4611 1865"/>
                              <a:gd name="T73" fmla="*/ T72 w 2835"/>
                              <a:gd name="T74" fmla="+- 0 13543 13531"/>
                              <a:gd name="T75" fmla="*/ 13543 h 860"/>
                              <a:gd name="T76" fmla="+- 0 4555 1865"/>
                              <a:gd name="T77" fmla="*/ T76 w 2835"/>
                              <a:gd name="T78" fmla="+- 0 13531 13531"/>
                              <a:gd name="T79" fmla="*/ 13531 h 860"/>
                              <a:gd name="T80" fmla="+- 0 2006 1865"/>
                              <a:gd name="T81" fmla="*/ T80 w 2835"/>
                              <a:gd name="T82" fmla="+- 0 13531 13531"/>
                              <a:gd name="T83" fmla="*/ 1353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860">
                                <a:moveTo>
                                  <a:pt x="141" y="0"/>
                                </a:moveTo>
                                <a:lnTo>
                                  <a:pt x="86" y="12"/>
                                </a:lnTo>
                                <a:lnTo>
                                  <a:pt x="41" y="42"/>
                                </a:lnTo>
                                <a:lnTo>
                                  <a:pt x="11" y="88"/>
                                </a:lnTo>
                                <a:lnTo>
                                  <a:pt x="0" y="144"/>
                                </a:lnTo>
                                <a:lnTo>
                                  <a:pt x="0" y="718"/>
                                </a:lnTo>
                                <a:lnTo>
                                  <a:pt x="11" y="773"/>
                                </a:lnTo>
                                <a:lnTo>
                                  <a:pt x="41" y="818"/>
                                </a:lnTo>
                                <a:lnTo>
                                  <a:pt x="86" y="848"/>
                                </a:lnTo>
                                <a:lnTo>
                                  <a:pt x="141" y="859"/>
                                </a:lnTo>
                                <a:lnTo>
                                  <a:pt x="2690" y="859"/>
                                </a:lnTo>
                                <a:lnTo>
                                  <a:pt x="2746" y="848"/>
                                </a:lnTo>
                                <a:lnTo>
                                  <a:pt x="2792" y="818"/>
                                </a:lnTo>
                                <a:lnTo>
                                  <a:pt x="2823" y="773"/>
                                </a:lnTo>
                                <a:lnTo>
                                  <a:pt x="2834" y="718"/>
                                </a:lnTo>
                                <a:lnTo>
                                  <a:pt x="2834" y="144"/>
                                </a:lnTo>
                                <a:lnTo>
                                  <a:pt x="2823" y="88"/>
                                </a:lnTo>
                                <a:lnTo>
                                  <a:pt x="2792" y="42"/>
                                </a:lnTo>
                                <a:lnTo>
                                  <a:pt x="2746" y="12"/>
                                </a:lnTo>
                                <a:lnTo>
                                  <a:pt x="2690" y="0"/>
                                </a:lnTo>
                                <a:lnTo>
                                  <a:pt x="141"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8"/>
                        <wps:cNvSpPr>
                          <a:spLocks/>
                        </wps:cNvSpPr>
                        <wps:spPr bwMode="auto">
                          <a:xfrm>
                            <a:off x="1819" y="9648"/>
                            <a:ext cx="2835" cy="1080"/>
                          </a:xfrm>
                          <a:custGeom>
                            <a:avLst/>
                            <a:gdLst>
                              <a:gd name="T0" fmla="+- 0 4474 1819"/>
                              <a:gd name="T1" fmla="*/ T0 w 2835"/>
                              <a:gd name="T2" fmla="+- 0 9648 9648"/>
                              <a:gd name="T3" fmla="*/ 9648 h 1080"/>
                              <a:gd name="T4" fmla="+- 0 1999 1819"/>
                              <a:gd name="T5" fmla="*/ T4 w 2835"/>
                              <a:gd name="T6" fmla="+- 0 9648 9648"/>
                              <a:gd name="T7" fmla="*/ 9648 h 1080"/>
                              <a:gd name="T8" fmla="+- 0 1929 1819"/>
                              <a:gd name="T9" fmla="*/ T8 w 2835"/>
                              <a:gd name="T10" fmla="+- 0 9662 9648"/>
                              <a:gd name="T11" fmla="*/ 9662 h 1080"/>
                              <a:gd name="T12" fmla="+- 0 1871 1819"/>
                              <a:gd name="T13" fmla="*/ T12 w 2835"/>
                              <a:gd name="T14" fmla="+- 0 9701 9648"/>
                              <a:gd name="T15" fmla="*/ 9701 h 1080"/>
                              <a:gd name="T16" fmla="+- 0 1833 1819"/>
                              <a:gd name="T17" fmla="*/ T16 w 2835"/>
                              <a:gd name="T18" fmla="+- 0 9758 9648"/>
                              <a:gd name="T19" fmla="*/ 9758 h 1080"/>
                              <a:gd name="T20" fmla="+- 0 1819 1819"/>
                              <a:gd name="T21" fmla="*/ T20 w 2835"/>
                              <a:gd name="T22" fmla="+- 0 9828 9648"/>
                              <a:gd name="T23" fmla="*/ 9828 h 1080"/>
                              <a:gd name="T24" fmla="+- 0 1819 1819"/>
                              <a:gd name="T25" fmla="*/ T24 w 2835"/>
                              <a:gd name="T26" fmla="+- 0 10548 9648"/>
                              <a:gd name="T27" fmla="*/ 10548 h 1080"/>
                              <a:gd name="T28" fmla="+- 0 1833 1819"/>
                              <a:gd name="T29" fmla="*/ T28 w 2835"/>
                              <a:gd name="T30" fmla="+- 0 10618 9648"/>
                              <a:gd name="T31" fmla="*/ 10618 h 1080"/>
                              <a:gd name="T32" fmla="+- 0 1871 1819"/>
                              <a:gd name="T33" fmla="*/ T32 w 2835"/>
                              <a:gd name="T34" fmla="+- 0 10675 9648"/>
                              <a:gd name="T35" fmla="*/ 10675 h 1080"/>
                              <a:gd name="T36" fmla="+- 0 1929 1819"/>
                              <a:gd name="T37" fmla="*/ T36 w 2835"/>
                              <a:gd name="T38" fmla="+- 0 10714 9648"/>
                              <a:gd name="T39" fmla="*/ 10714 h 1080"/>
                              <a:gd name="T40" fmla="+- 0 1999 1819"/>
                              <a:gd name="T41" fmla="*/ T40 w 2835"/>
                              <a:gd name="T42" fmla="+- 0 10728 9648"/>
                              <a:gd name="T43" fmla="*/ 10728 h 1080"/>
                              <a:gd name="T44" fmla="+- 0 4474 1819"/>
                              <a:gd name="T45" fmla="*/ T44 w 2835"/>
                              <a:gd name="T46" fmla="+- 0 10728 9648"/>
                              <a:gd name="T47" fmla="*/ 10728 h 1080"/>
                              <a:gd name="T48" fmla="+- 0 4543 1819"/>
                              <a:gd name="T49" fmla="*/ T48 w 2835"/>
                              <a:gd name="T50" fmla="+- 0 10714 9648"/>
                              <a:gd name="T51" fmla="*/ 10714 h 1080"/>
                              <a:gd name="T52" fmla="+- 0 4601 1819"/>
                              <a:gd name="T53" fmla="*/ T52 w 2835"/>
                              <a:gd name="T54" fmla="+- 0 10675 9648"/>
                              <a:gd name="T55" fmla="*/ 10675 h 1080"/>
                              <a:gd name="T56" fmla="+- 0 4639 1819"/>
                              <a:gd name="T57" fmla="*/ T56 w 2835"/>
                              <a:gd name="T58" fmla="+- 0 10618 9648"/>
                              <a:gd name="T59" fmla="*/ 10618 h 1080"/>
                              <a:gd name="T60" fmla="+- 0 4654 1819"/>
                              <a:gd name="T61" fmla="*/ T60 w 2835"/>
                              <a:gd name="T62" fmla="+- 0 10548 9648"/>
                              <a:gd name="T63" fmla="*/ 10548 h 1080"/>
                              <a:gd name="T64" fmla="+- 0 4654 1819"/>
                              <a:gd name="T65" fmla="*/ T64 w 2835"/>
                              <a:gd name="T66" fmla="+- 0 9828 9648"/>
                              <a:gd name="T67" fmla="*/ 9828 h 1080"/>
                              <a:gd name="T68" fmla="+- 0 4639 1819"/>
                              <a:gd name="T69" fmla="*/ T68 w 2835"/>
                              <a:gd name="T70" fmla="+- 0 9758 9648"/>
                              <a:gd name="T71" fmla="*/ 9758 h 1080"/>
                              <a:gd name="T72" fmla="+- 0 4601 1819"/>
                              <a:gd name="T73" fmla="*/ T72 w 2835"/>
                              <a:gd name="T74" fmla="+- 0 9701 9648"/>
                              <a:gd name="T75" fmla="*/ 9701 h 1080"/>
                              <a:gd name="T76" fmla="+- 0 4543 1819"/>
                              <a:gd name="T77" fmla="*/ T76 w 2835"/>
                              <a:gd name="T78" fmla="+- 0 9662 9648"/>
                              <a:gd name="T79" fmla="*/ 9662 h 1080"/>
                              <a:gd name="T80" fmla="+- 0 4474 1819"/>
                              <a:gd name="T81" fmla="*/ T80 w 2835"/>
                              <a:gd name="T82" fmla="+- 0 9648 9648"/>
                              <a:gd name="T83" fmla="*/ 964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80">
                                <a:moveTo>
                                  <a:pt x="2655" y="0"/>
                                </a:moveTo>
                                <a:lnTo>
                                  <a:pt x="180" y="0"/>
                                </a:lnTo>
                                <a:lnTo>
                                  <a:pt x="110" y="14"/>
                                </a:lnTo>
                                <a:lnTo>
                                  <a:pt x="52" y="53"/>
                                </a:lnTo>
                                <a:lnTo>
                                  <a:pt x="14" y="110"/>
                                </a:lnTo>
                                <a:lnTo>
                                  <a:pt x="0" y="180"/>
                                </a:lnTo>
                                <a:lnTo>
                                  <a:pt x="0" y="900"/>
                                </a:lnTo>
                                <a:lnTo>
                                  <a:pt x="14" y="970"/>
                                </a:lnTo>
                                <a:lnTo>
                                  <a:pt x="52" y="1027"/>
                                </a:lnTo>
                                <a:lnTo>
                                  <a:pt x="110" y="1066"/>
                                </a:lnTo>
                                <a:lnTo>
                                  <a:pt x="180" y="1080"/>
                                </a:lnTo>
                                <a:lnTo>
                                  <a:pt x="2655" y="1080"/>
                                </a:lnTo>
                                <a:lnTo>
                                  <a:pt x="2724" y="1066"/>
                                </a:lnTo>
                                <a:lnTo>
                                  <a:pt x="2782" y="1027"/>
                                </a:lnTo>
                                <a:lnTo>
                                  <a:pt x="2820" y="970"/>
                                </a:lnTo>
                                <a:lnTo>
                                  <a:pt x="2835" y="900"/>
                                </a:lnTo>
                                <a:lnTo>
                                  <a:pt x="2835" y="180"/>
                                </a:lnTo>
                                <a:lnTo>
                                  <a:pt x="2820" y="110"/>
                                </a:lnTo>
                                <a:lnTo>
                                  <a:pt x="2782" y="53"/>
                                </a:lnTo>
                                <a:lnTo>
                                  <a:pt x="2724" y="14"/>
                                </a:lnTo>
                                <a:lnTo>
                                  <a:pt x="2655"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CB8187" w14:textId="77777777" w:rsidR="002166ED" w:rsidRDefault="002166ED" w:rsidP="006F50EE">
                              <w:pPr>
                                <w:spacing w:line="223" w:lineRule="auto"/>
                                <w:rPr>
                                  <w:rFonts w:ascii="Century Gothic"/>
                                  <w:color w:val="000065"/>
                                  <w:sz w:val="20"/>
                                </w:rPr>
                              </w:pPr>
                            </w:p>
                            <w:p w14:paraId="1534E97E" w14:textId="77777777" w:rsidR="002166ED" w:rsidRDefault="002166ED" w:rsidP="006F50EE">
                              <w:pPr>
                                <w:spacing w:line="223" w:lineRule="auto"/>
                                <w:jc w:val="center"/>
                                <w:rPr>
                                  <w:rFonts w:ascii="Century Gothic"/>
                                  <w:sz w:val="20"/>
                                </w:rPr>
                              </w:pPr>
                              <w:r>
                                <w:rPr>
                                  <w:rFonts w:ascii="Century Gothic"/>
                                  <w:color w:val="000065"/>
                                  <w:sz w:val="20"/>
                                </w:rPr>
                                <w:t xml:space="preserve">Decision Making and Development </w:t>
                              </w:r>
                              <w:r>
                                <w:rPr>
                                  <w:rFonts w:ascii="Century Gothic"/>
                                  <w:color w:val="000065"/>
                                  <w:spacing w:val="-3"/>
                                  <w:sz w:val="20"/>
                                </w:rPr>
                                <w:t>Consent</w:t>
                              </w:r>
                            </w:p>
                            <w:p w14:paraId="29EE4B42" w14:textId="77777777" w:rsidR="002166ED" w:rsidRDefault="002166ED" w:rsidP="006F50EE">
                              <w:pPr>
                                <w:jc w:val="center"/>
                              </w:pPr>
                            </w:p>
                          </w:txbxContent>
                        </wps:txbx>
                        <wps:bodyPr rot="0" vert="horz" wrap="square" lIns="91440" tIns="45720" rIns="91440" bIns="45720" anchor="t" anchorCtr="0" upright="1">
                          <a:noAutofit/>
                        </wps:bodyPr>
                      </wps:wsp>
                      <wps:wsp>
                        <wps:cNvPr id="108" name="Freeform 79"/>
                        <wps:cNvSpPr>
                          <a:spLocks/>
                        </wps:cNvSpPr>
                        <wps:spPr bwMode="auto">
                          <a:xfrm>
                            <a:off x="1819" y="9648"/>
                            <a:ext cx="2835" cy="1080"/>
                          </a:xfrm>
                          <a:custGeom>
                            <a:avLst/>
                            <a:gdLst>
                              <a:gd name="T0" fmla="+- 0 1999 1819"/>
                              <a:gd name="T1" fmla="*/ T0 w 2835"/>
                              <a:gd name="T2" fmla="+- 0 9648 9648"/>
                              <a:gd name="T3" fmla="*/ 9648 h 1080"/>
                              <a:gd name="T4" fmla="+- 0 1929 1819"/>
                              <a:gd name="T5" fmla="*/ T4 w 2835"/>
                              <a:gd name="T6" fmla="+- 0 9662 9648"/>
                              <a:gd name="T7" fmla="*/ 9662 h 1080"/>
                              <a:gd name="T8" fmla="+- 0 1871 1819"/>
                              <a:gd name="T9" fmla="*/ T8 w 2835"/>
                              <a:gd name="T10" fmla="+- 0 9701 9648"/>
                              <a:gd name="T11" fmla="*/ 9701 h 1080"/>
                              <a:gd name="T12" fmla="+- 0 1833 1819"/>
                              <a:gd name="T13" fmla="*/ T12 w 2835"/>
                              <a:gd name="T14" fmla="+- 0 9758 9648"/>
                              <a:gd name="T15" fmla="*/ 9758 h 1080"/>
                              <a:gd name="T16" fmla="+- 0 1819 1819"/>
                              <a:gd name="T17" fmla="*/ T16 w 2835"/>
                              <a:gd name="T18" fmla="+- 0 9828 9648"/>
                              <a:gd name="T19" fmla="*/ 9828 h 1080"/>
                              <a:gd name="T20" fmla="+- 0 1819 1819"/>
                              <a:gd name="T21" fmla="*/ T20 w 2835"/>
                              <a:gd name="T22" fmla="+- 0 10548 9648"/>
                              <a:gd name="T23" fmla="*/ 10548 h 1080"/>
                              <a:gd name="T24" fmla="+- 0 1833 1819"/>
                              <a:gd name="T25" fmla="*/ T24 w 2835"/>
                              <a:gd name="T26" fmla="+- 0 10618 9648"/>
                              <a:gd name="T27" fmla="*/ 10618 h 1080"/>
                              <a:gd name="T28" fmla="+- 0 1871 1819"/>
                              <a:gd name="T29" fmla="*/ T28 w 2835"/>
                              <a:gd name="T30" fmla="+- 0 10675 9648"/>
                              <a:gd name="T31" fmla="*/ 10675 h 1080"/>
                              <a:gd name="T32" fmla="+- 0 1929 1819"/>
                              <a:gd name="T33" fmla="*/ T32 w 2835"/>
                              <a:gd name="T34" fmla="+- 0 10714 9648"/>
                              <a:gd name="T35" fmla="*/ 10714 h 1080"/>
                              <a:gd name="T36" fmla="+- 0 1999 1819"/>
                              <a:gd name="T37" fmla="*/ T36 w 2835"/>
                              <a:gd name="T38" fmla="+- 0 10728 9648"/>
                              <a:gd name="T39" fmla="*/ 10728 h 1080"/>
                              <a:gd name="T40" fmla="+- 0 4474 1819"/>
                              <a:gd name="T41" fmla="*/ T40 w 2835"/>
                              <a:gd name="T42" fmla="+- 0 10728 9648"/>
                              <a:gd name="T43" fmla="*/ 10728 h 1080"/>
                              <a:gd name="T44" fmla="+- 0 4543 1819"/>
                              <a:gd name="T45" fmla="*/ T44 w 2835"/>
                              <a:gd name="T46" fmla="+- 0 10714 9648"/>
                              <a:gd name="T47" fmla="*/ 10714 h 1080"/>
                              <a:gd name="T48" fmla="+- 0 4600 1819"/>
                              <a:gd name="T49" fmla="*/ T48 w 2835"/>
                              <a:gd name="T50" fmla="+- 0 10675 9648"/>
                              <a:gd name="T51" fmla="*/ 10675 h 1080"/>
                              <a:gd name="T52" fmla="+- 0 4639 1819"/>
                              <a:gd name="T53" fmla="*/ T52 w 2835"/>
                              <a:gd name="T54" fmla="+- 0 10618 9648"/>
                              <a:gd name="T55" fmla="*/ 10618 h 1080"/>
                              <a:gd name="T56" fmla="+- 0 4654 1819"/>
                              <a:gd name="T57" fmla="*/ T56 w 2835"/>
                              <a:gd name="T58" fmla="+- 0 10548 9648"/>
                              <a:gd name="T59" fmla="*/ 10548 h 1080"/>
                              <a:gd name="T60" fmla="+- 0 4654 1819"/>
                              <a:gd name="T61" fmla="*/ T60 w 2835"/>
                              <a:gd name="T62" fmla="+- 0 9828 9648"/>
                              <a:gd name="T63" fmla="*/ 9828 h 1080"/>
                              <a:gd name="T64" fmla="+- 0 4639 1819"/>
                              <a:gd name="T65" fmla="*/ T64 w 2835"/>
                              <a:gd name="T66" fmla="+- 0 9758 9648"/>
                              <a:gd name="T67" fmla="*/ 9758 h 1080"/>
                              <a:gd name="T68" fmla="+- 0 4600 1819"/>
                              <a:gd name="T69" fmla="*/ T68 w 2835"/>
                              <a:gd name="T70" fmla="+- 0 9701 9648"/>
                              <a:gd name="T71" fmla="*/ 9701 h 1080"/>
                              <a:gd name="T72" fmla="+- 0 4543 1819"/>
                              <a:gd name="T73" fmla="*/ T72 w 2835"/>
                              <a:gd name="T74" fmla="+- 0 9662 9648"/>
                              <a:gd name="T75" fmla="*/ 9662 h 1080"/>
                              <a:gd name="T76" fmla="+- 0 4474 1819"/>
                              <a:gd name="T77" fmla="*/ T76 w 2835"/>
                              <a:gd name="T78" fmla="+- 0 9648 9648"/>
                              <a:gd name="T79" fmla="*/ 9648 h 1080"/>
                              <a:gd name="T80" fmla="+- 0 1999 1819"/>
                              <a:gd name="T81" fmla="*/ T80 w 2835"/>
                              <a:gd name="T82" fmla="+- 0 9648 9648"/>
                              <a:gd name="T83" fmla="*/ 964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80">
                                <a:moveTo>
                                  <a:pt x="180" y="0"/>
                                </a:moveTo>
                                <a:lnTo>
                                  <a:pt x="110" y="14"/>
                                </a:lnTo>
                                <a:lnTo>
                                  <a:pt x="52" y="53"/>
                                </a:lnTo>
                                <a:lnTo>
                                  <a:pt x="14" y="110"/>
                                </a:lnTo>
                                <a:lnTo>
                                  <a:pt x="0" y="180"/>
                                </a:lnTo>
                                <a:lnTo>
                                  <a:pt x="0" y="900"/>
                                </a:lnTo>
                                <a:lnTo>
                                  <a:pt x="14" y="970"/>
                                </a:lnTo>
                                <a:lnTo>
                                  <a:pt x="52" y="1027"/>
                                </a:lnTo>
                                <a:lnTo>
                                  <a:pt x="110" y="1066"/>
                                </a:lnTo>
                                <a:lnTo>
                                  <a:pt x="180" y="1080"/>
                                </a:lnTo>
                                <a:lnTo>
                                  <a:pt x="2655" y="1080"/>
                                </a:lnTo>
                                <a:lnTo>
                                  <a:pt x="2724" y="1066"/>
                                </a:lnTo>
                                <a:lnTo>
                                  <a:pt x="2781" y="1027"/>
                                </a:lnTo>
                                <a:lnTo>
                                  <a:pt x="2820" y="970"/>
                                </a:lnTo>
                                <a:lnTo>
                                  <a:pt x="2835" y="900"/>
                                </a:lnTo>
                                <a:lnTo>
                                  <a:pt x="2835" y="180"/>
                                </a:lnTo>
                                <a:lnTo>
                                  <a:pt x="2820" y="110"/>
                                </a:lnTo>
                                <a:lnTo>
                                  <a:pt x="2781" y="53"/>
                                </a:lnTo>
                                <a:lnTo>
                                  <a:pt x="2724" y="14"/>
                                </a:lnTo>
                                <a:lnTo>
                                  <a:pt x="2655" y="0"/>
                                </a:lnTo>
                                <a:lnTo>
                                  <a:pt x="18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80"/>
                        <wps:cNvSpPr>
                          <a:spLocks/>
                        </wps:cNvSpPr>
                        <wps:spPr bwMode="auto">
                          <a:xfrm>
                            <a:off x="4720" y="9364"/>
                            <a:ext cx="5326" cy="1793"/>
                          </a:xfrm>
                          <a:custGeom>
                            <a:avLst/>
                            <a:gdLst>
                              <a:gd name="T0" fmla="+- 0 5018 4721"/>
                              <a:gd name="T1" fmla="*/ T0 w 5326"/>
                              <a:gd name="T2" fmla="+- 0 9365 9365"/>
                              <a:gd name="T3" fmla="*/ 9365 h 1793"/>
                              <a:gd name="T4" fmla="+- 0 4939 4721"/>
                              <a:gd name="T5" fmla="*/ T4 w 5326"/>
                              <a:gd name="T6" fmla="+- 0 9376 9365"/>
                              <a:gd name="T7" fmla="*/ 9376 h 1793"/>
                              <a:gd name="T8" fmla="+- 0 4868 4721"/>
                              <a:gd name="T9" fmla="*/ T8 w 5326"/>
                              <a:gd name="T10" fmla="+- 0 9406 9365"/>
                              <a:gd name="T11" fmla="*/ 9406 h 1793"/>
                              <a:gd name="T12" fmla="+- 0 4808 4721"/>
                              <a:gd name="T13" fmla="*/ T12 w 5326"/>
                              <a:gd name="T14" fmla="+- 0 9453 9365"/>
                              <a:gd name="T15" fmla="*/ 9453 h 1793"/>
                              <a:gd name="T16" fmla="+- 0 4761 4721"/>
                              <a:gd name="T17" fmla="*/ T16 w 5326"/>
                              <a:gd name="T18" fmla="+- 0 9513 9365"/>
                              <a:gd name="T19" fmla="*/ 9513 h 1793"/>
                              <a:gd name="T20" fmla="+- 0 4731 4721"/>
                              <a:gd name="T21" fmla="*/ T20 w 5326"/>
                              <a:gd name="T22" fmla="+- 0 9585 9365"/>
                              <a:gd name="T23" fmla="*/ 9585 h 1793"/>
                              <a:gd name="T24" fmla="+- 0 4721 4721"/>
                              <a:gd name="T25" fmla="*/ T24 w 5326"/>
                              <a:gd name="T26" fmla="+- 0 9665 9365"/>
                              <a:gd name="T27" fmla="*/ 9665 h 1793"/>
                              <a:gd name="T28" fmla="+- 0 4721 4721"/>
                              <a:gd name="T29" fmla="*/ T28 w 5326"/>
                              <a:gd name="T30" fmla="+- 0 10860 9365"/>
                              <a:gd name="T31" fmla="*/ 10860 h 1793"/>
                              <a:gd name="T32" fmla="+- 0 4731 4721"/>
                              <a:gd name="T33" fmla="*/ T32 w 5326"/>
                              <a:gd name="T34" fmla="+- 0 10939 9365"/>
                              <a:gd name="T35" fmla="*/ 10939 h 1793"/>
                              <a:gd name="T36" fmla="+- 0 4761 4721"/>
                              <a:gd name="T37" fmla="*/ T36 w 5326"/>
                              <a:gd name="T38" fmla="+- 0 11010 9365"/>
                              <a:gd name="T39" fmla="*/ 11010 h 1793"/>
                              <a:gd name="T40" fmla="+- 0 4808 4721"/>
                              <a:gd name="T41" fmla="*/ T40 w 5326"/>
                              <a:gd name="T42" fmla="+- 0 11070 9365"/>
                              <a:gd name="T43" fmla="*/ 11070 h 1793"/>
                              <a:gd name="T44" fmla="+- 0 4868 4721"/>
                              <a:gd name="T45" fmla="*/ T44 w 5326"/>
                              <a:gd name="T46" fmla="+- 0 11117 9365"/>
                              <a:gd name="T47" fmla="*/ 11117 h 1793"/>
                              <a:gd name="T48" fmla="+- 0 4939 4721"/>
                              <a:gd name="T49" fmla="*/ T48 w 5326"/>
                              <a:gd name="T50" fmla="+- 0 11147 9365"/>
                              <a:gd name="T51" fmla="*/ 11147 h 1793"/>
                              <a:gd name="T52" fmla="+- 0 5018 4721"/>
                              <a:gd name="T53" fmla="*/ T52 w 5326"/>
                              <a:gd name="T54" fmla="+- 0 11158 9365"/>
                              <a:gd name="T55" fmla="*/ 11158 h 1793"/>
                              <a:gd name="T56" fmla="+- 0 9746 4721"/>
                              <a:gd name="T57" fmla="*/ T56 w 5326"/>
                              <a:gd name="T58" fmla="+- 0 11158 9365"/>
                              <a:gd name="T59" fmla="*/ 11158 h 1793"/>
                              <a:gd name="T60" fmla="+- 0 9826 4721"/>
                              <a:gd name="T61" fmla="*/ T60 w 5326"/>
                              <a:gd name="T62" fmla="+- 0 11147 9365"/>
                              <a:gd name="T63" fmla="*/ 11147 h 1793"/>
                              <a:gd name="T64" fmla="+- 0 9898 4721"/>
                              <a:gd name="T65" fmla="*/ T64 w 5326"/>
                              <a:gd name="T66" fmla="+- 0 11117 9365"/>
                              <a:gd name="T67" fmla="*/ 11117 h 1793"/>
                              <a:gd name="T68" fmla="+- 0 9958 4721"/>
                              <a:gd name="T69" fmla="*/ T68 w 5326"/>
                              <a:gd name="T70" fmla="+- 0 11070 9365"/>
                              <a:gd name="T71" fmla="*/ 11070 h 1793"/>
                              <a:gd name="T72" fmla="+- 0 10005 4721"/>
                              <a:gd name="T73" fmla="*/ T72 w 5326"/>
                              <a:gd name="T74" fmla="+- 0 11010 9365"/>
                              <a:gd name="T75" fmla="*/ 11010 h 1793"/>
                              <a:gd name="T76" fmla="+- 0 10036 4721"/>
                              <a:gd name="T77" fmla="*/ T76 w 5326"/>
                              <a:gd name="T78" fmla="+- 0 10939 9365"/>
                              <a:gd name="T79" fmla="*/ 10939 h 1793"/>
                              <a:gd name="T80" fmla="+- 0 10046 4721"/>
                              <a:gd name="T81" fmla="*/ T80 w 5326"/>
                              <a:gd name="T82" fmla="+- 0 10860 9365"/>
                              <a:gd name="T83" fmla="*/ 10860 h 1793"/>
                              <a:gd name="T84" fmla="+- 0 10046 4721"/>
                              <a:gd name="T85" fmla="*/ T84 w 5326"/>
                              <a:gd name="T86" fmla="+- 0 9665 9365"/>
                              <a:gd name="T87" fmla="*/ 9665 h 1793"/>
                              <a:gd name="T88" fmla="+- 0 10038 4721"/>
                              <a:gd name="T89" fmla="*/ T88 w 5326"/>
                              <a:gd name="T90" fmla="+- 0 9596 9365"/>
                              <a:gd name="T91" fmla="*/ 9596 h 1793"/>
                              <a:gd name="T92" fmla="+- 0 10016 4721"/>
                              <a:gd name="T93" fmla="*/ T92 w 5326"/>
                              <a:gd name="T94" fmla="+- 0 9533 9365"/>
                              <a:gd name="T95" fmla="*/ 9533 h 1793"/>
                              <a:gd name="T96" fmla="+- 0 9980 4721"/>
                              <a:gd name="T97" fmla="*/ T96 w 5326"/>
                              <a:gd name="T98" fmla="+- 0 9477 9365"/>
                              <a:gd name="T99" fmla="*/ 9477 h 1793"/>
                              <a:gd name="T100" fmla="+- 0 9934 4721"/>
                              <a:gd name="T101" fmla="*/ T100 w 5326"/>
                              <a:gd name="T102" fmla="+- 0 9431 9365"/>
                              <a:gd name="T103" fmla="*/ 9431 h 1793"/>
                              <a:gd name="T104" fmla="+- 0 9878 4721"/>
                              <a:gd name="T105" fmla="*/ T104 w 5326"/>
                              <a:gd name="T106" fmla="+- 0 9395 9365"/>
                              <a:gd name="T107" fmla="*/ 9395 h 1793"/>
                              <a:gd name="T108" fmla="+- 0 9815 4721"/>
                              <a:gd name="T109" fmla="*/ T108 w 5326"/>
                              <a:gd name="T110" fmla="+- 0 9373 9365"/>
                              <a:gd name="T111" fmla="*/ 9373 h 1793"/>
                              <a:gd name="T112" fmla="+- 0 9746 4721"/>
                              <a:gd name="T113" fmla="*/ T112 w 5326"/>
                              <a:gd name="T114" fmla="+- 0 9365 9365"/>
                              <a:gd name="T115" fmla="*/ 9365 h 1793"/>
                              <a:gd name="T116" fmla="+- 0 5018 4721"/>
                              <a:gd name="T117" fmla="*/ T116 w 5326"/>
                              <a:gd name="T118" fmla="+- 0 9365 9365"/>
                              <a:gd name="T119" fmla="*/ 9365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326" h="1793">
                                <a:moveTo>
                                  <a:pt x="297" y="0"/>
                                </a:moveTo>
                                <a:lnTo>
                                  <a:pt x="218" y="11"/>
                                </a:lnTo>
                                <a:lnTo>
                                  <a:pt x="147" y="41"/>
                                </a:lnTo>
                                <a:lnTo>
                                  <a:pt x="87" y="88"/>
                                </a:lnTo>
                                <a:lnTo>
                                  <a:pt x="40" y="148"/>
                                </a:lnTo>
                                <a:lnTo>
                                  <a:pt x="10" y="220"/>
                                </a:lnTo>
                                <a:lnTo>
                                  <a:pt x="0" y="300"/>
                                </a:lnTo>
                                <a:lnTo>
                                  <a:pt x="0" y="1495"/>
                                </a:lnTo>
                                <a:lnTo>
                                  <a:pt x="10" y="1574"/>
                                </a:lnTo>
                                <a:lnTo>
                                  <a:pt x="40" y="1645"/>
                                </a:lnTo>
                                <a:lnTo>
                                  <a:pt x="87" y="1705"/>
                                </a:lnTo>
                                <a:lnTo>
                                  <a:pt x="147" y="1752"/>
                                </a:lnTo>
                                <a:lnTo>
                                  <a:pt x="218" y="1782"/>
                                </a:lnTo>
                                <a:lnTo>
                                  <a:pt x="297" y="1793"/>
                                </a:lnTo>
                                <a:lnTo>
                                  <a:pt x="5025" y="1793"/>
                                </a:lnTo>
                                <a:lnTo>
                                  <a:pt x="5105" y="1782"/>
                                </a:lnTo>
                                <a:lnTo>
                                  <a:pt x="5177" y="1752"/>
                                </a:lnTo>
                                <a:lnTo>
                                  <a:pt x="5237" y="1705"/>
                                </a:lnTo>
                                <a:lnTo>
                                  <a:pt x="5284" y="1645"/>
                                </a:lnTo>
                                <a:lnTo>
                                  <a:pt x="5315" y="1574"/>
                                </a:lnTo>
                                <a:lnTo>
                                  <a:pt x="5325" y="1495"/>
                                </a:lnTo>
                                <a:lnTo>
                                  <a:pt x="5325" y="300"/>
                                </a:lnTo>
                                <a:lnTo>
                                  <a:pt x="5317" y="231"/>
                                </a:lnTo>
                                <a:lnTo>
                                  <a:pt x="5295" y="168"/>
                                </a:lnTo>
                                <a:lnTo>
                                  <a:pt x="5259" y="112"/>
                                </a:lnTo>
                                <a:lnTo>
                                  <a:pt x="5213" y="66"/>
                                </a:lnTo>
                                <a:lnTo>
                                  <a:pt x="5157" y="30"/>
                                </a:lnTo>
                                <a:lnTo>
                                  <a:pt x="5094" y="8"/>
                                </a:lnTo>
                                <a:lnTo>
                                  <a:pt x="5025" y="0"/>
                                </a:lnTo>
                                <a:lnTo>
                                  <a:pt x="297" y="0"/>
                                </a:lnTo>
                                <a:close/>
                              </a:path>
                            </a:pathLst>
                          </a:custGeom>
                          <a:noFill/>
                          <a:ln w="12700">
                            <a:solidFill>
                              <a:srgbClr val="40709B"/>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81"/>
                        <wps:cNvSpPr>
                          <a:spLocks/>
                        </wps:cNvSpPr>
                        <wps:spPr bwMode="auto">
                          <a:xfrm>
                            <a:off x="2928" y="4648"/>
                            <a:ext cx="500" cy="370"/>
                          </a:xfrm>
                          <a:custGeom>
                            <a:avLst/>
                            <a:gdLst>
                              <a:gd name="T0" fmla="+- 0 3427 2928"/>
                              <a:gd name="T1" fmla="*/ T0 w 500"/>
                              <a:gd name="T2" fmla="+- 0 4834 4649"/>
                              <a:gd name="T3" fmla="*/ 4834 h 370"/>
                              <a:gd name="T4" fmla="+- 0 2928 2928"/>
                              <a:gd name="T5" fmla="*/ T4 w 500"/>
                              <a:gd name="T6" fmla="+- 0 4834 4649"/>
                              <a:gd name="T7" fmla="*/ 4834 h 370"/>
                              <a:gd name="T8" fmla="+- 0 3178 2928"/>
                              <a:gd name="T9" fmla="*/ T8 w 500"/>
                              <a:gd name="T10" fmla="+- 0 5018 4649"/>
                              <a:gd name="T11" fmla="*/ 5018 h 370"/>
                              <a:gd name="T12" fmla="+- 0 3427 2928"/>
                              <a:gd name="T13" fmla="*/ T12 w 500"/>
                              <a:gd name="T14" fmla="+- 0 4834 4649"/>
                              <a:gd name="T15" fmla="*/ 4834 h 370"/>
                              <a:gd name="T16" fmla="+- 0 3302 2928"/>
                              <a:gd name="T17" fmla="*/ T16 w 500"/>
                              <a:gd name="T18" fmla="+- 0 4649 4649"/>
                              <a:gd name="T19" fmla="*/ 4649 h 370"/>
                              <a:gd name="T20" fmla="+- 0 3053 2928"/>
                              <a:gd name="T21" fmla="*/ T20 w 500"/>
                              <a:gd name="T22" fmla="+- 0 4649 4649"/>
                              <a:gd name="T23" fmla="*/ 4649 h 370"/>
                              <a:gd name="T24" fmla="+- 0 3053 2928"/>
                              <a:gd name="T25" fmla="*/ T24 w 500"/>
                              <a:gd name="T26" fmla="+- 0 4834 4649"/>
                              <a:gd name="T27" fmla="*/ 4834 h 370"/>
                              <a:gd name="T28" fmla="+- 0 3302 2928"/>
                              <a:gd name="T29" fmla="*/ T28 w 500"/>
                              <a:gd name="T30" fmla="+- 0 4834 4649"/>
                              <a:gd name="T31" fmla="*/ 4834 h 370"/>
                              <a:gd name="T32" fmla="+- 0 3302 2928"/>
                              <a:gd name="T33" fmla="*/ T32 w 500"/>
                              <a:gd name="T34" fmla="+- 0 4649 4649"/>
                              <a:gd name="T35" fmla="*/ 4649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370">
                                <a:moveTo>
                                  <a:pt x="499" y="185"/>
                                </a:moveTo>
                                <a:lnTo>
                                  <a:pt x="0" y="185"/>
                                </a:lnTo>
                                <a:lnTo>
                                  <a:pt x="250" y="369"/>
                                </a:lnTo>
                                <a:lnTo>
                                  <a:pt x="499" y="185"/>
                                </a:lnTo>
                                <a:close/>
                                <a:moveTo>
                                  <a:pt x="374" y="0"/>
                                </a:moveTo>
                                <a:lnTo>
                                  <a:pt x="125" y="0"/>
                                </a:lnTo>
                                <a:lnTo>
                                  <a:pt x="125" y="185"/>
                                </a:lnTo>
                                <a:lnTo>
                                  <a:pt x="374" y="185"/>
                                </a:lnTo>
                                <a:lnTo>
                                  <a:pt x="37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2"/>
                        <wps:cNvSpPr>
                          <a:spLocks/>
                        </wps:cNvSpPr>
                        <wps:spPr bwMode="auto">
                          <a:xfrm>
                            <a:off x="2928" y="4648"/>
                            <a:ext cx="500" cy="370"/>
                          </a:xfrm>
                          <a:custGeom>
                            <a:avLst/>
                            <a:gdLst>
                              <a:gd name="T0" fmla="+- 0 2928 2928"/>
                              <a:gd name="T1" fmla="*/ T0 w 500"/>
                              <a:gd name="T2" fmla="+- 0 4834 4649"/>
                              <a:gd name="T3" fmla="*/ 4834 h 370"/>
                              <a:gd name="T4" fmla="+- 0 3053 2928"/>
                              <a:gd name="T5" fmla="*/ T4 w 500"/>
                              <a:gd name="T6" fmla="+- 0 4834 4649"/>
                              <a:gd name="T7" fmla="*/ 4834 h 370"/>
                              <a:gd name="T8" fmla="+- 0 3053 2928"/>
                              <a:gd name="T9" fmla="*/ T8 w 500"/>
                              <a:gd name="T10" fmla="+- 0 4649 4649"/>
                              <a:gd name="T11" fmla="*/ 4649 h 370"/>
                              <a:gd name="T12" fmla="+- 0 3302 2928"/>
                              <a:gd name="T13" fmla="*/ T12 w 500"/>
                              <a:gd name="T14" fmla="+- 0 4649 4649"/>
                              <a:gd name="T15" fmla="*/ 4649 h 370"/>
                              <a:gd name="T16" fmla="+- 0 3302 2928"/>
                              <a:gd name="T17" fmla="*/ T16 w 500"/>
                              <a:gd name="T18" fmla="+- 0 4834 4649"/>
                              <a:gd name="T19" fmla="*/ 4834 h 370"/>
                              <a:gd name="T20" fmla="+- 0 3427 2928"/>
                              <a:gd name="T21" fmla="*/ T20 w 500"/>
                              <a:gd name="T22" fmla="+- 0 4834 4649"/>
                              <a:gd name="T23" fmla="*/ 4834 h 370"/>
                              <a:gd name="T24" fmla="+- 0 3178 2928"/>
                              <a:gd name="T25" fmla="*/ T24 w 500"/>
                              <a:gd name="T26" fmla="+- 0 5018 4649"/>
                              <a:gd name="T27" fmla="*/ 5018 h 370"/>
                              <a:gd name="T28" fmla="+- 0 2928 2928"/>
                              <a:gd name="T29" fmla="*/ T28 w 500"/>
                              <a:gd name="T30" fmla="+- 0 4834 4649"/>
                              <a:gd name="T31" fmla="*/ 4834 h 3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370">
                                <a:moveTo>
                                  <a:pt x="0" y="185"/>
                                </a:moveTo>
                                <a:lnTo>
                                  <a:pt x="125" y="185"/>
                                </a:lnTo>
                                <a:lnTo>
                                  <a:pt x="125" y="0"/>
                                </a:lnTo>
                                <a:lnTo>
                                  <a:pt x="374" y="0"/>
                                </a:lnTo>
                                <a:lnTo>
                                  <a:pt x="374" y="185"/>
                                </a:lnTo>
                                <a:lnTo>
                                  <a:pt x="499" y="185"/>
                                </a:lnTo>
                                <a:lnTo>
                                  <a:pt x="250" y="369"/>
                                </a:lnTo>
                                <a:lnTo>
                                  <a:pt x="0" y="185"/>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83"/>
                        <wps:cNvSpPr>
                          <a:spLocks/>
                        </wps:cNvSpPr>
                        <wps:spPr bwMode="auto">
                          <a:xfrm>
                            <a:off x="2928" y="6912"/>
                            <a:ext cx="500" cy="368"/>
                          </a:xfrm>
                          <a:custGeom>
                            <a:avLst/>
                            <a:gdLst>
                              <a:gd name="T0" fmla="+- 0 3427 2928"/>
                              <a:gd name="T1" fmla="*/ T0 w 500"/>
                              <a:gd name="T2" fmla="+- 0 7094 6912"/>
                              <a:gd name="T3" fmla="*/ 7094 h 368"/>
                              <a:gd name="T4" fmla="+- 0 2928 2928"/>
                              <a:gd name="T5" fmla="*/ T4 w 500"/>
                              <a:gd name="T6" fmla="+- 0 7094 6912"/>
                              <a:gd name="T7" fmla="*/ 7094 h 368"/>
                              <a:gd name="T8" fmla="+- 0 3178 2928"/>
                              <a:gd name="T9" fmla="*/ T8 w 500"/>
                              <a:gd name="T10" fmla="+- 0 7279 6912"/>
                              <a:gd name="T11" fmla="*/ 7279 h 368"/>
                              <a:gd name="T12" fmla="+- 0 3427 2928"/>
                              <a:gd name="T13" fmla="*/ T12 w 500"/>
                              <a:gd name="T14" fmla="+- 0 7094 6912"/>
                              <a:gd name="T15" fmla="*/ 7094 h 368"/>
                              <a:gd name="T16" fmla="+- 0 3302 2928"/>
                              <a:gd name="T17" fmla="*/ T16 w 500"/>
                              <a:gd name="T18" fmla="+- 0 6912 6912"/>
                              <a:gd name="T19" fmla="*/ 6912 h 368"/>
                              <a:gd name="T20" fmla="+- 0 3053 2928"/>
                              <a:gd name="T21" fmla="*/ T20 w 500"/>
                              <a:gd name="T22" fmla="+- 0 6912 6912"/>
                              <a:gd name="T23" fmla="*/ 6912 h 368"/>
                              <a:gd name="T24" fmla="+- 0 3053 2928"/>
                              <a:gd name="T25" fmla="*/ T24 w 500"/>
                              <a:gd name="T26" fmla="+- 0 7094 6912"/>
                              <a:gd name="T27" fmla="*/ 7094 h 368"/>
                              <a:gd name="T28" fmla="+- 0 3302 2928"/>
                              <a:gd name="T29" fmla="*/ T28 w 500"/>
                              <a:gd name="T30" fmla="+- 0 7094 6912"/>
                              <a:gd name="T31" fmla="*/ 7094 h 368"/>
                              <a:gd name="T32" fmla="+- 0 3302 2928"/>
                              <a:gd name="T33" fmla="*/ T32 w 500"/>
                              <a:gd name="T34" fmla="+- 0 6912 6912"/>
                              <a:gd name="T35" fmla="*/ 691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368">
                                <a:moveTo>
                                  <a:pt x="499" y="182"/>
                                </a:moveTo>
                                <a:lnTo>
                                  <a:pt x="0" y="182"/>
                                </a:lnTo>
                                <a:lnTo>
                                  <a:pt x="250" y="367"/>
                                </a:lnTo>
                                <a:lnTo>
                                  <a:pt x="499" y="182"/>
                                </a:lnTo>
                                <a:close/>
                                <a:moveTo>
                                  <a:pt x="374" y="0"/>
                                </a:moveTo>
                                <a:lnTo>
                                  <a:pt x="125" y="0"/>
                                </a:lnTo>
                                <a:lnTo>
                                  <a:pt x="125" y="182"/>
                                </a:lnTo>
                                <a:lnTo>
                                  <a:pt x="374" y="182"/>
                                </a:lnTo>
                                <a:lnTo>
                                  <a:pt x="374"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2928" y="6912"/>
                            <a:ext cx="500" cy="368"/>
                          </a:xfrm>
                          <a:custGeom>
                            <a:avLst/>
                            <a:gdLst>
                              <a:gd name="T0" fmla="+- 0 2928 2928"/>
                              <a:gd name="T1" fmla="*/ T0 w 500"/>
                              <a:gd name="T2" fmla="+- 0 7094 6912"/>
                              <a:gd name="T3" fmla="*/ 7094 h 368"/>
                              <a:gd name="T4" fmla="+- 0 3053 2928"/>
                              <a:gd name="T5" fmla="*/ T4 w 500"/>
                              <a:gd name="T6" fmla="+- 0 7094 6912"/>
                              <a:gd name="T7" fmla="*/ 7094 h 368"/>
                              <a:gd name="T8" fmla="+- 0 3053 2928"/>
                              <a:gd name="T9" fmla="*/ T8 w 500"/>
                              <a:gd name="T10" fmla="+- 0 6912 6912"/>
                              <a:gd name="T11" fmla="*/ 6912 h 368"/>
                              <a:gd name="T12" fmla="+- 0 3302 2928"/>
                              <a:gd name="T13" fmla="*/ T12 w 500"/>
                              <a:gd name="T14" fmla="+- 0 6912 6912"/>
                              <a:gd name="T15" fmla="*/ 6912 h 368"/>
                              <a:gd name="T16" fmla="+- 0 3302 2928"/>
                              <a:gd name="T17" fmla="*/ T16 w 500"/>
                              <a:gd name="T18" fmla="+- 0 7094 6912"/>
                              <a:gd name="T19" fmla="*/ 7094 h 368"/>
                              <a:gd name="T20" fmla="+- 0 3427 2928"/>
                              <a:gd name="T21" fmla="*/ T20 w 500"/>
                              <a:gd name="T22" fmla="+- 0 7094 6912"/>
                              <a:gd name="T23" fmla="*/ 7094 h 368"/>
                              <a:gd name="T24" fmla="+- 0 3178 2928"/>
                              <a:gd name="T25" fmla="*/ T24 w 500"/>
                              <a:gd name="T26" fmla="+- 0 7279 6912"/>
                              <a:gd name="T27" fmla="*/ 7279 h 368"/>
                              <a:gd name="T28" fmla="+- 0 2928 2928"/>
                              <a:gd name="T29" fmla="*/ T28 w 500"/>
                              <a:gd name="T30" fmla="+- 0 7094 6912"/>
                              <a:gd name="T31" fmla="*/ 7094 h 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368">
                                <a:moveTo>
                                  <a:pt x="0" y="182"/>
                                </a:moveTo>
                                <a:lnTo>
                                  <a:pt x="125" y="182"/>
                                </a:lnTo>
                                <a:lnTo>
                                  <a:pt x="125" y="0"/>
                                </a:lnTo>
                                <a:lnTo>
                                  <a:pt x="374" y="0"/>
                                </a:lnTo>
                                <a:lnTo>
                                  <a:pt x="374" y="182"/>
                                </a:lnTo>
                                <a:lnTo>
                                  <a:pt x="499" y="182"/>
                                </a:lnTo>
                                <a:lnTo>
                                  <a:pt x="250" y="367"/>
                                </a:lnTo>
                                <a:lnTo>
                                  <a:pt x="0" y="182"/>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85"/>
                        <wps:cNvSpPr>
                          <a:spLocks/>
                        </wps:cNvSpPr>
                        <wps:spPr bwMode="auto">
                          <a:xfrm>
                            <a:off x="2928" y="8988"/>
                            <a:ext cx="500" cy="370"/>
                          </a:xfrm>
                          <a:custGeom>
                            <a:avLst/>
                            <a:gdLst>
                              <a:gd name="T0" fmla="+- 0 3427 2928"/>
                              <a:gd name="T1" fmla="*/ T0 w 500"/>
                              <a:gd name="T2" fmla="+- 0 9173 8988"/>
                              <a:gd name="T3" fmla="*/ 9173 h 370"/>
                              <a:gd name="T4" fmla="+- 0 2928 2928"/>
                              <a:gd name="T5" fmla="*/ T4 w 500"/>
                              <a:gd name="T6" fmla="+- 0 9173 8988"/>
                              <a:gd name="T7" fmla="*/ 9173 h 370"/>
                              <a:gd name="T8" fmla="+- 0 3178 2928"/>
                              <a:gd name="T9" fmla="*/ T8 w 500"/>
                              <a:gd name="T10" fmla="+- 0 9358 8988"/>
                              <a:gd name="T11" fmla="*/ 9358 h 370"/>
                              <a:gd name="T12" fmla="+- 0 3427 2928"/>
                              <a:gd name="T13" fmla="*/ T12 w 500"/>
                              <a:gd name="T14" fmla="+- 0 9173 8988"/>
                              <a:gd name="T15" fmla="*/ 9173 h 370"/>
                              <a:gd name="T16" fmla="+- 0 3302 2928"/>
                              <a:gd name="T17" fmla="*/ T16 w 500"/>
                              <a:gd name="T18" fmla="+- 0 8988 8988"/>
                              <a:gd name="T19" fmla="*/ 8988 h 370"/>
                              <a:gd name="T20" fmla="+- 0 3053 2928"/>
                              <a:gd name="T21" fmla="*/ T20 w 500"/>
                              <a:gd name="T22" fmla="+- 0 8988 8988"/>
                              <a:gd name="T23" fmla="*/ 8988 h 370"/>
                              <a:gd name="T24" fmla="+- 0 3053 2928"/>
                              <a:gd name="T25" fmla="*/ T24 w 500"/>
                              <a:gd name="T26" fmla="+- 0 9173 8988"/>
                              <a:gd name="T27" fmla="*/ 9173 h 370"/>
                              <a:gd name="T28" fmla="+- 0 3302 2928"/>
                              <a:gd name="T29" fmla="*/ T28 w 500"/>
                              <a:gd name="T30" fmla="+- 0 9173 8988"/>
                              <a:gd name="T31" fmla="*/ 9173 h 370"/>
                              <a:gd name="T32" fmla="+- 0 3302 2928"/>
                              <a:gd name="T33" fmla="*/ T32 w 500"/>
                              <a:gd name="T34" fmla="+- 0 8988 8988"/>
                              <a:gd name="T35" fmla="*/ 898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370">
                                <a:moveTo>
                                  <a:pt x="499" y="185"/>
                                </a:moveTo>
                                <a:lnTo>
                                  <a:pt x="0" y="185"/>
                                </a:lnTo>
                                <a:lnTo>
                                  <a:pt x="250" y="370"/>
                                </a:lnTo>
                                <a:lnTo>
                                  <a:pt x="499" y="185"/>
                                </a:lnTo>
                                <a:close/>
                                <a:moveTo>
                                  <a:pt x="374" y="0"/>
                                </a:moveTo>
                                <a:lnTo>
                                  <a:pt x="125" y="0"/>
                                </a:lnTo>
                                <a:lnTo>
                                  <a:pt x="125" y="185"/>
                                </a:lnTo>
                                <a:lnTo>
                                  <a:pt x="374" y="185"/>
                                </a:lnTo>
                                <a:lnTo>
                                  <a:pt x="374"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2928" y="8988"/>
                            <a:ext cx="500" cy="370"/>
                          </a:xfrm>
                          <a:custGeom>
                            <a:avLst/>
                            <a:gdLst>
                              <a:gd name="T0" fmla="+- 0 2928 2928"/>
                              <a:gd name="T1" fmla="*/ T0 w 500"/>
                              <a:gd name="T2" fmla="+- 0 9173 8988"/>
                              <a:gd name="T3" fmla="*/ 9173 h 370"/>
                              <a:gd name="T4" fmla="+- 0 3053 2928"/>
                              <a:gd name="T5" fmla="*/ T4 w 500"/>
                              <a:gd name="T6" fmla="+- 0 9173 8988"/>
                              <a:gd name="T7" fmla="*/ 9173 h 370"/>
                              <a:gd name="T8" fmla="+- 0 3053 2928"/>
                              <a:gd name="T9" fmla="*/ T8 w 500"/>
                              <a:gd name="T10" fmla="+- 0 8988 8988"/>
                              <a:gd name="T11" fmla="*/ 8988 h 370"/>
                              <a:gd name="T12" fmla="+- 0 3302 2928"/>
                              <a:gd name="T13" fmla="*/ T12 w 500"/>
                              <a:gd name="T14" fmla="+- 0 8988 8988"/>
                              <a:gd name="T15" fmla="*/ 8988 h 370"/>
                              <a:gd name="T16" fmla="+- 0 3302 2928"/>
                              <a:gd name="T17" fmla="*/ T16 w 500"/>
                              <a:gd name="T18" fmla="+- 0 9173 8988"/>
                              <a:gd name="T19" fmla="*/ 9173 h 370"/>
                              <a:gd name="T20" fmla="+- 0 3427 2928"/>
                              <a:gd name="T21" fmla="*/ T20 w 500"/>
                              <a:gd name="T22" fmla="+- 0 9173 8988"/>
                              <a:gd name="T23" fmla="*/ 9173 h 370"/>
                              <a:gd name="T24" fmla="+- 0 3178 2928"/>
                              <a:gd name="T25" fmla="*/ T24 w 500"/>
                              <a:gd name="T26" fmla="+- 0 9358 8988"/>
                              <a:gd name="T27" fmla="*/ 9358 h 370"/>
                              <a:gd name="T28" fmla="+- 0 2928 2928"/>
                              <a:gd name="T29" fmla="*/ T28 w 500"/>
                              <a:gd name="T30" fmla="+- 0 9173 8988"/>
                              <a:gd name="T31" fmla="*/ 9173 h 3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370">
                                <a:moveTo>
                                  <a:pt x="0" y="185"/>
                                </a:moveTo>
                                <a:lnTo>
                                  <a:pt x="125" y="185"/>
                                </a:lnTo>
                                <a:lnTo>
                                  <a:pt x="125" y="0"/>
                                </a:lnTo>
                                <a:lnTo>
                                  <a:pt x="374" y="0"/>
                                </a:lnTo>
                                <a:lnTo>
                                  <a:pt x="374" y="185"/>
                                </a:lnTo>
                                <a:lnTo>
                                  <a:pt x="499" y="185"/>
                                </a:lnTo>
                                <a:lnTo>
                                  <a:pt x="250" y="370"/>
                                </a:lnTo>
                                <a:lnTo>
                                  <a:pt x="0" y="185"/>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87"/>
                        <wps:cNvSpPr>
                          <a:spLocks/>
                        </wps:cNvSpPr>
                        <wps:spPr bwMode="auto">
                          <a:xfrm>
                            <a:off x="2990" y="10948"/>
                            <a:ext cx="483" cy="363"/>
                          </a:xfrm>
                          <a:custGeom>
                            <a:avLst/>
                            <a:gdLst>
                              <a:gd name="T0" fmla="+- 0 3473 2990"/>
                              <a:gd name="T1" fmla="*/ T0 w 483"/>
                              <a:gd name="T2" fmla="+- 0 11129 10949"/>
                              <a:gd name="T3" fmla="*/ 11129 h 363"/>
                              <a:gd name="T4" fmla="+- 0 2990 2990"/>
                              <a:gd name="T5" fmla="*/ T4 w 483"/>
                              <a:gd name="T6" fmla="+- 0 11129 10949"/>
                              <a:gd name="T7" fmla="*/ 11129 h 363"/>
                              <a:gd name="T8" fmla="+- 0 3233 2990"/>
                              <a:gd name="T9" fmla="*/ T8 w 483"/>
                              <a:gd name="T10" fmla="+- 0 11311 10949"/>
                              <a:gd name="T11" fmla="*/ 11311 h 363"/>
                              <a:gd name="T12" fmla="+- 0 3473 2990"/>
                              <a:gd name="T13" fmla="*/ T12 w 483"/>
                              <a:gd name="T14" fmla="+- 0 11129 10949"/>
                              <a:gd name="T15" fmla="*/ 11129 h 363"/>
                              <a:gd name="T16" fmla="+- 0 3353 2990"/>
                              <a:gd name="T17" fmla="*/ T16 w 483"/>
                              <a:gd name="T18" fmla="+- 0 10949 10949"/>
                              <a:gd name="T19" fmla="*/ 10949 h 363"/>
                              <a:gd name="T20" fmla="+- 0 3113 2990"/>
                              <a:gd name="T21" fmla="*/ T20 w 483"/>
                              <a:gd name="T22" fmla="+- 0 10949 10949"/>
                              <a:gd name="T23" fmla="*/ 10949 h 363"/>
                              <a:gd name="T24" fmla="+- 0 3113 2990"/>
                              <a:gd name="T25" fmla="*/ T24 w 483"/>
                              <a:gd name="T26" fmla="+- 0 11129 10949"/>
                              <a:gd name="T27" fmla="*/ 11129 h 363"/>
                              <a:gd name="T28" fmla="+- 0 3353 2990"/>
                              <a:gd name="T29" fmla="*/ T28 w 483"/>
                              <a:gd name="T30" fmla="+- 0 11129 10949"/>
                              <a:gd name="T31" fmla="*/ 11129 h 363"/>
                              <a:gd name="T32" fmla="+- 0 3353 2990"/>
                              <a:gd name="T33" fmla="*/ T32 w 483"/>
                              <a:gd name="T34" fmla="+- 0 10949 10949"/>
                              <a:gd name="T35" fmla="*/ 10949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 h="363">
                                <a:moveTo>
                                  <a:pt x="483" y="180"/>
                                </a:moveTo>
                                <a:lnTo>
                                  <a:pt x="0" y="180"/>
                                </a:lnTo>
                                <a:lnTo>
                                  <a:pt x="243" y="362"/>
                                </a:lnTo>
                                <a:lnTo>
                                  <a:pt x="483" y="180"/>
                                </a:lnTo>
                                <a:close/>
                                <a:moveTo>
                                  <a:pt x="363" y="0"/>
                                </a:moveTo>
                                <a:lnTo>
                                  <a:pt x="123" y="0"/>
                                </a:lnTo>
                                <a:lnTo>
                                  <a:pt x="123" y="180"/>
                                </a:lnTo>
                                <a:lnTo>
                                  <a:pt x="363" y="180"/>
                                </a:lnTo>
                                <a:lnTo>
                                  <a:pt x="36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2990" y="10948"/>
                            <a:ext cx="483" cy="363"/>
                          </a:xfrm>
                          <a:custGeom>
                            <a:avLst/>
                            <a:gdLst>
                              <a:gd name="T0" fmla="+- 0 2990 2990"/>
                              <a:gd name="T1" fmla="*/ T0 w 483"/>
                              <a:gd name="T2" fmla="+- 0 11129 10949"/>
                              <a:gd name="T3" fmla="*/ 11129 h 363"/>
                              <a:gd name="T4" fmla="+- 0 3113 2990"/>
                              <a:gd name="T5" fmla="*/ T4 w 483"/>
                              <a:gd name="T6" fmla="+- 0 11129 10949"/>
                              <a:gd name="T7" fmla="*/ 11129 h 363"/>
                              <a:gd name="T8" fmla="+- 0 3113 2990"/>
                              <a:gd name="T9" fmla="*/ T8 w 483"/>
                              <a:gd name="T10" fmla="+- 0 10949 10949"/>
                              <a:gd name="T11" fmla="*/ 10949 h 363"/>
                              <a:gd name="T12" fmla="+- 0 3353 2990"/>
                              <a:gd name="T13" fmla="*/ T12 w 483"/>
                              <a:gd name="T14" fmla="+- 0 10949 10949"/>
                              <a:gd name="T15" fmla="*/ 10949 h 363"/>
                              <a:gd name="T16" fmla="+- 0 3353 2990"/>
                              <a:gd name="T17" fmla="*/ T16 w 483"/>
                              <a:gd name="T18" fmla="+- 0 11129 10949"/>
                              <a:gd name="T19" fmla="*/ 11129 h 363"/>
                              <a:gd name="T20" fmla="+- 0 3473 2990"/>
                              <a:gd name="T21" fmla="*/ T20 w 483"/>
                              <a:gd name="T22" fmla="+- 0 11129 10949"/>
                              <a:gd name="T23" fmla="*/ 11129 h 363"/>
                              <a:gd name="T24" fmla="+- 0 3233 2990"/>
                              <a:gd name="T25" fmla="*/ T24 w 483"/>
                              <a:gd name="T26" fmla="+- 0 11311 10949"/>
                              <a:gd name="T27" fmla="*/ 11311 h 363"/>
                              <a:gd name="T28" fmla="+- 0 2990 2990"/>
                              <a:gd name="T29" fmla="*/ T28 w 483"/>
                              <a:gd name="T30" fmla="+- 0 11129 10949"/>
                              <a:gd name="T31" fmla="*/ 11129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363">
                                <a:moveTo>
                                  <a:pt x="0" y="180"/>
                                </a:moveTo>
                                <a:lnTo>
                                  <a:pt x="123" y="180"/>
                                </a:lnTo>
                                <a:lnTo>
                                  <a:pt x="123" y="0"/>
                                </a:lnTo>
                                <a:lnTo>
                                  <a:pt x="363" y="0"/>
                                </a:lnTo>
                                <a:lnTo>
                                  <a:pt x="363" y="180"/>
                                </a:lnTo>
                                <a:lnTo>
                                  <a:pt x="483" y="180"/>
                                </a:lnTo>
                                <a:lnTo>
                                  <a:pt x="243" y="362"/>
                                </a:lnTo>
                                <a:lnTo>
                                  <a:pt x="0" y="180"/>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9"/>
                        <wps:cNvSpPr>
                          <a:spLocks/>
                        </wps:cNvSpPr>
                        <wps:spPr bwMode="auto">
                          <a:xfrm>
                            <a:off x="4747" y="11673"/>
                            <a:ext cx="5280" cy="785"/>
                          </a:xfrm>
                          <a:custGeom>
                            <a:avLst/>
                            <a:gdLst>
                              <a:gd name="T0" fmla="+- 0 4879 4747"/>
                              <a:gd name="T1" fmla="*/ T0 w 5280"/>
                              <a:gd name="T2" fmla="+- 0 11674 11674"/>
                              <a:gd name="T3" fmla="*/ 11674 h 785"/>
                              <a:gd name="T4" fmla="+- 0 4828 4747"/>
                              <a:gd name="T5" fmla="*/ T4 w 5280"/>
                              <a:gd name="T6" fmla="+- 0 11684 11674"/>
                              <a:gd name="T7" fmla="*/ 11684 h 785"/>
                              <a:gd name="T8" fmla="+- 0 4786 4747"/>
                              <a:gd name="T9" fmla="*/ T8 w 5280"/>
                              <a:gd name="T10" fmla="+- 0 11711 11674"/>
                              <a:gd name="T11" fmla="*/ 11711 h 785"/>
                              <a:gd name="T12" fmla="+- 0 4758 4747"/>
                              <a:gd name="T13" fmla="*/ T12 w 5280"/>
                              <a:gd name="T14" fmla="+- 0 11753 11674"/>
                              <a:gd name="T15" fmla="*/ 11753 h 785"/>
                              <a:gd name="T16" fmla="+- 0 4747 4747"/>
                              <a:gd name="T17" fmla="*/ T16 w 5280"/>
                              <a:gd name="T18" fmla="+- 0 11803 11674"/>
                              <a:gd name="T19" fmla="*/ 11803 h 785"/>
                              <a:gd name="T20" fmla="+- 0 4747 4747"/>
                              <a:gd name="T21" fmla="*/ T20 w 5280"/>
                              <a:gd name="T22" fmla="+- 0 12326 11674"/>
                              <a:gd name="T23" fmla="*/ 12326 h 785"/>
                              <a:gd name="T24" fmla="+- 0 4758 4747"/>
                              <a:gd name="T25" fmla="*/ T24 w 5280"/>
                              <a:gd name="T26" fmla="+- 0 12377 11674"/>
                              <a:gd name="T27" fmla="*/ 12377 h 785"/>
                              <a:gd name="T28" fmla="+- 0 4786 4747"/>
                              <a:gd name="T29" fmla="*/ T28 w 5280"/>
                              <a:gd name="T30" fmla="+- 0 12419 11674"/>
                              <a:gd name="T31" fmla="*/ 12419 h 785"/>
                              <a:gd name="T32" fmla="+- 0 4828 4747"/>
                              <a:gd name="T33" fmla="*/ T32 w 5280"/>
                              <a:gd name="T34" fmla="+- 0 12448 11674"/>
                              <a:gd name="T35" fmla="*/ 12448 h 785"/>
                              <a:gd name="T36" fmla="+- 0 4879 4747"/>
                              <a:gd name="T37" fmla="*/ T36 w 5280"/>
                              <a:gd name="T38" fmla="+- 0 12458 11674"/>
                              <a:gd name="T39" fmla="*/ 12458 h 785"/>
                              <a:gd name="T40" fmla="+- 0 9898 4747"/>
                              <a:gd name="T41" fmla="*/ T40 w 5280"/>
                              <a:gd name="T42" fmla="+- 0 12458 11674"/>
                              <a:gd name="T43" fmla="*/ 12458 h 785"/>
                              <a:gd name="T44" fmla="+- 0 9948 4747"/>
                              <a:gd name="T45" fmla="*/ T44 w 5280"/>
                              <a:gd name="T46" fmla="+- 0 12448 11674"/>
                              <a:gd name="T47" fmla="*/ 12448 h 785"/>
                              <a:gd name="T48" fmla="+- 0 9989 4747"/>
                              <a:gd name="T49" fmla="*/ T48 w 5280"/>
                              <a:gd name="T50" fmla="+- 0 12419 11674"/>
                              <a:gd name="T51" fmla="*/ 12419 h 785"/>
                              <a:gd name="T52" fmla="+- 0 10017 4747"/>
                              <a:gd name="T53" fmla="*/ T52 w 5280"/>
                              <a:gd name="T54" fmla="+- 0 12377 11674"/>
                              <a:gd name="T55" fmla="*/ 12377 h 785"/>
                              <a:gd name="T56" fmla="+- 0 10027 4747"/>
                              <a:gd name="T57" fmla="*/ T56 w 5280"/>
                              <a:gd name="T58" fmla="+- 0 12326 11674"/>
                              <a:gd name="T59" fmla="*/ 12326 h 785"/>
                              <a:gd name="T60" fmla="+- 0 10027 4747"/>
                              <a:gd name="T61" fmla="*/ T60 w 5280"/>
                              <a:gd name="T62" fmla="+- 0 11803 11674"/>
                              <a:gd name="T63" fmla="*/ 11803 h 785"/>
                              <a:gd name="T64" fmla="+- 0 10017 4747"/>
                              <a:gd name="T65" fmla="*/ T64 w 5280"/>
                              <a:gd name="T66" fmla="+- 0 11753 11674"/>
                              <a:gd name="T67" fmla="*/ 11753 h 785"/>
                              <a:gd name="T68" fmla="+- 0 9989 4747"/>
                              <a:gd name="T69" fmla="*/ T68 w 5280"/>
                              <a:gd name="T70" fmla="+- 0 11711 11674"/>
                              <a:gd name="T71" fmla="*/ 11711 h 785"/>
                              <a:gd name="T72" fmla="+- 0 9948 4747"/>
                              <a:gd name="T73" fmla="*/ T72 w 5280"/>
                              <a:gd name="T74" fmla="+- 0 11684 11674"/>
                              <a:gd name="T75" fmla="*/ 11684 h 785"/>
                              <a:gd name="T76" fmla="+- 0 9898 4747"/>
                              <a:gd name="T77" fmla="*/ T76 w 5280"/>
                              <a:gd name="T78" fmla="+- 0 11674 11674"/>
                              <a:gd name="T79" fmla="*/ 11674 h 785"/>
                              <a:gd name="T80" fmla="+- 0 4879 4747"/>
                              <a:gd name="T81" fmla="*/ T80 w 5280"/>
                              <a:gd name="T82" fmla="+- 0 11674 11674"/>
                              <a:gd name="T83" fmla="*/ 11674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80" h="785">
                                <a:moveTo>
                                  <a:pt x="132" y="0"/>
                                </a:moveTo>
                                <a:lnTo>
                                  <a:pt x="81" y="10"/>
                                </a:lnTo>
                                <a:lnTo>
                                  <a:pt x="39" y="37"/>
                                </a:lnTo>
                                <a:lnTo>
                                  <a:pt x="11" y="79"/>
                                </a:lnTo>
                                <a:lnTo>
                                  <a:pt x="0" y="129"/>
                                </a:lnTo>
                                <a:lnTo>
                                  <a:pt x="0" y="652"/>
                                </a:lnTo>
                                <a:lnTo>
                                  <a:pt x="11" y="703"/>
                                </a:lnTo>
                                <a:lnTo>
                                  <a:pt x="39" y="745"/>
                                </a:lnTo>
                                <a:lnTo>
                                  <a:pt x="81" y="774"/>
                                </a:lnTo>
                                <a:lnTo>
                                  <a:pt x="132" y="784"/>
                                </a:lnTo>
                                <a:lnTo>
                                  <a:pt x="5151" y="784"/>
                                </a:lnTo>
                                <a:lnTo>
                                  <a:pt x="5201" y="774"/>
                                </a:lnTo>
                                <a:lnTo>
                                  <a:pt x="5242" y="745"/>
                                </a:lnTo>
                                <a:lnTo>
                                  <a:pt x="5270" y="703"/>
                                </a:lnTo>
                                <a:lnTo>
                                  <a:pt x="5280" y="652"/>
                                </a:lnTo>
                                <a:lnTo>
                                  <a:pt x="5280" y="129"/>
                                </a:lnTo>
                                <a:lnTo>
                                  <a:pt x="5270" y="79"/>
                                </a:lnTo>
                                <a:lnTo>
                                  <a:pt x="5242" y="37"/>
                                </a:lnTo>
                                <a:lnTo>
                                  <a:pt x="5201" y="10"/>
                                </a:lnTo>
                                <a:lnTo>
                                  <a:pt x="5151" y="0"/>
                                </a:lnTo>
                                <a:lnTo>
                                  <a:pt x="132" y="0"/>
                                </a:lnTo>
                                <a:close/>
                              </a:path>
                            </a:pathLst>
                          </a:custGeom>
                          <a:noFill/>
                          <a:ln w="12700">
                            <a:solidFill>
                              <a:srgbClr val="40709B"/>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0"/>
                        <wps:cNvSpPr>
                          <a:spLocks/>
                        </wps:cNvSpPr>
                        <wps:spPr bwMode="auto">
                          <a:xfrm>
                            <a:off x="1848" y="11551"/>
                            <a:ext cx="2820" cy="1174"/>
                          </a:xfrm>
                          <a:custGeom>
                            <a:avLst/>
                            <a:gdLst>
                              <a:gd name="T0" fmla="+- 0 4474 1848"/>
                              <a:gd name="T1" fmla="*/ T0 w 2820"/>
                              <a:gd name="T2" fmla="+- 0 11551 11551"/>
                              <a:gd name="T3" fmla="*/ 11551 h 1174"/>
                              <a:gd name="T4" fmla="+- 0 2045 1848"/>
                              <a:gd name="T5" fmla="*/ T4 w 2820"/>
                              <a:gd name="T6" fmla="+- 0 11551 11551"/>
                              <a:gd name="T7" fmla="*/ 11551 h 1174"/>
                              <a:gd name="T8" fmla="+- 0 1968 1848"/>
                              <a:gd name="T9" fmla="*/ T8 w 2820"/>
                              <a:gd name="T10" fmla="+- 0 11566 11551"/>
                              <a:gd name="T11" fmla="*/ 11566 h 1174"/>
                              <a:gd name="T12" fmla="+- 0 1906 1848"/>
                              <a:gd name="T13" fmla="*/ T12 w 2820"/>
                              <a:gd name="T14" fmla="+- 0 11608 11551"/>
                              <a:gd name="T15" fmla="*/ 11608 h 1174"/>
                              <a:gd name="T16" fmla="+- 0 1864 1848"/>
                              <a:gd name="T17" fmla="*/ T16 w 2820"/>
                              <a:gd name="T18" fmla="+- 0 11670 11551"/>
                              <a:gd name="T19" fmla="*/ 11670 h 1174"/>
                              <a:gd name="T20" fmla="+- 0 1848 1848"/>
                              <a:gd name="T21" fmla="*/ T20 w 2820"/>
                              <a:gd name="T22" fmla="+- 0 11746 11551"/>
                              <a:gd name="T23" fmla="*/ 11746 h 1174"/>
                              <a:gd name="T24" fmla="+- 0 1848 1848"/>
                              <a:gd name="T25" fmla="*/ T24 w 2820"/>
                              <a:gd name="T26" fmla="+- 0 12530 11551"/>
                              <a:gd name="T27" fmla="*/ 12530 h 1174"/>
                              <a:gd name="T28" fmla="+- 0 1864 1848"/>
                              <a:gd name="T29" fmla="*/ T28 w 2820"/>
                              <a:gd name="T30" fmla="+- 0 12606 11551"/>
                              <a:gd name="T31" fmla="*/ 12606 h 1174"/>
                              <a:gd name="T32" fmla="+- 0 1906 1848"/>
                              <a:gd name="T33" fmla="*/ T32 w 2820"/>
                              <a:gd name="T34" fmla="+- 0 12668 11551"/>
                              <a:gd name="T35" fmla="*/ 12668 h 1174"/>
                              <a:gd name="T36" fmla="+- 0 1968 1848"/>
                              <a:gd name="T37" fmla="*/ T36 w 2820"/>
                              <a:gd name="T38" fmla="+- 0 12710 11551"/>
                              <a:gd name="T39" fmla="*/ 12710 h 1174"/>
                              <a:gd name="T40" fmla="+- 0 2045 1848"/>
                              <a:gd name="T41" fmla="*/ T40 w 2820"/>
                              <a:gd name="T42" fmla="+- 0 12725 11551"/>
                              <a:gd name="T43" fmla="*/ 12725 h 1174"/>
                              <a:gd name="T44" fmla="+- 0 4474 1848"/>
                              <a:gd name="T45" fmla="*/ T44 w 2820"/>
                              <a:gd name="T46" fmla="+- 0 12725 11551"/>
                              <a:gd name="T47" fmla="*/ 12725 h 1174"/>
                              <a:gd name="T48" fmla="+- 0 4550 1848"/>
                              <a:gd name="T49" fmla="*/ T48 w 2820"/>
                              <a:gd name="T50" fmla="+- 0 12710 11551"/>
                              <a:gd name="T51" fmla="*/ 12710 h 1174"/>
                              <a:gd name="T52" fmla="+- 0 4611 1848"/>
                              <a:gd name="T53" fmla="*/ T52 w 2820"/>
                              <a:gd name="T54" fmla="+- 0 12668 11551"/>
                              <a:gd name="T55" fmla="*/ 12668 h 1174"/>
                              <a:gd name="T56" fmla="+- 0 4653 1848"/>
                              <a:gd name="T57" fmla="*/ T56 w 2820"/>
                              <a:gd name="T58" fmla="+- 0 12606 11551"/>
                              <a:gd name="T59" fmla="*/ 12606 h 1174"/>
                              <a:gd name="T60" fmla="+- 0 4668 1848"/>
                              <a:gd name="T61" fmla="*/ T60 w 2820"/>
                              <a:gd name="T62" fmla="+- 0 12530 11551"/>
                              <a:gd name="T63" fmla="*/ 12530 h 1174"/>
                              <a:gd name="T64" fmla="+- 0 4668 1848"/>
                              <a:gd name="T65" fmla="*/ T64 w 2820"/>
                              <a:gd name="T66" fmla="+- 0 11746 11551"/>
                              <a:gd name="T67" fmla="*/ 11746 h 1174"/>
                              <a:gd name="T68" fmla="+- 0 4653 1848"/>
                              <a:gd name="T69" fmla="*/ T68 w 2820"/>
                              <a:gd name="T70" fmla="+- 0 11670 11551"/>
                              <a:gd name="T71" fmla="*/ 11670 h 1174"/>
                              <a:gd name="T72" fmla="+- 0 4611 1848"/>
                              <a:gd name="T73" fmla="*/ T72 w 2820"/>
                              <a:gd name="T74" fmla="+- 0 11608 11551"/>
                              <a:gd name="T75" fmla="*/ 11608 h 1174"/>
                              <a:gd name="T76" fmla="+- 0 4550 1848"/>
                              <a:gd name="T77" fmla="*/ T76 w 2820"/>
                              <a:gd name="T78" fmla="+- 0 11566 11551"/>
                              <a:gd name="T79" fmla="*/ 11566 h 1174"/>
                              <a:gd name="T80" fmla="+- 0 4474 1848"/>
                              <a:gd name="T81" fmla="*/ T80 w 2820"/>
                              <a:gd name="T82" fmla="+- 0 11551 11551"/>
                              <a:gd name="T83" fmla="*/ 11551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20" h="1174">
                                <a:moveTo>
                                  <a:pt x="2626" y="0"/>
                                </a:moveTo>
                                <a:lnTo>
                                  <a:pt x="197" y="0"/>
                                </a:lnTo>
                                <a:lnTo>
                                  <a:pt x="120" y="15"/>
                                </a:lnTo>
                                <a:lnTo>
                                  <a:pt x="58" y="57"/>
                                </a:lnTo>
                                <a:lnTo>
                                  <a:pt x="16" y="119"/>
                                </a:lnTo>
                                <a:lnTo>
                                  <a:pt x="0" y="195"/>
                                </a:lnTo>
                                <a:lnTo>
                                  <a:pt x="0" y="979"/>
                                </a:lnTo>
                                <a:lnTo>
                                  <a:pt x="16" y="1055"/>
                                </a:lnTo>
                                <a:lnTo>
                                  <a:pt x="58" y="1117"/>
                                </a:lnTo>
                                <a:lnTo>
                                  <a:pt x="120" y="1159"/>
                                </a:lnTo>
                                <a:lnTo>
                                  <a:pt x="197" y="1174"/>
                                </a:lnTo>
                                <a:lnTo>
                                  <a:pt x="2626" y="1174"/>
                                </a:lnTo>
                                <a:lnTo>
                                  <a:pt x="2702" y="1159"/>
                                </a:lnTo>
                                <a:lnTo>
                                  <a:pt x="2763" y="1117"/>
                                </a:lnTo>
                                <a:lnTo>
                                  <a:pt x="2805" y="1055"/>
                                </a:lnTo>
                                <a:lnTo>
                                  <a:pt x="2820" y="979"/>
                                </a:lnTo>
                                <a:lnTo>
                                  <a:pt x="2820" y="195"/>
                                </a:lnTo>
                                <a:lnTo>
                                  <a:pt x="2805" y="119"/>
                                </a:lnTo>
                                <a:lnTo>
                                  <a:pt x="2763" y="57"/>
                                </a:lnTo>
                                <a:lnTo>
                                  <a:pt x="2702" y="15"/>
                                </a:lnTo>
                                <a:lnTo>
                                  <a:pt x="2626"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116E4E" w14:textId="77777777" w:rsidR="002166ED" w:rsidRDefault="002166ED" w:rsidP="006F50EE">
                              <w:pPr>
                                <w:spacing w:line="225" w:lineRule="auto"/>
                                <w:rPr>
                                  <w:rFonts w:ascii="Century Gothic"/>
                                  <w:color w:val="000065"/>
                                  <w:sz w:val="20"/>
                                </w:rPr>
                              </w:pPr>
                            </w:p>
                            <w:p w14:paraId="34C17CE1" w14:textId="77777777" w:rsidR="002166ED" w:rsidRDefault="002166ED" w:rsidP="006F50EE">
                              <w:pPr>
                                <w:spacing w:line="225" w:lineRule="auto"/>
                                <w:jc w:val="center"/>
                                <w:rPr>
                                  <w:rFonts w:ascii="Century Gothic"/>
                                  <w:sz w:val="20"/>
                                </w:rPr>
                              </w:pPr>
                              <w:r>
                                <w:rPr>
                                  <w:rFonts w:ascii="Century Gothic"/>
                                  <w:color w:val="000065"/>
                                  <w:sz w:val="20"/>
                                </w:rPr>
                                <w:t xml:space="preserve">Information on Development </w:t>
                              </w:r>
                              <w:r>
                                <w:rPr>
                                  <w:rFonts w:ascii="Century Gothic"/>
                                  <w:color w:val="000065"/>
                                  <w:spacing w:val="-3"/>
                                  <w:sz w:val="20"/>
                                </w:rPr>
                                <w:t>Consent</w:t>
                              </w:r>
                            </w:p>
                            <w:p w14:paraId="7DE095B5" w14:textId="77777777" w:rsidR="002166ED" w:rsidRDefault="002166ED" w:rsidP="006F50EE">
                              <w:pPr>
                                <w:jc w:val="center"/>
                              </w:pPr>
                            </w:p>
                          </w:txbxContent>
                        </wps:txbx>
                        <wps:bodyPr rot="0" vert="horz" wrap="square" lIns="91440" tIns="45720" rIns="91440" bIns="45720" anchor="t" anchorCtr="0" upright="1">
                          <a:noAutofit/>
                        </wps:bodyPr>
                      </wps:wsp>
                      <wps:wsp>
                        <wps:cNvPr id="120" name="Freeform 91"/>
                        <wps:cNvSpPr>
                          <a:spLocks/>
                        </wps:cNvSpPr>
                        <wps:spPr bwMode="auto">
                          <a:xfrm>
                            <a:off x="1848" y="11551"/>
                            <a:ext cx="2820" cy="1174"/>
                          </a:xfrm>
                          <a:custGeom>
                            <a:avLst/>
                            <a:gdLst>
                              <a:gd name="T0" fmla="+- 0 2045 1848"/>
                              <a:gd name="T1" fmla="*/ T0 w 2820"/>
                              <a:gd name="T2" fmla="+- 0 11551 11551"/>
                              <a:gd name="T3" fmla="*/ 11551 h 1174"/>
                              <a:gd name="T4" fmla="+- 0 1968 1848"/>
                              <a:gd name="T5" fmla="*/ T4 w 2820"/>
                              <a:gd name="T6" fmla="+- 0 11566 11551"/>
                              <a:gd name="T7" fmla="*/ 11566 h 1174"/>
                              <a:gd name="T8" fmla="+- 0 1906 1848"/>
                              <a:gd name="T9" fmla="*/ T8 w 2820"/>
                              <a:gd name="T10" fmla="+- 0 11608 11551"/>
                              <a:gd name="T11" fmla="*/ 11608 h 1174"/>
                              <a:gd name="T12" fmla="+- 0 1864 1848"/>
                              <a:gd name="T13" fmla="*/ T12 w 2820"/>
                              <a:gd name="T14" fmla="+- 0 11670 11551"/>
                              <a:gd name="T15" fmla="*/ 11670 h 1174"/>
                              <a:gd name="T16" fmla="+- 0 1848 1848"/>
                              <a:gd name="T17" fmla="*/ T16 w 2820"/>
                              <a:gd name="T18" fmla="+- 0 11746 11551"/>
                              <a:gd name="T19" fmla="*/ 11746 h 1174"/>
                              <a:gd name="T20" fmla="+- 0 1848 1848"/>
                              <a:gd name="T21" fmla="*/ T20 w 2820"/>
                              <a:gd name="T22" fmla="+- 0 12530 11551"/>
                              <a:gd name="T23" fmla="*/ 12530 h 1174"/>
                              <a:gd name="T24" fmla="+- 0 1864 1848"/>
                              <a:gd name="T25" fmla="*/ T24 w 2820"/>
                              <a:gd name="T26" fmla="+- 0 12606 11551"/>
                              <a:gd name="T27" fmla="*/ 12606 h 1174"/>
                              <a:gd name="T28" fmla="+- 0 1906 1848"/>
                              <a:gd name="T29" fmla="*/ T28 w 2820"/>
                              <a:gd name="T30" fmla="+- 0 12668 11551"/>
                              <a:gd name="T31" fmla="*/ 12668 h 1174"/>
                              <a:gd name="T32" fmla="+- 0 1968 1848"/>
                              <a:gd name="T33" fmla="*/ T32 w 2820"/>
                              <a:gd name="T34" fmla="+- 0 12710 11551"/>
                              <a:gd name="T35" fmla="*/ 12710 h 1174"/>
                              <a:gd name="T36" fmla="+- 0 2045 1848"/>
                              <a:gd name="T37" fmla="*/ T36 w 2820"/>
                              <a:gd name="T38" fmla="+- 0 12725 11551"/>
                              <a:gd name="T39" fmla="*/ 12725 h 1174"/>
                              <a:gd name="T40" fmla="+- 0 4474 1848"/>
                              <a:gd name="T41" fmla="*/ T40 w 2820"/>
                              <a:gd name="T42" fmla="+- 0 12725 11551"/>
                              <a:gd name="T43" fmla="*/ 12725 h 1174"/>
                              <a:gd name="T44" fmla="+- 0 4550 1848"/>
                              <a:gd name="T45" fmla="*/ T44 w 2820"/>
                              <a:gd name="T46" fmla="+- 0 12710 11551"/>
                              <a:gd name="T47" fmla="*/ 12710 h 1174"/>
                              <a:gd name="T48" fmla="+- 0 4611 1848"/>
                              <a:gd name="T49" fmla="*/ T48 w 2820"/>
                              <a:gd name="T50" fmla="+- 0 12668 11551"/>
                              <a:gd name="T51" fmla="*/ 12668 h 1174"/>
                              <a:gd name="T52" fmla="+- 0 4653 1848"/>
                              <a:gd name="T53" fmla="*/ T52 w 2820"/>
                              <a:gd name="T54" fmla="+- 0 12606 11551"/>
                              <a:gd name="T55" fmla="*/ 12606 h 1174"/>
                              <a:gd name="T56" fmla="+- 0 4668 1848"/>
                              <a:gd name="T57" fmla="*/ T56 w 2820"/>
                              <a:gd name="T58" fmla="+- 0 12530 11551"/>
                              <a:gd name="T59" fmla="*/ 12530 h 1174"/>
                              <a:gd name="T60" fmla="+- 0 4668 1848"/>
                              <a:gd name="T61" fmla="*/ T60 w 2820"/>
                              <a:gd name="T62" fmla="+- 0 11746 11551"/>
                              <a:gd name="T63" fmla="*/ 11746 h 1174"/>
                              <a:gd name="T64" fmla="+- 0 4653 1848"/>
                              <a:gd name="T65" fmla="*/ T64 w 2820"/>
                              <a:gd name="T66" fmla="+- 0 11670 11551"/>
                              <a:gd name="T67" fmla="*/ 11670 h 1174"/>
                              <a:gd name="T68" fmla="+- 0 4611 1848"/>
                              <a:gd name="T69" fmla="*/ T68 w 2820"/>
                              <a:gd name="T70" fmla="+- 0 11608 11551"/>
                              <a:gd name="T71" fmla="*/ 11608 h 1174"/>
                              <a:gd name="T72" fmla="+- 0 4550 1848"/>
                              <a:gd name="T73" fmla="*/ T72 w 2820"/>
                              <a:gd name="T74" fmla="+- 0 11566 11551"/>
                              <a:gd name="T75" fmla="*/ 11566 h 1174"/>
                              <a:gd name="T76" fmla="+- 0 4474 1848"/>
                              <a:gd name="T77" fmla="*/ T76 w 2820"/>
                              <a:gd name="T78" fmla="+- 0 11551 11551"/>
                              <a:gd name="T79" fmla="*/ 11551 h 1174"/>
                              <a:gd name="T80" fmla="+- 0 2045 1848"/>
                              <a:gd name="T81" fmla="*/ T80 w 2820"/>
                              <a:gd name="T82" fmla="+- 0 11551 11551"/>
                              <a:gd name="T83" fmla="*/ 11551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20" h="1174">
                                <a:moveTo>
                                  <a:pt x="197" y="0"/>
                                </a:moveTo>
                                <a:lnTo>
                                  <a:pt x="120" y="15"/>
                                </a:lnTo>
                                <a:lnTo>
                                  <a:pt x="58" y="57"/>
                                </a:lnTo>
                                <a:lnTo>
                                  <a:pt x="16" y="119"/>
                                </a:lnTo>
                                <a:lnTo>
                                  <a:pt x="0" y="195"/>
                                </a:lnTo>
                                <a:lnTo>
                                  <a:pt x="0" y="979"/>
                                </a:lnTo>
                                <a:lnTo>
                                  <a:pt x="16" y="1055"/>
                                </a:lnTo>
                                <a:lnTo>
                                  <a:pt x="58" y="1117"/>
                                </a:lnTo>
                                <a:lnTo>
                                  <a:pt x="120" y="1159"/>
                                </a:lnTo>
                                <a:lnTo>
                                  <a:pt x="197" y="1174"/>
                                </a:lnTo>
                                <a:lnTo>
                                  <a:pt x="2626" y="1174"/>
                                </a:lnTo>
                                <a:lnTo>
                                  <a:pt x="2702" y="1159"/>
                                </a:lnTo>
                                <a:lnTo>
                                  <a:pt x="2763" y="1117"/>
                                </a:lnTo>
                                <a:lnTo>
                                  <a:pt x="2805" y="1055"/>
                                </a:lnTo>
                                <a:lnTo>
                                  <a:pt x="2820" y="979"/>
                                </a:lnTo>
                                <a:lnTo>
                                  <a:pt x="2820" y="195"/>
                                </a:lnTo>
                                <a:lnTo>
                                  <a:pt x="2805" y="119"/>
                                </a:lnTo>
                                <a:lnTo>
                                  <a:pt x="2763" y="57"/>
                                </a:lnTo>
                                <a:lnTo>
                                  <a:pt x="2702" y="15"/>
                                </a:lnTo>
                                <a:lnTo>
                                  <a:pt x="2626" y="0"/>
                                </a:lnTo>
                                <a:lnTo>
                                  <a:pt x="197"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92"/>
                        <wps:cNvSpPr>
                          <a:spLocks/>
                        </wps:cNvSpPr>
                        <wps:spPr bwMode="auto">
                          <a:xfrm>
                            <a:off x="2990" y="13003"/>
                            <a:ext cx="483" cy="363"/>
                          </a:xfrm>
                          <a:custGeom>
                            <a:avLst/>
                            <a:gdLst>
                              <a:gd name="T0" fmla="+- 0 3473 2990"/>
                              <a:gd name="T1" fmla="*/ T0 w 483"/>
                              <a:gd name="T2" fmla="+- 0 13183 13003"/>
                              <a:gd name="T3" fmla="*/ 13183 h 363"/>
                              <a:gd name="T4" fmla="+- 0 2990 2990"/>
                              <a:gd name="T5" fmla="*/ T4 w 483"/>
                              <a:gd name="T6" fmla="+- 0 13183 13003"/>
                              <a:gd name="T7" fmla="*/ 13183 h 363"/>
                              <a:gd name="T8" fmla="+- 0 3233 2990"/>
                              <a:gd name="T9" fmla="*/ T8 w 483"/>
                              <a:gd name="T10" fmla="+- 0 13366 13003"/>
                              <a:gd name="T11" fmla="*/ 13366 h 363"/>
                              <a:gd name="T12" fmla="+- 0 3473 2990"/>
                              <a:gd name="T13" fmla="*/ T12 w 483"/>
                              <a:gd name="T14" fmla="+- 0 13183 13003"/>
                              <a:gd name="T15" fmla="*/ 13183 h 363"/>
                              <a:gd name="T16" fmla="+- 0 3353 2990"/>
                              <a:gd name="T17" fmla="*/ T16 w 483"/>
                              <a:gd name="T18" fmla="+- 0 13003 13003"/>
                              <a:gd name="T19" fmla="*/ 13003 h 363"/>
                              <a:gd name="T20" fmla="+- 0 3110 2990"/>
                              <a:gd name="T21" fmla="*/ T20 w 483"/>
                              <a:gd name="T22" fmla="+- 0 13003 13003"/>
                              <a:gd name="T23" fmla="*/ 13003 h 363"/>
                              <a:gd name="T24" fmla="+- 0 3110 2990"/>
                              <a:gd name="T25" fmla="*/ T24 w 483"/>
                              <a:gd name="T26" fmla="+- 0 13183 13003"/>
                              <a:gd name="T27" fmla="*/ 13183 h 363"/>
                              <a:gd name="T28" fmla="+- 0 3353 2990"/>
                              <a:gd name="T29" fmla="*/ T28 w 483"/>
                              <a:gd name="T30" fmla="+- 0 13183 13003"/>
                              <a:gd name="T31" fmla="*/ 13183 h 363"/>
                              <a:gd name="T32" fmla="+- 0 3353 2990"/>
                              <a:gd name="T33" fmla="*/ T32 w 483"/>
                              <a:gd name="T34" fmla="+- 0 13003 13003"/>
                              <a:gd name="T35" fmla="*/ 1300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 h="363">
                                <a:moveTo>
                                  <a:pt x="483" y="180"/>
                                </a:moveTo>
                                <a:lnTo>
                                  <a:pt x="0" y="180"/>
                                </a:lnTo>
                                <a:lnTo>
                                  <a:pt x="243" y="363"/>
                                </a:lnTo>
                                <a:lnTo>
                                  <a:pt x="483" y="180"/>
                                </a:lnTo>
                                <a:close/>
                                <a:moveTo>
                                  <a:pt x="363" y="0"/>
                                </a:moveTo>
                                <a:lnTo>
                                  <a:pt x="120" y="0"/>
                                </a:lnTo>
                                <a:lnTo>
                                  <a:pt x="120" y="180"/>
                                </a:lnTo>
                                <a:lnTo>
                                  <a:pt x="363" y="180"/>
                                </a:lnTo>
                                <a:lnTo>
                                  <a:pt x="36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2990" y="13003"/>
                            <a:ext cx="483" cy="363"/>
                          </a:xfrm>
                          <a:custGeom>
                            <a:avLst/>
                            <a:gdLst>
                              <a:gd name="T0" fmla="+- 0 2990 2990"/>
                              <a:gd name="T1" fmla="*/ T0 w 483"/>
                              <a:gd name="T2" fmla="+- 0 13183 13003"/>
                              <a:gd name="T3" fmla="*/ 13183 h 363"/>
                              <a:gd name="T4" fmla="+- 0 3110 2990"/>
                              <a:gd name="T5" fmla="*/ T4 w 483"/>
                              <a:gd name="T6" fmla="+- 0 13183 13003"/>
                              <a:gd name="T7" fmla="*/ 13183 h 363"/>
                              <a:gd name="T8" fmla="+- 0 3110 2990"/>
                              <a:gd name="T9" fmla="*/ T8 w 483"/>
                              <a:gd name="T10" fmla="+- 0 13003 13003"/>
                              <a:gd name="T11" fmla="*/ 13003 h 363"/>
                              <a:gd name="T12" fmla="+- 0 3353 2990"/>
                              <a:gd name="T13" fmla="*/ T12 w 483"/>
                              <a:gd name="T14" fmla="+- 0 13003 13003"/>
                              <a:gd name="T15" fmla="*/ 13003 h 363"/>
                              <a:gd name="T16" fmla="+- 0 3353 2990"/>
                              <a:gd name="T17" fmla="*/ T16 w 483"/>
                              <a:gd name="T18" fmla="+- 0 13183 13003"/>
                              <a:gd name="T19" fmla="*/ 13183 h 363"/>
                              <a:gd name="T20" fmla="+- 0 3473 2990"/>
                              <a:gd name="T21" fmla="*/ T20 w 483"/>
                              <a:gd name="T22" fmla="+- 0 13183 13003"/>
                              <a:gd name="T23" fmla="*/ 13183 h 363"/>
                              <a:gd name="T24" fmla="+- 0 3233 2990"/>
                              <a:gd name="T25" fmla="*/ T24 w 483"/>
                              <a:gd name="T26" fmla="+- 0 13366 13003"/>
                              <a:gd name="T27" fmla="*/ 13366 h 363"/>
                              <a:gd name="T28" fmla="+- 0 2990 2990"/>
                              <a:gd name="T29" fmla="*/ T28 w 483"/>
                              <a:gd name="T30" fmla="+- 0 13183 13003"/>
                              <a:gd name="T31" fmla="*/ 13183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363">
                                <a:moveTo>
                                  <a:pt x="0" y="180"/>
                                </a:moveTo>
                                <a:lnTo>
                                  <a:pt x="120" y="180"/>
                                </a:lnTo>
                                <a:lnTo>
                                  <a:pt x="120" y="0"/>
                                </a:lnTo>
                                <a:lnTo>
                                  <a:pt x="363" y="0"/>
                                </a:lnTo>
                                <a:lnTo>
                                  <a:pt x="363" y="180"/>
                                </a:lnTo>
                                <a:lnTo>
                                  <a:pt x="483" y="180"/>
                                </a:lnTo>
                                <a:lnTo>
                                  <a:pt x="243" y="363"/>
                                </a:lnTo>
                                <a:lnTo>
                                  <a:pt x="0" y="180"/>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94"/>
                        <wps:cNvSpPr>
                          <a:spLocks/>
                        </wps:cNvSpPr>
                        <wps:spPr bwMode="auto">
                          <a:xfrm>
                            <a:off x="2954" y="2820"/>
                            <a:ext cx="502" cy="368"/>
                          </a:xfrm>
                          <a:custGeom>
                            <a:avLst/>
                            <a:gdLst>
                              <a:gd name="T0" fmla="+- 0 3456 2954"/>
                              <a:gd name="T1" fmla="*/ T0 w 502"/>
                              <a:gd name="T2" fmla="+- 0 3002 2820"/>
                              <a:gd name="T3" fmla="*/ 3002 h 368"/>
                              <a:gd name="T4" fmla="+- 0 2954 2954"/>
                              <a:gd name="T5" fmla="*/ T4 w 502"/>
                              <a:gd name="T6" fmla="+- 0 3002 2820"/>
                              <a:gd name="T7" fmla="*/ 3002 h 368"/>
                              <a:gd name="T8" fmla="+- 0 3204 2954"/>
                              <a:gd name="T9" fmla="*/ T8 w 502"/>
                              <a:gd name="T10" fmla="+- 0 3187 2820"/>
                              <a:gd name="T11" fmla="*/ 3187 h 368"/>
                              <a:gd name="T12" fmla="+- 0 3456 2954"/>
                              <a:gd name="T13" fmla="*/ T12 w 502"/>
                              <a:gd name="T14" fmla="+- 0 3002 2820"/>
                              <a:gd name="T15" fmla="*/ 3002 h 368"/>
                              <a:gd name="T16" fmla="+- 0 3329 2954"/>
                              <a:gd name="T17" fmla="*/ T16 w 502"/>
                              <a:gd name="T18" fmla="+- 0 2820 2820"/>
                              <a:gd name="T19" fmla="*/ 2820 h 368"/>
                              <a:gd name="T20" fmla="+- 0 3079 2954"/>
                              <a:gd name="T21" fmla="*/ T20 w 502"/>
                              <a:gd name="T22" fmla="+- 0 2820 2820"/>
                              <a:gd name="T23" fmla="*/ 2820 h 368"/>
                              <a:gd name="T24" fmla="+- 0 3079 2954"/>
                              <a:gd name="T25" fmla="*/ T24 w 502"/>
                              <a:gd name="T26" fmla="+- 0 3002 2820"/>
                              <a:gd name="T27" fmla="*/ 3002 h 368"/>
                              <a:gd name="T28" fmla="+- 0 3329 2954"/>
                              <a:gd name="T29" fmla="*/ T28 w 502"/>
                              <a:gd name="T30" fmla="+- 0 3002 2820"/>
                              <a:gd name="T31" fmla="*/ 3002 h 368"/>
                              <a:gd name="T32" fmla="+- 0 3329 2954"/>
                              <a:gd name="T33" fmla="*/ T32 w 502"/>
                              <a:gd name="T34" fmla="+- 0 2820 2820"/>
                              <a:gd name="T35" fmla="*/ 282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2" h="368">
                                <a:moveTo>
                                  <a:pt x="502" y="182"/>
                                </a:moveTo>
                                <a:lnTo>
                                  <a:pt x="0" y="182"/>
                                </a:lnTo>
                                <a:lnTo>
                                  <a:pt x="250" y="367"/>
                                </a:lnTo>
                                <a:lnTo>
                                  <a:pt x="502" y="182"/>
                                </a:lnTo>
                                <a:close/>
                                <a:moveTo>
                                  <a:pt x="375" y="0"/>
                                </a:moveTo>
                                <a:lnTo>
                                  <a:pt x="125" y="0"/>
                                </a:lnTo>
                                <a:lnTo>
                                  <a:pt x="125" y="182"/>
                                </a:lnTo>
                                <a:lnTo>
                                  <a:pt x="375" y="182"/>
                                </a:lnTo>
                                <a:lnTo>
                                  <a:pt x="37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2954" y="2820"/>
                            <a:ext cx="502" cy="368"/>
                          </a:xfrm>
                          <a:custGeom>
                            <a:avLst/>
                            <a:gdLst>
                              <a:gd name="T0" fmla="+- 0 2954 2954"/>
                              <a:gd name="T1" fmla="*/ T0 w 502"/>
                              <a:gd name="T2" fmla="+- 0 3002 2820"/>
                              <a:gd name="T3" fmla="*/ 3002 h 368"/>
                              <a:gd name="T4" fmla="+- 0 3079 2954"/>
                              <a:gd name="T5" fmla="*/ T4 w 502"/>
                              <a:gd name="T6" fmla="+- 0 3002 2820"/>
                              <a:gd name="T7" fmla="*/ 3002 h 368"/>
                              <a:gd name="T8" fmla="+- 0 3079 2954"/>
                              <a:gd name="T9" fmla="*/ T8 w 502"/>
                              <a:gd name="T10" fmla="+- 0 2820 2820"/>
                              <a:gd name="T11" fmla="*/ 2820 h 368"/>
                              <a:gd name="T12" fmla="+- 0 3329 2954"/>
                              <a:gd name="T13" fmla="*/ T12 w 502"/>
                              <a:gd name="T14" fmla="+- 0 2820 2820"/>
                              <a:gd name="T15" fmla="*/ 2820 h 368"/>
                              <a:gd name="T16" fmla="+- 0 3329 2954"/>
                              <a:gd name="T17" fmla="*/ T16 w 502"/>
                              <a:gd name="T18" fmla="+- 0 3002 2820"/>
                              <a:gd name="T19" fmla="*/ 3002 h 368"/>
                              <a:gd name="T20" fmla="+- 0 3456 2954"/>
                              <a:gd name="T21" fmla="*/ T20 w 502"/>
                              <a:gd name="T22" fmla="+- 0 3002 2820"/>
                              <a:gd name="T23" fmla="*/ 3002 h 368"/>
                              <a:gd name="T24" fmla="+- 0 3204 2954"/>
                              <a:gd name="T25" fmla="*/ T24 w 502"/>
                              <a:gd name="T26" fmla="+- 0 3187 2820"/>
                              <a:gd name="T27" fmla="*/ 3187 h 368"/>
                              <a:gd name="T28" fmla="+- 0 2954 2954"/>
                              <a:gd name="T29" fmla="*/ T28 w 502"/>
                              <a:gd name="T30" fmla="+- 0 3002 2820"/>
                              <a:gd name="T31" fmla="*/ 3002 h 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2" h="368">
                                <a:moveTo>
                                  <a:pt x="0" y="182"/>
                                </a:moveTo>
                                <a:lnTo>
                                  <a:pt x="125" y="182"/>
                                </a:lnTo>
                                <a:lnTo>
                                  <a:pt x="125" y="0"/>
                                </a:lnTo>
                                <a:lnTo>
                                  <a:pt x="375" y="0"/>
                                </a:lnTo>
                                <a:lnTo>
                                  <a:pt x="375" y="182"/>
                                </a:lnTo>
                                <a:lnTo>
                                  <a:pt x="502" y="182"/>
                                </a:lnTo>
                                <a:lnTo>
                                  <a:pt x="250" y="367"/>
                                </a:lnTo>
                                <a:lnTo>
                                  <a:pt x="0" y="182"/>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0E8F7" id="Group 94" o:spid="_x0000_s1030" style="position:absolute;left:0;text-align:left;margin-left:85.5pt;margin-top:-4605.75pt;width:4124.95pt;height:6179.25pt;z-index:-251656704;mso-position-horizontal-relative:page;mso-position-vertical-relative:page" coordorigin="1701,-109194" coordsize="82499,12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">
                <v:shape id="AutoShape 67" o:spid="_x0000_s1031" style="position:absolute;left:38300;top:-109194;width:45900;height:107781;visibility:visible;mso-wrap-style:square;v-text-anchor:top" coordsize="45900,10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" path="m-33265,122287r-68,10l-33395,122323r-53,41l-33488,122416r-27,62l-33524,122547r,1036l-33515,123653r27,62l-33448,123767r53,40l-33333,123833r68,10l-28455,123843r68,-10l-28325,123807r52,-40l-28232,123715r27,-62l-28196,123583r,-1036l-28205,122478r-27,-62l-28273,122364r-52,-41l-28387,122297r-68,-10l-33265,122287xm-33279,116460r-72,9l-33417,116492r-58,38l-33524,116579r-37,59l-33585,116704r-9,73l-33594,118037r9,72l-33561,118175r37,58l-33475,118282r58,37l-33351,118343r72,8l-28582,118351r71,-8l-28445,118319r59,-37l-28337,118233r37,-58l-28276,118109r8,-72l-28268,116777r-8,-73l-28300,116638r-37,-59l-28386,116530r-59,-38l-28511,116469r-71,-9l-33279,116460xm-33205,113871r-71,6l-33343,113895r-62,30l-33461,113964r-48,48l-33548,114068r-30,62l-33597,114197r-6,72l-33603,115863r6,71l-33578,116002r30,62l-33509,116120r48,48l-33405,116207r62,29l-33276,116255r71,6l-28674,116261r72,-6l-28535,116236r62,-29l-28418,116168r49,-48l-28330,116064r30,-62l-28282,115934r7,-71l-28275,114269r-7,-72l-28300,114130r-30,-62l-28369,114012r-49,-48l-28473,113925r-62,-30l-28602,113877r-72,-6l-33205,113871xm-33440,112275r-74,12l-33579,112320r-51,51l-33663,112436r-12,74l-33675,113455r12,76l-33630,113596r51,51l-33514,113681r74,12l-28587,113693r75,-12l-28447,113647r52,-51l-28362,113531r12,-76l-28350,112510r-12,-74l-28395,112371r-52,-51l-28512,112287r-75,-12l-33440,112275xm-33550,110909r-61,12l-33660,110954r-32,49l-33704,111063r,616l-33692,111740r32,50l-33611,111823r61,12l-28532,111835r59,-12l-28424,111790r33,-50l-28378,111679r,-616l-28391,111003r-33,-49l-28473,110921r-59,-12l-33550,110909xe" filled="f" strokecolor="#40709b" strokeweight="1pt">
                  <v:stroke dashstyle="longDash"/>
                  <v:path arrowok="t" o:connecttype="custom" o:connectlocs="-33395,13130;-33515,13285;-33515,14460;-33395,14614;-28455,14650;-28273,14574;-28196,14390;-28232,13223;-28387,13104;-33279,7267;-33475,7337;-33585,7511;-33585,8916;-33475,9089;-33279,9158;-28445,9126;-28300,8982;-28268,7584;-28337,7386;-28511,7276;-33205,4678;-33405,4732;-33548,4875;-33603,5076;-33578,6809;-33461,6975;-33276,7062;-28602,7062;-28418,6975;-28300,6809;-28275,5076;-28330,4875;-28473,4732;-28674,4678;-33514,3094;-33663,3243;-33663,4338;-33514,4488;-28512,4488;-28362,4338;-28362,3243;-28512,3094;-33550,1716;-33692,1810;-33692,2547;-33550,2642;-28424,2597;-28378,1870;-28473,1728" o:connectangles="0,0,0,0,0,0,0,0,0,0,0,0,0,0,0,0,0,0,0,0,0,0,0,0,0,0,0,0,0,0,0,0,0,0,0,0,0,0,0,0,0,0,0,0,0,0,0,0,0"/>
                </v:shape>
                <v:shape id="Freeform 68" o:spid="_x0000_s1032" style="position:absolute;left:1701;top:1701;width:2835;height:1020;visibility:visible;mso-wrap-style:square;v-text-anchor:top" coordsize="2835,1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" adj="-11796480,,5400" path="m2664,l170,,103,13,49,49,13,103,,170,,849r13,66l49,969r54,37l170,1020r2494,l2730,1006r54,-37l2821,915r13,-66l2834,170r-13,-67l2784,49,2730,13,2664,xe" fillcolor="#b8cde5" stroked="f">
                  <v:stroke joinstyle="round"/>
                  <v:formulas/>
                  <v:path arrowok="t" o:connecttype="custom" o:connectlocs="2664,1702;170,1702;103,1715;49,1751;13,1805;0,1872;0,2551;13,2617;49,2671;103,2708;170,2722;2664,2722;2730,2708;2784,2671;2821,2617;2834,2551;2834,1872;2821,1805;2784,1751;2730,1715;2664,1702" o:connectangles="0,0,0,0,0,0,0,0,0,0,0,0,0,0,0,0,0,0,0,0,0" textboxrect="0,0,2835,1020"/>
                  <v:textbox>
                    <w:txbxContent>
                      <w:p w14:paraId="66A3FD79" w14:textId="77777777" w:rsidR="002166ED" w:rsidRDefault="002166ED" w:rsidP="00247880">
                        <w:pPr>
                          <w:pStyle w:val="Heading1"/>
                        </w:pPr>
                        <w:r>
                          <w:t xml:space="preserve">    </w:t>
                        </w:r>
                        <w:bookmarkStart w:id="93" w:name="_Toc3298792"/>
                        <w:bookmarkStart w:id="94" w:name="_Toc3755190"/>
                        <w:bookmarkStart w:id="95" w:name="_Toc3816928"/>
                        <w:bookmarkStart w:id="96" w:name="_Toc3967300"/>
                        <w:bookmarkStart w:id="97" w:name="_Toc4879524"/>
                        <w:bookmarkStart w:id="98" w:name="_Toc4879568"/>
                        <w:bookmarkStart w:id="99" w:name="_Toc5193084"/>
                        <w:bookmarkStart w:id="100" w:name="_Toc5233152"/>
                        <w:bookmarkStart w:id="101" w:name="_Toc5233640"/>
                        <w:bookmarkStart w:id="102" w:name="_Toc5267073"/>
                        <w:bookmarkStart w:id="103" w:name="_Toc5278557"/>
                        <w:bookmarkStart w:id="104" w:name="_Toc5278689"/>
                        <w:bookmarkStart w:id="105" w:name="_Toc5441705"/>
                        <w:bookmarkStart w:id="106" w:name="_Toc5530963"/>
                        <w:bookmarkStart w:id="107" w:name="_Toc5531262"/>
                        <w:bookmarkStart w:id="108" w:name="_Toc8129176"/>
                        <w:bookmarkStart w:id="109" w:name="_Toc8132376"/>
                        <w:bookmarkStart w:id="110" w:name="_Toc8211497"/>
                        <w:bookmarkStart w:id="111" w:name="_Toc8341643"/>
                        <w:bookmarkStart w:id="112" w:name="_Toc8341995"/>
                        <w:bookmarkStart w:id="113" w:name="_Toc8342047"/>
                        <w:bookmarkStart w:id="114" w:name="_Toc11679611"/>
                        <w:bookmarkStart w:id="115" w:name="_Toc11683488"/>
                        <w:bookmarkStart w:id="116" w:name="_Toc12200082"/>
                        <w:bookmarkStart w:id="117" w:name="_Toc12384939"/>
                        <w:bookmarkStart w:id="118" w:name="_Toc16856808"/>
                        <w:r>
                          <w:t>Screening</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C40077D" w14:textId="77777777" w:rsidR="002166ED" w:rsidRDefault="002166ED" w:rsidP="006F50EE">
                        <w:pPr>
                          <w:jc w:val="center"/>
                        </w:pPr>
                        <w:r>
                          <w:rPr>
                            <w:rFonts w:ascii="Century Gothic"/>
                            <w:color w:val="000065"/>
                            <w:sz w:val="18"/>
                          </w:rPr>
                          <w:t>(as</w:t>
                        </w:r>
                        <w:r>
                          <w:rPr>
                            <w:rFonts w:ascii="Century Gothic"/>
                            <w:color w:val="000065"/>
                            <w:spacing w:val="15"/>
                            <w:sz w:val="18"/>
                          </w:rPr>
                          <w:t xml:space="preserve"> </w:t>
                        </w:r>
                        <w:r>
                          <w:rPr>
                            <w:rFonts w:ascii="Century Gothic"/>
                            <w:color w:val="000065"/>
                            <w:spacing w:val="-3"/>
                            <w:sz w:val="18"/>
                          </w:rPr>
                          <w:t>appropriate)</w:t>
                        </w:r>
                      </w:p>
                    </w:txbxContent>
                  </v:textbox>
                </v:shape>
                <v:shape id="Freeform 69" o:spid="_x0000_s1033" style="position:absolute;left:1701;top:1701;width:2835;height:1020;visibility:visible;mso-wrap-style:square;v-text-anchor:top" coordsize="283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" path="m170,l103,13,49,49,13,103,,170,,849r13,66l49,969r54,37l170,1020r2494,l2730,1006r54,-37l2821,915r13,-66l2834,170r-13,-67l2784,49,2730,13,2664,,170,xe" filled="f" strokecolor="white" strokeweight="1pt">
                  <v:path arrowok="t" o:connecttype="custom" o:connectlocs="170,1702;103,1715;49,1751;13,1805;0,1872;0,2551;13,2617;49,2671;103,2708;170,2722;2664,2722;2730,2708;2784,2671;2821,2617;2834,2551;2834,1872;2821,1805;2784,1751;2730,1715;2664,1702;170,1702" o:connectangles="0,0,0,0,0,0,0,0,0,0,0,0,0,0,0,0,0,0,0,0,0"/>
                </v:shape>
                <v:shape id="Freeform 70" o:spid="_x0000_s1034" style="position:absolute;left:1730;top:3367;width:2835;height:1013;visibility:visible;mso-wrap-style:square;v-text-anchor:top" coordsize="2835,1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" adj="-11796480,,5400" path="m2667,l171,,105,13,51,49,14,102,,168,,845r14,65l51,963r54,37l171,1013r2496,l2733,1000r53,-37l2822,910r13,-65l2835,168r-13,-66l2786,49,2733,13,2667,xe" fillcolor="#b8cde5" stroked="f">
                  <v:stroke joinstyle="round"/>
                  <v:formulas/>
                  <v:path arrowok="t" o:connecttype="custom" o:connectlocs="2667,3367;171,3367;105,3380;51,3416;14,3469;0,3535;0,4212;14,4277;51,4330;105,4367;171,4380;2667,4380;2733,4367;2786,4330;2822,4277;2835,4212;2835,3535;2822,3469;2786,3416;2733,3380;2667,3367" o:connectangles="0,0,0,0,0,0,0,0,0,0,0,0,0,0,0,0,0,0,0,0,0" textboxrect="0,0,2835,1013"/>
                  <v:textbox>
                    <w:txbxContent>
                      <w:p w14:paraId="7177506C" w14:textId="77777777" w:rsidR="002166ED" w:rsidRDefault="002166ED" w:rsidP="00247880">
                        <w:pPr>
                          <w:pStyle w:val="Heading1"/>
                        </w:pPr>
                        <w:bookmarkStart w:id="119" w:name="_Toc3298793"/>
                        <w:bookmarkStart w:id="120" w:name="_Toc3755191"/>
                        <w:bookmarkStart w:id="121" w:name="_Toc3816929"/>
                        <w:bookmarkStart w:id="122" w:name="_Toc3967301"/>
                        <w:bookmarkStart w:id="123" w:name="_Toc5193086"/>
                        <w:bookmarkStart w:id="124" w:name="_Toc5233153"/>
                        <w:bookmarkStart w:id="125" w:name="_Toc5233641"/>
                        <w:bookmarkStart w:id="126" w:name="_Toc5267074"/>
                        <w:bookmarkStart w:id="127" w:name="_Toc5278556"/>
                        <w:bookmarkStart w:id="128" w:name="_Toc5278688"/>
                        <w:bookmarkStart w:id="129" w:name="_Toc5441706"/>
                        <w:bookmarkStart w:id="130" w:name="_Toc5530964"/>
                        <w:bookmarkStart w:id="131" w:name="_Toc5531263"/>
                        <w:bookmarkStart w:id="132" w:name="_Toc8129175"/>
                        <w:bookmarkStart w:id="133" w:name="_Toc8132377"/>
                        <w:bookmarkStart w:id="134" w:name="_Toc8211499"/>
                        <w:bookmarkStart w:id="135" w:name="_Toc8341644"/>
                        <w:bookmarkStart w:id="136" w:name="_Toc8341996"/>
                        <w:bookmarkStart w:id="137" w:name="_Toc8342048"/>
                        <w:bookmarkStart w:id="138" w:name="_Toc11679613"/>
                        <w:bookmarkStart w:id="139" w:name="_Toc11683490"/>
                        <w:bookmarkStart w:id="140" w:name="_Toc12200081"/>
                        <w:bookmarkStart w:id="141" w:name="_Toc12384940"/>
                        <w:bookmarkStart w:id="142" w:name="_Toc16856809"/>
                        <w:r>
                          <w:t>Scoping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9552178" w14:textId="77777777" w:rsidR="002166ED" w:rsidRDefault="002166ED" w:rsidP="006F50EE">
                        <w:pPr>
                          <w:jc w:val="center"/>
                        </w:pPr>
                        <w:r>
                          <w:rPr>
                            <w:rFonts w:ascii="Century Gothic"/>
                            <w:color w:val="000065"/>
                            <w:sz w:val="18"/>
                          </w:rPr>
                          <w:t>(as appropriate)</w:t>
                        </w:r>
                      </w:p>
                    </w:txbxContent>
                  </v:textbox>
                </v:shape>
                <v:shape id="Freeform 71" o:spid="_x0000_s1035" style="position:absolute;left:1730;top:3367;width:2835;height:1013;visibility:visible;mso-wrap-style:square;v-text-anchor:top" coordsize="283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" path="m171,l105,13,51,49,14,102,,168,,845r14,65l51,963r54,37l171,1013r2496,l2733,1000r53,-37l2822,910r13,-65l2835,168r-13,-66l2786,49,2733,13,2667,,171,xe" filled="f" strokecolor="white" strokeweight="1pt">
                  <v:path arrowok="t" o:connecttype="custom" o:connectlocs="171,3367;105,3380;51,3416;14,3469;0,3535;0,4212;14,4277;51,4330;105,4367;171,4380;2667,4380;2733,4367;2786,4330;2822,4277;2835,4212;2835,3535;2822,3469;2786,3416;2733,3380;2667,3367;171,3367" o:connectangles="0,0,0,0,0,0,0,0,0,0,0,0,0,0,0,0,0,0,0,0,0"/>
                </v:shape>
                <v:shape id="Freeform 72" o:spid="_x0000_s1036" style="position:absolute;left:1788;top:5359;width:2837;height:888;visibility:visible;mso-wrap-style:square;v-text-anchor:top" coordsize="2837,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" adj="-11796480,,5400" path="m2688,l149,,91,12,44,44,12,91,,149,,742r12,57l44,846r47,31l149,888r2539,l2746,877r47,-31l2825,799r12,-57l2837,149,2825,91,2793,44,2746,12,2688,xe" fillcolor="#5a9ad5" stroked="f">
                  <v:stroke joinstyle="round"/>
                  <v:formulas/>
                  <v:path arrowok="t" o:connecttype="custom" o:connectlocs="2688,5359;149,5359;91,5371;44,5403;12,5450;0,5508;0,6101;12,6158;44,6205;91,6236;149,6247;2688,6247;2746,6236;2793,6205;2825,6158;2837,6101;2837,5508;2825,5450;2793,5403;2746,5371;2688,5359" o:connectangles="0,0,0,0,0,0,0,0,0,0,0,0,0,0,0,0,0,0,0,0,0" textboxrect="0,0,2837,888"/>
                  <v:textbox>
                    <w:txbxContent>
                      <w:p w14:paraId="5026776B" w14:textId="77777777" w:rsidR="002166ED" w:rsidRDefault="002166ED" w:rsidP="00247880">
                        <w:pPr>
                          <w:pStyle w:val="Heading1"/>
                        </w:pPr>
                        <w:bookmarkStart w:id="143" w:name="_Toc3298794"/>
                        <w:bookmarkStart w:id="144" w:name="_Toc3752442"/>
                        <w:bookmarkStart w:id="145" w:name="_Toc3755192"/>
                        <w:bookmarkStart w:id="146" w:name="_Toc3816930"/>
                        <w:bookmarkStart w:id="147" w:name="_Toc3967302"/>
                        <w:bookmarkStart w:id="148" w:name="_Toc5193087"/>
                        <w:bookmarkStart w:id="149" w:name="_Toc5233154"/>
                        <w:bookmarkStart w:id="150" w:name="_Toc5233642"/>
                        <w:bookmarkStart w:id="151" w:name="_Toc5267075"/>
                        <w:bookmarkStart w:id="152" w:name="_Toc5278555"/>
                        <w:bookmarkStart w:id="153" w:name="_Toc5278687"/>
                        <w:bookmarkStart w:id="154" w:name="_Toc5441707"/>
                        <w:bookmarkStart w:id="155" w:name="_Toc5530966"/>
                        <w:bookmarkStart w:id="156" w:name="_Toc5531265"/>
                        <w:bookmarkStart w:id="157" w:name="_Toc8129174"/>
                        <w:bookmarkStart w:id="158" w:name="_Toc8132379"/>
                        <w:bookmarkStart w:id="159" w:name="_Toc8211500"/>
                        <w:bookmarkStart w:id="160" w:name="_Toc8341645"/>
                        <w:bookmarkStart w:id="161" w:name="_Toc8341997"/>
                        <w:bookmarkStart w:id="162" w:name="_Toc8342049"/>
                        <w:bookmarkStart w:id="163" w:name="_Toc11679614"/>
                        <w:bookmarkStart w:id="164" w:name="_Toc11683491"/>
                        <w:bookmarkStart w:id="165" w:name="_Toc12200083"/>
                        <w:bookmarkStart w:id="166" w:name="_Toc12384941"/>
                        <w:bookmarkStart w:id="167" w:name="_Toc16856810"/>
                        <w:r>
                          <w:t>EIA Report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EC01192" w14:textId="77777777" w:rsidR="002166ED" w:rsidRDefault="002166ED" w:rsidP="006F50EE">
                        <w:pPr>
                          <w:jc w:val="center"/>
                        </w:pPr>
                      </w:p>
                    </w:txbxContent>
                  </v:textbox>
                </v:shape>
                <v:shape id="Freeform 73" o:spid="_x0000_s1037" style="position:absolute;left:1788;top:5359;width:2837;height:888;visibility:visible;mso-wrap-style:square;v-text-anchor:top" coordsize="283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" path="m149,l91,12,44,44,12,91,,149,,742r12,57l44,846r47,31l149,888r2539,l2746,877r47,-31l2825,799r12,-57l2837,149,2825,91,2793,44,2746,12,2688,,149,xe" filled="f" strokecolor="white" strokeweight="1pt">
                  <v:path arrowok="t" o:connecttype="custom" o:connectlocs="149,5359;91,5371;44,5403;12,5450;0,5508;0,6101;12,6158;44,6205;91,6236;149,6247;2688,6247;2746,6236;2793,6205;2825,6158;2837,6101;2837,5508;2825,5450;2793,5403;2746,5371;2688,5359;149,5359" o:connectangles="0,0,0,0,0,0,0,0,0,0,0,0,0,0,0,0,0,0,0,0,0"/>
                </v:shape>
                <v:shape id="Freeform 74" o:spid="_x0000_s1038" style="position:absolute;left:1788;top:7814;width:2837;height:831;visibility:visible;mso-wrap-style:square;v-text-anchor:top" coordsize="283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" adj="-11796480,,5400" path="m2698,l139,,85,11,41,41,11,85,,140,,694r11,54l41,791r44,29l139,831r2559,l2752,820r44,-29l2826,748r11,-54l2837,140,2826,85,2796,41,2752,11,2698,xe" fillcolor="#5a9ad5" stroked="f">
                  <v:stroke joinstyle="round"/>
                  <v:formulas/>
                  <v:path arrowok="t" o:connecttype="custom" o:connectlocs="2698,7814;139,7814;85,7825;41,7855;11,7899;0,7954;0,8508;11,8562;41,8605;85,8634;139,8645;2698,8645;2752,8634;2796,8605;2826,8562;2837,8508;2837,7954;2826,7899;2796,7855;2752,7825;2698,7814" o:connectangles="0,0,0,0,0,0,0,0,0,0,0,0,0,0,0,0,0,0,0,0,0" textboxrect="0,0,2837,831"/>
                  <v:textbox>
                    <w:txbxContent>
                      <w:p w14:paraId="10D63C7D" w14:textId="77777777" w:rsidR="002166ED" w:rsidRDefault="002166ED" w:rsidP="006F50EE">
                        <w:pPr>
                          <w:spacing w:line="223" w:lineRule="auto"/>
                          <w:ind w:right="-20"/>
                          <w:rPr>
                            <w:rFonts w:ascii="Century Gothic"/>
                            <w:color w:val="000065"/>
                            <w:sz w:val="20"/>
                          </w:rPr>
                        </w:pPr>
                      </w:p>
                      <w:p w14:paraId="05DB3F4F" w14:textId="77777777" w:rsidR="002166ED" w:rsidRDefault="002166ED" w:rsidP="006F50EE">
                        <w:pPr>
                          <w:spacing w:line="223" w:lineRule="auto"/>
                          <w:ind w:right="-20"/>
                          <w:jc w:val="center"/>
                          <w:rPr>
                            <w:rFonts w:ascii="Century Gothic"/>
                            <w:sz w:val="20"/>
                          </w:rPr>
                        </w:pPr>
                        <w:r>
                          <w:rPr>
                            <w:rFonts w:ascii="Century Gothic"/>
                            <w:color w:val="000065"/>
                            <w:sz w:val="20"/>
                          </w:rPr>
                          <w:t>Information  and Consultation</w:t>
                        </w:r>
                      </w:p>
                      <w:p w14:paraId="47188082" w14:textId="77777777" w:rsidR="002166ED" w:rsidRDefault="002166ED" w:rsidP="006F50EE">
                        <w:pPr>
                          <w:jc w:val="center"/>
                        </w:pPr>
                      </w:p>
                    </w:txbxContent>
                  </v:textbox>
                </v:shape>
                <v:shape id="Freeform 75" o:spid="_x0000_s1039" style="position:absolute;left:1788;top:7814;width:2837;height:831;visibility:visible;mso-wrap-style:square;v-text-anchor:top" coordsize="283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" path="m139,l85,11,41,41,11,85,,140,,694r11,54l41,791r44,29l139,831r2559,l2752,820r44,-29l2826,748r11,-54l2837,140,2826,85,2796,41,2752,11,2698,,139,xe" filled="f" strokecolor="white" strokeweight="1pt">
                  <v:path arrowok="t" o:connecttype="custom" o:connectlocs="139,7814;85,7825;41,7855;11,7899;0,7954;0,8508;11,8562;41,8605;85,8634;139,8645;2698,8645;2752,8634;2796,8605;2826,8562;2837,8508;2837,7954;2826,7899;2796,7855;2752,7825;2698,7814;139,7814" o:connectangles="0,0,0,0,0,0,0,0,0,0,0,0,0,0,0,0,0,0,0,0,0"/>
                </v:shape>
                <v:shape id="Freeform 76" o:spid="_x0000_s1040" style="position:absolute;left:1864;top:13531;width:2835;height:860;visibility:visible;mso-wrap-style:square;v-text-anchor:top" coordsize="2835,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" adj="-11796480,,5400" path="m2690,l141,,86,12,41,42,11,88,,144,,718r11,55l41,818r45,30l141,859r2549,l2746,848r46,-30l2823,773r11,-55l2834,144,2823,88,2792,42,2746,12,2690,xe" fillcolor="#5a9ad5" stroked="f">
                  <v:stroke joinstyle="round"/>
                  <v:formulas/>
                  <v:path arrowok="t" o:connecttype="custom" o:connectlocs="2690,13531;141,13531;86,13543;41,13573;11,13619;0,13675;0,14249;11,14304;41,14349;86,14379;141,14390;2690,14390;2746,14379;2792,14349;2823,14304;2834,14249;2834,13675;2823,13619;2792,13573;2746,13543;2690,13531" o:connectangles="0,0,0,0,0,0,0,0,0,0,0,0,0,0,0,0,0,0,0,0,0" textboxrect="0,0,2835,860"/>
                  <v:textbox>
                    <w:txbxContent>
                      <w:p w14:paraId="29263600" w14:textId="77777777" w:rsidR="002166ED" w:rsidRDefault="002166ED" w:rsidP="006F50EE">
                        <w:pPr>
                          <w:spacing w:before="1"/>
                          <w:jc w:val="center"/>
                          <w:rPr>
                            <w:rFonts w:ascii="Century Gothic"/>
                            <w:sz w:val="20"/>
                          </w:rPr>
                        </w:pPr>
                        <w:r>
                          <w:rPr>
                            <w:rFonts w:ascii="Century Gothic"/>
                            <w:color w:val="000065"/>
                            <w:sz w:val="20"/>
                          </w:rPr>
                          <w:t>Monitoring</w:t>
                        </w:r>
                      </w:p>
                      <w:p w14:paraId="39F259CB" w14:textId="77777777" w:rsidR="002166ED" w:rsidRDefault="002166ED" w:rsidP="006F50EE">
                        <w:pPr>
                          <w:jc w:val="center"/>
                        </w:pPr>
                        <w:r>
                          <w:rPr>
                            <w:rFonts w:ascii="Century Gothic"/>
                            <w:color w:val="000065"/>
                            <w:sz w:val="18"/>
                          </w:rPr>
                          <w:t>(as appropriate)</w:t>
                        </w:r>
                      </w:p>
                    </w:txbxContent>
                  </v:textbox>
                </v:shape>
                <v:shape id="Freeform 77" o:spid="_x0000_s1041" style="position:absolute;left:1864;top:13531;width:2835;height:860;visibility:visible;mso-wrap-style:square;v-text-anchor:top" coordsize="283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" path="m141,l86,12,41,42,11,88,,144,,718r11,55l41,818r45,30l141,859r2549,l2746,848r46,-30l2823,773r11,-55l2834,144,2823,88,2792,42,2746,12,2690,,141,xe" filled="f" strokecolor="white" strokeweight="1pt">
                  <v:path arrowok="t" o:connecttype="custom" o:connectlocs="141,13531;86,13543;41,13573;11,13619;0,13675;0,14249;11,14304;41,14349;86,14379;141,14390;2690,14390;2746,14379;2792,14349;2823,14304;2834,14249;2834,13675;2823,13619;2792,13573;2746,13543;2690,13531;141,13531" o:connectangles="0,0,0,0,0,0,0,0,0,0,0,0,0,0,0,0,0,0,0,0,0"/>
                </v:shape>
                <v:shape id="Freeform 78" o:spid="_x0000_s1042" style="position:absolute;left:1819;top:9648;width:2835;height:1080;visibility:visible;mso-wrap-style:square;v-text-anchor:top" coordsize="283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" adj="-11796480,,5400" path="m2655,l180,,110,14,52,53,14,110,,180,,900r14,70l52,1027r58,39l180,1080r2475,l2724,1066r58,-39l2820,970r15,-70l2835,180r-15,-70l2782,53,2724,14,2655,xe" fillcolor="#5a9ad5" stroked="f">
                  <v:stroke joinstyle="round"/>
                  <v:formulas/>
                  <v:path arrowok="t" o:connecttype="custom" o:connectlocs="2655,9648;180,9648;110,9662;52,9701;14,9758;0,9828;0,10548;14,10618;52,10675;110,10714;180,10728;2655,10728;2724,10714;2782,10675;2820,10618;2835,10548;2835,9828;2820,9758;2782,9701;2724,9662;2655,9648" o:connectangles="0,0,0,0,0,0,0,0,0,0,0,0,0,0,0,0,0,0,0,0,0" textboxrect="0,0,2835,1080"/>
                  <v:textbox>
                    <w:txbxContent>
                      <w:p w14:paraId="37CB8187" w14:textId="77777777" w:rsidR="002166ED" w:rsidRDefault="002166ED" w:rsidP="006F50EE">
                        <w:pPr>
                          <w:spacing w:line="223" w:lineRule="auto"/>
                          <w:rPr>
                            <w:rFonts w:ascii="Century Gothic"/>
                            <w:color w:val="000065"/>
                            <w:sz w:val="20"/>
                          </w:rPr>
                        </w:pPr>
                      </w:p>
                      <w:p w14:paraId="1534E97E" w14:textId="77777777" w:rsidR="002166ED" w:rsidRDefault="002166ED" w:rsidP="006F50EE">
                        <w:pPr>
                          <w:spacing w:line="223" w:lineRule="auto"/>
                          <w:jc w:val="center"/>
                          <w:rPr>
                            <w:rFonts w:ascii="Century Gothic"/>
                            <w:sz w:val="20"/>
                          </w:rPr>
                        </w:pPr>
                        <w:r>
                          <w:rPr>
                            <w:rFonts w:ascii="Century Gothic"/>
                            <w:color w:val="000065"/>
                            <w:sz w:val="20"/>
                          </w:rPr>
                          <w:t xml:space="preserve">Decision Making and Development </w:t>
                        </w:r>
                        <w:r>
                          <w:rPr>
                            <w:rFonts w:ascii="Century Gothic"/>
                            <w:color w:val="000065"/>
                            <w:spacing w:val="-3"/>
                            <w:sz w:val="20"/>
                          </w:rPr>
                          <w:t>Consent</w:t>
                        </w:r>
                      </w:p>
                      <w:p w14:paraId="29EE4B42" w14:textId="77777777" w:rsidR="002166ED" w:rsidRDefault="002166ED" w:rsidP="006F50EE">
                        <w:pPr>
                          <w:jc w:val="center"/>
                        </w:pPr>
                      </w:p>
                    </w:txbxContent>
                  </v:textbox>
                </v:shape>
                <v:shape id="Freeform 79" o:spid="_x0000_s1043" style="position:absolute;left:1819;top:9648;width:2835;height:1080;visibility:visible;mso-wrap-style:square;v-text-anchor:top" coordsize="283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" path="m180,l110,14,52,53,14,110,,180,,900r14,70l52,1027r58,39l180,1080r2475,l2724,1066r57,-39l2820,970r15,-70l2835,180r-15,-70l2781,53,2724,14,2655,,180,xe" filled="f" strokecolor="white" strokeweight="1pt">
                  <v:path arrowok="t" o:connecttype="custom" o:connectlocs="180,9648;110,9662;52,9701;14,9758;0,9828;0,10548;14,10618;52,10675;110,10714;180,10728;2655,10728;2724,10714;2781,10675;2820,10618;2835,10548;2835,9828;2820,9758;2781,9701;2724,9662;2655,9648;180,9648" o:connectangles="0,0,0,0,0,0,0,0,0,0,0,0,0,0,0,0,0,0,0,0,0"/>
                </v:shape>
                <v:shape id="Freeform 80" o:spid="_x0000_s1044" style="position:absolute;left:4720;top:9364;width:5326;height:1793;visibility:visible;mso-wrap-style:square;v-text-anchor:top" coordsize="5326,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" path="m297,l218,11,147,41,87,88,40,148,10,220,,300,,1495r10,79l40,1645r47,60l147,1752r71,30l297,1793r4728,l5105,1782r72,-30l5237,1705r47,-60l5315,1574r10,-79l5325,300r-8,-69l5295,168r-36,-56l5213,66,5157,30,5094,8,5025,,297,xe" filled="f" strokecolor="#40709b" strokeweight="1pt">
                  <v:stroke dashstyle="longDash"/>
                  <v:path arrowok="t" o:connecttype="custom" o:connectlocs="297,9365;218,9376;147,9406;87,9453;40,9513;10,9585;0,9665;0,10860;10,10939;40,11010;87,11070;147,11117;218,11147;297,11158;5025,11158;5105,11147;5177,11117;5237,11070;5284,11010;5315,10939;5325,10860;5325,9665;5317,9596;5295,9533;5259,9477;5213,9431;5157,9395;5094,9373;5025,9365;297,9365" o:connectangles="0,0,0,0,0,0,0,0,0,0,0,0,0,0,0,0,0,0,0,0,0,0,0,0,0,0,0,0,0,0"/>
                </v:shape>
                <v:shape id="AutoShape 81" o:spid="_x0000_s1045" style="position:absolute;left:2928;top:464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" path="m499,185l,185,250,369,499,185xm374,l125,r,185l374,185,374,xe" fillcolor="#d9d9d9" stroked="f">
                  <v:path arrowok="t" o:connecttype="custom" o:connectlocs="499,4834;0,4834;250,5018;499,4834;374,4649;125,4649;125,4834;374,4834;374,4649" o:connectangles="0,0,0,0,0,0,0,0,0"/>
                </v:shape>
                <v:shape id="Freeform 82" o:spid="_x0000_s1046" style="position:absolute;left:2928;top:464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" path="m,185r125,l125,,374,r,185l499,185,250,369,,185xe" filled="f" strokecolor="#40709b" strokeweight="1pt">
                  <v:path arrowok="t" o:connecttype="custom" o:connectlocs="0,4834;125,4834;125,4649;374,4649;374,4834;499,4834;250,5018;0,4834" o:connectangles="0,0,0,0,0,0,0,0"/>
                </v:shape>
                <v:shape id="AutoShape 83" o:spid="_x0000_s1047" style="position:absolute;left:2928;top:6912;width:500;height:368;visibility:visible;mso-wrap-style:square;v-text-anchor:top" coordsize="5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" path="m499,182l,182,250,367,499,182xm374,l125,r,182l374,182,374,xe" fillcolor="#d0cece" stroked="f">
                  <v:path arrowok="t" o:connecttype="custom" o:connectlocs="499,7094;0,7094;250,7279;499,7094;374,6912;125,6912;125,7094;374,7094;374,6912" o:connectangles="0,0,0,0,0,0,0,0,0"/>
                </v:shape>
                <v:shape id="Freeform 84" o:spid="_x0000_s1048" style="position:absolute;left:2928;top:6912;width:500;height:368;visibility:visible;mso-wrap-style:square;v-text-anchor:top" coordsize="5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" path="m,182r125,l125,,374,r,182l499,182,250,367,,182xe" filled="f" strokecolor="#40709b" strokeweight="1pt">
                  <v:path arrowok="t" o:connecttype="custom" o:connectlocs="0,7094;125,7094;125,6912;374,6912;374,7094;499,7094;250,7279;0,7094" o:connectangles="0,0,0,0,0,0,0,0"/>
                </v:shape>
                <v:shape id="AutoShape 85" o:spid="_x0000_s1049" style="position:absolute;left:2928;top:898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" path="m499,185l,185,250,370,499,185xm374,l125,r,185l374,185,374,xe" fillcolor="#d0cece" stroked="f">
                  <v:path arrowok="t" o:connecttype="custom" o:connectlocs="499,9173;0,9173;250,9358;499,9173;374,8988;125,8988;125,9173;374,9173;374,8988" o:connectangles="0,0,0,0,0,0,0,0,0"/>
                </v:shape>
                <v:shape id="Freeform 86" o:spid="_x0000_s1050" style="position:absolute;left:2928;top:898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" path="m,185r125,l125,,374,r,185l499,185,250,370,,185xe" filled="f" strokecolor="#40709b" strokeweight="1pt">
                  <v:path arrowok="t" o:connecttype="custom" o:connectlocs="0,9173;125,9173;125,8988;374,8988;374,9173;499,9173;250,9358;0,9173" o:connectangles="0,0,0,0,0,0,0,0"/>
                </v:shape>
                <v:shape id="AutoShape 87" o:spid="_x0000_s1051" style="position:absolute;left:2990;top:10948;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" path="m483,180l,180,243,362,483,180xm363,l123,r,180l363,180,363,xe" fillcolor="#d0cece" stroked="f">
                  <v:path arrowok="t" o:connecttype="custom" o:connectlocs="483,11129;0,11129;243,11311;483,11129;363,10949;123,10949;123,11129;363,11129;363,10949" o:connectangles="0,0,0,0,0,0,0,0,0"/>
                </v:shape>
                <v:shape id="Freeform 88" o:spid="_x0000_s1052" style="position:absolute;left:2990;top:10948;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" path="m,180r123,l123,,363,r,180l483,180,243,362,,180xe" filled="f" strokecolor="#40709b" strokeweight="1pt">
                  <v:path arrowok="t" o:connecttype="custom" o:connectlocs="0,11129;123,11129;123,10949;363,10949;363,11129;483,11129;243,11311;0,11129" o:connectangles="0,0,0,0,0,0,0,0"/>
                </v:shape>
                <v:shape id="Freeform 89" o:spid="_x0000_s1053" style="position:absolute;left:4747;top:11673;width:5280;height:785;visibility:visible;mso-wrap-style:square;v-text-anchor:top" coordsize="52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" path="m132,l81,10,39,37,11,79,,129,,652r11,51l39,745r42,29l132,784r5019,l5201,774r41,-29l5270,703r10,-51l5280,129,5270,79,5242,37,5201,10,5151,,132,xe" filled="f" strokecolor="#40709b" strokeweight="1pt">
                  <v:stroke dashstyle="longDash"/>
                  <v:path arrowok="t" o:connecttype="custom" o:connectlocs="132,11674;81,11684;39,11711;11,11753;0,11803;0,12326;11,12377;39,12419;81,12448;132,12458;5151,12458;5201,12448;5242,12419;5270,12377;5280,12326;5280,11803;5270,11753;5242,11711;5201,11684;5151,11674;132,11674" o:connectangles="0,0,0,0,0,0,0,0,0,0,0,0,0,0,0,0,0,0,0,0,0"/>
                </v:shape>
                <v:shape id="Freeform 90" o:spid="_x0000_s1054" style="position:absolute;left:1848;top:11551;width:2820;height:1174;visibility:visible;mso-wrap-style:square;v-text-anchor:top" coordsize="2820,1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" adj="-11796480,,5400" path="m2626,l197,,120,15,58,57,16,119,,195,,979r16,76l58,1117r62,42l197,1174r2429,l2702,1159r61,-42l2805,1055r15,-76l2820,195r-15,-76l2763,57,2702,15,2626,xe" fillcolor="#5a9ad5" stroked="f">
                  <v:stroke joinstyle="round"/>
                  <v:formulas/>
                  <v:path arrowok="t" o:connecttype="custom" o:connectlocs="2626,11551;197,11551;120,11566;58,11608;16,11670;0,11746;0,12530;16,12606;58,12668;120,12710;197,12725;2626,12725;2702,12710;2763,12668;2805,12606;2820,12530;2820,11746;2805,11670;2763,11608;2702,11566;2626,11551" o:connectangles="0,0,0,0,0,0,0,0,0,0,0,0,0,0,0,0,0,0,0,0,0" textboxrect="0,0,2820,1174"/>
                  <v:textbox>
                    <w:txbxContent>
                      <w:p w14:paraId="21116E4E" w14:textId="77777777" w:rsidR="002166ED" w:rsidRDefault="002166ED" w:rsidP="006F50EE">
                        <w:pPr>
                          <w:spacing w:line="225" w:lineRule="auto"/>
                          <w:rPr>
                            <w:rFonts w:ascii="Century Gothic"/>
                            <w:color w:val="000065"/>
                            <w:sz w:val="20"/>
                          </w:rPr>
                        </w:pPr>
                      </w:p>
                      <w:p w14:paraId="34C17CE1" w14:textId="77777777" w:rsidR="002166ED" w:rsidRDefault="002166ED" w:rsidP="006F50EE">
                        <w:pPr>
                          <w:spacing w:line="225" w:lineRule="auto"/>
                          <w:jc w:val="center"/>
                          <w:rPr>
                            <w:rFonts w:ascii="Century Gothic"/>
                            <w:sz w:val="20"/>
                          </w:rPr>
                        </w:pPr>
                        <w:r>
                          <w:rPr>
                            <w:rFonts w:ascii="Century Gothic"/>
                            <w:color w:val="000065"/>
                            <w:sz w:val="20"/>
                          </w:rPr>
                          <w:t xml:space="preserve">Information on Development </w:t>
                        </w:r>
                        <w:r>
                          <w:rPr>
                            <w:rFonts w:ascii="Century Gothic"/>
                            <w:color w:val="000065"/>
                            <w:spacing w:val="-3"/>
                            <w:sz w:val="20"/>
                          </w:rPr>
                          <w:t>Consent</w:t>
                        </w:r>
                      </w:p>
                      <w:p w14:paraId="7DE095B5" w14:textId="77777777" w:rsidR="002166ED" w:rsidRDefault="002166ED" w:rsidP="006F50EE">
                        <w:pPr>
                          <w:jc w:val="center"/>
                        </w:pPr>
                      </w:p>
                    </w:txbxContent>
                  </v:textbox>
                </v:shape>
                <v:shape id="Freeform 91" o:spid="_x0000_s1055" style="position:absolute;left:1848;top:11551;width:2820;height:1174;visibility:visible;mso-wrap-style:square;v-text-anchor:top" coordsize="282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" path="m197,l120,15,58,57,16,119,,195,,979r16,76l58,1117r62,42l197,1174r2429,l2702,1159r61,-42l2805,1055r15,-76l2820,195r-15,-76l2763,57,2702,15,2626,,197,xe" filled="f" strokecolor="white" strokeweight="1pt">
                  <v:path arrowok="t" o:connecttype="custom" o:connectlocs="197,11551;120,11566;58,11608;16,11670;0,11746;0,12530;16,12606;58,12668;120,12710;197,12725;2626,12725;2702,12710;2763,12668;2805,12606;2820,12530;2820,11746;2805,11670;2763,11608;2702,11566;2626,11551;197,11551" o:connectangles="0,0,0,0,0,0,0,0,0,0,0,0,0,0,0,0,0,0,0,0,0"/>
                </v:shape>
                <v:shape id="AutoShape 92" o:spid="_x0000_s1056" style="position:absolute;left:2990;top:13003;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" path="m483,180l,180,243,363,483,180xm363,l120,r,180l363,180,363,xe" fillcolor="#d0cece" stroked="f">
                  <v:path arrowok="t" o:connecttype="custom" o:connectlocs="483,13183;0,13183;243,13366;483,13183;363,13003;120,13003;120,13183;363,13183;363,13003" o:connectangles="0,0,0,0,0,0,0,0,0"/>
                </v:shape>
                <v:shape id="Freeform 93" o:spid="_x0000_s1057" style="position:absolute;left:2990;top:13003;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" path="m,180r120,l120,,363,r,180l483,180,243,363,,180xe" filled="f" strokecolor="#40709b" strokeweight="1pt">
                  <v:path arrowok="t" o:connecttype="custom" o:connectlocs="0,13183;120,13183;120,13003;363,13003;363,13183;483,13183;243,13366;0,13183" o:connectangles="0,0,0,0,0,0,0,0"/>
                </v:shape>
                <v:shape id="AutoShape 94" o:spid="_x0000_s1058" style="position:absolute;left:2954;top:2820;width:502;height:368;visibility:visible;mso-wrap-style:square;v-text-anchor:top" coordsize="50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" path="m502,182l,182,250,367,502,182xm375,l125,r,182l375,182,375,xe" fillcolor="#d9d9d9" stroked="f">
                  <v:path arrowok="t" o:connecttype="custom" o:connectlocs="502,3002;0,3002;250,3187;502,3002;375,2820;125,2820;125,3002;375,3002;375,2820" o:connectangles="0,0,0,0,0,0,0,0,0"/>
                </v:shape>
                <v:shape id="Freeform 95" o:spid="_x0000_s1059" style="position:absolute;left:2954;top:2820;width:502;height:368;visibility:visible;mso-wrap-style:square;v-text-anchor:top" coordsize="50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" path="m,182r125,l125,,375,r,182l502,182,250,367,,182xe" filled="f" strokecolor="#40709b" strokeweight="1pt">
                  <v:path arrowok="t" o:connecttype="custom" o:connectlocs="0,3002;125,3002;125,2820;375,2820;375,3002;502,3002;250,3187;0,3002" o:connectangles="0,0,0,0,0,0,0,0"/>
                </v:shape>
                <w10:wrap anchorx="page" anchory="page"/>
              </v:group>
            </w:pict>
          </mc:Fallback>
        </mc:AlternateContent>
      </w:r>
      <w:bookmarkStart w:id="168" w:name="_Toc5267079"/>
      <w:bookmarkEnd w:id="7"/>
      <w:bookmarkEnd w:id="8"/>
      <w:bookmarkEnd w:id="9"/>
      <w:bookmarkEnd w:id="10"/>
      <w:bookmarkEnd w:id="11"/>
      <w:bookmarkEnd w:id="12"/>
      <w:bookmarkEnd w:id="13"/>
      <w:bookmarkEnd w:id="14"/>
      <w:bookmarkEnd w:id="15"/>
      <w:bookmarkEnd w:id="16"/>
      <w:r w:rsidR="006B0C3D" w:rsidRPr="005173E3">
        <w:rPr>
          <w:rStyle w:val="PageNumber"/>
        </w:rPr>
        <w:t>Pojmovnik/ definicije</w:t>
      </w:r>
      <w:bookmarkEnd w:id="17"/>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2"/>
        <w:gridCol w:w="6889"/>
      </w:tblGrid>
      <w:tr w:rsidR="00EC17D9" w:rsidRPr="00F26DE6" w14:paraId="33A3025D" w14:textId="77777777" w:rsidTr="0011683A">
        <w:trPr>
          <w:trHeight w:val="292"/>
        </w:trPr>
        <w:tc>
          <w:tcPr>
            <w:tcW w:w="2122" w:type="dxa"/>
            <w:shd w:val="clear" w:color="auto" w:fill="auto"/>
          </w:tcPr>
          <w:p w14:paraId="6916CAEC" w14:textId="77777777" w:rsidR="00EC17D9" w:rsidRPr="00F26DE6" w:rsidRDefault="00EC17D9" w:rsidP="0011683A">
            <w:pPr>
              <w:pStyle w:val="TableParagraph"/>
              <w:spacing w:before="54"/>
              <w:ind w:left="93"/>
              <w:jc w:val="left"/>
              <w:rPr>
                <w:rFonts w:ascii="Calibri" w:hAnsi="Calibri" w:cs="Calibri"/>
                <w:b/>
                <w:bCs/>
                <w:sz w:val="20"/>
                <w:szCs w:val="20"/>
                <w:lang w:val="hr-HR"/>
              </w:rPr>
            </w:pPr>
            <w:bookmarkStart w:id="169" w:name="_Hlk12199707"/>
            <w:r w:rsidRPr="00F26DE6">
              <w:rPr>
                <w:rFonts w:ascii="Calibri" w:hAnsi="Calibri" w:cs="Calibri"/>
                <w:b/>
                <w:bCs/>
                <w:sz w:val="20"/>
                <w:szCs w:val="20"/>
                <w:lang w:val="hr-HR"/>
              </w:rPr>
              <w:t xml:space="preserve">Pojam </w:t>
            </w:r>
          </w:p>
        </w:tc>
        <w:tc>
          <w:tcPr>
            <w:tcW w:w="6889" w:type="dxa"/>
            <w:shd w:val="clear" w:color="auto" w:fill="auto"/>
          </w:tcPr>
          <w:p w14:paraId="2A73B2E7" w14:textId="77777777" w:rsidR="00EC17D9" w:rsidRPr="00F26DE6" w:rsidRDefault="00EC17D9" w:rsidP="0011683A">
            <w:pPr>
              <w:pStyle w:val="TableParagraph"/>
              <w:spacing w:before="54"/>
              <w:ind w:left="90"/>
              <w:rPr>
                <w:rFonts w:ascii="Calibri" w:hAnsi="Calibri" w:cs="Calibri"/>
                <w:b/>
                <w:bCs/>
                <w:sz w:val="20"/>
                <w:szCs w:val="20"/>
                <w:lang w:val="hr-HR"/>
              </w:rPr>
            </w:pPr>
            <w:r w:rsidRPr="00F26DE6">
              <w:rPr>
                <w:rFonts w:ascii="Calibri" w:hAnsi="Calibri" w:cs="Calibri"/>
                <w:b/>
                <w:bCs/>
                <w:sz w:val="20"/>
                <w:szCs w:val="20"/>
                <w:lang w:val="hr-HR"/>
              </w:rPr>
              <w:t>Objašnjenje</w:t>
            </w:r>
          </w:p>
        </w:tc>
      </w:tr>
      <w:tr w:rsidR="00EC17D9" w:rsidRPr="00F26DE6" w14:paraId="71027378" w14:textId="77777777" w:rsidTr="0011683A">
        <w:trPr>
          <w:trHeight w:val="509"/>
        </w:trPr>
        <w:tc>
          <w:tcPr>
            <w:tcW w:w="2122" w:type="dxa"/>
            <w:shd w:val="clear" w:color="auto" w:fill="auto"/>
          </w:tcPr>
          <w:p w14:paraId="0F9E7757"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bCs/>
                <w:sz w:val="20"/>
                <w:szCs w:val="20"/>
                <w:lang w:val="hr-HR"/>
              </w:rPr>
              <w:t>Aarhuška konvencija</w:t>
            </w:r>
          </w:p>
        </w:tc>
        <w:tc>
          <w:tcPr>
            <w:tcW w:w="6889" w:type="dxa"/>
            <w:shd w:val="clear" w:color="auto" w:fill="auto"/>
          </w:tcPr>
          <w:p w14:paraId="4D54F801"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Konvencija o pristupu informacijama, učešću javnosti u donošenju odluka i pristupu pravosuđu u pitanjima okoliša.</w:t>
            </w:r>
          </w:p>
          <w:p w14:paraId="4FBB2F6E"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p>
          <w:p w14:paraId="5B176C78" w14:textId="77777777" w:rsidR="00EC17D9" w:rsidRPr="00F26DE6" w:rsidRDefault="00EC17D9" w:rsidP="0011683A">
            <w:pPr>
              <w:pStyle w:val="TableParagraph"/>
              <w:spacing w:before="57" w:line="247" w:lineRule="auto"/>
              <w:ind w:left="90" w:right="88"/>
              <w:rPr>
                <w:rFonts w:ascii="Calibri" w:hAnsi="Calibri" w:cs="Calibri"/>
                <w:bCs/>
                <w:i/>
                <w:iCs/>
                <w:sz w:val="20"/>
                <w:szCs w:val="20"/>
                <w:lang w:val="hr-HR"/>
              </w:rPr>
            </w:pPr>
            <w:r w:rsidRPr="00F26DE6">
              <w:rPr>
                <w:rFonts w:ascii="Calibri" w:hAnsi="Calibri" w:cs="Calibri"/>
                <w:bCs/>
                <w:i/>
                <w:iCs/>
                <w:sz w:val="20"/>
                <w:szCs w:val="20"/>
                <w:lang w:val="hr-HR"/>
              </w:rPr>
              <w:t>(tekst Konvencije dostupan na:</w:t>
            </w:r>
          </w:p>
          <w:p w14:paraId="2CA92BCF" w14:textId="77777777" w:rsidR="00EC17D9" w:rsidRPr="00F26DE6" w:rsidRDefault="009400E3" w:rsidP="0011683A">
            <w:pPr>
              <w:pStyle w:val="TableParagraph"/>
              <w:spacing w:before="57" w:line="247" w:lineRule="auto"/>
              <w:ind w:left="90" w:right="88"/>
              <w:rPr>
                <w:rFonts w:ascii="Calibri" w:hAnsi="Calibri" w:cs="Calibri"/>
                <w:bCs/>
                <w:sz w:val="20"/>
                <w:szCs w:val="20"/>
                <w:lang w:val="hr-HR"/>
              </w:rPr>
            </w:pPr>
            <w:hyperlink r:id="rId14" w:history="1">
              <w:r w:rsidR="00EC17D9" w:rsidRPr="00F26DE6">
                <w:rPr>
                  <w:rStyle w:val="Hyperlink"/>
                  <w:rFonts w:ascii="Calibri" w:hAnsi="Calibri" w:cs="Calibri"/>
                  <w:i/>
                  <w:iCs/>
                  <w:sz w:val="20"/>
                  <w:szCs w:val="20"/>
                  <w:lang w:val="hr-HR"/>
                </w:rPr>
                <w:t>https://www.unece.org/env/pp/treatytext.html</w:t>
              </w:r>
            </w:hyperlink>
            <w:r w:rsidR="00EC17D9" w:rsidRPr="00F26DE6">
              <w:rPr>
                <w:rFonts w:ascii="Calibri" w:hAnsi="Calibri" w:cs="Calibri"/>
                <w:sz w:val="20"/>
                <w:szCs w:val="20"/>
                <w:lang w:val="hr-HR"/>
              </w:rPr>
              <w:t xml:space="preserve"> </w:t>
            </w:r>
            <w:r w:rsidR="00EC17D9" w:rsidRPr="00F26DE6">
              <w:rPr>
                <w:rFonts w:ascii="Calibri" w:hAnsi="Calibri" w:cs="Calibri"/>
                <w:i/>
                <w:iCs/>
                <w:sz w:val="20"/>
                <w:szCs w:val="20"/>
                <w:lang w:val="hr-HR"/>
              </w:rPr>
              <w:t>[24.06.2019.])</w:t>
            </w:r>
          </w:p>
        </w:tc>
      </w:tr>
      <w:tr w:rsidR="00EC17D9" w:rsidRPr="00F26DE6" w14:paraId="6ADE78CF" w14:textId="77777777" w:rsidTr="0011683A">
        <w:trPr>
          <w:trHeight w:val="855"/>
        </w:trPr>
        <w:tc>
          <w:tcPr>
            <w:tcW w:w="2122" w:type="dxa"/>
            <w:shd w:val="clear" w:color="auto" w:fill="auto"/>
          </w:tcPr>
          <w:p w14:paraId="0614C98B"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Adaptacija klimatskim promjenama</w:t>
            </w:r>
          </w:p>
        </w:tc>
        <w:tc>
          <w:tcPr>
            <w:tcW w:w="6889" w:type="dxa"/>
            <w:shd w:val="clear" w:color="auto" w:fill="auto"/>
          </w:tcPr>
          <w:p w14:paraId="66849237"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U kontekstu klimatskih promjena, adaptacija se odnosi na predviđanje negativnih utjecaja klimatskih promjena i preduzimanje adekvatno planiranih, ranih aktivnosti kako bi se spriječila ili minimizirala šteta koju ovi utjecaji mogu prouzrokovati; ili predviđanje pozitivnih utjecaja i iskorištavanje mogućnosti koje se mogu pojaviti.</w:t>
            </w:r>
          </w:p>
          <w:p w14:paraId="06EA3514"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620305B9" w14:textId="77777777" w:rsidR="00EC17D9" w:rsidRPr="00F26DE6" w:rsidRDefault="00EC17D9" w:rsidP="0011683A">
            <w:pPr>
              <w:pStyle w:val="TableParagraph"/>
              <w:spacing w:before="57" w:line="247" w:lineRule="auto"/>
              <w:ind w:left="90" w:right="88"/>
              <w:rPr>
                <w:rFonts w:ascii="Calibri" w:hAnsi="Calibri" w:cs="Calibri"/>
                <w:i/>
                <w:iCs/>
                <w:sz w:val="20"/>
                <w:szCs w:val="20"/>
                <w:lang w:val="hr-HR"/>
              </w:rPr>
            </w:pPr>
            <w:r w:rsidRPr="00F26DE6">
              <w:rPr>
                <w:rFonts w:ascii="Calibri" w:hAnsi="Calibri" w:cs="Calibri"/>
                <w:i/>
                <w:iCs/>
                <w:sz w:val="20"/>
                <w:szCs w:val="20"/>
                <w:lang w:val="hr-HR"/>
              </w:rPr>
              <w:t>(definicija Evropske komisije dostupna na</w:t>
            </w:r>
          </w:p>
          <w:p w14:paraId="28FF72A9" w14:textId="77777777" w:rsidR="00EC17D9" w:rsidRPr="00F26DE6" w:rsidRDefault="009400E3" w:rsidP="0011683A">
            <w:pPr>
              <w:pStyle w:val="TableParagraph"/>
              <w:spacing w:before="57" w:line="247" w:lineRule="auto"/>
              <w:ind w:left="90" w:right="88"/>
              <w:rPr>
                <w:rFonts w:ascii="Calibri" w:hAnsi="Calibri" w:cs="Calibri"/>
                <w:bCs/>
                <w:sz w:val="20"/>
                <w:szCs w:val="20"/>
                <w:lang w:val="hr-HR"/>
              </w:rPr>
            </w:pPr>
            <w:hyperlink r:id="rId15" w:history="1">
              <w:r w:rsidR="00EC17D9" w:rsidRPr="00F26DE6">
                <w:rPr>
                  <w:rStyle w:val="Hyperlink"/>
                  <w:rFonts w:ascii="Calibri" w:hAnsi="Calibri" w:cs="Calibri"/>
                  <w:i/>
                  <w:iCs/>
                  <w:sz w:val="20"/>
                  <w:szCs w:val="20"/>
                  <w:lang w:val="hr-HR"/>
                </w:rPr>
                <w:t>https://ec.europa.eu/clima/policies/adaptation_en</w:t>
              </w:r>
            </w:hyperlink>
            <w:r w:rsidR="00EC17D9" w:rsidRPr="00F26DE6">
              <w:rPr>
                <w:rFonts w:ascii="Calibri" w:hAnsi="Calibri" w:cs="Calibri"/>
                <w:i/>
                <w:iCs/>
                <w:sz w:val="20"/>
                <w:szCs w:val="20"/>
                <w:lang w:val="hr-HR"/>
              </w:rPr>
              <w:t xml:space="preserve"> [24.06.2019.])</w:t>
            </w:r>
          </w:p>
        </w:tc>
      </w:tr>
      <w:tr w:rsidR="00EC17D9" w:rsidRPr="00F26DE6" w14:paraId="675E556D" w14:textId="77777777" w:rsidTr="0011683A">
        <w:trPr>
          <w:trHeight w:val="661"/>
        </w:trPr>
        <w:tc>
          <w:tcPr>
            <w:tcW w:w="2122" w:type="dxa"/>
            <w:shd w:val="clear" w:color="auto" w:fill="auto"/>
          </w:tcPr>
          <w:p w14:paraId="73CD9EF9"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Alternative</w:t>
            </w:r>
          </w:p>
        </w:tc>
        <w:tc>
          <w:tcPr>
            <w:tcW w:w="6889" w:type="dxa"/>
            <w:shd w:val="clear" w:color="auto" w:fill="auto"/>
          </w:tcPr>
          <w:p w14:paraId="3258A760"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Različiti načini realizacije Projekta kako bi se postigao utvrđeni cilj. Alternative mogu imati različite oblike i mogu varirati od manjih prilagođavanja Projektu do potpune ponovne konceptualizacije Projekta.</w:t>
            </w:r>
          </w:p>
          <w:p w14:paraId="0E19DD87"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p>
          <w:p w14:paraId="11543ABE"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EC17D9" w:rsidRPr="00F26DE6" w14:paraId="6E1FB1F4" w14:textId="77777777" w:rsidTr="0011683A">
        <w:trPr>
          <w:trHeight w:val="661"/>
        </w:trPr>
        <w:tc>
          <w:tcPr>
            <w:tcW w:w="2122" w:type="dxa"/>
            <w:shd w:val="clear" w:color="auto" w:fill="auto"/>
          </w:tcPr>
          <w:p w14:paraId="29001E9A"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bCs/>
                <w:sz w:val="20"/>
                <w:szCs w:val="20"/>
                <w:lang w:val="hr-HR"/>
              </w:rPr>
              <w:t>Biogoriva</w:t>
            </w:r>
          </w:p>
        </w:tc>
        <w:tc>
          <w:tcPr>
            <w:tcW w:w="6889" w:type="dxa"/>
            <w:shd w:val="clear" w:color="auto" w:fill="auto"/>
          </w:tcPr>
          <w:p w14:paraId="04A2B1EC"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 xml:space="preserve">Bilo koje gorivo dobiveno iz biomase; danas se smatra izvorom obnovljive energije. U kontekstu ovog dokumenta, definicija se odnosi na biomasu i biogas. </w:t>
            </w:r>
          </w:p>
          <w:p w14:paraId="70905225"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p>
          <w:p w14:paraId="6BAC441C" w14:textId="77777777" w:rsidR="00EC17D9" w:rsidRPr="00F26DE6" w:rsidRDefault="00EC17D9" w:rsidP="0011683A">
            <w:pPr>
              <w:pStyle w:val="TableParagraph"/>
              <w:spacing w:before="57" w:line="247" w:lineRule="auto"/>
              <w:ind w:left="90" w:right="88"/>
              <w:rPr>
                <w:rFonts w:ascii="Calibri" w:hAnsi="Calibri" w:cs="Calibri"/>
                <w:bCs/>
                <w:i/>
                <w:iCs/>
                <w:sz w:val="20"/>
                <w:szCs w:val="20"/>
                <w:lang w:val="hr-HR"/>
              </w:rPr>
            </w:pPr>
            <w:r w:rsidRPr="00F26DE6">
              <w:rPr>
                <w:rFonts w:ascii="Calibri" w:hAnsi="Calibri" w:cs="Calibri"/>
                <w:bCs/>
                <w:i/>
                <w:iCs/>
                <w:sz w:val="20"/>
                <w:szCs w:val="20"/>
                <w:lang w:val="hr-HR"/>
              </w:rPr>
              <w:t>(definicija iz Enciklopedije Britannica,</w:t>
            </w:r>
          </w:p>
          <w:p w14:paraId="4ABDCAF3" w14:textId="77777777" w:rsidR="00EC17D9" w:rsidRPr="00F26DE6" w:rsidRDefault="009400E3" w:rsidP="0011683A">
            <w:pPr>
              <w:pStyle w:val="TableParagraph"/>
              <w:spacing w:before="57" w:line="247" w:lineRule="auto"/>
              <w:ind w:left="90" w:right="88"/>
              <w:rPr>
                <w:rFonts w:ascii="Calibri" w:hAnsi="Calibri" w:cs="Calibri"/>
                <w:bCs/>
                <w:i/>
                <w:iCs/>
                <w:sz w:val="20"/>
                <w:szCs w:val="20"/>
                <w:lang w:val="hr-HR"/>
              </w:rPr>
            </w:pPr>
            <w:hyperlink r:id="rId16" w:history="1">
              <w:r w:rsidR="00EC17D9" w:rsidRPr="00F26DE6">
                <w:rPr>
                  <w:rStyle w:val="Hyperlink"/>
                  <w:rFonts w:ascii="Calibri" w:hAnsi="Calibri" w:cs="Calibri"/>
                  <w:i/>
                  <w:iCs/>
                  <w:sz w:val="20"/>
                  <w:szCs w:val="20"/>
                  <w:lang w:val="hr-HR"/>
                </w:rPr>
                <w:t>https://www.britannica.com/technology/biofuel</w:t>
              </w:r>
            </w:hyperlink>
            <w:r w:rsidR="00EC17D9" w:rsidRPr="00F26DE6">
              <w:rPr>
                <w:rStyle w:val="Hyperlink"/>
                <w:rFonts w:ascii="Calibri" w:hAnsi="Calibri" w:cs="Calibri"/>
                <w:i/>
                <w:iCs/>
                <w:sz w:val="20"/>
                <w:szCs w:val="20"/>
                <w:lang w:val="hr-HR"/>
              </w:rPr>
              <w:t xml:space="preserve"> </w:t>
            </w:r>
            <w:r w:rsidR="00EC17D9" w:rsidRPr="00F26DE6">
              <w:rPr>
                <w:rFonts w:ascii="Calibri" w:hAnsi="Calibri" w:cs="Calibri"/>
                <w:i/>
                <w:iCs/>
                <w:sz w:val="20"/>
                <w:szCs w:val="20"/>
                <w:lang w:val="hr-HR"/>
              </w:rPr>
              <w:t>[24.06.2019.])</w:t>
            </w:r>
          </w:p>
        </w:tc>
      </w:tr>
      <w:tr w:rsidR="00EC17D9" w:rsidRPr="00F26DE6" w14:paraId="12666A3A" w14:textId="77777777" w:rsidTr="0011683A">
        <w:trPr>
          <w:trHeight w:val="661"/>
        </w:trPr>
        <w:tc>
          <w:tcPr>
            <w:tcW w:w="2122" w:type="dxa"/>
            <w:shd w:val="clear" w:color="auto" w:fill="auto"/>
          </w:tcPr>
          <w:p w14:paraId="50FACA23"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Direktiva (Direktiva o PUO/PUŽS)</w:t>
            </w:r>
          </w:p>
        </w:tc>
        <w:tc>
          <w:tcPr>
            <w:tcW w:w="6889" w:type="dxa"/>
            <w:shd w:val="clear" w:color="auto" w:fill="auto"/>
          </w:tcPr>
          <w:p w14:paraId="40297B27"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Direktiva Evropske unije 2011/92/EU, kako je izmijenjena Direktivom 2014/52/EU o procjeni učinaka određenih javnih i privatnih projekata na okoliš.</w:t>
            </w:r>
          </w:p>
        </w:tc>
      </w:tr>
      <w:tr w:rsidR="00EC17D9" w:rsidRPr="00F26DE6" w14:paraId="4FDF6159" w14:textId="77777777" w:rsidTr="0011683A">
        <w:trPr>
          <w:trHeight w:val="661"/>
        </w:trPr>
        <w:tc>
          <w:tcPr>
            <w:tcW w:w="2122" w:type="dxa"/>
            <w:shd w:val="clear" w:color="auto" w:fill="auto"/>
          </w:tcPr>
          <w:p w14:paraId="7E05EB7D"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Ekološki prihvatljiv protok</w:t>
            </w:r>
          </w:p>
        </w:tc>
        <w:tc>
          <w:tcPr>
            <w:tcW w:w="6889" w:type="dxa"/>
            <w:shd w:val="clear" w:color="auto" w:fill="auto"/>
          </w:tcPr>
          <w:p w14:paraId="442811FF"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bookmarkStart w:id="170" w:name="_Hlk12281920"/>
            <w:r w:rsidRPr="00F26DE6">
              <w:rPr>
                <w:rFonts w:ascii="Calibri" w:hAnsi="Calibri" w:cs="Calibri"/>
                <w:sz w:val="20"/>
                <w:szCs w:val="20"/>
                <w:lang w:val="hr-HR"/>
              </w:rPr>
              <w:t>Pojam „ekološki prihvatljiv protok“ se koristi za označavanje minimalnog protoka koji osigurava očuvanje prirodne ravnoteže i ekosistema vezanih za vodu</w:t>
            </w:r>
            <w:bookmarkEnd w:id="170"/>
            <w:r w:rsidRPr="00F26DE6">
              <w:rPr>
                <w:rFonts w:ascii="Calibri" w:hAnsi="Calibri" w:cs="Calibri"/>
                <w:sz w:val="20"/>
                <w:szCs w:val="20"/>
                <w:lang w:val="hr-HR"/>
              </w:rPr>
              <w:t>.</w:t>
            </w:r>
          </w:p>
          <w:p w14:paraId="50473994"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5778C9B7"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sz w:val="20"/>
                <w:szCs w:val="20"/>
                <w:lang w:val="hr-HR"/>
              </w:rPr>
              <w:t>(</w:t>
            </w:r>
            <w:r w:rsidRPr="00F26DE6">
              <w:rPr>
                <w:rFonts w:ascii="Calibri" w:hAnsi="Calibri" w:cs="Calibri"/>
                <w:i/>
                <w:iCs/>
                <w:sz w:val="20"/>
                <w:szCs w:val="20"/>
                <w:lang w:val="hr-HR"/>
              </w:rPr>
              <w:t>definicija iz Pravilnika o načinu određivanja ekološki prihvatljivog protoka FBiH, Službene novine FBiH br. 04/13, 56/16)</w:t>
            </w:r>
            <w:r w:rsidRPr="00F26DE6">
              <w:rPr>
                <w:rFonts w:ascii="Calibri" w:hAnsi="Calibri" w:cs="Calibri"/>
                <w:sz w:val="20"/>
                <w:szCs w:val="20"/>
                <w:lang w:val="hr-HR"/>
              </w:rPr>
              <w:t>.</w:t>
            </w:r>
          </w:p>
        </w:tc>
      </w:tr>
      <w:tr w:rsidR="00EC17D9" w:rsidRPr="00F26DE6" w14:paraId="3942B0AA" w14:textId="77777777" w:rsidTr="0011683A">
        <w:trPr>
          <w:trHeight w:val="253"/>
        </w:trPr>
        <w:tc>
          <w:tcPr>
            <w:tcW w:w="2122" w:type="dxa"/>
            <w:shd w:val="clear" w:color="auto" w:fill="auto"/>
          </w:tcPr>
          <w:p w14:paraId="47A67470"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ESPOO konvencija</w:t>
            </w:r>
          </w:p>
        </w:tc>
        <w:tc>
          <w:tcPr>
            <w:tcW w:w="6889" w:type="dxa"/>
            <w:shd w:val="clear" w:color="auto" w:fill="auto"/>
          </w:tcPr>
          <w:p w14:paraId="57CDD61C"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Konvencija o procjeni utjecaja na okoliš u prekograničnom kontekstu.</w:t>
            </w:r>
          </w:p>
          <w:p w14:paraId="0E9BDFD2"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0CE62122" w14:textId="77777777" w:rsidR="00EC17D9" w:rsidRPr="00F26DE6" w:rsidRDefault="00EC17D9" w:rsidP="0011683A">
            <w:pPr>
              <w:pStyle w:val="TableParagraph"/>
              <w:spacing w:before="57" w:line="247" w:lineRule="auto"/>
              <w:ind w:left="90" w:right="88"/>
              <w:rPr>
                <w:rFonts w:ascii="Calibri" w:hAnsi="Calibri" w:cs="Calibri"/>
                <w:bCs/>
                <w:i/>
                <w:iCs/>
                <w:sz w:val="20"/>
                <w:szCs w:val="20"/>
                <w:lang w:val="hr-HR"/>
              </w:rPr>
            </w:pPr>
            <w:r w:rsidRPr="00F26DE6">
              <w:rPr>
                <w:rFonts w:ascii="Calibri" w:hAnsi="Calibri" w:cs="Calibri"/>
                <w:bCs/>
                <w:i/>
                <w:iCs/>
                <w:sz w:val="20"/>
                <w:szCs w:val="20"/>
                <w:lang w:val="hr-HR"/>
              </w:rPr>
              <w:t>(tekst Konvencije dostupan na:</w:t>
            </w:r>
          </w:p>
          <w:p w14:paraId="7391BE69" w14:textId="77777777" w:rsidR="00EC17D9" w:rsidRPr="00F26DE6" w:rsidRDefault="009400E3" w:rsidP="0011683A">
            <w:pPr>
              <w:pStyle w:val="TableParagraph"/>
              <w:spacing w:before="57" w:line="247" w:lineRule="auto"/>
              <w:ind w:left="90" w:right="88"/>
              <w:rPr>
                <w:rFonts w:ascii="Calibri" w:hAnsi="Calibri" w:cs="Calibri"/>
                <w:sz w:val="20"/>
                <w:szCs w:val="20"/>
                <w:lang w:val="hr-HR"/>
              </w:rPr>
            </w:pPr>
            <w:hyperlink r:id="rId17" w:history="1">
              <w:r w:rsidR="00EC17D9" w:rsidRPr="00F26DE6">
                <w:rPr>
                  <w:rStyle w:val="Hyperlink"/>
                  <w:rFonts w:ascii="Calibri" w:hAnsi="Calibri" w:cs="Calibri"/>
                  <w:i/>
                  <w:iCs/>
                  <w:sz w:val="20"/>
                  <w:szCs w:val="20"/>
                  <w:lang w:val="hr-HR"/>
                </w:rPr>
                <w:t>https://www.unece.org/env/eia/eia.html</w:t>
              </w:r>
            </w:hyperlink>
            <w:r w:rsidR="00EC17D9" w:rsidRPr="00F26DE6">
              <w:rPr>
                <w:rStyle w:val="Hyperlink"/>
                <w:rFonts w:ascii="Calibri" w:hAnsi="Calibri" w:cs="Calibri"/>
                <w:i/>
                <w:iCs/>
                <w:sz w:val="20"/>
                <w:szCs w:val="20"/>
                <w:lang w:val="hr-HR"/>
              </w:rPr>
              <w:t xml:space="preserve"> </w:t>
            </w:r>
            <w:r w:rsidR="00EC17D9" w:rsidRPr="00F26DE6">
              <w:rPr>
                <w:rFonts w:ascii="Calibri" w:hAnsi="Calibri" w:cs="Calibri"/>
                <w:i/>
                <w:iCs/>
                <w:sz w:val="20"/>
                <w:szCs w:val="20"/>
                <w:lang w:val="hr-HR"/>
              </w:rPr>
              <w:t>[24.06.2019.])</w:t>
            </w:r>
          </w:p>
        </w:tc>
      </w:tr>
      <w:tr w:rsidR="00EC17D9" w:rsidRPr="00F26DE6" w14:paraId="60BC66D9" w14:textId="77777777" w:rsidTr="0011683A">
        <w:trPr>
          <w:trHeight w:val="661"/>
        </w:trPr>
        <w:tc>
          <w:tcPr>
            <w:tcW w:w="2122" w:type="dxa"/>
            <w:shd w:val="clear" w:color="auto" w:fill="auto"/>
          </w:tcPr>
          <w:p w14:paraId="4E804099"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bCs/>
                <w:sz w:val="20"/>
                <w:szCs w:val="20"/>
                <w:lang w:val="hr-HR"/>
              </w:rPr>
              <w:t>Javnost</w:t>
            </w:r>
          </w:p>
        </w:tc>
        <w:tc>
          <w:tcPr>
            <w:tcW w:w="6889" w:type="dxa"/>
            <w:shd w:val="clear" w:color="auto" w:fill="auto"/>
          </w:tcPr>
          <w:p w14:paraId="293B1B6E"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Jedno ili više fizičkih ili pravnih lica i, u skladu sa nacionalnim zakonodavstvom ili praksom, njihova udruženja, organizacije ili grupe.</w:t>
            </w:r>
          </w:p>
          <w:p w14:paraId="5B980960"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p>
          <w:p w14:paraId="72AC8D7A"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i/>
                <w:iCs/>
                <w:sz w:val="20"/>
                <w:szCs w:val="20"/>
                <w:lang w:val="hr-HR"/>
              </w:rPr>
              <w:t>(</w:t>
            </w:r>
            <w:r w:rsidRPr="00F26DE6">
              <w:rPr>
                <w:rFonts w:ascii="Calibri" w:hAnsi="Calibri" w:cs="Calibri"/>
                <w:bCs/>
                <w:i/>
                <w:iCs/>
                <w:sz w:val="20"/>
                <w:szCs w:val="20"/>
                <w:lang w:val="hr-HR"/>
              </w:rPr>
              <w:t>definicija iz člana 2 Aarhuške konvencije ili člana 1 Direktive o PUO/PUŽS</w:t>
            </w:r>
            <w:r w:rsidRPr="00F26DE6">
              <w:rPr>
                <w:rFonts w:ascii="Calibri" w:hAnsi="Calibri" w:cs="Calibri"/>
                <w:i/>
                <w:iCs/>
                <w:sz w:val="20"/>
                <w:szCs w:val="20"/>
                <w:lang w:val="hr-HR"/>
              </w:rPr>
              <w:t>)</w:t>
            </w:r>
          </w:p>
        </w:tc>
      </w:tr>
      <w:tr w:rsidR="00EC17D9" w:rsidRPr="00F26DE6" w14:paraId="79A19A3F" w14:textId="77777777" w:rsidTr="0011683A">
        <w:trPr>
          <w:trHeight w:val="661"/>
        </w:trPr>
        <w:tc>
          <w:tcPr>
            <w:tcW w:w="2122" w:type="dxa"/>
            <w:shd w:val="clear" w:color="auto" w:fill="auto"/>
          </w:tcPr>
          <w:p w14:paraId="36C27178"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Klimatska promjena</w:t>
            </w:r>
          </w:p>
          <w:p w14:paraId="5C87CBE1" w14:textId="77777777" w:rsidR="00EC17D9" w:rsidRPr="00F26DE6" w:rsidRDefault="00EC17D9" w:rsidP="0011683A">
            <w:pPr>
              <w:rPr>
                <w:sz w:val="20"/>
                <w:szCs w:val="20"/>
                <w:lang w:val="hr-HR" w:eastAsia="fr-FR" w:bidi="fr-FR"/>
              </w:rPr>
            </w:pPr>
          </w:p>
        </w:tc>
        <w:tc>
          <w:tcPr>
            <w:tcW w:w="6889" w:type="dxa"/>
            <w:shd w:val="clear" w:color="auto" w:fill="auto"/>
          </w:tcPr>
          <w:p w14:paraId="60A554EC"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Dugoročne promjene klimatskih uvjeta, tj. promjene u srednjim vrijednostima i/ili varijabilnosti klimatskih svojstava kao što su padavine, temperatura ili snaga vjetra.</w:t>
            </w:r>
          </w:p>
          <w:p w14:paraId="41B7C7F0"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427E12BC"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i/>
                <w:iCs/>
                <w:sz w:val="20"/>
                <w:szCs w:val="20"/>
                <w:lang w:val="hr-HR"/>
              </w:rPr>
              <w:t xml:space="preserve">(definicija iz Okvirne konvencije UN o promjeni klime, </w:t>
            </w:r>
            <w:hyperlink r:id="rId18" w:history="1">
              <w:r w:rsidRPr="00F26DE6">
                <w:rPr>
                  <w:rStyle w:val="Hyperlink"/>
                  <w:rFonts w:ascii="Calibri" w:hAnsi="Calibri" w:cs="Calibri"/>
                  <w:i/>
                  <w:iCs/>
                  <w:sz w:val="20"/>
                  <w:szCs w:val="20"/>
                  <w:lang w:val="hr-HR"/>
                </w:rPr>
                <w:t>https://unfccc.int/</w:t>
              </w:r>
            </w:hyperlink>
            <w:r w:rsidRPr="00F26DE6">
              <w:rPr>
                <w:rStyle w:val="Hyperlink"/>
                <w:rFonts w:ascii="Calibri" w:hAnsi="Calibri" w:cs="Calibri"/>
                <w:i/>
                <w:iCs/>
                <w:sz w:val="20"/>
                <w:szCs w:val="20"/>
                <w:lang w:val="hr-HR"/>
              </w:rPr>
              <w:t xml:space="preserve">) </w:t>
            </w:r>
            <w:r w:rsidRPr="00F26DE6">
              <w:rPr>
                <w:rFonts w:ascii="Calibri" w:hAnsi="Calibri" w:cs="Calibri"/>
                <w:i/>
                <w:iCs/>
                <w:sz w:val="20"/>
                <w:szCs w:val="20"/>
                <w:lang w:val="hr-HR"/>
              </w:rPr>
              <w:t>[24.06.2019.])</w:t>
            </w:r>
          </w:p>
        </w:tc>
      </w:tr>
      <w:tr w:rsidR="00416C73" w:rsidRPr="00F26DE6" w14:paraId="7054261C" w14:textId="77777777" w:rsidTr="0011683A">
        <w:trPr>
          <w:trHeight w:val="661"/>
        </w:trPr>
        <w:tc>
          <w:tcPr>
            <w:tcW w:w="2122" w:type="dxa"/>
            <w:shd w:val="clear" w:color="auto" w:fill="auto"/>
          </w:tcPr>
          <w:p w14:paraId="17C02B17" w14:textId="114F7DCE" w:rsidR="00416C73" w:rsidRPr="00F26DE6" w:rsidRDefault="00416C73" w:rsidP="0011683A">
            <w:pPr>
              <w:pStyle w:val="TableParagraph"/>
              <w:spacing w:before="57"/>
              <w:ind w:left="93"/>
              <w:jc w:val="left"/>
              <w:rPr>
                <w:rFonts w:ascii="Calibri" w:hAnsi="Calibri" w:cs="Calibri"/>
                <w:sz w:val="20"/>
                <w:szCs w:val="20"/>
                <w:lang w:val="hr-HR"/>
              </w:rPr>
            </w:pPr>
            <w:r>
              <w:rPr>
                <w:rFonts w:ascii="Calibri" w:hAnsi="Calibri" w:cs="Calibri"/>
                <w:sz w:val="20"/>
                <w:szCs w:val="20"/>
                <w:lang w:val="hr-HR"/>
              </w:rPr>
              <w:lastRenderedPageBreak/>
              <w:t>Konsultacije s javnosti (javni uvid i javna rasprava)</w:t>
            </w:r>
          </w:p>
        </w:tc>
        <w:tc>
          <w:tcPr>
            <w:tcW w:w="6889" w:type="dxa"/>
            <w:shd w:val="clear" w:color="auto" w:fill="auto"/>
          </w:tcPr>
          <w:p w14:paraId="3FFC1D7A" w14:textId="77777777" w:rsidR="00416C73" w:rsidRDefault="00416C73" w:rsidP="00416C73">
            <w:pPr>
              <w:pStyle w:val="TableParagraph"/>
              <w:spacing w:before="57" w:line="247" w:lineRule="auto"/>
              <w:ind w:left="90" w:right="88"/>
              <w:rPr>
                <w:rFonts w:ascii="Calibri" w:hAnsi="Calibri" w:cs="Calibri"/>
                <w:sz w:val="20"/>
                <w:szCs w:val="20"/>
                <w:lang w:val="hr-HR"/>
              </w:rPr>
            </w:pPr>
            <w:r>
              <w:rPr>
                <w:rFonts w:ascii="Calibri" w:hAnsi="Calibri" w:cs="Calibri"/>
                <w:sz w:val="20"/>
                <w:szCs w:val="20"/>
                <w:lang w:val="hr-HR"/>
              </w:rPr>
              <w:t xml:space="preserve">Postupak </w:t>
            </w:r>
            <w:r w:rsidRPr="00416C73">
              <w:rPr>
                <w:rFonts w:ascii="Calibri" w:hAnsi="Calibri" w:cs="Calibri"/>
                <w:sz w:val="20"/>
                <w:szCs w:val="20"/>
                <w:lang w:val="hr-HR"/>
              </w:rPr>
              <w:t>pribavljanja mišljenja građana, zainteresiranih organa, naučnih i stručnih institucija o S</w:t>
            </w:r>
            <w:r>
              <w:rPr>
                <w:rFonts w:ascii="Calibri" w:hAnsi="Calibri" w:cs="Calibri"/>
                <w:sz w:val="20"/>
                <w:szCs w:val="20"/>
                <w:lang w:val="hr-HR"/>
              </w:rPr>
              <w:t>P</w:t>
            </w:r>
            <w:r w:rsidRPr="00416C73">
              <w:rPr>
                <w:rFonts w:ascii="Calibri" w:hAnsi="Calibri" w:cs="Calibri"/>
                <w:sz w:val="20"/>
                <w:szCs w:val="20"/>
                <w:lang w:val="hr-HR"/>
              </w:rPr>
              <w:t>UO/S</w:t>
            </w:r>
            <w:r>
              <w:rPr>
                <w:rFonts w:ascii="Calibri" w:hAnsi="Calibri" w:cs="Calibri"/>
                <w:sz w:val="20"/>
                <w:szCs w:val="20"/>
                <w:lang w:val="hr-HR"/>
              </w:rPr>
              <w:t>P</w:t>
            </w:r>
            <w:r w:rsidRPr="00416C73">
              <w:rPr>
                <w:rFonts w:ascii="Calibri" w:hAnsi="Calibri" w:cs="Calibri"/>
                <w:sz w:val="20"/>
                <w:szCs w:val="20"/>
                <w:lang w:val="hr-HR"/>
              </w:rPr>
              <w:t>UŽS. Traje minimalno 30 dana.</w:t>
            </w:r>
            <w:r>
              <w:rPr>
                <w:rFonts w:ascii="Calibri" w:hAnsi="Calibri" w:cs="Calibri"/>
                <w:sz w:val="20"/>
                <w:szCs w:val="20"/>
                <w:lang w:val="hr-HR"/>
              </w:rPr>
              <w:t xml:space="preserve"> Sastoji se od javnog uvida i javnog izlaganja.</w:t>
            </w:r>
          </w:p>
          <w:p w14:paraId="5812D1A9" w14:textId="77777777" w:rsidR="00416C73" w:rsidRDefault="00416C73" w:rsidP="00416C73">
            <w:pPr>
              <w:pStyle w:val="TableParagraph"/>
              <w:spacing w:before="57" w:line="247" w:lineRule="auto"/>
              <w:ind w:left="90" w:right="88"/>
              <w:rPr>
                <w:rFonts w:ascii="Calibri" w:hAnsi="Calibri" w:cs="Calibri"/>
                <w:sz w:val="20"/>
                <w:szCs w:val="20"/>
                <w:lang w:val="hr-HR"/>
              </w:rPr>
            </w:pPr>
            <w:r>
              <w:rPr>
                <w:rFonts w:ascii="Calibri" w:hAnsi="Calibri" w:cs="Calibri"/>
                <w:sz w:val="20"/>
                <w:szCs w:val="20"/>
                <w:lang w:val="hr-HR"/>
              </w:rPr>
              <w:t>Javni uvid je postupak koji omogućava</w:t>
            </w:r>
            <w:r w:rsidRPr="00416C73">
              <w:rPr>
                <w:rFonts w:ascii="Calibri" w:hAnsi="Calibri" w:cs="Calibri"/>
                <w:sz w:val="20"/>
                <w:szCs w:val="20"/>
                <w:lang w:val="hr-HR"/>
              </w:rPr>
              <w:t xml:space="preserve"> javnosti i zainteresiranoj javnosti uvid u cjeloviti tekst SPUO/</w:t>
            </w:r>
            <w:r>
              <w:rPr>
                <w:rFonts w:ascii="Calibri" w:hAnsi="Calibri" w:cs="Calibri"/>
                <w:sz w:val="20"/>
                <w:szCs w:val="20"/>
                <w:lang w:val="hr-HR"/>
              </w:rPr>
              <w:t>SPU</w:t>
            </w:r>
            <w:r w:rsidRPr="00416C73">
              <w:rPr>
                <w:rFonts w:ascii="Calibri" w:hAnsi="Calibri" w:cs="Calibri"/>
                <w:sz w:val="20"/>
                <w:szCs w:val="20"/>
                <w:lang w:val="hr-HR"/>
              </w:rPr>
              <w:t xml:space="preserve">ŽS. </w:t>
            </w:r>
            <w:r>
              <w:rPr>
                <w:rFonts w:ascii="Calibri" w:hAnsi="Calibri" w:cs="Calibri"/>
                <w:sz w:val="20"/>
                <w:szCs w:val="20"/>
                <w:lang w:val="hr-HR"/>
              </w:rPr>
              <w:t>U obavijesti</w:t>
            </w:r>
            <w:r w:rsidRPr="00416C73">
              <w:rPr>
                <w:rFonts w:ascii="Calibri" w:hAnsi="Calibri" w:cs="Calibri"/>
                <w:sz w:val="20"/>
                <w:szCs w:val="20"/>
                <w:lang w:val="hr-HR"/>
              </w:rPr>
              <w:t xml:space="preserve"> o javnom uvidu </w:t>
            </w:r>
            <w:r>
              <w:rPr>
                <w:rFonts w:ascii="Calibri" w:hAnsi="Calibri" w:cs="Calibri"/>
                <w:sz w:val="20"/>
                <w:szCs w:val="20"/>
                <w:lang w:val="hr-HR"/>
              </w:rPr>
              <w:t>se naznačava</w:t>
            </w:r>
            <w:r w:rsidRPr="00416C73">
              <w:rPr>
                <w:rFonts w:ascii="Calibri" w:hAnsi="Calibri" w:cs="Calibri"/>
                <w:sz w:val="20"/>
                <w:szCs w:val="20"/>
                <w:lang w:val="hr-HR"/>
              </w:rPr>
              <w:t xml:space="preserve"> lokacij</w:t>
            </w:r>
            <w:r>
              <w:rPr>
                <w:rFonts w:ascii="Calibri" w:hAnsi="Calibri" w:cs="Calibri"/>
                <w:sz w:val="20"/>
                <w:szCs w:val="20"/>
                <w:lang w:val="hr-HR"/>
              </w:rPr>
              <w:t>a</w:t>
            </w:r>
            <w:r w:rsidRPr="00416C73">
              <w:rPr>
                <w:rFonts w:ascii="Calibri" w:hAnsi="Calibri" w:cs="Calibri"/>
                <w:sz w:val="20"/>
                <w:szCs w:val="20"/>
                <w:lang w:val="hr-HR"/>
              </w:rPr>
              <w:t xml:space="preserve"> gdje je SPUO/</w:t>
            </w:r>
            <w:r>
              <w:rPr>
                <w:rFonts w:ascii="Calibri" w:hAnsi="Calibri" w:cs="Calibri"/>
                <w:sz w:val="20"/>
                <w:szCs w:val="20"/>
                <w:lang w:val="hr-HR"/>
              </w:rPr>
              <w:t>SPU</w:t>
            </w:r>
            <w:r w:rsidRPr="00416C73">
              <w:rPr>
                <w:rFonts w:ascii="Calibri" w:hAnsi="Calibri" w:cs="Calibri"/>
                <w:sz w:val="20"/>
                <w:szCs w:val="20"/>
                <w:lang w:val="hr-HR"/>
              </w:rPr>
              <w:t xml:space="preserve">ŽS izložena, vremenski period trajanja, </w:t>
            </w:r>
            <w:r>
              <w:rPr>
                <w:rFonts w:ascii="Calibri" w:hAnsi="Calibri" w:cs="Calibri"/>
                <w:sz w:val="20"/>
                <w:szCs w:val="20"/>
                <w:lang w:val="hr-HR"/>
              </w:rPr>
              <w:t xml:space="preserve">kao </w:t>
            </w:r>
            <w:r w:rsidRPr="00416C73">
              <w:rPr>
                <w:rFonts w:ascii="Calibri" w:hAnsi="Calibri" w:cs="Calibri"/>
                <w:sz w:val="20"/>
                <w:szCs w:val="20"/>
                <w:lang w:val="hr-HR"/>
              </w:rPr>
              <w:t>način davanja primjedbi i komentara.</w:t>
            </w:r>
            <w:r>
              <w:rPr>
                <w:rFonts w:ascii="Calibri" w:hAnsi="Calibri" w:cs="Calibri"/>
                <w:sz w:val="20"/>
                <w:szCs w:val="20"/>
                <w:lang w:val="hr-HR"/>
              </w:rPr>
              <w:t xml:space="preserve"> </w:t>
            </w:r>
          </w:p>
          <w:p w14:paraId="4241C5F5" w14:textId="4E0B059E" w:rsidR="00416C73" w:rsidRPr="00F26DE6" w:rsidRDefault="00416C73" w:rsidP="00416C73">
            <w:pPr>
              <w:pStyle w:val="TableParagraph"/>
              <w:spacing w:before="57" w:line="247" w:lineRule="auto"/>
              <w:ind w:left="90" w:right="88"/>
              <w:rPr>
                <w:rFonts w:ascii="Calibri" w:hAnsi="Calibri" w:cs="Calibri"/>
                <w:sz w:val="20"/>
                <w:szCs w:val="20"/>
                <w:lang w:val="hr-HR"/>
              </w:rPr>
            </w:pPr>
            <w:r>
              <w:rPr>
                <w:rFonts w:ascii="Calibri" w:hAnsi="Calibri" w:cs="Calibri"/>
                <w:sz w:val="20"/>
                <w:szCs w:val="20"/>
                <w:lang w:val="hr-HR"/>
              </w:rPr>
              <w:t xml:space="preserve">Javna rasprava je </w:t>
            </w:r>
            <w:r w:rsidRPr="00416C73">
              <w:rPr>
                <w:rFonts w:ascii="Calibri" w:hAnsi="Calibri" w:cs="Calibri"/>
                <w:sz w:val="20"/>
                <w:szCs w:val="20"/>
                <w:lang w:val="hr-HR"/>
              </w:rPr>
              <w:t>održavanje skupa na kojem se predstavlja projekt i SPUO/</w:t>
            </w:r>
            <w:r>
              <w:rPr>
                <w:rFonts w:ascii="Calibri" w:hAnsi="Calibri" w:cs="Calibri"/>
                <w:sz w:val="20"/>
                <w:szCs w:val="20"/>
                <w:lang w:val="hr-HR"/>
              </w:rPr>
              <w:t>SPU</w:t>
            </w:r>
            <w:r w:rsidRPr="00416C73">
              <w:rPr>
                <w:rFonts w:ascii="Calibri" w:hAnsi="Calibri" w:cs="Calibri"/>
                <w:sz w:val="20"/>
                <w:szCs w:val="20"/>
                <w:lang w:val="hr-HR"/>
              </w:rPr>
              <w:t xml:space="preserve">ŽS, daju objašnjenja i raspravlja </w:t>
            </w:r>
            <w:r>
              <w:rPr>
                <w:rFonts w:ascii="Calibri" w:hAnsi="Calibri" w:cs="Calibri"/>
                <w:sz w:val="20"/>
                <w:szCs w:val="20"/>
                <w:lang w:val="hr-HR"/>
              </w:rPr>
              <w:t xml:space="preserve">o </w:t>
            </w:r>
            <w:r w:rsidRPr="00416C73">
              <w:rPr>
                <w:rFonts w:ascii="Calibri" w:hAnsi="Calibri" w:cs="Calibri"/>
                <w:sz w:val="20"/>
                <w:szCs w:val="20"/>
                <w:lang w:val="hr-HR"/>
              </w:rPr>
              <w:t xml:space="preserve">primjedbama i komentarima  </w:t>
            </w:r>
            <w:r>
              <w:rPr>
                <w:rFonts w:ascii="Calibri" w:hAnsi="Calibri" w:cs="Calibri"/>
                <w:sz w:val="20"/>
                <w:szCs w:val="20"/>
                <w:lang w:val="hr-HR"/>
              </w:rPr>
              <w:t>datim na skupu.</w:t>
            </w:r>
          </w:p>
        </w:tc>
      </w:tr>
      <w:tr w:rsidR="00EC17D9" w:rsidRPr="00F26DE6" w14:paraId="29CBB1FB" w14:textId="77777777" w:rsidTr="0011683A">
        <w:trPr>
          <w:trHeight w:val="274"/>
        </w:trPr>
        <w:tc>
          <w:tcPr>
            <w:tcW w:w="2122" w:type="dxa"/>
            <w:shd w:val="clear" w:color="auto" w:fill="auto"/>
          </w:tcPr>
          <w:p w14:paraId="47A76EED"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bCs/>
                <w:sz w:val="20"/>
                <w:szCs w:val="20"/>
                <w:lang w:val="hr-HR"/>
              </w:rPr>
              <w:t>Kumulativni efekti</w:t>
            </w:r>
          </w:p>
        </w:tc>
        <w:tc>
          <w:tcPr>
            <w:tcW w:w="6889" w:type="dxa"/>
            <w:shd w:val="clear" w:color="auto" w:fill="auto"/>
          </w:tcPr>
          <w:p w14:paraId="7D5766AA"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Promjene u okolišu/životnoj sredini koje su uzrokovane aktivnostima/ projektima u kombinaciji s drugim aktivnostima/projektima.</w:t>
            </w:r>
          </w:p>
          <w:p w14:paraId="1D0A8F88"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p>
          <w:p w14:paraId="39310CFA"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EC17D9" w:rsidRPr="00F26DE6" w14:paraId="79F177F7" w14:textId="77777777" w:rsidTr="0011683A">
        <w:trPr>
          <w:trHeight w:val="661"/>
        </w:trPr>
        <w:tc>
          <w:tcPr>
            <w:tcW w:w="2122" w:type="dxa"/>
            <w:shd w:val="clear" w:color="auto" w:fill="auto"/>
          </w:tcPr>
          <w:p w14:paraId="0677B7E3" w14:textId="217C4ED1"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Mjere</w:t>
            </w:r>
            <w:r w:rsidR="00290C9E">
              <w:rPr>
                <w:rFonts w:ascii="Calibri" w:hAnsi="Calibri" w:cs="Calibri"/>
                <w:sz w:val="20"/>
                <w:szCs w:val="20"/>
                <w:lang w:val="hr-HR"/>
              </w:rPr>
              <w:t xml:space="preserve"> praćenja </w:t>
            </w:r>
            <w:r w:rsidR="003E16E2">
              <w:rPr>
                <w:rFonts w:ascii="Calibri" w:hAnsi="Calibri" w:cs="Calibri"/>
                <w:sz w:val="20"/>
                <w:szCs w:val="20"/>
                <w:lang w:val="hr-HR"/>
              </w:rPr>
              <w:t>(</w:t>
            </w:r>
            <w:r w:rsidRPr="00F26DE6">
              <w:rPr>
                <w:rFonts w:ascii="Calibri" w:hAnsi="Calibri" w:cs="Calibri"/>
                <w:sz w:val="20"/>
                <w:szCs w:val="20"/>
                <w:lang w:val="hr-HR"/>
              </w:rPr>
              <w:t>monitoringa</w:t>
            </w:r>
            <w:r w:rsidR="003E16E2">
              <w:rPr>
                <w:rFonts w:ascii="Calibri" w:hAnsi="Calibri" w:cs="Calibri"/>
                <w:sz w:val="20"/>
                <w:szCs w:val="20"/>
                <w:lang w:val="hr-HR"/>
              </w:rPr>
              <w:t>)</w:t>
            </w:r>
          </w:p>
        </w:tc>
        <w:tc>
          <w:tcPr>
            <w:tcW w:w="6889" w:type="dxa"/>
            <w:shd w:val="clear" w:color="auto" w:fill="auto"/>
          </w:tcPr>
          <w:p w14:paraId="39D640CE"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Procedure za sistematsko preispitivanje značajnih negativnih utjecaja na okoliš/životnu sredinu koji su rezultat pokretanja i implementacije Projekta, kao i za identifikaciju nepredviđenih značajnih negativnih utjecaja, a kako bi se mogle preduzeti odgovarajuće korektivne radnje.</w:t>
            </w:r>
          </w:p>
          <w:p w14:paraId="6B80E14C"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4A4FFEDE"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EC17D9" w:rsidRPr="00F26DE6" w14:paraId="200C5CCF" w14:textId="77777777" w:rsidTr="0011683A">
        <w:trPr>
          <w:trHeight w:val="661"/>
        </w:trPr>
        <w:tc>
          <w:tcPr>
            <w:tcW w:w="2122" w:type="dxa"/>
            <w:shd w:val="clear" w:color="auto" w:fill="auto"/>
          </w:tcPr>
          <w:p w14:paraId="3F943F75"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Mjere ublažavanja utjecaja</w:t>
            </w:r>
          </w:p>
        </w:tc>
        <w:tc>
          <w:tcPr>
            <w:tcW w:w="6889" w:type="dxa"/>
            <w:shd w:val="clear" w:color="auto" w:fill="auto"/>
          </w:tcPr>
          <w:p w14:paraId="355347BE"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Predviđene mjere za izbjegavanje, sprječavanje ili smanjenje svih identificiranih eventualnih značajnih negativnih utjecaja na okoliš/životnu sredinu.</w:t>
            </w:r>
          </w:p>
          <w:p w14:paraId="56F40E80"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6BDD3377"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EC17D9" w:rsidRPr="00F26DE6" w14:paraId="09205A4D" w14:textId="77777777" w:rsidTr="0011683A">
        <w:trPr>
          <w:trHeight w:val="661"/>
        </w:trPr>
        <w:tc>
          <w:tcPr>
            <w:tcW w:w="2122" w:type="dxa"/>
            <w:shd w:val="clear" w:color="auto" w:fill="auto"/>
          </w:tcPr>
          <w:p w14:paraId="15513F5A"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 xml:space="preserve">Mjere za kompenzaciju (kompenzacijske mjere) </w:t>
            </w:r>
          </w:p>
        </w:tc>
        <w:tc>
          <w:tcPr>
            <w:tcW w:w="6889" w:type="dxa"/>
            <w:shd w:val="clear" w:color="auto" w:fill="auto"/>
          </w:tcPr>
          <w:p w14:paraId="68F8247A"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 xml:space="preserve">Predviđene mjere za kompenziranje svih eventualnih značajnih negativnih utjecaja na okoliš. </w:t>
            </w:r>
          </w:p>
          <w:p w14:paraId="129C52C9"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1220A32B"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EC17D9" w:rsidRPr="00F26DE6" w14:paraId="3C5B4E65" w14:textId="77777777" w:rsidTr="0011683A">
        <w:trPr>
          <w:trHeight w:val="661"/>
        </w:trPr>
        <w:tc>
          <w:tcPr>
            <w:tcW w:w="2122" w:type="dxa"/>
            <w:shd w:val="clear" w:color="auto" w:fill="auto"/>
          </w:tcPr>
          <w:p w14:paraId="3934FFDC" w14:textId="77777777" w:rsidR="00EC17D9" w:rsidRPr="00F26DE6" w:rsidRDefault="00EC17D9" w:rsidP="0011683A">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Nadležno tijelo (NT)</w:t>
            </w:r>
          </w:p>
        </w:tc>
        <w:tc>
          <w:tcPr>
            <w:tcW w:w="6889" w:type="dxa"/>
            <w:shd w:val="clear" w:color="auto" w:fill="auto"/>
          </w:tcPr>
          <w:p w14:paraId="41486421"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 xml:space="preserve">Tijelo koje države članice imenuju kao odgovorno za vršenje dužnosti koje proizlaze iz Direktive. </w:t>
            </w:r>
          </w:p>
          <w:p w14:paraId="11360B3A"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61595D40"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i/>
                <w:iCs/>
                <w:sz w:val="20"/>
                <w:szCs w:val="20"/>
                <w:lang w:val="hr-HR"/>
              </w:rPr>
              <w:t>(</w:t>
            </w:r>
            <w:r w:rsidRPr="00F26DE6">
              <w:rPr>
                <w:rFonts w:ascii="Calibri" w:hAnsi="Calibri" w:cs="Calibri"/>
                <w:bCs/>
                <w:i/>
                <w:iCs/>
                <w:sz w:val="20"/>
                <w:szCs w:val="20"/>
                <w:lang w:val="hr-HR"/>
              </w:rPr>
              <w:t>definicija iz člana 1 Direktive o PUO/PUŽS)</w:t>
            </w:r>
          </w:p>
        </w:tc>
      </w:tr>
      <w:tr w:rsidR="00EC17D9" w:rsidRPr="00F26DE6" w14:paraId="3C153D00" w14:textId="77777777" w:rsidTr="0011683A">
        <w:trPr>
          <w:trHeight w:val="661"/>
        </w:trPr>
        <w:tc>
          <w:tcPr>
            <w:tcW w:w="2122" w:type="dxa"/>
            <w:shd w:val="clear" w:color="auto" w:fill="auto"/>
          </w:tcPr>
          <w:p w14:paraId="15DB52FC" w14:textId="6865FA4D" w:rsidR="00EC17D9" w:rsidRPr="00F26DE6" w:rsidRDefault="00EC17D9" w:rsidP="00DB4C49">
            <w:pPr>
              <w:pStyle w:val="TableParagraph"/>
              <w:spacing w:before="57" w:line="247" w:lineRule="auto"/>
              <w:ind w:left="90" w:right="88"/>
              <w:rPr>
                <w:rFonts w:ascii="Calibri" w:hAnsi="Calibri" w:cs="Calibri"/>
                <w:bCs/>
                <w:sz w:val="20"/>
                <w:szCs w:val="20"/>
                <w:lang w:val="hr-HR"/>
              </w:rPr>
            </w:pPr>
            <w:r w:rsidRPr="00F26DE6">
              <w:rPr>
                <w:rFonts w:ascii="Calibri" w:hAnsi="Calibri" w:cs="Calibri"/>
                <w:sz w:val="20"/>
                <w:szCs w:val="20"/>
                <w:lang w:val="hr-HR"/>
              </w:rPr>
              <w:t>Nepogoda</w:t>
            </w:r>
            <w:r w:rsidR="00B764B4">
              <w:rPr>
                <w:rFonts w:ascii="Calibri" w:hAnsi="Calibri" w:cs="Calibri"/>
                <w:sz w:val="20"/>
                <w:szCs w:val="20"/>
                <w:lang w:val="hr-HR"/>
              </w:rPr>
              <w:t xml:space="preserve"> (s</w:t>
            </w:r>
            <w:r w:rsidR="00DB4C49" w:rsidRPr="00F26DE6">
              <w:rPr>
                <w:rFonts w:ascii="Calibri" w:hAnsi="Calibri" w:cs="Calibri"/>
                <w:sz w:val="20"/>
                <w:szCs w:val="20"/>
                <w:lang w:val="hr-HR"/>
              </w:rPr>
              <w:t>inonimi</w:t>
            </w:r>
            <w:r w:rsidR="00B764B4">
              <w:rPr>
                <w:rFonts w:ascii="Calibri" w:hAnsi="Calibri" w:cs="Calibri"/>
                <w:sz w:val="20"/>
                <w:szCs w:val="20"/>
                <w:lang w:val="hr-HR"/>
              </w:rPr>
              <w:t>:</w:t>
            </w:r>
            <w:r w:rsidR="00DB4C49" w:rsidRPr="00F26DE6">
              <w:rPr>
                <w:rFonts w:ascii="Calibri" w:hAnsi="Calibri" w:cs="Calibri"/>
                <w:sz w:val="20"/>
                <w:szCs w:val="20"/>
                <w:lang w:val="hr-HR"/>
              </w:rPr>
              <w:t xml:space="preserve"> Akcident, Iznenadni događaj</w:t>
            </w:r>
            <w:r w:rsidR="00B764B4">
              <w:rPr>
                <w:rFonts w:ascii="Calibri" w:hAnsi="Calibri" w:cs="Calibri"/>
                <w:sz w:val="20"/>
                <w:szCs w:val="20"/>
                <w:lang w:val="hr-HR"/>
              </w:rPr>
              <w:t>)</w:t>
            </w:r>
          </w:p>
        </w:tc>
        <w:tc>
          <w:tcPr>
            <w:tcW w:w="6889" w:type="dxa"/>
            <w:shd w:val="clear" w:color="auto" w:fill="auto"/>
          </w:tcPr>
          <w:p w14:paraId="1A0B3C4E"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sz w:val="20"/>
                <w:szCs w:val="20"/>
                <w:lang w:val="hr-HR"/>
              </w:rPr>
              <w:t>Ozbiljan, nepovoljan poremećaj normalnog funkcionisanja zajednice, društva ili ekosistema zbog opasnih događaja koji su u interakciji sa ranjivim socijalnim i/ili ekološkim uslovima.</w:t>
            </w:r>
          </w:p>
        </w:tc>
      </w:tr>
      <w:tr w:rsidR="00EC17D9" w:rsidRPr="00F26DE6" w14:paraId="21C3F82E" w14:textId="77777777" w:rsidTr="0011683A">
        <w:trPr>
          <w:trHeight w:val="661"/>
        </w:trPr>
        <w:tc>
          <w:tcPr>
            <w:tcW w:w="2122" w:type="dxa"/>
            <w:shd w:val="clear" w:color="auto" w:fill="auto"/>
          </w:tcPr>
          <w:p w14:paraId="15D1F97A"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 xml:space="preserve">Netehnički rezime </w:t>
            </w:r>
          </w:p>
        </w:tc>
        <w:tc>
          <w:tcPr>
            <w:tcW w:w="6889" w:type="dxa"/>
            <w:shd w:val="clear" w:color="auto" w:fill="auto"/>
          </w:tcPr>
          <w:p w14:paraId="335C73F2"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Jednostavan i razumljiv sažetak informacija sadržanih u Studiji o procjeni utjecaja na okoliš/životnu sredinu, a koji je namijenjen nestručnoj publici.</w:t>
            </w:r>
          </w:p>
          <w:p w14:paraId="7CD8CE59"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p>
          <w:p w14:paraId="24711875"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EC17D9" w:rsidRPr="00F26DE6" w14:paraId="5B303507" w14:textId="77777777" w:rsidTr="0011683A">
        <w:trPr>
          <w:trHeight w:val="661"/>
        </w:trPr>
        <w:tc>
          <w:tcPr>
            <w:tcW w:w="2122" w:type="dxa"/>
            <w:shd w:val="clear" w:color="auto" w:fill="auto"/>
          </w:tcPr>
          <w:p w14:paraId="7614AE9C" w14:textId="38975E68" w:rsidR="00EC17D9" w:rsidRPr="00F26DE6" w:rsidRDefault="006D6CA4" w:rsidP="0011683A">
            <w:pPr>
              <w:pStyle w:val="TableParagraph"/>
              <w:spacing w:before="57"/>
              <w:ind w:left="93"/>
              <w:jc w:val="left"/>
              <w:rPr>
                <w:rFonts w:ascii="Calibri" w:hAnsi="Calibri" w:cs="Calibri"/>
                <w:bCs/>
                <w:sz w:val="20"/>
                <w:szCs w:val="20"/>
                <w:lang w:val="hr-HR"/>
              </w:rPr>
            </w:pPr>
            <w:r>
              <w:rPr>
                <w:rFonts w:ascii="Calibri" w:hAnsi="Calibri" w:cs="Calibri"/>
                <w:sz w:val="20"/>
                <w:szCs w:val="20"/>
                <w:lang w:val="hr-HR"/>
              </w:rPr>
              <w:t>Nosilac projekta</w:t>
            </w:r>
            <w:r w:rsidRPr="00F26DE6">
              <w:rPr>
                <w:rFonts w:ascii="Calibri" w:hAnsi="Calibri" w:cs="Calibri"/>
                <w:sz w:val="20"/>
                <w:szCs w:val="20"/>
                <w:lang w:val="hr-HR"/>
              </w:rPr>
              <w:t xml:space="preserve"> </w:t>
            </w:r>
          </w:p>
        </w:tc>
        <w:tc>
          <w:tcPr>
            <w:tcW w:w="6889" w:type="dxa"/>
            <w:shd w:val="clear" w:color="auto" w:fill="auto"/>
          </w:tcPr>
          <w:p w14:paraId="127B95D4"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Podnosilac zahtjeva za odobrenje privatnog projekta ili javno tijelo koje pokreće Projekt.</w:t>
            </w:r>
          </w:p>
          <w:p w14:paraId="2A2FA2EF"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008A7828" w14:textId="77777777" w:rsidR="00EC17D9" w:rsidRPr="00F26DE6" w:rsidRDefault="00EC17D9" w:rsidP="0011683A">
            <w:pPr>
              <w:pStyle w:val="TableParagraph"/>
              <w:spacing w:before="57" w:line="247" w:lineRule="auto"/>
              <w:ind w:left="90" w:right="88"/>
              <w:rPr>
                <w:rFonts w:ascii="Calibri" w:hAnsi="Calibri" w:cs="Calibri"/>
                <w:bCs/>
                <w:sz w:val="20"/>
                <w:szCs w:val="20"/>
                <w:lang w:val="hr-HR"/>
              </w:rPr>
            </w:pPr>
            <w:r w:rsidRPr="00F26DE6">
              <w:rPr>
                <w:rFonts w:ascii="Calibri" w:hAnsi="Calibri" w:cs="Calibri"/>
                <w:i/>
                <w:iCs/>
                <w:sz w:val="20"/>
                <w:szCs w:val="20"/>
                <w:lang w:val="hr-HR"/>
              </w:rPr>
              <w:t>(</w:t>
            </w:r>
            <w:r w:rsidRPr="00F26DE6">
              <w:rPr>
                <w:rFonts w:ascii="Calibri" w:hAnsi="Calibri" w:cs="Calibri"/>
                <w:bCs/>
                <w:i/>
                <w:iCs/>
                <w:sz w:val="20"/>
                <w:szCs w:val="20"/>
                <w:lang w:val="hr-HR"/>
              </w:rPr>
              <w:t>definicija iz člana 1 Direktive o PUO/PUŽS)</w:t>
            </w:r>
          </w:p>
        </w:tc>
      </w:tr>
      <w:tr w:rsidR="00EC17D9" w:rsidRPr="00F26DE6" w14:paraId="5788B213" w14:textId="77777777" w:rsidTr="0011683A">
        <w:trPr>
          <w:trHeight w:val="661"/>
        </w:trPr>
        <w:tc>
          <w:tcPr>
            <w:tcW w:w="2122" w:type="dxa"/>
            <w:shd w:val="clear" w:color="auto" w:fill="auto"/>
          </w:tcPr>
          <w:p w14:paraId="636F249C" w14:textId="77777777" w:rsidR="00EC17D9" w:rsidRPr="00F26DE6" w:rsidRDefault="00EC17D9" w:rsidP="0011683A">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 xml:space="preserve">Obrazloženi zaključak (eng. </w:t>
            </w:r>
            <w:r w:rsidRPr="00F26DE6">
              <w:rPr>
                <w:rFonts w:ascii="Calibri" w:hAnsi="Calibri" w:cs="Calibri"/>
                <w:i/>
                <w:iCs/>
                <w:sz w:val="20"/>
                <w:szCs w:val="20"/>
                <w:lang w:val="hr-HR"/>
              </w:rPr>
              <w:t>Reasoned Conclusion</w:t>
            </w:r>
            <w:r w:rsidRPr="00F26DE6">
              <w:rPr>
                <w:rFonts w:ascii="Calibri" w:hAnsi="Calibri" w:cs="Calibri"/>
                <w:sz w:val="20"/>
                <w:szCs w:val="20"/>
                <w:lang w:val="hr-HR"/>
              </w:rPr>
              <w:t>)</w:t>
            </w:r>
          </w:p>
        </w:tc>
        <w:tc>
          <w:tcPr>
            <w:tcW w:w="6889" w:type="dxa"/>
            <w:shd w:val="clear" w:color="auto" w:fill="auto"/>
          </w:tcPr>
          <w:p w14:paraId="39DC5C86"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Obrazloženje nadležnog organa o značajnim utjecajima Projekta na okoliš/životnu sredinu, na osnovu ocjene SPUO/SPUŽS i, gdje je to primjereno, rezultata vlastitih dopunskih izvještaja.</w:t>
            </w:r>
          </w:p>
          <w:p w14:paraId="55D65114"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p>
          <w:p w14:paraId="19F14249" w14:textId="77777777" w:rsidR="00EC17D9" w:rsidRPr="00F26DE6" w:rsidRDefault="00EC17D9" w:rsidP="0011683A">
            <w:pPr>
              <w:pStyle w:val="TableParagraph"/>
              <w:spacing w:before="57" w:line="247" w:lineRule="auto"/>
              <w:ind w:left="90" w:right="88"/>
              <w:rPr>
                <w:rFonts w:ascii="Calibri" w:hAnsi="Calibri" w:cs="Calibri"/>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2E7B6F" w:rsidRPr="00F26DE6" w14:paraId="3174CB84" w14:textId="77777777" w:rsidTr="0011683A">
        <w:trPr>
          <w:trHeight w:val="661"/>
        </w:trPr>
        <w:tc>
          <w:tcPr>
            <w:tcW w:w="2122" w:type="dxa"/>
            <w:shd w:val="clear" w:color="auto" w:fill="auto"/>
          </w:tcPr>
          <w:p w14:paraId="32325648" w14:textId="7FB6BB48" w:rsidR="002E7B6F" w:rsidRPr="00F26DE6" w:rsidRDefault="002E7B6F" w:rsidP="002E7B6F">
            <w:pPr>
              <w:pStyle w:val="TableParagraph"/>
              <w:spacing w:before="57"/>
              <w:ind w:left="93"/>
              <w:jc w:val="left"/>
              <w:rPr>
                <w:rFonts w:ascii="Calibri" w:hAnsi="Calibri" w:cs="Calibri"/>
                <w:sz w:val="20"/>
                <w:szCs w:val="20"/>
                <w:lang w:val="hr-HR"/>
              </w:rPr>
            </w:pPr>
            <w:r>
              <w:rPr>
                <w:rFonts w:ascii="Calibri" w:hAnsi="Calibri" w:cs="Calibri"/>
                <w:sz w:val="20"/>
                <w:szCs w:val="20"/>
                <w:lang w:val="hr-HR"/>
              </w:rPr>
              <w:lastRenderedPageBreak/>
              <w:t>O</w:t>
            </w:r>
            <w:r w:rsidRPr="002E7B6F">
              <w:rPr>
                <w:rFonts w:ascii="Calibri" w:hAnsi="Calibri" w:cs="Calibri"/>
                <w:sz w:val="20"/>
                <w:szCs w:val="20"/>
                <w:lang w:val="hr-HR"/>
              </w:rPr>
              <w:t xml:space="preserve">dobravanje </w:t>
            </w:r>
            <w:r>
              <w:rPr>
                <w:rFonts w:ascii="Calibri" w:hAnsi="Calibri" w:cs="Calibri"/>
                <w:sz w:val="20"/>
                <w:szCs w:val="20"/>
                <w:lang w:val="hr-HR"/>
              </w:rPr>
              <w:t>SPUO/SPUŽS</w:t>
            </w:r>
          </w:p>
        </w:tc>
        <w:tc>
          <w:tcPr>
            <w:tcW w:w="6889" w:type="dxa"/>
            <w:shd w:val="clear" w:color="auto" w:fill="auto"/>
          </w:tcPr>
          <w:p w14:paraId="5024DE66" w14:textId="0031EA0F" w:rsidR="002E7B6F" w:rsidRPr="00F26DE6" w:rsidRDefault="002E7B6F" w:rsidP="002E7B6F">
            <w:pPr>
              <w:pStyle w:val="TableParagraph"/>
              <w:spacing w:before="57" w:line="247" w:lineRule="auto"/>
              <w:ind w:left="90" w:right="88"/>
              <w:rPr>
                <w:rFonts w:ascii="Calibri" w:hAnsi="Calibri" w:cs="Calibri"/>
                <w:sz w:val="20"/>
                <w:szCs w:val="20"/>
                <w:lang w:val="hr-HR"/>
              </w:rPr>
            </w:pPr>
            <w:r>
              <w:rPr>
                <w:rFonts w:ascii="Calibri" w:hAnsi="Calibri" w:cs="Calibri"/>
                <w:sz w:val="20"/>
                <w:szCs w:val="20"/>
                <w:lang w:val="hr-HR"/>
              </w:rPr>
              <w:t>O</w:t>
            </w:r>
            <w:r w:rsidRPr="002E7B6F">
              <w:rPr>
                <w:rFonts w:ascii="Calibri" w:hAnsi="Calibri" w:cs="Calibri"/>
                <w:sz w:val="20"/>
                <w:szCs w:val="20"/>
                <w:lang w:val="hr-HR"/>
              </w:rPr>
              <w:t>dluka Ministarstva donesena u formi rješenja kojom se ocjenjuje kvalitet studije, utvrđuje da projekat nema štetnih ut</w:t>
            </w:r>
            <w:r>
              <w:rPr>
                <w:rFonts w:ascii="Calibri" w:hAnsi="Calibri" w:cs="Calibri"/>
                <w:sz w:val="20"/>
                <w:szCs w:val="20"/>
                <w:lang w:val="hr-HR"/>
              </w:rPr>
              <w:t>je</w:t>
            </w:r>
            <w:r w:rsidRPr="002E7B6F">
              <w:rPr>
                <w:rFonts w:ascii="Calibri" w:hAnsi="Calibri" w:cs="Calibri"/>
                <w:sz w:val="20"/>
                <w:szCs w:val="20"/>
                <w:lang w:val="hr-HR"/>
              </w:rPr>
              <w:t xml:space="preserve">caja na </w:t>
            </w:r>
            <w:r>
              <w:rPr>
                <w:rFonts w:ascii="Calibri" w:hAnsi="Calibri" w:cs="Calibri"/>
                <w:sz w:val="20"/>
                <w:szCs w:val="20"/>
                <w:lang w:val="hr-HR"/>
              </w:rPr>
              <w:t>okoliš/</w:t>
            </w:r>
            <w:r w:rsidRPr="002E7B6F">
              <w:rPr>
                <w:rFonts w:ascii="Calibri" w:hAnsi="Calibri" w:cs="Calibri"/>
                <w:sz w:val="20"/>
                <w:szCs w:val="20"/>
                <w:lang w:val="hr-HR"/>
              </w:rPr>
              <w:t>životnu sredinu i omogućava nosiocu projekta da nastavi sa aktivnostima na realizaciji projekta</w:t>
            </w:r>
            <w:r>
              <w:rPr>
                <w:rFonts w:ascii="Calibri" w:hAnsi="Calibri" w:cs="Calibri"/>
                <w:sz w:val="20"/>
                <w:szCs w:val="20"/>
                <w:lang w:val="hr-HR"/>
              </w:rPr>
              <w:t>.</w:t>
            </w:r>
          </w:p>
        </w:tc>
      </w:tr>
      <w:tr w:rsidR="002E7B6F" w:rsidRPr="00F26DE6" w14:paraId="283D8902" w14:textId="77777777" w:rsidTr="0011683A">
        <w:trPr>
          <w:trHeight w:val="661"/>
        </w:trPr>
        <w:tc>
          <w:tcPr>
            <w:tcW w:w="2122" w:type="dxa"/>
            <w:shd w:val="clear" w:color="auto" w:fill="auto"/>
          </w:tcPr>
          <w:p w14:paraId="32246EA7" w14:textId="77777777" w:rsidR="002E7B6F" w:rsidRPr="00F26DE6" w:rsidRDefault="002E7B6F" w:rsidP="002E7B6F">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 xml:space="preserve">Odobrenje za provedbu projekta (eng. </w:t>
            </w:r>
            <w:r w:rsidRPr="00F26DE6">
              <w:rPr>
                <w:rFonts w:ascii="Calibri" w:hAnsi="Calibri" w:cs="Calibri"/>
                <w:i/>
                <w:iCs/>
                <w:sz w:val="20"/>
                <w:szCs w:val="20"/>
                <w:lang w:val="hr-HR"/>
              </w:rPr>
              <w:t>Development Consent</w:t>
            </w:r>
            <w:r w:rsidRPr="00F26DE6">
              <w:rPr>
                <w:rFonts w:ascii="Calibri" w:hAnsi="Calibri" w:cs="Calibri"/>
                <w:sz w:val="20"/>
                <w:szCs w:val="20"/>
                <w:lang w:val="hr-HR"/>
              </w:rPr>
              <w:t>)</w:t>
            </w:r>
          </w:p>
        </w:tc>
        <w:tc>
          <w:tcPr>
            <w:tcW w:w="6889" w:type="dxa"/>
            <w:shd w:val="clear" w:color="auto" w:fill="auto"/>
          </w:tcPr>
          <w:p w14:paraId="3AB5B7C9" w14:textId="220D897C" w:rsidR="002E7B6F" w:rsidRPr="00F26DE6" w:rsidRDefault="002E7B6F" w:rsidP="002E7B6F">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 xml:space="preserve">Odluka nadležnog tijela ili više njih koja </w:t>
            </w:r>
            <w:r>
              <w:rPr>
                <w:rFonts w:ascii="Calibri" w:hAnsi="Calibri" w:cs="Calibri"/>
                <w:sz w:val="20"/>
                <w:szCs w:val="20"/>
                <w:lang w:val="hr-HR"/>
              </w:rPr>
              <w:t>nosiocu</w:t>
            </w:r>
            <w:r w:rsidRPr="00F26DE6">
              <w:rPr>
                <w:rFonts w:ascii="Calibri" w:hAnsi="Calibri" w:cs="Calibri"/>
                <w:sz w:val="20"/>
                <w:szCs w:val="20"/>
                <w:lang w:val="hr-HR"/>
              </w:rPr>
              <w:t xml:space="preserve"> projekta daje pravo da nastavi s Projektom.</w:t>
            </w:r>
          </w:p>
          <w:p w14:paraId="68587FEB"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p>
          <w:p w14:paraId="26305BC6"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r w:rsidRPr="00F26DE6">
              <w:rPr>
                <w:rFonts w:ascii="Calibri" w:hAnsi="Calibri" w:cs="Calibri"/>
                <w:i/>
                <w:iCs/>
                <w:sz w:val="20"/>
                <w:szCs w:val="20"/>
                <w:lang w:val="hr-HR"/>
              </w:rPr>
              <w:t>(</w:t>
            </w:r>
            <w:r w:rsidRPr="00F26DE6">
              <w:rPr>
                <w:rFonts w:ascii="Calibri" w:hAnsi="Calibri" w:cs="Calibri"/>
                <w:bCs/>
                <w:i/>
                <w:iCs/>
                <w:sz w:val="20"/>
                <w:szCs w:val="20"/>
                <w:lang w:val="hr-HR"/>
              </w:rPr>
              <w:t>definicija iz člana 1 Direktive o PUO/PUŽS)</w:t>
            </w:r>
          </w:p>
        </w:tc>
      </w:tr>
      <w:tr w:rsidR="002E7B6F" w:rsidRPr="00F26DE6" w14:paraId="13CE5313" w14:textId="77777777" w:rsidTr="00B36CEA">
        <w:trPr>
          <w:trHeight w:val="274"/>
        </w:trPr>
        <w:tc>
          <w:tcPr>
            <w:tcW w:w="2122" w:type="dxa"/>
            <w:shd w:val="clear" w:color="auto" w:fill="auto"/>
          </w:tcPr>
          <w:p w14:paraId="5BBDCF8B" w14:textId="5C7EC155" w:rsidR="002E7B6F" w:rsidRPr="00F26DE6" w:rsidRDefault="002E7B6F" w:rsidP="002E7B6F">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Određivanje obima (</w:t>
            </w:r>
            <w:r>
              <w:rPr>
                <w:rFonts w:ascii="Calibri" w:hAnsi="Calibri" w:cs="Calibri"/>
                <w:sz w:val="20"/>
                <w:szCs w:val="20"/>
                <w:lang w:val="hr-HR"/>
              </w:rPr>
              <w:t xml:space="preserve">eng. </w:t>
            </w:r>
            <w:r w:rsidRPr="00B764B4">
              <w:rPr>
                <w:rFonts w:ascii="Calibri" w:hAnsi="Calibri" w:cs="Calibri"/>
                <w:i/>
                <w:iCs/>
                <w:sz w:val="20"/>
                <w:szCs w:val="20"/>
                <w:lang w:val="hr-HR"/>
              </w:rPr>
              <w:t>scoping</w:t>
            </w:r>
            <w:r w:rsidRPr="00F26DE6">
              <w:rPr>
                <w:rFonts w:ascii="Calibri" w:hAnsi="Calibri" w:cs="Calibri"/>
                <w:sz w:val="20"/>
                <w:szCs w:val="20"/>
                <w:lang w:val="hr-HR"/>
              </w:rPr>
              <w:t>)</w:t>
            </w:r>
          </w:p>
        </w:tc>
        <w:tc>
          <w:tcPr>
            <w:tcW w:w="6889" w:type="dxa"/>
            <w:shd w:val="clear" w:color="auto" w:fill="auto"/>
          </w:tcPr>
          <w:p w14:paraId="1BCFDBB8" w14:textId="77777777" w:rsidR="002E7B6F" w:rsidRPr="00F26DE6" w:rsidRDefault="002E7B6F" w:rsidP="002E7B6F">
            <w:pPr>
              <w:pStyle w:val="TableParagraph"/>
              <w:spacing w:before="57" w:line="247" w:lineRule="auto"/>
              <w:ind w:left="90" w:right="88"/>
              <w:rPr>
                <w:rFonts w:ascii="Calibri" w:hAnsi="Calibri" w:cs="Calibri"/>
                <w:bCs/>
                <w:sz w:val="20"/>
                <w:szCs w:val="20"/>
                <w:lang w:val="hr-HR"/>
              </w:rPr>
            </w:pPr>
            <w:r w:rsidRPr="00F26DE6">
              <w:rPr>
                <w:rFonts w:ascii="Calibri" w:hAnsi="Calibri" w:cs="Calibri"/>
                <w:bCs/>
                <w:sz w:val="20"/>
                <w:szCs w:val="20"/>
                <w:lang w:val="hr-HR"/>
              </w:rPr>
              <w:t>Proces odlučivanja od strane nadležnog tijela o obimu i nivou detaljnosti informacija o okolišu/životnoj sredini koji se podnose u formi Studije o procjeni utjecaja na okoliš/životnu sredinu.</w:t>
            </w:r>
          </w:p>
          <w:p w14:paraId="102CDB9E" w14:textId="77777777" w:rsidR="002E7B6F" w:rsidRPr="00F26DE6" w:rsidRDefault="002E7B6F" w:rsidP="002E7B6F">
            <w:pPr>
              <w:pStyle w:val="TableParagraph"/>
              <w:spacing w:before="57" w:line="247" w:lineRule="auto"/>
              <w:ind w:left="90" w:right="88"/>
              <w:rPr>
                <w:rFonts w:ascii="Calibri" w:hAnsi="Calibri" w:cs="Calibri"/>
                <w:bCs/>
                <w:sz w:val="20"/>
                <w:szCs w:val="20"/>
                <w:lang w:val="hr-HR"/>
              </w:rPr>
            </w:pPr>
          </w:p>
          <w:p w14:paraId="23F1F199"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r w:rsidRPr="00F26DE6">
              <w:rPr>
                <w:rFonts w:ascii="Calibri" w:hAnsi="Calibri" w:cs="Calibri"/>
                <w:bCs/>
                <w:i/>
                <w:iCs/>
                <w:sz w:val="20"/>
                <w:szCs w:val="20"/>
                <w:lang w:val="hr-HR"/>
              </w:rPr>
              <w:t>(definicija iz preambule Direktive o PUO/PUŽS)</w:t>
            </w:r>
          </w:p>
        </w:tc>
      </w:tr>
      <w:tr w:rsidR="002E7B6F" w:rsidRPr="00F26DE6" w14:paraId="5DDD2290" w14:textId="77777777" w:rsidTr="0011683A">
        <w:trPr>
          <w:trHeight w:val="661"/>
        </w:trPr>
        <w:tc>
          <w:tcPr>
            <w:tcW w:w="2122" w:type="dxa"/>
            <w:shd w:val="clear" w:color="auto" w:fill="auto"/>
          </w:tcPr>
          <w:p w14:paraId="6D55C73B" w14:textId="77777777" w:rsidR="002E7B6F" w:rsidRPr="00F26DE6" w:rsidRDefault="002E7B6F" w:rsidP="002E7B6F">
            <w:pPr>
              <w:pStyle w:val="TableParagraph"/>
              <w:spacing w:before="57"/>
              <w:ind w:left="93"/>
              <w:jc w:val="left"/>
              <w:rPr>
                <w:rFonts w:ascii="Calibri" w:hAnsi="Calibri" w:cs="Calibri"/>
                <w:sz w:val="20"/>
                <w:szCs w:val="20"/>
                <w:lang w:val="hr-HR"/>
              </w:rPr>
            </w:pPr>
            <w:r w:rsidRPr="00F26DE6">
              <w:rPr>
                <w:rFonts w:ascii="Calibri" w:hAnsi="Calibri" w:cs="Calibri"/>
                <w:sz w:val="20"/>
                <w:szCs w:val="20"/>
                <w:lang w:val="hr-HR"/>
              </w:rPr>
              <w:t xml:space="preserve">Osnovni scenarij </w:t>
            </w:r>
          </w:p>
        </w:tc>
        <w:tc>
          <w:tcPr>
            <w:tcW w:w="6889" w:type="dxa"/>
            <w:shd w:val="clear" w:color="auto" w:fill="auto"/>
          </w:tcPr>
          <w:p w14:paraId="0EC91FA4"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Opis trenutnog stanja okoliša/životne sredine unutar i oko područja u kojem se nalazi Projekt. Predstavlja bazno stanje na kojem će se zasnivati procjena utjecaja Projekta.</w:t>
            </w:r>
          </w:p>
          <w:p w14:paraId="54CF9E22"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p>
          <w:p w14:paraId="3BF26A19"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2E7B6F" w:rsidRPr="00F26DE6" w14:paraId="33F9DA06" w14:textId="77777777" w:rsidTr="0011683A">
        <w:trPr>
          <w:trHeight w:val="661"/>
        </w:trPr>
        <w:tc>
          <w:tcPr>
            <w:tcW w:w="2122" w:type="dxa"/>
            <w:shd w:val="clear" w:color="auto" w:fill="auto"/>
          </w:tcPr>
          <w:p w14:paraId="0783D438" w14:textId="77777777" w:rsidR="002E7B6F" w:rsidRPr="00F26DE6" w:rsidRDefault="002E7B6F" w:rsidP="002E7B6F">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Područje utjecaja</w:t>
            </w:r>
          </w:p>
        </w:tc>
        <w:tc>
          <w:tcPr>
            <w:tcW w:w="6889" w:type="dxa"/>
            <w:shd w:val="clear" w:color="auto" w:fill="auto"/>
          </w:tcPr>
          <w:p w14:paraId="67711D04"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r w:rsidRPr="00F26DE6">
              <w:rPr>
                <w:rFonts w:ascii="Calibri" w:hAnsi="Calibri" w:cs="Calibri"/>
                <w:sz w:val="20"/>
                <w:szCs w:val="20"/>
                <w:lang w:val="hr-HR"/>
              </w:rPr>
              <w:t>Područje pod utjecajem Projekta, a koje nije nužno ograničeno na prostor obuhvata Projekta.</w:t>
            </w:r>
          </w:p>
          <w:p w14:paraId="797316E3" w14:textId="77777777" w:rsidR="002E7B6F" w:rsidRPr="00F26DE6" w:rsidRDefault="002E7B6F" w:rsidP="002E7B6F">
            <w:pPr>
              <w:pStyle w:val="TableParagraph"/>
              <w:spacing w:before="57" w:line="247" w:lineRule="auto"/>
              <w:ind w:left="90" w:right="88"/>
              <w:rPr>
                <w:rFonts w:ascii="Calibri" w:hAnsi="Calibri" w:cs="Calibri"/>
                <w:sz w:val="20"/>
                <w:szCs w:val="20"/>
                <w:lang w:val="hr-HR"/>
              </w:rPr>
            </w:pPr>
          </w:p>
          <w:p w14:paraId="4F420D02" w14:textId="77777777" w:rsidR="002E7B6F" w:rsidRPr="00F26DE6" w:rsidRDefault="002E7B6F" w:rsidP="002E7B6F">
            <w:pPr>
              <w:pStyle w:val="TableParagraph"/>
              <w:spacing w:before="57" w:line="247" w:lineRule="auto"/>
              <w:ind w:left="90" w:right="88"/>
              <w:rPr>
                <w:rFonts w:ascii="Calibri" w:hAnsi="Calibri" w:cs="Calibri"/>
                <w:bCs/>
                <w:sz w:val="20"/>
                <w:szCs w:val="20"/>
                <w:lang w:val="hr-HR"/>
              </w:rPr>
            </w:pPr>
            <w:r w:rsidRPr="00F26DE6">
              <w:rPr>
                <w:rFonts w:ascii="Calibri" w:hAnsi="Calibri" w:cs="Calibri"/>
                <w:sz w:val="20"/>
                <w:szCs w:val="20"/>
                <w:lang w:val="hr-HR"/>
              </w:rPr>
              <w:t>(</w:t>
            </w:r>
            <w:r w:rsidRPr="00F26DE6">
              <w:rPr>
                <w:rFonts w:ascii="Calibri" w:hAnsi="Calibri" w:cs="Calibri"/>
                <w:bCs/>
                <w:i/>
                <w:iCs/>
                <w:sz w:val="20"/>
                <w:szCs w:val="20"/>
                <w:lang w:val="hr-HR"/>
              </w:rPr>
              <w:t>definicija iz dokumenta Evropske komisije pod nazivom 'Smjernice za scoping, 2017.)</w:t>
            </w:r>
          </w:p>
        </w:tc>
      </w:tr>
      <w:tr w:rsidR="002E7B6F" w:rsidRPr="00F26DE6" w14:paraId="53DD132A" w14:textId="77777777" w:rsidTr="0011683A">
        <w:trPr>
          <w:trHeight w:val="658"/>
        </w:trPr>
        <w:tc>
          <w:tcPr>
            <w:tcW w:w="2122" w:type="dxa"/>
            <w:shd w:val="clear" w:color="auto" w:fill="auto"/>
          </w:tcPr>
          <w:p w14:paraId="132DD8EC" w14:textId="77777777" w:rsidR="002E7B6F" w:rsidRPr="00F26DE6" w:rsidRDefault="002E7B6F" w:rsidP="002E7B6F">
            <w:pPr>
              <w:pStyle w:val="TableParagraph"/>
              <w:spacing w:before="55"/>
              <w:ind w:left="93"/>
              <w:jc w:val="left"/>
              <w:rPr>
                <w:rFonts w:ascii="Calibri" w:hAnsi="Calibri" w:cs="Calibri"/>
                <w:bCs/>
                <w:sz w:val="20"/>
                <w:szCs w:val="20"/>
                <w:lang w:val="hr-HR"/>
              </w:rPr>
            </w:pPr>
            <w:r w:rsidRPr="00F26DE6">
              <w:rPr>
                <w:rFonts w:ascii="Calibri" w:hAnsi="Calibri" w:cs="Calibri"/>
                <w:sz w:val="20"/>
                <w:szCs w:val="20"/>
                <w:lang w:val="hr-HR"/>
              </w:rPr>
              <w:t>PUO/PUŽS proces (ili PUO/PUŽS)</w:t>
            </w:r>
          </w:p>
        </w:tc>
        <w:tc>
          <w:tcPr>
            <w:tcW w:w="6889" w:type="dxa"/>
            <w:shd w:val="clear" w:color="auto" w:fill="auto"/>
          </w:tcPr>
          <w:p w14:paraId="60E786D0" w14:textId="77777777" w:rsidR="002E7B6F" w:rsidRPr="00F26DE6" w:rsidRDefault="002E7B6F" w:rsidP="002E7B6F">
            <w:pPr>
              <w:pStyle w:val="TableParagraph"/>
              <w:spacing w:before="55" w:line="247" w:lineRule="auto"/>
              <w:ind w:left="90" w:right="89"/>
              <w:rPr>
                <w:rFonts w:ascii="Calibri" w:hAnsi="Calibri" w:cs="Calibri"/>
                <w:sz w:val="20"/>
                <w:szCs w:val="20"/>
                <w:lang w:val="hr-HR"/>
              </w:rPr>
            </w:pPr>
            <w:r w:rsidRPr="00F26DE6">
              <w:rPr>
                <w:rFonts w:ascii="Calibri" w:hAnsi="Calibri" w:cs="Calibri"/>
                <w:sz w:val="20"/>
                <w:szCs w:val="20"/>
                <w:lang w:val="hr-HR"/>
              </w:rPr>
              <w:t xml:space="preserve">Proces provođenja procjene utjecaja na okoliš/životnu sredinu u skladu sa Direktivom 2011/92/EU, kako je izmijenjena Direktivom 2014/52/EU o procjeni učinaka određenih javnih i privatnih projekata na okoliš. Proces procjene utjecaja na okoliš/životnu sredinu obuhvata različite korake: priprema SPUO/SPUŽS, objavljivanje informacije i konsultacije, kao i donošenje odluka. </w:t>
            </w:r>
          </w:p>
          <w:p w14:paraId="2D2BB26E" w14:textId="77777777" w:rsidR="002E7B6F" w:rsidRPr="00F26DE6" w:rsidRDefault="002E7B6F" w:rsidP="002E7B6F">
            <w:pPr>
              <w:pStyle w:val="TableParagraph"/>
              <w:spacing w:before="55" w:line="247" w:lineRule="auto"/>
              <w:ind w:left="90" w:right="89"/>
              <w:rPr>
                <w:rFonts w:ascii="Calibri" w:hAnsi="Calibri" w:cs="Calibri"/>
                <w:sz w:val="20"/>
                <w:szCs w:val="20"/>
                <w:lang w:val="hr-HR"/>
              </w:rPr>
            </w:pPr>
          </w:p>
          <w:p w14:paraId="0068E9C6" w14:textId="77777777" w:rsidR="002E7B6F" w:rsidRPr="00F26DE6" w:rsidRDefault="002E7B6F" w:rsidP="002E7B6F">
            <w:pPr>
              <w:pStyle w:val="TableParagraph"/>
              <w:spacing w:before="55" w:line="247" w:lineRule="auto"/>
              <w:ind w:left="90" w:right="89"/>
              <w:rPr>
                <w:rFonts w:ascii="Calibri" w:hAnsi="Calibri" w:cs="Calibri"/>
                <w:bCs/>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2E7B6F" w:rsidRPr="00F26DE6" w14:paraId="66D30CC9" w14:textId="77777777" w:rsidTr="0011683A">
        <w:trPr>
          <w:trHeight w:val="342"/>
        </w:trPr>
        <w:tc>
          <w:tcPr>
            <w:tcW w:w="2122" w:type="dxa"/>
            <w:shd w:val="clear" w:color="auto" w:fill="auto"/>
          </w:tcPr>
          <w:p w14:paraId="633521FA" w14:textId="77777777" w:rsidR="002E7B6F" w:rsidRPr="00F26DE6" w:rsidRDefault="002E7B6F" w:rsidP="002E7B6F">
            <w:pPr>
              <w:pStyle w:val="TableParagraph"/>
              <w:spacing w:before="57"/>
              <w:ind w:left="93"/>
              <w:jc w:val="left"/>
              <w:rPr>
                <w:rFonts w:ascii="Calibri" w:hAnsi="Calibri" w:cs="Calibri"/>
                <w:bCs/>
                <w:sz w:val="20"/>
                <w:szCs w:val="20"/>
                <w:lang w:val="hr-HR"/>
              </w:rPr>
            </w:pPr>
            <w:r w:rsidRPr="00F26DE6">
              <w:rPr>
                <w:rFonts w:ascii="Calibri" w:hAnsi="Calibri" w:cs="Calibri"/>
                <w:sz w:val="20"/>
                <w:szCs w:val="20"/>
                <w:lang w:val="hr-HR"/>
              </w:rPr>
              <w:t>Projekt</w:t>
            </w:r>
          </w:p>
        </w:tc>
        <w:tc>
          <w:tcPr>
            <w:tcW w:w="6889" w:type="dxa"/>
            <w:shd w:val="clear" w:color="auto" w:fill="auto"/>
          </w:tcPr>
          <w:p w14:paraId="08655561" w14:textId="77777777" w:rsidR="002E7B6F" w:rsidRPr="00F26DE6" w:rsidRDefault="002E7B6F" w:rsidP="002E7B6F">
            <w:pPr>
              <w:pStyle w:val="TableParagraph"/>
              <w:spacing w:before="57" w:line="247" w:lineRule="auto"/>
              <w:ind w:left="90" w:right="86"/>
              <w:rPr>
                <w:rFonts w:ascii="Calibri" w:hAnsi="Calibri" w:cs="Calibri"/>
                <w:sz w:val="20"/>
                <w:szCs w:val="20"/>
                <w:lang w:val="hr-HR"/>
              </w:rPr>
            </w:pPr>
            <w:r w:rsidRPr="00F26DE6">
              <w:rPr>
                <w:rFonts w:ascii="Calibri" w:hAnsi="Calibri" w:cs="Calibri"/>
                <w:sz w:val="20"/>
                <w:szCs w:val="20"/>
                <w:lang w:val="hr-HR"/>
              </w:rPr>
              <w:t>Izvođenje građevinskih radova ili drugih instalacija ili sistema u prirodnom okruženju i pejzažu.</w:t>
            </w:r>
          </w:p>
          <w:p w14:paraId="328930BF" w14:textId="77777777" w:rsidR="002E7B6F" w:rsidRPr="00F26DE6" w:rsidRDefault="002E7B6F" w:rsidP="002E7B6F">
            <w:pPr>
              <w:pStyle w:val="TableParagraph"/>
              <w:spacing w:before="57" w:line="247" w:lineRule="auto"/>
              <w:ind w:left="90" w:right="86"/>
              <w:rPr>
                <w:rFonts w:ascii="Calibri" w:hAnsi="Calibri" w:cs="Calibri"/>
                <w:sz w:val="20"/>
                <w:szCs w:val="20"/>
                <w:lang w:val="hr-HR"/>
              </w:rPr>
            </w:pPr>
          </w:p>
          <w:p w14:paraId="541FE64D" w14:textId="77777777" w:rsidR="002E7B6F" w:rsidRPr="00F26DE6" w:rsidRDefault="002E7B6F" w:rsidP="002E7B6F">
            <w:pPr>
              <w:pStyle w:val="TableParagraph"/>
              <w:spacing w:before="57" w:line="247" w:lineRule="auto"/>
              <w:ind w:left="90" w:right="86"/>
              <w:rPr>
                <w:rFonts w:ascii="Calibri" w:hAnsi="Calibri" w:cs="Calibri"/>
                <w:bCs/>
                <w:sz w:val="20"/>
                <w:szCs w:val="20"/>
                <w:lang w:val="hr-HR"/>
              </w:rPr>
            </w:pPr>
            <w:r w:rsidRPr="00F26DE6">
              <w:rPr>
                <w:rFonts w:ascii="Calibri" w:hAnsi="Calibri" w:cs="Calibri"/>
                <w:i/>
                <w:iCs/>
                <w:sz w:val="20"/>
                <w:szCs w:val="20"/>
                <w:lang w:val="hr-HR"/>
              </w:rPr>
              <w:t>(</w:t>
            </w:r>
            <w:r w:rsidRPr="00F26DE6">
              <w:rPr>
                <w:rFonts w:ascii="Calibri" w:hAnsi="Calibri" w:cs="Calibri"/>
                <w:bCs/>
                <w:i/>
                <w:iCs/>
                <w:sz w:val="20"/>
                <w:szCs w:val="20"/>
                <w:lang w:val="hr-HR"/>
              </w:rPr>
              <w:t>definicija iz člana 1 Direktive o PUO/PUŽS)</w:t>
            </w:r>
          </w:p>
        </w:tc>
      </w:tr>
      <w:tr w:rsidR="002E7B6F" w:rsidRPr="00F26DE6" w14:paraId="56F73DA8" w14:textId="77777777" w:rsidTr="0011683A">
        <w:trPr>
          <w:trHeight w:val="342"/>
        </w:trPr>
        <w:tc>
          <w:tcPr>
            <w:tcW w:w="2122" w:type="dxa"/>
            <w:shd w:val="clear" w:color="auto" w:fill="auto"/>
          </w:tcPr>
          <w:p w14:paraId="499E5BAD" w14:textId="77777777" w:rsidR="002E7B6F" w:rsidRPr="00F26DE6" w:rsidRDefault="002E7B6F" w:rsidP="002E7B6F">
            <w:pPr>
              <w:pStyle w:val="TableParagraph"/>
              <w:spacing w:before="57" w:line="247" w:lineRule="auto"/>
              <w:ind w:left="90" w:right="86"/>
              <w:rPr>
                <w:rFonts w:ascii="Calibri" w:hAnsi="Calibri" w:cs="Calibri"/>
                <w:sz w:val="20"/>
                <w:szCs w:val="20"/>
                <w:lang w:val="hr-HR"/>
              </w:rPr>
            </w:pPr>
            <w:r w:rsidRPr="00F26DE6">
              <w:rPr>
                <w:rFonts w:ascii="Calibri" w:hAnsi="Calibri" w:cs="Calibri"/>
                <w:sz w:val="20"/>
                <w:szCs w:val="20"/>
                <w:lang w:val="hr-HR"/>
              </w:rPr>
              <w:t>Ranjivost</w:t>
            </w:r>
          </w:p>
        </w:tc>
        <w:tc>
          <w:tcPr>
            <w:tcW w:w="6889" w:type="dxa"/>
            <w:shd w:val="clear" w:color="auto" w:fill="auto"/>
          </w:tcPr>
          <w:p w14:paraId="5B2FE1D3" w14:textId="77777777" w:rsidR="002E7B6F" w:rsidRPr="00F26DE6" w:rsidRDefault="002E7B6F" w:rsidP="002E7B6F">
            <w:pPr>
              <w:pStyle w:val="TableParagraph"/>
              <w:spacing w:before="57" w:line="247" w:lineRule="auto"/>
              <w:ind w:left="90" w:right="86"/>
              <w:rPr>
                <w:rFonts w:ascii="Calibri" w:hAnsi="Calibri" w:cs="Calibri"/>
                <w:sz w:val="20"/>
                <w:szCs w:val="20"/>
                <w:lang w:val="hr-HR"/>
              </w:rPr>
            </w:pPr>
            <w:r w:rsidRPr="00F26DE6">
              <w:rPr>
                <w:rFonts w:ascii="Calibri" w:hAnsi="Calibri" w:cs="Calibri"/>
                <w:sz w:val="20"/>
                <w:szCs w:val="20"/>
                <w:lang w:val="hr-HR"/>
              </w:rPr>
              <w:t>Osjetljivost određenog zahvata, ljudske zajednice ili ekosistema na oštećenje i gubitak kao rezultat opasnog događaja ili poremećaja.</w:t>
            </w:r>
          </w:p>
        </w:tc>
      </w:tr>
      <w:tr w:rsidR="002E7B6F" w:rsidRPr="00F26DE6" w14:paraId="18B25F54" w14:textId="77777777" w:rsidTr="0011683A">
        <w:trPr>
          <w:trHeight w:val="412"/>
        </w:trPr>
        <w:tc>
          <w:tcPr>
            <w:tcW w:w="2122" w:type="dxa"/>
            <w:shd w:val="clear" w:color="auto" w:fill="auto"/>
          </w:tcPr>
          <w:p w14:paraId="66054659" w14:textId="67441233" w:rsidR="002E7B6F" w:rsidRPr="00F26DE6" w:rsidRDefault="002E7B6F" w:rsidP="002E7B6F">
            <w:pPr>
              <w:pStyle w:val="TableParagraph"/>
              <w:spacing w:before="55"/>
              <w:ind w:left="93"/>
              <w:jc w:val="left"/>
              <w:rPr>
                <w:rFonts w:ascii="Calibri" w:hAnsi="Calibri" w:cs="Calibri"/>
                <w:bCs/>
                <w:sz w:val="20"/>
                <w:szCs w:val="20"/>
                <w:lang w:val="hr-HR"/>
              </w:rPr>
            </w:pPr>
            <w:r w:rsidRPr="00F26DE6">
              <w:rPr>
                <w:rFonts w:ascii="Calibri" w:hAnsi="Calibri" w:cs="Calibri"/>
                <w:sz w:val="20"/>
                <w:szCs w:val="20"/>
                <w:lang w:val="hr-HR"/>
              </w:rPr>
              <w:t>Trijaža (</w:t>
            </w:r>
            <w:r>
              <w:rPr>
                <w:rFonts w:ascii="Calibri" w:hAnsi="Calibri" w:cs="Calibri"/>
                <w:sz w:val="20"/>
                <w:szCs w:val="20"/>
                <w:lang w:val="hr-HR"/>
              </w:rPr>
              <w:t xml:space="preserve">eng. </w:t>
            </w:r>
            <w:r w:rsidRPr="00B764B4">
              <w:rPr>
                <w:rFonts w:ascii="Calibri" w:hAnsi="Calibri" w:cs="Calibri"/>
                <w:i/>
                <w:iCs/>
                <w:sz w:val="20"/>
                <w:szCs w:val="20"/>
                <w:lang w:val="hr-HR"/>
              </w:rPr>
              <w:t>screening</w:t>
            </w:r>
            <w:r w:rsidRPr="00F26DE6">
              <w:rPr>
                <w:rFonts w:ascii="Calibri" w:hAnsi="Calibri" w:cs="Calibri"/>
                <w:sz w:val="20"/>
                <w:szCs w:val="20"/>
                <w:lang w:val="hr-HR"/>
              </w:rPr>
              <w:t>)</w:t>
            </w:r>
          </w:p>
        </w:tc>
        <w:tc>
          <w:tcPr>
            <w:tcW w:w="6889" w:type="dxa"/>
            <w:shd w:val="clear" w:color="auto" w:fill="auto"/>
          </w:tcPr>
          <w:p w14:paraId="7368A8E2" w14:textId="77777777" w:rsidR="002E7B6F" w:rsidRPr="00F26DE6" w:rsidRDefault="002E7B6F" w:rsidP="002E7B6F">
            <w:pPr>
              <w:pStyle w:val="TableParagraph"/>
              <w:spacing w:before="55" w:line="247" w:lineRule="auto"/>
              <w:ind w:left="90" w:right="89"/>
              <w:rPr>
                <w:rFonts w:ascii="Calibri" w:hAnsi="Calibri" w:cs="Calibri"/>
                <w:bCs/>
                <w:sz w:val="20"/>
                <w:szCs w:val="20"/>
                <w:lang w:val="hr-HR"/>
              </w:rPr>
            </w:pPr>
            <w:r w:rsidRPr="00F26DE6">
              <w:rPr>
                <w:rFonts w:ascii="Calibri" w:hAnsi="Calibri" w:cs="Calibri"/>
                <w:bCs/>
                <w:sz w:val="20"/>
                <w:szCs w:val="20"/>
                <w:lang w:val="hr-HR"/>
              </w:rPr>
              <w:t>Proces odlučivanja od strane nadležnog tijela o tome da li projekti navedeni u Prilogu II Direktive o PUO/PUŽS mogu imati značajne utjecaje na okoliš/životnu sredinu.</w:t>
            </w:r>
          </w:p>
          <w:p w14:paraId="1123DD2A" w14:textId="77777777" w:rsidR="002E7B6F" w:rsidRPr="00F26DE6" w:rsidRDefault="002E7B6F" w:rsidP="002E7B6F">
            <w:pPr>
              <w:pStyle w:val="TableParagraph"/>
              <w:spacing w:before="55" w:line="247" w:lineRule="auto"/>
              <w:ind w:left="90" w:right="89"/>
              <w:rPr>
                <w:rFonts w:ascii="Calibri" w:hAnsi="Calibri" w:cs="Calibri"/>
                <w:bCs/>
                <w:sz w:val="20"/>
                <w:szCs w:val="20"/>
                <w:lang w:val="hr-HR"/>
              </w:rPr>
            </w:pPr>
          </w:p>
          <w:p w14:paraId="27E85FDD" w14:textId="77777777" w:rsidR="002E7B6F" w:rsidRPr="00F26DE6" w:rsidRDefault="002E7B6F" w:rsidP="002E7B6F">
            <w:pPr>
              <w:pStyle w:val="TableParagraph"/>
              <w:spacing w:before="55" w:line="247" w:lineRule="auto"/>
              <w:ind w:left="90" w:right="89"/>
              <w:rPr>
                <w:rFonts w:ascii="Calibri" w:hAnsi="Calibri" w:cs="Calibri"/>
                <w:bCs/>
                <w:sz w:val="20"/>
                <w:szCs w:val="20"/>
                <w:lang w:val="hr-HR"/>
              </w:rPr>
            </w:pPr>
            <w:r w:rsidRPr="00F26DE6">
              <w:rPr>
                <w:rFonts w:ascii="Calibri" w:hAnsi="Calibri" w:cs="Calibri"/>
                <w:bCs/>
                <w:i/>
                <w:iCs/>
                <w:sz w:val="20"/>
                <w:szCs w:val="20"/>
                <w:lang w:val="hr-HR"/>
              </w:rPr>
              <w:t>(definicija iz preambule Direktive o PUO/PUŽS)</w:t>
            </w:r>
          </w:p>
        </w:tc>
      </w:tr>
      <w:tr w:rsidR="002E7B6F" w:rsidRPr="00F26DE6" w14:paraId="30907B57" w14:textId="77777777" w:rsidTr="0011683A">
        <w:trPr>
          <w:trHeight w:val="412"/>
        </w:trPr>
        <w:tc>
          <w:tcPr>
            <w:tcW w:w="2122" w:type="dxa"/>
            <w:shd w:val="clear" w:color="auto" w:fill="auto"/>
          </w:tcPr>
          <w:p w14:paraId="0DFFDC48" w14:textId="77777777" w:rsidR="002E7B6F" w:rsidRPr="00F26DE6" w:rsidRDefault="002E7B6F" w:rsidP="002E7B6F">
            <w:pPr>
              <w:pStyle w:val="TableParagraph"/>
              <w:spacing w:before="55"/>
              <w:ind w:left="93"/>
              <w:jc w:val="left"/>
              <w:rPr>
                <w:rFonts w:ascii="Calibri" w:hAnsi="Calibri" w:cs="Calibri"/>
                <w:sz w:val="20"/>
                <w:szCs w:val="20"/>
                <w:lang w:val="hr-HR"/>
              </w:rPr>
            </w:pPr>
            <w:r w:rsidRPr="00F26DE6">
              <w:rPr>
                <w:rFonts w:ascii="Calibri" w:hAnsi="Calibri" w:cs="Calibri"/>
                <w:bCs/>
                <w:sz w:val="20"/>
                <w:szCs w:val="20"/>
                <w:lang w:val="hr-HR"/>
              </w:rPr>
              <w:t>Studija o procjeni utjecaja na okoliš/životnu sredinu (SPUO/SPUŽS)</w:t>
            </w:r>
          </w:p>
        </w:tc>
        <w:tc>
          <w:tcPr>
            <w:tcW w:w="6889" w:type="dxa"/>
            <w:shd w:val="clear" w:color="auto" w:fill="auto"/>
          </w:tcPr>
          <w:p w14:paraId="2BB26390" w14:textId="7C601B62" w:rsidR="002E7B6F" w:rsidRPr="00F26DE6" w:rsidRDefault="002E7B6F" w:rsidP="002E7B6F">
            <w:pPr>
              <w:pStyle w:val="TableParagraph"/>
              <w:spacing w:before="55" w:line="247" w:lineRule="auto"/>
              <w:ind w:left="90" w:right="89"/>
              <w:rPr>
                <w:rFonts w:ascii="Calibri" w:hAnsi="Calibri" w:cs="Calibri"/>
                <w:bCs/>
                <w:sz w:val="20"/>
                <w:szCs w:val="20"/>
                <w:lang w:val="hr-HR"/>
              </w:rPr>
            </w:pPr>
            <w:r w:rsidRPr="00F26DE6">
              <w:rPr>
                <w:rFonts w:ascii="Calibri" w:hAnsi="Calibri" w:cs="Calibri"/>
                <w:bCs/>
                <w:sz w:val="20"/>
                <w:szCs w:val="20"/>
                <w:lang w:val="hr-HR"/>
              </w:rPr>
              <w:t xml:space="preserve">Studija o procjeni utjecaja na okoliš/životnu sredinu je dokument koji priprema </w:t>
            </w:r>
            <w:r>
              <w:rPr>
                <w:rFonts w:ascii="Calibri" w:hAnsi="Calibri" w:cs="Calibri"/>
                <w:bCs/>
                <w:sz w:val="20"/>
                <w:szCs w:val="20"/>
                <w:lang w:val="hr-HR"/>
              </w:rPr>
              <w:t>Nosilac</w:t>
            </w:r>
            <w:r w:rsidRPr="00F26DE6">
              <w:rPr>
                <w:rFonts w:ascii="Calibri" w:hAnsi="Calibri" w:cs="Calibri"/>
                <w:bCs/>
                <w:sz w:val="20"/>
                <w:szCs w:val="20"/>
                <w:lang w:val="hr-HR"/>
              </w:rPr>
              <w:t xml:space="preserve"> projekta a u kojem se izlažu rezultati procjene. Sadrži informacije o Projektu, vjerovatnim značajnim utjecajima Projekta, Osnovnom scenariju, predloženim Alternativama, odlikama i Mjerama za ublažavanje negativnih značajnih utjecaja kao i Netehnički sažetak i sve druge dodatne informacije navedene u Prilogu IV Direktive o PUO/PUŽS.</w:t>
            </w:r>
          </w:p>
          <w:p w14:paraId="75A267FF" w14:textId="77777777" w:rsidR="002E7B6F" w:rsidRPr="00F26DE6" w:rsidRDefault="002E7B6F" w:rsidP="002E7B6F">
            <w:pPr>
              <w:pStyle w:val="TableParagraph"/>
              <w:spacing w:before="55" w:line="247" w:lineRule="auto"/>
              <w:ind w:left="90" w:right="89"/>
              <w:rPr>
                <w:rFonts w:ascii="Calibri" w:hAnsi="Calibri" w:cs="Calibri"/>
                <w:bCs/>
                <w:sz w:val="20"/>
                <w:szCs w:val="20"/>
                <w:lang w:val="hr-HR"/>
              </w:rPr>
            </w:pPr>
          </w:p>
          <w:p w14:paraId="727C95EC" w14:textId="77777777" w:rsidR="002E7B6F" w:rsidRPr="00F26DE6" w:rsidRDefault="002E7B6F" w:rsidP="002E7B6F">
            <w:pPr>
              <w:pStyle w:val="TableParagraph"/>
              <w:spacing w:before="55" w:line="247" w:lineRule="auto"/>
              <w:ind w:left="90" w:right="89"/>
              <w:rPr>
                <w:rFonts w:ascii="Calibri" w:hAnsi="Calibri" w:cs="Calibri"/>
                <w:bCs/>
                <w:sz w:val="20"/>
                <w:szCs w:val="20"/>
                <w:lang w:val="hr-HR"/>
              </w:rPr>
            </w:pPr>
            <w:r w:rsidRPr="00F26DE6">
              <w:rPr>
                <w:rFonts w:ascii="Calibri" w:hAnsi="Calibri" w:cs="Calibri"/>
                <w:bCs/>
                <w:i/>
                <w:iCs/>
                <w:sz w:val="20"/>
                <w:szCs w:val="20"/>
                <w:lang w:val="hr-HR"/>
              </w:rPr>
              <w:t>(definicija iz dokumenta Evropske komisije pod nazivom 'Smjernice za izradu Studije o procjeni utjecaja na okoliš/životnu sredinu', 2017.)</w:t>
            </w:r>
          </w:p>
        </w:tc>
      </w:tr>
      <w:tr w:rsidR="002E7B6F" w:rsidRPr="00F26DE6" w14:paraId="2D6FDC3D" w14:textId="77777777" w:rsidTr="0011683A">
        <w:trPr>
          <w:trHeight w:val="412"/>
        </w:trPr>
        <w:tc>
          <w:tcPr>
            <w:tcW w:w="2122" w:type="dxa"/>
            <w:shd w:val="clear" w:color="auto" w:fill="auto"/>
          </w:tcPr>
          <w:p w14:paraId="4CD90DB5" w14:textId="76CAAD11" w:rsidR="002E7B6F" w:rsidRPr="00F26DE6" w:rsidRDefault="002E7B6F" w:rsidP="002E7B6F">
            <w:pPr>
              <w:pStyle w:val="TableParagraph"/>
              <w:spacing w:before="55"/>
              <w:ind w:left="93"/>
              <w:jc w:val="left"/>
              <w:rPr>
                <w:rFonts w:ascii="Calibri" w:hAnsi="Calibri" w:cs="Calibri"/>
                <w:bCs/>
                <w:sz w:val="20"/>
                <w:szCs w:val="20"/>
                <w:lang w:val="hr-HR"/>
              </w:rPr>
            </w:pPr>
            <w:r>
              <w:rPr>
                <w:rFonts w:ascii="Calibri" w:hAnsi="Calibri" w:cs="Calibri"/>
                <w:bCs/>
                <w:sz w:val="20"/>
                <w:szCs w:val="20"/>
                <w:lang w:val="hr-HR"/>
              </w:rPr>
              <w:lastRenderedPageBreak/>
              <w:t>Zahtjev za prethodnu procjenu</w:t>
            </w:r>
          </w:p>
        </w:tc>
        <w:tc>
          <w:tcPr>
            <w:tcW w:w="6889" w:type="dxa"/>
            <w:shd w:val="clear" w:color="auto" w:fill="auto"/>
          </w:tcPr>
          <w:p w14:paraId="3DEFA3E8" w14:textId="7D463C80" w:rsidR="002E7B6F" w:rsidRPr="00F26DE6" w:rsidRDefault="002E7B6F" w:rsidP="002E7B6F">
            <w:pPr>
              <w:pStyle w:val="TableParagraph"/>
              <w:spacing w:before="55" w:line="247" w:lineRule="auto"/>
              <w:ind w:left="90" w:right="89"/>
              <w:rPr>
                <w:rFonts w:ascii="Calibri" w:hAnsi="Calibri" w:cs="Calibri"/>
                <w:bCs/>
                <w:sz w:val="20"/>
                <w:szCs w:val="20"/>
                <w:lang w:val="hr-HR"/>
              </w:rPr>
            </w:pPr>
            <w:r>
              <w:rPr>
                <w:rFonts w:ascii="Calibri" w:hAnsi="Calibri" w:cs="Calibri"/>
                <w:bCs/>
                <w:sz w:val="20"/>
                <w:szCs w:val="20"/>
                <w:lang w:val="hr-HR"/>
              </w:rPr>
              <w:t>Predstavlja pismeni podnesak kojim nosilac zahvata/projekta traži od nadležnog tijela provedbu postupka prethodne procjene, kao i određivanje sadržaja i obima SPUO/SPUŽS, a čiji je sastavni dio stručna podloga – elaborat koji izrađuje ovlašteno lice.</w:t>
            </w:r>
          </w:p>
        </w:tc>
      </w:tr>
      <w:tr w:rsidR="002E7B6F" w:rsidRPr="00F26DE6" w14:paraId="1AEE050E" w14:textId="77777777" w:rsidTr="0011683A">
        <w:trPr>
          <w:trHeight w:val="661"/>
        </w:trPr>
        <w:tc>
          <w:tcPr>
            <w:tcW w:w="2122" w:type="dxa"/>
            <w:shd w:val="clear" w:color="auto" w:fill="auto"/>
          </w:tcPr>
          <w:p w14:paraId="31D89525" w14:textId="77777777" w:rsidR="002E7B6F" w:rsidRPr="00F26DE6" w:rsidRDefault="002E7B6F" w:rsidP="002E7B6F">
            <w:pPr>
              <w:pStyle w:val="TableParagraph"/>
              <w:spacing w:before="57"/>
              <w:ind w:left="93"/>
              <w:jc w:val="left"/>
              <w:rPr>
                <w:rFonts w:ascii="Calibri" w:hAnsi="Calibri" w:cs="Calibri"/>
                <w:bCs/>
                <w:sz w:val="20"/>
                <w:szCs w:val="20"/>
                <w:lang w:val="hr-HR"/>
              </w:rPr>
            </w:pPr>
            <w:r w:rsidRPr="00F26DE6">
              <w:rPr>
                <w:rFonts w:ascii="Calibri" w:hAnsi="Calibri" w:cs="Calibri"/>
                <w:bCs/>
                <w:sz w:val="20"/>
                <w:szCs w:val="20"/>
                <w:lang w:val="hr-HR"/>
              </w:rPr>
              <w:t>Zainteresovana javnost</w:t>
            </w:r>
          </w:p>
        </w:tc>
        <w:tc>
          <w:tcPr>
            <w:tcW w:w="6889" w:type="dxa"/>
            <w:shd w:val="clear" w:color="auto" w:fill="auto"/>
          </w:tcPr>
          <w:p w14:paraId="5CDE6C6E" w14:textId="77777777" w:rsidR="002E7B6F" w:rsidRPr="00F26DE6" w:rsidRDefault="002E7B6F" w:rsidP="002E7B6F">
            <w:pPr>
              <w:pStyle w:val="TableParagraph"/>
              <w:spacing w:before="57" w:line="247" w:lineRule="auto"/>
              <w:ind w:left="90" w:right="90"/>
              <w:rPr>
                <w:rFonts w:ascii="Calibri" w:hAnsi="Calibri" w:cs="Calibri"/>
                <w:sz w:val="20"/>
                <w:szCs w:val="20"/>
                <w:lang w:val="hr-HR"/>
              </w:rPr>
            </w:pPr>
            <w:r w:rsidRPr="00F26DE6">
              <w:rPr>
                <w:rFonts w:ascii="Calibri" w:hAnsi="Calibri" w:cs="Calibri"/>
                <w:sz w:val="20"/>
                <w:szCs w:val="20"/>
                <w:lang w:val="hr-HR"/>
              </w:rPr>
              <w:t>Javnost na koju utječu ili na koju će vjerojatno utjecati ili ima interes u postupcima donošenja odluka o okolišu/životnoj sredini.</w:t>
            </w:r>
          </w:p>
          <w:p w14:paraId="5BF29672" w14:textId="77777777" w:rsidR="002E7B6F" w:rsidRPr="00F26DE6" w:rsidRDefault="002E7B6F" w:rsidP="002E7B6F">
            <w:pPr>
              <w:pStyle w:val="TableParagraph"/>
              <w:spacing w:before="57" w:line="247" w:lineRule="auto"/>
              <w:ind w:left="90" w:right="90"/>
              <w:rPr>
                <w:rFonts w:ascii="Calibri" w:hAnsi="Calibri" w:cs="Calibri"/>
                <w:sz w:val="20"/>
                <w:szCs w:val="20"/>
                <w:lang w:val="hr-HR"/>
              </w:rPr>
            </w:pPr>
          </w:p>
          <w:p w14:paraId="04826F21" w14:textId="77777777" w:rsidR="002E7B6F" w:rsidRPr="00F26DE6" w:rsidRDefault="002E7B6F" w:rsidP="002E7B6F">
            <w:pPr>
              <w:pStyle w:val="TableParagraph"/>
              <w:spacing w:before="57" w:line="247" w:lineRule="auto"/>
              <w:ind w:left="90" w:right="90"/>
              <w:rPr>
                <w:rFonts w:ascii="Calibri" w:hAnsi="Calibri" w:cs="Calibri"/>
                <w:bCs/>
                <w:sz w:val="20"/>
                <w:szCs w:val="20"/>
                <w:lang w:val="hr-HR"/>
              </w:rPr>
            </w:pPr>
            <w:r w:rsidRPr="00F26DE6">
              <w:rPr>
                <w:rFonts w:ascii="Calibri" w:hAnsi="Calibri" w:cs="Calibri"/>
                <w:i/>
                <w:iCs/>
                <w:sz w:val="20"/>
                <w:szCs w:val="20"/>
                <w:lang w:val="hr-HR"/>
              </w:rPr>
              <w:t>(</w:t>
            </w:r>
            <w:r w:rsidRPr="00F26DE6">
              <w:rPr>
                <w:rFonts w:ascii="Calibri" w:hAnsi="Calibri" w:cs="Calibri"/>
                <w:bCs/>
                <w:i/>
                <w:iCs/>
                <w:sz w:val="20"/>
                <w:szCs w:val="20"/>
                <w:lang w:val="hr-HR"/>
              </w:rPr>
              <w:t>definicija iz člana 2 Aarhuške konvencije ili člana 1 Direktive o PUO/PUŽS</w:t>
            </w:r>
            <w:r w:rsidRPr="00F26DE6">
              <w:rPr>
                <w:rFonts w:ascii="Calibri" w:hAnsi="Calibri" w:cs="Calibri"/>
                <w:i/>
                <w:iCs/>
                <w:sz w:val="20"/>
                <w:szCs w:val="20"/>
                <w:lang w:val="hr-HR"/>
              </w:rPr>
              <w:t>)</w:t>
            </w:r>
          </w:p>
        </w:tc>
      </w:tr>
      <w:bookmarkEnd w:id="169"/>
    </w:tbl>
    <w:p w14:paraId="3844A92D" w14:textId="77777777" w:rsidR="00703381" w:rsidRPr="00703381" w:rsidRDefault="00703381" w:rsidP="00703381">
      <w:pPr>
        <w:rPr>
          <w:lang w:val="hr-HR"/>
        </w:rPr>
      </w:pPr>
    </w:p>
    <w:p w14:paraId="3D1AFAF0" w14:textId="77777777" w:rsidR="00D14A1B" w:rsidRPr="00401125" w:rsidRDefault="00E55CC5" w:rsidP="00885C11">
      <w:pPr>
        <w:pStyle w:val="Heading1"/>
        <w:numPr>
          <w:ilvl w:val="0"/>
          <w:numId w:val="13"/>
        </w:numPr>
        <w:rPr>
          <w:rStyle w:val="PageNumber"/>
        </w:rPr>
      </w:pPr>
      <w:bookmarkStart w:id="171" w:name="_Toc16856811"/>
      <w:bookmarkEnd w:id="168"/>
      <w:r w:rsidRPr="00401125">
        <w:rPr>
          <w:rStyle w:val="PageNumber"/>
        </w:rPr>
        <w:t>Uvod</w:t>
      </w:r>
      <w:bookmarkEnd w:id="171"/>
    </w:p>
    <w:p w14:paraId="4F19AFFD" w14:textId="77777777" w:rsidR="0072356E" w:rsidRPr="00401125" w:rsidRDefault="00B22486" w:rsidP="0072356E">
      <w:pPr>
        <w:pStyle w:val="Heading2"/>
        <w:rPr>
          <w:lang w:val="hr-HR" w:eastAsia="en-GB"/>
        </w:rPr>
      </w:pPr>
      <w:bookmarkStart w:id="172" w:name="_Toc16856812"/>
      <w:r>
        <w:rPr>
          <w:lang w:val="hr-HR" w:eastAsia="en-GB"/>
        </w:rPr>
        <w:t>Generalni okvir projekta</w:t>
      </w:r>
      <w:bookmarkEnd w:id="172"/>
    </w:p>
    <w:p w14:paraId="27815ED8" w14:textId="71F60D33" w:rsidR="00D739EA" w:rsidRDefault="00E55CC5" w:rsidP="00D14A1B">
      <w:pPr>
        <w:spacing w:before="60" w:line="276" w:lineRule="auto"/>
        <w:contextualSpacing w:val="0"/>
        <w:rPr>
          <w:sz w:val="20"/>
          <w:szCs w:val="20"/>
          <w:lang w:val="hr-HR"/>
        </w:rPr>
      </w:pPr>
      <w:r w:rsidRPr="00401125">
        <w:rPr>
          <w:rFonts w:eastAsia="Times New Roman"/>
          <w:sz w:val="20"/>
          <w:szCs w:val="20"/>
          <w:lang w:val="hr-HR" w:eastAsia="en-GB"/>
        </w:rPr>
        <w:t xml:space="preserve">Zaštita okoliša/životne sredine u Bosni i Hercegovini (BiH), uključujući provedbu procedure procjene </w:t>
      </w:r>
      <w:r w:rsidR="002B0037" w:rsidRPr="00401125">
        <w:rPr>
          <w:rFonts w:eastAsia="Times New Roman"/>
          <w:sz w:val="20"/>
          <w:szCs w:val="20"/>
          <w:lang w:val="hr-HR" w:eastAsia="en-GB"/>
        </w:rPr>
        <w:t>utjecaj</w:t>
      </w:r>
      <w:r w:rsidRPr="00401125">
        <w:rPr>
          <w:rFonts w:eastAsia="Times New Roman"/>
          <w:sz w:val="20"/>
          <w:szCs w:val="20"/>
          <w:lang w:val="hr-HR" w:eastAsia="en-GB"/>
        </w:rPr>
        <w:t>a na okoliš/životnu sredinu (PUO/PUŽS) je u nadležnosti dva entiteta, Federacije Bosne i Hercegovine (FBIH) i Republike Srpske (RS). GIZ</w:t>
      </w:r>
      <w:r w:rsidR="00D739EA">
        <w:rPr>
          <w:rFonts w:eastAsia="Times New Roman"/>
          <w:sz w:val="20"/>
          <w:szCs w:val="20"/>
          <w:lang w:val="hr-HR" w:eastAsia="en-GB"/>
        </w:rPr>
        <w:t xml:space="preserve"> pruža tehničku asistenciju Bosni i Hercegovini, kroz implementaciju </w:t>
      </w:r>
      <w:r w:rsidRPr="00401125">
        <w:rPr>
          <w:rFonts w:eastAsia="Times New Roman"/>
          <w:sz w:val="20"/>
          <w:szCs w:val="20"/>
          <w:lang w:val="hr-HR" w:eastAsia="en-GB"/>
        </w:rPr>
        <w:t>projekta „Poticanje obnovljivih izvora energije u Bosni i Hercegovini (</w:t>
      </w:r>
      <w:r w:rsidRPr="00401125">
        <w:rPr>
          <w:sz w:val="20"/>
          <w:szCs w:val="20"/>
          <w:lang w:val="hr-HR"/>
        </w:rPr>
        <w:t>“GIZ ProRE”)”</w:t>
      </w:r>
      <w:r w:rsidR="00D739EA">
        <w:rPr>
          <w:sz w:val="20"/>
          <w:szCs w:val="20"/>
          <w:lang w:val="hr-HR"/>
        </w:rPr>
        <w:t>, a</w:t>
      </w:r>
      <w:r w:rsidRPr="00401125">
        <w:rPr>
          <w:sz w:val="20"/>
          <w:szCs w:val="20"/>
          <w:lang w:val="hr-HR"/>
        </w:rPr>
        <w:t xml:space="preserve"> sa ciljem poboljšanja i jačanja okvirnih uslova za bolje korištenje obnovljivih izvora energije</w:t>
      </w:r>
      <w:r w:rsidR="003006BE" w:rsidRPr="00401125">
        <w:rPr>
          <w:sz w:val="20"/>
          <w:szCs w:val="20"/>
          <w:lang w:val="hr-HR"/>
        </w:rPr>
        <w:t xml:space="preserve"> (OIE)</w:t>
      </w:r>
      <w:r w:rsidRPr="00401125">
        <w:rPr>
          <w:sz w:val="20"/>
          <w:szCs w:val="20"/>
          <w:lang w:val="hr-HR"/>
        </w:rPr>
        <w:t xml:space="preserve"> u BiH. Proces odobravanja i investiranja u energetsku infrastrukturu, uključujući tehnologije za korištenje obnovljivih izvora energije, zaht</w:t>
      </w:r>
      <w:r w:rsidR="00B36CEA">
        <w:rPr>
          <w:sz w:val="20"/>
          <w:szCs w:val="20"/>
          <w:lang w:val="hr-HR"/>
        </w:rPr>
        <w:t>i</w:t>
      </w:r>
      <w:r w:rsidRPr="00401125">
        <w:rPr>
          <w:sz w:val="20"/>
          <w:szCs w:val="20"/>
          <w:lang w:val="hr-HR"/>
        </w:rPr>
        <w:t>jeva veliki broj dozvola i ostalih administrativnih akata koje izdaju nadležn</w:t>
      </w:r>
      <w:r w:rsidR="006959DA" w:rsidRPr="00401125">
        <w:rPr>
          <w:sz w:val="20"/>
          <w:szCs w:val="20"/>
          <w:lang w:val="hr-HR"/>
        </w:rPr>
        <w:t xml:space="preserve">a tijela </w:t>
      </w:r>
      <w:r w:rsidRPr="00401125">
        <w:rPr>
          <w:sz w:val="20"/>
          <w:szCs w:val="20"/>
          <w:lang w:val="hr-HR"/>
        </w:rPr>
        <w:t xml:space="preserve">u FBIH i RS. Analiza je pokazala da je kvalitet trenutno pripremljenih studija </w:t>
      </w:r>
      <w:r w:rsidR="002B0037" w:rsidRPr="00401125">
        <w:rPr>
          <w:sz w:val="20"/>
          <w:szCs w:val="20"/>
          <w:lang w:val="hr-HR"/>
        </w:rPr>
        <w:t>utjecaj</w:t>
      </w:r>
      <w:r w:rsidRPr="00401125">
        <w:rPr>
          <w:sz w:val="20"/>
          <w:szCs w:val="20"/>
          <w:lang w:val="hr-HR"/>
        </w:rPr>
        <w:t>a na okoliš/životnu sredinu (</w:t>
      </w:r>
      <w:r w:rsidR="00171224" w:rsidRPr="00401125">
        <w:rPr>
          <w:sz w:val="20"/>
          <w:szCs w:val="20"/>
          <w:lang w:val="hr-HR"/>
        </w:rPr>
        <w:t>SPUO</w:t>
      </w:r>
      <w:r w:rsidRPr="00401125">
        <w:rPr>
          <w:sz w:val="20"/>
          <w:szCs w:val="20"/>
          <w:lang w:val="hr-HR"/>
        </w:rPr>
        <w:t>/</w:t>
      </w:r>
      <w:r w:rsidR="00240543" w:rsidRPr="00401125">
        <w:rPr>
          <w:sz w:val="20"/>
          <w:szCs w:val="20"/>
          <w:lang w:val="hr-HR"/>
        </w:rPr>
        <w:t>SPUŽS</w:t>
      </w:r>
      <w:r w:rsidRPr="00401125">
        <w:rPr>
          <w:sz w:val="20"/>
          <w:szCs w:val="20"/>
          <w:lang w:val="hr-HR"/>
        </w:rPr>
        <w:t xml:space="preserve">) za projekte </w:t>
      </w:r>
      <w:r w:rsidR="003006BE" w:rsidRPr="00401125">
        <w:rPr>
          <w:sz w:val="20"/>
          <w:szCs w:val="20"/>
          <w:lang w:val="hr-HR"/>
        </w:rPr>
        <w:t>obnovljivih</w:t>
      </w:r>
      <w:r w:rsidRPr="00401125">
        <w:rPr>
          <w:sz w:val="20"/>
          <w:szCs w:val="20"/>
          <w:lang w:val="hr-HR"/>
        </w:rPr>
        <w:t xml:space="preserve"> izvora energije komparativno loš i ne pruža dovoljno informacija da omogući sveobuhvatnu okolišnu/ekološku procjenu predloženih projekata.</w:t>
      </w:r>
    </w:p>
    <w:p w14:paraId="29204775" w14:textId="77777777" w:rsidR="00E55CC5" w:rsidRPr="00401125" w:rsidRDefault="00D739EA" w:rsidP="00D14A1B">
      <w:pPr>
        <w:spacing w:before="60" w:line="276" w:lineRule="auto"/>
        <w:contextualSpacing w:val="0"/>
        <w:rPr>
          <w:rFonts w:eastAsia="Times New Roman"/>
          <w:sz w:val="20"/>
          <w:szCs w:val="20"/>
          <w:lang w:val="hr-HR" w:eastAsia="en-GB"/>
        </w:rPr>
      </w:pPr>
      <w:r>
        <w:rPr>
          <w:sz w:val="20"/>
          <w:szCs w:val="20"/>
          <w:lang w:val="hr-HR"/>
        </w:rPr>
        <w:t xml:space="preserve">Na zahtjev entitetskih ministarstava za okoliš/ekologiju, pokrenute su aktivnosti na </w:t>
      </w:r>
      <w:r w:rsidR="00E55CC5" w:rsidRPr="00401125">
        <w:rPr>
          <w:sz w:val="20"/>
          <w:szCs w:val="20"/>
          <w:lang w:val="hr-HR"/>
        </w:rPr>
        <w:t>„</w:t>
      </w:r>
      <w:r w:rsidR="003006BE" w:rsidRPr="00401125">
        <w:rPr>
          <w:sz w:val="20"/>
          <w:szCs w:val="20"/>
          <w:lang w:val="hr-HR"/>
        </w:rPr>
        <w:t xml:space="preserve">Prilagodbi procedure procjene </w:t>
      </w:r>
      <w:r w:rsidR="002B0037" w:rsidRPr="00401125">
        <w:rPr>
          <w:sz w:val="20"/>
          <w:szCs w:val="20"/>
          <w:lang w:val="hr-HR"/>
        </w:rPr>
        <w:t>utjecaj</w:t>
      </w:r>
      <w:r w:rsidR="003006BE" w:rsidRPr="00401125">
        <w:rPr>
          <w:sz w:val="20"/>
          <w:szCs w:val="20"/>
          <w:lang w:val="hr-HR"/>
        </w:rPr>
        <w:t xml:space="preserve">a na okoliš/životnu sredinu u FBIH i RS i usklađivanje sa zahtjevima EU Direktive o procjeni </w:t>
      </w:r>
      <w:r w:rsidR="002B0037" w:rsidRPr="00401125">
        <w:rPr>
          <w:sz w:val="20"/>
          <w:szCs w:val="20"/>
          <w:lang w:val="hr-HR"/>
        </w:rPr>
        <w:t>utjecaj</w:t>
      </w:r>
      <w:r w:rsidR="003006BE" w:rsidRPr="00401125">
        <w:rPr>
          <w:sz w:val="20"/>
          <w:szCs w:val="20"/>
          <w:lang w:val="hr-HR"/>
        </w:rPr>
        <w:t>a na okoliš/životni sredinu“ kako bi unaprijedi</w:t>
      </w:r>
      <w:r>
        <w:rPr>
          <w:sz w:val="20"/>
          <w:szCs w:val="20"/>
          <w:lang w:val="hr-HR"/>
        </w:rPr>
        <w:t>l</w:t>
      </w:r>
      <w:r w:rsidR="003006BE" w:rsidRPr="00401125">
        <w:rPr>
          <w:sz w:val="20"/>
          <w:szCs w:val="20"/>
          <w:lang w:val="hr-HR"/>
        </w:rPr>
        <w:t xml:space="preserve">o </w:t>
      </w:r>
      <w:r>
        <w:rPr>
          <w:sz w:val="20"/>
          <w:szCs w:val="20"/>
          <w:lang w:val="hr-HR"/>
        </w:rPr>
        <w:t>trenutno stanje.</w:t>
      </w:r>
    </w:p>
    <w:p w14:paraId="566215D0" w14:textId="77777777" w:rsidR="00E55CC5" w:rsidRPr="00401125" w:rsidRDefault="005173E3" w:rsidP="00D14A1B">
      <w:pPr>
        <w:spacing w:before="60" w:line="276" w:lineRule="auto"/>
        <w:contextualSpacing w:val="0"/>
        <w:rPr>
          <w:rFonts w:eastAsia="Times New Roman"/>
          <w:sz w:val="20"/>
          <w:szCs w:val="20"/>
          <w:lang w:val="hr-HR" w:eastAsia="en-GB"/>
        </w:rPr>
      </w:pPr>
      <w:r>
        <w:rPr>
          <w:rFonts w:eastAsia="Times New Roman"/>
          <w:sz w:val="20"/>
          <w:szCs w:val="20"/>
          <w:lang w:val="hr-HR" w:eastAsia="en-GB"/>
        </w:rPr>
        <w:t>„</w:t>
      </w:r>
      <w:r w:rsidR="003006BE" w:rsidRPr="00401125">
        <w:rPr>
          <w:rFonts w:eastAsia="Times New Roman"/>
          <w:sz w:val="20"/>
          <w:szCs w:val="20"/>
          <w:lang w:val="hr-HR" w:eastAsia="en-GB"/>
        </w:rPr>
        <w:t xml:space="preserve">Smjernice </w:t>
      </w:r>
      <w:r>
        <w:rPr>
          <w:rFonts w:eastAsia="Times New Roman"/>
          <w:sz w:val="20"/>
          <w:szCs w:val="20"/>
          <w:lang w:val="hr-HR" w:eastAsia="en-GB"/>
        </w:rPr>
        <w:t xml:space="preserve">za izradu fizičke Studije o procjeni </w:t>
      </w:r>
      <w:r w:rsidRPr="005173E3">
        <w:rPr>
          <w:rFonts w:eastAsia="Times New Roman"/>
          <w:sz w:val="20"/>
          <w:szCs w:val="20"/>
          <w:lang w:val="hr-HR" w:eastAsia="en-GB"/>
        </w:rPr>
        <w:t>utjecaja na okoliš u FBiH (SPUO) i Studije o procjeni utjecaja na životnu sredinu (SPUŽS) u RS u skladu s EU Direktivom 2011/92/EU koja je izmijenjena Direktivom 2014/52/EU</w:t>
      </w:r>
      <w:r>
        <w:rPr>
          <w:rFonts w:eastAsia="Times New Roman"/>
          <w:sz w:val="20"/>
          <w:szCs w:val="20"/>
          <w:lang w:val="hr-HR" w:eastAsia="en-GB"/>
        </w:rPr>
        <w:t>“</w:t>
      </w:r>
      <w:r w:rsidRPr="005173E3">
        <w:rPr>
          <w:rFonts w:eastAsia="Times New Roman"/>
          <w:sz w:val="20"/>
          <w:szCs w:val="20"/>
          <w:lang w:val="hr-HR" w:eastAsia="en-GB"/>
        </w:rPr>
        <w:t xml:space="preserve"> </w:t>
      </w:r>
      <w:r w:rsidR="003006BE" w:rsidRPr="00401125">
        <w:rPr>
          <w:rFonts w:eastAsia="Times New Roman"/>
          <w:sz w:val="20"/>
          <w:szCs w:val="20"/>
          <w:lang w:val="hr-HR" w:eastAsia="en-GB"/>
        </w:rPr>
        <w:t xml:space="preserve">su rezultat aktivnosti </w:t>
      </w:r>
      <w:r w:rsidR="00D739EA">
        <w:rPr>
          <w:rFonts w:eastAsia="Times New Roman"/>
          <w:sz w:val="20"/>
          <w:szCs w:val="20"/>
          <w:lang w:val="hr-HR" w:eastAsia="en-GB"/>
        </w:rPr>
        <w:t>provedenih u okviru tehničke asistencije</w:t>
      </w:r>
      <w:r w:rsidR="003006BE" w:rsidRPr="00401125">
        <w:rPr>
          <w:rFonts w:eastAsia="Times New Roman"/>
          <w:sz w:val="20"/>
          <w:szCs w:val="20"/>
          <w:lang w:val="hr-HR" w:eastAsia="en-GB"/>
        </w:rPr>
        <w:t xml:space="preserve"> i imaju za cilj da jasno definiraju i propišu obim, strukturu, sadržaj, zahtjeve za informacijama i kvalitet informacija koje je potrebno prikazati u </w:t>
      </w:r>
      <w:r w:rsidR="00171224" w:rsidRPr="00401125">
        <w:rPr>
          <w:rFonts w:eastAsia="Times New Roman"/>
          <w:sz w:val="20"/>
          <w:szCs w:val="20"/>
          <w:lang w:val="hr-HR" w:eastAsia="en-GB"/>
        </w:rPr>
        <w:t>SPUO</w:t>
      </w:r>
      <w:r w:rsidR="003006BE" w:rsidRPr="00401125">
        <w:rPr>
          <w:rFonts w:eastAsia="Times New Roman"/>
          <w:sz w:val="20"/>
          <w:szCs w:val="20"/>
          <w:lang w:val="hr-HR" w:eastAsia="en-GB"/>
        </w:rPr>
        <w:t>/</w:t>
      </w:r>
      <w:r w:rsidR="00240543" w:rsidRPr="00401125">
        <w:rPr>
          <w:rFonts w:eastAsia="Times New Roman"/>
          <w:sz w:val="20"/>
          <w:szCs w:val="20"/>
          <w:lang w:val="hr-HR" w:eastAsia="en-GB"/>
        </w:rPr>
        <w:t>SPUŽS</w:t>
      </w:r>
      <w:r w:rsidR="003006BE" w:rsidRPr="00401125">
        <w:rPr>
          <w:rFonts w:eastAsia="Times New Roman"/>
          <w:sz w:val="20"/>
          <w:szCs w:val="20"/>
          <w:lang w:val="hr-HR" w:eastAsia="en-GB"/>
        </w:rPr>
        <w:t xml:space="preserve"> za svaku od razmatranih OIE tehnologija: hidroelektrane, vjetroelektrane, sunčane elektrane i kogeneracijska postrojenja na biomasu i bioplin. </w:t>
      </w:r>
      <w:r w:rsidR="00E8591B">
        <w:rPr>
          <w:rFonts w:eastAsia="Times New Roman"/>
          <w:sz w:val="20"/>
          <w:szCs w:val="20"/>
          <w:lang w:val="hr-HR" w:eastAsia="en-GB"/>
        </w:rPr>
        <w:t>Dokument je pripremljen</w:t>
      </w:r>
      <w:r w:rsidR="003006BE" w:rsidRPr="00401125">
        <w:rPr>
          <w:rFonts w:eastAsia="Times New Roman"/>
          <w:sz w:val="20"/>
          <w:szCs w:val="20"/>
          <w:lang w:val="hr-HR" w:eastAsia="en-GB"/>
        </w:rPr>
        <w:t xml:space="preserve"> u skladu sa zahtjevima </w:t>
      </w:r>
      <w:r w:rsidR="003006BE" w:rsidRPr="00401125">
        <w:rPr>
          <w:rFonts w:eastAsia="Times New Roman"/>
          <w:b/>
          <w:bCs/>
          <w:sz w:val="20"/>
          <w:szCs w:val="20"/>
          <w:lang w:val="hr-HR" w:eastAsia="en-GB"/>
        </w:rPr>
        <w:t>Direktive 2014/52/EU Evropskog parlamenta i Vijeća od 16. aprila 2014</w:t>
      </w:r>
      <w:r w:rsidR="00D739EA">
        <w:rPr>
          <w:rFonts w:eastAsia="Times New Roman"/>
          <w:b/>
          <w:bCs/>
          <w:sz w:val="20"/>
          <w:szCs w:val="20"/>
          <w:lang w:val="hr-HR" w:eastAsia="en-GB"/>
        </w:rPr>
        <w:t>. godine,</w:t>
      </w:r>
      <w:r w:rsidR="003006BE" w:rsidRPr="00401125">
        <w:rPr>
          <w:rFonts w:eastAsia="Times New Roman"/>
          <w:b/>
          <w:bCs/>
          <w:sz w:val="20"/>
          <w:szCs w:val="20"/>
          <w:lang w:val="hr-HR" w:eastAsia="en-GB"/>
        </w:rPr>
        <w:t xml:space="preserve"> koja je dopunila Direktivu 2011/92/EU o procjeni </w:t>
      </w:r>
      <w:r w:rsidR="002B0037" w:rsidRPr="00401125">
        <w:rPr>
          <w:rFonts w:eastAsia="Times New Roman"/>
          <w:b/>
          <w:bCs/>
          <w:sz w:val="20"/>
          <w:szCs w:val="20"/>
          <w:lang w:val="hr-HR" w:eastAsia="en-GB"/>
        </w:rPr>
        <w:t>utjecaj</w:t>
      </w:r>
      <w:r w:rsidR="003006BE" w:rsidRPr="00401125">
        <w:rPr>
          <w:rFonts w:eastAsia="Times New Roman"/>
          <w:b/>
          <w:bCs/>
          <w:sz w:val="20"/>
          <w:szCs w:val="20"/>
          <w:lang w:val="hr-HR" w:eastAsia="en-GB"/>
        </w:rPr>
        <w:t>a određenih javnih i privatnih projekata na okoliš/životnu sredinu</w:t>
      </w:r>
      <w:r w:rsidR="003006BE" w:rsidRPr="00401125">
        <w:rPr>
          <w:rFonts w:eastAsia="Times New Roman"/>
          <w:sz w:val="20"/>
          <w:szCs w:val="20"/>
          <w:lang w:val="hr-HR" w:eastAsia="en-GB"/>
        </w:rPr>
        <w:t xml:space="preserve"> (u daljem tekstu Direktiva o PUO/PUŽS)</w:t>
      </w:r>
      <w:r w:rsidR="009406DC" w:rsidRPr="00401125">
        <w:rPr>
          <w:rFonts w:eastAsia="Times New Roman"/>
          <w:sz w:val="20"/>
          <w:szCs w:val="20"/>
          <w:lang w:val="hr-HR" w:eastAsia="en-GB"/>
        </w:rPr>
        <w:t xml:space="preserve"> </w:t>
      </w:r>
    </w:p>
    <w:p w14:paraId="0BEBC341" w14:textId="77777777" w:rsidR="0072356E" w:rsidRPr="00401125" w:rsidRDefault="009406DC" w:rsidP="00D14A1B">
      <w:pPr>
        <w:spacing w:before="60" w:line="276" w:lineRule="auto"/>
        <w:contextualSpacing w:val="0"/>
        <w:rPr>
          <w:rFonts w:eastAsia="Century Gothic"/>
          <w:bCs/>
          <w:sz w:val="20"/>
          <w:szCs w:val="20"/>
          <w:lang w:val="hr-HR" w:eastAsia="fr-FR" w:bidi="fr-FR"/>
        </w:rPr>
      </w:pPr>
      <w:r w:rsidRPr="00401125">
        <w:rPr>
          <w:rFonts w:eastAsia="Century Gothic"/>
          <w:bCs/>
          <w:sz w:val="20"/>
          <w:szCs w:val="20"/>
          <w:lang w:val="hr-HR" w:eastAsia="fr-FR" w:bidi="fr-FR"/>
        </w:rPr>
        <w:t>O</w:t>
      </w:r>
      <w:r w:rsidR="0072356E" w:rsidRPr="00401125">
        <w:rPr>
          <w:rFonts w:eastAsia="Century Gothic"/>
          <w:bCs/>
          <w:sz w:val="20"/>
          <w:szCs w:val="20"/>
          <w:lang w:val="hr-HR" w:eastAsia="fr-FR" w:bidi="fr-FR"/>
        </w:rPr>
        <w:t xml:space="preserve">vaj dokument </w:t>
      </w:r>
      <w:r w:rsidRPr="00401125">
        <w:rPr>
          <w:rFonts w:eastAsia="Century Gothic"/>
          <w:bCs/>
          <w:sz w:val="20"/>
          <w:szCs w:val="20"/>
          <w:lang w:val="hr-HR" w:eastAsia="fr-FR" w:bidi="fr-FR"/>
        </w:rPr>
        <w:t xml:space="preserve">je prvenstveno </w:t>
      </w:r>
      <w:r w:rsidR="0072356E" w:rsidRPr="00401125">
        <w:rPr>
          <w:rFonts w:eastAsia="Century Gothic"/>
          <w:bCs/>
          <w:sz w:val="20"/>
          <w:szCs w:val="20"/>
          <w:lang w:val="hr-HR" w:eastAsia="fr-FR" w:bidi="fr-FR"/>
        </w:rPr>
        <w:t>namijenjen vladinim službenicima (</w:t>
      </w:r>
      <w:r w:rsidR="00E8591B">
        <w:rPr>
          <w:rFonts w:eastAsia="Century Gothic"/>
          <w:bCs/>
          <w:sz w:val="20"/>
          <w:szCs w:val="20"/>
          <w:lang w:val="hr-HR" w:eastAsia="fr-FR" w:bidi="fr-FR"/>
        </w:rPr>
        <w:t xml:space="preserve">entitetskim </w:t>
      </w:r>
      <w:r w:rsidR="0072356E" w:rsidRPr="00401125">
        <w:rPr>
          <w:rFonts w:eastAsia="Century Gothic"/>
          <w:bCs/>
          <w:sz w:val="20"/>
          <w:szCs w:val="20"/>
          <w:lang w:val="hr-HR" w:eastAsia="fr-FR" w:bidi="fr-FR"/>
        </w:rPr>
        <w:t xml:space="preserve">ministarstvima okoliša/ekologije) koji su odgovorni za administraciju i </w:t>
      </w:r>
      <w:r w:rsidR="008E4162">
        <w:rPr>
          <w:rFonts w:eastAsia="Century Gothic"/>
          <w:bCs/>
          <w:sz w:val="20"/>
          <w:szCs w:val="20"/>
          <w:lang w:val="hr-HR" w:eastAsia="fr-FR" w:bidi="fr-FR"/>
        </w:rPr>
        <w:t>provođenje</w:t>
      </w:r>
      <w:r w:rsidR="008E4162" w:rsidRPr="00401125">
        <w:rPr>
          <w:rFonts w:eastAsia="Century Gothic"/>
          <w:bCs/>
          <w:sz w:val="20"/>
          <w:szCs w:val="20"/>
          <w:lang w:val="hr-HR" w:eastAsia="fr-FR" w:bidi="fr-FR"/>
        </w:rPr>
        <w:t xml:space="preserve"> </w:t>
      </w:r>
      <w:r w:rsidR="0072356E" w:rsidRPr="00401125">
        <w:rPr>
          <w:rFonts w:eastAsia="Century Gothic"/>
          <w:bCs/>
          <w:sz w:val="20"/>
          <w:szCs w:val="20"/>
          <w:lang w:val="hr-HR" w:eastAsia="fr-FR" w:bidi="fr-FR"/>
        </w:rPr>
        <w:t>procesa PUO/PUŽS, kao i onima koji su na neki drug</w:t>
      </w:r>
      <w:r w:rsidR="00D739EA">
        <w:rPr>
          <w:rFonts w:eastAsia="Century Gothic"/>
          <w:bCs/>
          <w:sz w:val="20"/>
          <w:szCs w:val="20"/>
          <w:lang w:val="hr-HR" w:eastAsia="fr-FR" w:bidi="fr-FR"/>
        </w:rPr>
        <w:t>i</w:t>
      </w:r>
      <w:r w:rsidR="0072356E" w:rsidRPr="00401125">
        <w:rPr>
          <w:rFonts w:eastAsia="Century Gothic"/>
          <w:bCs/>
          <w:sz w:val="20"/>
          <w:szCs w:val="20"/>
          <w:lang w:val="hr-HR" w:eastAsia="fr-FR" w:bidi="fr-FR"/>
        </w:rPr>
        <w:t xml:space="preserve"> način uključeni u proces kao zakonodavci ili predlagači projekta, ali i ostal</w:t>
      </w:r>
      <w:r w:rsidR="008E4162">
        <w:rPr>
          <w:rFonts w:eastAsia="Century Gothic"/>
          <w:bCs/>
          <w:sz w:val="20"/>
          <w:szCs w:val="20"/>
          <w:lang w:val="hr-HR" w:eastAsia="fr-FR" w:bidi="fr-FR"/>
        </w:rPr>
        <w:t>im</w:t>
      </w:r>
      <w:r w:rsidR="0072356E" w:rsidRPr="00401125">
        <w:rPr>
          <w:rFonts w:eastAsia="Century Gothic"/>
          <w:bCs/>
          <w:sz w:val="20"/>
          <w:szCs w:val="20"/>
          <w:lang w:val="hr-HR" w:eastAsia="fr-FR" w:bidi="fr-FR"/>
        </w:rPr>
        <w:t xml:space="preserve"> relevantn</w:t>
      </w:r>
      <w:r w:rsidR="008E4162">
        <w:rPr>
          <w:rFonts w:eastAsia="Century Gothic"/>
          <w:bCs/>
          <w:sz w:val="20"/>
          <w:szCs w:val="20"/>
          <w:lang w:val="hr-HR" w:eastAsia="fr-FR" w:bidi="fr-FR"/>
        </w:rPr>
        <w:t xml:space="preserve">im </w:t>
      </w:r>
      <w:r w:rsidR="0072356E" w:rsidRPr="00401125">
        <w:rPr>
          <w:rFonts w:eastAsia="Century Gothic"/>
          <w:bCs/>
          <w:sz w:val="20"/>
          <w:szCs w:val="20"/>
          <w:lang w:val="hr-HR" w:eastAsia="fr-FR" w:bidi="fr-FR"/>
        </w:rPr>
        <w:t>zainter</w:t>
      </w:r>
      <w:r w:rsidR="008E4162">
        <w:rPr>
          <w:rFonts w:eastAsia="Century Gothic"/>
          <w:bCs/>
          <w:sz w:val="20"/>
          <w:szCs w:val="20"/>
          <w:lang w:val="hr-HR" w:eastAsia="fr-FR" w:bidi="fr-FR"/>
        </w:rPr>
        <w:t>esiranim</w:t>
      </w:r>
      <w:r w:rsidR="0072356E" w:rsidRPr="00401125">
        <w:rPr>
          <w:rFonts w:eastAsia="Century Gothic"/>
          <w:bCs/>
          <w:sz w:val="20"/>
          <w:szCs w:val="20"/>
          <w:lang w:val="hr-HR" w:eastAsia="fr-FR" w:bidi="fr-FR"/>
        </w:rPr>
        <w:t xml:space="preserve"> stran</w:t>
      </w:r>
      <w:r w:rsidR="008E4162">
        <w:rPr>
          <w:rFonts w:eastAsia="Century Gothic"/>
          <w:bCs/>
          <w:sz w:val="20"/>
          <w:szCs w:val="20"/>
          <w:lang w:val="hr-HR" w:eastAsia="fr-FR" w:bidi="fr-FR"/>
        </w:rPr>
        <w:t>ama</w:t>
      </w:r>
      <w:r w:rsidR="0072356E" w:rsidRPr="00401125">
        <w:rPr>
          <w:rFonts w:eastAsia="Century Gothic"/>
          <w:bCs/>
          <w:sz w:val="20"/>
          <w:szCs w:val="20"/>
          <w:lang w:val="hr-HR" w:eastAsia="fr-FR" w:bidi="fr-FR"/>
        </w:rPr>
        <w:t xml:space="preserve">, kako bi se omogućila efikasnija i transparentnija procjena i proces donošenja odluka unutar postupka izdavanja dozvola. </w:t>
      </w:r>
    </w:p>
    <w:p w14:paraId="6EAE3D4C" w14:textId="77777777" w:rsidR="009406DC" w:rsidRPr="00401125" w:rsidRDefault="009406DC" w:rsidP="009406DC">
      <w:pPr>
        <w:pStyle w:val="Heading2"/>
        <w:rPr>
          <w:lang w:val="hr-HR"/>
        </w:rPr>
      </w:pPr>
      <w:bookmarkStart w:id="173" w:name="_Toc16856813"/>
      <w:r w:rsidRPr="00401125">
        <w:rPr>
          <w:lang w:val="hr-HR"/>
        </w:rPr>
        <w:t xml:space="preserve">Struktura </w:t>
      </w:r>
      <w:r w:rsidR="00BB1CAA">
        <w:rPr>
          <w:lang w:val="hr-HR"/>
        </w:rPr>
        <w:t>d</w:t>
      </w:r>
      <w:r w:rsidR="008E4162">
        <w:rPr>
          <w:lang w:val="hr-HR"/>
        </w:rPr>
        <w:t>okumenta</w:t>
      </w:r>
      <w:bookmarkEnd w:id="173"/>
    </w:p>
    <w:p w14:paraId="2D727EA7" w14:textId="77777777" w:rsidR="009406DC" w:rsidRPr="00F26DE6" w:rsidRDefault="00BB1CAA" w:rsidP="009406DC">
      <w:pPr>
        <w:spacing w:before="60" w:line="276" w:lineRule="auto"/>
        <w:contextualSpacing w:val="0"/>
        <w:rPr>
          <w:color w:val="000000"/>
          <w:sz w:val="20"/>
          <w:szCs w:val="20"/>
          <w:lang w:val="hr-HR"/>
        </w:rPr>
      </w:pPr>
      <w:r w:rsidRPr="00F26DE6">
        <w:rPr>
          <w:color w:val="000000"/>
          <w:sz w:val="20"/>
          <w:szCs w:val="20"/>
          <w:lang w:val="hr-HR"/>
        </w:rPr>
        <w:t>Ovaj</w:t>
      </w:r>
      <w:r w:rsidR="00695E53" w:rsidRPr="00F26DE6">
        <w:rPr>
          <w:color w:val="000000"/>
          <w:sz w:val="20"/>
          <w:szCs w:val="20"/>
          <w:lang w:val="hr-HR"/>
        </w:rPr>
        <w:t xml:space="preserve"> dokument fokusiran</w:t>
      </w:r>
      <w:r w:rsidRPr="00F26DE6">
        <w:rPr>
          <w:color w:val="000000"/>
          <w:sz w:val="20"/>
          <w:szCs w:val="20"/>
          <w:lang w:val="hr-HR"/>
        </w:rPr>
        <w:t xml:space="preserve"> je</w:t>
      </w:r>
      <w:r w:rsidR="00695E53" w:rsidRPr="00F26DE6">
        <w:rPr>
          <w:color w:val="000000"/>
          <w:sz w:val="20"/>
          <w:szCs w:val="20"/>
          <w:lang w:val="hr-HR"/>
        </w:rPr>
        <w:t xml:space="preserve"> </w:t>
      </w:r>
      <w:r w:rsidR="009406DC" w:rsidRPr="00F26DE6">
        <w:rPr>
          <w:color w:val="000000"/>
          <w:sz w:val="20"/>
          <w:szCs w:val="20"/>
          <w:lang w:val="hr-HR"/>
        </w:rPr>
        <w:t xml:space="preserve">na informacije koje treba da sadrži kvalitetna </w:t>
      </w:r>
      <w:r w:rsidR="00171224" w:rsidRPr="00F26DE6">
        <w:rPr>
          <w:color w:val="000000"/>
          <w:sz w:val="20"/>
          <w:szCs w:val="20"/>
          <w:lang w:val="hr-HR"/>
        </w:rPr>
        <w:t>SPUO</w:t>
      </w:r>
      <w:r w:rsidR="009406DC" w:rsidRPr="00F26DE6">
        <w:rPr>
          <w:color w:val="000000"/>
          <w:sz w:val="20"/>
          <w:szCs w:val="20"/>
          <w:lang w:val="hr-HR"/>
        </w:rPr>
        <w:t xml:space="preserve">/SPUŽS za OIE tehnologije, </w:t>
      </w:r>
      <w:r w:rsidR="00695E53" w:rsidRPr="00F26DE6">
        <w:rPr>
          <w:color w:val="000000"/>
          <w:sz w:val="20"/>
          <w:szCs w:val="20"/>
          <w:lang w:val="hr-HR"/>
        </w:rPr>
        <w:t xml:space="preserve">također je dat detaljan opis </w:t>
      </w:r>
      <w:r w:rsidR="009406DC" w:rsidRPr="00F26DE6">
        <w:rPr>
          <w:color w:val="000000"/>
          <w:sz w:val="20"/>
          <w:szCs w:val="20"/>
          <w:lang w:val="hr-HR"/>
        </w:rPr>
        <w:t>svih faza procedure PUO/PUŽS</w:t>
      </w:r>
      <w:r w:rsidR="00695E53" w:rsidRPr="00F26DE6">
        <w:rPr>
          <w:color w:val="000000"/>
          <w:sz w:val="20"/>
          <w:szCs w:val="20"/>
          <w:lang w:val="hr-HR"/>
        </w:rPr>
        <w:t xml:space="preserve"> i </w:t>
      </w:r>
      <w:r w:rsidR="008923FC" w:rsidRPr="00F26DE6">
        <w:rPr>
          <w:color w:val="000000"/>
          <w:sz w:val="20"/>
          <w:szCs w:val="20"/>
          <w:lang w:val="hr-HR"/>
        </w:rPr>
        <w:t xml:space="preserve">s njima povezanih zahtjeva, opći </w:t>
      </w:r>
      <w:r w:rsidR="009406DC" w:rsidRPr="00F26DE6">
        <w:rPr>
          <w:color w:val="000000"/>
          <w:sz w:val="20"/>
          <w:szCs w:val="20"/>
          <w:lang w:val="hr-HR"/>
        </w:rPr>
        <w:t xml:space="preserve">pregled zakonskih </w:t>
      </w:r>
      <w:r w:rsidR="009406DC" w:rsidRPr="00F26DE6">
        <w:rPr>
          <w:color w:val="000000"/>
          <w:sz w:val="20"/>
          <w:szCs w:val="20"/>
          <w:lang w:val="hr-HR"/>
        </w:rPr>
        <w:lastRenderedPageBreak/>
        <w:t>zahtjeva za priprem</w:t>
      </w:r>
      <w:r w:rsidR="008923FC" w:rsidRPr="00F26DE6">
        <w:rPr>
          <w:color w:val="000000"/>
          <w:sz w:val="20"/>
          <w:szCs w:val="20"/>
          <w:lang w:val="hr-HR"/>
        </w:rPr>
        <w:t>u</w:t>
      </w:r>
      <w:r w:rsidR="009406DC" w:rsidRPr="00F26DE6">
        <w:rPr>
          <w:color w:val="000000"/>
          <w:sz w:val="20"/>
          <w:szCs w:val="20"/>
          <w:lang w:val="hr-HR"/>
        </w:rPr>
        <w:t xml:space="preserve"> S</w:t>
      </w:r>
      <w:r w:rsidR="008923FC" w:rsidRPr="00F26DE6">
        <w:rPr>
          <w:color w:val="000000"/>
          <w:sz w:val="20"/>
          <w:szCs w:val="20"/>
          <w:lang w:val="hr-HR"/>
        </w:rPr>
        <w:t>P</w:t>
      </w:r>
      <w:r w:rsidR="009406DC" w:rsidRPr="00F26DE6">
        <w:rPr>
          <w:color w:val="000000"/>
          <w:sz w:val="20"/>
          <w:szCs w:val="20"/>
          <w:lang w:val="hr-HR"/>
        </w:rPr>
        <w:t>UO/SPUŽS</w:t>
      </w:r>
      <w:r w:rsidR="006C37D7" w:rsidRPr="00F26DE6">
        <w:rPr>
          <w:color w:val="000000"/>
          <w:sz w:val="20"/>
          <w:szCs w:val="20"/>
          <w:lang w:val="hr-HR"/>
        </w:rPr>
        <w:t>, kao i opis koraka nakon podnošenja studije nadležnom organu sve do konačnog odobrenja ili odbijanja studije.</w:t>
      </w:r>
    </w:p>
    <w:p w14:paraId="1C7191D4" w14:textId="77777777" w:rsidR="009406DC" w:rsidRPr="00F26DE6" w:rsidRDefault="009406DC" w:rsidP="009406DC">
      <w:pPr>
        <w:spacing w:before="60" w:line="276" w:lineRule="auto"/>
        <w:contextualSpacing w:val="0"/>
        <w:rPr>
          <w:color w:val="000000"/>
          <w:sz w:val="20"/>
          <w:szCs w:val="20"/>
          <w:lang w:val="hr-HR"/>
        </w:rPr>
      </w:pPr>
      <w:r w:rsidRPr="00F26DE6">
        <w:rPr>
          <w:color w:val="000000"/>
          <w:sz w:val="20"/>
          <w:szCs w:val="20"/>
          <w:lang w:val="hr-HR"/>
        </w:rPr>
        <w:t xml:space="preserve">Smjernice daju generalni pregled nove procedure </w:t>
      </w:r>
      <w:r w:rsidR="008E4162" w:rsidRPr="00F26DE6">
        <w:rPr>
          <w:color w:val="000000"/>
          <w:sz w:val="20"/>
          <w:szCs w:val="20"/>
          <w:lang w:val="hr-HR"/>
        </w:rPr>
        <w:t xml:space="preserve">PUO/PUŽS </w:t>
      </w:r>
      <w:r w:rsidRPr="00F26DE6">
        <w:rPr>
          <w:color w:val="000000"/>
          <w:sz w:val="20"/>
          <w:szCs w:val="20"/>
          <w:lang w:val="hr-HR"/>
        </w:rPr>
        <w:t>za FB</w:t>
      </w:r>
      <w:r w:rsidR="006C37D7" w:rsidRPr="00F26DE6">
        <w:rPr>
          <w:color w:val="000000"/>
          <w:sz w:val="20"/>
          <w:szCs w:val="20"/>
          <w:lang w:val="hr-HR"/>
        </w:rPr>
        <w:t>i</w:t>
      </w:r>
      <w:r w:rsidRPr="00F26DE6">
        <w:rPr>
          <w:color w:val="000000"/>
          <w:sz w:val="20"/>
          <w:szCs w:val="20"/>
          <w:lang w:val="hr-HR"/>
        </w:rPr>
        <w:t>H i RS</w:t>
      </w:r>
      <w:r w:rsidR="006C37D7" w:rsidRPr="00F26DE6">
        <w:rPr>
          <w:color w:val="000000"/>
          <w:sz w:val="20"/>
          <w:szCs w:val="20"/>
          <w:lang w:val="hr-HR"/>
        </w:rPr>
        <w:t xml:space="preserve"> u skladu sa Direktivom o PUO/PUŽS,</w:t>
      </w:r>
      <w:r w:rsidRPr="00F26DE6">
        <w:rPr>
          <w:color w:val="000000"/>
          <w:sz w:val="20"/>
          <w:szCs w:val="20"/>
          <w:lang w:val="hr-HR"/>
        </w:rPr>
        <w:t xml:space="preserve"> uz pregled nadležnih tijela i javnosti involviran</w:t>
      </w:r>
      <w:r w:rsidR="006C37D7" w:rsidRPr="00F26DE6">
        <w:rPr>
          <w:color w:val="000000"/>
          <w:sz w:val="20"/>
          <w:szCs w:val="20"/>
          <w:lang w:val="hr-HR"/>
        </w:rPr>
        <w:t>e</w:t>
      </w:r>
      <w:r w:rsidRPr="00F26DE6">
        <w:rPr>
          <w:color w:val="000000"/>
          <w:sz w:val="20"/>
          <w:szCs w:val="20"/>
          <w:lang w:val="hr-HR"/>
        </w:rPr>
        <w:t xml:space="preserve"> u postupak. PUO/PUŽS procedura </w:t>
      </w:r>
      <w:r w:rsidR="006C37D7" w:rsidRPr="00F26DE6">
        <w:rPr>
          <w:color w:val="000000"/>
          <w:sz w:val="20"/>
          <w:szCs w:val="20"/>
          <w:lang w:val="hr-HR"/>
        </w:rPr>
        <w:t xml:space="preserve">u FBiH i RS </w:t>
      </w:r>
      <w:r w:rsidRPr="00F26DE6">
        <w:rPr>
          <w:color w:val="000000"/>
          <w:sz w:val="20"/>
          <w:szCs w:val="20"/>
          <w:lang w:val="hr-HR"/>
        </w:rPr>
        <w:t xml:space="preserve">je analizirana u skladu sa pravnim zahtjevima i po svim koracima: </w:t>
      </w:r>
      <w:r w:rsidR="006C37D7" w:rsidRPr="00F26DE6">
        <w:rPr>
          <w:color w:val="000000"/>
          <w:sz w:val="20"/>
          <w:szCs w:val="20"/>
          <w:lang w:val="hr-HR"/>
        </w:rPr>
        <w:t xml:space="preserve">prethodna PUO/PUŽS i određivanje sadržaja studije, što odgovara </w:t>
      </w:r>
      <w:r w:rsidRPr="00F26DE6">
        <w:rPr>
          <w:color w:val="000000"/>
          <w:sz w:val="20"/>
          <w:szCs w:val="20"/>
          <w:lang w:val="hr-HR"/>
        </w:rPr>
        <w:t>trijaž</w:t>
      </w:r>
      <w:r w:rsidR="006C37D7" w:rsidRPr="00F26DE6">
        <w:rPr>
          <w:color w:val="000000"/>
          <w:sz w:val="20"/>
          <w:szCs w:val="20"/>
          <w:lang w:val="hr-HR"/>
        </w:rPr>
        <w:t>i</w:t>
      </w:r>
      <w:r w:rsidRPr="00F26DE6">
        <w:rPr>
          <w:color w:val="000000"/>
          <w:sz w:val="20"/>
          <w:szCs w:val="20"/>
          <w:lang w:val="hr-HR"/>
        </w:rPr>
        <w:t>, određivanj</w:t>
      </w:r>
      <w:r w:rsidR="006C37D7" w:rsidRPr="00F26DE6">
        <w:rPr>
          <w:color w:val="000000"/>
          <w:sz w:val="20"/>
          <w:szCs w:val="20"/>
          <w:lang w:val="hr-HR"/>
        </w:rPr>
        <w:t>u</w:t>
      </w:r>
      <w:r w:rsidRPr="00F26DE6">
        <w:rPr>
          <w:color w:val="000000"/>
          <w:sz w:val="20"/>
          <w:szCs w:val="20"/>
          <w:lang w:val="hr-HR"/>
        </w:rPr>
        <w:t xml:space="preserve"> obima procjene</w:t>
      </w:r>
      <w:r w:rsidR="006C37D7" w:rsidRPr="00F26DE6">
        <w:rPr>
          <w:color w:val="000000"/>
          <w:sz w:val="20"/>
          <w:szCs w:val="20"/>
          <w:lang w:val="hr-HR"/>
        </w:rPr>
        <w:t xml:space="preserve">, </w:t>
      </w:r>
      <w:r w:rsidRPr="00F26DE6">
        <w:rPr>
          <w:color w:val="000000"/>
          <w:sz w:val="20"/>
          <w:szCs w:val="20"/>
          <w:lang w:val="hr-HR"/>
        </w:rPr>
        <w:t>priprem</w:t>
      </w:r>
      <w:r w:rsidR="006C37D7" w:rsidRPr="00F26DE6">
        <w:rPr>
          <w:color w:val="000000"/>
          <w:sz w:val="20"/>
          <w:szCs w:val="20"/>
          <w:lang w:val="hr-HR"/>
        </w:rPr>
        <w:t>i</w:t>
      </w:r>
      <w:r w:rsidRPr="00F26DE6">
        <w:rPr>
          <w:color w:val="000000"/>
          <w:sz w:val="20"/>
          <w:szCs w:val="20"/>
          <w:lang w:val="hr-HR"/>
        </w:rPr>
        <w:t xml:space="preserve"> S</w:t>
      </w:r>
      <w:r w:rsidR="006C37D7" w:rsidRPr="00F26DE6">
        <w:rPr>
          <w:color w:val="000000"/>
          <w:sz w:val="20"/>
          <w:szCs w:val="20"/>
          <w:lang w:val="hr-HR"/>
        </w:rPr>
        <w:t>P</w:t>
      </w:r>
      <w:r w:rsidRPr="00F26DE6">
        <w:rPr>
          <w:color w:val="000000"/>
          <w:sz w:val="20"/>
          <w:szCs w:val="20"/>
          <w:lang w:val="hr-HR"/>
        </w:rPr>
        <w:t>UO/SPUŽS</w:t>
      </w:r>
      <w:r w:rsidR="006C37D7" w:rsidRPr="00F26DE6">
        <w:rPr>
          <w:color w:val="000000"/>
          <w:sz w:val="20"/>
          <w:szCs w:val="20"/>
          <w:lang w:val="hr-HR"/>
        </w:rPr>
        <w:t xml:space="preserve"> i konačnoj reviziji i evaluaciji</w:t>
      </w:r>
      <w:r w:rsidRPr="00F26DE6">
        <w:rPr>
          <w:color w:val="000000"/>
          <w:sz w:val="20"/>
          <w:szCs w:val="20"/>
          <w:lang w:val="hr-HR"/>
        </w:rPr>
        <w:t xml:space="preserve">. </w:t>
      </w:r>
      <w:r w:rsidR="006C37D7" w:rsidRPr="00F26DE6">
        <w:rPr>
          <w:color w:val="000000"/>
          <w:sz w:val="20"/>
          <w:szCs w:val="20"/>
          <w:lang w:val="hr-HR"/>
        </w:rPr>
        <w:t xml:space="preserve">Analizirana je </w:t>
      </w:r>
      <w:r w:rsidRPr="00F26DE6">
        <w:rPr>
          <w:color w:val="000000"/>
          <w:sz w:val="20"/>
          <w:szCs w:val="20"/>
          <w:lang w:val="hr-HR"/>
        </w:rPr>
        <w:t xml:space="preserve"> faz</w:t>
      </w:r>
      <w:r w:rsidR="006C37D7" w:rsidRPr="00F26DE6">
        <w:rPr>
          <w:color w:val="000000"/>
          <w:sz w:val="20"/>
          <w:szCs w:val="20"/>
          <w:lang w:val="hr-HR"/>
        </w:rPr>
        <w:t>a</w:t>
      </w:r>
      <w:r w:rsidRPr="00F26DE6">
        <w:rPr>
          <w:color w:val="000000"/>
          <w:sz w:val="20"/>
          <w:szCs w:val="20"/>
          <w:lang w:val="hr-HR"/>
        </w:rPr>
        <w:t xml:space="preserve"> prethodne </w:t>
      </w:r>
      <w:r w:rsidR="006C37D7" w:rsidRPr="00F26DE6">
        <w:rPr>
          <w:color w:val="000000"/>
          <w:sz w:val="20"/>
          <w:szCs w:val="20"/>
          <w:lang w:val="hr-HR"/>
        </w:rPr>
        <w:t xml:space="preserve">PUO/PUŽS </w:t>
      </w:r>
      <w:r w:rsidRPr="00F26DE6">
        <w:rPr>
          <w:color w:val="000000"/>
          <w:sz w:val="20"/>
          <w:szCs w:val="20"/>
          <w:lang w:val="hr-HR"/>
        </w:rPr>
        <w:t>koja se provodi u FBiH i RS, koja prethodi potpunoj PUO/PUŽS, te proceduraln</w:t>
      </w:r>
      <w:r w:rsidR="006C37D7" w:rsidRPr="00F26DE6">
        <w:rPr>
          <w:color w:val="000000"/>
          <w:sz w:val="20"/>
          <w:szCs w:val="20"/>
          <w:lang w:val="hr-HR"/>
        </w:rPr>
        <w:t>i</w:t>
      </w:r>
      <w:r w:rsidRPr="00F26DE6">
        <w:rPr>
          <w:color w:val="000000"/>
          <w:sz w:val="20"/>
          <w:szCs w:val="20"/>
          <w:lang w:val="hr-HR"/>
        </w:rPr>
        <w:t xml:space="preserve"> zahtjevi koje treba ispuniti u tom procesu. Poglavlje koje se odnosi na proces </w:t>
      </w:r>
      <w:r w:rsidR="006C37D7" w:rsidRPr="00F26DE6">
        <w:rPr>
          <w:color w:val="000000"/>
          <w:sz w:val="20"/>
          <w:szCs w:val="20"/>
          <w:lang w:val="hr-HR"/>
        </w:rPr>
        <w:t>ekološke/</w:t>
      </w:r>
      <w:r w:rsidRPr="00F26DE6">
        <w:rPr>
          <w:color w:val="000000"/>
          <w:sz w:val="20"/>
          <w:szCs w:val="20"/>
          <w:lang w:val="hr-HR"/>
        </w:rPr>
        <w:t>okolišne trijaže daje pregled informacija koje je nadležnom tijelu potrebno dostaviti u formi Izvještaja za potrebe trijaže te kriterije i metodologiju ocjenjivanja koju nadležno tijelo treba primijeniti u procesu donošenja odluke o narednim koracima i procedurama koje je potrebno poduzeti.</w:t>
      </w:r>
    </w:p>
    <w:p w14:paraId="4BF43E98" w14:textId="77777777" w:rsidR="009406DC" w:rsidRPr="00401125" w:rsidRDefault="006C37D7" w:rsidP="009406DC">
      <w:pPr>
        <w:spacing w:before="60" w:line="276" w:lineRule="auto"/>
        <w:rPr>
          <w:sz w:val="20"/>
          <w:szCs w:val="20"/>
          <w:lang w:val="hr-HR"/>
        </w:rPr>
      </w:pPr>
      <w:r w:rsidRPr="00F26DE6">
        <w:rPr>
          <w:color w:val="000000"/>
          <w:sz w:val="20"/>
          <w:szCs w:val="20"/>
          <w:lang w:val="hr-HR"/>
        </w:rPr>
        <w:t>Nadalje</w:t>
      </w:r>
      <w:r w:rsidR="009406DC" w:rsidRPr="00F26DE6">
        <w:rPr>
          <w:color w:val="000000"/>
          <w:sz w:val="20"/>
          <w:szCs w:val="20"/>
          <w:lang w:val="hr-HR"/>
        </w:rPr>
        <w:t>, Smjernice daju detaljan pregled sadržaja S</w:t>
      </w:r>
      <w:r w:rsidRPr="00F26DE6">
        <w:rPr>
          <w:color w:val="000000"/>
          <w:sz w:val="20"/>
          <w:szCs w:val="20"/>
          <w:lang w:val="hr-HR"/>
        </w:rPr>
        <w:t>P</w:t>
      </w:r>
      <w:r w:rsidR="009406DC" w:rsidRPr="00F26DE6">
        <w:rPr>
          <w:color w:val="000000"/>
          <w:sz w:val="20"/>
          <w:szCs w:val="20"/>
          <w:lang w:val="hr-HR"/>
        </w:rPr>
        <w:t>UO/SPUŽS, a u skladu sa Smjernicama za pripremu Studija utjecaja na okoliš/životnu sredinu</w:t>
      </w:r>
      <w:bookmarkStart w:id="174" w:name="_Ref414216345"/>
      <w:r w:rsidR="009406DC" w:rsidRPr="00F26DE6">
        <w:rPr>
          <w:rStyle w:val="FootnoteReference"/>
          <w:color w:val="000000"/>
          <w:sz w:val="20"/>
          <w:szCs w:val="20"/>
          <w:lang w:val="hr-HR"/>
        </w:rPr>
        <w:footnoteReference w:id="1"/>
      </w:r>
      <w:bookmarkEnd w:id="174"/>
      <w:r w:rsidR="009406DC" w:rsidRPr="00F26DE6">
        <w:rPr>
          <w:color w:val="000000"/>
          <w:sz w:val="20"/>
          <w:szCs w:val="20"/>
          <w:lang w:val="hr-HR"/>
        </w:rPr>
        <w:t xml:space="preserve"> koje je pripremila Evropska komisija. Opis informacija koje treba da se nađu u </w:t>
      </w:r>
      <w:r w:rsidR="00171224" w:rsidRPr="00F26DE6">
        <w:rPr>
          <w:color w:val="000000"/>
          <w:sz w:val="20"/>
          <w:szCs w:val="20"/>
          <w:lang w:val="hr-HR"/>
        </w:rPr>
        <w:t>SPUO</w:t>
      </w:r>
      <w:r w:rsidR="009406DC" w:rsidRPr="00F26DE6">
        <w:rPr>
          <w:color w:val="000000"/>
          <w:sz w:val="20"/>
          <w:szCs w:val="20"/>
          <w:lang w:val="hr-HR"/>
        </w:rPr>
        <w:t xml:space="preserve">/SPUŽS je prilagođen zahtjevima i mogućim utjecajima sve četiri razmatrane OIE tehnologije </w:t>
      </w:r>
      <w:r w:rsidR="009406DC" w:rsidRPr="00401125">
        <w:rPr>
          <w:rFonts w:eastAsia="Times New Roman"/>
          <w:sz w:val="20"/>
          <w:szCs w:val="20"/>
          <w:lang w:val="hr-HR" w:eastAsia="en-GB"/>
        </w:rPr>
        <w:t xml:space="preserve">(HE, VE, SE, kogeneracijska postrojenja na biogorivo). </w:t>
      </w:r>
    </w:p>
    <w:p w14:paraId="7412191E" w14:textId="77777777" w:rsidR="009406DC" w:rsidRPr="00F26DE6" w:rsidRDefault="006C37D7" w:rsidP="009406DC">
      <w:pPr>
        <w:pStyle w:val="BodyText"/>
        <w:tabs>
          <w:tab w:val="left" w:pos="9070"/>
        </w:tabs>
        <w:spacing w:before="60" w:line="276" w:lineRule="auto"/>
        <w:ind w:right="-2"/>
        <w:rPr>
          <w:rFonts w:ascii="Calibri" w:hAnsi="Calibri" w:cs="Calibri"/>
          <w:sz w:val="20"/>
          <w:szCs w:val="20"/>
          <w:lang w:val="hr-HR"/>
        </w:rPr>
      </w:pPr>
      <w:r w:rsidRPr="00F26DE6">
        <w:rPr>
          <w:rFonts w:ascii="Calibri" w:hAnsi="Calibri" w:cs="Calibri"/>
          <w:sz w:val="20"/>
          <w:szCs w:val="20"/>
          <w:lang w:val="hr-HR"/>
        </w:rPr>
        <w:t>Konačno</w:t>
      </w:r>
      <w:r w:rsidR="009406DC" w:rsidRPr="00F26DE6">
        <w:rPr>
          <w:rFonts w:ascii="Calibri" w:hAnsi="Calibri" w:cs="Calibri"/>
          <w:sz w:val="20"/>
          <w:szCs w:val="20"/>
          <w:lang w:val="hr-HR"/>
        </w:rPr>
        <w:t>, Smjernice daju pregled koraka koji se provode nakon dostavljanja S</w:t>
      </w:r>
      <w:r w:rsidRPr="00F26DE6">
        <w:rPr>
          <w:rFonts w:ascii="Calibri" w:hAnsi="Calibri" w:cs="Calibri"/>
          <w:sz w:val="20"/>
          <w:szCs w:val="20"/>
          <w:lang w:val="hr-HR"/>
        </w:rPr>
        <w:t>P</w:t>
      </w:r>
      <w:r w:rsidR="009406DC" w:rsidRPr="00F26DE6">
        <w:rPr>
          <w:rFonts w:ascii="Calibri" w:hAnsi="Calibri" w:cs="Calibri"/>
          <w:sz w:val="20"/>
          <w:szCs w:val="20"/>
          <w:lang w:val="hr-HR"/>
        </w:rPr>
        <w:t>UO/SPUŽS</w:t>
      </w:r>
      <w:r w:rsidRPr="00F26DE6">
        <w:rPr>
          <w:rFonts w:ascii="Calibri" w:hAnsi="Calibri" w:cs="Calibri"/>
          <w:sz w:val="20"/>
          <w:szCs w:val="20"/>
          <w:lang w:val="hr-HR"/>
        </w:rPr>
        <w:t>, s fokusom na formu studije, obavezan sadržaj studije, proces evaluacije i nadležna tijela koja su uključena u proces. Relevantni kriteriji i kontrole liste su date na kraju Smjernica u vidu Priloga.</w:t>
      </w:r>
      <w:r w:rsidR="009406DC" w:rsidRPr="00F26DE6">
        <w:rPr>
          <w:rFonts w:ascii="Calibri" w:hAnsi="Calibri" w:cs="Calibri"/>
          <w:sz w:val="20"/>
          <w:szCs w:val="20"/>
          <w:lang w:val="hr-HR"/>
        </w:rPr>
        <w:t xml:space="preserve"> </w:t>
      </w:r>
    </w:p>
    <w:p w14:paraId="755A942C" w14:textId="77777777" w:rsidR="008B5A7D" w:rsidRPr="00401125" w:rsidRDefault="000A2454" w:rsidP="008B5A7D">
      <w:pPr>
        <w:pStyle w:val="Heading2"/>
        <w:rPr>
          <w:lang w:val="hr-HR"/>
        </w:rPr>
      </w:pPr>
      <w:bookmarkStart w:id="175" w:name="_Toc16856814"/>
      <w:bookmarkStart w:id="176" w:name="_Toc5233638"/>
      <w:r w:rsidRPr="00401125">
        <w:rPr>
          <w:lang w:val="hr-HR"/>
        </w:rPr>
        <w:t>Direktiva o PUO/PUŽS</w:t>
      </w:r>
      <w:bookmarkEnd w:id="175"/>
    </w:p>
    <w:p w14:paraId="2EF35AFD" w14:textId="77777777" w:rsidR="000A2454" w:rsidRPr="00401125" w:rsidRDefault="000A2454" w:rsidP="008B5A7D">
      <w:pPr>
        <w:spacing w:before="60" w:line="276" w:lineRule="auto"/>
        <w:contextualSpacing w:val="0"/>
        <w:rPr>
          <w:sz w:val="20"/>
          <w:szCs w:val="20"/>
          <w:lang w:val="hr-HR"/>
        </w:rPr>
      </w:pPr>
      <w:r w:rsidRPr="00401125">
        <w:rPr>
          <w:sz w:val="20"/>
          <w:szCs w:val="20"/>
          <w:lang w:val="hr-HR"/>
        </w:rPr>
        <w:t xml:space="preserve">Svrha Direktive o PUO/PUŽS je da omogući da su okolišna/ekološka pitanja uzeta u obzir što je moguće ranije u procesu donošenja odluka za projekte koji mogu imati </w:t>
      </w:r>
      <w:r w:rsidR="002B0037" w:rsidRPr="00401125">
        <w:rPr>
          <w:sz w:val="20"/>
          <w:szCs w:val="20"/>
          <w:lang w:val="hr-HR"/>
        </w:rPr>
        <w:t>utjecaj</w:t>
      </w:r>
      <w:r w:rsidRPr="00401125">
        <w:rPr>
          <w:sz w:val="20"/>
          <w:szCs w:val="20"/>
          <w:lang w:val="hr-HR"/>
        </w:rPr>
        <w:t xml:space="preserve"> na okoliš/životnu sredinu. Proces PUO/PUŽS zapravo definira moguće </w:t>
      </w:r>
      <w:r w:rsidR="002B0037" w:rsidRPr="00401125">
        <w:rPr>
          <w:sz w:val="20"/>
          <w:szCs w:val="20"/>
          <w:lang w:val="hr-HR"/>
        </w:rPr>
        <w:t>utjecaj</w:t>
      </w:r>
      <w:r w:rsidRPr="00401125">
        <w:rPr>
          <w:sz w:val="20"/>
          <w:szCs w:val="20"/>
          <w:lang w:val="hr-HR"/>
        </w:rPr>
        <w:t xml:space="preserve">e na okoliš/životnu sredinu i pomaže da se oni </w:t>
      </w:r>
      <w:r w:rsidR="00AB57F5" w:rsidRPr="00401125">
        <w:rPr>
          <w:sz w:val="20"/>
          <w:szCs w:val="20"/>
          <w:lang w:val="hr-HR"/>
        </w:rPr>
        <w:t xml:space="preserve">izbjegnu ili </w:t>
      </w:r>
      <w:r w:rsidRPr="00401125">
        <w:rPr>
          <w:sz w:val="20"/>
          <w:szCs w:val="20"/>
          <w:lang w:val="hr-HR"/>
        </w:rPr>
        <w:t xml:space="preserve">ublaže. Član 3 Direktive je ključna odredba kojom se definira sadržaj procjene </w:t>
      </w:r>
      <w:r w:rsidR="002B0037" w:rsidRPr="00401125">
        <w:rPr>
          <w:sz w:val="20"/>
          <w:szCs w:val="20"/>
          <w:lang w:val="hr-HR"/>
        </w:rPr>
        <w:t>utjecaj</w:t>
      </w:r>
      <w:r w:rsidRPr="00401125">
        <w:rPr>
          <w:sz w:val="20"/>
          <w:szCs w:val="20"/>
          <w:lang w:val="hr-HR"/>
        </w:rPr>
        <w:t xml:space="preserve">a, drugim riječima direktni i indirektni značajni </w:t>
      </w:r>
      <w:r w:rsidR="002B0037" w:rsidRPr="00401125">
        <w:rPr>
          <w:sz w:val="20"/>
          <w:szCs w:val="20"/>
          <w:lang w:val="hr-HR"/>
        </w:rPr>
        <w:t>utjecaj</w:t>
      </w:r>
      <w:r w:rsidRPr="00401125">
        <w:rPr>
          <w:sz w:val="20"/>
          <w:szCs w:val="20"/>
          <w:lang w:val="hr-HR"/>
        </w:rPr>
        <w:t xml:space="preserve">i projekta na okolišne/ekološke faktore kao što su, stanovništvo i ljudsko zdravlje, biodiverzitet sa posebnom pažnjom na vrste i staništa koji su zaštićeni prema direktivama koje se odnose na prirodu, tlo, zemljište, voda, zrak i klima, materijalna dobra, kulturno nasljeđe i pejzaž, kao i interakciju među njima. Svrha PUO/PUŽS je da informira donosioce odluka i javnost o okolišnim/ekološkim </w:t>
      </w:r>
      <w:r w:rsidR="002B0037" w:rsidRPr="00401125">
        <w:rPr>
          <w:sz w:val="20"/>
          <w:szCs w:val="20"/>
          <w:lang w:val="hr-HR"/>
        </w:rPr>
        <w:t>utjecaj</w:t>
      </w:r>
      <w:r w:rsidRPr="00401125">
        <w:rPr>
          <w:sz w:val="20"/>
          <w:szCs w:val="20"/>
          <w:lang w:val="hr-HR"/>
        </w:rPr>
        <w:t>im</w:t>
      </w:r>
      <w:r w:rsidR="006B0C3D" w:rsidRPr="00401125">
        <w:rPr>
          <w:sz w:val="20"/>
          <w:szCs w:val="20"/>
          <w:lang w:val="hr-HR"/>
        </w:rPr>
        <w:t>a</w:t>
      </w:r>
      <w:r w:rsidRPr="00401125">
        <w:rPr>
          <w:sz w:val="20"/>
          <w:szCs w:val="20"/>
          <w:lang w:val="hr-HR"/>
        </w:rPr>
        <w:t xml:space="preserve"> koji se vežu uz implementaciju nekog projekta.   </w:t>
      </w:r>
      <w:r w:rsidR="008B5A7D" w:rsidRPr="00401125">
        <w:rPr>
          <w:sz w:val="20"/>
          <w:szCs w:val="20"/>
          <w:lang w:val="hr-HR"/>
        </w:rPr>
        <w:t xml:space="preserve"> </w:t>
      </w:r>
    </w:p>
    <w:p w14:paraId="48F67141" w14:textId="50354EA4" w:rsidR="000A2454" w:rsidRDefault="000A2454" w:rsidP="008B5A7D">
      <w:pPr>
        <w:spacing w:before="60" w:line="276" w:lineRule="auto"/>
        <w:contextualSpacing w:val="0"/>
        <w:rPr>
          <w:sz w:val="20"/>
          <w:szCs w:val="20"/>
          <w:lang w:val="hr-HR"/>
        </w:rPr>
      </w:pPr>
      <w:r w:rsidRPr="00401125">
        <w:rPr>
          <w:sz w:val="20"/>
          <w:szCs w:val="20"/>
          <w:lang w:val="hr-HR"/>
        </w:rPr>
        <w:t xml:space="preserve">Direktiva propisuje zahtjeve za procjenom </w:t>
      </w:r>
      <w:r w:rsidR="002B0037" w:rsidRPr="00401125">
        <w:rPr>
          <w:sz w:val="20"/>
          <w:szCs w:val="20"/>
          <w:lang w:val="hr-HR"/>
        </w:rPr>
        <w:t>utjecaj</w:t>
      </w:r>
      <w:r w:rsidRPr="00401125">
        <w:rPr>
          <w:sz w:val="20"/>
          <w:szCs w:val="20"/>
          <w:lang w:val="hr-HR"/>
        </w:rPr>
        <w:t xml:space="preserve">a </w:t>
      </w:r>
      <w:r w:rsidR="00574C2A" w:rsidRPr="00401125">
        <w:rPr>
          <w:sz w:val="20"/>
          <w:szCs w:val="20"/>
          <w:lang w:val="hr-HR"/>
        </w:rPr>
        <w:t xml:space="preserve">za javne i privatne projekta koji mogu imati značajan </w:t>
      </w:r>
      <w:r w:rsidR="002B0037" w:rsidRPr="00401125">
        <w:rPr>
          <w:sz w:val="20"/>
          <w:szCs w:val="20"/>
          <w:lang w:val="hr-HR"/>
        </w:rPr>
        <w:t>utjecaj</w:t>
      </w:r>
      <w:r w:rsidR="00574C2A" w:rsidRPr="00401125">
        <w:rPr>
          <w:sz w:val="20"/>
          <w:szCs w:val="20"/>
          <w:lang w:val="hr-HR"/>
        </w:rPr>
        <w:t xml:space="preserve"> na okoliš/životnu sredinu. Prilog I</w:t>
      </w:r>
      <w:r w:rsidR="00BB1CAA">
        <w:rPr>
          <w:sz w:val="20"/>
          <w:szCs w:val="20"/>
          <w:lang w:val="hr-HR"/>
        </w:rPr>
        <w:t xml:space="preserve"> Direktive</w:t>
      </w:r>
      <w:r w:rsidR="00574C2A" w:rsidRPr="00401125">
        <w:rPr>
          <w:sz w:val="20"/>
          <w:szCs w:val="20"/>
          <w:lang w:val="hr-HR"/>
        </w:rPr>
        <w:t xml:space="preserve"> sadrži listu projekata za koje je PUO/PUŽS obavezna. Prilog II </w:t>
      </w:r>
      <w:r w:rsidR="00BB1CAA">
        <w:rPr>
          <w:sz w:val="20"/>
          <w:szCs w:val="20"/>
          <w:lang w:val="hr-HR"/>
        </w:rPr>
        <w:t xml:space="preserve">Direktive </w:t>
      </w:r>
      <w:r w:rsidR="00574C2A" w:rsidRPr="00401125">
        <w:rPr>
          <w:sz w:val="20"/>
          <w:szCs w:val="20"/>
          <w:lang w:val="hr-HR"/>
        </w:rPr>
        <w:t>sadrži listu projekata za koje vlasti država članica odlučuju da li je potrebno provesti proceduru PUO/PUŽS na osnovu provedene trijaže (</w:t>
      </w:r>
      <w:r w:rsidR="00C01B24">
        <w:rPr>
          <w:sz w:val="20"/>
          <w:szCs w:val="20"/>
          <w:lang w:val="hr-HR"/>
        </w:rPr>
        <w:t>eng. screening</w:t>
      </w:r>
      <w:r w:rsidR="00574C2A" w:rsidRPr="00401125">
        <w:rPr>
          <w:sz w:val="20"/>
          <w:szCs w:val="20"/>
          <w:lang w:val="hr-HR"/>
        </w:rPr>
        <w:t xml:space="preserve">). </w:t>
      </w:r>
      <w:r w:rsidR="00AB57F5" w:rsidRPr="00401125">
        <w:rPr>
          <w:sz w:val="20"/>
          <w:szCs w:val="20"/>
          <w:lang w:val="hr-HR"/>
        </w:rPr>
        <w:t>Članice države EU mogu same definisati svoje pragove za projekte pod Prilogom II.</w:t>
      </w:r>
    </w:p>
    <w:p w14:paraId="0C06150A" w14:textId="4D179EEF" w:rsidR="00C072CF" w:rsidRPr="00475B5F" w:rsidRDefault="00C072CF" w:rsidP="00B173CC">
      <w:pPr>
        <w:spacing w:before="60" w:line="276" w:lineRule="auto"/>
        <w:rPr>
          <w:sz w:val="20"/>
          <w:szCs w:val="20"/>
        </w:rPr>
      </w:pPr>
      <w:r w:rsidRPr="00475B5F">
        <w:rPr>
          <w:sz w:val="20"/>
          <w:szCs w:val="20"/>
        </w:rPr>
        <w:t>Kada se provodi postupak temeljem kojeg se odlučuje da li je za projekte iz Priloga II potrebno provesti proceduru PUO/ŽS</w:t>
      </w:r>
      <w:r>
        <w:rPr>
          <w:sz w:val="20"/>
          <w:szCs w:val="20"/>
        </w:rPr>
        <w:t>,</w:t>
      </w:r>
      <w:r w:rsidRPr="00475B5F">
        <w:rPr>
          <w:sz w:val="20"/>
          <w:szCs w:val="20"/>
        </w:rPr>
        <w:t xml:space="preserve"> </w:t>
      </w:r>
      <w:r w:rsidR="003A0745">
        <w:rPr>
          <w:sz w:val="20"/>
          <w:szCs w:val="20"/>
        </w:rPr>
        <w:t>nosilac</w:t>
      </w:r>
      <w:r w:rsidR="003A0745" w:rsidRPr="00475B5F">
        <w:rPr>
          <w:sz w:val="20"/>
          <w:szCs w:val="20"/>
        </w:rPr>
        <w:t xml:space="preserve"> </w:t>
      </w:r>
      <w:r w:rsidRPr="00475B5F">
        <w:rPr>
          <w:sz w:val="20"/>
          <w:szCs w:val="20"/>
        </w:rPr>
        <w:t>projekta mora izraditi stručnu podlogu</w:t>
      </w:r>
      <w:r>
        <w:rPr>
          <w:sz w:val="20"/>
          <w:szCs w:val="20"/>
        </w:rPr>
        <w:t xml:space="preserve"> </w:t>
      </w:r>
      <w:r w:rsidRPr="00475B5F">
        <w:rPr>
          <w:sz w:val="20"/>
          <w:szCs w:val="20"/>
        </w:rPr>
        <w:t>-</w:t>
      </w:r>
      <w:r>
        <w:rPr>
          <w:sz w:val="20"/>
          <w:szCs w:val="20"/>
        </w:rPr>
        <w:t xml:space="preserve"> </w:t>
      </w:r>
      <w:r w:rsidRPr="00475B5F">
        <w:rPr>
          <w:sz w:val="20"/>
          <w:szCs w:val="20"/>
        </w:rPr>
        <w:t>elaborat u kojemu će biti prikazane i opisane karakteristike projekta i mogućih značajnih utjecaja projekta na okoliš/životnu sredinu. Detaljna lista zahtijevanih informacija u elaboratu da</w:t>
      </w:r>
      <w:r>
        <w:rPr>
          <w:sz w:val="20"/>
          <w:szCs w:val="20"/>
        </w:rPr>
        <w:t>t</w:t>
      </w:r>
      <w:r w:rsidRPr="00475B5F">
        <w:rPr>
          <w:sz w:val="20"/>
          <w:szCs w:val="20"/>
        </w:rPr>
        <w:t xml:space="preserve">a je u Prilogu IIA Direktive. </w:t>
      </w:r>
      <w:r w:rsidR="003A0745">
        <w:rPr>
          <w:sz w:val="20"/>
          <w:szCs w:val="20"/>
        </w:rPr>
        <w:t>Nosilac</w:t>
      </w:r>
      <w:r w:rsidR="003A0745" w:rsidRPr="00475B5F">
        <w:rPr>
          <w:sz w:val="20"/>
          <w:szCs w:val="20"/>
        </w:rPr>
        <w:t xml:space="preserve"> </w:t>
      </w:r>
      <w:r w:rsidRPr="00475B5F">
        <w:rPr>
          <w:sz w:val="20"/>
          <w:szCs w:val="20"/>
        </w:rPr>
        <w:t>projekta će po potrebi koristiti i rezultate drugih relevantnih postupaka čiji se rezultati odnose na utjecaj na okoliš/životnu sredinu. Nadalje</w:t>
      </w:r>
      <w:r>
        <w:rPr>
          <w:sz w:val="20"/>
          <w:szCs w:val="20"/>
        </w:rPr>
        <w:t>,</w:t>
      </w:r>
      <w:r w:rsidRPr="00475B5F">
        <w:rPr>
          <w:sz w:val="20"/>
          <w:szCs w:val="20"/>
        </w:rPr>
        <w:t xml:space="preserve"> u elaboratu se daje opis svojstva projekta koja bi mogla imati štetan utjecaj na okoliš/životnu sredinu te prijedlog mjera kako bi se izbjegli, spriječili ili ublažili štetni utjecaji na okoliš/životnu sredinu.</w:t>
      </w:r>
    </w:p>
    <w:p w14:paraId="2CF21679" w14:textId="77777777" w:rsidR="00C072CF" w:rsidRDefault="00C072CF" w:rsidP="00C072CF">
      <w:pPr>
        <w:spacing w:before="60" w:after="0" w:line="276" w:lineRule="auto"/>
        <w:contextualSpacing w:val="0"/>
        <w:rPr>
          <w:sz w:val="20"/>
          <w:szCs w:val="20"/>
          <w:lang w:val="hr-HR"/>
        </w:rPr>
      </w:pPr>
    </w:p>
    <w:p w14:paraId="3163A02F" w14:textId="4E4B2BF3" w:rsidR="00574C2A" w:rsidRPr="00401125" w:rsidRDefault="00C072CF" w:rsidP="008B5A7D">
      <w:pPr>
        <w:spacing w:before="60" w:line="276" w:lineRule="auto"/>
        <w:contextualSpacing w:val="0"/>
        <w:rPr>
          <w:sz w:val="20"/>
          <w:szCs w:val="20"/>
          <w:lang w:val="hr-HR"/>
        </w:rPr>
      </w:pPr>
      <w:r>
        <w:rPr>
          <w:sz w:val="20"/>
          <w:szCs w:val="20"/>
          <w:lang w:val="hr-HR"/>
        </w:rPr>
        <w:lastRenderedPageBreak/>
        <w:t>P</w:t>
      </w:r>
      <w:r w:rsidR="00574C2A" w:rsidRPr="00401125">
        <w:rPr>
          <w:sz w:val="20"/>
          <w:szCs w:val="20"/>
          <w:lang w:val="hr-HR"/>
        </w:rPr>
        <w:t xml:space="preserve">roces PUO/PUŽS </w:t>
      </w:r>
      <w:r>
        <w:rPr>
          <w:sz w:val="20"/>
          <w:szCs w:val="20"/>
          <w:lang w:val="hr-HR"/>
        </w:rPr>
        <w:t xml:space="preserve">se </w:t>
      </w:r>
      <w:r w:rsidR="00574C2A" w:rsidRPr="00401125">
        <w:rPr>
          <w:sz w:val="20"/>
          <w:szCs w:val="20"/>
          <w:lang w:val="hr-HR"/>
        </w:rPr>
        <w:t>sastoji iz tri faze: trijaža (</w:t>
      </w:r>
      <w:r w:rsidR="008E4162">
        <w:rPr>
          <w:sz w:val="20"/>
          <w:szCs w:val="20"/>
          <w:lang w:val="hr-HR"/>
        </w:rPr>
        <w:t xml:space="preserve">eng. </w:t>
      </w:r>
      <w:r w:rsidR="00574C2A" w:rsidRPr="00401125">
        <w:rPr>
          <w:sz w:val="20"/>
          <w:szCs w:val="20"/>
          <w:lang w:val="hr-HR"/>
        </w:rPr>
        <w:t>s</w:t>
      </w:r>
      <w:r w:rsidR="008E4162">
        <w:rPr>
          <w:sz w:val="20"/>
          <w:szCs w:val="20"/>
          <w:lang w:val="hr-HR"/>
        </w:rPr>
        <w:t>creening</w:t>
      </w:r>
      <w:r w:rsidR="00574C2A" w:rsidRPr="00401125">
        <w:rPr>
          <w:sz w:val="20"/>
          <w:szCs w:val="20"/>
          <w:lang w:val="hr-HR"/>
        </w:rPr>
        <w:t>), određivanje obima (</w:t>
      </w:r>
      <w:r w:rsidR="008E4162">
        <w:rPr>
          <w:sz w:val="20"/>
          <w:szCs w:val="20"/>
          <w:lang w:val="hr-HR"/>
        </w:rPr>
        <w:t xml:space="preserve">eng. </w:t>
      </w:r>
      <w:r w:rsidR="00574C2A" w:rsidRPr="00401125">
        <w:rPr>
          <w:sz w:val="20"/>
          <w:szCs w:val="20"/>
          <w:lang w:val="hr-HR"/>
        </w:rPr>
        <w:t>s</w:t>
      </w:r>
      <w:r w:rsidR="008E4162">
        <w:rPr>
          <w:sz w:val="20"/>
          <w:szCs w:val="20"/>
          <w:lang w:val="hr-HR"/>
        </w:rPr>
        <w:t>coping</w:t>
      </w:r>
      <w:r w:rsidR="00574C2A" w:rsidRPr="00401125">
        <w:rPr>
          <w:sz w:val="20"/>
          <w:szCs w:val="20"/>
          <w:lang w:val="hr-HR"/>
        </w:rPr>
        <w:t xml:space="preserve">) i priprema Studije </w:t>
      </w:r>
      <w:r w:rsidR="002B0037" w:rsidRPr="00401125">
        <w:rPr>
          <w:sz w:val="20"/>
          <w:szCs w:val="20"/>
          <w:lang w:val="hr-HR"/>
        </w:rPr>
        <w:t>utjecaj</w:t>
      </w:r>
      <w:r w:rsidR="00574C2A" w:rsidRPr="00401125">
        <w:rPr>
          <w:sz w:val="20"/>
          <w:szCs w:val="20"/>
          <w:lang w:val="hr-HR"/>
        </w:rPr>
        <w:t xml:space="preserve">a na okoliš/životnu sredinu. </w:t>
      </w:r>
    </w:p>
    <w:p w14:paraId="5604EF2F" w14:textId="77777777" w:rsidR="00574C2A" w:rsidRPr="00401125" w:rsidRDefault="00574C2A" w:rsidP="008B5A7D">
      <w:pPr>
        <w:spacing w:before="60" w:line="276" w:lineRule="auto"/>
        <w:contextualSpacing w:val="0"/>
        <w:rPr>
          <w:sz w:val="20"/>
          <w:szCs w:val="20"/>
          <w:lang w:val="hr-HR"/>
        </w:rPr>
      </w:pPr>
      <w:r w:rsidRPr="00401125">
        <w:rPr>
          <w:b/>
          <w:sz w:val="20"/>
          <w:szCs w:val="20"/>
          <w:lang w:val="hr-HR"/>
        </w:rPr>
        <w:t xml:space="preserve">Trijaža </w:t>
      </w:r>
      <w:r w:rsidRPr="00401125">
        <w:rPr>
          <w:sz w:val="20"/>
          <w:szCs w:val="20"/>
          <w:lang w:val="hr-HR"/>
        </w:rPr>
        <w:t>je faza u kojoj nadležno tijelo donosi odluku da li je potrebna PUO/PUŽS za projekte iz Priloga I Direktive ili projekte koji su pomenuti u članu 4(2) i izlist</w:t>
      </w:r>
      <w:r w:rsidR="00EE0D65" w:rsidRPr="00401125">
        <w:rPr>
          <w:sz w:val="20"/>
          <w:szCs w:val="20"/>
          <w:lang w:val="hr-HR"/>
        </w:rPr>
        <w:t>a</w:t>
      </w:r>
      <w:r w:rsidRPr="00401125">
        <w:rPr>
          <w:sz w:val="20"/>
          <w:szCs w:val="20"/>
          <w:lang w:val="hr-HR"/>
        </w:rPr>
        <w:t>ni u Prilogu II Direktive.</w:t>
      </w:r>
    </w:p>
    <w:p w14:paraId="1658BC30" w14:textId="77777777" w:rsidR="00574C2A" w:rsidRDefault="00574C2A" w:rsidP="008B5A7D">
      <w:pPr>
        <w:spacing w:before="60" w:line="276" w:lineRule="auto"/>
        <w:contextualSpacing w:val="0"/>
        <w:rPr>
          <w:sz w:val="20"/>
          <w:szCs w:val="20"/>
          <w:lang w:val="hr-HR"/>
        </w:rPr>
      </w:pPr>
      <w:r w:rsidRPr="00401125">
        <w:rPr>
          <w:sz w:val="20"/>
          <w:szCs w:val="20"/>
          <w:lang w:val="hr-HR"/>
        </w:rPr>
        <w:t>Nadležn</w:t>
      </w:r>
      <w:r w:rsidR="006959DA" w:rsidRPr="00401125">
        <w:rPr>
          <w:sz w:val="20"/>
          <w:szCs w:val="20"/>
          <w:lang w:val="hr-HR"/>
        </w:rPr>
        <w:t xml:space="preserve">o tijelo </w:t>
      </w:r>
      <w:r w:rsidRPr="00401125">
        <w:rPr>
          <w:sz w:val="20"/>
          <w:szCs w:val="20"/>
          <w:lang w:val="hr-HR"/>
        </w:rPr>
        <w:t>može zahtijevati</w:t>
      </w:r>
      <w:r w:rsidRPr="00401125">
        <w:rPr>
          <w:b/>
          <w:sz w:val="20"/>
          <w:szCs w:val="20"/>
          <w:lang w:val="hr-HR"/>
        </w:rPr>
        <w:t xml:space="preserve"> određivanje obima</w:t>
      </w:r>
      <w:r w:rsidR="005B5265">
        <w:rPr>
          <w:b/>
          <w:sz w:val="20"/>
          <w:szCs w:val="20"/>
          <w:lang w:val="hr-HR"/>
        </w:rPr>
        <w:t xml:space="preserve"> </w:t>
      </w:r>
      <w:r w:rsidR="007B3B30">
        <w:rPr>
          <w:b/>
          <w:sz w:val="20"/>
          <w:szCs w:val="20"/>
          <w:lang w:val="hr-HR"/>
        </w:rPr>
        <w:t>(eng. scoping)</w:t>
      </w:r>
      <w:r w:rsidRPr="00401125">
        <w:rPr>
          <w:b/>
          <w:sz w:val="20"/>
          <w:szCs w:val="20"/>
          <w:lang w:val="hr-HR"/>
        </w:rPr>
        <w:t xml:space="preserve"> </w:t>
      </w:r>
      <w:r w:rsidRPr="00401125">
        <w:rPr>
          <w:sz w:val="20"/>
          <w:szCs w:val="20"/>
          <w:lang w:val="hr-HR"/>
        </w:rPr>
        <w:t xml:space="preserve">sa ciljem definisanja sadržaja i obima procjene i podataka koji se trebaju naći u </w:t>
      </w:r>
      <w:r w:rsidR="00171224" w:rsidRPr="00401125">
        <w:rPr>
          <w:sz w:val="20"/>
          <w:szCs w:val="20"/>
          <w:lang w:val="hr-HR"/>
        </w:rPr>
        <w:t>SPUO</w:t>
      </w:r>
      <w:r w:rsidRPr="00401125">
        <w:rPr>
          <w:sz w:val="20"/>
          <w:szCs w:val="20"/>
          <w:lang w:val="hr-HR"/>
        </w:rPr>
        <w:t>/</w:t>
      </w:r>
      <w:r w:rsidR="00240543" w:rsidRPr="00401125">
        <w:rPr>
          <w:sz w:val="20"/>
          <w:szCs w:val="20"/>
          <w:lang w:val="hr-HR"/>
        </w:rPr>
        <w:t>SPUŽS</w:t>
      </w:r>
      <w:r w:rsidRPr="00401125">
        <w:rPr>
          <w:sz w:val="20"/>
          <w:szCs w:val="20"/>
          <w:lang w:val="hr-HR"/>
        </w:rPr>
        <w:t xml:space="preserve">, kada se provodi potpuni PUO/PUŽS postupak.  </w:t>
      </w:r>
      <w:r w:rsidR="001158C2" w:rsidRPr="00401125">
        <w:rPr>
          <w:sz w:val="20"/>
          <w:szCs w:val="20"/>
          <w:lang w:val="hr-HR"/>
        </w:rPr>
        <w:t xml:space="preserve">Ova faza se odnosi kako na projekte koji su pomenuti  članu 4(1) i izlistani u Prilogu I za koje je PUO/PUŽS obavezna, tako i </w:t>
      </w:r>
      <w:r w:rsidR="007D3537" w:rsidRPr="00401125">
        <w:rPr>
          <w:sz w:val="20"/>
          <w:szCs w:val="20"/>
          <w:lang w:val="hr-HR"/>
        </w:rPr>
        <w:t>z</w:t>
      </w:r>
      <w:r w:rsidR="001158C2" w:rsidRPr="00401125">
        <w:rPr>
          <w:sz w:val="20"/>
          <w:szCs w:val="20"/>
          <w:lang w:val="hr-HR"/>
        </w:rPr>
        <w:t>a projekt</w:t>
      </w:r>
      <w:r w:rsidR="00031415">
        <w:rPr>
          <w:sz w:val="20"/>
          <w:szCs w:val="20"/>
          <w:lang w:val="hr-HR"/>
        </w:rPr>
        <w:t>e</w:t>
      </w:r>
      <w:r w:rsidR="001158C2" w:rsidRPr="00401125">
        <w:rPr>
          <w:sz w:val="20"/>
          <w:szCs w:val="20"/>
          <w:lang w:val="hr-HR"/>
        </w:rPr>
        <w:t xml:space="preserve"> koji se nalaze u Prilogu II, a za koje je prema kriterijima ili pragovima određeno da podliježu PUO/PUŽS. To je ujedno i prva prilika za javnost da sazna o predloženom projektu i iskaže svoje mišljenje. Ova faza se završava sa Projektnim zadatkom koji služi kao mapa puta za priprem</w:t>
      </w:r>
      <w:r w:rsidR="007D3537" w:rsidRPr="00401125">
        <w:rPr>
          <w:sz w:val="20"/>
          <w:szCs w:val="20"/>
          <w:lang w:val="hr-HR"/>
        </w:rPr>
        <w:t>u</w:t>
      </w:r>
      <w:r w:rsidR="001158C2" w:rsidRPr="00401125">
        <w:rPr>
          <w:sz w:val="20"/>
          <w:szCs w:val="20"/>
          <w:lang w:val="hr-HR"/>
        </w:rPr>
        <w:t xml:space="preserve"> </w:t>
      </w:r>
      <w:r w:rsidR="00171224" w:rsidRPr="00401125">
        <w:rPr>
          <w:sz w:val="20"/>
          <w:szCs w:val="20"/>
          <w:lang w:val="hr-HR"/>
        </w:rPr>
        <w:t>SPUO</w:t>
      </w:r>
      <w:r w:rsidR="001158C2" w:rsidRPr="00401125">
        <w:rPr>
          <w:sz w:val="20"/>
          <w:szCs w:val="20"/>
          <w:lang w:val="hr-HR"/>
        </w:rPr>
        <w:t>/</w:t>
      </w:r>
      <w:r w:rsidR="00240543" w:rsidRPr="00401125">
        <w:rPr>
          <w:sz w:val="20"/>
          <w:szCs w:val="20"/>
          <w:lang w:val="hr-HR"/>
        </w:rPr>
        <w:t>SPUŽS</w:t>
      </w:r>
      <w:r w:rsidR="001158C2" w:rsidRPr="00401125">
        <w:rPr>
          <w:sz w:val="20"/>
          <w:szCs w:val="20"/>
          <w:lang w:val="hr-HR"/>
        </w:rPr>
        <w:t xml:space="preserve">, i u idealnom slučaju sadrži </w:t>
      </w:r>
      <w:r w:rsidR="007D3537" w:rsidRPr="00401125">
        <w:rPr>
          <w:sz w:val="20"/>
          <w:szCs w:val="20"/>
          <w:lang w:val="hr-HR"/>
        </w:rPr>
        <w:t xml:space="preserve">pitanja koja je potrebno razmotriti i </w:t>
      </w:r>
      <w:r w:rsidR="002B0037" w:rsidRPr="00401125">
        <w:rPr>
          <w:sz w:val="20"/>
          <w:szCs w:val="20"/>
          <w:lang w:val="hr-HR"/>
        </w:rPr>
        <w:t>utjecaj</w:t>
      </w:r>
      <w:r w:rsidR="007D3537" w:rsidRPr="00401125">
        <w:rPr>
          <w:sz w:val="20"/>
          <w:szCs w:val="20"/>
          <w:lang w:val="hr-HR"/>
        </w:rPr>
        <w:t>e koji su utvrđeni u ovoj fazi.</w:t>
      </w:r>
    </w:p>
    <w:p w14:paraId="6538364E" w14:textId="3A73C378" w:rsidR="00F57374" w:rsidRPr="00401125" w:rsidRDefault="00F57374" w:rsidP="008B5A7D">
      <w:pPr>
        <w:spacing w:before="60" w:line="276" w:lineRule="auto"/>
        <w:contextualSpacing w:val="0"/>
        <w:rPr>
          <w:sz w:val="20"/>
          <w:szCs w:val="20"/>
          <w:lang w:val="hr-HR"/>
        </w:rPr>
      </w:pPr>
      <w:r>
        <w:rPr>
          <w:sz w:val="20"/>
          <w:szCs w:val="20"/>
          <w:lang w:val="hr-HR"/>
        </w:rPr>
        <w:t xml:space="preserve">Državama se prepušta da urede liste projekata </w:t>
      </w:r>
      <w:r w:rsidR="005B1313">
        <w:rPr>
          <w:sz w:val="20"/>
          <w:szCs w:val="20"/>
          <w:lang w:val="hr-HR"/>
        </w:rPr>
        <w:t>ovisno o razinama odlučivanja i vođenja postupka PUO/ŽS. Pri tome države ne mogu propisivati niže pragove za projekte iz Priloga I odnosno Priloga II Direktive. Pragovi mogu bit viši a i države mogu na svoje liste projekata koji podliježu postucima PUO/ŽS dodavati i druge projekte za koje smatraju da je postupak potreban.</w:t>
      </w:r>
    </w:p>
    <w:p w14:paraId="3888495E" w14:textId="77777777" w:rsidR="00574C2A" w:rsidRPr="00401125" w:rsidRDefault="00EB638B" w:rsidP="008B5A7D">
      <w:pPr>
        <w:spacing w:before="60" w:line="276" w:lineRule="auto"/>
        <w:contextualSpacing w:val="0"/>
        <w:rPr>
          <w:sz w:val="20"/>
          <w:szCs w:val="20"/>
          <w:lang w:val="hr-HR"/>
        </w:rPr>
      </w:pPr>
      <w:r w:rsidRPr="00401125">
        <w:rPr>
          <w:b/>
          <w:sz w:val="20"/>
          <w:szCs w:val="20"/>
          <w:lang w:val="hr-HR"/>
        </w:rPr>
        <w:t xml:space="preserve">Studija </w:t>
      </w:r>
      <w:r w:rsidR="002B0037" w:rsidRPr="00401125">
        <w:rPr>
          <w:b/>
          <w:sz w:val="20"/>
          <w:szCs w:val="20"/>
          <w:lang w:val="hr-HR"/>
        </w:rPr>
        <w:t>utjecaj</w:t>
      </w:r>
      <w:r w:rsidRPr="00401125">
        <w:rPr>
          <w:b/>
          <w:sz w:val="20"/>
          <w:szCs w:val="20"/>
          <w:lang w:val="hr-HR"/>
        </w:rPr>
        <w:t xml:space="preserve">a na okoliš/životnu sredinu </w:t>
      </w:r>
      <w:r w:rsidRPr="00401125">
        <w:rPr>
          <w:sz w:val="20"/>
          <w:szCs w:val="20"/>
          <w:lang w:val="hr-HR"/>
        </w:rPr>
        <w:t xml:space="preserve"> je tehnički alat koji </w:t>
      </w:r>
      <w:r w:rsidR="008D3786" w:rsidRPr="00401125">
        <w:rPr>
          <w:sz w:val="20"/>
          <w:szCs w:val="20"/>
          <w:lang w:val="hr-HR"/>
        </w:rPr>
        <w:t>dostavlja</w:t>
      </w:r>
      <w:r w:rsidRPr="00401125">
        <w:rPr>
          <w:sz w:val="20"/>
          <w:szCs w:val="20"/>
          <w:lang w:val="hr-HR"/>
        </w:rPr>
        <w:t xml:space="preserve"> nosilac projekta i kojom se identificiraju, predviđaju i analiziraju </w:t>
      </w:r>
      <w:r w:rsidR="002B0037" w:rsidRPr="00401125">
        <w:rPr>
          <w:sz w:val="20"/>
          <w:szCs w:val="20"/>
          <w:lang w:val="hr-HR"/>
        </w:rPr>
        <w:t>utjecaj</w:t>
      </w:r>
      <w:r w:rsidRPr="00401125">
        <w:rPr>
          <w:sz w:val="20"/>
          <w:szCs w:val="20"/>
          <w:lang w:val="hr-HR"/>
        </w:rPr>
        <w:t xml:space="preserve">i na fizički okoliš/životnu sredinu, kao i </w:t>
      </w:r>
      <w:r w:rsidR="00445D2E" w:rsidRPr="00401125">
        <w:rPr>
          <w:sz w:val="20"/>
          <w:szCs w:val="20"/>
          <w:lang w:val="hr-HR"/>
        </w:rPr>
        <w:t xml:space="preserve">društveni, kulturološki i zdravstveni </w:t>
      </w:r>
      <w:r w:rsidR="002B0037" w:rsidRPr="00401125">
        <w:rPr>
          <w:sz w:val="20"/>
          <w:szCs w:val="20"/>
          <w:lang w:val="hr-HR"/>
        </w:rPr>
        <w:t>utjecaj</w:t>
      </w:r>
      <w:r w:rsidR="00445D2E" w:rsidRPr="00401125">
        <w:rPr>
          <w:sz w:val="20"/>
          <w:szCs w:val="20"/>
          <w:lang w:val="hr-HR"/>
        </w:rPr>
        <w:t>i</w:t>
      </w:r>
      <w:r w:rsidR="00DF5A03" w:rsidRPr="00401125">
        <w:rPr>
          <w:sz w:val="20"/>
          <w:szCs w:val="20"/>
          <w:lang w:val="hr-HR"/>
        </w:rPr>
        <w:t xml:space="preserve">. Rezultati procjene prema članu 5 sadrže: informacije vezano za projekat, bazni scenarij (nulto stanje), </w:t>
      </w:r>
      <w:r w:rsidRPr="00401125">
        <w:rPr>
          <w:sz w:val="20"/>
          <w:szCs w:val="20"/>
          <w:lang w:val="hr-HR"/>
        </w:rPr>
        <w:t xml:space="preserve"> </w:t>
      </w:r>
      <w:r w:rsidR="00DF5A03" w:rsidRPr="00401125">
        <w:rPr>
          <w:sz w:val="20"/>
          <w:szCs w:val="20"/>
          <w:lang w:val="hr-HR"/>
        </w:rPr>
        <w:t xml:space="preserve">moguće značajne </w:t>
      </w:r>
      <w:r w:rsidR="002B0037" w:rsidRPr="00401125">
        <w:rPr>
          <w:sz w:val="20"/>
          <w:szCs w:val="20"/>
          <w:lang w:val="hr-HR"/>
        </w:rPr>
        <w:t>utjecaj</w:t>
      </w:r>
      <w:r w:rsidR="00DF5A03" w:rsidRPr="00401125">
        <w:rPr>
          <w:sz w:val="20"/>
          <w:szCs w:val="20"/>
          <w:lang w:val="hr-HR"/>
        </w:rPr>
        <w:t xml:space="preserve">e projekta, predložene alternative, mjere sa ublažavanje negativnih značajnih </w:t>
      </w:r>
      <w:r w:rsidR="002B0037" w:rsidRPr="00401125">
        <w:rPr>
          <w:sz w:val="20"/>
          <w:szCs w:val="20"/>
          <w:lang w:val="hr-HR"/>
        </w:rPr>
        <w:t>utjecaj</w:t>
      </w:r>
      <w:r w:rsidR="00DF5A03" w:rsidRPr="00401125">
        <w:rPr>
          <w:sz w:val="20"/>
          <w:szCs w:val="20"/>
          <w:lang w:val="hr-HR"/>
        </w:rPr>
        <w:t>a, ne-tehnički sažetak, kao i bilo koje druge informacije koje su specificirane u Prilogu IV Direktive o PUO/PUŽS.</w:t>
      </w:r>
    </w:p>
    <w:p w14:paraId="6CD18EC4" w14:textId="7C923F6D" w:rsidR="00D14A1B" w:rsidRPr="00401125" w:rsidRDefault="00DF5A03" w:rsidP="006C37D7">
      <w:pPr>
        <w:spacing w:before="60" w:line="276" w:lineRule="auto"/>
        <w:contextualSpacing w:val="0"/>
        <w:rPr>
          <w:lang w:val="hr-HR"/>
        </w:rPr>
      </w:pPr>
      <w:r w:rsidRPr="00401125">
        <w:rPr>
          <w:sz w:val="20"/>
          <w:szCs w:val="20"/>
          <w:lang w:val="hr-HR"/>
        </w:rPr>
        <w:t xml:space="preserve">Direktiva o PUO/PUŽS definira PUO/PUŽS kao proces koji je komplementaran gore pomenutim fazama i koji se sastoji od: i) pripreme </w:t>
      </w:r>
      <w:r w:rsidR="00171224" w:rsidRPr="00401125">
        <w:rPr>
          <w:sz w:val="20"/>
          <w:szCs w:val="20"/>
          <w:lang w:val="hr-HR"/>
        </w:rPr>
        <w:t>SPUO</w:t>
      </w:r>
      <w:r w:rsidRPr="00401125">
        <w:rPr>
          <w:sz w:val="20"/>
          <w:szCs w:val="20"/>
          <w:lang w:val="hr-HR"/>
        </w:rPr>
        <w:t>/</w:t>
      </w:r>
      <w:r w:rsidR="00240543" w:rsidRPr="00401125">
        <w:rPr>
          <w:sz w:val="20"/>
          <w:szCs w:val="20"/>
          <w:lang w:val="hr-HR"/>
        </w:rPr>
        <w:t>SPUŽS</w:t>
      </w:r>
      <w:r w:rsidRPr="00401125">
        <w:rPr>
          <w:sz w:val="20"/>
          <w:szCs w:val="20"/>
          <w:lang w:val="hr-HR"/>
        </w:rPr>
        <w:t xml:space="preserve"> od strane nosioca projekta, ii) provođenja konsultacije, iii) analize podataka koju vrši nadležn</w:t>
      </w:r>
      <w:r w:rsidR="006959DA" w:rsidRPr="00401125">
        <w:rPr>
          <w:sz w:val="20"/>
          <w:szCs w:val="20"/>
          <w:lang w:val="hr-HR"/>
        </w:rPr>
        <w:t xml:space="preserve">o tijelo </w:t>
      </w:r>
      <w:r w:rsidRPr="00401125">
        <w:rPr>
          <w:sz w:val="20"/>
          <w:szCs w:val="20"/>
          <w:lang w:val="hr-HR"/>
        </w:rPr>
        <w:t xml:space="preserve">prezentiranih u </w:t>
      </w:r>
      <w:r w:rsidR="00171224" w:rsidRPr="00401125">
        <w:rPr>
          <w:sz w:val="20"/>
          <w:szCs w:val="20"/>
          <w:lang w:val="hr-HR"/>
        </w:rPr>
        <w:t>SPUO</w:t>
      </w:r>
      <w:r w:rsidRPr="00401125">
        <w:rPr>
          <w:sz w:val="20"/>
          <w:szCs w:val="20"/>
          <w:lang w:val="hr-HR"/>
        </w:rPr>
        <w:t>/</w:t>
      </w:r>
      <w:r w:rsidR="00240543" w:rsidRPr="00401125">
        <w:rPr>
          <w:sz w:val="20"/>
          <w:szCs w:val="20"/>
          <w:lang w:val="hr-HR"/>
        </w:rPr>
        <w:t>SPUŽS</w:t>
      </w:r>
      <w:r w:rsidRPr="00401125">
        <w:rPr>
          <w:sz w:val="20"/>
          <w:szCs w:val="20"/>
          <w:lang w:val="hr-HR"/>
        </w:rPr>
        <w:t xml:space="preserve"> i dodatnih informacija, tamo gdje su one tražene od nosioca projekta, kao i informacija koje su dobivene kroz proces konsultacija, iv) zaključka koji donosi nadležn</w:t>
      </w:r>
      <w:r w:rsidR="006959DA" w:rsidRPr="00401125">
        <w:rPr>
          <w:sz w:val="20"/>
          <w:szCs w:val="20"/>
          <w:lang w:val="hr-HR"/>
        </w:rPr>
        <w:t xml:space="preserve">o tijelo </w:t>
      </w:r>
      <w:r w:rsidRPr="00401125">
        <w:rPr>
          <w:sz w:val="20"/>
          <w:szCs w:val="20"/>
          <w:lang w:val="hr-HR"/>
        </w:rPr>
        <w:t xml:space="preserve">o značajnim </w:t>
      </w:r>
      <w:r w:rsidR="002B0037" w:rsidRPr="00401125">
        <w:rPr>
          <w:sz w:val="20"/>
          <w:szCs w:val="20"/>
          <w:lang w:val="hr-HR"/>
        </w:rPr>
        <w:t>utjecaj</w:t>
      </w:r>
      <w:r w:rsidRPr="00401125">
        <w:rPr>
          <w:sz w:val="20"/>
          <w:szCs w:val="20"/>
          <w:lang w:val="hr-HR"/>
        </w:rPr>
        <w:t xml:space="preserve">ima projekta na okoliš, uzimajući u obzir rezultate analize, i v) integriranje zaključka nadležnog </w:t>
      </w:r>
      <w:r w:rsidR="006959DA" w:rsidRPr="00401125">
        <w:rPr>
          <w:sz w:val="20"/>
          <w:szCs w:val="20"/>
          <w:lang w:val="hr-HR"/>
        </w:rPr>
        <w:t>tijela</w:t>
      </w:r>
      <w:r w:rsidRPr="00401125">
        <w:rPr>
          <w:sz w:val="20"/>
          <w:szCs w:val="20"/>
          <w:lang w:val="hr-HR"/>
        </w:rPr>
        <w:t xml:space="preserve"> u bilo koju odluku o izdavanju ili neizdavanju saglasnosti/dozvole za gradnju. Član 5 Direktive o PUO/PUŽS propisuje šta treba biti uključeno u </w:t>
      </w:r>
      <w:r w:rsidR="00171224" w:rsidRPr="00401125">
        <w:rPr>
          <w:sz w:val="20"/>
          <w:szCs w:val="20"/>
          <w:lang w:val="hr-HR"/>
        </w:rPr>
        <w:t>SPUO</w:t>
      </w:r>
      <w:r w:rsidRPr="00401125">
        <w:rPr>
          <w:sz w:val="20"/>
          <w:szCs w:val="20"/>
          <w:lang w:val="hr-HR"/>
        </w:rPr>
        <w:t>/</w:t>
      </w:r>
      <w:r w:rsidR="00240543" w:rsidRPr="00401125">
        <w:rPr>
          <w:sz w:val="20"/>
          <w:szCs w:val="20"/>
          <w:lang w:val="hr-HR"/>
        </w:rPr>
        <w:t>SPUŽS</w:t>
      </w:r>
      <w:r w:rsidRPr="00401125">
        <w:rPr>
          <w:sz w:val="20"/>
          <w:szCs w:val="20"/>
          <w:lang w:val="hr-HR"/>
        </w:rPr>
        <w:t xml:space="preserve"> i kako da se osigura da je studija kvalitetna i potpuna. </w:t>
      </w:r>
      <w:r w:rsidR="006C37D7" w:rsidRPr="00401125">
        <w:rPr>
          <w:sz w:val="20"/>
          <w:szCs w:val="20"/>
          <w:lang w:val="hr-HR"/>
        </w:rPr>
        <w:t>U FBiH i RS su kroz zakonodavstvo usvojene nove procedure PUO/PUŽS</w:t>
      </w:r>
      <w:r w:rsidRPr="00401125">
        <w:rPr>
          <w:sz w:val="20"/>
          <w:szCs w:val="20"/>
          <w:lang w:val="hr-HR"/>
        </w:rPr>
        <w:t xml:space="preserve"> </w:t>
      </w:r>
      <w:r w:rsidR="006C37D7" w:rsidRPr="00401125">
        <w:rPr>
          <w:sz w:val="20"/>
          <w:szCs w:val="20"/>
          <w:lang w:val="hr-HR"/>
        </w:rPr>
        <w:t>u skladu sa Direktivom, kako je opisano u narednim poglavljima</w:t>
      </w:r>
      <w:r w:rsidR="006C37D7" w:rsidRPr="00401125">
        <w:rPr>
          <w:rFonts w:eastAsia="Century Gothic"/>
          <w:bCs/>
          <w:sz w:val="20"/>
          <w:szCs w:val="20"/>
          <w:lang w:val="hr-HR" w:eastAsia="fr-FR" w:bidi="fr-FR"/>
        </w:rPr>
        <w:t>.</w:t>
      </w:r>
      <w:bookmarkEnd w:id="176"/>
    </w:p>
    <w:p w14:paraId="3E5EF64E" w14:textId="77777777" w:rsidR="006C37D7" w:rsidRPr="00401125" w:rsidRDefault="006C37D7">
      <w:pPr>
        <w:spacing w:after="200" w:line="276" w:lineRule="auto"/>
        <w:contextualSpacing w:val="0"/>
        <w:jc w:val="left"/>
        <w:rPr>
          <w:lang w:val="hr-HR"/>
        </w:rPr>
      </w:pPr>
      <w:r w:rsidRPr="00401125">
        <w:rPr>
          <w:lang w:val="hr-HR"/>
        </w:rPr>
        <w:br w:type="page"/>
      </w:r>
    </w:p>
    <w:p w14:paraId="5C1BE6FA" w14:textId="77777777" w:rsidR="001118C9" w:rsidRPr="00401125" w:rsidRDefault="009127D4" w:rsidP="00247880">
      <w:pPr>
        <w:pStyle w:val="Heading1"/>
      </w:pPr>
      <w:bookmarkStart w:id="177" w:name="_Toc16856815"/>
      <w:r w:rsidRPr="00401125">
        <w:lastRenderedPageBreak/>
        <w:t>Opis novog postupka PUO/PUŽS u skladu sa zahtjevima Direktive o PUO/PUŽS</w:t>
      </w:r>
      <w:bookmarkEnd w:id="177"/>
    </w:p>
    <w:p w14:paraId="3578DA17" w14:textId="77777777" w:rsidR="00566364" w:rsidRPr="00401125" w:rsidRDefault="00566364" w:rsidP="00566364">
      <w:pPr>
        <w:pStyle w:val="Heading2"/>
        <w:ind w:left="578" w:hanging="578"/>
        <w:rPr>
          <w:lang w:val="hr-HR"/>
        </w:rPr>
      </w:pPr>
      <w:bookmarkStart w:id="178" w:name="_Toc16856816"/>
      <w:r w:rsidRPr="00401125">
        <w:rPr>
          <w:lang w:val="hr-HR"/>
        </w:rPr>
        <w:t>Uvod</w:t>
      </w:r>
      <w:bookmarkEnd w:id="178"/>
    </w:p>
    <w:p w14:paraId="785372F4" w14:textId="77777777" w:rsidR="00566364" w:rsidRPr="00401125" w:rsidRDefault="00566364" w:rsidP="00566364">
      <w:pPr>
        <w:rPr>
          <w:sz w:val="20"/>
          <w:szCs w:val="20"/>
          <w:lang w:val="hr-HR"/>
        </w:rPr>
      </w:pPr>
      <w:r w:rsidRPr="00401125">
        <w:rPr>
          <w:sz w:val="20"/>
          <w:szCs w:val="20"/>
          <w:lang w:val="hr-HR"/>
        </w:rPr>
        <w:t>U ovom poglavlju je dat opis postupka procjene utjecaja za:</w:t>
      </w:r>
    </w:p>
    <w:p w14:paraId="346DE93C" w14:textId="77777777" w:rsidR="00566364" w:rsidRPr="00401125" w:rsidRDefault="00566364" w:rsidP="00885C11">
      <w:pPr>
        <w:numPr>
          <w:ilvl w:val="0"/>
          <w:numId w:val="7"/>
        </w:numPr>
        <w:rPr>
          <w:szCs w:val="20"/>
          <w:lang w:val="hr-HR"/>
        </w:rPr>
      </w:pPr>
      <w:r w:rsidRPr="00401125">
        <w:rPr>
          <w:sz w:val="20"/>
          <w:szCs w:val="20"/>
          <w:lang w:val="hr-HR"/>
        </w:rPr>
        <w:t>projekte za koje je obavezna PUO/PUŽS i</w:t>
      </w:r>
      <w:r w:rsidRPr="00401125">
        <w:rPr>
          <w:szCs w:val="20"/>
          <w:lang w:val="hr-HR"/>
        </w:rPr>
        <w:t xml:space="preserve"> </w:t>
      </w:r>
    </w:p>
    <w:p w14:paraId="77998087" w14:textId="77777777" w:rsidR="00566364" w:rsidRPr="00401125" w:rsidRDefault="00566364" w:rsidP="00885C11">
      <w:pPr>
        <w:numPr>
          <w:ilvl w:val="0"/>
          <w:numId w:val="7"/>
        </w:numPr>
        <w:rPr>
          <w:sz w:val="20"/>
          <w:szCs w:val="20"/>
          <w:lang w:val="hr-HR"/>
        </w:rPr>
      </w:pPr>
      <w:r w:rsidRPr="00401125">
        <w:rPr>
          <w:sz w:val="20"/>
          <w:szCs w:val="20"/>
          <w:lang w:val="hr-HR"/>
        </w:rPr>
        <w:t>projekte za koje se provodi postupak trijaže kako bi se utvrdilo da li je potrebno sprovesti procjenu utjecaja.</w:t>
      </w:r>
    </w:p>
    <w:p w14:paraId="56E4C429" w14:textId="77777777" w:rsidR="00566364" w:rsidRPr="00401125" w:rsidRDefault="00566364" w:rsidP="00566364">
      <w:pPr>
        <w:rPr>
          <w:sz w:val="20"/>
          <w:szCs w:val="20"/>
          <w:lang w:val="hr-HR"/>
        </w:rPr>
      </w:pPr>
    </w:p>
    <w:p w14:paraId="21464252" w14:textId="77777777" w:rsidR="00566364" w:rsidRPr="00401125" w:rsidRDefault="00566364" w:rsidP="00566364">
      <w:pPr>
        <w:pStyle w:val="Caption"/>
        <w:jc w:val="both"/>
        <w:rPr>
          <w:i w:val="0"/>
          <w:sz w:val="20"/>
          <w:szCs w:val="20"/>
          <w:lang w:val="hr-HR"/>
        </w:rPr>
      </w:pPr>
      <w:r w:rsidRPr="00401125">
        <w:rPr>
          <w:i w:val="0"/>
          <w:sz w:val="20"/>
          <w:szCs w:val="20"/>
          <w:lang w:val="hr-HR"/>
        </w:rPr>
        <w:t>Pojednostavljeni proces postupka je prikazan na slici 1, dok je detaljan opis postupka za obje kategorije projekata dat na slici 2.</w:t>
      </w:r>
    </w:p>
    <w:p w14:paraId="1F6B0D12" w14:textId="77777777" w:rsidR="00566364" w:rsidRPr="00401125" w:rsidRDefault="00566364" w:rsidP="00566364">
      <w:pPr>
        <w:rPr>
          <w:lang w:val="hr-HR" w:eastAsia="en-GB"/>
        </w:rPr>
      </w:pPr>
    </w:p>
    <w:p w14:paraId="68E137BD" w14:textId="77777777" w:rsidR="00566364" w:rsidRPr="00401125" w:rsidRDefault="00954BCC" w:rsidP="00566364">
      <w:pPr>
        <w:jc w:val="center"/>
        <w:rPr>
          <w:lang w:val="hr-HR" w:eastAsia="en-GB"/>
        </w:rPr>
      </w:pPr>
      <w:r w:rsidRPr="00F26DE6">
        <w:rPr>
          <w:noProof/>
          <w:lang w:val="sr-Latn-RS" w:eastAsia="sr-Latn-RS"/>
        </w:rPr>
        <w:drawing>
          <wp:inline distT="0" distB="0" distL="0" distR="0" wp14:anchorId="1B44F329" wp14:editId="3F313D58">
            <wp:extent cx="2226945" cy="515112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6945" cy="5151120"/>
                    </a:xfrm>
                    <a:prstGeom prst="rect">
                      <a:avLst/>
                    </a:prstGeom>
                    <a:noFill/>
                    <a:ln>
                      <a:noFill/>
                    </a:ln>
                  </pic:spPr>
                </pic:pic>
              </a:graphicData>
            </a:graphic>
          </wp:inline>
        </w:drawing>
      </w:r>
    </w:p>
    <w:p w14:paraId="23244373" w14:textId="77777777" w:rsidR="00566364" w:rsidRPr="00401125" w:rsidRDefault="00566364" w:rsidP="00566364">
      <w:pPr>
        <w:keepNext/>
        <w:jc w:val="center"/>
        <w:rPr>
          <w:lang w:val="hr-HR"/>
        </w:rPr>
      </w:pPr>
    </w:p>
    <w:p w14:paraId="413C5AEF" w14:textId="77777777" w:rsidR="00566364" w:rsidRPr="00401125" w:rsidRDefault="00566364" w:rsidP="00566364">
      <w:pPr>
        <w:pStyle w:val="Caption"/>
        <w:rPr>
          <w:sz w:val="20"/>
          <w:szCs w:val="2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1</w:t>
      </w:r>
      <w:r w:rsidRPr="00401125">
        <w:rPr>
          <w:sz w:val="20"/>
          <w:szCs w:val="20"/>
          <w:lang w:val="hr-HR"/>
        </w:rPr>
        <w:fldChar w:fldCharType="end"/>
      </w:r>
      <w:r w:rsidRPr="00401125">
        <w:rPr>
          <w:sz w:val="20"/>
          <w:szCs w:val="20"/>
          <w:lang w:val="hr-HR"/>
        </w:rPr>
        <w:t xml:space="preserve">. Pojednostavljena shema </w:t>
      </w:r>
      <w:r w:rsidR="00620C66" w:rsidRPr="00401125">
        <w:rPr>
          <w:sz w:val="20"/>
          <w:szCs w:val="20"/>
          <w:lang w:val="hr-HR"/>
        </w:rPr>
        <w:t>postupka PUO/PUŽS</w:t>
      </w:r>
    </w:p>
    <w:p w14:paraId="43795997" w14:textId="77777777" w:rsidR="00566364" w:rsidRPr="00401125" w:rsidRDefault="00566364" w:rsidP="00566364">
      <w:pPr>
        <w:rPr>
          <w:lang w:val="hr-HR" w:eastAsia="en-GB"/>
        </w:rPr>
      </w:pPr>
    </w:p>
    <w:p w14:paraId="216EDCBC" w14:textId="77777777" w:rsidR="00566364" w:rsidRPr="00401125" w:rsidRDefault="00566364" w:rsidP="00566364">
      <w:pPr>
        <w:rPr>
          <w:lang w:val="hr-HR" w:eastAsia="en-GB"/>
        </w:rPr>
      </w:pPr>
    </w:p>
    <w:p w14:paraId="3516DAD6" w14:textId="77777777" w:rsidR="00566364" w:rsidRPr="00401125" w:rsidRDefault="00566364" w:rsidP="00566364">
      <w:pPr>
        <w:rPr>
          <w:lang w:val="hr-HR" w:eastAsia="en-GB"/>
        </w:rPr>
      </w:pPr>
    </w:p>
    <w:p w14:paraId="48D6029B" w14:textId="77777777" w:rsidR="00566364" w:rsidRPr="00401125" w:rsidRDefault="00566364" w:rsidP="00566364">
      <w:pPr>
        <w:pStyle w:val="Heading2"/>
        <w:rPr>
          <w:lang w:val="hr-HR"/>
        </w:rPr>
      </w:pPr>
      <w:bookmarkStart w:id="179" w:name="_Toc5531268"/>
      <w:bookmarkStart w:id="180" w:name="_Toc16856817"/>
      <w:r w:rsidRPr="00401125">
        <w:rPr>
          <w:lang w:val="hr-HR"/>
        </w:rPr>
        <w:lastRenderedPageBreak/>
        <w:t>Procedural</w:t>
      </w:r>
      <w:bookmarkEnd w:id="179"/>
      <w:r w:rsidRPr="00401125">
        <w:rPr>
          <w:lang w:val="hr-HR"/>
        </w:rPr>
        <w:t>ni koraci</w:t>
      </w:r>
      <w:bookmarkEnd w:id="180"/>
    </w:p>
    <w:p w14:paraId="552EDD5B" w14:textId="77777777" w:rsidR="00566364" w:rsidRPr="00401125" w:rsidRDefault="00566364" w:rsidP="00566364">
      <w:pPr>
        <w:rPr>
          <w:lang w:val="hr-HR"/>
        </w:rPr>
      </w:pPr>
    </w:p>
    <w:p w14:paraId="01EEDF3A" w14:textId="77777777" w:rsidR="00566364" w:rsidRPr="00401125" w:rsidRDefault="00566364" w:rsidP="00F812E7">
      <w:pPr>
        <w:spacing w:line="276" w:lineRule="auto"/>
        <w:rPr>
          <w:sz w:val="20"/>
          <w:szCs w:val="20"/>
          <w:lang w:val="hr-HR"/>
        </w:rPr>
      </w:pPr>
      <w:r w:rsidRPr="00401125">
        <w:rPr>
          <w:b/>
          <w:lang w:val="hr-HR"/>
        </w:rPr>
        <w:t xml:space="preserve">A. </w:t>
      </w:r>
      <w:r w:rsidRPr="00401125">
        <w:rPr>
          <w:b/>
          <w:sz w:val="20"/>
          <w:szCs w:val="20"/>
          <w:lang w:val="hr-HR"/>
        </w:rPr>
        <w:t>Podnošenje zahtjeva za prethodnu procjenu, kao i o sadržaju i obimu SPUO/</w:t>
      </w:r>
      <w:r w:rsidR="00240543" w:rsidRPr="00401125">
        <w:rPr>
          <w:b/>
          <w:sz w:val="20"/>
          <w:szCs w:val="20"/>
          <w:lang w:val="hr-HR"/>
        </w:rPr>
        <w:t>SPUŽS</w:t>
      </w:r>
      <w:r w:rsidRPr="00401125">
        <w:rPr>
          <w:b/>
          <w:sz w:val="20"/>
          <w:szCs w:val="20"/>
          <w:lang w:val="hr-HR"/>
        </w:rPr>
        <w:t xml:space="preserve"> </w:t>
      </w:r>
    </w:p>
    <w:p w14:paraId="43F66E84" w14:textId="236EEE47" w:rsidR="00566364" w:rsidRPr="00401125" w:rsidRDefault="003A0745" w:rsidP="00885C11">
      <w:pPr>
        <w:numPr>
          <w:ilvl w:val="0"/>
          <w:numId w:val="6"/>
        </w:numPr>
        <w:spacing w:line="276" w:lineRule="auto"/>
        <w:rPr>
          <w:sz w:val="20"/>
          <w:szCs w:val="20"/>
          <w:lang w:val="hr-HR"/>
        </w:rPr>
      </w:pPr>
      <w:r>
        <w:rPr>
          <w:sz w:val="20"/>
          <w:szCs w:val="20"/>
          <w:lang w:val="hr-HR"/>
        </w:rPr>
        <w:t>Nosilac projekta</w:t>
      </w:r>
      <w:r w:rsidR="00566364" w:rsidRPr="00401125">
        <w:rPr>
          <w:sz w:val="20"/>
          <w:szCs w:val="20"/>
          <w:lang w:val="hr-HR"/>
        </w:rPr>
        <w:t xml:space="preserve"> podnosi </w:t>
      </w:r>
      <w:r w:rsidR="00566364" w:rsidRPr="00401125">
        <w:rPr>
          <w:b/>
          <w:sz w:val="20"/>
          <w:szCs w:val="20"/>
          <w:lang w:val="hr-HR"/>
        </w:rPr>
        <w:t>zahtjev za prethodnu procjenu, kao i o sadržaju i obimu SPUO/</w:t>
      </w:r>
      <w:r w:rsidR="00240543" w:rsidRPr="00401125">
        <w:rPr>
          <w:b/>
          <w:sz w:val="20"/>
          <w:szCs w:val="20"/>
          <w:lang w:val="hr-HR"/>
        </w:rPr>
        <w:t>SPUŽS</w:t>
      </w:r>
      <w:r w:rsidR="00566364" w:rsidRPr="00401125">
        <w:rPr>
          <w:b/>
          <w:sz w:val="20"/>
          <w:szCs w:val="20"/>
          <w:lang w:val="hr-HR"/>
        </w:rPr>
        <w:t xml:space="preserve">, </w:t>
      </w:r>
      <w:r w:rsidR="00566364" w:rsidRPr="00401125">
        <w:rPr>
          <w:sz w:val="20"/>
          <w:szCs w:val="20"/>
          <w:lang w:val="hr-HR"/>
        </w:rPr>
        <w:t>koji izrađuje ovlašteno lice.</w:t>
      </w:r>
      <w:r w:rsidR="00566364" w:rsidRPr="00401125">
        <w:rPr>
          <w:b/>
          <w:sz w:val="20"/>
          <w:szCs w:val="20"/>
          <w:lang w:val="hr-HR"/>
        </w:rPr>
        <w:t xml:space="preserve"> </w:t>
      </w:r>
    </w:p>
    <w:p w14:paraId="5FFA8B81" w14:textId="7A1E4207" w:rsidR="00566364" w:rsidRDefault="00566364" w:rsidP="00885C11">
      <w:pPr>
        <w:numPr>
          <w:ilvl w:val="0"/>
          <w:numId w:val="6"/>
        </w:numPr>
        <w:spacing w:line="276" w:lineRule="auto"/>
        <w:rPr>
          <w:sz w:val="20"/>
          <w:szCs w:val="20"/>
          <w:lang w:val="hr-HR"/>
        </w:rPr>
      </w:pPr>
      <w:r w:rsidRPr="00401125">
        <w:rPr>
          <w:sz w:val="20"/>
          <w:szCs w:val="20"/>
          <w:lang w:val="hr-HR"/>
        </w:rPr>
        <w:t xml:space="preserve">Zahtjev sadrži:  </w:t>
      </w:r>
    </w:p>
    <w:p w14:paraId="102FFAFF" w14:textId="6DD0D095" w:rsidR="0079254B" w:rsidRPr="0079254B" w:rsidRDefault="0079254B" w:rsidP="0079254B">
      <w:pPr>
        <w:numPr>
          <w:ilvl w:val="1"/>
          <w:numId w:val="6"/>
        </w:numPr>
        <w:spacing w:after="0" w:line="276" w:lineRule="auto"/>
        <w:contextualSpacing w:val="0"/>
        <w:rPr>
          <w:sz w:val="20"/>
          <w:szCs w:val="20"/>
        </w:rPr>
      </w:pPr>
      <w:r w:rsidRPr="0079254B">
        <w:rPr>
          <w:sz w:val="20"/>
          <w:szCs w:val="20"/>
        </w:rPr>
        <w:t xml:space="preserve">opis projekta, uklјučujući </w:t>
      </w:r>
      <w:r w:rsidRPr="0079254B">
        <w:rPr>
          <w:sz w:val="20"/>
          <w:szCs w:val="20"/>
          <w:lang w:val="hr-HR"/>
        </w:rPr>
        <w:t>posebno</w:t>
      </w:r>
      <w:r w:rsidRPr="0079254B">
        <w:rPr>
          <w:sz w:val="20"/>
          <w:szCs w:val="20"/>
        </w:rPr>
        <w:t>:</w:t>
      </w:r>
    </w:p>
    <w:p w14:paraId="1BBCC57B" w14:textId="5F75A724" w:rsidR="0079254B" w:rsidRPr="0079254B" w:rsidRDefault="0079254B" w:rsidP="00990FF5">
      <w:pPr>
        <w:pStyle w:val="CommentText"/>
        <w:numPr>
          <w:ilvl w:val="0"/>
          <w:numId w:val="75"/>
        </w:numPr>
      </w:pPr>
      <w:r w:rsidRPr="0079254B">
        <w:t xml:space="preserve">opis fizičkih karakteristika cjelokupnog projekta ili po potrebi opis radova na rušenju i uklanjanju objekta,  </w:t>
      </w:r>
    </w:p>
    <w:p w14:paraId="33F0C60B" w14:textId="65A0544B" w:rsidR="0079254B" w:rsidRPr="0079254B" w:rsidRDefault="0079254B" w:rsidP="00990FF5">
      <w:pPr>
        <w:pStyle w:val="CommentText"/>
        <w:numPr>
          <w:ilvl w:val="0"/>
          <w:numId w:val="75"/>
        </w:numPr>
      </w:pPr>
      <w:r w:rsidRPr="0079254B">
        <w:t>opis lokacije projekta, posebno u pogledu osjetlјivosti životne sredine geografskog područja na koje bi projekat mogao imati ut</w:t>
      </w:r>
      <w:r w:rsidR="002B06C4">
        <w:t>je</w:t>
      </w:r>
      <w:r w:rsidRPr="0079254B">
        <w:t xml:space="preserve">caj i </w:t>
      </w:r>
    </w:p>
    <w:p w14:paraId="36EA5CFA" w14:textId="718FBF51" w:rsidR="0079254B" w:rsidRPr="0079254B" w:rsidRDefault="0079254B" w:rsidP="00990FF5">
      <w:pPr>
        <w:pStyle w:val="CommentText"/>
        <w:numPr>
          <w:ilvl w:val="0"/>
          <w:numId w:val="75"/>
        </w:numPr>
      </w:pPr>
      <w:r w:rsidRPr="0079254B">
        <w:t>usklađenost sa planskim aktom.</w:t>
      </w:r>
    </w:p>
    <w:p w14:paraId="57FDB983" w14:textId="669BF683" w:rsidR="0079254B" w:rsidRPr="0079254B" w:rsidRDefault="0079254B" w:rsidP="0079254B">
      <w:pPr>
        <w:numPr>
          <w:ilvl w:val="1"/>
          <w:numId w:val="6"/>
        </w:numPr>
        <w:spacing w:after="0" w:line="276" w:lineRule="auto"/>
        <w:contextualSpacing w:val="0"/>
        <w:rPr>
          <w:sz w:val="20"/>
          <w:szCs w:val="20"/>
        </w:rPr>
      </w:pPr>
      <w:r w:rsidRPr="0079254B">
        <w:rPr>
          <w:sz w:val="20"/>
          <w:szCs w:val="20"/>
        </w:rPr>
        <w:t xml:space="preserve">opis </w:t>
      </w:r>
      <w:r w:rsidR="002B06C4">
        <w:rPr>
          <w:sz w:val="20"/>
          <w:szCs w:val="20"/>
        </w:rPr>
        <w:t>okoliša/</w:t>
      </w:r>
      <w:r w:rsidRPr="0079254B">
        <w:rPr>
          <w:sz w:val="20"/>
          <w:szCs w:val="20"/>
        </w:rPr>
        <w:t>životne sredine na koju bi vjerovatno projekat mogao značajno utjecati,</w:t>
      </w:r>
    </w:p>
    <w:p w14:paraId="3BC2B680" w14:textId="63FB30FF" w:rsidR="0079254B" w:rsidRPr="0079254B" w:rsidRDefault="0079254B" w:rsidP="0079254B">
      <w:pPr>
        <w:numPr>
          <w:ilvl w:val="1"/>
          <w:numId w:val="6"/>
        </w:numPr>
        <w:spacing w:after="0" w:line="276" w:lineRule="auto"/>
        <w:contextualSpacing w:val="0"/>
        <w:rPr>
          <w:sz w:val="20"/>
          <w:szCs w:val="20"/>
        </w:rPr>
      </w:pPr>
      <w:r w:rsidRPr="0079254B">
        <w:rPr>
          <w:sz w:val="20"/>
          <w:szCs w:val="20"/>
        </w:rPr>
        <w:t>opis svih značajnih ut</w:t>
      </w:r>
      <w:r w:rsidR="002B06C4">
        <w:rPr>
          <w:sz w:val="20"/>
          <w:szCs w:val="20"/>
        </w:rPr>
        <w:t>je</w:t>
      </w:r>
      <w:r w:rsidRPr="0079254B">
        <w:rPr>
          <w:sz w:val="20"/>
          <w:szCs w:val="20"/>
        </w:rPr>
        <w:t xml:space="preserve">caja projekta na </w:t>
      </w:r>
      <w:r w:rsidR="002B06C4">
        <w:rPr>
          <w:sz w:val="20"/>
          <w:szCs w:val="20"/>
        </w:rPr>
        <w:t>okoliš/</w:t>
      </w:r>
      <w:r w:rsidRPr="0079254B">
        <w:rPr>
          <w:sz w:val="20"/>
          <w:szCs w:val="20"/>
        </w:rPr>
        <w:t>životnu sredinu, u smislu:</w:t>
      </w:r>
    </w:p>
    <w:p w14:paraId="37E01328" w14:textId="0D87D32F" w:rsidR="0079254B" w:rsidRPr="0079254B" w:rsidRDefault="0079254B" w:rsidP="00990FF5">
      <w:pPr>
        <w:pStyle w:val="CommentText"/>
        <w:numPr>
          <w:ilvl w:val="0"/>
          <w:numId w:val="76"/>
        </w:numPr>
      </w:pPr>
      <w:r w:rsidRPr="0079254B">
        <w:t>očekivanih emisija i proizvodnje otpada, kao i</w:t>
      </w:r>
    </w:p>
    <w:p w14:paraId="2A4BCA63" w14:textId="7DE3E121" w:rsidR="0079254B" w:rsidRPr="0079254B" w:rsidRDefault="0079254B" w:rsidP="00990FF5">
      <w:pPr>
        <w:pStyle w:val="CommentText"/>
        <w:numPr>
          <w:ilvl w:val="0"/>
          <w:numId w:val="76"/>
        </w:numPr>
      </w:pPr>
      <w:r w:rsidRPr="0079254B">
        <w:t>iskoriš</w:t>
      </w:r>
      <w:r w:rsidR="002B06C4">
        <w:t>t</w:t>
      </w:r>
      <w:r w:rsidRPr="0079254B">
        <w:t>avanja prirodnih dobara, posebno zemlјišta, vode i biološke raznolikosti.</w:t>
      </w:r>
    </w:p>
    <w:p w14:paraId="389FFE2C" w14:textId="032728CE" w:rsidR="0079254B" w:rsidRPr="0079254B" w:rsidRDefault="0079254B" w:rsidP="0079254B">
      <w:pPr>
        <w:numPr>
          <w:ilvl w:val="1"/>
          <w:numId w:val="6"/>
        </w:numPr>
        <w:spacing w:after="0" w:line="276" w:lineRule="auto"/>
        <w:contextualSpacing w:val="0"/>
        <w:rPr>
          <w:sz w:val="20"/>
          <w:szCs w:val="20"/>
        </w:rPr>
      </w:pPr>
      <w:r w:rsidRPr="0079254B">
        <w:rPr>
          <w:sz w:val="20"/>
          <w:szCs w:val="20"/>
        </w:rPr>
        <w:t xml:space="preserve">priloge (vodne </w:t>
      </w:r>
      <w:r w:rsidR="002B06C4">
        <w:rPr>
          <w:sz w:val="20"/>
          <w:szCs w:val="20"/>
        </w:rPr>
        <w:t>akte</w:t>
      </w:r>
      <w:r w:rsidRPr="0079254B">
        <w:rPr>
          <w:sz w:val="20"/>
          <w:szCs w:val="20"/>
        </w:rPr>
        <w:t>, izvod iz planskog akta, koncesioni ugovor i dr).</w:t>
      </w:r>
    </w:p>
    <w:p w14:paraId="067F9F07" w14:textId="77777777" w:rsidR="00566364" w:rsidRPr="00401125" w:rsidRDefault="00566364" w:rsidP="00F812E7">
      <w:pPr>
        <w:spacing w:line="276" w:lineRule="auto"/>
        <w:rPr>
          <w:sz w:val="20"/>
          <w:szCs w:val="20"/>
          <w:lang w:val="hr-HR"/>
        </w:rPr>
      </w:pPr>
    </w:p>
    <w:p w14:paraId="69049094" w14:textId="77777777" w:rsidR="00566364" w:rsidRPr="00401125" w:rsidRDefault="00566364" w:rsidP="00F812E7">
      <w:pPr>
        <w:spacing w:line="276" w:lineRule="auto"/>
        <w:rPr>
          <w:b/>
          <w:sz w:val="20"/>
          <w:szCs w:val="20"/>
          <w:lang w:val="hr-HR"/>
        </w:rPr>
      </w:pPr>
      <w:r w:rsidRPr="00401125">
        <w:rPr>
          <w:b/>
          <w:sz w:val="20"/>
          <w:szCs w:val="20"/>
          <w:lang w:val="hr-HR"/>
        </w:rPr>
        <w:t xml:space="preserve">B. Postupak Ministarstva po prijemu zahtjeva  </w:t>
      </w:r>
    </w:p>
    <w:p w14:paraId="6F2B7114" w14:textId="77777777" w:rsidR="00566364" w:rsidRPr="00401125" w:rsidRDefault="00566364" w:rsidP="00885C11">
      <w:pPr>
        <w:numPr>
          <w:ilvl w:val="0"/>
          <w:numId w:val="6"/>
        </w:numPr>
        <w:spacing w:line="276" w:lineRule="auto"/>
        <w:rPr>
          <w:sz w:val="20"/>
          <w:szCs w:val="20"/>
          <w:lang w:val="hr-HR"/>
        </w:rPr>
      </w:pPr>
      <w:r w:rsidRPr="00401125">
        <w:rPr>
          <w:sz w:val="20"/>
          <w:szCs w:val="20"/>
          <w:lang w:val="hr-HR"/>
        </w:rPr>
        <w:t>Ministarstvo pregledava zahtjev i može zatražiti dopunu zahtjeva ako nije potpun. Ministarstvo može zatražiti i dodatne informacije o projektu ukoliko su potrebne kako bi se donijela odluka o obavezi izrade SPUO/SPŽS i o obimu studije.</w:t>
      </w:r>
    </w:p>
    <w:p w14:paraId="709DFB02" w14:textId="77777777" w:rsidR="00566364" w:rsidRPr="00401125" w:rsidRDefault="00566364" w:rsidP="00F812E7">
      <w:pPr>
        <w:spacing w:line="276" w:lineRule="auto"/>
        <w:ind w:left="720"/>
        <w:rPr>
          <w:sz w:val="20"/>
          <w:szCs w:val="20"/>
          <w:lang w:val="hr-HR"/>
        </w:rPr>
      </w:pPr>
    </w:p>
    <w:p w14:paraId="77B3678C" w14:textId="77777777" w:rsidR="00566364" w:rsidRPr="00401125" w:rsidRDefault="00566364" w:rsidP="00885C11">
      <w:pPr>
        <w:numPr>
          <w:ilvl w:val="0"/>
          <w:numId w:val="6"/>
        </w:numPr>
        <w:spacing w:line="276" w:lineRule="auto"/>
        <w:rPr>
          <w:sz w:val="20"/>
          <w:szCs w:val="20"/>
          <w:lang w:val="hr-HR"/>
        </w:rPr>
      </w:pPr>
      <w:r w:rsidRPr="00401125">
        <w:rPr>
          <w:sz w:val="20"/>
          <w:szCs w:val="20"/>
          <w:lang w:val="hr-HR"/>
        </w:rPr>
        <w:t>Ministarstvo klasificira zahtjev na osnovu toga da li projekt spada pod kategoriju projekata (i) za koje je obavezna procjena ili (ii) za koje se provodi prethodna procjena.</w:t>
      </w:r>
    </w:p>
    <w:p w14:paraId="38984E63" w14:textId="77777777" w:rsidR="00566364" w:rsidRPr="00401125" w:rsidRDefault="00566364" w:rsidP="00F812E7">
      <w:pPr>
        <w:spacing w:line="276" w:lineRule="auto"/>
        <w:rPr>
          <w:sz w:val="20"/>
          <w:szCs w:val="20"/>
          <w:lang w:val="hr-HR"/>
        </w:rPr>
      </w:pPr>
    </w:p>
    <w:p w14:paraId="4603EE6D" w14:textId="77777777" w:rsidR="00566364" w:rsidRPr="00401125" w:rsidRDefault="00566364" w:rsidP="00885C11">
      <w:pPr>
        <w:numPr>
          <w:ilvl w:val="0"/>
          <w:numId w:val="6"/>
        </w:numPr>
        <w:spacing w:line="276" w:lineRule="auto"/>
        <w:rPr>
          <w:sz w:val="20"/>
          <w:szCs w:val="20"/>
          <w:lang w:val="hr-HR"/>
        </w:rPr>
      </w:pPr>
      <w:r w:rsidRPr="00401125">
        <w:rPr>
          <w:sz w:val="20"/>
          <w:szCs w:val="20"/>
          <w:lang w:val="hr-HR"/>
        </w:rPr>
        <w:t>Za projekte koji ne spadaju pod kategoriju (i), Ministarstvo provodi trijažu na osnovu definisanih pragova.</w:t>
      </w:r>
    </w:p>
    <w:p w14:paraId="1FDEA9DC" w14:textId="77777777" w:rsidR="00566364" w:rsidRPr="00401125" w:rsidRDefault="00566364" w:rsidP="00F812E7">
      <w:pPr>
        <w:spacing w:line="276" w:lineRule="auto"/>
        <w:ind w:left="720"/>
        <w:rPr>
          <w:sz w:val="20"/>
          <w:szCs w:val="20"/>
          <w:lang w:val="hr-HR"/>
        </w:rPr>
      </w:pPr>
    </w:p>
    <w:p w14:paraId="3C2723BB" w14:textId="77777777" w:rsidR="00566364" w:rsidRPr="00401125" w:rsidRDefault="00566364" w:rsidP="00885C11">
      <w:pPr>
        <w:numPr>
          <w:ilvl w:val="0"/>
          <w:numId w:val="6"/>
        </w:numPr>
        <w:spacing w:line="276" w:lineRule="auto"/>
        <w:rPr>
          <w:sz w:val="20"/>
          <w:szCs w:val="20"/>
          <w:lang w:val="hr-HR"/>
        </w:rPr>
      </w:pPr>
      <w:r w:rsidRPr="00401125">
        <w:rPr>
          <w:sz w:val="20"/>
          <w:szCs w:val="20"/>
          <w:lang w:val="hr-HR"/>
        </w:rPr>
        <w:t xml:space="preserve">Ministarstvo šalje kopiju zahtjeva i osigurava besplatan uvid u priloženu dokumentaciju radi pribavljanja mišljenja sljedećim subjektima: </w:t>
      </w:r>
    </w:p>
    <w:p w14:paraId="4492895C" w14:textId="77777777" w:rsidR="00566364" w:rsidRPr="00401125" w:rsidRDefault="00566364" w:rsidP="00F812E7">
      <w:pPr>
        <w:spacing w:line="276" w:lineRule="auto"/>
        <w:ind w:left="720"/>
        <w:rPr>
          <w:sz w:val="20"/>
          <w:szCs w:val="20"/>
          <w:lang w:val="hr-HR"/>
        </w:rPr>
      </w:pPr>
    </w:p>
    <w:p w14:paraId="44AC72C0" w14:textId="77777777" w:rsidR="00566364" w:rsidRPr="00401125" w:rsidRDefault="00566364" w:rsidP="00885C11">
      <w:pPr>
        <w:numPr>
          <w:ilvl w:val="0"/>
          <w:numId w:val="8"/>
        </w:numPr>
        <w:spacing w:line="276" w:lineRule="auto"/>
        <w:rPr>
          <w:sz w:val="20"/>
          <w:szCs w:val="20"/>
          <w:lang w:val="hr-HR"/>
        </w:rPr>
      </w:pPr>
      <w:r w:rsidRPr="00401125">
        <w:rPr>
          <w:sz w:val="20"/>
          <w:szCs w:val="20"/>
          <w:lang w:val="hr-HR"/>
        </w:rPr>
        <w:t>nadležnom organu uprave u kantonu (za FBiH) i jedinici lokalne samouprave na čijem se području projekat izvodi,</w:t>
      </w:r>
    </w:p>
    <w:p w14:paraId="26BB11E8" w14:textId="77777777" w:rsidR="00566364" w:rsidRPr="00401125" w:rsidRDefault="00566364" w:rsidP="00885C11">
      <w:pPr>
        <w:numPr>
          <w:ilvl w:val="0"/>
          <w:numId w:val="8"/>
        </w:numPr>
        <w:spacing w:line="276" w:lineRule="auto"/>
        <w:rPr>
          <w:sz w:val="20"/>
          <w:szCs w:val="20"/>
          <w:lang w:val="hr-HR"/>
        </w:rPr>
      </w:pPr>
      <w:r w:rsidRPr="00401125">
        <w:rPr>
          <w:sz w:val="20"/>
          <w:szCs w:val="20"/>
          <w:lang w:val="hr-HR"/>
        </w:rPr>
        <w:t>organima uprave i organizacijama nadležnim za zaštitu okoliša, koji izvođenjem projekta mogu biti izloženi njegovom znatnom utjecaju, kao i:</w:t>
      </w:r>
    </w:p>
    <w:p w14:paraId="2ACAE3F2" w14:textId="6B5B2F7A" w:rsidR="00D05824" w:rsidRDefault="00D05824" w:rsidP="00885C11">
      <w:pPr>
        <w:numPr>
          <w:ilvl w:val="1"/>
          <w:numId w:val="12"/>
        </w:numPr>
        <w:spacing w:after="0" w:line="276" w:lineRule="auto"/>
        <w:contextualSpacing w:val="0"/>
        <w:rPr>
          <w:sz w:val="20"/>
          <w:szCs w:val="20"/>
          <w:lang w:val="hr-HR"/>
        </w:rPr>
      </w:pPr>
      <w:r>
        <w:rPr>
          <w:sz w:val="20"/>
          <w:szCs w:val="20"/>
          <w:lang w:val="hr-HR"/>
        </w:rPr>
        <w:t>nadležnim za zaštitu prirode,</w:t>
      </w:r>
    </w:p>
    <w:p w14:paraId="71AAC92B" w14:textId="142356F0" w:rsidR="00566364" w:rsidRPr="00401125" w:rsidRDefault="00566364" w:rsidP="00885C11">
      <w:pPr>
        <w:numPr>
          <w:ilvl w:val="1"/>
          <w:numId w:val="12"/>
        </w:numPr>
        <w:spacing w:after="0" w:line="276" w:lineRule="auto"/>
        <w:contextualSpacing w:val="0"/>
        <w:rPr>
          <w:sz w:val="20"/>
          <w:szCs w:val="20"/>
          <w:lang w:val="hr-HR"/>
        </w:rPr>
      </w:pPr>
      <w:r w:rsidRPr="00401125">
        <w:rPr>
          <w:sz w:val="20"/>
          <w:szCs w:val="20"/>
          <w:lang w:val="hr-HR"/>
        </w:rPr>
        <w:t>nadležnim za zaštitu kulturno-povijesnog i prirodnog naslijeđa,</w:t>
      </w:r>
    </w:p>
    <w:p w14:paraId="3FF4794C" w14:textId="77777777" w:rsidR="00566364" w:rsidRPr="00401125" w:rsidRDefault="00566364" w:rsidP="00885C11">
      <w:pPr>
        <w:numPr>
          <w:ilvl w:val="1"/>
          <w:numId w:val="12"/>
        </w:numPr>
        <w:spacing w:after="0" w:line="276" w:lineRule="auto"/>
        <w:contextualSpacing w:val="0"/>
        <w:rPr>
          <w:sz w:val="20"/>
          <w:szCs w:val="20"/>
          <w:lang w:val="hr-HR"/>
        </w:rPr>
      </w:pPr>
      <w:r w:rsidRPr="00401125">
        <w:rPr>
          <w:sz w:val="20"/>
          <w:szCs w:val="20"/>
          <w:lang w:val="hr-HR"/>
        </w:rPr>
        <w:t>nadležnim za poljoprivredu, šumarstvo i vodoprivredu,</w:t>
      </w:r>
    </w:p>
    <w:p w14:paraId="20DE2A0F" w14:textId="77777777" w:rsidR="00566364" w:rsidRPr="00401125" w:rsidRDefault="00566364" w:rsidP="00885C11">
      <w:pPr>
        <w:numPr>
          <w:ilvl w:val="1"/>
          <w:numId w:val="12"/>
        </w:numPr>
        <w:spacing w:after="0" w:line="276" w:lineRule="auto"/>
        <w:contextualSpacing w:val="0"/>
        <w:rPr>
          <w:sz w:val="20"/>
          <w:szCs w:val="20"/>
          <w:lang w:val="hr-HR"/>
        </w:rPr>
      </w:pPr>
      <w:r w:rsidRPr="00401125">
        <w:rPr>
          <w:sz w:val="20"/>
          <w:szCs w:val="20"/>
          <w:lang w:val="hr-HR"/>
        </w:rPr>
        <w:t>nadležnim za zaštitu zdravlja,</w:t>
      </w:r>
    </w:p>
    <w:p w14:paraId="060045F0" w14:textId="77777777" w:rsidR="00566364" w:rsidRPr="00401125" w:rsidRDefault="00566364" w:rsidP="00885C11">
      <w:pPr>
        <w:numPr>
          <w:ilvl w:val="1"/>
          <w:numId w:val="12"/>
        </w:numPr>
        <w:spacing w:after="0" w:line="276" w:lineRule="auto"/>
        <w:contextualSpacing w:val="0"/>
        <w:rPr>
          <w:sz w:val="20"/>
          <w:szCs w:val="20"/>
          <w:lang w:val="hr-HR"/>
        </w:rPr>
      </w:pPr>
      <w:r w:rsidRPr="00401125">
        <w:rPr>
          <w:sz w:val="20"/>
          <w:szCs w:val="20"/>
          <w:lang w:val="hr-HR"/>
        </w:rPr>
        <w:t xml:space="preserve">drugim zainteresiranim stranama. </w:t>
      </w:r>
    </w:p>
    <w:p w14:paraId="5387BC69" w14:textId="0950A875" w:rsidR="00566364" w:rsidRPr="00401125" w:rsidRDefault="00566364" w:rsidP="00885C11">
      <w:pPr>
        <w:numPr>
          <w:ilvl w:val="0"/>
          <w:numId w:val="8"/>
        </w:numPr>
        <w:spacing w:line="276" w:lineRule="auto"/>
        <w:rPr>
          <w:sz w:val="20"/>
          <w:szCs w:val="20"/>
          <w:lang w:val="hr-HR"/>
        </w:rPr>
      </w:pPr>
      <w:r w:rsidRPr="00401125">
        <w:rPr>
          <w:sz w:val="20"/>
          <w:szCs w:val="20"/>
          <w:lang w:val="hr-HR"/>
        </w:rPr>
        <w:t xml:space="preserve">organu nadležnom za zaštitu okoliša drugog entiteta i </w:t>
      </w:r>
      <w:r w:rsidR="00C94A3D" w:rsidRPr="00401125">
        <w:rPr>
          <w:sz w:val="20"/>
          <w:szCs w:val="20"/>
          <w:lang w:val="hr-HR"/>
        </w:rPr>
        <w:t>Brčko distrikta (BD)</w:t>
      </w:r>
      <w:r w:rsidRPr="00401125">
        <w:rPr>
          <w:sz w:val="20"/>
          <w:szCs w:val="20"/>
          <w:lang w:val="hr-HR"/>
        </w:rPr>
        <w:t>, ako je riječ o projektu sa znatnim utjecajem na okoliš drugog entiteta ili BD, ili druge države</w:t>
      </w:r>
      <w:r w:rsidR="0079254B">
        <w:rPr>
          <w:sz w:val="20"/>
          <w:szCs w:val="20"/>
          <w:lang w:val="hr-HR"/>
        </w:rPr>
        <w:t>.</w:t>
      </w:r>
    </w:p>
    <w:p w14:paraId="45898A42" w14:textId="77777777" w:rsidR="00566364" w:rsidRPr="00401125" w:rsidRDefault="00566364" w:rsidP="00F812E7">
      <w:pPr>
        <w:spacing w:line="276" w:lineRule="auto"/>
        <w:ind w:left="360"/>
        <w:rPr>
          <w:sz w:val="20"/>
          <w:szCs w:val="20"/>
          <w:lang w:val="hr-HR"/>
        </w:rPr>
      </w:pPr>
    </w:p>
    <w:p w14:paraId="4889D7F3" w14:textId="25EFC9FF" w:rsidR="00566364" w:rsidRPr="00401125" w:rsidRDefault="00566364" w:rsidP="00F812E7">
      <w:pPr>
        <w:spacing w:line="276" w:lineRule="auto"/>
        <w:ind w:left="720"/>
        <w:rPr>
          <w:sz w:val="20"/>
          <w:szCs w:val="20"/>
          <w:lang w:val="hr-HR"/>
        </w:rPr>
      </w:pPr>
      <w:r w:rsidRPr="00401125">
        <w:rPr>
          <w:sz w:val="20"/>
          <w:szCs w:val="20"/>
          <w:lang w:val="hr-HR"/>
        </w:rPr>
        <w:t xml:space="preserve">Pored toga, Ministarstvo na svojoj Internet stranici objavljuje </w:t>
      </w:r>
      <w:r w:rsidR="00C95CD1">
        <w:rPr>
          <w:sz w:val="20"/>
          <w:szCs w:val="20"/>
          <w:lang w:val="hr-HR"/>
        </w:rPr>
        <w:t xml:space="preserve">zahtjev i druge </w:t>
      </w:r>
      <w:r w:rsidR="00C95CD1" w:rsidRPr="00401125">
        <w:rPr>
          <w:sz w:val="20"/>
          <w:szCs w:val="20"/>
          <w:lang w:val="hr-HR"/>
        </w:rPr>
        <w:t>relevantne informacije</w:t>
      </w:r>
      <w:r w:rsidRPr="00401125">
        <w:rPr>
          <w:sz w:val="20"/>
          <w:szCs w:val="20"/>
          <w:lang w:val="hr-HR"/>
        </w:rPr>
        <w:t xml:space="preserve"> i obavještava </w:t>
      </w:r>
      <w:r w:rsidR="0079254B">
        <w:rPr>
          <w:sz w:val="20"/>
          <w:szCs w:val="20"/>
          <w:lang w:val="hr-HR"/>
        </w:rPr>
        <w:t xml:space="preserve">zainteresovanu javnost i </w:t>
      </w:r>
      <w:r w:rsidRPr="00401125">
        <w:rPr>
          <w:sz w:val="20"/>
          <w:szCs w:val="20"/>
          <w:lang w:val="hr-HR"/>
        </w:rPr>
        <w:t>javnost o podnesenom zahtjevu, mjestu na kojem se može izvršiti uvid u dokumentaciju, informacijama o okolišu koje su relevantne za predložene aktivnosti i o roku za podnošenje primjedbi, prijedloga, mišljenja i pitanja.</w:t>
      </w:r>
    </w:p>
    <w:p w14:paraId="6B2E542D" w14:textId="77777777" w:rsidR="00566364" w:rsidRPr="00401125" w:rsidRDefault="00566364" w:rsidP="00F812E7">
      <w:pPr>
        <w:spacing w:line="276" w:lineRule="auto"/>
        <w:ind w:left="720"/>
        <w:rPr>
          <w:sz w:val="20"/>
          <w:szCs w:val="20"/>
          <w:lang w:val="hr-HR"/>
        </w:rPr>
      </w:pPr>
    </w:p>
    <w:p w14:paraId="6B602673" w14:textId="77777777" w:rsidR="00566364" w:rsidRPr="00401125" w:rsidRDefault="00566364" w:rsidP="00F812E7">
      <w:pPr>
        <w:spacing w:line="276" w:lineRule="auto"/>
        <w:ind w:left="720"/>
        <w:rPr>
          <w:sz w:val="20"/>
          <w:szCs w:val="20"/>
          <w:lang w:val="hr-HR"/>
        </w:rPr>
      </w:pPr>
      <w:r w:rsidRPr="00401125">
        <w:rPr>
          <w:sz w:val="20"/>
          <w:szCs w:val="20"/>
          <w:lang w:val="hr-HR"/>
        </w:rPr>
        <w:lastRenderedPageBreak/>
        <w:t>Gore pobrojani subjekti</w:t>
      </w:r>
      <w:r w:rsidR="00113BD7" w:rsidRPr="00401125">
        <w:rPr>
          <w:sz w:val="20"/>
          <w:szCs w:val="20"/>
          <w:lang w:val="hr-HR"/>
        </w:rPr>
        <w:t xml:space="preserve"> i </w:t>
      </w:r>
      <w:r w:rsidRPr="00401125">
        <w:rPr>
          <w:sz w:val="20"/>
          <w:szCs w:val="20"/>
          <w:lang w:val="hr-HR"/>
        </w:rPr>
        <w:t>javnost mogu, u roku od 30 dana od dana objavljivanja informacije, dostaviti svoje primjedbe u pisanom obliku.</w:t>
      </w:r>
    </w:p>
    <w:p w14:paraId="62AFFD64" w14:textId="77777777" w:rsidR="00566364" w:rsidRPr="00401125" w:rsidRDefault="00566364" w:rsidP="00F812E7">
      <w:pPr>
        <w:spacing w:line="276" w:lineRule="auto"/>
        <w:ind w:left="360"/>
        <w:rPr>
          <w:sz w:val="20"/>
          <w:szCs w:val="20"/>
          <w:lang w:val="hr-HR"/>
        </w:rPr>
      </w:pPr>
    </w:p>
    <w:p w14:paraId="1498C9A9" w14:textId="77777777" w:rsidR="00566364" w:rsidRPr="00401125" w:rsidRDefault="00566364" w:rsidP="00885C11">
      <w:pPr>
        <w:numPr>
          <w:ilvl w:val="0"/>
          <w:numId w:val="6"/>
        </w:numPr>
        <w:spacing w:line="276" w:lineRule="auto"/>
        <w:rPr>
          <w:sz w:val="20"/>
          <w:szCs w:val="20"/>
          <w:lang w:val="hr-HR"/>
        </w:rPr>
      </w:pPr>
      <w:r w:rsidRPr="00401125">
        <w:rPr>
          <w:sz w:val="20"/>
          <w:szCs w:val="20"/>
          <w:lang w:val="hr-HR"/>
        </w:rPr>
        <w:t>Ministarstvo</w:t>
      </w:r>
      <w:r w:rsidRPr="00401125">
        <w:rPr>
          <w:sz w:val="20"/>
          <w:szCs w:val="20"/>
          <w:shd w:val="clear" w:color="auto" w:fill="FFFFFF"/>
          <w:lang w:val="hr-HR"/>
        </w:rPr>
        <w:t xml:space="preserve"> razmatra sva prispjela mišljenja i</w:t>
      </w:r>
      <w:r w:rsidRPr="00401125">
        <w:rPr>
          <w:sz w:val="20"/>
          <w:szCs w:val="20"/>
          <w:lang w:val="hr-HR"/>
        </w:rPr>
        <w:t xml:space="preserve"> izdaje</w:t>
      </w:r>
      <w:r w:rsidR="008476F3" w:rsidRPr="00401125">
        <w:rPr>
          <w:sz w:val="20"/>
          <w:szCs w:val="20"/>
          <w:lang w:val="hr-HR"/>
        </w:rPr>
        <w:t>, u roku od 60 dana od dana prijema zahtjeva</w:t>
      </w:r>
      <w:r w:rsidRPr="00401125">
        <w:rPr>
          <w:sz w:val="20"/>
          <w:szCs w:val="20"/>
          <w:lang w:val="hr-HR"/>
        </w:rPr>
        <w:t>:</w:t>
      </w:r>
    </w:p>
    <w:p w14:paraId="447D1430" w14:textId="09ECDDEF" w:rsidR="00566364" w:rsidRPr="00401125" w:rsidRDefault="00566364" w:rsidP="00885C11">
      <w:pPr>
        <w:pStyle w:val="ListParagraph"/>
        <w:numPr>
          <w:ilvl w:val="0"/>
          <w:numId w:val="9"/>
        </w:numPr>
        <w:spacing w:line="276" w:lineRule="auto"/>
        <w:rPr>
          <w:b/>
          <w:sz w:val="20"/>
          <w:szCs w:val="20"/>
          <w:lang w:val="hr-HR"/>
        </w:rPr>
      </w:pPr>
      <w:r w:rsidRPr="00401125">
        <w:rPr>
          <w:b/>
          <w:sz w:val="20"/>
          <w:szCs w:val="20"/>
          <w:lang w:val="hr-HR"/>
        </w:rPr>
        <w:t xml:space="preserve">Rješenje </w:t>
      </w:r>
      <w:r w:rsidR="006C2D8A">
        <w:rPr>
          <w:b/>
          <w:sz w:val="20"/>
          <w:szCs w:val="20"/>
          <w:lang w:val="hr-HR"/>
        </w:rPr>
        <w:t xml:space="preserve">da je obavezna </w:t>
      </w:r>
      <w:r w:rsidR="00563E77">
        <w:rPr>
          <w:b/>
          <w:sz w:val="20"/>
          <w:szCs w:val="20"/>
          <w:lang w:val="hr-HR"/>
        </w:rPr>
        <w:t>S</w:t>
      </w:r>
      <w:r w:rsidR="006C2D8A">
        <w:rPr>
          <w:b/>
          <w:sz w:val="20"/>
          <w:szCs w:val="20"/>
          <w:lang w:val="hr-HR"/>
        </w:rPr>
        <w:t>PUO/SPUŽS uz određivanje obima i sadržaja (u formi trajnog rješenja)</w:t>
      </w:r>
    </w:p>
    <w:p w14:paraId="0D7C4D55" w14:textId="77777777" w:rsidR="00566364" w:rsidRPr="00401125" w:rsidRDefault="00566364" w:rsidP="00F812E7">
      <w:pPr>
        <w:pStyle w:val="ListParagraph"/>
        <w:spacing w:line="276" w:lineRule="auto"/>
        <w:ind w:left="1488"/>
        <w:rPr>
          <w:sz w:val="20"/>
          <w:szCs w:val="20"/>
          <w:lang w:val="hr-HR"/>
        </w:rPr>
      </w:pPr>
    </w:p>
    <w:p w14:paraId="74AF6BD3" w14:textId="77777777" w:rsidR="00566364" w:rsidRPr="00401125" w:rsidRDefault="00566364" w:rsidP="00F812E7">
      <w:pPr>
        <w:pStyle w:val="ListParagraph"/>
        <w:spacing w:line="276" w:lineRule="auto"/>
        <w:ind w:left="1488"/>
        <w:rPr>
          <w:sz w:val="20"/>
          <w:szCs w:val="20"/>
          <w:lang w:val="hr-HR"/>
        </w:rPr>
      </w:pPr>
      <w:r w:rsidRPr="00401125">
        <w:rPr>
          <w:sz w:val="20"/>
          <w:szCs w:val="20"/>
          <w:lang w:val="hr-HR"/>
        </w:rPr>
        <w:t>ili</w:t>
      </w:r>
    </w:p>
    <w:p w14:paraId="08C87577" w14:textId="77777777" w:rsidR="00566364" w:rsidRPr="00401125" w:rsidRDefault="00566364" w:rsidP="00F812E7">
      <w:pPr>
        <w:pStyle w:val="ListParagraph"/>
        <w:spacing w:line="276" w:lineRule="auto"/>
        <w:ind w:left="1488"/>
        <w:rPr>
          <w:sz w:val="20"/>
          <w:szCs w:val="20"/>
          <w:lang w:val="hr-HR"/>
        </w:rPr>
      </w:pPr>
    </w:p>
    <w:p w14:paraId="0D4F1ACB" w14:textId="38AAE307" w:rsidR="00566364" w:rsidRPr="00401125" w:rsidRDefault="00566364" w:rsidP="00885C11">
      <w:pPr>
        <w:pStyle w:val="ListParagraph"/>
        <w:numPr>
          <w:ilvl w:val="0"/>
          <w:numId w:val="9"/>
        </w:numPr>
        <w:spacing w:line="276" w:lineRule="auto"/>
        <w:rPr>
          <w:sz w:val="20"/>
          <w:szCs w:val="20"/>
          <w:lang w:val="hr-HR"/>
        </w:rPr>
      </w:pPr>
      <w:r w:rsidRPr="00401125">
        <w:rPr>
          <w:b/>
          <w:sz w:val="20"/>
          <w:szCs w:val="20"/>
          <w:lang w:val="hr-HR"/>
        </w:rPr>
        <w:t xml:space="preserve">Rješenje da nije potrebno provoditi daljnju procjenu utjecaja </w:t>
      </w:r>
      <w:r w:rsidRPr="00401125">
        <w:rPr>
          <w:sz w:val="20"/>
          <w:szCs w:val="20"/>
          <w:lang w:val="hr-HR"/>
        </w:rPr>
        <w:t xml:space="preserve">(primjenjivo samo za projekte za koje procjena nije obavezna). </w:t>
      </w:r>
      <w:r w:rsidR="00BB1CAA">
        <w:rPr>
          <w:sz w:val="20"/>
          <w:szCs w:val="20"/>
          <w:lang w:val="hr-HR"/>
        </w:rPr>
        <w:t xml:space="preserve">U ovom slučaju, </w:t>
      </w:r>
      <w:r w:rsidR="003A0745">
        <w:rPr>
          <w:sz w:val="20"/>
          <w:szCs w:val="20"/>
          <w:lang w:val="hr-HR"/>
        </w:rPr>
        <w:t xml:space="preserve">nosilac projekta </w:t>
      </w:r>
      <w:r w:rsidR="00BB1CAA">
        <w:rPr>
          <w:sz w:val="20"/>
          <w:szCs w:val="20"/>
          <w:lang w:val="hr-HR"/>
        </w:rPr>
        <w:t>se upućuje na proceduru ishodovanja okolinske dozvole, a u skladu sa važećim zakonodavnim okvirom koji reguliše ovu oblast.</w:t>
      </w:r>
      <w:r w:rsidR="006C2D8A">
        <w:rPr>
          <w:sz w:val="20"/>
          <w:szCs w:val="20"/>
          <w:lang w:val="hr-HR"/>
        </w:rPr>
        <w:t xml:space="preserve"> </w:t>
      </w:r>
    </w:p>
    <w:p w14:paraId="2EC398F1" w14:textId="77777777" w:rsidR="00566364" w:rsidRPr="00401125" w:rsidRDefault="00566364" w:rsidP="00885C11">
      <w:pPr>
        <w:numPr>
          <w:ilvl w:val="0"/>
          <w:numId w:val="6"/>
        </w:numPr>
        <w:spacing w:line="276" w:lineRule="auto"/>
        <w:rPr>
          <w:sz w:val="20"/>
          <w:szCs w:val="20"/>
          <w:lang w:val="hr-HR"/>
        </w:rPr>
      </w:pPr>
      <w:r w:rsidRPr="00401125">
        <w:rPr>
          <w:b/>
          <w:sz w:val="20"/>
          <w:szCs w:val="20"/>
          <w:lang w:val="hr-HR"/>
        </w:rPr>
        <w:t>Rješenje o sadržaju i obimu SPUO/</w:t>
      </w:r>
      <w:r w:rsidR="00240543" w:rsidRPr="00401125">
        <w:rPr>
          <w:b/>
          <w:sz w:val="20"/>
          <w:szCs w:val="20"/>
          <w:lang w:val="hr-HR"/>
        </w:rPr>
        <w:t>SPUŽS</w:t>
      </w:r>
      <w:r w:rsidRPr="00401125">
        <w:rPr>
          <w:sz w:val="20"/>
          <w:szCs w:val="20"/>
          <w:lang w:val="hr-HR"/>
        </w:rPr>
        <w:t xml:space="preserve"> sadrži: </w:t>
      </w:r>
    </w:p>
    <w:p w14:paraId="20CF1C0F" w14:textId="77777777" w:rsidR="00566364" w:rsidRPr="00401125" w:rsidRDefault="00566364" w:rsidP="00885C11">
      <w:pPr>
        <w:numPr>
          <w:ilvl w:val="1"/>
          <w:numId w:val="6"/>
        </w:numPr>
        <w:spacing w:line="276" w:lineRule="auto"/>
        <w:rPr>
          <w:sz w:val="20"/>
          <w:szCs w:val="20"/>
          <w:lang w:val="hr-HR"/>
        </w:rPr>
      </w:pPr>
      <w:r w:rsidRPr="00401125">
        <w:rPr>
          <w:sz w:val="20"/>
          <w:szCs w:val="20"/>
          <w:lang w:val="hr-HR"/>
        </w:rPr>
        <w:t xml:space="preserve">a preambulu, </w:t>
      </w:r>
    </w:p>
    <w:p w14:paraId="4474425E" w14:textId="2F93FC4F" w:rsidR="00566364" w:rsidRPr="00401125" w:rsidRDefault="00566364" w:rsidP="00885C11">
      <w:pPr>
        <w:numPr>
          <w:ilvl w:val="1"/>
          <w:numId w:val="6"/>
        </w:numPr>
        <w:spacing w:line="276" w:lineRule="auto"/>
        <w:rPr>
          <w:sz w:val="20"/>
          <w:szCs w:val="20"/>
          <w:lang w:val="hr-HR"/>
        </w:rPr>
      </w:pPr>
      <w:r w:rsidRPr="00401125">
        <w:rPr>
          <w:sz w:val="20"/>
          <w:szCs w:val="20"/>
          <w:lang w:val="hr-HR"/>
        </w:rPr>
        <w:t>dispozitiv s opisom pojedinačnih mišljenja svih nadležnih tijela o potrebnom sadržaju SPUO/</w:t>
      </w:r>
      <w:r w:rsidR="00240543" w:rsidRPr="00401125">
        <w:rPr>
          <w:sz w:val="20"/>
          <w:szCs w:val="20"/>
          <w:lang w:val="hr-HR"/>
        </w:rPr>
        <w:t>SPUŽS</w:t>
      </w:r>
      <w:r w:rsidRPr="00401125">
        <w:rPr>
          <w:sz w:val="20"/>
          <w:szCs w:val="20"/>
          <w:lang w:val="hr-HR"/>
        </w:rPr>
        <w:t xml:space="preserve">, kao i prijedlogom koga </w:t>
      </w:r>
      <w:r w:rsidR="003A0745">
        <w:rPr>
          <w:sz w:val="20"/>
          <w:szCs w:val="20"/>
          <w:lang w:val="hr-HR"/>
        </w:rPr>
        <w:t>nosilac projekta</w:t>
      </w:r>
      <w:r w:rsidRPr="00401125">
        <w:rPr>
          <w:sz w:val="20"/>
          <w:szCs w:val="20"/>
          <w:lang w:val="hr-HR"/>
        </w:rPr>
        <w:t xml:space="preserve"> treba konsultovati tokom izrade SPUO/</w:t>
      </w:r>
      <w:r w:rsidR="00240543" w:rsidRPr="00401125">
        <w:rPr>
          <w:sz w:val="20"/>
          <w:szCs w:val="20"/>
          <w:lang w:val="hr-HR"/>
        </w:rPr>
        <w:t>SPUŽS</w:t>
      </w:r>
      <w:r w:rsidRPr="00401125">
        <w:rPr>
          <w:sz w:val="20"/>
          <w:szCs w:val="20"/>
          <w:lang w:val="hr-HR"/>
        </w:rPr>
        <w:t xml:space="preserve">, </w:t>
      </w:r>
    </w:p>
    <w:p w14:paraId="3B22DE99" w14:textId="1FCB77C4" w:rsidR="00566364" w:rsidRDefault="00566364" w:rsidP="00885C11">
      <w:pPr>
        <w:numPr>
          <w:ilvl w:val="1"/>
          <w:numId w:val="6"/>
        </w:numPr>
        <w:spacing w:line="276" w:lineRule="auto"/>
        <w:rPr>
          <w:sz w:val="20"/>
          <w:szCs w:val="20"/>
          <w:lang w:val="hr-HR"/>
        </w:rPr>
      </w:pPr>
      <w:r w:rsidRPr="00401125">
        <w:rPr>
          <w:sz w:val="20"/>
          <w:szCs w:val="20"/>
          <w:lang w:val="hr-HR"/>
        </w:rPr>
        <w:t>obrazloženje s opisom postupka i listom nadležnih tijela koji su dostavili svoja mišljenja, uz naznaku da li su mišljenja prihvaćena.</w:t>
      </w:r>
    </w:p>
    <w:p w14:paraId="5BBE5984" w14:textId="24ECEB08" w:rsidR="00484BA4" w:rsidRPr="00401125" w:rsidRDefault="00484BA4" w:rsidP="00885C11">
      <w:pPr>
        <w:numPr>
          <w:ilvl w:val="1"/>
          <w:numId w:val="6"/>
        </w:numPr>
        <w:spacing w:line="276" w:lineRule="auto"/>
        <w:rPr>
          <w:sz w:val="20"/>
          <w:szCs w:val="20"/>
          <w:lang w:val="hr-HR"/>
        </w:rPr>
      </w:pPr>
      <w:r>
        <w:rPr>
          <w:sz w:val="20"/>
          <w:szCs w:val="20"/>
          <w:lang w:val="hr-HR"/>
        </w:rPr>
        <w:t>uputu o pravnom lijeku.</w:t>
      </w:r>
    </w:p>
    <w:p w14:paraId="43C2743D" w14:textId="77777777" w:rsidR="00566364" w:rsidRPr="00401125" w:rsidRDefault="00566364" w:rsidP="00F812E7">
      <w:pPr>
        <w:spacing w:line="276" w:lineRule="auto"/>
        <w:ind w:left="1440"/>
        <w:rPr>
          <w:sz w:val="20"/>
          <w:szCs w:val="20"/>
          <w:lang w:val="hr-HR"/>
        </w:rPr>
      </w:pPr>
    </w:p>
    <w:p w14:paraId="40257280" w14:textId="7B24FF98" w:rsidR="00484BA4" w:rsidRDefault="00566364" w:rsidP="00885C11">
      <w:pPr>
        <w:numPr>
          <w:ilvl w:val="0"/>
          <w:numId w:val="6"/>
        </w:numPr>
        <w:spacing w:line="276" w:lineRule="auto"/>
        <w:rPr>
          <w:sz w:val="20"/>
          <w:szCs w:val="20"/>
          <w:lang w:val="hr-HR"/>
        </w:rPr>
      </w:pPr>
      <w:r w:rsidRPr="00401125">
        <w:rPr>
          <w:sz w:val="20"/>
          <w:szCs w:val="20"/>
          <w:lang w:val="hr-HR"/>
        </w:rPr>
        <w:t>Rješenje (bez obzira da li se propisuje obaveza izrade SPUO/</w:t>
      </w:r>
      <w:r w:rsidR="00240543" w:rsidRPr="00401125">
        <w:rPr>
          <w:sz w:val="20"/>
          <w:szCs w:val="20"/>
          <w:lang w:val="hr-HR"/>
        </w:rPr>
        <w:t>SPUŽS</w:t>
      </w:r>
      <w:r w:rsidRPr="00401125">
        <w:rPr>
          <w:sz w:val="20"/>
          <w:szCs w:val="20"/>
          <w:lang w:val="hr-HR"/>
        </w:rPr>
        <w:t xml:space="preserve"> ili ne) dostavlja se nosiocu </w:t>
      </w:r>
      <w:r w:rsidR="009B6A5C">
        <w:rPr>
          <w:sz w:val="20"/>
          <w:szCs w:val="20"/>
          <w:lang w:val="hr-HR"/>
        </w:rPr>
        <w:t>projekta</w:t>
      </w:r>
      <w:r w:rsidRPr="00401125">
        <w:rPr>
          <w:sz w:val="20"/>
          <w:szCs w:val="20"/>
          <w:lang w:val="hr-HR"/>
        </w:rPr>
        <w:t>, kao i zainteresovanoj javnosti i nadležnim organima koji su dostavili svoje komentare u toku postupka uvida javnosti. U roku od 15 dana od dana uručenja rješenja</w:t>
      </w:r>
      <w:r w:rsidR="00484BA4">
        <w:rPr>
          <w:sz w:val="20"/>
          <w:szCs w:val="20"/>
          <w:lang w:val="hr-HR"/>
        </w:rPr>
        <w:t xml:space="preserve"> nosiocu </w:t>
      </w:r>
      <w:r w:rsidR="009B6A5C">
        <w:rPr>
          <w:sz w:val="20"/>
          <w:szCs w:val="20"/>
          <w:lang w:val="hr-HR"/>
        </w:rPr>
        <w:t>projekta</w:t>
      </w:r>
      <w:r w:rsidRPr="00401125">
        <w:rPr>
          <w:sz w:val="20"/>
          <w:szCs w:val="20"/>
          <w:lang w:val="hr-HR"/>
        </w:rPr>
        <w:t xml:space="preserve">, Ministarstvo postavlja </w:t>
      </w:r>
      <w:r w:rsidR="00D935FE">
        <w:rPr>
          <w:sz w:val="20"/>
          <w:szCs w:val="20"/>
          <w:lang w:val="hr-HR"/>
        </w:rPr>
        <w:t>rješenje</w:t>
      </w:r>
      <w:r w:rsidR="00D935FE" w:rsidRPr="00401125">
        <w:rPr>
          <w:sz w:val="20"/>
          <w:szCs w:val="20"/>
          <w:lang w:val="hr-HR"/>
        </w:rPr>
        <w:t xml:space="preserve"> </w:t>
      </w:r>
      <w:r w:rsidRPr="00401125">
        <w:rPr>
          <w:sz w:val="20"/>
          <w:szCs w:val="20"/>
          <w:lang w:val="hr-HR"/>
        </w:rPr>
        <w:t>na svoju na internet stranicu</w:t>
      </w:r>
      <w:r w:rsidR="00155DB8">
        <w:rPr>
          <w:sz w:val="20"/>
          <w:szCs w:val="20"/>
          <w:lang w:val="hr-HR"/>
        </w:rPr>
        <w:t xml:space="preserve"> u periodu od najmanje 30 dana. </w:t>
      </w:r>
    </w:p>
    <w:p w14:paraId="15F22E24" w14:textId="3C450D8B" w:rsidR="00566364" w:rsidRPr="00401125" w:rsidRDefault="00155DB8" w:rsidP="00484BA4">
      <w:pPr>
        <w:spacing w:line="276" w:lineRule="auto"/>
        <w:ind w:left="720"/>
        <w:rPr>
          <w:sz w:val="20"/>
          <w:szCs w:val="20"/>
          <w:lang w:val="hr-HR"/>
        </w:rPr>
      </w:pPr>
      <w:r>
        <w:rPr>
          <w:sz w:val="20"/>
          <w:szCs w:val="20"/>
          <w:lang w:val="hr-HR"/>
        </w:rPr>
        <w:t>Rješenje dozvoljava mogućnost pokretanja upravnog spora kao pravnog lijeka</w:t>
      </w:r>
      <w:r w:rsidR="00566364" w:rsidRPr="00401125">
        <w:rPr>
          <w:sz w:val="20"/>
          <w:szCs w:val="20"/>
          <w:lang w:val="hr-HR"/>
        </w:rPr>
        <w:t>.</w:t>
      </w:r>
    </w:p>
    <w:p w14:paraId="06E0D6BA" w14:textId="77777777" w:rsidR="00566364" w:rsidRPr="00401125" w:rsidRDefault="00566364" w:rsidP="00F812E7">
      <w:pPr>
        <w:spacing w:line="276" w:lineRule="auto"/>
        <w:rPr>
          <w:sz w:val="20"/>
          <w:szCs w:val="20"/>
          <w:lang w:val="hr-HR"/>
        </w:rPr>
      </w:pPr>
    </w:p>
    <w:p w14:paraId="7A9A4128" w14:textId="77777777" w:rsidR="00566364" w:rsidRPr="00401125" w:rsidRDefault="00566364" w:rsidP="00F812E7">
      <w:pPr>
        <w:spacing w:line="276" w:lineRule="auto"/>
        <w:rPr>
          <w:b/>
          <w:sz w:val="20"/>
          <w:szCs w:val="20"/>
          <w:lang w:val="hr-HR"/>
        </w:rPr>
      </w:pPr>
      <w:r w:rsidRPr="00401125">
        <w:rPr>
          <w:b/>
          <w:sz w:val="20"/>
          <w:szCs w:val="20"/>
          <w:lang w:val="hr-HR"/>
        </w:rPr>
        <w:t>C. Izrada SPUO/</w:t>
      </w:r>
      <w:r w:rsidR="00240543" w:rsidRPr="00401125">
        <w:rPr>
          <w:b/>
          <w:sz w:val="20"/>
          <w:szCs w:val="20"/>
          <w:lang w:val="hr-HR"/>
        </w:rPr>
        <w:t>SPUŽS</w:t>
      </w:r>
      <w:r w:rsidRPr="00401125">
        <w:rPr>
          <w:b/>
          <w:sz w:val="20"/>
          <w:szCs w:val="20"/>
          <w:lang w:val="hr-HR"/>
        </w:rPr>
        <w:t xml:space="preserve">  i podnošenje zahtjeva za provođenje postupka procjene utjecaja (zajedno sa SPUO/</w:t>
      </w:r>
      <w:r w:rsidR="00240543" w:rsidRPr="00401125">
        <w:rPr>
          <w:b/>
          <w:sz w:val="20"/>
          <w:szCs w:val="20"/>
          <w:lang w:val="hr-HR"/>
        </w:rPr>
        <w:t>SPUŽS</w:t>
      </w:r>
      <w:r w:rsidRPr="00401125">
        <w:rPr>
          <w:b/>
          <w:sz w:val="20"/>
          <w:szCs w:val="20"/>
          <w:lang w:val="hr-HR"/>
        </w:rPr>
        <w:t>)</w:t>
      </w:r>
    </w:p>
    <w:p w14:paraId="0AC2A674" w14:textId="77777777" w:rsidR="00566364" w:rsidRPr="00401125" w:rsidRDefault="00566364" w:rsidP="00F812E7">
      <w:pPr>
        <w:spacing w:line="276" w:lineRule="auto"/>
        <w:rPr>
          <w:b/>
          <w:sz w:val="20"/>
          <w:szCs w:val="20"/>
          <w:lang w:val="hr-HR"/>
        </w:rPr>
      </w:pPr>
    </w:p>
    <w:p w14:paraId="68785A9F" w14:textId="738BC0E7" w:rsidR="00566364" w:rsidRPr="00401125" w:rsidRDefault="003A0745" w:rsidP="00885C11">
      <w:pPr>
        <w:numPr>
          <w:ilvl w:val="0"/>
          <w:numId w:val="6"/>
        </w:numPr>
        <w:spacing w:line="276" w:lineRule="auto"/>
        <w:rPr>
          <w:sz w:val="20"/>
          <w:szCs w:val="20"/>
          <w:lang w:val="hr-HR"/>
        </w:rPr>
      </w:pPr>
      <w:r>
        <w:rPr>
          <w:sz w:val="20"/>
          <w:szCs w:val="20"/>
          <w:lang w:val="hr-HR"/>
        </w:rPr>
        <w:t>Nosilac projekt</w:t>
      </w:r>
      <w:r w:rsidR="00566364" w:rsidRPr="00401125">
        <w:rPr>
          <w:sz w:val="20"/>
          <w:szCs w:val="20"/>
          <w:lang w:val="hr-HR"/>
        </w:rPr>
        <w:t>a ugovara izradu SPUO/</w:t>
      </w:r>
      <w:r w:rsidR="00240543" w:rsidRPr="00401125">
        <w:rPr>
          <w:sz w:val="20"/>
          <w:szCs w:val="20"/>
          <w:lang w:val="hr-HR"/>
        </w:rPr>
        <w:t>SPUŽS</w:t>
      </w:r>
      <w:r w:rsidR="00566364" w:rsidRPr="00401125">
        <w:rPr>
          <w:sz w:val="20"/>
          <w:szCs w:val="20"/>
          <w:lang w:val="hr-HR"/>
        </w:rPr>
        <w:t xml:space="preserve"> kod ovlaštenog nosioca izrade studija. </w:t>
      </w:r>
    </w:p>
    <w:p w14:paraId="6C398596" w14:textId="77777777" w:rsidR="00566364" w:rsidRPr="00401125" w:rsidRDefault="00566364" w:rsidP="00F812E7">
      <w:pPr>
        <w:spacing w:line="276" w:lineRule="auto"/>
        <w:ind w:left="720"/>
        <w:rPr>
          <w:sz w:val="20"/>
          <w:szCs w:val="20"/>
          <w:lang w:val="hr-HR"/>
        </w:rPr>
      </w:pPr>
    </w:p>
    <w:p w14:paraId="75C6C70C" w14:textId="556E60C1" w:rsidR="00566364" w:rsidRPr="00401125" w:rsidRDefault="003A0745" w:rsidP="00885C11">
      <w:pPr>
        <w:numPr>
          <w:ilvl w:val="0"/>
          <w:numId w:val="6"/>
        </w:numPr>
        <w:spacing w:line="276" w:lineRule="auto"/>
        <w:rPr>
          <w:sz w:val="20"/>
          <w:szCs w:val="20"/>
          <w:lang w:val="hr-HR"/>
        </w:rPr>
      </w:pPr>
      <w:r>
        <w:rPr>
          <w:sz w:val="20"/>
          <w:szCs w:val="20"/>
          <w:lang w:val="hr-HR"/>
        </w:rPr>
        <w:t>Nosilac projekta</w:t>
      </w:r>
      <w:r w:rsidR="00566364" w:rsidRPr="00401125">
        <w:rPr>
          <w:sz w:val="20"/>
          <w:szCs w:val="20"/>
          <w:lang w:val="hr-HR"/>
        </w:rPr>
        <w:t xml:space="preserve"> Ministarstvu podnosi </w:t>
      </w:r>
      <w:r w:rsidR="00566364" w:rsidRPr="00401125">
        <w:rPr>
          <w:b/>
          <w:sz w:val="20"/>
          <w:szCs w:val="20"/>
          <w:lang w:val="hr-HR"/>
        </w:rPr>
        <w:t xml:space="preserve">zahtjev za </w:t>
      </w:r>
      <w:r w:rsidR="00A2237D">
        <w:rPr>
          <w:b/>
          <w:sz w:val="20"/>
          <w:szCs w:val="20"/>
          <w:lang w:val="hr-HR"/>
        </w:rPr>
        <w:t>donošenje rješenja o odobravanju SPUO/SPUŽS</w:t>
      </w:r>
      <w:r w:rsidR="00566364" w:rsidRPr="00401125">
        <w:rPr>
          <w:sz w:val="20"/>
          <w:szCs w:val="20"/>
          <w:lang w:val="hr-HR"/>
        </w:rPr>
        <w:t>, uz dostavljanje SPUO/</w:t>
      </w:r>
      <w:r w:rsidR="00240543" w:rsidRPr="00401125">
        <w:rPr>
          <w:sz w:val="20"/>
          <w:szCs w:val="20"/>
          <w:lang w:val="hr-HR"/>
        </w:rPr>
        <w:t>SPUŽS</w:t>
      </w:r>
      <w:r w:rsidR="00566364" w:rsidRPr="00401125">
        <w:rPr>
          <w:sz w:val="20"/>
          <w:szCs w:val="20"/>
          <w:lang w:val="hr-HR"/>
        </w:rPr>
        <w:t>, u roku od 30 dana od dana prijema SPUO/</w:t>
      </w:r>
      <w:r w:rsidR="00240543" w:rsidRPr="00401125">
        <w:rPr>
          <w:sz w:val="20"/>
          <w:szCs w:val="20"/>
          <w:lang w:val="hr-HR"/>
        </w:rPr>
        <w:t>SPUŽS</w:t>
      </w:r>
      <w:r w:rsidR="00566364" w:rsidRPr="00401125">
        <w:rPr>
          <w:sz w:val="20"/>
          <w:szCs w:val="20"/>
          <w:lang w:val="hr-HR"/>
        </w:rPr>
        <w:t xml:space="preserve"> od nosioca izrade studije.</w:t>
      </w:r>
    </w:p>
    <w:p w14:paraId="65CF056D" w14:textId="77777777" w:rsidR="00566364" w:rsidRPr="00401125" w:rsidRDefault="00566364" w:rsidP="00F812E7">
      <w:pPr>
        <w:spacing w:line="276" w:lineRule="auto"/>
        <w:rPr>
          <w:b/>
          <w:sz w:val="20"/>
          <w:szCs w:val="20"/>
          <w:lang w:val="hr-HR"/>
        </w:rPr>
      </w:pPr>
    </w:p>
    <w:p w14:paraId="5210205B" w14:textId="77777777" w:rsidR="00566364" w:rsidRPr="00401125" w:rsidRDefault="00566364" w:rsidP="00F812E7">
      <w:pPr>
        <w:spacing w:line="276" w:lineRule="auto"/>
        <w:rPr>
          <w:b/>
          <w:sz w:val="20"/>
          <w:szCs w:val="20"/>
          <w:lang w:val="hr-HR"/>
        </w:rPr>
      </w:pPr>
      <w:r w:rsidRPr="00401125">
        <w:rPr>
          <w:b/>
          <w:sz w:val="20"/>
          <w:szCs w:val="20"/>
          <w:lang w:val="hr-HR"/>
        </w:rPr>
        <w:t>D. Postupak Ministarstva po prijemu zahtjeva za provođenje postupka procjene utjecaja (uz SPUO/</w:t>
      </w:r>
      <w:r w:rsidR="00240543" w:rsidRPr="00401125">
        <w:rPr>
          <w:b/>
          <w:sz w:val="20"/>
          <w:szCs w:val="20"/>
          <w:lang w:val="hr-HR"/>
        </w:rPr>
        <w:t>SPUŽS</w:t>
      </w:r>
      <w:r w:rsidRPr="00401125">
        <w:rPr>
          <w:b/>
          <w:sz w:val="20"/>
          <w:szCs w:val="20"/>
          <w:lang w:val="hr-HR"/>
        </w:rPr>
        <w:t>)</w:t>
      </w:r>
    </w:p>
    <w:p w14:paraId="4FB62344" w14:textId="77777777" w:rsidR="00566364" w:rsidRPr="00401125" w:rsidRDefault="00566364" w:rsidP="00F812E7">
      <w:pPr>
        <w:spacing w:line="276" w:lineRule="auto"/>
        <w:rPr>
          <w:b/>
          <w:sz w:val="20"/>
          <w:szCs w:val="20"/>
          <w:lang w:val="hr-HR"/>
        </w:rPr>
      </w:pPr>
    </w:p>
    <w:p w14:paraId="1973CA3D" w14:textId="77777777" w:rsidR="008476F3" w:rsidRPr="00401125" w:rsidRDefault="008476F3" w:rsidP="00885C11">
      <w:pPr>
        <w:numPr>
          <w:ilvl w:val="0"/>
          <w:numId w:val="6"/>
        </w:numPr>
        <w:spacing w:line="276" w:lineRule="auto"/>
        <w:rPr>
          <w:sz w:val="20"/>
          <w:szCs w:val="20"/>
          <w:lang w:val="hr-HR"/>
        </w:rPr>
      </w:pPr>
      <w:r w:rsidRPr="00401125">
        <w:rPr>
          <w:sz w:val="20"/>
          <w:szCs w:val="20"/>
          <w:lang w:val="hr-HR"/>
        </w:rPr>
        <w:t>Nakon prijema zahtjeva za provođenje PUO/PUŽS postupka, Ministarstvo analizira potpunost SPUO/SPUŽS i može zatražiti dopunu zahtjeva.</w:t>
      </w:r>
    </w:p>
    <w:p w14:paraId="0A22342B" w14:textId="77777777" w:rsidR="008476F3" w:rsidRPr="00401125" w:rsidRDefault="008476F3" w:rsidP="00F812E7">
      <w:pPr>
        <w:spacing w:line="276" w:lineRule="auto"/>
        <w:ind w:left="720"/>
        <w:rPr>
          <w:sz w:val="20"/>
          <w:szCs w:val="20"/>
          <w:lang w:val="hr-HR"/>
        </w:rPr>
      </w:pPr>
    </w:p>
    <w:p w14:paraId="71CD23AB" w14:textId="3E961956" w:rsidR="00B0324A" w:rsidRPr="00401125" w:rsidRDefault="00566364" w:rsidP="00B0324A">
      <w:pPr>
        <w:numPr>
          <w:ilvl w:val="0"/>
          <w:numId w:val="6"/>
        </w:numPr>
        <w:spacing w:line="276" w:lineRule="auto"/>
        <w:rPr>
          <w:sz w:val="20"/>
          <w:szCs w:val="20"/>
          <w:lang w:val="hr-HR"/>
        </w:rPr>
      </w:pPr>
      <w:r w:rsidRPr="00401125">
        <w:rPr>
          <w:sz w:val="20"/>
          <w:szCs w:val="20"/>
          <w:lang w:val="hr-HR"/>
        </w:rPr>
        <w:t xml:space="preserve">U roku od 15 dana od prijema </w:t>
      </w:r>
      <w:r w:rsidR="008476F3" w:rsidRPr="00401125">
        <w:rPr>
          <w:sz w:val="20"/>
          <w:szCs w:val="20"/>
          <w:lang w:val="hr-HR"/>
        </w:rPr>
        <w:t xml:space="preserve">potpunog zahtjeva i </w:t>
      </w:r>
      <w:r w:rsidRPr="00401125">
        <w:rPr>
          <w:sz w:val="20"/>
          <w:szCs w:val="20"/>
          <w:lang w:val="hr-HR"/>
        </w:rPr>
        <w:t>SPUO/</w:t>
      </w:r>
      <w:r w:rsidR="00240543" w:rsidRPr="00401125">
        <w:rPr>
          <w:sz w:val="20"/>
          <w:szCs w:val="20"/>
          <w:lang w:val="hr-HR"/>
        </w:rPr>
        <w:t>SPUŽS</w:t>
      </w:r>
      <w:r w:rsidRPr="00401125">
        <w:rPr>
          <w:sz w:val="20"/>
          <w:szCs w:val="20"/>
          <w:lang w:val="hr-HR"/>
        </w:rPr>
        <w:t>, Ministarstvo dostavlja elektronsku kopiju SPUO/</w:t>
      </w:r>
      <w:r w:rsidR="00240543" w:rsidRPr="00401125">
        <w:rPr>
          <w:sz w:val="20"/>
          <w:szCs w:val="20"/>
          <w:lang w:val="hr-HR"/>
        </w:rPr>
        <w:t>SPUŽS</w:t>
      </w:r>
      <w:r w:rsidRPr="00401125">
        <w:rPr>
          <w:sz w:val="20"/>
          <w:szCs w:val="20"/>
          <w:lang w:val="hr-HR"/>
        </w:rPr>
        <w:t xml:space="preserve"> zainteresiranim organima i objavljuje Studiju na svojoj internet stranici.</w:t>
      </w:r>
      <w:r w:rsidR="00B0324A">
        <w:rPr>
          <w:sz w:val="20"/>
          <w:szCs w:val="20"/>
          <w:lang w:val="hr-HR"/>
        </w:rPr>
        <w:t xml:space="preserve"> </w:t>
      </w:r>
      <w:r w:rsidR="00B0324A" w:rsidRPr="00401125">
        <w:rPr>
          <w:sz w:val="20"/>
          <w:szCs w:val="20"/>
          <w:lang w:val="hr-HR"/>
        </w:rPr>
        <w:t xml:space="preserve">Ministarstvo obavještava </w:t>
      </w:r>
      <w:r w:rsidR="00B0324A">
        <w:rPr>
          <w:sz w:val="20"/>
          <w:szCs w:val="20"/>
          <w:lang w:val="hr-HR"/>
        </w:rPr>
        <w:t xml:space="preserve">javnost </w:t>
      </w:r>
      <w:r w:rsidR="007E250D">
        <w:rPr>
          <w:sz w:val="20"/>
          <w:szCs w:val="20"/>
          <w:lang w:val="hr-HR"/>
        </w:rPr>
        <w:t>da se mogu podnijeti primjedbe i prijedlozi na adresu</w:t>
      </w:r>
      <w:r w:rsidR="00966C35">
        <w:rPr>
          <w:sz w:val="20"/>
          <w:szCs w:val="20"/>
          <w:lang w:val="hr-HR"/>
        </w:rPr>
        <w:t xml:space="preserve"> nosiocu projekta (uz kopiju</w:t>
      </w:r>
      <w:r w:rsidR="007E250D">
        <w:rPr>
          <w:sz w:val="20"/>
          <w:szCs w:val="20"/>
          <w:lang w:val="hr-HR"/>
        </w:rPr>
        <w:t xml:space="preserve"> Ministarstv</w:t>
      </w:r>
      <w:r w:rsidR="00966C35">
        <w:rPr>
          <w:sz w:val="20"/>
          <w:szCs w:val="20"/>
          <w:lang w:val="hr-HR"/>
        </w:rPr>
        <w:t>u)</w:t>
      </w:r>
      <w:r w:rsidR="007E250D">
        <w:rPr>
          <w:sz w:val="20"/>
          <w:szCs w:val="20"/>
          <w:lang w:val="hr-HR"/>
        </w:rPr>
        <w:t xml:space="preserve"> i</w:t>
      </w:r>
      <w:r w:rsidR="00B0324A" w:rsidRPr="00401125">
        <w:rPr>
          <w:sz w:val="20"/>
          <w:szCs w:val="20"/>
          <w:lang w:val="hr-HR"/>
        </w:rPr>
        <w:t xml:space="preserve"> o roku za podnošenje </w:t>
      </w:r>
      <w:r w:rsidR="007E250D">
        <w:rPr>
          <w:sz w:val="20"/>
          <w:szCs w:val="20"/>
          <w:lang w:val="hr-HR"/>
        </w:rPr>
        <w:t>istih</w:t>
      </w:r>
      <w:r w:rsidR="00B0324A" w:rsidRPr="00401125">
        <w:rPr>
          <w:sz w:val="20"/>
          <w:szCs w:val="20"/>
          <w:lang w:val="hr-HR"/>
        </w:rPr>
        <w:t>.</w:t>
      </w:r>
    </w:p>
    <w:p w14:paraId="65DE5573" w14:textId="77777777" w:rsidR="00B0324A" w:rsidRPr="00401125" w:rsidRDefault="00B0324A" w:rsidP="00B0324A">
      <w:pPr>
        <w:spacing w:line="276" w:lineRule="auto"/>
        <w:ind w:left="720"/>
        <w:rPr>
          <w:sz w:val="20"/>
          <w:szCs w:val="20"/>
          <w:lang w:val="hr-HR"/>
        </w:rPr>
      </w:pPr>
    </w:p>
    <w:p w14:paraId="157887D7" w14:textId="07F8FA19" w:rsidR="00566364" w:rsidRPr="008B4FBA" w:rsidRDefault="002B6E11" w:rsidP="00354E16">
      <w:pPr>
        <w:numPr>
          <w:ilvl w:val="0"/>
          <w:numId w:val="6"/>
        </w:numPr>
        <w:spacing w:line="276" w:lineRule="auto"/>
        <w:rPr>
          <w:sz w:val="20"/>
          <w:szCs w:val="20"/>
          <w:lang w:val="hr-HR"/>
        </w:rPr>
      </w:pPr>
      <w:r w:rsidRPr="008B4FBA">
        <w:rPr>
          <w:sz w:val="20"/>
          <w:szCs w:val="20"/>
          <w:lang w:val="hr-HR"/>
        </w:rPr>
        <w:t>N</w:t>
      </w:r>
      <w:r w:rsidR="000209E6" w:rsidRPr="008B4FBA">
        <w:rPr>
          <w:sz w:val="20"/>
          <w:szCs w:val="20"/>
          <w:lang w:val="hr-HR"/>
        </w:rPr>
        <w:t>osilac projekta</w:t>
      </w:r>
      <w:r w:rsidR="00566364" w:rsidRPr="008B4FBA">
        <w:rPr>
          <w:sz w:val="20"/>
          <w:szCs w:val="20"/>
          <w:lang w:val="hr-HR"/>
        </w:rPr>
        <w:t xml:space="preserve"> organizuje javnu raspravu o projektu</w:t>
      </w:r>
      <w:r w:rsidR="00D06A8C" w:rsidRPr="008B4FBA">
        <w:rPr>
          <w:sz w:val="20"/>
          <w:szCs w:val="20"/>
          <w:lang w:val="hr-HR"/>
        </w:rPr>
        <w:t xml:space="preserve"> u roku od 30 dana od </w:t>
      </w:r>
      <w:r w:rsidR="00CB1207" w:rsidRPr="008B4FBA">
        <w:rPr>
          <w:sz w:val="20"/>
          <w:szCs w:val="20"/>
          <w:lang w:val="hr-HR"/>
        </w:rPr>
        <w:t>prijema potpunog zahtjeva</w:t>
      </w:r>
      <w:r w:rsidRPr="008B4FBA">
        <w:rPr>
          <w:sz w:val="20"/>
          <w:szCs w:val="20"/>
          <w:lang w:val="hr-HR"/>
        </w:rPr>
        <w:t xml:space="preserve"> od strane Ministarstva</w:t>
      </w:r>
      <w:r w:rsidR="00A215F5" w:rsidRPr="008B4FBA">
        <w:rPr>
          <w:sz w:val="20"/>
          <w:szCs w:val="20"/>
          <w:lang w:val="hr-HR"/>
        </w:rPr>
        <w:t>, u jedinici lokalne samouprave u kojoj se nalazi lokacija datog projekta</w:t>
      </w:r>
      <w:r w:rsidR="00566364" w:rsidRPr="008B4FBA">
        <w:rPr>
          <w:sz w:val="20"/>
          <w:szCs w:val="20"/>
          <w:lang w:val="hr-HR"/>
        </w:rPr>
        <w:t xml:space="preserve">. </w:t>
      </w:r>
      <w:r w:rsidR="00834E6D" w:rsidRPr="008B4FBA">
        <w:rPr>
          <w:sz w:val="20"/>
          <w:szCs w:val="20"/>
          <w:lang w:val="hr-HR"/>
        </w:rPr>
        <w:t xml:space="preserve">Predstavnik Ministarstva prisustvuje javnoj raspravi. </w:t>
      </w:r>
      <w:r w:rsidR="00566364" w:rsidRPr="008B4FBA">
        <w:rPr>
          <w:sz w:val="20"/>
          <w:szCs w:val="20"/>
          <w:lang w:val="hr-HR"/>
        </w:rPr>
        <w:t xml:space="preserve">Poziv za javnu raspravu se </w:t>
      </w:r>
      <w:r w:rsidR="0011683A" w:rsidRPr="008B4FBA">
        <w:rPr>
          <w:sz w:val="20"/>
          <w:szCs w:val="20"/>
          <w:lang w:val="hr-HR"/>
        </w:rPr>
        <w:t>objavljuje</w:t>
      </w:r>
      <w:r w:rsidR="00566364" w:rsidRPr="008B4FBA">
        <w:rPr>
          <w:sz w:val="20"/>
          <w:szCs w:val="20"/>
          <w:lang w:val="hr-HR"/>
        </w:rPr>
        <w:t xml:space="preserve"> </w:t>
      </w:r>
      <w:r w:rsidR="0011683A" w:rsidRPr="008B4FBA">
        <w:rPr>
          <w:sz w:val="20"/>
          <w:szCs w:val="20"/>
          <w:lang w:val="hr-HR"/>
        </w:rPr>
        <w:t xml:space="preserve">putem pisanih </w:t>
      </w:r>
      <w:r w:rsidR="0011683A" w:rsidRPr="008B4FBA">
        <w:rPr>
          <w:sz w:val="20"/>
          <w:szCs w:val="20"/>
          <w:lang w:val="hr-HR"/>
        </w:rPr>
        <w:lastRenderedPageBreak/>
        <w:t xml:space="preserve">sredstava javnog informisanja </w:t>
      </w:r>
      <w:r w:rsidR="00566364" w:rsidRPr="008B4FBA">
        <w:rPr>
          <w:sz w:val="20"/>
          <w:szCs w:val="20"/>
          <w:lang w:val="hr-HR"/>
        </w:rPr>
        <w:t>najmanje 15 dana prije dana održavanja javne rasprave.</w:t>
      </w:r>
      <w:r w:rsidR="00B17E0F" w:rsidRPr="008B4FBA">
        <w:rPr>
          <w:sz w:val="20"/>
          <w:szCs w:val="20"/>
          <w:lang w:val="hr-HR"/>
        </w:rPr>
        <w:t xml:space="preserve"> Poziv za javnu raspravu sadrži i informaciju o mjestu gdje je izložena kompletna studija za uvid javnosti.</w:t>
      </w:r>
      <w:r w:rsidR="00566364" w:rsidRPr="008B4FBA">
        <w:rPr>
          <w:sz w:val="20"/>
          <w:szCs w:val="20"/>
          <w:lang w:val="hr-HR"/>
        </w:rPr>
        <w:t xml:space="preserve"> </w:t>
      </w:r>
      <w:r w:rsidR="00092D7C">
        <w:rPr>
          <w:sz w:val="20"/>
          <w:szCs w:val="20"/>
          <w:lang w:val="hr-HR"/>
        </w:rPr>
        <w:t xml:space="preserve">Tokom perioda javnog uvida, javnost upisuje svoje </w:t>
      </w:r>
      <w:r w:rsidR="00C37404" w:rsidRPr="008B4FBA">
        <w:rPr>
          <w:sz w:val="20"/>
          <w:szCs w:val="20"/>
          <w:lang w:val="hr-HR"/>
        </w:rPr>
        <w:t xml:space="preserve">primjedbe </w:t>
      </w:r>
      <w:r w:rsidR="00092D7C">
        <w:rPr>
          <w:sz w:val="20"/>
          <w:szCs w:val="20"/>
          <w:lang w:val="hr-HR"/>
        </w:rPr>
        <w:t xml:space="preserve">i komentare </w:t>
      </w:r>
      <w:r w:rsidR="00C37404" w:rsidRPr="008B4FBA">
        <w:rPr>
          <w:sz w:val="20"/>
          <w:szCs w:val="20"/>
          <w:lang w:val="hr-HR"/>
        </w:rPr>
        <w:t xml:space="preserve">u </w:t>
      </w:r>
      <w:r w:rsidR="00092D7C">
        <w:rPr>
          <w:sz w:val="20"/>
          <w:szCs w:val="20"/>
          <w:lang w:val="hr-HR"/>
        </w:rPr>
        <w:t xml:space="preserve">za tu svrhu otvorenu </w:t>
      </w:r>
      <w:r w:rsidR="00C37404" w:rsidRPr="008B4FBA">
        <w:rPr>
          <w:sz w:val="20"/>
          <w:szCs w:val="20"/>
          <w:lang w:val="hr-HR"/>
        </w:rPr>
        <w:t xml:space="preserve">Knjigu </w:t>
      </w:r>
      <w:r w:rsidR="00092D7C">
        <w:rPr>
          <w:sz w:val="20"/>
          <w:szCs w:val="20"/>
          <w:lang w:val="hr-HR"/>
        </w:rPr>
        <w:t>komentara</w:t>
      </w:r>
      <w:r w:rsidR="00C37404" w:rsidRPr="008B4FBA">
        <w:rPr>
          <w:sz w:val="20"/>
          <w:szCs w:val="20"/>
          <w:lang w:val="hr-HR"/>
        </w:rPr>
        <w:t xml:space="preserve">. </w:t>
      </w:r>
      <w:r w:rsidR="00581E2F">
        <w:rPr>
          <w:sz w:val="20"/>
          <w:szCs w:val="20"/>
          <w:lang w:val="hr-HR"/>
        </w:rPr>
        <w:t xml:space="preserve"> Nakon održavanja javne rasprave, n</w:t>
      </w:r>
      <w:r w:rsidR="00C8684F" w:rsidRPr="008B4FBA">
        <w:rPr>
          <w:sz w:val="20"/>
          <w:szCs w:val="20"/>
          <w:lang w:val="hr-HR"/>
        </w:rPr>
        <w:t xml:space="preserve">osilac projekta </w:t>
      </w:r>
      <w:r w:rsidR="00566364" w:rsidRPr="008B4FBA">
        <w:rPr>
          <w:sz w:val="20"/>
          <w:szCs w:val="20"/>
          <w:lang w:val="hr-HR"/>
        </w:rPr>
        <w:t xml:space="preserve">priprema zapisnik sa javne rasprave u roku od </w:t>
      </w:r>
      <w:r w:rsidR="00C8684F" w:rsidRPr="008B4FBA">
        <w:rPr>
          <w:sz w:val="20"/>
          <w:szCs w:val="20"/>
          <w:lang w:val="hr-HR"/>
        </w:rPr>
        <w:t>8</w:t>
      </w:r>
      <w:r w:rsidR="00566364" w:rsidRPr="008B4FBA">
        <w:rPr>
          <w:sz w:val="20"/>
          <w:szCs w:val="20"/>
          <w:lang w:val="hr-HR"/>
        </w:rPr>
        <w:t xml:space="preserve"> dana od dana održavanja javne rasprave</w:t>
      </w:r>
      <w:r w:rsidR="00A02CCF" w:rsidRPr="008B4FBA">
        <w:rPr>
          <w:sz w:val="20"/>
          <w:szCs w:val="20"/>
          <w:lang w:val="hr-HR"/>
        </w:rPr>
        <w:t xml:space="preserve"> i dostavlja Ministarstvu</w:t>
      </w:r>
      <w:r w:rsidR="00566364" w:rsidRPr="008B4FBA">
        <w:rPr>
          <w:sz w:val="20"/>
          <w:szCs w:val="20"/>
          <w:lang w:val="hr-HR"/>
        </w:rPr>
        <w:t xml:space="preserve">. </w:t>
      </w:r>
      <w:r w:rsidR="008B4FBA" w:rsidRPr="008B4FBA">
        <w:rPr>
          <w:sz w:val="20"/>
          <w:szCs w:val="20"/>
          <w:lang w:val="hr-HR"/>
        </w:rPr>
        <w:t xml:space="preserve">Nakon rasprave, </w:t>
      </w:r>
      <w:r w:rsidR="008B4FBA">
        <w:rPr>
          <w:sz w:val="20"/>
          <w:szCs w:val="20"/>
          <w:lang w:val="hr-HR"/>
        </w:rPr>
        <w:t>s</w:t>
      </w:r>
      <w:r w:rsidR="00566364" w:rsidRPr="008B4FBA">
        <w:rPr>
          <w:sz w:val="20"/>
          <w:szCs w:val="20"/>
          <w:lang w:val="hr-HR"/>
        </w:rPr>
        <w:t xml:space="preserve">ugestije </w:t>
      </w:r>
      <w:r w:rsidR="008B4FBA">
        <w:rPr>
          <w:sz w:val="20"/>
          <w:szCs w:val="20"/>
          <w:lang w:val="hr-HR"/>
        </w:rPr>
        <w:t>i</w:t>
      </w:r>
      <w:r w:rsidR="00566364" w:rsidRPr="008B4FBA">
        <w:rPr>
          <w:sz w:val="20"/>
          <w:szCs w:val="20"/>
          <w:lang w:val="hr-HR"/>
        </w:rPr>
        <w:t xml:space="preserve"> primjedbe </w:t>
      </w:r>
      <w:r w:rsidR="008B4FBA">
        <w:rPr>
          <w:sz w:val="20"/>
          <w:szCs w:val="20"/>
          <w:lang w:val="hr-HR"/>
        </w:rPr>
        <w:t>se</w:t>
      </w:r>
      <w:r w:rsidR="00566364" w:rsidRPr="008B4FBA">
        <w:rPr>
          <w:sz w:val="20"/>
          <w:szCs w:val="20"/>
          <w:lang w:val="hr-HR"/>
        </w:rPr>
        <w:t xml:space="preserve"> dostavljaju </w:t>
      </w:r>
      <w:r w:rsidR="00002193" w:rsidRPr="008B4FBA">
        <w:rPr>
          <w:sz w:val="20"/>
          <w:szCs w:val="20"/>
          <w:lang w:val="hr-HR"/>
        </w:rPr>
        <w:t xml:space="preserve">nosiocu projekta (uz kopiju </w:t>
      </w:r>
      <w:r w:rsidR="00566364" w:rsidRPr="008B4FBA">
        <w:rPr>
          <w:sz w:val="20"/>
          <w:szCs w:val="20"/>
          <w:lang w:val="hr-HR"/>
        </w:rPr>
        <w:t>Ministarstvu</w:t>
      </w:r>
      <w:r w:rsidR="00002193" w:rsidRPr="008B4FBA">
        <w:rPr>
          <w:sz w:val="20"/>
          <w:szCs w:val="20"/>
          <w:lang w:val="hr-HR"/>
        </w:rPr>
        <w:t>)</w:t>
      </w:r>
      <w:r w:rsidR="00566364" w:rsidRPr="008B4FBA">
        <w:rPr>
          <w:sz w:val="20"/>
          <w:szCs w:val="20"/>
          <w:lang w:val="hr-HR"/>
        </w:rPr>
        <w:t xml:space="preserve"> u pisanoj formi u roku od 15 dana od dana održavanja javne rasprave.</w:t>
      </w:r>
      <w:r w:rsidR="0064729F" w:rsidRPr="008B4FBA">
        <w:rPr>
          <w:sz w:val="20"/>
          <w:szCs w:val="20"/>
          <w:lang w:val="hr-HR"/>
        </w:rPr>
        <w:t xml:space="preserve"> </w:t>
      </w:r>
    </w:p>
    <w:p w14:paraId="00CFFB5C" w14:textId="77777777" w:rsidR="008B4FBA" w:rsidRDefault="008B4FBA" w:rsidP="008B4FBA">
      <w:pPr>
        <w:spacing w:line="276" w:lineRule="auto"/>
        <w:ind w:left="720"/>
        <w:rPr>
          <w:sz w:val="20"/>
          <w:szCs w:val="20"/>
          <w:lang w:val="hr-HR"/>
        </w:rPr>
      </w:pPr>
    </w:p>
    <w:p w14:paraId="4BFFF0E3" w14:textId="2DC1D9DF" w:rsidR="00566364" w:rsidRPr="00401125" w:rsidRDefault="00566364" w:rsidP="00885C11">
      <w:pPr>
        <w:numPr>
          <w:ilvl w:val="0"/>
          <w:numId w:val="6"/>
        </w:numPr>
        <w:spacing w:line="276" w:lineRule="auto"/>
        <w:rPr>
          <w:sz w:val="20"/>
          <w:szCs w:val="20"/>
          <w:lang w:val="hr-HR"/>
        </w:rPr>
      </w:pPr>
      <w:r w:rsidRPr="00401125">
        <w:rPr>
          <w:sz w:val="20"/>
          <w:szCs w:val="20"/>
          <w:lang w:val="hr-HR"/>
        </w:rPr>
        <w:t>Ministarstvo analizira cjelovitost/potpunost SPUO/</w:t>
      </w:r>
      <w:r w:rsidR="00240543" w:rsidRPr="00401125">
        <w:rPr>
          <w:sz w:val="20"/>
          <w:szCs w:val="20"/>
          <w:lang w:val="hr-HR"/>
        </w:rPr>
        <w:t>SPUŽS</w:t>
      </w:r>
      <w:r w:rsidRPr="00401125">
        <w:rPr>
          <w:sz w:val="20"/>
          <w:szCs w:val="20"/>
          <w:lang w:val="hr-HR"/>
        </w:rPr>
        <w:t xml:space="preserve"> , kao i prihvatljivost zahvata</w:t>
      </w:r>
      <w:r w:rsidR="00A82AC3">
        <w:rPr>
          <w:sz w:val="20"/>
          <w:szCs w:val="20"/>
          <w:lang w:val="hr-HR"/>
        </w:rPr>
        <w:t xml:space="preserve"> uz pomoć vanjske ekspertize</w:t>
      </w:r>
      <w:r w:rsidRPr="00401125">
        <w:rPr>
          <w:sz w:val="20"/>
          <w:szCs w:val="20"/>
          <w:lang w:val="hr-HR"/>
        </w:rPr>
        <w:t xml:space="preserve"> (stručna komisija u FBiH i revizorska kuća u RS), u roku od 30 dana od datuma javne rasprave.</w:t>
      </w:r>
    </w:p>
    <w:p w14:paraId="34C90DA1" w14:textId="77777777" w:rsidR="00566364" w:rsidRPr="00401125" w:rsidRDefault="00566364" w:rsidP="00F812E7">
      <w:pPr>
        <w:spacing w:line="276" w:lineRule="auto"/>
        <w:rPr>
          <w:sz w:val="20"/>
          <w:szCs w:val="20"/>
          <w:lang w:val="hr-HR"/>
        </w:rPr>
      </w:pPr>
    </w:p>
    <w:p w14:paraId="201CB92D" w14:textId="759F544A" w:rsidR="00566364" w:rsidRDefault="00566364" w:rsidP="00885C11">
      <w:pPr>
        <w:numPr>
          <w:ilvl w:val="0"/>
          <w:numId w:val="6"/>
        </w:numPr>
        <w:spacing w:line="276" w:lineRule="auto"/>
        <w:rPr>
          <w:sz w:val="20"/>
          <w:szCs w:val="20"/>
          <w:lang w:val="hr-HR"/>
        </w:rPr>
      </w:pPr>
      <w:r w:rsidRPr="00401125">
        <w:rPr>
          <w:sz w:val="20"/>
          <w:szCs w:val="20"/>
          <w:lang w:val="hr-HR"/>
        </w:rPr>
        <w:t>Ministarstvo po potrebi</w:t>
      </w:r>
      <w:r w:rsidR="00CE1E34">
        <w:rPr>
          <w:sz w:val="20"/>
          <w:szCs w:val="20"/>
          <w:lang w:val="hr-HR"/>
        </w:rPr>
        <w:t>, temeljem mišljenja stručne komisije/revizorske kuće,</w:t>
      </w:r>
      <w:r w:rsidRPr="00401125">
        <w:rPr>
          <w:sz w:val="20"/>
          <w:szCs w:val="20"/>
          <w:lang w:val="hr-HR"/>
        </w:rPr>
        <w:t>SPUO/</w:t>
      </w:r>
      <w:r w:rsidR="00240543" w:rsidRPr="00401125">
        <w:rPr>
          <w:sz w:val="20"/>
          <w:szCs w:val="20"/>
          <w:lang w:val="hr-HR"/>
        </w:rPr>
        <w:t>SPUŽS</w:t>
      </w:r>
      <w:r w:rsidRPr="00401125">
        <w:rPr>
          <w:sz w:val="20"/>
          <w:szCs w:val="20"/>
          <w:lang w:val="hr-HR"/>
        </w:rPr>
        <w:t xml:space="preserve">  šalje na dopunu </w:t>
      </w:r>
      <w:r w:rsidR="005A4782">
        <w:rPr>
          <w:sz w:val="20"/>
          <w:szCs w:val="20"/>
          <w:lang w:val="hr-HR"/>
        </w:rPr>
        <w:t>nosiocu projekta</w:t>
      </w:r>
      <w:r w:rsidRPr="00401125">
        <w:rPr>
          <w:sz w:val="20"/>
          <w:szCs w:val="20"/>
          <w:lang w:val="hr-HR"/>
        </w:rPr>
        <w:t xml:space="preserve">. </w:t>
      </w:r>
    </w:p>
    <w:p w14:paraId="2128E7C5" w14:textId="77777777" w:rsidR="00FF009C" w:rsidRDefault="00FF009C" w:rsidP="00FF009C">
      <w:pPr>
        <w:spacing w:line="276" w:lineRule="auto"/>
        <w:ind w:left="720"/>
        <w:rPr>
          <w:sz w:val="20"/>
          <w:szCs w:val="20"/>
          <w:lang w:val="hr-HR"/>
        </w:rPr>
      </w:pPr>
    </w:p>
    <w:p w14:paraId="038E7A44" w14:textId="1DF02785" w:rsidR="00FF009C" w:rsidRPr="00401125" w:rsidRDefault="00FF009C" w:rsidP="00885C11">
      <w:pPr>
        <w:numPr>
          <w:ilvl w:val="0"/>
          <w:numId w:val="6"/>
        </w:numPr>
        <w:spacing w:line="276" w:lineRule="auto"/>
        <w:rPr>
          <w:sz w:val="20"/>
          <w:szCs w:val="20"/>
          <w:lang w:val="hr-HR"/>
        </w:rPr>
      </w:pPr>
      <w:r>
        <w:rPr>
          <w:sz w:val="20"/>
          <w:szCs w:val="20"/>
          <w:lang w:val="hr-HR"/>
        </w:rPr>
        <w:t>Nosilac projekta dostavlja Ministarstvu studiju u konačnom obliku.</w:t>
      </w:r>
    </w:p>
    <w:p w14:paraId="08F8A51B" w14:textId="77777777" w:rsidR="00566364" w:rsidRPr="00401125" w:rsidRDefault="00566364" w:rsidP="00F812E7">
      <w:pPr>
        <w:spacing w:line="276" w:lineRule="auto"/>
        <w:rPr>
          <w:sz w:val="20"/>
          <w:szCs w:val="20"/>
          <w:lang w:val="hr-HR"/>
        </w:rPr>
      </w:pPr>
    </w:p>
    <w:p w14:paraId="45E2A14C" w14:textId="7A50150C" w:rsidR="00566364" w:rsidRPr="00401125" w:rsidRDefault="00566364" w:rsidP="00885C11">
      <w:pPr>
        <w:numPr>
          <w:ilvl w:val="0"/>
          <w:numId w:val="6"/>
        </w:numPr>
        <w:spacing w:line="276" w:lineRule="auto"/>
        <w:rPr>
          <w:sz w:val="20"/>
          <w:szCs w:val="20"/>
          <w:lang w:val="hr-HR"/>
        </w:rPr>
      </w:pPr>
      <w:r w:rsidRPr="00401125">
        <w:rPr>
          <w:sz w:val="20"/>
          <w:szCs w:val="20"/>
          <w:lang w:val="hr-HR"/>
        </w:rPr>
        <w:t xml:space="preserve">Ministarstvo donosi </w:t>
      </w:r>
      <w:r w:rsidRPr="00401125">
        <w:rPr>
          <w:b/>
          <w:sz w:val="20"/>
          <w:szCs w:val="20"/>
          <w:lang w:val="hr-HR"/>
        </w:rPr>
        <w:t>Rješenje o odobrenju ili odbijanju SPUO/</w:t>
      </w:r>
      <w:r w:rsidR="00240543" w:rsidRPr="00401125">
        <w:rPr>
          <w:b/>
          <w:sz w:val="20"/>
          <w:szCs w:val="20"/>
          <w:lang w:val="hr-HR"/>
        </w:rPr>
        <w:t>SPUŽS</w:t>
      </w:r>
      <w:r w:rsidRPr="00401125">
        <w:rPr>
          <w:b/>
          <w:sz w:val="20"/>
          <w:szCs w:val="20"/>
          <w:lang w:val="hr-HR"/>
        </w:rPr>
        <w:t xml:space="preserve"> </w:t>
      </w:r>
      <w:r w:rsidRPr="00401125">
        <w:rPr>
          <w:sz w:val="20"/>
          <w:szCs w:val="20"/>
          <w:lang w:val="hr-HR"/>
        </w:rPr>
        <w:t xml:space="preserve"> (odnosno o prihvatljivosti ili neprihvatljivosti zahvata) sa obrazloženjem provedenog postupka i razloga donošenja, u roku od 60 dana od </w:t>
      </w:r>
      <w:r w:rsidR="004459E3">
        <w:rPr>
          <w:sz w:val="20"/>
          <w:szCs w:val="20"/>
          <w:lang w:val="hr-HR"/>
        </w:rPr>
        <w:t>prijema konačnog mišljenja komisije/revizorske kuće</w:t>
      </w:r>
      <w:r w:rsidRPr="00401125">
        <w:rPr>
          <w:sz w:val="20"/>
          <w:szCs w:val="20"/>
          <w:lang w:val="hr-HR"/>
        </w:rPr>
        <w:t xml:space="preserve">. Rješenje o odobravanju Studije prestaje da važi ukoliko </w:t>
      </w:r>
      <w:r w:rsidR="005A4782">
        <w:rPr>
          <w:sz w:val="20"/>
          <w:szCs w:val="20"/>
          <w:lang w:val="hr-HR"/>
        </w:rPr>
        <w:t>nosilac projekta</w:t>
      </w:r>
      <w:r w:rsidR="005A4782" w:rsidRPr="00401125">
        <w:rPr>
          <w:sz w:val="20"/>
          <w:szCs w:val="20"/>
          <w:lang w:val="hr-HR"/>
        </w:rPr>
        <w:t xml:space="preserve"> </w:t>
      </w:r>
      <w:r w:rsidRPr="00401125">
        <w:rPr>
          <w:sz w:val="20"/>
          <w:szCs w:val="20"/>
          <w:lang w:val="hr-HR"/>
        </w:rPr>
        <w:t>ne pribavi odobrenje za građenje u roku od 3 godine od dana prijema rješenja.</w:t>
      </w:r>
      <w:r w:rsidR="00563E77">
        <w:rPr>
          <w:sz w:val="20"/>
          <w:szCs w:val="20"/>
          <w:lang w:val="hr-HR"/>
        </w:rPr>
        <w:t xml:space="preserve"> Ukoliko po isteku 3 godine od dana prijema rješenja nije pribavljeno odobrenje za građenje, </w:t>
      </w:r>
      <w:r w:rsidR="001D319D">
        <w:rPr>
          <w:sz w:val="20"/>
          <w:szCs w:val="20"/>
          <w:lang w:val="hr-HR"/>
        </w:rPr>
        <w:t>nosilac projekta</w:t>
      </w:r>
      <w:r w:rsidR="001D319D" w:rsidRPr="00401125">
        <w:rPr>
          <w:sz w:val="20"/>
          <w:szCs w:val="20"/>
          <w:lang w:val="hr-HR"/>
        </w:rPr>
        <w:t xml:space="preserve"> </w:t>
      </w:r>
      <w:r w:rsidR="00563E77">
        <w:rPr>
          <w:sz w:val="20"/>
          <w:szCs w:val="20"/>
          <w:lang w:val="hr-HR"/>
        </w:rPr>
        <w:t>je dužan ponovno provesti proceduru prethodne procjene.</w:t>
      </w:r>
    </w:p>
    <w:p w14:paraId="2252CC0F" w14:textId="77777777" w:rsidR="00566364" w:rsidRPr="00401125" w:rsidRDefault="00566364" w:rsidP="00F812E7">
      <w:pPr>
        <w:spacing w:line="276" w:lineRule="auto"/>
        <w:rPr>
          <w:sz w:val="20"/>
          <w:szCs w:val="20"/>
          <w:lang w:val="hr-HR"/>
        </w:rPr>
      </w:pPr>
    </w:p>
    <w:p w14:paraId="5D6B210E" w14:textId="0E265724" w:rsidR="00566364" w:rsidRPr="00401125" w:rsidRDefault="00566364" w:rsidP="00885C11">
      <w:pPr>
        <w:numPr>
          <w:ilvl w:val="0"/>
          <w:numId w:val="6"/>
        </w:numPr>
        <w:spacing w:line="276" w:lineRule="auto"/>
        <w:rPr>
          <w:sz w:val="20"/>
          <w:szCs w:val="20"/>
          <w:lang w:val="hr-HR"/>
        </w:rPr>
      </w:pPr>
      <w:r w:rsidRPr="00401125">
        <w:rPr>
          <w:sz w:val="20"/>
          <w:szCs w:val="20"/>
          <w:lang w:val="hr-HR"/>
        </w:rPr>
        <w:t>Rješenje o odobravanju ili odbijanju SPUO/</w:t>
      </w:r>
      <w:r w:rsidR="00240543" w:rsidRPr="00401125">
        <w:rPr>
          <w:sz w:val="20"/>
          <w:szCs w:val="20"/>
          <w:lang w:val="hr-HR"/>
        </w:rPr>
        <w:t>SPUŽS</w:t>
      </w:r>
      <w:r w:rsidRPr="00401125">
        <w:rPr>
          <w:sz w:val="20"/>
          <w:szCs w:val="20"/>
          <w:lang w:val="hr-HR"/>
        </w:rPr>
        <w:t xml:space="preserve">  dostavlja se </w:t>
      </w:r>
      <w:r w:rsidR="001D319D">
        <w:rPr>
          <w:sz w:val="20"/>
          <w:szCs w:val="20"/>
          <w:lang w:val="hr-HR"/>
        </w:rPr>
        <w:t>nosiocu projekta</w:t>
      </w:r>
      <w:r w:rsidRPr="00401125">
        <w:rPr>
          <w:sz w:val="20"/>
          <w:szCs w:val="20"/>
          <w:lang w:val="hr-HR"/>
        </w:rPr>
        <w:t xml:space="preserve"> i zainteresovanim stranama</w:t>
      </w:r>
      <w:r w:rsidR="00111BE2">
        <w:rPr>
          <w:sz w:val="20"/>
          <w:szCs w:val="20"/>
          <w:lang w:val="hr-HR"/>
        </w:rPr>
        <w:t xml:space="preserve">, te </w:t>
      </w:r>
      <w:r w:rsidR="00696A89">
        <w:rPr>
          <w:sz w:val="20"/>
          <w:szCs w:val="20"/>
          <w:lang w:val="hr-HR"/>
        </w:rPr>
        <w:t>objavljuje na web stranici Ministarstva</w:t>
      </w:r>
      <w:r w:rsidRPr="00401125">
        <w:rPr>
          <w:sz w:val="20"/>
          <w:szCs w:val="20"/>
          <w:lang w:val="hr-HR"/>
        </w:rPr>
        <w:t>.</w:t>
      </w:r>
    </w:p>
    <w:p w14:paraId="71E00C78" w14:textId="77777777" w:rsidR="00566364" w:rsidRPr="00401125" w:rsidRDefault="00566364" w:rsidP="00F812E7">
      <w:pPr>
        <w:spacing w:line="276" w:lineRule="auto"/>
        <w:rPr>
          <w:sz w:val="20"/>
          <w:szCs w:val="20"/>
          <w:lang w:val="hr-HR"/>
        </w:rPr>
      </w:pPr>
    </w:p>
    <w:p w14:paraId="54687F5F" w14:textId="1D4C9F59" w:rsidR="00566364" w:rsidRPr="00401125" w:rsidRDefault="00566364" w:rsidP="003B68D0">
      <w:pPr>
        <w:spacing w:line="276" w:lineRule="auto"/>
        <w:rPr>
          <w:lang w:val="hr-HR"/>
        </w:rPr>
      </w:pPr>
      <w:r w:rsidRPr="00401125">
        <w:rPr>
          <w:sz w:val="20"/>
          <w:szCs w:val="20"/>
          <w:lang w:val="hr-HR"/>
        </w:rPr>
        <w:t xml:space="preserve">Shema postupka je data na </w:t>
      </w:r>
      <w:r w:rsidR="009127D4" w:rsidRPr="00401125">
        <w:rPr>
          <w:sz w:val="20"/>
          <w:szCs w:val="20"/>
          <w:lang w:val="hr-HR"/>
        </w:rPr>
        <w:t>slici 2.</w:t>
      </w:r>
    </w:p>
    <w:p w14:paraId="47EB505B" w14:textId="77777777" w:rsidR="00566364" w:rsidRPr="00401125" w:rsidRDefault="00566364" w:rsidP="00566364">
      <w:pPr>
        <w:rPr>
          <w:lang w:val="hr-HR"/>
        </w:rPr>
      </w:pPr>
    </w:p>
    <w:p w14:paraId="29767BAA" w14:textId="77777777" w:rsidR="00566364" w:rsidRPr="00401125" w:rsidRDefault="00566364" w:rsidP="00566364">
      <w:pPr>
        <w:rPr>
          <w:lang w:val="hr-HR"/>
        </w:rPr>
        <w:sectPr w:rsidR="00566364" w:rsidRPr="00401125" w:rsidSect="00176B56">
          <w:footerReference w:type="even" r:id="rId20"/>
          <w:footerReference w:type="default" r:id="rId21"/>
          <w:footerReference w:type="first" r:id="rId22"/>
          <w:pgSz w:w="11906" w:h="16838" w:code="9"/>
          <w:pgMar w:top="1276" w:right="1418" w:bottom="1418" w:left="1418" w:header="425" w:footer="567" w:gutter="0"/>
          <w:cols w:space="708"/>
          <w:titlePg/>
          <w:docGrid w:linePitch="360"/>
        </w:sectPr>
      </w:pPr>
    </w:p>
    <w:p w14:paraId="417302F9" w14:textId="025D7A99" w:rsidR="00566364" w:rsidRPr="00401125" w:rsidRDefault="009D5045" w:rsidP="00566364">
      <w:pPr>
        <w:jc w:val="center"/>
        <w:rPr>
          <w:i/>
          <w:lang w:val="hr-HR"/>
        </w:rPr>
      </w:pPr>
      <w:r>
        <w:rPr>
          <w:i/>
          <w:noProof/>
          <w:lang w:val="sr-Latn-RS" w:eastAsia="sr-Latn-RS"/>
        </w:rPr>
        <w:lastRenderedPageBreak/>
        <w:drawing>
          <wp:inline distT="0" distB="0" distL="0" distR="0" wp14:anchorId="2969F933" wp14:editId="1489AECE">
            <wp:extent cx="9476588" cy="4855871"/>
            <wp:effectExtent l="0" t="0" r="0"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83921" cy="4859629"/>
                    </a:xfrm>
                    <a:prstGeom prst="rect">
                      <a:avLst/>
                    </a:prstGeom>
                    <a:noFill/>
                  </pic:spPr>
                </pic:pic>
              </a:graphicData>
            </a:graphic>
          </wp:inline>
        </w:drawing>
      </w:r>
    </w:p>
    <w:p w14:paraId="7445D89B" w14:textId="77777777" w:rsidR="00566364" w:rsidRPr="00401125" w:rsidRDefault="00566364" w:rsidP="00566364">
      <w:pPr>
        <w:pStyle w:val="Caption"/>
        <w:rPr>
          <w:lang w:val="hr-HR"/>
        </w:rPr>
      </w:pPr>
      <w:bookmarkStart w:id="181" w:name="Slika"/>
    </w:p>
    <w:p w14:paraId="36939D75" w14:textId="77777777" w:rsidR="00D14A1B" w:rsidRPr="00401125" w:rsidRDefault="00433F47" w:rsidP="00BD76B0">
      <w:pPr>
        <w:pStyle w:val="Caption"/>
        <w:rPr>
          <w:sz w:val="20"/>
          <w:szCs w:val="2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2</w:t>
      </w:r>
      <w:r w:rsidRPr="00401125">
        <w:rPr>
          <w:sz w:val="20"/>
          <w:szCs w:val="20"/>
          <w:lang w:val="hr-HR"/>
        </w:rPr>
        <w:fldChar w:fldCharType="end"/>
      </w:r>
      <w:r w:rsidRPr="00401125">
        <w:rPr>
          <w:sz w:val="20"/>
          <w:szCs w:val="20"/>
          <w:lang w:val="hr-HR"/>
        </w:rPr>
        <w:t xml:space="preserve">. </w:t>
      </w:r>
      <w:r w:rsidR="00566364" w:rsidRPr="00401125">
        <w:rPr>
          <w:sz w:val="20"/>
          <w:szCs w:val="20"/>
          <w:lang w:val="hr-HR"/>
        </w:rPr>
        <w:t>Novi postupak procjene utjecaja u FBiH i RS</w:t>
      </w:r>
      <w:bookmarkEnd w:id="181"/>
    </w:p>
    <w:p w14:paraId="580C61C0" w14:textId="77777777" w:rsidR="00D14A1B" w:rsidRPr="00401125" w:rsidRDefault="00D14A1B" w:rsidP="009E25E4">
      <w:pPr>
        <w:rPr>
          <w:lang w:val="hr-HR"/>
        </w:rPr>
        <w:sectPr w:rsidR="00D14A1B" w:rsidRPr="00401125" w:rsidSect="009052D4">
          <w:headerReference w:type="default" r:id="rId24"/>
          <w:footerReference w:type="even" r:id="rId25"/>
          <w:footerReference w:type="default" r:id="rId26"/>
          <w:pgSz w:w="16838" w:h="11906" w:orient="landscape" w:code="9"/>
          <w:pgMar w:top="1418" w:right="1276" w:bottom="1418" w:left="1418" w:header="425" w:footer="567" w:gutter="0"/>
          <w:cols w:space="708"/>
          <w:titlePg/>
          <w:docGrid w:linePitch="360"/>
        </w:sectPr>
      </w:pPr>
    </w:p>
    <w:p w14:paraId="6E0EF131" w14:textId="77777777" w:rsidR="00D14A1B" w:rsidRPr="00401125" w:rsidRDefault="00A72CDE" w:rsidP="00247880">
      <w:pPr>
        <w:pStyle w:val="Heading1"/>
      </w:pPr>
      <w:bookmarkStart w:id="182" w:name="_Toc16856818"/>
      <w:r w:rsidRPr="00401125">
        <w:lastRenderedPageBreak/>
        <w:t>Proces trijaže</w:t>
      </w:r>
      <w:r w:rsidR="00362CC6" w:rsidRPr="00401125">
        <w:t xml:space="preserve"> </w:t>
      </w:r>
      <w:r w:rsidR="007849FC">
        <w:t>(screening)</w:t>
      </w:r>
      <w:bookmarkEnd w:id="182"/>
    </w:p>
    <w:p w14:paraId="4E47DAF6" w14:textId="77777777" w:rsidR="009127D4" w:rsidRPr="00401125" w:rsidRDefault="009127D4" w:rsidP="009127D4">
      <w:pPr>
        <w:pStyle w:val="Heading2"/>
        <w:rPr>
          <w:lang w:val="hr-HR"/>
        </w:rPr>
      </w:pPr>
      <w:bookmarkStart w:id="183" w:name="_Toc16856819"/>
      <w:r w:rsidRPr="00401125">
        <w:rPr>
          <w:lang w:val="hr-HR"/>
        </w:rPr>
        <w:t>Uvod</w:t>
      </w:r>
      <w:bookmarkEnd w:id="183"/>
    </w:p>
    <w:p w14:paraId="35A7FA71" w14:textId="77777777" w:rsidR="00F01888" w:rsidRPr="00401125" w:rsidRDefault="00A72CDE" w:rsidP="008C7964">
      <w:pPr>
        <w:spacing w:before="60" w:line="276" w:lineRule="auto"/>
        <w:contextualSpacing w:val="0"/>
        <w:rPr>
          <w:sz w:val="20"/>
          <w:szCs w:val="20"/>
          <w:lang w:val="hr-HR"/>
        </w:rPr>
      </w:pPr>
      <w:r w:rsidRPr="00401125">
        <w:rPr>
          <w:sz w:val="20"/>
          <w:szCs w:val="20"/>
          <w:lang w:val="hr-HR"/>
        </w:rPr>
        <w:t>Trijaža je prvi formalni korak PUO/PUŽS procedure.</w:t>
      </w:r>
      <w:r w:rsidR="009B63F6" w:rsidRPr="00401125">
        <w:rPr>
          <w:sz w:val="20"/>
          <w:szCs w:val="20"/>
          <w:lang w:val="hr-HR"/>
        </w:rPr>
        <w:t xml:space="preserve"> </w:t>
      </w:r>
      <w:r w:rsidRPr="00401125">
        <w:rPr>
          <w:sz w:val="20"/>
          <w:szCs w:val="20"/>
          <w:lang w:val="hr-HR"/>
        </w:rPr>
        <w:t xml:space="preserve">Svrha trijaže je da se </w:t>
      </w:r>
      <w:r w:rsidR="00C13810" w:rsidRPr="00401125">
        <w:rPr>
          <w:sz w:val="20"/>
          <w:szCs w:val="20"/>
          <w:lang w:val="hr-HR"/>
        </w:rPr>
        <w:t xml:space="preserve">sa sigurnošću utvrdi da li se očekuje da će </w:t>
      </w:r>
      <w:r w:rsidR="002B0037" w:rsidRPr="00401125">
        <w:rPr>
          <w:sz w:val="20"/>
          <w:szCs w:val="20"/>
          <w:lang w:val="hr-HR"/>
        </w:rPr>
        <w:t>utjecaj</w:t>
      </w:r>
      <w:r w:rsidR="00C13810" w:rsidRPr="00401125">
        <w:rPr>
          <w:sz w:val="20"/>
          <w:szCs w:val="20"/>
          <w:lang w:val="hr-HR"/>
        </w:rPr>
        <w:t>i projekta na okoliš/životnu sredinu biti značajni, odnosno da se projekat “</w:t>
      </w:r>
      <w:r w:rsidR="009127D4" w:rsidRPr="00401125">
        <w:rPr>
          <w:sz w:val="20"/>
          <w:szCs w:val="20"/>
          <w:lang w:val="hr-HR"/>
        </w:rPr>
        <w:t>skenira</w:t>
      </w:r>
      <w:r w:rsidR="00C13810" w:rsidRPr="00401125">
        <w:rPr>
          <w:sz w:val="20"/>
          <w:szCs w:val="20"/>
          <w:lang w:val="hr-HR"/>
        </w:rPr>
        <w:t xml:space="preserve">“ kako bi se utvrdilo da li je PUO/PUŽS potrebna. </w:t>
      </w:r>
      <w:r w:rsidR="00B83CB5" w:rsidRPr="00401125">
        <w:rPr>
          <w:sz w:val="20"/>
          <w:szCs w:val="20"/>
          <w:lang w:val="hr-HR"/>
        </w:rPr>
        <w:t xml:space="preserve">Prvi korak je da se utvrdi da li je predloženi projekat na listi </w:t>
      </w:r>
      <w:r w:rsidR="009127D4" w:rsidRPr="00401125">
        <w:rPr>
          <w:sz w:val="20"/>
          <w:szCs w:val="20"/>
          <w:lang w:val="hr-HR"/>
        </w:rPr>
        <w:t>pogona i postrojenja definiranih entitetskim propisima koji sadrže dvije liste</w:t>
      </w:r>
      <w:r w:rsidR="00F01888" w:rsidRPr="00401125">
        <w:rPr>
          <w:sz w:val="20"/>
          <w:szCs w:val="20"/>
          <w:lang w:val="hr-HR"/>
        </w:rPr>
        <w:t>:</w:t>
      </w:r>
    </w:p>
    <w:p w14:paraId="083F8A2F" w14:textId="00086E6B" w:rsidR="00F01888" w:rsidRPr="00401125" w:rsidRDefault="009127D4" w:rsidP="00885C11">
      <w:pPr>
        <w:pStyle w:val="ListParagraph"/>
        <w:numPr>
          <w:ilvl w:val="0"/>
          <w:numId w:val="14"/>
        </w:numPr>
        <w:spacing w:before="60" w:line="276" w:lineRule="auto"/>
        <w:contextualSpacing w:val="0"/>
        <w:rPr>
          <w:sz w:val="20"/>
          <w:szCs w:val="20"/>
          <w:lang w:val="hr-HR"/>
        </w:rPr>
      </w:pPr>
      <w:r w:rsidRPr="00401125">
        <w:rPr>
          <w:sz w:val="20"/>
          <w:szCs w:val="20"/>
          <w:lang w:val="hr-HR"/>
        </w:rPr>
        <w:t>listu projekata za koje je PUO/PUŽS obavezna (u daljem tekstu</w:t>
      </w:r>
      <w:r w:rsidR="009D5045">
        <w:rPr>
          <w:sz w:val="20"/>
          <w:szCs w:val="20"/>
          <w:lang w:val="hr-HR"/>
        </w:rPr>
        <w:t>:</w:t>
      </w:r>
      <w:r w:rsidRPr="00401125">
        <w:rPr>
          <w:sz w:val="20"/>
          <w:szCs w:val="20"/>
          <w:lang w:val="hr-HR"/>
        </w:rPr>
        <w:t xml:space="preserve"> lista A) </w:t>
      </w:r>
      <w:r w:rsidR="00B83CB5" w:rsidRPr="00401125">
        <w:rPr>
          <w:sz w:val="20"/>
          <w:szCs w:val="20"/>
          <w:lang w:val="hr-HR"/>
        </w:rPr>
        <w:t xml:space="preserve"> </w:t>
      </w:r>
      <w:r w:rsidRPr="00401125">
        <w:rPr>
          <w:sz w:val="20"/>
          <w:szCs w:val="20"/>
          <w:lang w:val="hr-HR"/>
        </w:rPr>
        <w:t xml:space="preserve">i </w:t>
      </w:r>
    </w:p>
    <w:p w14:paraId="08A4EB58" w14:textId="09389E2A" w:rsidR="00C13810" w:rsidRPr="00401125" w:rsidRDefault="009127D4" w:rsidP="00885C11">
      <w:pPr>
        <w:pStyle w:val="ListParagraph"/>
        <w:numPr>
          <w:ilvl w:val="0"/>
          <w:numId w:val="14"/>
        </w:numPr>
        <w:spacing w:before="60" w:line="276" w:lineRule="auto"/>
        <w:contextualSpacing w:val="0"/>
        <w:rPr>
          <w:sz w:val="20"/>
          <w:szCs w:val="20"/>
          <w:lang w:val="hr-HR"/>
        </w:rPr>
      </w:pPr>
      <w:r w:rsidRPr="00401125">
        <w:rPr>
          <w:sz w:val="20"/>
          <w:szCs w:val="20"/>
          <w:lang w:val="hr-HR"/>
        </w:rPr>
        <w:t xml:space="preserve">listu projekata za koje entitetsko ministarstvo </w:t>
      </w:r>
      <w:r w:rsidR="00A859B4" w:rsidRPr="00401125">
        <w:rPr>
          <w:sz w:val="20"/>
          <w:szCs w:val="20"/>
          <w:lang w:val="hr-HR"/>
        </w:rPr>
        <w:t xml:space="preserve">nadležno </w:t>
      </w:r>
      <w:r w:rsidRPr="00401125">
        <w:rPr>
          <w:sz w:val="20"/>
          <w:szCs w:val="20"/>
          <w:lang w:val="hr-HR"/>
        </w:rPr>
        <w:t>za okoliš/</w:t>
      </w:r>
      <w:r w:rsidR="00A859B4" w:rsidRPr="00401125">
        <w:rPr>
          <w:sz w:val="20"/>
          <w:szCs w:val="20"/>
          <w:lang w:val="hr-HR"/>
        </w:rPr>
        <w:t>ekologiju</w:t>
      </w:r>
      <w:r w:rsidRPr="00401125">
        <w:rPr>
          <w:sz w:val="20"/>
          <w:szCs w:val="20"/>
          <w:lang w:val="hr-HR"/>
        </w:rPr>
        <w:t xml:space="preserve"> određuje da li je projekt potrebno podvrgnuti postupku PUO/PUŽS (u daljem tekstu</w:t>
      </w:r>
      <w:r w:rsidR="009D5045">
        <w:rPr>
          <w:sz w:val="20"/>
          <w:szCs w:val="20"/>
          <w:lang w:val="hr-HR"/>
        </w:rPr>
        <w:t>:</w:t>
      </w:r>
      <w:r w:rsidRPr="00401125">
        <w:rPr>
          <w:sz w:val="20"/>
          <w:szCs w:val="20"/>
          <w:lang w:val="hr-HR"/>
        </w:rPr>
        <w:t xml:space="preserve"> lista B).</w:t>
      </w:r>
    </w:p>
    <w:p w14:paraId="39E54046" w14:textId="77777777" w:rsidR="0024716C" w:rsidRDefault="00F01888" w:rsidP="008C7964">
      <w:pPr>
        <w:spacing w:before="60" w:line="276" w:lineRule="auto"/>
        <w:contextualSpacing w:val="0"/>
        <w:rPr>
          <w:b/>
          <w:sz w:val="20"/>
          <w:szCs w:val="20"/>
          <w:lang w:val="hr-HR"/>
        </w:rPr>
      </w:pPr>
      <w:r w:rsidRPr="00401125">
        <w:rPr>
          <w:sz w:val="20"/>
          <w:szCs w:val="20"/>
          <w:lang w:val="hr-HR"/>
        </w:rPr>
        <w:t>D</w:t>
      </w:r>
      <w:r w:rsidR="00B83CB5" w:rsidRPr="00401125">
        <w:rPr>
          <w:sz w:val="20"/>
          <w:szCs w:val="20"/>
          <w:lang w:val="hr-HR"/>
        </w:rPr>
        <w:t xml:space="preserve">ok </w:t>
      </w:r>
      <w:r w:rsidR="009127D4" w:rsidRPr="00401125">
        <w:rPr>
          <w:sz w:val="20"/>
          <w:szCs w:val="20"/>
          <w:lang w:val="hr-HR"/>
        </w:rPr>
        <w:t>je</w:t>
      </w:r>
      <w:r w:rsidR="00B83CB5" w:rsidRPr="00401125">
        <w:rPr>
          <w:sz w:val="20"/>
          <w:szCs w:val="20"/>
          <w:lang w:val="hr-HR"/>
        </w:rPr>
        <w:t xml:space="preserve"> procedur</w:t>
      </w:r>
      <w:r w:rsidR="009127D4" w:rsidRPr="00401125">
        <w:rPr>
          <w:sz w:val="20"/>
          <w:szCs w:val="20"/>
          <w:lang w:val="hr-HR"/>
        </w:rPr>
        <w:t>a</w:t>
      </w:r>
      <w:r w:rsidR="00B83CB5" w:rsidRPr="00401125">
        <w:rPr>
          <w:sz w:val="20"/>
          <w:szCs w:val="20"/>
          <w:lang w:val="hr-HR"/>
        </w:rPr>
        <w:t xml:space="preserve"> trijaže</w:t>
      </w:r>
      <w:r w:rsidR="009127D4" w:rsidRPr="00401125">
        <w:rPr>
          <w:sz w:val="20"/>
          <w:szCs w:val="20"/>
          <w:lang w:val="hr-HR"/>
        </w:rPr>
        <w:t xml:space="preserve"> za projekte sa liste A</w:t>
      </w:r>
      <w:r w:rsidR="00B83CB5" w:rsidRPr="00401125">
        <w:rPr>
          <w:sz w:val="20"/>
          <w:szCs w:val="20"/>
          <w:lang w:val="hr-HR"/>
        </w:rPr>
        <w:t xml:space="preserve"> vrlo jasn</w:t>
      </w:r>
      <w:r w:rsidR="009127D4" w:rsidRPr="00401125">
        <w:rPr>
          <w:sz w:val="20"/>
          <w:szCs w:val="20"/>
          <w:lang w:val="hr-HR"/>
        </w:rPr>
        <w:t>a</w:t>
      </w:r>
      <w:r w:rsidR="00B83CB5" w:rsidRPr="00401125">
        <w:rPr>
          <w:sz w:val="20"/>
          <w:szCs w:val="20"/>
          <w:lang w:val="hr-HR"/>
        </w:rPr>
        <w:t xml:space="preserve">, za </w:t>
      </w:r>
      <w:r w:rsidR="009127D4" w:rsidRPr="00401125">
        <w:rPr>
          <w:sz w:val="20"/>
          <w:szCs w:val="20"/>
          <w:lang w:val="hr-HR"/>
        </w:rPr>
        <w:t>projekte sa liste B</w:t>
      </w:r>
      <w:r w:rsidR="00B83CB5" w:rsidRPr="00401125">
        <w:rPr>
          <w:sz w:val="20"/>
          <w:szCs w:val="20"/>
          <w:lang w:val="hr-HR"/>
        </w:rPr>
        <w:t xml:space="preserve"> je potrebno da </w:t>
      </w:r>
      <w:r w:rsidR="009127D4" w:rsidRPr="00401125">
        <w:rPr>
          <w:sz w:val="20"/>
          <w:szCs w:val="20"/>
          <w:lang w:val="hr-HR"/>
        </w:rPr>
        <w:t xml:space="preserve">nadležno ministarstvo provede proceduru trijaže koristeći </w:t>
      </w:r>
      <w:r w:rsidR="00B83CB5" w:rsidRPr="00401125">
        <w:rPr>
          <w:sz w:val="20"/>
          <w:szCs w:val="20"/>
          <w:lang w:val="hr-HR"/>
        </w:rPr>
        <w:t>defini</w:t>
      </w:r>
      <w:r w:rsidR="009127D4" w:rsidRPr="00401125">
        <w:rPr>
          <w:sz w:val="20"/>
          <w:szCs w:val="20"/>
          <w:lang w:val="hr-HR"/>
        </w:rPr>
        <w:t>sane p</w:t>
      </w:r>
      <w:r w:rsidR="00B83CB5" w:rsidRPr="00401125">
        <w:rPr>
          <w:sz w:val="20"/>
          <w:szCs w:val="20"/>
          <w:lang w:val="hr-HR"/>
        </w:rPr>
        <w:t>rojektn</w:t>
      </w:r>
      <w:r w:rsidR="009127D4" w:rsidRPr="00401125">
        <w:rPr>
          <w:sz w:val="20"/>
          <w:szCs w:val="20"/>
          <w:lang w:val="hr-HR"/>
        </w:rPr>
        <w:t>e</w:t>
      </w:r>
      <w:r w:rsidR="00B83CB5" w:rsidRPr="00401125">
        <w:rPr>
          <w:sz w:val="20"/>
          <w:szCs w:val="20"/>
          <w:lang w:val="hr-HR"/>
        </w:rPr>
        <w:t xml:space="preserve"> “pragov</w:t>
      </w:r>
      <w:r w:rsidR="009127D4" w:rsidRPr="00401125">
        <w:rPr>
          <w:sz w:val="20"/>
          <w:szCs w:val="20"/>
          <w:lang w:val="hr-HR"/>
        </w:rPr>
        <w:t>e</w:t>
      </w:r>
      <w:r w:rsidR="00B83CB5" w:rsidRPr="00401125">
        <w:rPr>
          <w:sz w:val="20"/>
          <w:szCs w:val="20"/>
          <w:lang w:val="hr-HR"/>
        </w:rPr>
        <w:t xml:space="preserve">“ (na osnovu veličine ili drugih parametara poput potrošnje energije ili proizvodnje otpada) ili pojedinačnim ispitivanjem ili kombinacijom ove dvije metode. </w:t>
      </w:r>
      <w:r w:rsidR="0024716C" w:rsidRPr="00401125">
        <w:rPr>
          <w:sz w:val="20"/>
          <w:szCs w:val="20"/>
          <w:lang w:val="hr-HR"/>
        </w:rPr>
        <w:t>U krajnjem slučaju, prim</w:t>
      </w:r>
      <w:r w:rsidR="006959DA" w:rsidRPr="00401125">
        <w:rPr>
          <w:sz w:val="20"/>
          <w:szCs w:val="20"/>
          <w:lang w:val="hr-HR"/>
        </w:rPr>
        <w:t>i</w:t>
      </w:r>
      <w:r w:rsidR="0024716C" w:rsidRPr="00401125">
        <w:rPr>
          <w:sz w:val="20"/>
          <w:szCs w:val="20"/>
          <w:lang w:val="hr-HR"/>
        </w:rPr>
        <w:t>jenjeni p</w:t>
      </w:r>
      <w:r w:rsidR="009127D4" w:rsidRPr="00401125">
        <w:rPr>
          <w:sz w:val="20"/>
          <w:szCs w:val="20"/>
          <w:lang w:val="hr-HR"/>
        </w:rPr>
        <w:t xml:space="preserve">ostupak </w:t>
      </w:r>
      <w:r w:rsidR="0024716C" w:rsidRPr="00401125">
        <w:rPr>
          <w:sz w:val="20"/>
          <w:szCs w:val="20"/>
          <w:lang w:val="hr-HR"/>
        </w:rPr>
        <w:t>trijaž</w:t>
      </w:r>
      <w:r w:rsidR="009127D4" w:rsidRPr="00401125">
        <w:rPr>
          <w:sz w:val="20"/>
          <w:szCs w:val="20"/>
          <w:lang w:val="hr-HR"/>
        </w:rPr>
        <w:t xml:space="preserve">e za projekte sa liste </w:t>
      </w:r>
      <w:r w:rsidR="00A859B4" w:rsidRPr="00401125">
        <w:rPr>
          <w:sz w:val="20"/>
          <w:szCs w:val="20"/>
          <w:lang w:val="hr-HR"/>
        </w:rPr>
        <w:t>B</w:t>
      </w:r>
      <w:r w:rsidR="006959DA" w:rsidRPr="00401125">
        <w:rPr>
          <w:sz w:val="20"/>
          <w:szCs w:val="20"/>
          <w:lang w:val="hr-HR"/>
        </w:rPr>
        <w:t xml:space="preserve"> mora osigurati da svaki projekat za koji postoji vjerovatnoća da će imati značajan negativan </w:t>
      </w:r>
      <w:r w:rsidR="002B0037" w:rsidRPr="00401125">
        <w:rPr>
          <w:sz w:val="20"/>
          <w:szCs w:val="20"/>
          <w:lang w:val="hr-HR"/>
        </w:rPr>
        <w:t>utjecaj</w:t>
      </w:r>
      <w:r w:rsidR="006959DA" w:rsidRPr="00401125">
        <w:rPr>
          <w:sz w:val="20"/>
          <w:szCs w:val="20"/>
          <w:lang w:val="hr-HR"/>
        </w:rPr>
        <w:t xml:space="preserve"> na okoliš/životnu sredinu bude podvrgnut postupku PUO/PUŽS, ali i da projekti koji neće imati </w:t>
      </w:r>
      <w:r w:rsidR="008D3786" w:rsidRPr="00401125">
        <w:rPr>
          <w:sz w:val="20"/>
          <w:szCs w:val="20"/>
          <w:lang w:val="hr-HR"/>
        </w:rPr>
        <w:t>značajan</w:t>
      </w:r>
      <w:r w:rsidR="006959DA" w:rsidRPr="00401125">
        <w:rPr>
          <w:sz w:val="20"/>
          <w:szCs w:val="20"/>
          <w:lang w:val="hr-HR"/>
        </w:rPr>
        <w:t xml:space="preserve"> </w:t>
      </w:r>
      <w:r w:rsidR="002B0037" w:rsidRPr="00401125">
        <w:rPr>
          <w:sz w:val="20"/>
          <w:szCs w:val="20"/>
          <w:lang w:val="hr-HR"/>
        </w:rPr>
        <w:t>utjecaj</w:t>
      </w:r>
      <w:r w:rsidR="006959DA" w:rsidRPr="00401125">
        <w:rPr>
          <w:sz w:val="20"/>
          <w:szCs w:val="20"/>
          <w:lang w:val="hr-HR"/>
        </w:rPr>
        <w:t xml:space="preserve"> budu izuzeti iz ovog postupka, </w:t>
      </w:r>
      <w:r w:rsidR="006959DA" w:rsidRPr="00401125">
        <w:rPr>
          <w:b/>
          <w:sz w:val="20"/>
          <w:szCs w:val="20"/>
          <w:lang w:val="hr-HR"/>
        </w:rPr>
        <w:t>čime postupak trijaža dobiva na jednostavnosti i jasnosti.</w:t>
      </w:r>
    </w:p>
    <w:p w14:paraId="2ADF84D7" w14:textId="77777777" w:rsidR="00D40275" w:rsidRPr="00401125" w:rsidRDefault="00D40275" w:rsidP="008C7964">
      <w:pPr>
        <w:spacing w:before="60" w:line="276" w:lineRule="auto"/>
        <w:contextualSpacing w:val="0"/>
        <w:rPr>
          <w:sz w:val="20"/>
          <w:szCs w:val="20"/>
          <w:lang w:val="hr-HR"/>
        </w:rPr>
      </w:pPr>
    </w:p>
    <w:p w14:paraId="5BF7E38D" w14:textId="77777777" w:rsidR="00A859B4" w:rsidRPr="00401125" w:rsidRDefault="00A859B4" w:rsidP="00A859B4">
      <w:pPr>
        <w:pStyle w:val="Heading2"/>
        <w:rPr>
          <w:lang w:val="hr-HR"/>
        </w:rPr>
      </w:pPr>
      <w:bookmarkStart w:id="184" w:name="_Toc16856820"/>
      <w:r w:rsidRPr="00401125">
        <w:rPr>
          <w:lang w:val="hr-HR"/>
        </w:rPr>
        <w:t>Podnošenje Zahtjeva za prethodnu procjenu, kao i o sadržaju i obimu SPUO/</w:t>
      </w:r>
      <w:r w:rsidR="00240543" w:rsidRPr="00401125">
        <w:rPr>
          <w:lang w:val="hr-HR"/>
        </w:rPr>
        <w:t>SPUŽS</w:t>
      </w:r>
      <w:bookmarkEnd w:id="184"/>
    </w:p>
    <w:p w14:paraId="61E34C59" w14:textId="44DA8416" w:rsidR="001F010B" w:rsidRDefault="006959DA" w:rsidP="00F812E7">
      <w:pPr>
        <w:spacing w:before="60" w:line="276" w:lineRule="auto"/>
        <w:contextualSpacing w:val="0"/>
        <w:rPr>
          <w:sz w:val="20"/>
          <w:szCs w:val="20"/>
          <w:lang w:val="hr-HR"/>
        </w:rPr>
      </w:pPr>
      <w:r w:rsidRPr="00401125">
        <w:rPr>
          <w:sz w:val="20"/>
          <w:szCs w:val="20"/>
          <w:lang w:val="hr-HR"/>
        </w:rPr>
        <w:t xml:space="preserve">U svrhu utvrđivanja potrebe za provedbom PUO/PUŽS za neki projekt od strane nadležnog tijela, potrebno je pripremiti </w:t>
      </w:r>
      <w:r w:rsidR="00A859B4" w:rsidRPr="00401125">
        <w:rPr>
          <w:sz w:val="20"/>
          <w:szCs w:val="20"/>
          <w:lang w:val="hr-HR"/>
        </w:rPr>
        <w:t>Zahtjev za prethodnu procjenu, kao i o sadržaju i obimu SPUO/</w:t>
      </w:r>
      <w:r w:rsidR="00240543" w:rsidRPr="00401125">
        <w:rPr>
          <w:sz w:val="20"/>
          <w:szCs w:val="20"/>
          <w:lang w:val="hr-HR"/>
        </w:rPr>
        <w:t>SPUŽS</w:t>
      </w:r>
      <w:r w:rsidR="00A859B4" w:rsidRPr="00401125">
        <w:rPr>
          <w:sz w:val="20"/>
          <w:szCs w:val="20"/>
          <w:lang w:val="hr-HR"/>
        </w:rPr>
        <w:t xml:space="preserve"> i </w:t>
      </w:r>
      <w:r w:rsidR="001F010B">
        <w:rPr>
          <w:sz w:val="20"/>
          <w:szCs w:val="20"/>
          <w:lang w:val="hr-HR"/>
        </w:rPr>
        <w:t xml:space="preserve">koji se podnosi entitetskom ministarstvu nadležnom za okoliš/ekologiju. </w:t>
      </w:r>
    </w:p>
    <w:p w14:paraId="4FE181F2" w14:textId="44E4980F" w:rsidR="009B63F6" w:rsidRPr="00401125" w:rsidRDefault="001F010B" w:rsidP="00F812E7">
      <w:pPr>
        <w:spacing w:before="60" w:line="276" w:lineRule="auto"/>
        <w:contextualSpacing w:val="0"/>
        <w:rPr>
          <w:sz w:val="20"/>
          <w:szCs w:val="20"/>
          <w:lang w:val="hr-HR"/>
        </w:rPr>
      </w:pPr>
      <w:r>
        <w:rPr>
          <w:sz w:val="20"/>
          <w:szCs w:val="20"/>
          <w:lang w:val="hr-HR"/>
        </w:rPr>
        <w:t xml:space="preserve">Sadržaj zahtjeva (elaborata), tj. potrebne informacije, date su u odjeljku 2.2., tačka A.2 ovih Smjernica, odnosno Prilogu IIA Direktive o PUO/PUŽS. </w:t>
      </w:r>
    </w:p>
    <w:p w14:paraId="19430612" w14:textId="039C005D" w:rsidR="009B63F6" w:rsidRPr="00401125" w:rsidRDefault="00A859B4" w:rsidP="00F812E7">
      <w:pPr>
        <w:spacing w:before="60" w:line="276" w:lineRule="auto"/>
        <w:contextualSpacing w:val="0"/>
        <w:rPr>
          <w:sz w:val="20"/>
          <w:szCs w:val="20"/>
          <w:lang w:val="hr-HR"/>
        </w:rPr>
      </w:pPr>
      <w:r w:rsidRPr="00401125">
        <w:rPr>
          <w:sz w:val="20"/>
          <w:szCs w:val="20"/>
          <w:lang w:val="hr-HR"/>
        </w:rPr>
        <w:t xml:space="preserve">Prilikom izrade Zahtjeva, nosilac projekta će uzeti u obzir </w:t>
      </w:r>
      <w:r w:rsidR="00886D88">
        <w:rPr>
          <w:sz w:val="20"/>
          <w:szCs w:val="20"/>
          <w:lang w:val="hr-HR"/>
        </w:rPr>
        <w:t xml:space="preserve">i </w:t>
      </w:r>
      <w:r w:rsidRPr="00401125">
        <w:rPr>
          <w:sz w:val="20"/>
          <w:szCs w:val="20"/>
          <w:lang w:val="hr-HR"/>
        </w:rPr>
        <w:t>k</w:t>
      </w:r>
      <w:r w:rsidR="008D3786" w:rsidRPr="00401125">
        <w:rPr>
          <w:sz w:val="20"/>
          <w:szCs w:val="20"/>
          <w:lang w:val="hr-HR"/>
        </w:rPr>
        <w:t>riterij</w:t>
      </w:r>
      <w:r w:rsidRPr="00401125">
        <w:rPr>
          <w:sz w:val="20"/>
          <w:szCs w:val="20"/>
          <w:lang w:val="hr-HR"/>
        </w:rPr>
        <w:t xml:space="preserve">e </w:t>
      </w:r>
      <w:r w:rsidR="00886D88">
        <w:rPr>
          <w:sz w:val="20"/>
          <w:szCs w:val="20"/>
          <w:lang w:val="hr-HR"/>
        </w:rPr>
        <w:t xml:space="preserve">za odabir, tj. </w:t>
      </w:r>
      <w:r w:rsidR="003A0745">
        <w:rPr>
          <w:sz w:val="20"/>
          <w:szCs w:val="20"/>
          <w:lang w:val="hr-HR"/>
        </w:rPr>
        <w:t>k</w:t>
      </w:r>
      <w:r w:rsidR="00886D88">
        <w:rPr>
          <w:sz w:val="20"/>
          <w:szCs w:val="20"/>
          <w:lang w:val="hr-HR"/>
        </w:rPr>
        <w:t xml:space="preserve">riterije </w:t>
      </w:r>
      <w:r w:rsidRPr="00401125">
        <w:rPr>
          <w:sz w:val="20"/>
          <w:szCs w:val="20"/>
          <w:lang w:val="hr-HR"/>
        </w:rPr>
        <w:t>za odlučivanje o potrebi provođenja</w:t>
      </w:r>
      <w:r w:rsidR="00F01888" w:rsidRPr="00401125">
        <w:rPr>
          <w:sz w:val="20"/>
          <w:szCs w:val="20"/>
          <w:lang w:val="hr-HR"/>
        </w:rPr>
        <w:t xml:space="preserve"> procjene utjecaja</w:t>
      </w:r>
      <w:r w:rsidRPr="00401125">
        <w:rPr>
          <w:sz w:val="20"/>
          <w:szCs w:val="20"/>
          <w:lang w:val="hr-HR"/>
        </w:rPr>
        <w:t xml:space="preserve"> i obimu </w:t>
      </w:r>
      <w:r w:rsidR="00F01888" w:rsidRPr="00401125">
        <w:rPr>
          <w:sz w:val="20"/>
          <w:szCs w:val="20"/>
          <w:lang w:val="hr-HR"/>
        </w:rPr>
        <w:t>procjene</w:t>
      </w:r>
      <w:r w:rsidRPr="00401125">
        <w:rPr>
          <w:sz w:val="20"/>
          <w:szCs w:val="20"/>
          <w:lang w:val="hr-HR"/>
        </w:rPr>
        <w:t xml:space="preserve"> </w:t>
      </w:r>
      <w:r w:rsidR="00886D88">
        <w:rPr>
          <w:sz w:val="20"/>
          <w:szCs w:val="20"/>
          <w:lang w:val="hr-HR"/>
        </w:rPr>
        <w:t xml:space="preserve">datim u Tabeli 1 i </w:t>
      </w:r>
      <w:r w:rsidRPr="00401125">
        <w:rPr>
          <w:sz w:val="20"/>
          <w:szCs w:val="20"/>
          <w:lang w:val="hr-HR"/>
        </w:rPr>
        <w:t>definiranim u entitetskim propisima. M</w:t>
      </w:r>
      <w:r w:rsidR="008D3786" w:rsidRPr="00401125">
        <w:rPr>
          <w:sz w:val="20"/>
          <w:szCs w:val="20"/>
          <w:lang w:val="hr-HR"/>
        </w:rPr>
        <w:t xml:space="preserve">eđutim, potrebno je </w:t>
      </w:r>
      <w:r w:rsidRPr="00401125">
        <w:rPr>
          <w:sz w:val="20"/>
          <w:szCs w:val="20"/>
          <w:lang w:val="hr-HR"/>
        </w:rPr>
        <w:t>naglasiti</w:t>
      </w:r>
      <w:r w:rsidR="008D3786" w:rsidRPr="00401125">
        <w:rPr>
          <w:sz w:val="20"/>
          <w:szCs w:val="20"/>
          <w:lang w:val="hr-HR"/>
        </w:rPr>
        <w:t xml:space="preserve"> da </w:t>
      </w:r>
      <w:r w:rsidR="002957CA" w:rsidRPr="00401125">
        <w:rPr>
          <w:b/>
          <w:sz w:val="20"/>
          <w:szCs w:val="20"/>
          <w:lang w:val="hr-HR"/>
        </w:rPr>
        <w:t>se ne očekuje da informacije predstavljaju potpunu okolišnu/ekološku procjenu</w:t>
      </w:r>
      <w:r w:rsidR="009B63F6" w:rsidRPr="00401125">
        <w:rPr>
          <w:b/>
          <w:sz w:val="20"/>
          <w:szCs w:val="20"/>
          <w:lang w:val="hr-HR"/>
        </w:rPr>
        <w:t>,</w:t>
      </w:r>
      <w:r w:rsidR="002957CA" w:rsidRPr="00401125">
        <w:rPr>
          <w:b/>
          <w:sz w:val="20"/>
          <w:szCs w:val="20"/>
          <w:lang w:val="hr-HR"/>
        </w:rPr>
        <w:t xml:space="preserve"> već pregled postojećih informacija o projektu i preliminarna indikacija mogućih značajnih </w:t>
      </w:r>
      <w:r w:rsidR="002B0037" w:rsidRPr="00401125">
        <w:rPr>
          <w:b/>
          <w:sz w:val="20"/>
          <w:szCs w:val="20"/>
          <w:lang w:val="hr-HR"/>
        </w:rPr>
        <w:t>utjecaj</w:t>
      </w:r>
      <w:r w:rsidR="002957CA" w:rsidRPr="00401125">
        <w:rPr>
          <w:b/>
          <w:sz w:val="20"/>
          <w:szCs w:val="20"/>
          <w:lang w:val="hr-HR"/>
        </w:rPr>
        <w:t>a</w:t>
      </w:r>
      <w:r w:rsidR="009B63F6" w:rsidRPr="00401125">
        <w:rPr>
          <w:sz w:val="20"/>
          <w:szCs w:val="20"/>
          <w:lang w:val="hr-HR"/>
        </w:rPr>
        <w:t xml:space="preserve">. </w:t>
      </w:r>
      <w:r w:rsidR="002957CA" w:rsidRPr="00401125">
        <w:rPr>
          <w:sz w:val="20"/>
          <w:szCs w:val="20"/>
          <w:lang w:val="hr-HR"/>
        </w:rPr>
        <w:t xml:space="preserve">Generalno gledajući, s obzirom da su projekti koji se nalaze </w:t>
      </w:r>
      <w:r w:rsidRPr="00401125">
        <w:rPr>
          <w:sz w:val="20"/>
          <w:szCs w:val="20"/>
          <w:lang w:val="hr-HR"/>
        </w:rPr>
        <w:t>na listi B</w:t>
      </w:r>
      <w:r w:rsidR="002957CA" w:rsidRPr="00401125">
        <w:rPr>
          <w:sz w:val="20"/>
          <w:szCs w:val="20"/>
          <w:lang w:val="hr-HR"/>
        </w:rPr>
        <w:t xml:space="preserve"> najvjerovatnije projekti manjeg obima, potrebno je prezentirati manje informacija nego za projekte ve</w:t>
      </w:r>
      <w:r w:rsidRPr="00401125">
        <w:rPr>
          <w:sz w:val="20"/>
          <w:szCs w:val="20"/>
          <w:lang w:val="hr-HR"/>
        </w:rPr>
        <w:t>ćeg</w:t>
      </w:r>
      <w:r w:rsidR="002957CA" w:rsidRPr="00401125">
        <w:rPr>
          <w:sz w:val="20"/>
          <w:szCs w:val="20"/>
          <w:lang w:val="hr-HR"/>
        </w:rPr>
        <w:t xml:space="preserve"> obima</w:t>
      </w:r>
      <w:r w:rsidR="009B63F6" w:rsidRPr="00401125">
        <w:rPr>
          <w:sz w:val="20"/>
          <w:szCs w:val="20"/>
          <w:lang w:val="hr-HR"/>
        </w:rPr>
        <w:t>.</w:t>
      </w:r>
    </w:p>
    <w:p w14:paraId="3B4C9C42" w14:textId="10AA44C7" w:rsidR="002957CA" w:rsidRPr="00401125" w:rsidRDefault="002957CA" w:rsidP="00F812E7">
      <w:pPr>
        <w:spacing w:before="60" w:line="276" w:lineRule="auto"/>
        <w:contextualSpacing w:val="0"/>
        <w:rPr>
          <w:sz w:val="20"/>
          <w:szCs w:val="20"/>
          <w:lang w:val="hr-HR"/>
        </w:rPr>
      </w:pPr>
      <w:r w:rsidRPr="00401125">
        <w:rPr>
          <w:sz w:val="20"/>
          <w:szCs w:val="20"/>
          <w:lang w:val="hr-HR"/>
        </w:rPr>
        <w:t>Imajući u vidu sve gore navedeno i u cilju davanja potrebnih informacija za proces trijaže, potrebno je u obzir uzeti osjetljivost područja u kome se iz</w:t>
      </w:r>
      <w:r w:rsidR="00886D88">
        <w:rPr>
          <w:sz w:val="20"/>
          <w:szCs w:val="20"/>
          <w:lang w:val="hr-HR"/>
        </w:rPr>
        <w:t>v</w:t>
      </w:r>
      <w:r w:rsidRPr="00401125">
        <w:rPr>
          <w:sz w:val="20"/>
          <w:szCs w:val="20"/>
          <w:lang w:val="hr-HR"/>
        </w:rPr>
        <w:t xml:space="preserve">odi projekat i potencijalne </w:t>
      </w:r>
      <w:r w:rsidR="002B0037" w:rsidRPr="00401125">
        <w:rPr>
          <w:sz w:val="20"/>
          <w:szCs w:val="20"/>
          <w:lang w:val="hr-HR"/>
        </w:rPr>
        <w:t>utjecaj</w:t>
      </w:r>
      <w:r w:rsidRPr="00401125">
        <w:rPr>
          <w:sz w:val="20"/>
          <w:szCs w:val="20"/>
          <w:lang w:val="hr-HR"/>
        </w:rPr>
        <w:t xml:space="preserve">e na određene aspekte okoliša/životne sredine. Potrebno je opisati one aspekte okoliša/životne sredine koji će najvjerovatnije biti pod </w:t>
      </w:r>
      <w:r w:rsidR="002B0037" w:rsidRPr="00401125">
        <w:rPr>
          <w:sz w:val="20"/>
          <w:szCs w:val="20"/>
          <w:lang w:val="hr-HR"/>
        </w:rPr>
        <w:t>utjecaj</w:t>
      </w:r>
      <w:r w:rsidRPr="00401125">
        <w:rPr>
          <w:sz w:val="20"/>
          <w:szCs w:val="20"/>
          <w:lang w:val="hr-HR"/>
        </w:rPr>
        <w:t xml:space="preserve">em projekta posebno u smislu okolišnih/ekoloških faktora </w:t>
      </w:r>
      <w:r w:rsidR="00A859B4" w:rsidRPr="00401125">
        <w:rPr>
          <w:sz w:val="20"/>
          <w:szCs w:val="20"/>
          <w:lang w:val="hr-HR"/>
        </w:rPr>
        <w:t xml:space="preserve">(usklađenih sa Direktivom o PUO/PUŽS) </w:t>
      </w:r>
      <w:r w:rsidRPr="00401125">
        <w:rPr>
          <w:sz w:val="20"/>
          <w:szCs w:val="20"/>
          <w:lang w:val="hr-HR"/>
        </w:rPr>
        <w:t>kako slijedi:</w:t>
      </w:r>
    </w:p>
    <w:p w14:paraId="051360E7"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ljudska bića, stanovništvo i ljudsko zdravlje</w:t>
      </w:r>
      <w:r w:rsidR="009B63F6" w:rsidRPr="00401125">
        <w:rPr>
          <w:sz w:val="20"/>
          <w:szCs w:val="20"/>
          <w:lang w:val="hr-HR"/>
        </w:rPr>
        <w:t xml:space="preserve">, </w:t>
      </w:r>
    </w:p>
    <w:p w14:paraId="537937FD"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b</w:t>
      </w:r>
      <w:r w:rsidR="009B63F6" w:rsidRPr="00401125">
        <w:rPr>
          <w:sz w:val="20"/>
          <w:szCs w:val="20"/>
          <w:lang w:val="hr-HR"/>
        </w:rPr>
        <w:t>iodiver</w:t>
      </w:r>
      <w:r w:rsidRPr="00401125">
        <w:rPr>
          <w:sz w:val="20"/>
          <w:szCs w:val="20"/>
          <w:lang w:val="hr-HR"/>
        </w:rPr>
        <w:t>zitet</w:t>
      </w:r>
      <w:r w:rsidR="009B63F6" w:rsidRPr="00401125">
        <w:rPr>
          <w:sz w:val="20"/>
          <w:szCs w:val="20"/>
          <w:lang w:val="hr-HR"/>
        </w:rPr>
        <w:t xml:space="preserve"> (</w:t>
      </w:r>
      <w:r w:rsidRPr="00401125">
        <w:rPr>
          <w:sz w:val="20"/>
          <w:szCs w:val="20"/>
          <w:lang w:val="hr-HR"/>
        </w:rPr>
        <w:t>uključujući floru i faunu</w:t>
      </w:r>
      <w:r w:rsidR="009B63F6" w:rsidRPr="00401125">
        <w:rPr>
          <w:sz w:val="20"/>
          <w:szCs w:val="20"/>
          <w:lang w:val="hr-HR"/>
        </w:rPr>
        <w:t xml:space="preserve">), </w:t>
      </w:r>
    </w:p>
    <w:p w14:paraId="6C65B5FB"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tlo i zemljište</w:t>
      </w:r>
      <w:r w:rsidR="009B63F6" w:rsidRPr="00401125">
        <w:rPr>
          <w:sz w:val="20"/>
          <w:szCs w:val="20"/>
          <w:lang w:val="hr-HR"/>
        </w:rPr>
        <w:t xml:space="preserve">, </w:t>
      </w:r>
    </w:p>
    <w:p w14:paraId="15034C8E"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vodu</w:t>
      </w:r>
      <w:r w:rsidR="009B63F6" w:rsidRPr="00401125">
        <w:rPr>
          <w:sz w:val="20"/>
          <w:szCs w:val="20"/>
          <w:lang w:val="hr-HR"/>
        </w:rPr>
        <w:t xml:space="preserve">, </w:t>
      </w:r>
    </w:p>
    <w:p w14:paraId="3A9CAC7E"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zrak i klimu</w:t>
      </w:r>
      <w:r w:rsidR="009B63F6" w:rsidRPr="00401125">
        <w:rPr>
          <w:sz w:val="20"/>
          <w:szCs w:val="20"/>
          <w:lang w:val="hr-HR"/>
        </w:rPr>
        <w:t xml:space="preserve">, </w:t>
      </w:r>
    </w:p>
    <w:p w14:paraId="27922D80"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 xml:space="preserve">materijalna dobra, pejzaž i kulturno nasljeđe, uključujući arhitektonske i arheološke aspekte </w:t>
      </w:r>
    </w:p>
    <w:p w14:paraId="2DE8452B" w14:textId="77777777" w:rsidR="009B63F6" w:rsidRPr="00401125" w:rsidRDefault="002957CA" w:rsidP="00885C11">
      <w:pPr>
        <w:numPr>
          <w:ilvl w:val="0"/>
          <w:numId w:val="10"/>
        </w:numPr>
        <w:spacing w:after="0" w:line="276" w:lineRule="auto"/>
        <w:contextualSpacing w:val="0"/>
        <w:rPr>
          <w:sz w:val="20"/>
          <w:szCs w:val="20"/>
          <w:lang w:val="hr-HR"/>
        </w:rPr>
      </w:pPr>
      <w:r w:rsidRPr="00401125">
        <w:rPr>
          <w:sz w:val="20"/>
          <w:szCs w:val="20"/>
          <w:lang w:val="hr-HR"/>
        </w:rPr>
        <w:t>međuodnos okolišnih/ekoloških faktora</w:t>
      </w:r>
      <w:r w:rsidR="009B63F6" w:rsidRPr="00401125">
        <w:rPr>
          <w:sz w:val="20"/>
          <w:szCs w:val="20"/>
          <w:lang w:val="hr-HR"/>
        </w:rPr>
        <w:t xml:space="preserve">; </w:t>
      </w:r>
      <w:r w:rsidRPr="00401125">
        <w:rPr>
          <w:sz w:val="20"/>
          <w:szCs w:val="20"/>
          <w:lang w:val="hr-HR"/>
        </w:rPr>
        <w:t xml:space="preserve">što je veći broj različitih okolišnih/ekoloških aspekata koji će biti ugroženi veća je veza među efektima, mogu se pojaviti najvjerovatniji značajni </w:t>
      </w:r>
      <w:r w:rsidR="002B0037" w:rsidRPr="00401125">
        <w:rPr>
          <w:sz w:val="20"/>
          <w:szCs w:val="20"/>
          <w:lang w:val="hr-HR"/>
        </w:rPr>
        <w:t>utjecaj</w:t>
      </w:r>
      <w:r w:rsidRPr="00401125">
        <w:rPr>
          <w:sz w:val="20"/>
          <w:szCs w:val="20"/>
          <w:lang w:val="hr-HR"/>
        </w:rPr>
        <w:t>i</w:t>
      </w:r>
      <w:r w:rsidR="009B63F6" w:rsidRPr="00401125">
        <w:rPr>
          <w:sz w:val="20"/>
          <w:szCs w:val="20"/>
          <w:lang w:val="hr-HR"/>
        </w:rPr>
        <w:t xml:space="preserve">. </w:t>
      </w:r>
    </w:p>
    <w:p w14:paraId="2D9863A1" w14:textId="64B7DF18" w:rsidR="00ED436B" w:rsidRDefault="00B44CED" w:rsidP="00F812E7">
      <w:pPr>
        <w:spacing w:before="60" w:line="276" w:lineRule="auto"/>
        <w:contextualSpacing w:val="0"/>
        <w:rPr>
          <w:sz w:val="20"/>
          <w:szCs w:val="20"/>
          <w:lang w:val="hr-HR"/>
        </w:rPr>
      </w:pPr>
      <w:r>
        <w:rPr>
          <w:sz w:val="20"/>
          <w:szCs w:val="20"/>
          <w:lang w:val="hr-HR"/>
        </w:rPr>
        <w:lastRenderedPageBreak/>
        <w:t>Kao sastavni dio Zahtjeva (elaborata), n</w:t>
      </w:r>
      <w:r w:rsidR="00ED436B">
        <w:rPr>
          <w:sz w:val="20"/>
          <w:szCs w:val="20"/>
          <w:lang w:val="hr-HR"/>
        </w:rPr>
        <w:t xml:space="preserve">osilac projekta je obavezan izraditi </w:t>
      </w:r>
      <w:r w:rsidR="00DF4879">
        <w:rPr>
          <w:sz w:val="20"/>
          <w:szCs w:val="20"/>
          <w:lang w:val="hr-HR"/>
        </w:rPr>
        <w:t xml:space="preserve">i odgovarajući dio </w:t>
      </w:r>
      <w:r w:rsidRPr="00B44CED">
        <w:rPr>
          <w:sz w:val="20"/>
          <w:szCs w:val="20"/>
          <w:lang w:val="hr-HR"/>
        </w:rPr>
        <w:t>Matric</w:t>
      </w:r>
      <w:r w:rsidR="00DF4879">
        <w:rPr>
          <w:sz w:val="20"/>
          <w:szCs w:val="20"/>
          <w:lang w:val="hr-HR"/>
        </w:rPr>
        <w:t>e</w:t>
      </w:r>
      <w:r w:rsidRPr="00B44CED">
        <w:rPr>
          <w:sz w:val="20"/>
          <w:szCs w:val="20"/>
          <w:lang w:val="hr-HR"/>
        </w:rPr>
        <w:t xml:space="preserve"> za ocjenu potencijalnih okolišnih utjecaja i rizika projekta</w:t>
      </w:r>
      <w:r>
        <w:rPr>
          <w:sz w:val="20"/>
          <w:szCs w:val="20"/>
          <w:lang w:val="hr-HR"/>
        </w:rPr>
        <w:t xml:space="preserve"> (Prilog 2)</w:t>
      </w:r>
      <w:r w:rsidR="00DF4879">
        <w:rPr>
          <w:sz w:val="20"/>
          <w:szCs w:val="20"/>
          <w:lang w:val="hr-HR"/>
        </w:rPr>
        <w:t>.</w:t>
      </w:r>
      <w:r>
        <w:rPr>
          <w:sz w:val="20"/>
          <w:szCs w:val="20"/>
          <w:lang w:val="hr-HR"/>
        </w:rPr>
        <w:t xml:space="preserve"> </w:t>
      </w:r>
    </w:p>
    <w:p w14:paraId="42B248E7" w14:textId="5C068F0E" w:rsidR="009B63F6" w:rsidRPr="00401125" w:rsidRDefault="00F01888" w:rsidP="00F812E7">
      <w:pPr>
        <w:spacing w:before="60" w:line="276" w:lineRule="auto"/>
        <w:contextualSpacing w:val="0"/>
        <w:rPr>
          <w:sz w:val="20"/>
          <w:szCs w:val="20"/>
          <w:lang w:val="hr-HR"/>
        </w:rPr>
      </w:pPr>
      <w:r w:rsidRPr="00401125">
        <w:rPr>
          <w:sz w:val="20"/>
          <w:szCs w:val="20"/>
          <w:lang w:val="hr-HR"/>
        </w:rPr>
        <w:t xml:space="preserve">U nastavku </w:t>
      </w:r>
      <w:r w:rsidR="003A0745">
        <w:rPr>
          <w:sz w:val="20"/>
          <w:szCs w:val="20"/>
          <w:lang w:val="hr-HR"/>
        </w:rPr>
        <w:t>su</w:t>
      </w:r>
      <w:r w:rsidR="003A0745" w:rsidRPr="00401125">
        <w:rPr>
          <w:sz w:val="20"/>
          <w:szCs w:val="20"/>
          <w:lang w:val="hr-HR"/>
        </w:rPr>
        <w:t xml:space="preserve"> </w:t>
      </w:r>
      <w:r w:rsidRPr="00401125">
        <w:rPr>
          <w:sz w:val="20"/>
          <w:szCs w:val="20"/>
          <w:lang w:val="hr-HR"/>
        </w:rPr>
        <w:t>dat</w:t>
      </w:r>
      <w:r w:rsidR="003A0745">
        <w:rPr>
          <w:sz w:val="20"/>
          <w:szCs w:val="20"/>
          <w:lang w:val="hr-HR"/>
        </w:rPr>
        <w:t>i kriteriji za odabir, tj. kriteriji za odlučivanje o potrebi provedbe PUO/PUŽS za OIE projekte, a iz kojih proizilazi detaljan sadržaj Zahtjeva, tj. elaborata koji se prilaže uz Zahtjev</w:t>
      </w:r>
      <w:r w:rsidR="00F212E1" w:rsidRPr="00401125">
        <w:rPr>
          <w:sz w:val="20"/>
          <w:szCs w:val="20"/>
          <w:lang w:val="hr-HR"/>
        </w:rPr>
        <w:t xml:space="preserve">, </w:t>
      </w:r>
      <w:r w:rsidR="002957CA" w:rsidRPr="00401125">
        <w:rPr>
          <w:sz w:val="20"/>
          <w:szCs w:val="20"/>
          <w:lang w:val="hr-HR"/>
        </w:rPr>
        <w:t xml:space="preserve">kao i </w:t>
      </w:r>
      <w:r w:rsidR="00F212E1" w:rsidRPr="00401125">
        <w:rPr>
          <w:sz w:val="20"/>
          <w:szCs w:val="20"/>
          <w:lang w:val="hr-HR"/>
        </w:rPr>
        <w:t xml:space="preserve">opis najčešćih </w:t>
      </w:r>
      <w:r w:rsidR="002B0037" w:rsidRPr="00401125">
        <w:rPr>
          <w:sz w:val="20"/>
          <w:szCs w:val="20"/>
          <w:lang w:val="hr-HR"/>
        </w:rPr>
        <w:t>utjecaj</w:t>
      </w:r>
      <w:r w:rsidR="00F212E1" w:rsidRPr="00401125">
        <w:rPr>
          <w:sz w:val="20"/>
          <w:szCs w:val="20"/>
          <w:lang w:val="hr-HR"/>
        </w:rPr>
        <w:t>a</w:t>
      </w:r>
      <w:r w:rsidR="002957CA" w:rsidRPr="00401125">
        <w:rPr>
          <w:sz w:val="20"/>
          <w:szCs w:val="20"/>
          <w:lang w:val="hr-HR"/>
        </w:rPr>
        <w:t xml:space="preserve"> na okoliš</w:t>
      </w:r>
      <w:r w:rsidR="00F212E1" w:rsidRPr="00401125">
        <w:rPr>
          <w:sz w:val="20"/>
          <w:szCs w:val="20"/>
          <w:lang w:val="hr-HR"/>
        </w:rPr>
        <w:t>/životnu sredinu</w:t>
      </w:r>
      <w:r w:rsidR="000209E6">
        <w:rPr>
          <w:sz w:val="20"/>
          <w:szCs w:val="20"/>
          <w:lang w:val="hr-HR"/>
        </w:rPr>
        <w:t xml:space="preserve"> (</w:t>
      </w:r>
      <w:r w:rsidR="00064509">
        <w:rPr>
          <w:sz w:val="20"/>
          <w:szCs w:val="20"/>
          <w:lang w:val="hr-HR"/>
        </w:rPr>
        <w:t>osnova:</w:t>
      </w:r>
      <w:r w:rsidR="000209E6">
        <w:rPr>
          <w:sz w:val="20"/>
          <w:szCs w:val="20"/>
          <w:lang w:val="hr-HR"/>
        </w:rPr>
        <w:t xml:space="preserve"> Prilog</w:t>
      </w:r>
      <w:r w:rsidR="00064509">
        <w:rPr>
          <w:sz w:val="20"/>
          <w:szCs w:val="20"/>
          <w:lang w:val="hr-HR"/>
        </w:rPr>
        <w:t xml:space="preserve"> </w:t>
      </w:r>
      <w:r w:rsidR="000209E6">
        <w:rPr>
          <w:sz w:val="20"/>
          <w:szCs w:val="20"/>
          <w:lang w:val="hr-HR"/>
        </w:rPr>
        <w:t>III Direktive)</w:t>
      </w:r>
      <w:r w:rsidR="009B63F6" w:rsidRPr="00401125">
        <w:rPr>
          <w:sz w:val="20"/>
          <w:szCs w:val="20"/>
          <w:lang w:val="hr-HR"/>
        </w:rPr>
        <w:t>.</w:t>
      </w:r>
      <w:r w:rsidR="000209E6">
        <w:rPr>
          <w:sz w:val="20"/>
          <w:szCs w:val="20"/>
          <w:lang w:val="hr-HR"/>
        </w:rPr>
        <w:t xml:space="preserve"> </w:t>
      </w:r>
    </w:p>
    <w:p w14:paraId="4CA3AE4B" w14:textId="02AAF18B" w:rsidR="00861D36" w:rsidRPr="00401125" w:rsidRDefault="00861D36" w:rsidP="00861D36">
      <w:pPr>
        <w:pStyle w:val="Caption"/>
        <w:rPr>
          <w:iCs w:val="0"/>
          <w:sz w:val="20"/>
          <w:szCs w:val="20"/>
          <w:lang w:val="hr-HR"/>
        </w:rPr>
      </w:pPr>
      <w:bookmarkStart w:id="185" w:name="_Ref11414795"/>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sz w:val="20"/>
          <w:szCs w:val="20"/>
          <w:lang w:val="hr-HR"/>
        </w:rPr>
        <w:t>1</w:t>
      </w:r>
      <w:r w:rsidRPr="00401125">
        <w:rPr>
          <w:iCs w:val="0"/>
          <w:sz w:val="20"/>
          <w:szCs w:val="20"/>
          <w:lang w:val="hr-HR"/>
        </w:rPr>
        <w:fldChar w:fldCharType="end"/>
      </w:r>
      <w:bookmarkEnd w:id="185"/>
      <w:r w:rsidRPr="00401125">
        <w:rPr>
          <w:iCs w:val="0"/>
          <w:sz w:val="20"/>
          <w:szCs w:val="20"/>
          <w:lang w:val="hr-HR"/>
        </w:rPr>
        <w:t xml:space="preserve">. </w:t>
      </w:r>
      <w:r w:rsidR="003A0745">
        <w:rPr>
          <w:iCs w:val="0"/>
          <w:sz w:val="20"/>
          <w:szCs w:val="20"/>
          <w:lang w:val="hr-HR"/>
        </w:rPr>
        <w:t>Kriteriji za odabir/odlučivanje o potrebi provedbe PUO/PUŽS za OIE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3"/>
      </w:tblGrid>
      <w:tr w:rsidR="00861D36" w:rsidRPr="00F26DE6" w14:paraId="6EE9B1B9"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E624E0F" w14:textId="77777777" w:rsidR="00861D36" w:rsidRPr="00F26DE6" w:rsidRDefault="00861D36" w:rsidP="006A7374">
            <w:pPr>
              <w:spacing w:after="0" w:line="276" w:lineRule="auto"/>
              <w:ind w:left="360"/>
              <w:jc w:val="center"/>
              <w:rPr>
                <w:rFonts w:cs="Arial"/>
                <w:b/>
                <w:sz w:val="20"/>
                <w:szCs w:val="20"/>
                <w:lang w:val="hr-HR"/>
              </w:rPr>
            </w:pPr>
            <w:r w:rsidRPr="00F26DE6">
              <w:rPr>
                <w:rFonts w:cs="Arial"/>
                <w:b/>
                <w:sz w:val="20"/>
                <w:szCs w:val="20"/>
                <w:lang w:val="hr-HR"/>
              </w:rPr>
              <w:t>A. KARAKTERISTIKE PROJEKTA</w:t>
            </w:r>
          </w:p>
          <w:p w14:paraId="5C5974FB" w14:textId="730112B9" w:rsidR="00861D36" w:rsidRPr="00F26DE6" w:rsidRDefault="00861D36" w:rsidP="006A7374">
            <w:pPr>
              <w:spacing w:after="0" w:line="276" w:lineRule="auto"/>
              <w:jc w:val="left"/>
              <w:rPr>
                <w:rFonts w:cs="Arial"/>
                <w:b/>
                <w:sz w:val="20"/>
                <w:szCs w:val="20"/>
                <w:lang w:val="hr-HR"/>
              </w:rPr>
            </w:pPr>
            <w:r w:rsidRPr="00F26DE6">
              <w:rPr>
                <w:rFonts w:cs="Arial"/>
                <w:b/>
                <w:sz w:val="20"/>
                <w:szCs w:val="20"/>
                <w:lang w:val="hr-HR"/>
              </w:rPr>
              <w:t>Karakteristike projekta se moraju razmotriti, posebno u vezi sa:</w:t>
            </w:r>
          </w:p>
        </w:tc>
      </w:tr>
      <w:tr w:rsidR="00861D36" w:rsidRPr="00F26DE6" w14:paraId="2F840788"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653FFAB" w14:textId="77777777" w:rsidR="00861D36" w:rsidRPr="00F26DE6" w:rsidRDefault="00861D36" w:rsidP="006A7374">
            <w:pPr>
              <w:spacing w:after="0" w:line="276" w:lineRule="auto"/>
              <w:rPr>
                <w:rFonts w:cs="Arial"/>
                <w:sz w:val="20"/>
                <w:szCs w:val="20"/>
                <w:lang w:val="hr-HR"/>
              </w:rPr>
            </w:pPr>
            <w:r w:rsidRPr="00F26DE6">
              <w:rPr>
                <w:color w:val="000000"/>
                <w:sz w:val="20"/>
                <w:szCs w:val="20"/>
                <w:lang w:val="hr-HR"/>
              </w:rPr>
              <w:t>Veličinom i dizajnom projekta</w:t>
            </w:r>
          </w:p>
        </w:tc>
      </w:tr>
      <w:tr w:rsidR="00861D36" w:rsidRPr="00F26DE6" w14:paraId="31E2627D"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7721C006" w14:textId="77777777" w:rsidR="00861D36" w:rsidRPr="00F26DE6" w:rsidRDefault="00861D36" w:rsidP="006A7374">
            <w:pPr>
              <w:spacing w:after="0" w:line="276" w:lineRule="auto"/>
              <w:rPr>
                <w:color w:val="000000"/>
                <w:sz w:val="20"/>
                <w:szCs w:val="20"/>
                <w:lang w:val="hr-HR"/>
              </w:rPr>
            </w:pPr>
            <w:r w:rsidRPr="00F26DE6">
              <w:rPr>
                <w:color w:val="000000"/>
                <w:sz w:val="20"/>
                <w:szCs w:val="20"/>
                <w:lang w:val="hr-HR"/>
              </w:rPr>
              <w:t>Kumulacijom sa drugim postojećim i/ili odobrenim projektima</w:t>
            </w:r>
          </w:p>
          <w:p w14:paraId="64D09B4A" w14:textId="77777777" w:rsidR="00861D36" w:rsidRPr="00F26DE6" w:rsidRDefault="00861D36" w:rsidP="006A7374">
            <w:pPr>
              <w:spacing w:after="0" w:line="276" w:lineRule="auto"/>
              <w:rPr>
                <w:color w:val="000000"/>
                <w:sz w:val="20"/>
                <w:szCs w:val="20"/>
                <w:lang w:val="hr-HR"/>
              </w:rPr>
            </w:pPr>
          </w:p>
        </w:tc>
      </w:tr>
      <w:tr w:rsidR="00861D36" w:rsidRPr="00F26DE6" w14:paraId="3D2D604C"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4E931DF" w14:textId="77777777" w:rsidR="00861D36" w:rsidRPr="00F26DE6" w:rsidRDefault="00861D36" w:rsidP="006A7374">
            <w:pPr>
              <w:spacing w:after="0" w:line="276" w:lineRule="auto"/>
              <w:rPr>
                <w:color w:val="000000"/>
                <w:sz w:val="20"/>
                <w:szCs w:val="20"/>
                <w:lang w:val="hr-HR"/>
              </w:rPr>
            </w:pPr>
            <w:r w:rsidRPr="00F26DE6">
              <w:rPr>
                <w:color w:val="000000"/>
                <w:sz w:val="20"/>
                <w:szCs w:val="20"/>
                <w:lang w:val="hr-HR"/>
              </w:rPr>
              <w:t>Upotrebom prirodnih resursa, posebno tla, zemljišta, vode i biodiverziteta</w:t>
            </w:r>
          </w:p>
          <w:p w14:paraId="112B1766" w14:textId="77777777" w:rsidR="00861D36" w:rsidRPr="00F26DE6" w:rsidRDefault="00861D36" w:rsidP="006A7374">
            <w:pPr>
              <w:spacing w:after="0" w:line="276" w:lineRule="auto"/>
              <w:rPr>
                <w:color w:val="000000"/>
                <w:sz w:val="20"/>
                <w:szCs w:val="20"/>
                <w:lang w:val="hr-HR"/>
              </w:rPr>
            </w:pPr>
          </w:p>
        </w:tc>
      </w:tr>
      <w:tr w:rsidR="00861D36" w:rsidRPr="00F26DE6" w14:paraId="7B6AD8FA"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0D41EF3" w14:textId="77777777" w:rsidR="00861D36" w:rsidRPr="00F26DE6" w:rsidRDefault="00861D36" w:rsidP="006A7374">
            <w:pPr>
              <w:spacing w:after="0" w:line="276" w:lineRule="auto"/>
              <w:rPr>
                <w:color w:val="000000"/>
                <w:sz w:val="20"/>
                <w:szCs w:val="20"/>
                <w:lang w:val="hr-HR"/>
              </w:rPr>
            </w:pPr>
            <w:r w:rsidRPr="00F26DE6">
              <w:rPr>
                <w:color w:val="000000"/>
                <w:sz w:val="20"/>
                <w:szCs w:val="20"/>
                <w:lang w:val="hr-HR"/>
              </w:rPr>
              <w:t>Proizvodnjom otpada</w:t>
            </w:r>
          </w:p>
          <w:p w14:paraId="34B413DD" w14:textId="77777777" w:rsidR="00861D36" w:rsidRPr="00F26DE6" w:rsidRDefault="00861D36" w:rsidP="006A7374">
            <w:pPr>
              <w:spacing w:after="0" w:line="276" w:lineRule="auto"/>
              <w:rPr>
                <w:color w:val="000000"/>
                <w:sz w:val="20"/>
                <w:szCs w:val="20"/>
                <w:lang w:val="hr-HR"/>
              </w:rPr>
            </w:pPr>
          </w:p>
        </w:tc>
      </w:tr>
      <w:tr w:rsidR="00861D36" w:rsidRPr="00F26DE6" w14:paraId="1682E69A"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D12EAE7" w14:textId="77777777" w:rsidR="00861D36" w:rsidRPr="00F26DE6" w:rsidRDefault="00861D36" w:rsidP="006A7374">
            <w:pPr>
              <w:spacing w:after="0" w:line="276" w:lineRule="auto"/>
              <w:rPr>
                <w:color w:val="000000"/>
                <w:sz w:val="20"/>
                <w:szCs w:val="20"/>
                <w:lang w:val="hr-HR"/>
              </w:rPr>
            </w:pPr>
            <w:r w:rsidRPr="00F26DE6">
              <w:rPr>
                <w:color w:val="000000"/>
                <w:sz w:val="20"/>
                <w:szCs w:val="20"/>
                <w:lang w:val="hr-HR"/>
              </w:rPr>
              <w:t xml:space="preserve">Zagađenjem i neugodnostima </w:t>
            </w:r>
          </w:p>
          <w:p w14:paraId="69CA71F6" w14:textId="77777777" w:rsidR="00861D36" w:rsidRPr="00F26DE6" w:rsidRDefault="00861D36" w:rsidP="006A7374">
            <w:pPr>
              <w:spacing w:after="0" w:line="276" w:lineRule="auto"/>
              <w:rPr>
                <w:color w:val="000000"/>
                <w:sz w:val="20"/>
                <w:szCs w:val="20"/>
                <w:lang w:val="hr-HR"/>
              </w:rPr>
            </w:pPr>
          </w:p>
        </w:tc>
      </w:tr>
      <w:tr w:rsidR="00861D36" w:rsidRPr="00F26DE6" w14:paraId="0D8745B5"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6D55B91" w14:textId="77777777" w:rsidR="00861D36" w:rsidRPr="00F26DE6" w:rsidRDefault="00861D36" w:rsidP="006A7374">
            <w:pPr>
              <w:spacing w:after="0" w:line="276" w:lineRule="auto"/>
              <w:rPr>
                <w:color w:val="000000"/>
                <w:sz w:val="20"/>
                <w:szCs w:val="20"/>
                <w:lang w:val="hr-HR"/>
              </w:rPr>
            </w:pPr>
            <w:r w:rsidRPr="00F26DE6">
              <w:rPr>
                <w:color w:val="000000"/>
                <w:sz w:val="20"/>
                <w:szCs w:val="20"/>
                <w:lang w:val="hr-HR"/>
              </w:rPr>
              <w:t>Rizicima od velikih nesreća i/ili katastrofa koje su relevantne za Projekt</w:t>
            </w:r>
          </w:p>
          <w:p w14:paraId="3226974D" w14:textId="77777777" w:rsidR="00861D36" w:rsidRPr="00F26DE6" w:rsidRDefault="00861D36" w:rsidP="006A7374">
            <w:pPr>
              <w:spacing w:after="0" w:line="276" w:lineRule="auto"/>
              <w:rPr>
                <w:color w:val="000000"/>
                <w:sz w:val="20"/>
                <w:szCs w:val="20"/>
                <w:lang w:val="hr-HR"/>
              </w:rPr>
            </w:pPr>
          </w:p>
        </w:tc>
      </w:tr>
      <w:tr w:rsidR="00861D36" w:rsidRPr="00F26DE6" w14:paraId="77C0C850"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989F757" w14:textId="77777777" w:rsidR="00861D36" w:rsidRPr="00F26DE6" w:rsidRDefault="00861D36" w:rsidP="006A7374">
            <w:pPr>
              <w:spacing w:after="0" w:line="276" w:lineRule="auto"/>
              <w:rPr>
                <w:color w:val="000000"/>
                <w:sz w:val="20"/>
                <w:szCs w:val="20"/>
                <w:lang w:val="hr-HR"/>
              </w:rPr>
            </w:pPr>
            <w:r w:rsidRPr="00F26DE6">
              <w:rPr>
                <w:color w:val="000000"/>
                <w:sz w:val="20"/>
                <w:szCs w:val="20"/>
                <w:lang w:val="hr-HR"/>
              </w:rPr>
              <w:t xml:space="preserve">Rizicima po ljudsko zdravlje </w:t>
            </w:r>
          </w:p>
          <w:p w14:paraId="5CE27C20" w14:textId="77777777" w:rsidR="00861D36" w:rsidRPr="00F26DE6" w:rsidRDefault="00861D36" w:rsidP="006A7374">
            <w:pPr>
              <w:spacing w:after="0" w:line="276" w:lineRule="auto"/>
              <w:rPr>
                <w:color w:val="000000"/>
                <w:sz w:val="20"/>
                <w:szCs w:val="20"/>
                <w:lang w:val="hr-HR"/>
              </w:rPr>
            </w:pPr>
          </w:p>
        </w:tc>
      </w:tr>
      <w:tr w:rsidR="00861D36" w:rsidRPr="00F26DE6" w14:paraId="7E9918A3"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9D1AC75" w14:textId="77777777" w:rsidR="00861D36" w:rsidRPr="00F26DE6" w:rsidRDefault="00861D36" w:rsidP="006A7374">
            <w:pPr>
              <w:spacing w:after="0" w:line="276" w:lineRule="auto"/>
              <w:ind w:left="360"/>
              <w:jc w:val="center"/>
              <w:rPr>
                <w:rFonts w:cs="Arial"/>
                <w:b/>
                <w:sz w:val="20"/>
                <w:szCs w:val="20"/>
                <w:lang w:val="hr-HR"/>
              </w:rPr>
            </w:pPr>
            <w:r w:rsidRPr="00F26DE6">
              <w:rPr>
                <w:rFonts w:cs="Arial"/>
                <w:b/>
                <w:sz w:val="20"/>
                <w:szCs w:val="20"/>
                <w:lang w:val="hr-HR"/>
              </w:rPr>
              <w:t xml:space="preserve">B. </w:t>
            </w:r>
            <w:r w:rsidRPr="00F26DE6">
              <w:rPr>
                <w:b/>
                <w:sz w:val="20"/>
                <w:szCs w:val="20"/>
                <w:lang w:val="hr-HR"/>
              </w:rPr>
              <w:t>LOKACIJA PROJEKTA</w:t>
            </w:r>
          </w:p>
          <w:p w14:paraId="3BD1E709" w14:textId="0B382A04" w:rsidR="00861D36" w:rsidRPr="00F26DE6" w:rsidRDefault="00861D36" w:rsidP="006A7374">
            <w:pPr>
              <w:spacing w:after="0" w:line="276" w:lineRule="auto"/>
              <w:jc w:val="left"/>
              <w:rPr>
                <w:rFonts w:cs="Arial"/>
                <w:b/>
                <w:sz w:val="20"/>
                <w:szCs w:val="20"/>
                <w:lang w:val="hr-HR"/>
              </w:rPr>
            </w:pPr>
            <w:r w:rsidRPr="00F26DE6">
              <w:rPr>
                <w:b/>
                <w:sz w:val="20"/>
                <w:szCs w:val="20"/>
                <w:lang w:val="hr-HR"/>
              </w:rPr>
              <w:t>Okolišna osjetljivost geografskog područja koje je pod utjecajem projekta, posebno u vezi sa</w:t>
            </w:r>
            <w:r w:rsidRPr="00F26DE6">
              <w:rPr>
                <w:rFonts w:cs="Arial"/>
                <w:b/>
                <w:sz w:val="20"/>
                <w:szCs w:val="20"/>
                <w:lang w:val="hr-HR"/>
              </w:rPr>
              <w:t>:</w:t>
            </w:r>
          </w:p>
        </w:tc>
      </w:tr>
      <w:tr w:rsidR="00861D36" w:rsidRPr="00F26DE6" w14:paraId="5817AAEA"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2531349" w14:textId="77777777" w:rsidR="00861D36" w:rsidRPr="00F26DE6" w:rsidRDefault="00861D36" w:rsidP="006A7374">
            <w:pPr>
              <w:spacing w:after="0" w:line="276" w:lineRule="auto"/>
              <w:rPr>
                <w:rFonts w:cs="Arial"/>
                <w:sz w:val="20"/>
                <w:szCs w:val="20"/>
                <w:lang w:val="hr-HR"/>
              </w:rPr>
            </w:pPr>
            <w:r w:rsidRPr="00F26DE6">
              <w:rPr>
                <w:color w:val="000000"/>
                <w:sz w:val="20"/>
                <w:szCs w:val="20"/>
                <w:lang w:val="hr-HR"/>
              </w:rPr>
              <w:t>Postojećim i budućim odobrenim načinom korištenja zemljišta</w:t>
            </w:r>
          </w:p>
        </w:tc>
      </w:tr>
      <w:tr w:rsidR="00861D36" w:rsidRPr="00F26DE6" w14:paraId="125C2784"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F04B338" w14:textId="77777777" w:rsidR="00861D36" w:rsidRPr="00F26DE6" w:rsidRDefault="00861D36" w:rsidP="006A7374">
            <w:pPr>
              <w:spacing w:after="0" w:line="276" w:lineRule="auto"/>
              <w:rPr>
                <w:rFonts w:cs="Arial"/>
                <w:sz w:val="20"/>
                <w:szCs w:val="20"/>
                <w:lang w:val="hr-HR"/>
              </w:rPr>
            </w:pPr>
            <w:r w:rsidRPr="00F26DE6">
              <w:rPr>
                <w:color w:val="000000"/>
                <w:sz w:val="20"/>
                <w:szCs w:val="20"/>
                <w:lang w:val="hr-HR"/>
              </w:rPr>
              <w:t>Relativnoj izdašnosti, raspoloživosti, kvalitetu i regenerativnom kapacitetu prirodnih resursa (uključujući tlo, zemljište, biodiverzitet, vode,…) u datom području i u podzemlju</w:t>
            </w:r>
          </w:p>
        </w:tc>
      </w:tr>
      <w:tr w:rsidR="00861D36" w:rsidRPr="00F26DE6" w14:paraId="3CF7B07F"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7464A0F5" w14:textId="77777777" w:rsidR="00861D36" w:rsidRPr="00F26DE6" w:rsidRDefault="00861D36" w:rsidP="006A7374">
            <w:pPr>
              <w:spacing w:line="276" w:lineRule="auto"/>
              <w:rPr>
                <w:color w:val="000000"/>
                <w:sz w:val="20"/>
                <w:szCs w:val="20"/>
                <w:lang w:val="hr-HR"/>
              </w:rPr>
            </w:pPr>
            <w:r w:rsidRPr="00F26DE6">
              <w:rPr>
                <w:color w:val="000000"/>
                <w:sz w:val="20"/>
                <w:szCs w:val="20"/>
                <w:lang w:val="hr-HR"/>
              </w:rPr>
              <w:t>Apsorpcioni kapacitet prirodnog okoliša, sa specijalnim naglaskom na sljedeće:</w:t>
            </w:r>
          </w:p>
          <w:p w14:paraId="537FC513"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Zaštićena područja</w:t>
            </w:r>
          </w:p>
          <w:p w14:paraId="67B83D4C"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Močvare, obalna područja, ušća rijeka</w:t>
            </w:r>
          </w:p>
          <w:p w14:paraId="22146CD2"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 xml:space="preserve">Planinska i šumska područja </w:t>
            </w:r>
          </w:p>
          <w:p w14:paraId="049F7076"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Pejzaže i područja od historijskog, kulturnog ili arheološkog značaja</w:t>
            </w:r>
          </w:p>
          <w:p w14:paraId="73AA0CDF"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NATURA 2000 područja koja se proglašavaju u skladu sa Direktivom 92/43/EEC i Direktivom  2009/147/EC</w:t>
            </w:r>
          </w:p>
          <w:p w14:paraId="5DBCB514"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U područjima u kojima nisu postignuti standardi kvaliteta okoliša/životne sredine, kako je propisano legislativom i u vezi sa projektom, ili tamo gdje se smatra da nisu postignuti standardi</w:t>
            </w:r>
          </w:p>
          <w:p w14:paraId="2B7BBA07" w14:textId="77777777" w:rsidR="00861D36" w:rsidRPr="00F26DE6" w:rsidRDefault="00861D36" w:rsidP="00885C11">
            <w:pPr>
              <w:numPr>
                <w:ilvl w:val="0"/>
                <w:numId w:val="3"/>
              </w:numPr>
              <w:tabs>
                <w:tab w:val="clear" w:pos="1428"/>
              </w:tabs>
              <w:spacing w:after="0" w:line="276" w:lineRule="auto"/>
              <w:ind w:left="993" w:hanging="284"/>
              <w:contextualSpacing w:val="0"/>
              <w:rPr>
                <w:sz w:val="20"/>
                <w:szCs w:val="20"/>
                <w:lang w:val="hr-HR"/>
              </w:rPr>
            </w:pPr>
            <w:r w:rsidRPr="00F26DE6">
              <w:rPr>
                <w:sz w:val="20"/>
                <w:szCs w:val="20"/>
                <w:lang w:val="hr-HR"/>
              </w:rPr>
              <w:t xml:space="preserve">Gusto naseljena područja </w:t>
            </w:r>
          </w:p>
          <w:p w14:paraId="449C5863" w14:textId="77777777" w:rsidR="00861D36" w:rsidRPr="00F26DE6" w:rsidRDefault="00861D36" w:rsidP="00885C11">
            <w:pPr>
              <w:numPr>
                <w:ilvl w:val="0"/>
                <w:numId w:val="3"/>
              </w:numPr>
              <w:spacing w:after="0" w:line="276" w:lineRule="auto"/>
              <w:ind w:left="993" w:hanging="284"/>
              <w:rPr>
                <w:rFonts w:cs="Arial"/>
                <w:sz w:val="20"/>
                <w:szCs w:val="20"/>
                <w:lang w:val="hr-HR"/>
              </w:rPr>
            </w:pPr>
            <w:r w:rsidRPr="00F26DE6">
              <w:rPr>
                <w:sz w:val="20"/>
                <w:szCs w:val="20"/>
                <w:lang w:val="hr-HR"/>
              </w:rPr>
              <w:t>Područja i zone od historijskog, kulturnog ili arheološkog značaja.</w:t>
            </w:r>
          </w:p>
        </w:tc>
      </w:tr>
      <w:tr w:rsidR="00861D36" w:rsidRPr="00F26DE6" w14:paraId="777ACA24"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53ACC83" w14:textId="77777777" w:rsidR="00861D36" w:rsidRPr="00F26DE6" w:rsidRDefault="00861D36" w:rsidP="006A7374">
            <w:pPr>
              <w:spacing w:after="0" w:line="276" w:lineRule="auto"/>
              <w:ind w:left="360"/>
              <w:jc w:val="center"/>
              <w:rPr>
                <w:rFonts w:cs="Arial"/>
                <w:b/>
                <w:sz w:val="20"/>
                <w:szCs w:val="20"/>
                <w:lang w:val="hr-HR"/>
              </w:rPr>
            </w:pPr>
            <w:r w:rsidRPr="00F26DE6">
              <w:rPr>
                <w:rFonts w:cs="Arial"/>
                <w:b/>
                <w:sz w:val="20"/>
                <w:szCs w:val="20"/>
                <w:lang w:val="hr-HR"/>
              </w:rPr>
              <w:t xml:space="preserve">C. </w:t>
            </w:r>
            <w:r w:rsidRPr="00F26DE6">
              <w:rPr>
                <w:b/>
                <w:sz w:val="20"/>
                <w:szCs w:val="20"/>
                <w:lang w:val="hr-HR"/>
              </w:rPr>
              <w:t>VRSTE I KARAKTERISTIKE POTENCIJANIH UTJECAJA</w:t>
            </w:r>
          </w:p>
          <w:p w14:paraId="3BC45EEF" w14:textId="77777777" w:rsidR="00861D36" w:rsidRPr="00F26DE6" w:rsidRDefault="00861D36" w:rsidP="006A7374">
            <w:pPr>
              <w:spacing w:after="0" w:line="276" w:lineRule="auto"/>
              <w:jc w:val="left"/>
              <w:rPr>
                <w:rFonts w:cs="Arial"/>
                <w:b/>
                <w:bCs/>
                <w:sz w:val="20"/>
                <w:szCs w:val="20"/>
                <w:lang w:val="hr-HR"/>
              </w:rPr>
            </w:pPr>
            <w:r w:rsidRPr="00F26DE6">
              <w:rPr>
                <w:b/>
                <w:bCs/>
                <w:sz w:val="20"/>
                <w:szCs w:val="20"/>
                <w:lang w:val="hr-HR"/>
              </w:rPr>
              <w:t>Potencijalni značajni utjecaji projekta u odnosu na kriterije koji su postavljeni pod 1 i 2, a posebno u vezi sa</w:t>
            </w:r>
            <w:r w:rsidRPr="00F26DE6">
              <w:rPr>
                <w:rFonts w:cs="Arial"/>
                <w:b/>
                <w:bCs/>
                <w:sz w:val="20"/>
                <w:szCs w:val="20"/>
                <w:lang w:val="hr-HR"/>
              </w:rPr>
              <w:t>:</w:t>
            </w:r>
          </w:p>
        </w:tc>
      </w:tr>
      <w:tr w:rsidR="00861D36" w:rsidRPr="00F26DE6" w14:paraId="73C9BD26"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CA9C6AE"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 xml:space="preserve">C.1 </w:t>
            </w:r>
            <w:r w:rsidRPr="00F26DE6">
              <w:rPr>
                <w:b/>
                <w:bCs/>
                <w:sz w:val="20"/>
                <w:szCs w:val="20"/>
                <w:lang w:val="hr-HR"/>
              </w:rPr>
              <w:t>Jačinom i prostornom rasprostranjenošću utjecaja</w:t>
            </w:r>
          </w:p>
          <w:p w14:paraId="5837E7F0" w14:textId="77777777" w:rsidR="00861D36" w:rsidRPr="00F26DE6" w:rsidRDefault="00861D36" w:rsidP="006A7374">
            <w:pPr>
              <w:tabs>
                <w:tab w:val="left" w:pos="4813"/>
              </w:tabs>
              <w:spacing w:after="0" w:line="276" w:lineRule="auto"/>
              <w:rPr>
                <w:rFonts w:cs="Arial"/>
                <w:sz w:val="20"/>
                <w:szCs w:val="20"/>
                <w:lang w:val="hr-HR"/>
              </w:rPr>
            </w:pPr>
            <w:r w:rsidRPr="00F26DE6">
              <w:rPr>
                <w:sz w:val="20"/>
                <w:szCs w:val="20"/>
                <w:lang w:val="hr-HR"/>
              </w:rPr>
              <w:t>Npr, geografsko područje i broj stanovnika koji će biti pod utjecajem</w:t>
            </w:r>
          </w:p>
        </w:tc>
      </w:tr>
      <w:tr w:rsidR="00861D36" w:rsidRPr="00F26DE6" w14:paraId="3343F2A6" w14:textId="77777777" w:rsidTr="006A7374">
        <w:trPr>
          <w:trHeight w:val="341"/>
        </w:trPr>
        <w:tc>
          <w:tcPr>
            <w:tcW w:w="9060" w:type="dxa"/>
            <w:gridSpan w:val="2"/>
            <w:tcBorders>
              <w:top w:val="single" w:sz="4" w:space="0" w:color="auto"/>
              <w:left w:val="single" w:sz="4" w:space="0" w:color="auto"/>
              <w:bottom w:val="dashSmallGap" w:sz="4" w:space="0" w:color="auto"/>
              <w:right w:val="single" w:sz="4" w:space="0" w:color="auto"/>
            </w:tcBorders>
            <w:shd w:val="clear" w:color="auto" w:fill="F3F3F3"/>
            <w:hideMark/>
          </w:tcPr>
          <w:p w14:paraId="1D6A4847"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 xml:space="preserve">C.2 </w:t>
            </w:r>
            <w:r w:rsidRPr="00F26DE6">
              <w:rPr>
                <w:b/>
                <w:bCs/>
                <w:sz w:val="20"/>
                <w:szCs w:val="20"/>
                <w:lang w:val="hr-HR"/>
              </w:rPr>
              <w:t>Prirodom utjecaja</w:t>
            </w:r>
          </w:p>
          <w:p w14:paraId="11638DCF" w14:textId="77777777" w:rsidR="00861D36" w:rsidRPr="00F26DE6" w:rsidRDefault="00861D36" w:rsidP="006A7374">
            <w:pPr>
              <w:tabs>
                <w:tab w:val="left" w:pos="1418"/>
              </w:tabs>
              <w:spacing w:after="0" w:line="276" w:lineRule="auto"/>
              <w:rPr>
                <w:rFonts w:cs="Arial"/>
                <w:b/>
                <w:i/>
                <w:sz w:val="20"/>
                <w:szCs w:val="20"/>
                <w:lang w:val="hr-HR"/>
              </w:rPr>
            </w:pPr>
            <w:r w:rsidRPr="00F26DE6">
              <w:rPr>
                <w:rFonts w:cs="Arial"/>
                <w:b/>
                <w:i/>
                <w:sz w:val="20"/>
                <w:szCs w:val="20"/>
                <w:lang w:val="hr-HR"/>
              </w:rPr>
              <w:t xml:space="preserve">           Okolišni faktor                                                  Vjerovatni potencijalni utjecaj</w:t>
            </w:r>
          </w:p>
        </w:tc>
      </w:tr>
      <w:tr w:rsidR="00861D36" w:rsidRPr="00F26DE6" w14:paraId="6B5427BB"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50C0A9D6"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Ljudska bića, stanovništvo i ljudsko zdravlje</w:t>
            </w:r>
          </w:p>
        </w:tc>
        <w:tc>
          <w:tcPr>
            <w:tcW w:w="6513" w:type="dxa"/>
            <w:tcBorders>
              <w:top w:val="dashSmallGap" w:sz="4" w:space="0" w:color="auto"/>
              <w:left w:val="single" w:sz="4" w:space="0" w:color="auto"/>
              <w:bottom w:val="single" w:sz="4" w:space="0" w:color="auto"/>
              <w:right w:val="single" w:sz="4" w:space="0" w:color="auto"/>
            </w:tcBorders>
            <w:shd w:val="clear" w:color="auto" w:fill="CCFFCC"/>
            <w:vAlign w:val="center"/>
            <w:hideMark/>
          </w:tcPr>
          <w:p w14:paraId="0A40674A"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Faza izgradnje vezano za neugodnosti koje se vežu sa uzurpiranjem saobraćaja, prašinom, bukom i vibracijama </w:t>
            </w:r>
          </w:p>
          <w:p w14:paraId="63C72E9D"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lastRenderedPageBreak/>
              <w:t>Neugodnostima u operativnoj fazi povezanim sa saobraćajnim smetnjama, prašinom, bukom, vibracijama, procesnim emisijama i otpadom</w:t>
            </w:r>
          </w:p>
        </w:tc>
      </w:tr>
      <w:tr w:rsidR="00861D36" w:rsidRPr="00F26DE6" w14:paraId="0FDCFE3F" w14:textId="77777777" w:rsidTr="006A7374">
        <w:tc>
          <w:tcPr>
            <w:tcW w:w="25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8523F4" w14:textId="77777777" w:rsidR="00861D36" w:rsidRPr="00F26DE6" w:rsidRDefault="00861D36" w:rsidP="006A7374">
            <w:pPr>
              <w:spacing w:after="0" w:line="276" w:lineRule="auto"/>
              <w:jc w:val="left"/>
              <w:rPr>
                <w:sz w:val="20"/>
                <w:szCs w:val="20"/>
                <w:lang w:val="hr-HR"/>
              </w:rPr>
            </w:pPr>
            <w:r w:rsidRPr="00F26DE6">
              <w:rPr>
                <w:sz w:val="20"/>
                <w:szCs w:val="20"/>
                <w:lang w:val="hr-HR"/>
              </w:rPr>
              <w:lastRenderedPageBreak/>
              <w:t>Biodiverzitet; flora/fauna</w:t>
            </w:r>
          </w:p>
        </w:tc>
        <w:tc>
          <w:tcPr>
            <w:tcW w:w="65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CC0F43A"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Gubitak staništa zajedno za površinom koju zauzimaju radovi vezani za uklanjanje vegetacije i pripremu gradilišta </w:t>
            </w:r>
          </w:p>
          <w:p w14:paraId="61660B77"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Potencijalni utjecaji na ptice/šišmiše povezani za radom VE</w:t>
            </w:r>
          </w:p>
          <w:p w14:paraId="22D2CF7D"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Potencijalni utjecaji na floru i faunu vezani za rad HE</w:t>
            </w:r>
          </w:p>
          <w:p w14:paraId="0C6EC089"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Potencijalni utjecaji na biodiverzitet uzrokovani proizvodnjom biogoriva</w:t>
            </w:r>
          </w:p>
        </w:tc>
      </w:tr>
      <w:tr w:rsidR="00861D36" w:rsidRPr="00F26DE6" w14:paraId="693F4696" w14:textId="77777777" w:rsidTr="006A7374">
        <w:tc>
          <w:tcPr>
            <w:tcW w:w="25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126C63" w14:textId="77777777" w:rsidR="00861D36" w:rsidRPr="00F26DE6" w:rsidRDefault="00861D36" w:rsidP="006A7374">
            <w:pPr>
              <w:spacing w:after="0" w:line="276" w:lineRule="auto"/>
              <w:jc w:val="left"/>
              <w:rPr>
                <w:sz w:val="20"/>
                <w:szCs w:val="20"/>
                <w:lang w:val="hr-HR"/>
              </w:rPr>
            </w:pPr>
            <w:r w:rsidRPr="00F26DE6">
              <w:rPr>
                <w:sz w:val="20"/>
                <w:szCs w:val="20"/>
                <w:lang w:val="hr-HR"/>
              </w:rPr>
              <w:t>Tlo i zemljište</w:t>
            </w:r>
          </w:p>
          <w:p w14:paraId="59D4DFF7" w14:textId="77777777" w:rsidR="00861D36" w:rsidRPr="00F26DE6" w:rsidRDefault="00861D36" w:rsidP="006A7374">
            <w:pPr>
              <w:spacing w:after="0" w:line="276" w:lineRule="auto"/>
              <w:jc w:val="left"/>
              <w:rPr>
                <w:sz w:val="20"/>
                <w:szCs w:val="20"/>
                <w:lang w:val="hr-HR"/>
              </w:rPr>
            </w:pPr>
          </w:p>
        </w:tc>
        <w:tc>
          <w:tcPr>
            <w:tcW w:w="65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6A0E3F1"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Erozija zemljišta koja je povezana sa transportom sedimenata niz padine i nizvodno u vodotocima</w:t>
            </w:r>
          </w:p>
          <w:p w14:paraId="75556CE3"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Degradacija i/ili kontaminacija zemljišta </w:t>
            </w:r>
          </w:p>
        </w:tc>
      </w:tr>
      <w:tr w:rsidR="00861D36" w:rsidRPr="00F26DE6" w14:paraId="0472BBAA" w14:textId="77777777" w:rsidTr="006A7374">
        <w:tc>
          <w:tcPr>
            <w:tcW w:w="25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B83C7BA" w14:textId="77777777" w:rsidR="00861D36" w:rsidRPr="00F26DE6" w:rsidRDefault="00861D36" w:rsidP="006A7374">
            <w:pPr>
              <w:spacing w:after="0" w:line="276" w:lineRule="auto"/>
              <w:jc w:val="left"/>
              <w:rPr>
                <w:sz w:val="20"/>
                <w:szCs w:val="20"/>
                <w:lang w:val="hr-HR"/>
              </w:rPr>
            </w:pPr>
            <w:r w:rsidRPr="00F26DE6">
              <w:rPr>
                <w:sz w:val="20"/>
                <w:szCs w:val="20"/>
                <w:lang w:val="hr-HR"/>
              </w:rPr>
              <w:t>Voda</w:t>
            </w:r>
          </w:p>
          <w:p w14:paraId="4991FF3D" w14:textId="77777777" w:rsidR="00861D36" w:rsidRPr="00F26DE6" w:rsidRDefault="00861D36" w:rsidP="006A7374">
            <w:pPr>
              <w:spacing w:after="0" w:line="276" w:lineRule="auto"/>
              <w:jc w:val="left"/>
              <w:rPr>
                <w:sz w:val="20"/>
                <w:szCs w:val="20"/>
                <w:lang w:val="hr-HR"/>
              </w:rPr>
            </w:pPr>
          </w:p>
        </w:tc>
        <w:tc>
          <w:tcPr>
            <w:tcW w:w="65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0F9AABE"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Zagađenje voda u fazi izgradnje </w:t>
            </w:r>
          </w:p>
          <w:p w14:paraId="0517FDDD"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Potencijalni utjecaji na vodna tijela/ hidrologiju/ hidromorfologiju </w:t>
            </w:r>
          </w:p>
        </w:tc>
      </w:tr>
      <w:tr w:rsidR="00861D36" w:rsidRPr="00F26DE6" w14:paraId="000D361E" w14:textId="77777777" w:rsidTr="006A7374">
        <w:tc>
          <w:tcPr>
            <w:tcW w:w="25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962675" w14:textId="77777777" w:rsidR="00861D36" w:rsidRPr="00F26DE6" w:rsidRDefault="00861D36" w:rsidP="006A7374">
            <w:pPr>
              <w:spacing w:after="0" w:line="276" w:lineRule="auto"/>
              <w:jc w:val="left"/>
              <w:rPr>
                <w:sz w:val="20"/>
                <w:szCs w:val="20"/>
                <w:lang w:val="hr-HR"/>
              </w:rPr>
            </w:pPr>
            <w:r w:rsidRPr="00F26DE6">
              <w:rPr>
                <w:sz w:val="20"/>
                <w:szCs w:val="20"/>
                <w:lang w:val="hr-HR"/>
              </w:rPr>
              <w:t>Zrak i klima</w:t>
            </w:r>
          </w:p>
          <w:p w14:paraId="5B4E2BD3" w14:textId="77777777" w:rsidR="00861D36" w:rsidRPr="00F26DE6" w:rsidRDefault="00861D36" w:rsidP="006A7374">
            <w:pPr>
              <w:spacing w:after="0" w:line="276" w:lineRule="auto"/>
              <w:jc w:val="left"/>
              <w:rPr>
                <w:sz w:val="20"/>
                <w:szCs w:val="20"/>
                <w:lang w:val="hr-HR"/>
              </w:rPr>
            </w:pPr>
          </w:p>
        </w:tc>
        <w:tc>
          <w:tcPr>
            <w:tcW w:w="65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0F41372"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Naslage prašine i emisije ugljika koje su povezane sa fazom izgradnje</w:t>
            </w:r>
          </w:p>
          <w:p w14:paraId="0E9AD56F"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Emisije zgaditelja u zrak povezane sa radom kogeneracijskog postrojenja na biomasu </w:t>
            </w:r>
          </w:p>
          <w:p w14:paraId="64FAAEB5"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Smanjenje emisije ugljika povezane sa OIE </w:t>
            </w:r>
          </w:p>
        </w:tc>
      </w:tr>
      <w:tr w:rsidR="00861D36" w:rsidRPr="00F26DE6" w14:paraId="26364424" w14:textId="77777777" w:rsidTr="006A7374">
        <w:tc>
          <w:tcPr>
            <w:tcW w:w="25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E1C0A4" w14:textId="77777777" w:rsidR="00861D36" w:rsidRPr="00F26DE6" w:rsidRDefault="00861D36" w:rsidP="006A7374">
            <w:pPr>
              <w:spacing w:after="0" w:line="276" w:lineRule="auto"/>
              <w:jc w:val="left"/>
              <w:rPr>
                <w:sz w:val="20"/>
                <w:szCs w:val="20"/>
                <w:lang w:val="hr-HR"/>
              </w:rPr>
            </w:pPr>
            <w:r w:rsidRPr="00F26DE6">
              <w:rPr>
                <w:sz w:val="20"/>
                <w:szCs w:val="20"/>
                <w:lang w:val="hr-HR"/>
              </w:rPr>
              <w:t xml:space="preserve">Materijalna dobra, pejzaž i kulturno nasljeđe, uključujući arhitektonske i arheološke aspekte </w:t>
            </w:r>
          </w:p>
          <w:p w14:paraId="10A81FB6" w14:textId="77777777" w:rsidR="00861D36" w:rsidRPr="00F26DE6" w:rsidRDefault="00861D36" w:rsidP="006A7374">
            <w:pPr>
              <w:spacing w:after="0" w:line="276" w:lineRule="auto"/>
              <w:jc w:val="left"/>
              <w:rPr>
                <w:sz w:val="20"/>
                <w:szCs w:val="20"/>
                <w:lang w:val="hr-HR"/>
              </w:rPr>
            </w:pPr>
          </w:p>
        </w:tc>
        <w:tc>
          <w:tcPr>
            <w:tcW w:w="65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CD538DE"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Izmjena pejzaža i vizualni utjecaji povezani sa fazama izgradnje i rada </w:t>
            </w:r>
          </w:p>
          <w:p w14:paraId="3AF36353"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Arheološki utjecaji povezani sa aspektima gradnje (potencijalna podzemna arheološka nalazišta u zoni izvođenja radova)</w:t>
            </w:r>
          </w:p>
        </w:tc>
      </w:tr>
      <w:tr w:rsidR="00861D36" w:rsidRPr="00F26DE6" w14:paraId="2BE8E5B7" w14:textId="77777777" w:rsidTr="006A7374">
        <w:tc>
          <w:tcPr>
            <w:tcW w:w="25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E0DC84"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Međuodnos okolišnih/ ekoloških faktora</w:t>
            </w:r>
          </w:p>
        </w:tc>
        <w:tc>
          <w:tcPr>
            <w:tcW w:w="65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F7879B5"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Potencijali utjecaji na vode koji imaju potencijal da djeluju na ekologiju/biodiverzitet</w:t>
            </w:r>
          </w:p>
          <w:p w14:paraId="7BE21913" w14:textId="77777777" w:rsidR="00861D36" w:rsidRPr="00F26DE6" w:rsidRDefault="00861D36" w:rsidP="006A7374">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Potencijalni aspekti utjecaja na kvalitet zraka koji imaju potencijala da djeluju na biodiverzitet </w:t>
            </w:r>
          </w:p>
        </w:tc>
      </w:tr>
      <w:tr w:rsidR="00861D36" w:rsidRPr="00F26DE6" w14:paraId="35DAFB31"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0C1620B"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 xml:space="preserve">C.3 </w:t>
            </w:r>
            <w:r w:rsidRPr="00F26DE6">
              <w:rPr>
                <w:b/>
                <w:sz w:val="20"/>
                <w:szCs w:val="20"/>
                <w:lang w:val="hr-HR"/>
              </w:rPr>
              <w:t>Prekogranični karakter utjecaja</w:t>
            </w:r>
          </w:p>
        </w:tc>
      </w:tr>
      <w:tr w:rsidR="00861D36" w:rsidRPr="00F26DE6" w14:paraId="1E19C9DA" w14:textId="77777777" w:rsidTr="006A7374">
        <w:tc>
          <w:tcPr>
            <w:tcW w:w="9060" w:type="dxa"/>
            <w:gridSpan w:val="2"/>
            <w:tcBorders>
              <w:top w:val="single" w:sz="4" w:space="0" w:color="auto"/>
              <w:left w:val="single" w:sz="4" w:space="0" w:color="auto"/>
              <w:bottom w:val="single" w:sz="4" w:space="0" w:color="auto"/>
              <w:right w:val="single" w:sz="4" w:space="0" w:color="auto"/>
            </w:tcBorders>
            <w:hideMark/>
          </w:tcPr>
          <w:p w14:paraId="2CE34D4F" w14:textId="77777777" w:rsidR="00861D36" w:rsidRPr="00F26DE6" w:rsidRDefault="00861D36" w:rsidP="006A7374">
            <w:pPr>
              <w:tabs>
                <w:tab w:val="left" w:pos="993"/>
              </w:tabs>
              <w:spacing w:after="0" w:line="276" w:lineRule="auto"/>
              <w:contextualSpacing w:val="0"/>
              <w:rPr>
                <w:sz w:val="20"/>
                <w:szCs w:val="20"/>
                <w:lang w:val="hr-HR"/>
              </w:rPr>
            </w:pPr>
            <w:r w:rsidRPr="00F26DE6">
              <w:rPr>
                <w:sz w:val="20"/>
                <w:szCs w:val="20"/>
                <w:lang w:val="hr-HR"/>
              </w:rPr>
              <w:t>Zasnovano na zaključcima koji se izvode u vezi sa jačinom i prostornom proširenošću utjecaja, ovo može biti faktor koji se može a ne mora razmatrati.</w:t>
            </w:r>
          </w:p>
          <w:p w14:paraId="2719A69E" w14:textId="77777777" w:rsidR="00861D36" w:rsidRPr="00F26DE6" w:rsidRDefault="00861D36" w:rsidP="006A7374">
            <w:pPr>
              <w:tabs>
                <w:tab w:val="left" w:pos="1418"/>
              </w:tabs>
              <w:spacing w:after="0" w:line="276" w:lineRule="auto"/>
              <w:rPr>
                <w:rFonts w:cs="Arial"/>
                <w:sz w:val="20"/>
                <w:szCs w:val="20"/>
                <w:lang w:val="hr-HR"/>
              </w:rPr>
            </w:pPr>
            <w:r w:rsidRPr="00F26DE6">
              <w:rPr>
                <w:sz w:val="20"/>
                <w:szCs w:val="20"/>
                <w:lang w:val="hr-HR"/>
              </w:rPr>
              <w:t>Prekogranične implikacije.</w:t>
            </w:r>
          </w:p>
        </w:tc>
      </w:tr>
      <w:tr w:rsidR="00861D36" w:rsidRPr="00F26DE6" w14:paraId="433D6EF9" w14:textId="77777777" w:rsidTr="006A7374">
        <w:trPr>
          <w:trHeight w:val="463"/>
        </w:trPr>
        <w:tc>
          <w:tcPr>
            <w:tcW w:w="9060" w:type="dxa"/>
            <w:gridSpan w:val="2"/>
            <w:tcBorders>
              <w:top w:val="single" w:sz="4" w:space="0" w:color="auto"/>
              <w:left w:val="single" w:sz="4" w:space="0" w:color="auto"/>
              <w:bottom w:val="dashSmallGap" w:sz="4" w:space="0" w:color="auto"/>
              <w:right w:val="single" w:sz="4" w:space="0" w:color="auto"/>
            </w:tcBorders>
            <w:shd w:val="clear" w:color="auto" w:fill="F3F3F3"/>
            <w:hideMark/>
          </w:tcPr>
          <w:p w14:paraId="5E616A7D"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 xml:space="preserve">C.4 </w:t>
            </w:r>
            <w:r w:rsidRPr="00F26DE6">
              <w:rPr>
                <w:b/>
                <w:bCs/>
                <w:sz w:val="20"/>
                <w:szCs w:val="20"/>
                <w:lang w:val="hr-HR"/>
              </w:rPr>
              <w:t>Intenzitet i kompleksnost utjecaja</w:t>
            </w:r>
          </w:p>
          <w:p w14:paraId="5A3F2363"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i/>
                <w:sz w:val="20"/>
                <w:szCs w:val="20"/>
                <w:lang w:val="hr-HR"/>
              </w:rPr>
              <w:t xml:space="preserve">       Okolišni faktor                                                  Vjerovatni potencijalni utjecaj</w:t>
            </w:r>
          </w:p>
        </w:tc>
      </w:tr>
      <w:tr w:rsidR="00861D36" w:rsidRPr="00F26DE6" w14:paraId="1D0DD21A" w14:textId="77777777" w:rsidTr="006A7374">
        <w:tc>
          <w:tcPr>
            <w:tcW w:w="2547" w:type="dxa"/>
            <w:tcBorders>
              <w:top w:val="dashSmallGap" w:sz="4" w:space="0" w:color="auto"/>
              <w:left w:val="single" w:sz="4" w:space="0" w:color="auto"/>
              <w:bottom w:val="dashSmallGap" w:sz="4" w:space="0" w:color="auto"/>
              <w:right w:val="single" w:sz="4" w:space="0" w:color="auto"/>
            </w:tcBorders>
            <w:shd w:val="clear" w:color="auto" w:fill="FFFFCC"/>
            <w:vAlign w:val="center"/>
            <w:hideMark/>
          </w:tcPr>
          <w:p w14:paraId="26D7106A"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Ljudska bića, stanovništvo i ljudsko zdravlje</w:t>
            </w:r>
          </w:p>
        </w:tc>
        <w:tc>
          <w:tcPr>
            <w:tcW w:w="6513" w:type="dxa"/>
            <w:tcBorders>
              <w:top w:val="dashSmallGap" w:sz="4" w:space="0" w:color="auto"/>
              <w:left w:val="single" w:sz="4" w:space="0" w:color="auto"/>
              <w:bottom w:val="dashSmallGap" w:sz="4" w:space="0" w:color="auto"/>
              <w:right w:val="single" w:sz="4" w:space="0" w:color="auto"/>
            </w:tcBorders>
            <w:shd w:val="clear" w:color="auto" w:fill="CCFFCC"/>
          </w:tcPr>
          <w:p w14:paraId="239D70B3"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Najčešći negativni utjecaji povezani sa fazom izgradnje su lokalizirani i kratkotrajni </w:t>
            </w:r>
          </w:p>
          <w:p w14:paraId="69F953B9"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Pozitivni i dugotrajni utjecaji kao rezultat smanjenja emisija, zdravstvenih rizika od ekstremnih temperatura i vremenskih nepogoda, bolesti izazvanih hranom i sl. </w:t>
            </w:r>
          </w:p>
        </w:tc>
      </w:tr>
      <w:tr w:rsidR="00861D36" w:rsidRPr="00F26DE6" w14:paraId="159213F2"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3641E685" w14:textId="77777777" w:rsidR="00861D36" w:rsidRPr="00F26DE6" w:rsidRDefault="00861D36" w:rsidP="006A7374">
            <w:pPr>
              <w:spacing w:after="0" w:line="276" w:lineRule="auto"/>
              <w:jc w:val="left"/>
              <w:rPr>
                <w:sz w:val="20"/>
                <w:szCs w:val="20"/>
                <w:lang w:val="hr-HR"/>
              </w:rPr>
            </w:pPr>
            <w:r w:rsidRPr="00F26DE6">
              <w:rPr>
                <w:sz w:val="20"/>
                <w:szCs w:val="20"/>
                <w:lang w:val="hr-HR"/>
              </w:rPr>
              <w:t>Biodiverzitet; flora/fauna</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19354334"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Gubitak staništa – staništa od lokalnog značaja (veće vrijednosti)</w:t>
            </w:r>
          </w:p>
          <w:p w14:paraId="2B5FCEED"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Utjecaj na ptice/šišmiše/ribe ovisi o lokaciji</w:t>
            </w:r>
          </w:p>
        </w:tc>
      </w:tr>
      <w:tr w:rsidR="00861D36" w:rsidRPr="00F26DE6" w14:paraId="774F0B12"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2013E715" w14:textId="77777777" w:rsidR="00861D36" w:rsidRPr="00F26DE6" w:rsidRDefault="00861D36" w:rsidP="006A7374">
            <w:pPr>
              <w:spacing w:after="0" w:line="276" w:lineRule="auto"/>
              <w:jc w:val="left"/>
              <w:rPr>
                <w:sz w:val="20"/>
                <w:szCs w:val="20"/>
                <w:lang w:val="hr-HR"/>
              </w:rPr>
            </w:pPr>
            <w:r w:rsidRPr="00F26DE6">
              <w:rPr>
                <w:sz w:val="20"/>
                <w:szCs w:val="20"/>
                <w:lang w:val="hr-HR"/>
              </w:rPr>
              <w:t xml:space="preserve">Voda </w:t>
            </w:r>
          </w:p>
          <w:p w14:paraId="3694E500"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0921F8B6"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Utjecaji na kvalitet i kvantitet vode povezani sa HE su po prirodi kompleksni </w:t>
            </w:r>
          </w:p>
        </w:tc>
      </w:tr>
      <w:tr w:rsidR="00861D36" w:rsidRPr="00F26DE6" w14:paraId="58567DAE" w14:textId="77777777" w:rsidTr="006A7374">
        <w:tc>
          <w:tcPr>
            <w:tcW w:w="2547" w:type="dxa"/>
            <w:tcBorders>
              <w:top w:val="dashSmallGap" w:sz="4" w:space="0" w:color="auto"/>
              <w:left w:val="single" w:sz="4" w:space="0" w:color="auto"/>
              <w:bottom w:val="dashSmallGap" w:sz="4" w:space="0" w:color="auto"/>
              <w:right w:val="single" w:sz="4" w:space="0" w:color="auto"/>
            </w:tcBorders>
            <w:shd w:val="clear" w:color="auto" w:fill="FFFFCC"/>
            <w:vAlign w:val="center"/>
            <w:hideMark/>
          </w:tcPr>
          <w:p w14:paraId="2E68B125" w14:textId="77777777" w:rsidR="00861D36" w:rsidRPr="00F26DE6" w:rsidRDefault="00861D36" w:rsidP="006A7374">
            <w:pPr>
              <w:spacing w:after="0" w:line="276" w:lineRule="auto"/>
              <w:jc w:val="left"/>
              <w:rPr>
                <w:sz w:val="20"/>
                <w:szCs w:val="20"/>
                <w:lang w:val="hr-HR"/>
              </w:rPr>
            </w:pPr>
            <w:r w:rsidRPr="00F26DE6">
              <w:rPr>
                <w:sz w:val="20"/>
                <w:szCs w:val="20"/>
                <w:lang w:val="hr-HR"/>
              </w:rPr>
              <w:t>Zrak i klima</w:t>
            </w:r>
          </w:p>
          <w:p w14:paraId="016098CF"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dashSmallGap" w:sz="4" w:space="0" w:color="auto"/>
              <w:right w:val="single" w:sz="4" w:space="0" w:color="auto"/>
            </w:tcBorders>
            <w:shd w:val="clear" w:color="auto" w:fill="CCFFCC"/>
            <w:hideMark/>
          </w:tcPr>
          <w:p w14:paraId="71D2F1CC"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Identificirani negativni utjecaji na zrak i klimu će početi sa pripremom lokacije za gradnju i biće po prirodi privremeni i dešavat će se u vrijeme izgradnje projekta </w:t>
            </w:r>
          </w:p>
          <w:p w14:paraId="44930C95"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Visoko pozitivni utjecaji OIE projekata vezano za emisije CO2  </w:t>
            </w:r>
          </w:p>
        </w:tc>
      </w:tr>
      <w:tr w:rsidR="00861D36" w:rsidRPr="00F26DE6" w14:paraId="4C73C1A7" w14:textId="77777777" w:rsidTr="006A7374">
        <w:tc>
          <w:tcPr>
            <w:tcW w:w="2547" w:type="dxa"/>
            <w:tcBorders>
              <w:top w:val="dashSmallGap" w:sz="4" w:space="0" w:color="auto"/>
              <w:left w:val="single" w:sz="4" w:space="0" w:color="auto"/>
              <w:bottom w:val="dashSmallGap" w:sz="4" w:space="0" w:color="auto"/>
              <w:right w:val="single" w:sz="4" w:space="0" w:color="auto"/>
            </w:tcBorders>
            <w:shd w:val="clear" w:color="auto" w:fill="FFFFCC"/>
            <w:vAlign w:val="center"/>
            <w:hideMark/>
          </w:tcPr>
          <w:p w14:paraId="092055FB" w14:textId="77777777" w:rsidR="00861D36" w:rsidRPr="00F26DE6" w:rsidRDefault="00861D36" w:rsidP="006A7374">
            <w:pPr>
              <w:spacing w:after="0" w:line="276" w:lineRule="auto"/>
              <w:jc w:val="left"/>
              <w:rPr>
                <w:sz w:val="20"/>
                <w:szCs w:val="20"/>
                <w:lang w:val="hr-HR"/>
              </w:rPr>
            </w:pPr>
            <w:r w:rsidRPr="00F26DE6">
              <w:rPr>
                <w:sz w:val="20"/>
                <w:szCs w:val="20"/>
                <w:lang w:val="hr-HR"/>
              </w:rPr>
              <w:lastRenderedPageBreak/>
              <w:t xml:space="preserve">Materijalna dobra, pejzaž i kulturno nasljeđe, uključujući arhitektonske i arheološke aspekte </w:t>
            </w:r>
          </w:p>
          <w:p w14:paraId="388F2286"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dashSmallGap" w:sz="4" w:space="0" w:color="auto"/>
              <w:right w:val="single" w:sz="4" w:space="0" w:color="auto"/>
            </w:tcBorders>
            <w:shd w:val="clear" w:color="auto" w:fill="CCFFCC"/>
            <w:hideMark/>
          </w:tcPr>
          <w:p w14:paraId="662C4C30" w14:textId="77777777" w:rsidR="00861D36" w:rsidRPr="00F26DE6" w:rsidRDefault="00861D36" w:rsidP="00861D36">
            <w:pPr>
              <w:numPr>
                <w:ilvl w:val="0"/>
                <w:numId w:val="2"/>
              </w:numPr>
              <w:tabs>
                <w:tab w:val="left" w:pos="993"/>
              </w:tabs>
              <w:spacing w:after="0" w:line="276" w:lineRule="auto"/>
              <w:contextualSpacing w:val="0"/>
              <w:rPr>
                <w:rFonts w:cs="Arial"/>
                <w:i/>
                <w:sz w:val="20"/>
                <w:szCs w:val="20"/>
                <w:lang w:val="hr-HR"/>
              </w:rPr>
            </w:pPr>
            <w:r w:rsidRPr="00F26DE6">
              <w:rPr>
                <w:rFonts w:cs="Arial"/>
                <w:i/>
                <w:sz w:val="20"/>
                <w:szCs w:val="20"/>
                <w:lang w:val="hr-HR"/>
              </w:rPr>
              <w:t>Stepen ili intenzitet i kompleksnost utjecaja će se odrediti prema lokaciji</w:t>
            </w:r>
          </w:p>
        </w:tc>
      </w:tr>
      <w:tr w:rsidR="00861D36" w:rsidRPr="00F26DE6" w14:paraId="6B923F5C"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0FD8F2F2"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Međuodnos okolišnih/ ekoloških faktora</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10ECE823"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Stepen ili intenzitet ili kompleksnost utjecaja će se odrediti prema lokaciji </w:t>
            </w:r>
          </w:p>
        </w:tc>
      </w:tr>
      <w:tr w:rsidR="00861D36" w:rsidRPr="00F26DE6" w14:paraId="5376246B" w14:textId="77777777" w:rsidTr="006A7374">
        <w:tc>
          <w:tcPr>
            <w:tcW w:w="9060" w:type="dxa"/>
            <w:gridSpan w:val="2"/>
            <w:tcBorders>
              <w:top w:val="single" w:sz="4" w:space="0" w:color="auto"/>
              <w:left w:val="single" w:sz="4" w:space="0" w:color="auto"/>
              <w:bottom w:val="dashSmallGap" w:sz="4" w:space="0" w:color="auto"/>
              <w:right w:val="single" w:sz="4" w:space="0" w:color="auto"/>
            </w:tcBorders>
            <w:shd w:val="clear" w:color="auto" w:fill="F3F3F3"/>
            <w:vAlign w:val="center"/>
            <w:hideMark/>
          </w:tcPr>
          <w:p w14:paraId="6495928C"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 xml:space="preserve">C.5 </w:t>
            </w:r>
            <w:r w:rsidRPr="00F26DE6">
              <w:rPr>
                <w:b/>
                <w:bCs/>
                <w:sz w:val="20"/>
                <w:szCs w:val="20"/>
                <w:lang w:val="hr-HR"/>
              </w:rPr>
              <w:t>Vjerovatnoća utjecaja</w:t>
            </w:r>
          </w:p>
          <w:p w14:paraId="5923F4E0"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i/>
                <w:sz w:val="20"/>
                <w:szCs w:val="20"/>
                <w:lang w:val="hr-HR"/>
              </w:rPr>
              <w:t xml:space="preserve">      Okolišni faktor                                                  Vjerovatni potencijalni utjecaj</w:t>
            </w:r>
          </w:p>
        </w:tc>
      </w:tr>
      <w:tr w:rsidR="00861D36" w:rsidRPr="00F26DE6" w14:paraId="4203F107"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765FFE0D"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Ljudska bića, stanovništvo i ljudsko zdravlje</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5BA2291D"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Određene vrste uznemiravanja su vjerovatne ali i niskog intenziteta u fazi izgradnje </w:t>
            </w:r>
          </w:p>
          <w:p w14:paraId="7710290E"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 uznemiravanja je vrlo vjerovatan tokom rada VE </w:t>
            </w:r>
          </w:p>
        </w:tc>
      </w:tr>
      <w:tr w:rsidR="00861D36" w:rsidRPr="00F26DE6" w14:paraId="08A623D0"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2C426599" w14:textId="77777777" w:rsidR="00861D36" w:rsidRPr="00F26DE6" w:rsidRDefault="00861D36" w:rsidP="006A7374">
            <w:pPr>
              <w:spacing w:after="0" w:line="276" w:lineRule="auto"/>
              <w:jc w:val="left"/>
              <w:rPr>
                <w:sz w:val="20"/>
                <w:szCs w:val="20"/>
                <w:lang w:val="hr-HR"/>
              </w:rPr>
            </w:pPr>
            <w:r w:rsidRPr="00F26DE6">
              <w:rPr>
                <w:sz w:val="20"/>
                <w:szCs w:val="20"/>
                <w:lang w:val="hr-HR"/>
              </w:rPr>
              <w:t>Biodiverzitet; flora/fauna</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0A406013"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 gubitka staništa </w:t>
            </w:r>
          </w:p>
          <w:p w14:paraId="62B262EF"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 na ptice/šišmiše je očekivan za VE projekte </w:t>
            </w:r>
          </w:p>
          <w:p w14:paraId="708A6734"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 na ribe je očekivan za HE projekte </w:t>
            </w:r>
          </w:p>
        </w:tc>
      </w:tr>
      <w:tr w:rsidR="00861D36" w:rsidRPr="00F26DE6" w14:paraId="50C92A75"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68B8A805" w14:textId="77777777" w:rsidR="00861D36" w:rsidRPr="00F26DE6" w:rsidRDefault="00861D36" w:rsidP="006A7374">
            <w:pPr>
              <w:spacing w:after="0" w:line="276" w:lineRule="auto"/>
              <w:jc w:val="left"/>
              <w:rPr>
                <w:sz w:val="20"/>
                <w:szCs w:val="20"/>
                <w:lang w:val="hr-HR"/>
              </w:rPr>
            </w:pPr>
            <w:r w:rsidRPr="00F26DE6">
              <w:rPr>
                <w:sz w:val="20"/>
                <w:szCs w:val="20"/>
                <w:lang w:val="hr-HR"/>
              </w:rPr>
              <w:t xml:space="preserve">Voda </w:t>
            </w:r>
          </w:p>
          <w:p w14:paraId="0F12B045"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5B01027C"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 na vode je očekivan za HE projekte </w:t>
            </w:r>
          </w:p>
        </w:tc>
      </w:tr>
      <w:tr w:rsidR="00861D36" w:rsidRPr="00F26DE6" w14:paraId="3F4B0031"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506EBB6C" w14:textId="77777777" w:rsidR="00861D36" w:rsidRPr="00F26DE6" w:rsidRDefault="00861D36" w:rsidP="006A7374">
            <w:pPr>
              <w:spacing w:after="0" w:line="276" w:lineRule="auto"/>
              <w:jc w:val="left"/>
              <w:rPr>
                <w:sz w:val="20"/>
                <w:szCs w:val="20"/>
                <w:lang w:val="hr-HR"/>
              </w:rPr>
            </w:pPr>
            <w:r w:rsidRPr="00F26DE6">
              <w:rPr>
                <w:sz w:val="20"/>
                <w:szCs w:val="20"/>
                <w:lang w:val="hr-HR"/>
              </w:rPr>
              <w:t>Zrak i klima</w:t>
            </w:r>
          </w:p>
          <w:p w14:paraId="4318EDCF"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2E67F44B"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Negativni utjecaji su vezani za fazu izgradnje, pozitivni utjecaji se očekuju nakon izgradnje </w:t>
            </w:r>
          </w:p>
          <w:p w14:paraId="6513AFC5"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Utjecaji na kvalitet zraka su očekivani za projekte kogeneracijskih postrojenja na bioplin i biomasu </w:t>
            </w:r>
          </w:p>
        </w:tc>
      </w:tr>
      <w:tr w:rsidR="00861D36" w:rsidRPr="00F26DE6" w14:paraId="78A6D980" w14:textId="77777777" w:rsidTr="006A7374">
        <w:tc>
          <w:tcPr>
            <w:tcW w:w="2547" w:type="dxa"/>
            <w:tcBorders>
              <w:top w:val="dashSmallGap" w:sz="4" w:space="0" w:color="auto"/>
              <w:left w:val="single" w:sz="4" w:space="0" w:color="auto"/>
              <w:bottom w:val="dashSmallGap" w:sz="4" w:space="0" w:color="auto"/>
              <w:right w:val="single" w:sz="4" w:space="0" w:color="auto"/>
            </w:tcBorders>
            <w:shd w:val="clear" w:color="auto" w:fill="FFFFCC"/>
            <w:vAlign w:val="center"/>
            <w:hideMark/>
          </w:tcPr>
          <w:p w14:paraId="3B5339A8" w14:textId="77777777" w:rsidR="00861D36" w:rsidRPr="00F26DE6" w:rsidRDefault="00861D36" w:rsidP="006A7374">
            <w:pPr>
              <w:spacing w:after="0" w:line="276" w:lineRule="auto"/>
              <w:jc w:val="left"/>
              <w:rPr>
                <w:sz w:val="20"/>
                <w:szCs w:val="20"/>
                <w:lang w:val="hr-HR"/>
              </w:rPr>
            </w:pPr>
            <w:r w:rsidRPr="00F26DE6">
              <w:rPr>
                <w:sz w:val="20"/>
                <w:szCs w:val="20"/>
                <w:lang w:val="hr-HR"/>
              </w:rPr>
              <w:t xml:space="preserve">Materijalna dobra, pejzaž i kulturno nasljeđe, uključujući arhitektonske i arheološke aspekte </w:t>
            </w:r>
          </w:p>
          <w:p w14:paraId="02D7C46B"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dashSmallGap" w:sz="4" w:space="0" w:color="auto"/>
              <w:right w:val="single" w:sz="4" w:space="0" w:color="auto"/>
            </w:tcBorders>
            <w:shd w:val="clear" w:color="auto" w:fill="CCFFCC"/>
            <w:hideMark/>
          </w:tcPr>
          <w:p w14:paraId="2A96DCF1"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Vjerovatnoća ovisi o lokaciji i nalazištu</w:t>
            </w:r>
          </w:p>
        </w:tc>
      </w:tr>
      <w:tr w:rsidR="00861D36" w:rsidRPr="00F26DE6" w14:paraId="399C4E18"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33F2ED13"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Međuodnos okolišnih/ ekoloških faktora</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097DC933"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Vjerovatnoća ovisi o lokaciji i pojedinačnim utjecajima</w:t>
            </w:r>
          </w:p>
        </w:tc>
      </w:tr>
      <w:tr w:rsidR="00861D36" w:rsidRPr="00F26DE6" w14:paraId="42647C45" w14:textId="77777777" w:rsidTr="006A7374">
        <w:tc>
          <w:tcPr>
            <w:tcW w:w="9060" w:type="dxa"/>
            <w:gridSpan w:val="2"/>
            <w:tcBorders>
              <w:top w:val="single" w:sz="4" w:space="0" w:color="auto"/>
              <w:left w:val="single" w:sz="4" w:space="0" w:color="auto"/>
              <w:bottom w:val="dashSmallGap" w:sz="4" w:space="0" w:color="auto"/>
              <w:right w:val="single" w:sz="4" w:space="0" w:color="auto"/>
            </w:tcBorders>
            <w:shd w:val="clear" w:color="auto" w:fill="F3F3F3"/>
            <w:vAlign w:val="center"/>
            <w:hideMark/>
          </w:tcPr>
          <w:p w14:paraId="3C6CBAC6"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C.6 Očekivani početak, trajanje, učestalost i reverzibilnost  utjecaja</w:t>
            </w:r>
          </w:p>
          <w:p w14:paraId="3245FF6B"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i/>
                <w:sz w:val="20"/>
                <w:szCs w:val="20"/>
                <w:lang w:val="hr-HR"/>
              </w:rPr>
              <w:t xml:space="preserve">      Okolišni faktor                                                  Vjerovatni potencijalni utjecaj</w:t>
            </w:r>
          </w:p>
        </w:tc>
      </w:tr>
      <w:tr w:rsidR="00861D36" w:rsidRPr="00F26DE6" w14:paraId="24C7B1CB"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24003916"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Ljudska bića, stanovništvo i ljudsko zdravlje</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379AC88D"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Utjecaji transporta u toku izgradnje i time izazvana neugodnost će biti privremena po prirodi i trajat će za vrijeme faze izgradnje projekta</w:t>
            </w:r>
          </w:p>
          <w:p w14:paraId="480C8E9B"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Utjecaji buke u fazi rada će biti dugotrajni i povezani sa radom VE</w:t>
            </w:r>
          </w:p>
        </w:tc>
      </w:tr>
      <w:tr w:rsidR="00861D36" w:rsidRPr="00F26DE6" w14:paraId="08A1515D"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1BFC784A" w14:textId="77777777" w:rsidR="00861D36" w:rsidRPr="00F26DE6" w:rsidRDefault="00861D36" w:rsidP="006A7374">
            <w:pPr>
              <w:spacing w:after="0" w:line="276" w:lineRule="auto"/>
              <w:jc w:val="left"/>
              <w:rPr>
                <w:sz w:val="20"/>
                <w:szCs w:val="20"/>
                <w:lang w:val="hr-HR"/>
              </w:rPr>
            </w:pPr>
            <w:r w:rsidRPr="00F26DE6">
              <w:rPr>
                <w:sz w:val="20"/>
                <w:szCs w:val="20"/>
                <w:lang w:val="hr-HR"/>
              </w:rPr>
              <w:t>Biodiverzitet; flora/fauna</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3F9F638F"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Gubitak staništa će se javiti u ranim fazama izgradnje i neće biti reverzibilni </w:t>
            </w:r>
          </w:p>
          <w:p w14:paraId="60BB3306"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Ostali utjecaji zavise od mjera ublažavanja </w:t>
            </w:r>
          </w:p>
        </w:tc>
      </w:tr>
      <w:tr w:rsidR="00861D36" w:rsidRPr="00F26DE6" w14:paraId="7D6665B3"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2FBB0AA5" w14:textId="77777777" w:rsidR="00861D36" w:rsidRPr="00F26DE6" w:rsidRDefault="00861D36" w:rsidP="006A7374">
            <w:pPr>
              <w:spacing w:after="0" w:line="276" w:lineRule="auto"/>
              <w:jc w:val="left"/>
              <w:rPr>
                <w:sz w:val="20"/>
                <w:szCs w:val="20"/>
                <w:lang w:val="hr-HR"/>
              </w:rPr>
            </w:pPr>
            <w:r w:rsidRPr="00F26DE6">
              <w:rPr>
                <w:sz w:val="20"/>
                <w:szCs w:val="20"/>
                <w:lang w:val="hr-HR"/>
              </w:rPr>
              <w:t xml:space="preserve">Voda </w:t>
            </w:r>
          </w:p>
          <w:p w14:paraId="359415B6"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0D11C2AF"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Utjecaji na kvalitet vode povezani sa radom HE će biti dugotrajni </w:t>
            </w:r>
          </w:p>
        </w:tc>
      </w:tr>
      <w:tr w:rsidR="00861D36" w:rsidRPr="00F26DE6" w14:paraId="697C33B9"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5C5871B9" w14:textId="77777777" w:rsidR="00861D36" w:rsidRPr="00F26DE6" w:rsidRDefault="00861D36" w:rsidP="006A7374">
            <w:pPr>
              <w:spacing w:after="0" w:line="276" w:lineRule="auto"/>
              <w:jc w:val="left"/>
              <w:rPr>
                <w:sz w:val="20"/>
                <w:szCs w:val="20"/>
                <w:lang w:val="hr-HR"/>
              </w:rPr>
            </w:pPr>
            <w:r w:rsidRPr="00F26DE6">
              <w:rPr>
                <w:sz w:val="20"/>
                <w:szCs w:val="20"/>
                <w:lang w:val="hr-HR"/>
              </w:rPr>
              <w:t>Zrak i klima</w:t>
            </w:r>
          </w:p>
          <w:p w14:paraId="480F9D0C"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1A08C335"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Naslage prašine su povezane samo sa fazom izgradnje i počinju se stvarati početkom radova na raščišćavanju terena </w:t>
            </w:r>
          </w:p>
          <w:p w14:paraId="5D3586AB"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 xml:space="preserve">Emisije ugljika će nastati u fazi izvođenja radova, ali je očekivano dugoročno smanjenje emisija ugljika kao rezultat rada OIE tehnologija </w:t>
            </w:r>
          </w:p>
        </w:tc>
      </w:tr>
      <w:tr w:rsidR="00861D36" w:rsidRPr="00F26DE6" w14:paraId="4D28FD77"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5CD925BC" w14:textId="77777777" w:rsidR="00861D36" w:rsidRPr="00F26DE6" w:rsidRDefault="00861D36" w:rsidP="006A7374">
            <w:pPr>
              <w:spacing w:after="0" w:line="276" w:lineRule="auto"/>
              <w:jc w:val="left"/>
              <w:rPr>
                <w:sz w:val="20"/>
                <w:szCs w:val="20"/>
                <w:lang w:val="hr-HR"/>
              </w:rPr>
            </w:pPr>
            <w:r w:rsidRPr="00F26DE6">
              <w:rPr>
                <w:sz w:val="20"/>
                <w:szCs w:val="20"/>
                <w:lang w:val="hr-HR"/>
              </w:rPr>
              <w:t xml:space="preserve">Materijalna dobra, pejzaž i kulturno nasljeđe, uključujući arhitektonske i arheološke aspekte </w:t>
            </w:r>
          </w:p>
          <w:p w14:paraId="11897BDC" w14:textId="77777777" w:rsidR="00861D36" w:rsidRPr="00F26DE6" w:rsidRDefault="00861D36" w:rsidP="006A7374">
            <w:pPr>
              <w:spacing w:after="0" w:line="276" w:lineRule="auto"/>
              <w:jc w:val="left"/>
              <w:rPr>
                <w:sz w:val="20"/>
                <w:szCs w:val="20"/>
                <w:lang w:val="hr-HR"/>
              </w:rPr>
            </w:pP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6261633D"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lastRenderedPageBreak/>
              <w:t xml:space="preserve">Očekuje se pojava sa otpočinjanjem radova na terenu </w:t>
            </w:r>
          </w:p>
        </w:tc>
      </w:tr>
      <w:tr w:rsidR="00861D36" w:rsidRPr="00F26DE6" w14:paraId="3B116B83" w14:textId="77777777" w:rsidTr="006A7374">
        <w:tc>
          <w:tcPr>
            <w:tcW w:w="2547" w:type="dxa"/>
            <w:tcBorders>
              <w:top w:val="dashSmallGap" w:sz="4" w:space="0" w:color="auto"/>
              <w:left w:val="single" w:sz="4" w:space="0" w:color="auto"/>
              <w:bottom w:val="single" w:sz="4" w:space="0" w:color="auto"/>
              <w:right w:val="single" w:sz="4" w:space="0" w:color="auto"/>
            </w:tcBorders>
            <w:shd w:val="clear" w:color="auto" w:fill="FFFFCC"/>
            <w:vAlign w:val="center"/>
            <w:hideMark/>
          </w:tcPr>
          <w:p w14:paraId="3890A40F" w14:textId="77777777" w:rsidR="00861D36" w:rsidRPr="00F26DE6" w:rsidRDefault="00861D36" w:rsidP="006A7374">
            <w:pPr>
              <w:spacing w:after="0" w:line="276" w:lineRule="auto"/>
              <w:jc w:val="left"/>
              <w:rPr>
                <w:rFonts w:cs="Arial"/>
                <w:sz w:val="20"/>
                <w:szCs w:val="20"/>
                <w:lang w:val="hr-HR"/>
              </w:rPr>
            </w:pPr>
            <w:r w:rsidRPr="00F26DE6">
              <w:rPr>
                <w:sz w:val="20"/>
                <w:szCs w:val="20"/>
                <w:lang w:val="hr-HR"/>
              </w:rPr>
              <w:t>Međuodnos okolišnih/ ekoloških faktora</w:t>
            </w:r>
          </w:p>
        </w:tc>
        <w:tc>
          <w:tcPr>
            <w:tcW w:w="6513" w:type="dxa"/>
            <w:tcBorders>
              <w:top w:val="dashSmallGap" w:sz="4" w:space="0" w:color="auto"/>
              <w:left w:val="single" w:sz="4" w:space="0" w:color="auto"/>
              <w:bottom w:val="single" w:sz="4" w:space="0" w:color="auto"/>
              <w:right w:val="single" w:sz="4" w:space="0" w:color="auto"/>
            </w:tcBorders>
            <w:shd w:val="clear" w:color="auto" w:fill="CCFFCC"/>
            <w:hideMark/>
          </w:tcPr>
          <w:p w14:paraId="1FF2A785" w14:textId="77777777" w:rsidR="00861D36" w:rsidRPr="00F26DE6" w:rsidRDefault="00861D36" w:rsidP="00861D36">
            <w:pPr>
              <w:numPr>
                <w:ilvl w:val="0"/>
                <w:numId w:val="2"/>
              </w:numPr>
              <w:spacing w:after="0" w:line="276" w:lineRule="auto"/>
              <w:jc w:val="left"/>
              <w:rPr>
                <w:rFonts w:cs="Arial"/>
                <w:i/>
                <w:sz w:val="20"/>
                <w:szCs w:val="20"/>
                <w:lang w:val="hr-HR"/>
              </w:rPr>
            </w:pPr>
            <w:r w:rsidRPr="00F26DE6">
              <w:rPr>
                <w:rFonts w:cs="Arial"/>
                <w:i/>
                <w:sz w:val="20"/>
                <w:szCs w:val="20"/>
                <w:lang w:val="hr-HR"/>
              </w:rPr>
              <w:t>Očekivano započinjanje, trajanje, frekvencija i reverzibilnost ovise o lokaciji i pojedinačnim utjecajima</w:t>
            </w:r>
          </w:p>
        </w:tc>
      </w:tr>
      <w:tr w:rsidR="00861D36" w:rsidRPr="00F26DE6" w14:paraId="73D29AB7"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6566465"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C.7 Kumulacija utjecaja sa utjecajima postojećih i/ili budućih odobrenih projekata</w:t>
            </w:r>
          </w:p>
          <w:p w14:paraId="5B564E6E" w14:textId="77777777" w:rsidR="00861D36" w:rsidRPr="00F26DE6" w:rsidRDefault="00861D36" w:rsidP="006A7374">
            <w:pPr>
              <w:tabs>
                <w:tab w:val="left" w:pos="993"/>
              </w:tabs>
              <w:spacing w:after="0" w:line="276" w:lineRule="auto"/>
              <w:contextualSpacing w:val="0"/>
              <w:rPr>
                <w:sz w:val="20"/>
                <w:szCs w:val="20"/>
                <w:lang w:val="hr-HR"/>
              </w:rPr>
            </w:pPr>
            <w:r w:rsidRPr="00F26DE6">
              <w:rPr>
                <w:sz w:val="20"/>
                <w:szCs w:val="20"/>
                <w:lang w:val="hr-HR"/>
              </w:rPr>
              <w:t>Kumulativni utjecaji su rezultat pojedinačnih manjih akcija, ali kumulativno gledano značajnih akcija koje će se dešavati u određenom periodu vremena.</w:t>
            </w:r>
          </w:p>
          <w:p w14:paraId="190BC6B4" w14:textId="77777777" w:rsidR="00861D36" w:rsidRPr="00F26DE6" w:rsidRDefault="00861D36" w:rsidP="006A7374">
            <w:pPr>
              <w:tabs>
                <w:tab w:val="left" w:pos="1418"/>
              </w:tabs>
              <w:spacing w:after="0" w:line="276" w:lineRule="auto"/>
              <w:rPr>
                <w:rFonts w:cs="Arial"/>
                <w:sz w:val="20"/>
                <w:szCs w:val="20"/>
                <w:lang w:val="hr-HR"/>
              </w:rPr>
            </w:pPr>
          </w:p>
        </w:tc>
      </w:tr>
      <w:tr w:rsidR="00861D36" w:rsidRPr="00F26DE6" w14:paraId="79154112" w14:textId="77777777" w:rsidTr="006A7374">
        <w:tc>
          <w:tcPr>
            <w:tcW w:w="906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71864894" w14:textId="77777777" w:rsidR="00861D36" w:rsidRPr="00F26DE6" w:rsidRDefault="00861D36" w:rsidP="006A7374">
            <w:pPr>
              <w:tabs>
                <w:tab w:val="left" w:pos="1418"/>
              </w:tabs>
              <w:spacing w:after="0" w:line="276" w:lineRule="auto"/>
              <w:rPr>
                <w:rFonts w:cs="Arial"/>
                <w:b/>
                <w:sz w:val="20"/>
                <w:szCs w:val="20"/>
                <w:lang w:val="hr-HR"/>
              </w:rPr>
            </w:pPr>
            <w:r w:rsidRPr="00F26DE6">
              <w:rPr>
                <w:rFonts w:cs="Arial"/>
                <w:b/>
                <w:sz w:val="20"/>
                <w:szCs w:val="20"/>
                <w:lang w:val="hr-HR"/>
              </w:rPr>
              <w:t xml:space="preserve">C.8 </w:t>
            </w:r>
            <w:r w:rsidRPr="00F26DE6">
              <w:rPr>
                <w:b/>
                <w:bCs/>
                <w:sz w:val="20"/>
                <w:szCs w:val="20"/>
                <w:lang w:val="hr-HR"/>
              </w:rPr>
              <w:t>Mogućnost efikasnog smanjenja utjecaja</w:t>
            </w:r>
          </w:p>
          <w:p w14:paraId="479B3766" w14:textId="77777777" w:rsidR="00861D36" w:rsidRPr="00F26DE6" w:rsidRDefault="00861D36" w:rsidP="006A7374">
            <w:pPr>
              <w:tabs>
                <w:tab w:val="left" w:pos="993"/>
              </w:tabs>
              <w:spacing w:after="0" w:line="276" w:lineRule="auto"/>
              <w:contextualSpacing w:val="0"/>
              <w:rPr>
                <w:sz w:val="20"/>
                <w:szCs w:val="20"/>
                <w:lang w:val="hr-HR"/>
              </w:rPr>
            </w:pPr>
            <w:r w:rsidRPr="00F26DE6">
              <w:rPr>
                <w:sz w:val="20"/>
                <w:szCs w:val="20"/>
                <w:lang w:val="hr-HR"/>
              </w:rPr>
              <w:t>Mjere ublažavanja koje je potrebno ugraditi u projektni prijedlog</w:t>
            </w:r>
          </w:p>
          <w:p w14:paraId="28A9119B" w14:textId="77777777" w:rsidR="00861D36" w:rsidRPr="00F26DE6" w:rsidRDefault="00861D36" w:rsidP="006A7374">
            <w:pPr>
              <w:tabs>
                <w:tab w:val="left" w:pos="1418"/>
              </w:tabs>
              <w:spacing w:after="0" w:line="276" w:lineRule="auto"/>
              <w:rPr>
                <w:rFonts w:cs="Arial"/>
                <w:sz w:val="20"/>
                <w:szCs w:val="20"/>
                <w:lang w:val="hr-HR"/>
              </w:rPr>
            </w:pPr>
          </w:p>
        </w:tc>
      </w:tr>
    </w:tbl>
    <w:p w14:paraId="3F6E409B" w14:textId="77777777" w:rsidR="00861D36" w:rsidRPr="00401125" w:rsidRDefault="00861D36" w:rsidP="009B63F6">
      <w:pPr>
        <w:spacing w:before="60" w:line="276" w:lineRule="auto"/>
        <w:contextualSpacing w:val="0"/>
        <w:rPr>
          <w:szCs w:val="21"/>
          <w:lang w:val="hr-HR"/>
        </w:rPr>
      </w:pPr>
    </w:p>
    <w:p w14:paraId="03B157E6" w14:textId="77777777" w:rsidR="009B63F6" w:rsidRPr="00401125" w:rsidRDefault="006E3057" w:rsidP="009B63F6">
      <w:pPr>
        <w:spacing w:before="60" w:line="276" w:lineRule="auto"/>
        <w:rPr>
          <w:sz w:val="20"/>
          <w:szCs w:val="20"/>
          <w:lang w:val="hr-HR"/>
        </w:rPr>
      </w:pPr>
      <w:r w:rsidRPr="00401125">
        <w:rPr>
          <w:sz w:val="20"/>
          <w:szCs w:val="20"/>
          <w:lang w:val="hr-HR"/>
        </w:rPr>
        <w:t xml:space="preserve">Informacija koju dostavlja nosilac projekta će koristiti nadležnom entitetskom ministarstvu za okoliš/ekologiju da odredi značaj </w:t>
      </w:r>
      <w:r w:rsidR="002B0037" w:rsidRPr="00401125">
        <w:rPr>
          <w:sz w:val="20"/>
          <w:szCs w:val="20"/>
          <w:lang w:val="hr-HR"/>
        </w:rPr>
        <w:t>utjecaj</w:t>
      </w:r>
      <w:r w:rsidRPr="00401125">
        <w:rPr>
          <w:sz w:val="20"/>
          <w:szCs w:val="20"/>
          <w:lang w:val="hr-HR"/>
        </w:rPr>
        <w:t>a projekta</w:t>
      </w:r>
      <w:r w:rsidR="009B63F6" w:rsidRPr="00401125">
        <w:rPr>
          <w:sz w:val="20"/>
          <w:szCs w:val="20"/>
          <w:lang w:val="hr-HR"/>
        </w:rPr>
        <w:t>.</w:t>
      </w:r>
      <w:r w:rsidR="007E3B8B" w:rsidRPr="00401125">
        <w:rPr>
          <w:sz w:val="20"/>
          <w:szCs w:val="20"/>
          <w:lang w:val="hr-HR"/>
        </w:rPr>
        <w:t xml:space="preserve"> Ovo uključuje proces verifikacije dostavljenih informacija kako bi se izbjeglo donošenje odluka na osnovu pogrešnih informacija.</w:t>
      </w:r>
    </w:p>
    <w:p w14:paraId="4585C103" w14:textId="77777777" w:rsidR="009B63F6" w:rsidRPr="00401125" w:rsidRDefault="009B63F6" w:rsidP="009B63F6">
      <w:pPr>
        <w:spacing w:before="60" w:line="276" w:lineRule="auto"/>
        <w:rPr>
          <w:b/>
          <w:szCs w:val="21"/>
          <w:lang w:val="hr-HR"/>
        </w:rPr>
      </w:pPr>
    </w:p>
    <w:p w14:paraId="374A5B3E" w14:textId="77777777" w:rsidR="009B63F6" w:rsidRPr="00401125" w:rsidRDefault="006E3057" w:rsidP="00D45248">
      <w:pPr>
        <w:pStyle w:val="Heading2"/>
        <w:rPr>
          <w:lang w:val="hr-HR"/>
        </w:rPr>
      </w:pPr>
      <w:bookmarkStart w:id="186" w:name="_Toc16856821"/>
      <w:r w:rsidRPr="00401125">
        <w:rPr>
          <w:lang w:val="hr-HR"/>
        </w:rPr>
        <w:t>Ocjenjivanje na osnovu pragova</w:t>
      </w:r>
      <w:bookmarkEnd w:id="186"/>
      <w:r w:rsidR="009B63F6" w:rsidRPr="00401125">
        <w:rPr>
          <w:lang w:val="hr-HR"/>
        </w:rPr>
        <w:t xml:space="preserve"> </w:t>
      </w:r>
    </w:p>
    <w:p w14:paraId="3A9B3A7B" w14:textId="77777777" w:rsidR="002E0013" w:rsidRPr="00401125" w:rsidRDefault="00391629" w:rsidP="00F812E7">
      <w:pPr>
        <w:spacing w:before="60" w:line="276" w:lineRule="auto"/>
        <w:contextualSpacing w:val="0"/>
        <w:rPr>
          <w:sz w:val="20"/>
          <w:szCs w:val="20"/>
          <w:lang w:val="hr-HR"/>
        </w:rPr>
      </w:pPr>
      <w:r w:rsidRPr="00401125">
        <w:rPr>
          <w:sz w:val="20"/>
          <w:szCs w:val="20"/>
          <w:lang w:val="hr-HR"/>
        </w:rPr>
        <w:t xml:space="preserve">Ovisno o informacijama koje su sadržane u Zahtjevu za prethodnu procjenu, kao i obimu i sadržaju PUO/PUŽS, ministarstvo nadležno za okoliš/ekologiju će izvršiti ocjenjivanje projekta. Potpuna PUO/PUŽS će trebati samo onda kada su prekoračeni pragovi propisani entitetskim pravilnicima ili kada pojedinačno ocjenjivanje pokaže da že projekti imati značajan </w:t>
      </w:r>
      <w:r w:rsidR="002B0037" w:rsidRPr="00401125">
        <w:rPr>
          <w:sz w:val="20"/>
          <w:szCs w:val="20"/>
          <w:lang w:val="hr-HR"/>
        </w:rPr>
        <w:t>utjecaj</w:t>
      </w:r>
      <w:r w:rsidRPr="00401125">
        <w:rPr>
          <w:sz w:val="20"/>
          <w:szCs w:val="20"/>
          <w:lang w:val="hr-HR"/>
        </w:rPr>
        <w:t xml:space="preserve"> na okoliš/životnu sredinu. Pragovi za četiri razmatrane tehnologije su dati u narednoj tabeli. </w:t>
      </w:r>
      <w:r w:rsidR="009B63F6" w:rsidRPr="00401125">
        <w:rPr>
          <w:sz w:val="20"/>
          <w:szCs w:val="20"/>
          <w:lang w:val="hr-HR"/>
        </w:rPr>
        <w:t xml:space="preserve"> </w:t>
      </w:r>
      <w:r w:rsidRPr="00401125">
        <w:rPr>
          <w:sz w:val="20"/>
          <w:szCs w:val="20"/>
          <w:lang w:val="hr-HR"/>
        </w:rPr>
        <w:t xml:space="preserve">Pragovi su postavljeni na način da se osigura da svi projekti za koje se smatra da mogu imati značajan </w:t>
      </w:r>
      <w:r w:rsidR="002B0037" w:rsidRPr="00401125">
        <w:rPr>
          <w:sz w:val="20"/>
          <w:szCs w:val="20"/>
          <w:lang w:val="hr-HR"/>
        </w:rPr>
        <w:t>utjecaj</w:t>
      </w:r>
      <w:r w:rsidRPr="00401125">
        <w:rPr>
          <w:sz w:val="20"/>
          <w:szCs w:val="20"/>
          <w:lang w:val="hr-HR"/>
        </w:rPr>
        <w:t xml:space="preserve"> budu podvrgnuti postupku PUO/PUŽS, ali i da oni projekti koji najvjerovatnije neće imati značajne </w:t>
      </w:r>
      <w:r w:rsidR="002B0037" w:rsidRPr="00401125">
        <w:rPr>
          <w:sz w:val="20"/>
          <w:szCs w:val="20"/>
          <w:lang w:val="hr-HR"/>
        </w:rPr>
        <w:t>utjecaj</w:t>
      </w:r>
      <w:r w:rsidRPr="00401125">
        <w:rPr>
          <w:sz w:val="20"/>
          <w:szCs w:val="20"/>
          <w:lang w:val="hr-HR"/>
        </w:rPr>
        <w:t>e ne budu predmet PUO/PUŽS.</w:t>
      </w:r>
    </w:p>
    <w:p w14:paraId="701F5C2B" w14:textId="77777777" w:rsidR="00A612E0" w:rsidRPr="00401125" w:rsidRDefault="00433F47" w:rsidP="00F812E7">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2</w:t>
      </w:r>
      <w:r w:rsidRPr="00401125">
        <w:rPr>
          <w:iCs w:val="0"/>
          <w:sz w:val="20"/>
          <w:szCs w:val="20"/>
          <w:lang w:val="hr-HR"/>
        </w:rPr>
        <w:fldChar w:fldCharType="end"/>
      </w:r>
      <w:r w:rsidRPr="00401125">
        <w:rPr>
          <w:iCs w:val="0"/>
          <w:sz w:val="20"/>
          <w:szCs w:val="20"/>
          <w:lang w:val="hr-HR"/>
        </w:rPr>
        <w:t>.</w:t>
      </w:r>
      <w:r w:rsidR="00391629" w:rsidRPr="00401125">
        <w:rPr>
          <w:sz w:val="20"/>
          <w:szCs w:val="20"/>
          <w:lang w:val="hr-HR"/>
        </w:rPr>
        <w:t xml:space="preserve"> Pragovi za OIE tehnologije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7BF8" w:rsidRPr="00F26DE6" w14:paraId="328394C1" w14:textId="77777777" w:rsidTr="00F26DE6">
        <w:trPr>
          <w:trHeight w:val="119"/>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7E1FD581" w14:textId="443F5140" w:rsidR="00AC7BF8" w:rsidRPr="00F26DE6" w:rsidRDefault="005308EE" w:rsidP="00F26DE6">
            <w:pPr>
              <w:spacing w:after="0"/>
              <w:rPr>
                <w:rFonts w:eastAsia="Times New Roman"/>
                <w:b/>
                <w:sz w:val="20"/>
                <w:szCs w:val="20"/>
                <w:lang w:val="hr-HR" w:eastAsia="de-DE"/>
              </w:rPr>
            </w:pPr>
            <w:r w:rsidRPr="00F26DE6">
              <w:rPr>
                <w:rFonts w:eastAsia="Times New Roman"/>
                <w:b/>
                <w:sz w:val="20"/>
                <w:szCs w:val="20"/>
                <w:lang w:val="hr-HR" w:eastAsia="de-DE"/>
              </w:rPr>
              <w:t>Za obavezan postupak PUO/PUŽS</w:t>
            </w:r>
            <w:r w:rsidR="009D5045">
              <w:rPr>
                <w:rFonts w:eastAsia="Times New Roman"/>
                <w:b/>
                <w:sz w:val="20"/>
                <w:szCs w:val="20"/>
                <w:lang w:val="hr-HR" w:eastAsia="de-DE"/>
              </w:rPr>
              <w:t xml:space="preserve"> (Lista A)</w:t>
            </w:r>
          </w:p>
          <w:p w14:paraId="264EA7AE" w14:textId="77777777" w:rsidR="00AC7BF8" w:rsidRPr="00F26DE6" w:rsidRDefault="005308EE" w:rsidP="00F26DE6">
            <w:pPr>
              <w:spacing w:after="0"/>
              <w:rPr>
                <w:rStyle w:val="BundesSansfrImpressum"/>
                <w:rFonts w:ascii="Calibri" w:eastAsia="MS Gothic" w:hAnsi="Calibri"/>
                <w:sz w:val="20"/>
                <w:szCs w:val="20"/>
                <w:lang w:val="hr-HR" w:eastAsia="de-DE"/>
              </w:rPr>
            </w:pPr>
            <w:r w:rsidRPr="00F26DE6">
              <w:rPr>
                <w:rFonts w:eastAsia="Times New Roman"/>
                <w:sz w:val="20"/>
                <w:szCs w:val="20"/>
                <w:lang w:val="hr-HR" w:eastAsia="de-DE"/>
              </w:rPr>
              <w:t>Uz odluku o sadržaju</w:t>
            </w:r>
            <w:r w:rsidR="00AC7BF8" w:rsidRPr="00F26DE6">
              <w:rPr>
                <w:rFonts w:eastAsia="Times New Roman"/>
                <w:sz w:val="20"/>
                <w:szCs w:val="20"/>
                <w:lang w:val="hr-HR" w:eastAsia="de-DE"/>
              </w:rPr>
              <w:t xml:space="preserve"> </w:t>
            </w:r>
            <w:r w:rsidRPr="00F26DE6">
              <w:rPr>
                <w:rFonts w:eastAsia="Times New Roman"/>
                <w:sz w:val="20"/>
                <w:szCs w:val="20"/>
                <w:lang w:val="hr-HR" w:eastAsia="de-DE"/>
              </w:rPr>
              <w:t>i obimu SPUO/SPUŽS</w:t>
            </w:r>
            <w:r w:rsidR="00AC7BF8" w:rsidRPr="00F26DE6">
              <w:rPr>
                <w:rFonts w:eastAsia="Times New Roman"/>
                <w:sz w:val="20"/>
                <w:szCs w:val="20"/>
                <w:lang w:val="hr-HR" w:eastAsia="de-DE"/>
              </w:rPr>
              <w:t xml:space="preserve"> </w:t>
            </w:r>
          </w:p>
        </w:tc>
      </w:tr>
      <w:tr w:rsidR="00AC7BF8" w:rsidRPr="00F26DE6" w14:paraId="3CB3BAFF" w14:textId="77777777" w:rsidTr="00F26DE6">
        <w:trPr>
          <w:trHeight w:val="211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7CEE8215" w14:textId="77777777" w:rsidR="00AC7BF8" w:rsidRPr="00F26DE6" w:rsidRDefault="00BB68BA" w:rsidP="00F26DE6">
            <w:pPr>
              <w:pStyle w:val="ListParagraph"/>
              <w:numPr>
                <w:ilvl w:val="0"/>
                <w:numId w:val="15"/>
              </w:numPr>
              <w:spacing w:before="60" w:after="60"/>
              <w:jc w:val="left"/>
              <w:rPr>
                <w:rFonts w:ascii="Arial" w:eastAsia="MS Gothic" w:hAnsi="Arial"/>
                <w:sz w:val="20"/>
                <w:szCs w:val="20"/>
                <w:lang w:val="hr-HR" w:eastAsia="de-DE"/>
              </w:rPr>
            </w:pPr>
            <w:r w:rsidRPr="00F26DE6">
              <w:rPr>
                <w:rFonts w:eastAsia="Times New Roman"/>
                <w:sz w:val="20"/>
                <w:szCs w:val="21"/>
                <w:lang w:val="hr-HR" w:eastAsia="de-DE"/>
              </w:rPr>
              <w:t>Kogenerativna postrojenja na biomasu/biogas</w:t>
            </w:r>
            <w:r w:rsidRPr="00F26DE6">
              <w:rPr>
                <w:rStyle w:val="FootnoteReference"/>
                <w:rFonts w:eastAsia="Times New Roman"/>
                <w:sz w:val="20"/>
                <w:szCs w:val="21"/>
                <w:lang w:val="hr-HR" w:eastAsia="de-DE"/>
              </w:rPr>
              <w:footnoteReference w:id="2"/>
            </w:r>
            <w:r w:rsidR="00AC7BF8" w:rsidRPr="00F26DE6">
              <w:rPr>
                <w:rFonts w:eastAsia="Times New Roman"/>
                <w:sz w:val="20"/>
                <w:szCs w:val="20"/>
                <w:lang w:val="hr-HR" w:eastAsia="de-DE"/>
              </w:rPr>
              <w:t xml:space="preserve">, </w:t>
            </w:r>
            <w:r w:rsidRPr="00F26DE6">
              <w:rPr>
                <w:rFonts w:eastAsia="Times New Roman"/>
                <w:sz w:val="20"/>
                <w:szCs w:val="21"/>
                <w:lang w:val="hr-HR" w:eastAsia="de-DE"/>
              </w:rPr>
              <w:t>s ukupnom izlaznom toplotnom snagom</w:t>
            </w:r>
            <w:r w:rsidRPr="00F26DE6">
              <w:rPr>
                <w:rFonts w:eastAsia="Times New Roman"/>
                <w:sz w:val="20"/>
                <w:szCs w:val="20"/>
                <w:lang w:val="hr-HR" w:eastAsia="de-DE"/>
              </w:rPr>
              <w:t xml:space="preserve"> od </w:t>
            </w:r>
            <w:r w:rsidR="00AC7BF8" w:rsidRPr="00F26DE6">
              <w:rPr>
                <w:rFonts w:eastAsia="Times New Roman"/>
                <w:sz w:val="20"/>
                <w:szCs w:val="20"/>
                <w:lang w:val="hr-HR" w:eastAsia="de-DE"/>
              </w:rPr>
              <w:t>50 MW</w:t>
            </w:r>
            <w:r w:rsidR="00AC7BF8" w:rsidRPr="00F26DE6">
              <w:rPr>
                <w:rFonts w:eastAsia="Times New Roman"/>
                <w:sz w:val="20"/>
                <w:szCs w:val="20"/>
                <w:vertAlign w:val="subscript"/>
                <w:lang w:val="hr-HR" w:eastAsia="de-DE"/>
              </w:rPr>
              <w:t>th</w:t>
            </w:r>
            <w:r w:rsidR="00AC7BF8" w:rsidRPr="00F26DE6">
              <w:rPr>
                <w:rFonts w:eastAsia="Times New Roman"/>
                <w:sz w:val="20"/>
                <w:szCs w:val="20"/>
                <w:lang w:val="hr-HR" w:eastAsia="de-DE"/>
              </w:rPr>
              <w:t xml:space="preserve"> </w:t>
            </w:r>
            <w:r w:rsidRPr="00F26DE6">
              <w:rPr>
                <w:rFonts w:eastAsia="Times New Roman"/>
                <w:sz w:val="20"/>
                <w:szCs w:val="20"/>
                <w:lang w:val="hr-HR" w:eastAsia="de-DE"/>
              </w:rPr>
              <w:t>i više</w:t>
            </w:r>
            <w:r w:rsidR="00AC7BF8" w:rsidRPr="00F26DE6">
              <w:rPr>
                <w:rFonts w:eastAsia="Times New Roman"/>
                <w:sz w:val="20"/>
                <w:szCs w:val="20"/>
                <w:lang w:val="hr-HR" w:eastAsia="de-DE"/>
              </w:rPr>
              <w:t>.</w:t>
            </w:r>
          </w:p>
          <w:p w14:paraId="650154E4" w14:textId="77777777" w:rsidR="00AC7BF8" w:rsidRPr="00F26DE6" w:rsidRDefault="009A5972" w:rsidP="00F26DE6">
            <w:pPr>
              <w:pStyle w:val="ListParagraph"/>
              <w:numPr>
                <w:ilvl w:val="0"/>
                <w:numId w:val="15"/>
              </w:numPr>
              <w:spacing w:before="60" w:after="60"/>
              <w:rPr>
                <w:rStyle w:val="BundesSansfrImpressum"/>
                <w:rFonts w:ascii="Calibri" w:hAnsi="Calibri"/>
                <w:sz w:val="20"/>
                <w:szCs w:val="20"/>
                <w:lang w:val="hr-HR"/>
              </w:rPr>
            </w:pPr>
            <w:r w:rsidRPr="00F26DE6">
              <w:rPr>
                <w:rFonts w:eastAsia="Times New Roman"/>
                <w:sz w:val="20"/>
                <w:szCs w:val="21"/>
                <w:lang w:val="hr-HR" w:eastAsia="de-DE"/>
              </w:rPr>
              <w:t>Biodigestori s godišnjom proizvodnjom od preko 2 mil. Sm</w:t>
            </w:r>
            <w:r w:rsidRPr="00F26DE6">
              <w:rPr>
                <w:rFonts w:eastAsia="Times New Roman"/>
                <w:sz w:val="20"/>
                <w:szCs w:val="21"/>
                <w:vertAlign w:val="superscript"/>
                <w:lang w:val="hr-HR" w:eastAsia="de-DE"/>
              </w:rPr>
              <w:t xml:space="preserve">3 </w:t>
            </w:r>
            <w:r w:rsidRPr="00F26DE6">
              <w:rPr>
                <w:rFonts w:eastAsia="Times New Roman"/>
                <w:sz w:val="20"/>
                <w:szCs w:val="21"/>
                <w:lang w:val="hr-HR" w:eastAsia="de-DE"/>
              </w:rPr>
              <w:t>bioplina. Pogoni za biološki tretman stajnjaka pomoću anaerobne digestije (proizvodnja bioplina), s propusnim kapacitetom od 100 tona ili više na dan (bez obzira na procent suhe tvari</w:t>
            </w:r>
            <w:r w:rsidR="00AC7BF8" w:rsidRPr="00F26DE6">
              <w:rPr>
                <w:rStyle w:val="BundesSansfrImpressum"/>
                <w:rFonts w:ascii="Calibri" w:hAnsi="Calibri"/>
                <w:sz w:val="20"/>
                <w:szCs w:val="20"/>
                <w:lang w:val="hr-HR"/>
              </w:rPr>
              <w:t>).</w:t>
            </w:r>
            <w:r w:rsidRPr="00F26DE6">
              <w:rPr>
                <w:rStyle w:val="BundesSansfrImpressum"/>
                <w:rFonts w:ascii="Calibri" w:hAnsi="Calibri"/>
                <w:sz w:val="20"/>
                <w:szCs w:val="20"/>
                <w:lang w:val="hr-HR"/>
              </w:rPr>
              <w:t xml:space="preserve"> </w:t>
            </w:r>
          </w:p>
          <w:p w14:paraId="7F229301" w14:textId="77777777" w:rsidR="00AC7BF8" w:rsidRPr="00F26DE6" w:rsidRDefault="007E6F83" w:rsidP="00F26DE6">
            <w:pPr>
              <w:pStyle w:val="ListParagraph"/>
              <w:numPr>
                <w:ilvl w:val="0"/>
                <w:numId w:val="15"/>
              </w:numPr>
              <w:spacing w:before="60" w:after="60"/>
              <w:rPr>
                <w:rStyle w:val="BundesSansfrImpressum"/>
                <w:rFonts w:ascii="Calibri" w:hAnsi="Calibri"/>
                <w:sz w:val="20"/>
                <w:szCs w:val="20"/>
                <w:lang w:val="hr-HR"/>
              </w:rPr>
            </w:pPr>
            <w:r w:rsidRPr="00F26DE6">
              <w:rPr>
                <w:rFonts w:eastAsia="Times New Roman"/>
                <w:sz w:val="20"/>
                <w:szCs w:val="21"/>
                <w:lang w:val="hr-HR" w:eastAsia="de-DE"/>
              </w:rPr>
              <w:t>Vjetroelektrane sa 5 turbina ili više ili s visinom glavine od 60 m i više</w:t>
            </w:r>
            <w:r w:rsidR="00AC7BF8" w:rsidRPr="00F26DE6">
              <w:rPr>
                <w:rStyle w:val="BundesSansfrImpressum"/>
                <w:rFonts w:ascii="Calibri" w:eastAsia="MS Gothic" w:hAnsi="Calibri"/>
                <w:sz w:val="20"/>
                <w:szCs w:val="20"/>
                <w:lang w:val="hr-HR" w:eastAsia="de-DE"/>
              </w:rPr>
              <w:t>.</w:t>
            </w:r>
            <w:r w:rsidRPr="00F26DE6">
              <w:rPr>
                <w:rStyle w:val="BundesSansfrImpressum"/>
                <w:rFonts w:ascii="Calibri" w:eastAsia="MS Gothic" w:hAnsi="Calibri"/>
                <w:sz w:val="20"/>
                <w:szCs w:val="20"/>
                <w:lang w:val="hr-HR" w:eastAsia="de-DE"/>
              </w:rPr>
              <w:t xml:space="preserve"> </w:t>
            </w:r>
          </w:p>
          <w:p w14:paraId="6C6E87F2" w14:textId="77777777" w:rsidR="00AC7BF8" w:rsidRPr="00F26DE6" w:rsidRDefault="007E6F83" w:rsidP="00F26DE6">
            <w:pPr>
              <w:pStyle w:val="ListParagraph"/>
              <w:numPr>
                <w:ilvl w:val="0"/>
                <w:numId w:val="15"/>
              </w:numPr>
              <w:spacing w:before="60" w:after="60"/>
              <w:jc w:val="left"/>
              <w:rPr>
                <w:rStyle w:val="BundesSansfrImpressum"/>
                <w:rFonts w:ascii="Calibri" w:eastAsia="Times New Roman" w:hAnsi="Calibri" w:cs="Times New Roman"/>
                <w:sz w:val="20"/>
                <w:szCs w:val="20"/>
                <w:lang w:val="hr-HR" w:eastAsia="de-DE"/>
              </w:rPr>
            </w:pPr>
            <w:r w:rsidRPr="00F26DE6">
              <w:rPr>
                <w:rFonts w:eastAsia="Times New Roman"/>
                <w:sz w:val="20"/>
                <w:szCs w:val="21"/>
                <w:lang w:val="hr-HR" w:eastAsia="de-DE"/>
              </w:rPr>
              <w:t xml:space="preserve">Hidroelektrane </w:t>
            </w:r>
            <w:r w:rsidRPr="00F26DE6">
              <w:rPr>
                <w:rFonts w:eastAsia="Times New Roman"/>
                <w:sz w:val="20"/>
                <w:szCs w:val="20"/>
                <w:lang w:val="hr-HR" w:eastAsia="de-DE"/>
              </w:rPr>
              <w:t>s izlaznom snagom većom od</w:t>
            </w:r>
            <w:r w:rsidR="00AC7BF8" w:rsidRPr="00F26DE6">
              <w:rPr>
                <w:rFonts w:eastAsia="Times New Roman"/>
                <w:sz w:val="20"/>
                <w:szCs w:val="20"/>
                <w:lang w:val="hr-HR" w:eastAsia="de-DE"/>
              </w:rPr>
              <w:t xml:space="preserve"> 5 MW</w:t>
            </w:r>
            <w:r w:rsidR="00AC7BF8" w:rsidRPr="00F26DE6">
              <w:rPr>
                <w:rFonts w:eastAsia="Times New Roman"/>
                <w:sz w:val="20"/>
                <w:szCs w:val="20"/>
                <w:vertAlign w:val="subscript"/>
                <w:lang w:val="hr-HR" w:eastAsia="de-DE"/>
              </w:rPr>
              <w:t>el</w:t>
            </w:r>
            <w:r w:rsidR="00AC7BF8" w:rsidRPr="00F26DE6">
              <w:rPr>
                <w:rFonts w:eastAsia="Times New Roman"/>
                <w:sz w:val="20"/>
                <w:szCs w:val="20"/>
                <w:lang w:val="hr-HR" w:eastAsia="de-DE"/>
              </w:rPr>
              <w:t xml:space="preserve"> </w:t>
            </w:r>
            <w:r w:rsidRPr="00F26DE6">
              <w:rPr>
                <w:rFonts w:eastAsia="Times New Roman"/>
                <w:sz w:val="20"/>
                <w:szCs w:val="20"/>
                <w:lang w:val="hr-HR" w:eastAsia="de-DE"/>
              </w:rPr>
              <w:t>za pojedinačna postrojenja</w:t>
            </w:r>
            <w:r w:rsidR="00AC7BF8" w:rsidRPr="00F26DE6">
              <w:rPr>
                <w:rFonts w:eastAsia="Times New Roman"/>
                <w:sz w:val="20"/>
                <w:szCs w:val="20"/>
                <w:lang w:val="hr-HR" w:eastAsia="de-DE"/>
              </w:rPr>
              <w:t>.</w:t>
            </w:r>
            <w:r w:rsidR="00AC7BF8" w:rsidRPr="00F26DE6">
              <w:rPr>
                <w:rStyle w:val="BundesSansfrImpressum"/>
                <w:rFonts w:ascii="Calibri" w:hAnsi="Calibri"/>
                <w:sz w:val="20"/>
                <w:szCs w:val="20"/>
                <w:lang w:val="hr-HR"/>
              </w:rPr>
              <w:t xml:space="preserve"> </w:t>
            </w:r>
          </w:p>
          <w:p w14:paraId="67622F0C" w14:textId="77777777" w:rsidR="00AC7BF8" w:rsidRPr="00F26DE6" w:rsidRDefault="007E6F83" w:rsidP="00F26DE6">
            <w:pPr>
              <w:pStyle w:val="ListParagraph"/>
              <w:numPr>
                <w:ilvl w:val="0"/>
                <w:numId w:val="15"/>
              </w:numPr>
              <w:spacing w:before="60" w:after="60"/>
              <w:jc w:val="left"/>
              <w:rPr>
                <w:rStyle w:val="BundesSansfrImpressum"/>
                <w:rFonts w:ascii="Calibri" w:eastAsia="MS Gothic" w:hAnsi="Calibri" w:cs="Times New Roman"/>
                <w:sz w:val="20"/>
                <w:szCs w:val="20"/>
                <w:lang w:val="hr-HR" w:eastAsia="de-DE"/>
              </w:rPr>
            </w:pPr>
            <w:r w:rsidRPr="00F26DE6">
              <w:rPr>
                <w:rFonts w:eastAsia="Times New Roman"/>
                <w:sz w:val="20"/>
                <w:szCs w:val="21"/>
                <w:lang w:val="hr-HR" w:eastAsia="de-DE"/>
              </w:rPr>
              <w:t>Sunčane elektrane na površini preko 5 hektara</w:t>
            </w:r>
            <w:r w:rsidR="00AC7BF8" w:rsidRPr="00F26DE6">
              <w:rPr>
                <w:rStyle w:val="BundesSansfrImpressum"/>
                <w:rFonts w:ascii="Calibri" w:hAnsi="Calibri"/>
                <w:sz w:val="20"/>
                <w:szCs w:val="20"/>
                <w:lang w:val="hr-HR"/>
              </w:rPr>
              <w:t>.</w:t>
            </w:r>
            <w:r w:rsidRPr="00F26DE6">
              <w:rPr>
                <w:rStyle w:val="BundesSansfrImpressum"/>
                <w:rFonts w:ascii="Calibri" w:hAnsi="Calibri"/>
                <w:sz w:val="20"/>
                <w:szCs w:val="20"/>
                <w:lang w:val="hr-HR"/>
              </w:rPr>
              <w:t xml:space="preserve"> </w:t>
            </w:r>
          </w:p>
        </w:tc>
      </w:tr>
      <w:tr w:rsidR="00AC7BF8" w:rsidRPr="00F26DE6" w14:paraId="46903676" w14:textId="77777777" w:rsidTr="00F26DE6">
        <w:trPr>
          <w:trHeight w:val="380"/>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5619A818" w14:textId="64F245FA" w:rsidR="00AC7BF8" w:rsidRPr="00F26DE6" w:rsidRDefault="007E6F83">
            <w:pPr>
              <w:rPr>
                <w:rFonts w:ascii="Arial" w:eastAsia="MS Gothic" w:hAnsi="Arial"/>
                <w:b/>
                <w:sz w:val="20"/>
                <w:szCs w:val="20"/>
                <w:lang w:val="hr-HR" w:eastAsia="de-DE"/>
              </w:rPr>
            </w:pPr>
            <w:r w:rsidRPr="00F26DE6">
              <w:rPr>
                <w:rFonts w:eastAsia="Times New Roman"/>
                <w:b/>
                <w:sz w:val="20"/>
                <w:szCs w:val="20"/>
                <w:lang w:val="hr-HR" w:eastAsia="de-DE"/>
              </w:rPr>
              <w:t>Odlučivanje da li je potreban</w:t>
            </w:r>
            <w:r w:rsidR="00AC7BF8" w:rsidRPr="00F26DE6">
              <w:rPr>
                <w:rFonts w:eastAsia="Times New Roman"/>
                <w:b/>
                <w:sz w:val="20"/>
                <w:szCs w:val="20"/>
                <w:lang w:val="hr-HR" w:eastAsia="de-DE"/>
              </w:rPr>
              <w:t xml:space="preserve"> </w:t>
            </w:r>
            <w:r w:rsidRPr="00F26DE6">
              <w:rPr>
                <w:rFonts w:eastAsia="Times New Roman"/>
                <w:b/>
                <w:sz w:val="20"/>
                <w:szCs w:val="20"/>
                <w:lang w:val="hr-HR" w:eastAsia="de-DE"/>
              </w:rPr>
              <w:t xml:space="preserve">postupak PUO/PUŽS </w:t>
            </w:r>
            <w:r w:rsidR="009D5045">
              <w:rPr>
                <w:rFonts w:eastAsia="Times New Roman"/>
                <w:b/>
                <w:sz w:val="20"/>
                <w:szCs w:val="20"/>
                <w:lang w:val="hr-HR" w:eastAsia="de-DE"/>
              </w:rPr>
              <w:t>(Lista B)</w:t>
            </w:r>
          </w:p>
          <w:p w14:paraId="31528A4B" w14:textId="77777777" w:rsidR="00AC7BF8" w:rsidRPr="00F26DE6" w:rsidRDefault="007E6F83">
            <w:pPr>
              <w:rPr>
                <w:rStyle w:val="BundesSansfrImpressum"/>
                <w:rFonts w:ascii="Calibri" w:eastAsia="MS Gothic" w:hAnsi="Calibri"/>
                <w:sz w:val="20"/>
                <w:szCs w:val="20"/>
                <w:lang w:val="hr-HR" w:eastAsia="de-DE"/>
              </w:rPr>
            </w:pPr>
            <w:r w:rsidRPr="00F26DE6">
              <w:rPr>
                <w:rFonts w:eastAsia="Times New Roman"/>
                <w:sz w:val="20"/>
                <w:szCs w:val="20"/>
                <w:lang w:val="hr-HR" w:eastAsia="de-DE"/>
              </w:rPr>
              <w:t>Ako da, uz odluku o sadržaju i obimu SPUO/SPUŽS</w:t>
            </w:r>
          </w:p>
        </w:tc>
      </w:tr>
      <w:tr w:rsidR="00AC7BF8" w:rsidRPr="00F26DE6" w14:paraId="1AE235FE" w14:textId="77777777" w:rsidTr="00F26DE6">
        <w:trPr>
          <w:trHeight w:val="329"/>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863731" w14:textId="77777777" w:rsidR="00AC7BF8" w:rsidRPr="00F26DE6" w:rsidRDefault="007E6F83" w:rsidP="00F26DE6">
            <w:pPr>
              <w:pStyle w:val="ListParagraph"/>
              <w:numPr>
                <w:ilvl w:val="0"/>
                <w:numId w:val="16"/>
              </w:numPr>
              <w:spacing w:before="60" w:after="60"/>
              <w:rPr>
                <w:rStyle w:val="BundesSansfrImpressum"/>
                <w:rFonts w:ascii="Calibri" w:hAnsi="Calibri"/>
                <w:sz w:val="20"/>
                <w:szCs w:val="20"/>
                <w:lang w:val="hr-HR"/>
              </w:rPr>
            </w:pPr>
            <w:r w:rsidRPr="00F26DE6">
              <w:rPr>
                <w:rFonts w:eastAsia="Times New Roman"/>
                <w:sz w:val="20"/>
                <w:szCs w:val="21"/>
                <w:lang w:val="hr-HR" w:eastAsia="de-DE"/>
              </w:rPr>
              <w:t>Kogenerativna postrojenja na biomasu/biogas</w:t>
            </w:r>
            <w:r w:rsidR="00AC7BF8" w:rsidRPr="00F26DE6">
              <w:rPr>
                <w:rStyle w:val="BundesSansfrImpressum"/>
                <w:rFonts w:ascii="Calibri" w:hAnsi="Calibri"/>
                <w:sz w:val="20"/>
                <w:szCs w:val="20"/>
                <w:lang w:val="hr-HR"/>
              </w:rPr>
              <w:t xml:space="preserve">, </w:t>
            </w:r>
            <w:r w:rsidRPr="00F26DE6">
              <w:rPr>
                <w:rFonts w:eastAsia="Times New Roman"/>
                <w:sz w:val="20"/>
                <w:szCs w:val="21"/>
                <w:lang w:val="hr-HR" w:eastAsia="de-DE"/>
              </w:rPr>
              <w:t>s ukupnom izlaznom toplotnom snagom</w:t>
            </w:r>
            <w:r w:rsidRPr="00F26DE6">
              <w:rPr>
                <w:rFonts w:eastAsia="Times New Roman"/>
                <w:sz w:val="20"/>
                <w:szCs w:val="20"/>
                <w:lang w:val="hr-HR" w:eastAsia="de-DE"/>
              </w:rPr>
              <w:t xml:space="preserve"> od </w:t>
            </w:r>
            <w:r w:rsidR="00AC7BF8" w:rsidRPr="00F26DE6">
              <w:rPr>
                <w:rStyle w:val="BundesSansfrImpressum"/>
                <w:rFonts w:ascii="Calibri" w:hAnsi="Calibri"/>
                <w:sz w:val="20"/>
                <w:szCs w:val="20"/>
                <w:lang w:val="hr-HR"/>
              </w:rPr>
              <w:t xml:space="preserve">0.25 </w:t>
            </w:r>
            <w:r w:rsidRPr="00F26DE6">
              <w:rPr>
                <w:rStyle w:val="BundesSansfrImpressum"/>
                <w:rFonts w:ascii="Calibri" w:hAnsi="Calibri"/>
                <w:sz w:val="20"/>
                <w:szCs w:val="20"/>
                <w:lang w:val="hr-HR"/>
              </w:rPr>
              <w:t>d</w:t>
            </w:r>
            <w:r w:rsidRPr="00F26DE6">
              <w:rPr>
                <w:rStyle w:val="BundesSansfrImpressum"/>
                <w:sz w:val="20"/>
                <w:szCs w:val="20"/>
                <w:lang w:val="hr-HR" w:eastAsia="de-DE"/>
              </w:rPr>
              <w:t>o</w:t>
            </w:r>
            <w:r w:rsidR="00AC7BF8" w:rsidRPr="00F26DE6">
              <w:rPr>
                <w:rStyle w:val="BundesSansfrImpressum"/>
                <w:rFonts w:ascii="Calibri" w:hAnsi="Calibri"/>
                <w:sz w:val="20"/>
                <w:szCs w:val="20"/>
                <w:lang w:val="hr-HR"/>
              </w:rPr>
              <w:t xml:space="preserve"> 50 MW</w:t>
            </w:r>
            <w:r w:rsidR="00AC7BF8" w:rsidRPr="00F26DE6">
              <w:rPr>
                <w:rStyle w:val="BundesSansfrImpressum"/>
                <w:rFonts w:ascii="Calibri" w:hAnsi="Calibri"/>
                <w:sz w:val="20"/>
                <w:szCs w:val="20"/>
                <w:vertAlign w:val="subscript"/>
                <w:lang w:val="hr-HR"/>
              </w:rPr>
              <w:t>th.</w:t>
            </w:r>
          </w:p>
          <w:p w14:paraId="290022FA" w14:textId="77777777" w:rsidR="00AC7BF8" w:rsidRPr="00F26DE6" w:rsidRDefault="007E6F83" w:rsidP="00F26DE6">
            <w:pPr>
              <w:pStyle w:val="ListParagraph"/>
              <w:numPr>
                <w:ilvl w:val="0"/>
                <w:numId w:val="16"/>
              </w:numPr>
              <w:spacing w:before="60" w:after="60"/>
              <w:rPr>
                <w:rStyle w:val="BundesSansfrImpressum"/>
                <w:rFonts w:ascii="Calibri" w:hAnsi="Calibri"/>
                <w:sz w:val="20"/>
                <w:szCs w:val="20"/>
                <w:lang w:val="hr-HR"/>
              </w:rPr>
            </w:pPr>
            <w:r w:rsidRPr="00F26DE6">
              <w:rPr>
                <w:rFonts w:eastAsia="Times New Roman"/>
                <w:sz w:val="20"/>
                <w:szCs w:val="21"/>
                <w:lang w:val="hr-HR" w:eastAsia="de-DE"/>
              </w:rPr>
              <w:t xml:space="preserve">Biodigestori s godišnjom proizvodnjom od </w:t>
            </w:r>
            <w:r w:rsidR="00AC7BF8" w:rsidRPr="00F26DE6">
              <w:rPr>
                <w:rStyle w:val="BundesSansfrImpressum"/>
                <w:rFonts w:ascii="Calibri" w:hAnsi="Calibri"/>
                <w:sz w:val="20"/>
                <w:szCs w:val="20"/>
                <w:lang w:val="hr-HR"/>
              </w:rPr>
              <w:t xml:space="preserve">1 </w:t>
            </w:r>
            <w:r w:rsidRPr="00F26DE6">
              <w:rPr>
                <w:rStyle w:val="BundesSansfrImpressum"/>
                <w:rFonts w:ascii="Calibri" w:hAnsi="Calibri"/>
                <w:sz w:val="20"/>
                <w:szCs w:val="20"/>
                <w:lang w:val="hr-HR"/>
              </w:rPr>
              <w:t>d</w:t>
            </w:r>
            <w:r w:rsidRPr="00F26DE6">
              <w:rPr>
                <w:rStyle w:val="BundesSansfrImpressum"/>
                <w:sz w:val="20"/>
                <w:szCs w:val="20"/>
                <w:lang w:val="hr-HR" w:eastAsia="de-DE"/>
              </w:rPr>
              <w:t>o</w:t>
            </w:r>
            <w:r w:rsidR="00AC7BF8" w:rsidRPr="00F26DE6">
              <w:rPr>
                <w:rStyle w:val="BundesSansfrImpressum"/>
                <w:rFonts w:ascii="Calibri" w:hAnsi="Calibri"/>
                <w:sz w:val="20"/>
                <w:szCs w:val="20"/>
                <w:lang w:val="hr-HR"/>
              </w:rPr>
              <w:t xml:space="preserve"> 2 mil. Sm</w:t>
            </w:r>
            <w:r w:rsidR="00AC7BF8" w:rsidRPr="00F26DE6">
              <w:rPr>
                <w:rStyle w:val="BundesSansfrImpressum"/>
                <w:rFonts w:ascii="Calibri" w:hAnsi="Calibri"/>
                <w:sz w:val="20"/>
                <w:szCs w:val="20"/>
                <w:vertAlign w:val="superscript"/>
                <w:lang w:val="hr-HR"/>
              </w:rPr>
              <w:t>3</w:t>
            </w:r>
            <w:r w:rsidR="00AC7BF8" w:rsidRPr="00F26DE6">
              <w:rPr>
                <w:rStyle w:val="BundesSansfrImpressum"/>
                <w:rFonts w:ascii="Calibri" w:hAnsi="Calibri"/>
                <w:sz w:val="20"/>
                <w:szCs w:val="20"/>
                <w:lang w:val="hr-HR"/>
              </w:rPr>
              <w:t xml:space="preserve"> </w:t>
            </w:r>
            <w:r w:rsidRPr="00F26DE6">
              <w:rPr>
                <w:rFonts w:eastAsia="Times New Roman"/>
                <w:sz w:val="20"/>
                <w:szCs w:val="21"/>
                <w:lang w:val="hr-HR" w:eastAsia="de-DE"/>
              </w:rPr>
              <w:t>bioplina</w:t>
            </w:r>
            <w:r w:rsidR="00AC7BF8" w:rsidRPr="00F26DE6">
              <w:rPr>
                <w:rStyle w:val="BundesSansfrImpressum"/>
                <w:rFonts w:ascii="Calibri" w:hAnsi="Calibri"/>
                <w:sz w:val="20"/>
                <w:szCs w:val="20"/>
                <w:lang w:val="hr-HR"/>
              </w:rPr>
              <w:t xml:space="preserve">. </w:t>
            </w:r>
            <w:r w:rsidRPr="00F26DE6">
              <w:rPr>
                <w:rFonts w:eastAsia="Times New Roman"/>
                <w:sz w:val="20"/>
                <w:szCs w:val="21"/>
                <w:lang w:val="hr-HR" w:eastAsia="de-DE"/>
              </w:rPr>
              <w:t xml:space="preserve">Pogoni za biološki tretman stajnjaka pomoću anaerobne digestije (proizvodnja bioplina), s propusnim kapacitetom do </w:t>
            </w:r>
            <w:r w:rsidR="00AC7BF8" w:rsidRPr="00F26DE6">
              <w:rPr>
                <w:rStyle w:val="BundesSansfrImpressum"/>
                <w:rFonts w:ascii="Calibri" w:hAnsi="Calibri"/>
                <w:sz w:val="20"/>
                <w:szCs w:val="20"/>
                <w:lang w:val="hr-HR"/>
              </w:rPr>
              <w:t xml:space="preserve">100 </w:t>
            </w:r>
            <w:r w:rsidRPr="00F26DE6">
              <w:rPr>
                <w:rFonts w:eastAsia="Times New Roman"/>
                <w:sz w:val="20"/>
                <w:szCs w:val="21"/>
                <w:lang w:val="hr-HR" w:eastAsia="de-DE"/>
              </w:rPr>
              <w:t xml:space="preserve">tona na dan </w:t>
            </w:r>
            <w:r w:rsidR="00AC7BF8" w:rsidRPr="00F26DE6">
              <w:rPr>
                <w:rStyle w:val="BundesSansfrImpressum"/>
                <w:rFonts w:ascii="Calibri" w:hAnsi="Calibri"/>
                <w:sz w:val="20"/>
                <w:szCs w:val="20"/>
                <w:lang w:val="hr-HR"/>
              </w:rPr>
              <w:t>(</w:t>
            </w:r>
            <w:r w:rsidRPr="00F26DE6">
              <w:rPr>
                <w:rFonts w:eastAsia="Times New Roman"/>
                <w:sz w:val="20"/>
                <w:szCs w:val="21"/>
                <w:lang w:val="hr-HR" w:eastAsia="de-DE"/>
              </w:rPr>
              <w:t>bez obzira na procent suhe tvari</w:t>
            </w:r>
            <w:r w:rsidR="00AC7BF8" w:rsidRPr="00F26DE6">
              <w:rPr>
                <w:rStyle w:val="BundesSansfrImpressum"/>
                <w:rFonts w:ascii="Calibri" w:hAnsi="Calibri"/>
                <w:sz w:val="20"/>
                <w:szCs w:val="20"/>
                <w:lang w:val="hr-HR"/>
              </w:rPr>
              <w:t>).</w:t>
            </w:r>
            <w:r w:rsidRPr="00F26DE6">
              <w:rPr>
                <w:rStyle w:val="BundesSansfrImpressum"/>
                <w:rFonts w:ascii="Calibri" w:hAnsi="Calibri"/>
                <w:sz w:val="20"/>
                <w:szCs w:val="20"/>
                <w:lang w:val="hr-HR"/>
              </w:rPr>
              <w:t xml:space="preserve">  </w:t>
            </w:r>
          </w:p>
          <w:p w14:paraId="054A91F0" w14:textId="77777777" w:rsidR="00AC7BF8" w:rsidRPr="00F26DE6" w:rsidRDefault="007E6F83" w:rsidP="00F26DE6">
            <w:pPr>
              <w:pStyle w:val="ListParagraph"/>
              <w:numPr>
                <w:ilvl w:val="0"/>
                <w:numId w:val="16"/>
              </w:numPr>
              <w:spacing w:before="60" w:after="60"/>
              <w:rPr>
                <w:rStyle w:val="BundesSansfrImpressum"/>
                <w:rFonts w:ascii="Calibri" w:hAnsi="Calibri"/>
                <w:sz w:val="20"/>
                <w:szCs w:val="20"/>
                <w:lang w:val="hr-HR"/>
              </w:rPr>
            </w:pPr>
            <w:r w:rsidRPr="00F26DE6">
              <w:rPr>
                <w:rFonts w:eastAsia="Times New Roman"/>
                <w:sz w:val="20"/>
                <w:szCs w:val="21"/>
                <w:lang w:val="hr-HR" w:eastAsia="de-DE"/>
              </w:rPr>
              <w:t xml:space="preserve">Vjetroelektrane sa 1 do 4 turbine ili sa visinom glavine do </w:t>
            </w:r>
            <w:r w:rsidR="00AC7BF8" w:rsidRPr="00F26DE6">
              <w:rPr>
                <w:rStyle w:val="BundesSansfrImpressum"/>
                <w:rFonts w:ascii="Calibri" w:hAnsi="Calibri"/>
                <w:sz w:val="20"/>
                <w:szCs w:val="20"/>
                <w:lang w:val="hr-HR"/>
              </w:rPr>
              <w:t>60 m.</w:t>
            </w:r>
          </w:p>
          <w:p w14:paraId="18CD51BF" w14:textId="46CD7826" w:rsidR="00AC7BF8" w:rsidRPr="00F26DE6" w:rsidRDefault="007E6F83" w:rsidP="00F26DE6">
            <w:pPr>
              <w:pStyle w:val="ListParagraph"/>
              <w:numPr>
                <w:ilvl w:val="0"/>
                <w:numId w:val="16"/>
              </w:numPr>
              <w:spacing w:before="60" w:after="60"/>
              <w:rPr>
                <w:rStyle w:val="BundesSansfrImpressum"/>
                <w:rFonts w:ascii="Calibri" w:hAnsi="Calibri"/>
                <w:sz w:val="20"/>
                <w:szCs w:val="20"/>
                <w:lang w:val="hr-HR"/>
              </w:rPr>
            </w:pPr>
            <w:r w:rsidRPr="00F26DE6">
              <w:rPr>
                <w:rFonts w:eastAsia="Times New Roman"/>
                <w:sz w:val="20"/>
                <w:szCs w:val="21"/>
                <w:lang w:val="hr-HR" w:eastAsia="de-DE"/>
              </w:rPr>
              <w:t xml:space="preserve">Hidroelektrane snage </w:t>
            </w:r>
            <w:r w:rsidRPr="00F26DE6">
              <w:rPr>
                <w:rStyle w:val="BundesSansfrImpressum"/>
                <w:rFonts w:ascii="Calibri" w:hAnsi="Calibri"/>
                <w:sz w:val="20"/>
                <w:szCs w:val="20"/>
                <w:lang w:val="hr-HR"/>
              </w:rPr>
              <w:t>do</w:t>
            </w:r>
            <w:r w:rsidR="00AC7BF8" w:rsidRPr="00F26DE6">
              <w:rPr>
                <w:rStyle w:val="BundesSansfrImpressum"/>
                <w:rFonts w:ascii="Calibri" w:hAnsi="Calibri"/>
                <w:sz w:val="20"/>
                <w:szCs w:val="20"/>
                <w:lang w:val="hr-HR"/>
              </w:rPr>
              <w:t xml:space="preserve"> 5 MW</w:t>
            </w:r>
            <w:r w:rsidR="00AC7BF8" w:rsidRPr="00F26DE6">
              <w:rPr>
                <w:rStyle w:val="BundesSansfrImpressum"/>
                <w:rFonts w:ascii="Calibri" w:hAnsi="Calibri"/>
                <w:sz w:val="20"/>
                <w:szCs w:val="20"/>
                <w:vertAlign w:val="subscript"/>
                <w:lang w:val="hr-HR"/>
              </w:rPr>
              <w:t>el</w:t>
            </w:r>
            <w:r w:rsidR="00AC7BF8" w:rsidRPr="00F26DE6">
              <w:rPr>
                <w:rStyle w:val="BundesSansfrImpressum"/>
                <w:rFonts w:ascii="Calibri" w:hAnsi="Calibri"/>
                <w:sz w:val="20"/>
                <w:szCs w:val="20"/>
                <w:lang w:val="hr-HR"/>
              </w:rPr>
              <w:t xml:space="preserve"> </w:t>
            </w:r>
            <w:r w:rsidR="00656B9E" w:rsidRPr="00F26DE6">
              <w:rPr>
                <w:rFonts w:eastAsia="Times New Roman"/>
                <w:sz w:val="20"/>
                <w:szCs w:val="20"/>
                <w:lang w:val="hr-HR" w:eastAsia="de-DE"/>
              </w:rPr>
              <w:t>za pojedinačna postrojenja.</w:t>
            </w:r>
          </w:p>
          <w:p w14:paraId="17C5D0A6" w14:textId="77777777" w:rsidR="00AC7BF8" w:rsidRPr="00F26DE6" w:rsidRDefault="007E6F83" w:rsidP="00F26DE6">
            <w:pPr>
              <w:pStyle w:val="ListParagraph"/>
              <w:numPr>
                <w:ilvl w:val="0"/>
                <w:numId w:val="16"/>
              </w:numPr>
              <w:spacing w:before="60" w:after="60"/>
              <w:rPr>
                <w:rStyle w:val="BundesSansfrImpressum"/>
                <w:rFonts w:ascii="Calibri" w:hAnsi="Calibri"/>
                <w:sz w:val="20"/>
                <w:szCs w:val="20"/>
                <w:lang w:val="hr-HR"/>
              </w:rPr>
            </w:pPr>
            <w:r w:rsidRPr="00F26DE6">
              <w:rPr>
                <w:rFonts w:eastAsia="Times New Roman"/>
                <w:sz w:val="20"/>
                <w:szCs w:val="21"/>
                <w:lang w:val="hr-HR" w:eastAsia="de-DE"/>
              </w:rPr>
              <w:t>Sunčane elektrane na površini od 0,5 do 5 hektara zemlje</w:t>
            </w:r>
            <w:r w:rsidR="00AC7BF8" w:rsidRPr="00F26DE6">
              <w:rPr>
                <w:rStyle w:val="BundesSansfrImpressum"/>
                <w:rFonts w:ascii="Calibri" w:hAnsi="Calibri"/>
                <w:sz w:val="20"/>
                <w:szCs w:val="20"/>
                <w:lang w:val="hr-HR"/>
              </w:rPr>
              <w:t>.</w:t>
            </w:r>
          </w:p>
        </w:tc>
      </w:tr>
      <w:tr w:rsidR="00AC7BF8" w:rsidRPr="00F26DE6" w14:paraId="2CDBD056" w14:textId="77777777" w:rsidTr="00F26DE6">
        <w:trPr>
          <w:trHeight w:val="50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E01E6" w14:textId="77777777" w:rsidR="00AC7BF8" w:rsidRPr="00F26DE6" w:rsidRDefault="00AC7BF8" w:rsidP="00F26DE6">
            <w:pPr>
              <w:spacing w:after="0"/>
              <w:contextualSpacing w:val="0"/>
              <w:jc w:val="left"/>
              <w:rPr>
                <w:rStyle w:val="BundesSansfrImpressum"/>
                <w:rFonts w:ascii="Calibri" w:eastAsia="MS Gothic" w:hAnsi="Calibri"/>
                <w:lang w:val="hr-HR"/>
              </w:rPr>
            </w:pPr>
          </w:p>
        </w:tc>
      </w:tr>
      <w:tr w:rsidR="00AC7BF8" w:rsidRPr="00F26DE6" w14:paraId="77056BA4" w14:textId="77777777" w:rsidTr="00F26DE6">
        <w:trPr>
          <w:trHeight w:val="74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44FC8" w14:textId="77777777" w:rsidR="00AC7BF8" w:rsidRPr="00F26DE6" w:rsidRDefault="00AC7BF8" w:rsidP="00F26DE6">
            <w:pPr>
              <w:spacing w:after="0"/>
              <w:contextualSpacing w:val="0"/>
              <w:jc w:val="left"/>
              <w:rPr>
                <w:rStyle w:val="BundesSansfrImpressum"/>
                <w:rFonts w:ascii="Calibri" w:eastAsia="MS Gothic" w:hAnsi="Calibri"/>
                <w:lang w:val="hr-HR"/>
              </w:rPr>
            </w:pPr>
          </w:p>
        </w:tc>
      </w:tr>
      <w:tr w:rsidR="00AC7BF8" w:rsidRPr="00F26DE6" w14:paraId="036BD900" w14:textId="77777777" w:rsidTr="00F26DE6">
        <w:trPr>
          <w:trHeight w:val="135"/>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5FF776E" w14:textId="77777777" w:rsidR="00AC7BF8" w:rsidRPr="00F26DE6" w:rsidRDefault="007E6F83" w:rsidP="00F26DE6">
            <w:pPr>
              <w:spacing w:after="0"/>
              <w:rPr>
                <w:rStyle w:val="BundesSansfrImpressum"/>
                <w:rFonts w:ascii="Calibri" w:eastAsia="Times New Roman" w:hAnsi="Calibri"/>
                <w:b/>
                <w:sz w:val="20"/>
                <w:szCs w:val="20"/>
                <w:lang w:val="hr-HR" w:eastAsia="de-DE"/>
              </w:rPr>
            </w:pPr>
            <w:r w:rsidRPr="00F26DE6">
              <w:rPr>
                <w:rFonts w:eastAsia="Times New Roman"/>
                <w:b/>
                <w:sz w:val="20"/>
                <w:szCs w:val="20"/>
                <w:lang w:val="hr-HR" w:eastAsia="de-DE"/>
              </w:rPr>
              <w:lastRenderedPageBreak/>
              <w:t>Postupak PUO/PUŽS nije obavezan</w:t>
            </w:r>
            <w:r w:rsidR="00AC7BF8" w:rsidRPr="00F26DE6">
              <w:rPr>
                <w:rStyle w:val="BundesSansfrImpressum"/>
                <w:rFonts w:ascii="Calibri" w:eastAsia="MS Gothic" w:hAnsi="Calibri"/>
                <w:b/>
                <w:sz w:val="20"/>
                <w:szCs w:val="20"/>
                <w:vertAlign w:val="superscript"/>
                <w:lang w:val="hr-HR" w:eastAsia="de-DE"/>
              </w:rPr>
              <w:footnoteReference w:id="3"/>
            </w:r>
          </w:p>
          <w:p w14:paraId="54956C62" w14:textId="0474AB57" w:rsidR="00AC7BF8" w:rsidRPr="00F26DE6" w:rsidRDefault="007E6F83" w:rsidP="00656B9E">
            <w:pPr>
              <w:spacing w:after="0"/>
              <w:rPr>
                <w:rStyle w:val="BundesSansfrImpressum"/>
                <w:rFonts w:ascii="Calibri" w:eastAsia="MS Gothic" w:hAnsi="Calibri"/>
                <w:sz w:val="20"/>
                <w:szCs w:val="20"/>
                <w:lang w:val="hr-HR" w:eastAsia="de-DE"/>
              </w:rPr>
            </w:pPr>
            <w:r w:rsidRPr="00F26DE6">
              <w:rPr>
                <w:rStyle w:val="BundesSansfrImpressum"/>
                <w:rFonts w:ascii="Calibri" w:hAnsi="Calibri"/>
                <w:sz w:val="20"/>
                <w:szCs w:val="20"/>
                <w:lang w:val="hr-HR"/>
              </w:rPr>
              <w:t>S</w:t>
            </w:r>
            <w:r w:rsidRPr="00F26DE6">
              <w:rPr>
                <w:rStyle w:val="BundesSansfrImpressum"/>
                <w:sz w:val="20"/>
                <w:szCs w:val="20"/>
                <w:lang w:val="hr-HR" w:eastAsia="de-DE"/>
              </w:rPr>
              <w:t xml:space="preserve">amo okolišna/ekološka dozvola </w:t>
            </w:r>
          </w:p>
        </w:tc>
      </w:tr>
      <w:tr w:rsidR="00AC7BF8" w:rsidRPr="00F26DE6" w14:paraId="6130F132" w14:textId="77777777" w:rsidTr="00F26DE6">
        <w:trPr>
          <w:trHeight w:val="70"/>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5B708FF8" w14:textId="77777777" w:rsidR="00AC7BF8" w:rsidRPr="00F26DE6" w:rsidRDefault="007E6F83" w:rsidP="00F26DE6">
            <w:pPr>
              <w:pStyle w:val="ListParagraph"/>
              <w:numPr>
                <w:ilvl w:val="0"/>
                <w:numId w:val="17"/>
              </w:numPr>
              <w:spacing w:after="0"/>
              <w:jc w:val="left"/>
              <w:rPr>
                <w:rFonts w:ascii="Arial" w:eastAsia="MS Gothic" w:hAnsi="Arial"/>
                <w:sz w:val="20"/>
                <w:szCs w:val="20"/>
                <w:lang w:val="hr-HR" w:eastAsia="de-DE"/>
              </w:rPr>
            </w:pPr>
            <w:r w:rsidRPr="00F26DE6">
              <w:rPr>
                <w:rFonts w:eastAsia="Times New Roman"/>
                <w:sz w:val="20"/>
                <w:szCs w:val="21"/>
                <w:lang w:val="hr-HR" w:eastAsia="de-DE"/>
              </w:rPr>
              <w:t xml:space="preserve">Kogenerativna postrojenja na biomasu/bioplin s ukupnom izlaznom toplotnom snagom do </w:t>
            </w:r>
            <w:r w:rsidR="00AC7BF8" w:rsidRPr="00F26DE6">
              <w:rPr>
                <w:rFonts w:eastAsia="Times New Roman"/>
                <w:sz w:val="20"/>
                <w:szCs w:val="20"/>
                <w:lang w:val="hr-HR" w:eastAsia="de-DE"/>
              </w:rPr>
              <w:t>250 kW</w:t>
            </w:r>
            <w:r w:rsidR="00AC7BF8" w:rsidRPr="00F26DE6">
              <w:rPr>
                <w:rFonts w:eastAsia="Times New Roman"/>
                <w:sz w:val="20"/>
                <w:szCs w:val="20"/>
                <w:vertAlign w:val="subscript"/>
                <w:lang w:val="hr-HR" w:eastAsia="de-DE"/>
              </w:rPr>
              <w:t>th</w:t>
            </w:r>
          </w:p>
          <w:p w14:paraId="084FF510" w14:textId="77777777" w:rsidR="00AC7BF8" w:rsidRPr="00F26DE6" w:rsidRDefault="007E6F83" w:rsidP="00F26DE6">
            <w:pPr>
              <w:pStyle w:val="ListParagraph"/>
              <w:numPr>
                <w:ilvl w:val="0"/>
                <w:numId w:val="17"/>
              </w:numPr>
              <w:spacing w:before="60" w:after="60"/>
              <w:contextualSpacing w:val="0"/>
              <w:jc w:val="left"/>
              <w:rPr>
                <w:rStyle w:val="BundesSansfrImpressum"/>
                <w:rFonts w:ascii="Calibri" w:hAnsi="Calibri"/>
                <w:sz w:val="20"/>
                <w:szCs w:val="20"/>
                <w:lang w:val="hr-HR"/>
              </w:rPr>
            </w:pPr>
            <w:r w:rsidRPr="00F26DE6">
              <w:rPr>
                <w:rFonts w:eastAsia="Times New Roman"/>
                <w:sz w:val="20"/>
                <w:szCs w:val="21"/>
                <w:lang w:val="hr-HR" w:eastAsia="de-DE"/>
              </w:rPr>
              <w:t>Biodigestori sa godišnjom proizvodnjom do 1 mil. Sm</w:t>
            </w:r>
            <w:r w:rsidRPr="00F26DE6">
              <w:rPr>
                <w:rFonts w:eastAsia="Times New Roman"/>
                <w:sz w:val="20"/>
                <w:szCs w:val="21"/>
                <w:vertAlign w:val="superscript"/>
                <w:lang w:val="hr-HR" w:eastAsia="de-DE"/>
              </w:rPr>
              <w:t xml:space="preserve">3 </w:t>
            </w:r>
            <w:r w:rsidRPr="00F26DE6">
              <w:rPr>
                <w:rFonts w:eastAsia="Times New Roman"/>
                <w:sz w:val="20"/>
                <w:szCs w:val="21"/>
                <w:lang w:val="hr-HR" w:eastAsia="de-DE"/>
              </w:rPr>
              <w:t>bioplina</w:t>
            </w:r>
            <w:r w:rsidR="00AC7BF8" w:rsidRPr="00F26DE6">
              <w:rPr>
                <w:rStyle w:val="BundesSansfrImpressum"/>
                <w:rFonts w:ascii="Calibri" w:hAnsi="Calibri"/>
                <w:sz w:val="20"/>
                <w:szCs w:val="20"/>
                <w:lang w:val="hr-HR"/>
              </w:rPr>
              <w:t>.</w:t>
            </w:r>
          </w:p>
          <w:p w14:paraId="085C8A43" w14:textId="50DEFFFB" w:rsidR="00AC7BF8" w:rsidRPr="00F26DE6" w:rsidRDefault="007E6F83" w:rsidP="00F26DE6">
            <w:pPr>
              <w:pStyle w:val="ListParagraph"/>
              <w:numPr>
                <w:ilvl w:val="0"/>
                <w:numId w:val="17"/>
              </w:numPr>
              <w:spacing w:before="60" w:after="60"/>
              <w:rPr>
                <w:rStyle w:val="BundesSansfrImpressum"/>
                <w:rFonts w:ascii="Calibri" w:hAnsi="Calibri"/>
                <w:sz w:val="20"/>
                <w:szCs w:val="20"/>
                <w:lang w:val="hr-HR"/>
              </w:rPr>
            </w:pPr>
            <w:r w:rsidRPr="00F26DE6">
              <w:rPr>
                <w:rFonts w:eastAsia="Times New Roman"/>
                <w:sz w:val="20"/>
                <w:szCs w:val="21"/>
                <w:lang w:val="hr-HR" w:eastAsia="de-DE"/>
              </w:rPr>
              <w:t xml:space="preserve">Sunčane elektrane </w:t>
            </w:r>
            <w:r w:rsidR="0020512E" w:rsidRPr="00F26DE6">
              <w:rPr>
                <w:rFonts w:eastAsia="Times New Roman"/>
                <w:sz w:val="20"/>
                <w:szCs w:val="21"/>
                <w:lang w:val="hr-HR" w:eastAsia="de-DE"/>
              </w:rPr>
              <w:t>izgrađene na površini do</w:t>
            </w:r>
            <w:r w:rsidR="00656B9E">
              <w:rPr>
                <w:rFonts w:eastAsia="Times New Roman"/>
                <w:sz w:val="20"/>
                <w:szCs w:val="21"/>
                <w:lang w:val="hr-HR" w:eastAsia="de-DE"/>
              </w:rPr>
              <w:t xml:space="preserve"> 0,</w:t>
            </w:r>
            <w:r w:rsidR="00AC7BF8" w:rsidRPr="00F26DE6">
              <w:rPr>
                <w:rFonts w:eastAsia="Times New Roman"/>
                <w:sz w:val="20"/>
                <w:szCs w:val="21"/>
                <w:lang w:val="hr-HR" w:eastAsia="de-DE"/>
              </w:rPr>
              <w:t xml:space="preserve">5 ha </w:t>
            </w:r>
            <w:r w:rsidR="0020512E" w:rsidRPr="00F26DE6">
              <w:rPr>
                <w:rFonts w:eastAsia="Times New Roman"/>
                <w:sz w:val="20"/>
                <w:szCs w:val="21"/>
                <w:lang w:val="hr-HR" w:eastAsia="de-DE"/>
              </w:rPr>
              <w:t>i</w:t>
            </w:r>
            <w:r w:rsidR="00AC7BF8" w:rsidRPr="00F26DE6">
              <w:rPr>
                <w:rFonts w:eastAsia="Times New Roman"/>
                <w:sz w:val="20"/>
                <w:szCs w:val="21"/>
                <w:lang w:val="hr-HR" w:eastAsia="de-DE"/>
              </w:rPr>
              <w:t xml:space="preserve"> </w:t>
            </w:r>
            <w:r w:rsidR="00821DEA" w:rsidRPr="00F26DE6">
              <w:rPr>
                <w:rFonts w:eastAsia="Times New Roman"/>
                <w:sz w:val="20"/>
                <w:szCs w:val="21"/>
                <w:lang w:val="hr-HR" w:eastAsia="de-DE"/>
              </w:rPr>
              <w:t>s</w:t>
            </w:r>
            <w:r w:rsidR="0020512E" w:rsidRPr="00F26DE6">
              <w:rPr>
                <w:rFonts w:eastAsia="Times New Roman"/>
                <w:sz w:val="20"/>
                <w:szCs w:val="21"/>
                <w:lang w:val="hr-HR" w:eastAsia="de-DE"/>
              </w:rPr>
              <w:t xml:space="preserve">unčane elektrane </w:t>
            </w:r>
            <w:r w:rsidR="00821DEA" w:rsidRPr="00F26DE6">
              <w:rPr>
                <w:rFonts w:eastAsia="Times New Roman"/>
                <w:sz w:val="20"/>
                <w:szCs w:val="21"/>
                <w:lang w:val="hr-HR" w:eastAsia="de-DE"/>
              </w:rPr>
              <w:t xml:space="preserve">na krovovima objekata površine preko </w:t>
            </w:r>
            <w:r w:rsidR="00AC7BF8" w:rsidRPr="00F26DE6">
              <w:rPr>
                <w:rFonts w:eastAsia="Times New Roman"/>
                <w:sz w:val="20"/>
                <w:szCs w:val="21"/>
                <w:lang w:val="hr-HR" w:eastAsia="de-DE"/>
              </w:rPr>
              <w:t>5</w:t>
            </w:r>
            <w:r w:rsidR="00821DEA" w:rsidRPr="00F26DE6">
              <w:rPr>
                <w:rFonts w:eastAsia="Times New Roman"/>
                <w:sz w:val="20"/>
                <w:szCs w:val="21"/>
                <w:lang w:val="hr-HR" w:eastAsia="de-DE"/>
              </w:rPr>
              <w:t>.</w:t>
            </w:r>
            <w:r w:rsidR="00AC7BF8" w:rsidRPr="00F26DE6">
              <w:rPr>
                <w:rFonts w:eastAsia="Times New Roman"/>
                <w:sz w:val="20"/>
                <w:szCs w:val="21"/>
                <w:lang w:val="hr-HR" w:eastAsia="de-DE"/>
              </w:rPr>
              <w:t>000 m</w:t>
            </w:r>
            <w:r w:rsidR="00AC7BF8" w:rsidRPr="00656B9E">
              <w:rPr>
                <w:rFonts w:eastAsia="Times New Roman"/>
                <w:sz w:val="20"/>
                <w:szCs w:val="21"/>
                <w:vertAlign w:val="superscript"/>
                <w:lang w:val="hr-HR" w:eastAsia="de-DE"/>
              </w:rPr>
              <w:t>2</w:t>
            </w:r>
            <w:r w:rsidR="00AC7BF8" w:rsidRPr="00F26DE6">
              <w:rPr>
                <w:rFonts w:eastAsia="Times New Roman"/>
                <w:sz w:val="20"/>
                <w:szCs w:val="21"/>
                <w:lang w:val="hr-HR" w:eastAsia="de-DE"/>
              </w:rPr>
              <w:t>.</w:t>
            </w:r>
          </w:p>
        </w:tc>
      </w:tr>
    </w:tbl>
    <w:p w14:paraId="2DA20898" w14:textId="77777777" w:rsidR="009B63F6" w:rsidRPr="00401125" w:rsidRDefault="009B63F6" w:rsidP="009B63F6">
      <w:pPr>
        <w:jc w:val="center"/>
        <w:rPr>
          <w:i/>
          <w:sz w:val="16"/>
          <w:szCs w:val="16"/>
          <w:lang w:val="hr-HR"/>
        </w:rPr>
      </w:pPr>
    </w:p>
    <w:p w14:paraId="3C308B9B" w14:textId="77777777" w:rsidR="009B63F6" w:rsidRPr="00401125" w:rsidRDefault="009B63F6" w:rsidP="009B63F6">
      <w:pPr>
        <w:rPr>
          <w:lang w:val="hr-HR"/>
        </w:rPr>
      </w:pPr>
    </w:p>
    <w:p w14:paraId="2D6891BA" w14:textId="77777777" w:rsidR="009B63F6" w:rsidRPr="00401125" w:rsidRDefault="00391629" w:rsidP="00391629">
      <w:pPr>
        <w:pStyle w:val="Heading2"/>
        <w:rPr>
          <w:lang w:val="hr-HR"/>
        </w:rPr>
      </w:pPr>
      <w:bookmarkStart w:id="187" w:name="_Toc16856822"/>
      <w:r w:rsidRPr="00401125">
        <w:rPr>
          <w:lang w:val="hr-HR"/>
        </w:rPr>
        <w:t>Ocjenjivanje prema kriterijima za odabir</w:t>
      </w:r>
      <w:bookmarkEnd w:id="187"/>
    </w:p>
    <w:p w14:paraId="1FAB4CF0" w14:textId="06F8768D" w:rsidR="00391629" w:rsidRPr="00401125" w:rsidRDefault="00391629" w:rsidP="00F812E7">
      <w:pPr>
        <w:spacing w:before="60" w:line="276" w:lineRule="auto"/>
        <w:contextualSpacing w:val="0"/>
        <w:rPr>
          <w:sz w:val="20"/>
          <w:szCs w:val="20"/>
          <w:lang w:val="hr-HR"/>
        </w:rPr>
      </w:pPr>
      <w:r w:rsidRPr="00401125">
        <w:rPr>
          <w:sz w:val="20"/>
          <w:szCs w:val="20"/>
          <w:lang w:val="hr-HR"/>
        </w:rPr>
        <w:t xml:space="preserve">Za projekte s </w:t>
      </w:r>
      <w:r w:rsidR="00A052CD">
        <w:rPr>
          <w:sz w:val="20"/>
          <w:szCs w:val="20"/>
          <w:lang w:val="hr-HR"/>
        </w:rPr>
        <w:t>L</w:t>
      </w:r>
      <w:r w:rsidRPr="00401125">
        <w:rPr>
          <w:sz w:val="20"/>
          <w:szCs w:val="20"/>
          <w:lang w:val="hr-HR"/>
        </w:rPr>
        <w:t>iste B koji se podvrgavaju pojedinačnoj ocjeni radi utvrđivanja potrebe za provođenjem postupka PUO/PUŽS</w:t>
      </w:r>
      <w:r w:rsidR="00B70048" w:rsidRPr="00401125">
        <w:rPr>
          <w:sz w:val="20"/>
          <w:szCs w:val="20"/>
          <w:lang w:val="hr-HR"/>
        </w:rPr>
        <w:t>, entitetsko ministarstvo odgovorno za okoliš/ekologiju će provjeriti dostavljene informacije (koje podnese nosilac projekta</w:t>
      </w:r>
      <w:r w:rsidR="00963FBA">
        <w:rPr>
          <w:sz w:val="20"/>
          <w:szCs w:val="20"/>
          <w:lang w:val="hr-HR"/>
        </w:rPr>
        <w:t xml:space="preserve"> u formi matrice iz Priloga 2 ovih Smjernica</w:t>
      </w:r>
      <w:r w:rsidR="00B70048" w:rsidRPr="00401125">
        <w:rPr>
          <w:sz w:val="20"/>
          <w:szCs w:val="20"/>
          <w:lang w:val="hr-HR"/>
        </w:rPr>
        <w:t>), procesuirati ih i donijeti odluku u skladu sa kriterijima za odabir. Kriteriji za odabir za četiri OIE tehnologije (hidroelektrane, vjetroelektrane, sunčane elektrane i kogeneracijska postrojenja na bio</w:t>
      </w:r>
      <w:r w:rsidR="006B0C3D" w:rsidRPr="00401125">
        <w:rPr>
          <w:sz w:val="20"/>
          <w:szCs w:val="20"/>
          <w:lang w:val="hr-HR"/>
        </w:rPr>
        <w:t>p</w:t>
      </w:r>
      <w:r w:rsidR="00B70048" w:rsidRPr="00401125">
        <w:rPr>
          <w:sz w:val="20"/>
          <w:szCs w:val="20"/>
          <w:lang w:val="hr-HR"/>
        </w:rPr>
        <w:t>lin i biomasu) su pripremljeni u formi matrice</w:t>
      </w:r>
      <w:r w:rsidR="00422A17">
        <w:rPr>
          <w:sz w:val="20"/>
          <w:szCs w:val="20"/>
          <w:lang w:val="hr-HR"/>
        </w:rPr>
        <w:t xml:space="preserve"> (kontrolne liste)</w:t>
      </w:r>
      <w:r w:rsidR="00B70048" w:rsidRPr="00401125">
        <w:rPr>
          <w:sz w:val="20"/>
          <w:szCs w:val="20"/>
          <w:lang w:val="hr-HR"/>
        </w:rPr>
        <w:t xml:space="preserve">, tako da entitetsko ministarstvo može sistematski i transparentno da identificira i ocjenjuje sve potencijale okolišne/ekološke </w:t>
      </w:r>
      <w:r w:rsidR="002B0037" w:rsidRPr="00401125">
        <w:rPr>
          <w:sz w:val="20"/>
          <w:szCs w:val="20"/>
          <w:lang w:val="hr-HR"/>
        </w:rPr>
        <w:t>utjecaj</w:t>
      </w:r>
      <w:r w:rsidR="00B70048" w:rsidRPr="00401125">
        <w:rPr>
          <w:sz w:val="20"/>
          <w:szCs w:val="20"/>
          <w:lang w:val="hr-HR"/>
        </w:rPr>
        <w:t>e i rizike i da preporuke te formulirati zahtjeve.</w:t>
      </w:r>
      <w:r w:rsidR="00247880" w:rsidRPr="00401125">
        <w:rPr>
          <w:sz w:val="20"/>
          <w:szCs w:val="20"/>
          <w:lang w:val="hr-HR"/>
        </w:rPr>
        <w:t xml:space="preserve"> Pripremljene matrice su date u Prilogu 2 ovih Smjernica.</w:t>
      </w:r>
    </w:p>
    <w:p w14:paraId="09B347CA" w14:textId="77777777" w:rsidR="009B63F6" w:rsidRPr="00F26DE6" w:rsidRDefault="00B70048" w:rsidP="00F812E7">
      <w:pPr>
        <w:spacing w:before="60" w:line="276" w:lineRule="auto"/>
        <w:contextualSpacing w:val="0"/>
        <w:rPr>
          <w:rStyle w:val="ListParagraphChar"/>
          <w:rFonts w:ascii="Calibri" w:hAnsi="Calibri"/>
          <w:sz w:val="20"/>
          <w:szCs w:val="20"/>
          <w:lang w:val="hr-HR"/>
        </w:rPr>
      </w:pPr>
      <w:r w:rsidRPr="00F26DE6">
        <w:rPr>
          <w:rStyle w:val="ListParagraphChar"/>
          <w:rFonts w:ascii="Calibri" w:hAnsi="Calibri"/>
          <w:sz w:val="20"/>
          <w:szCs w:val="20"/>
          <w:lang w:val="hr-HR"/>
        </w:rPr>
        <w:t>Trijaža i proces klasifikacije primarno provjeravaju karakteristike projekta u odnosu na definirane pragove i onda klasificiraju projekat u kategoriju projekta za koji je obavezna potpuna PUO/PUŽS, limitirana PUO/PUŽS ili PUO/PUŽS nije nikako potrebna</w:t>
      </w:r>
      <w:r w:rsidR="009B63F6" w:rsidRPr="00F26DE6">
        <w:rPr>
          <w:rStyle w:val="ListParagraphChar"/>
          <w:rFonts w:ascii="Calibri" w:hAnsi="Calibri"/>
          <w:sz w:val="20"/>
          <w:szCs w:val="20"/>
          <w:lang w:val="hr-HR"/>
        </w:rPr>
        <w:t>,</w:t>
      </w:r>
      <w:r w:rsidRPr="00F26DE6">
        <w:rPr>
          <w:rStyle w:val="ListParagraphChar"/>
          <w:rFonts w:ascii="Calibri" w:hAnsi="Calibri"/>
          <w:sz w:val="20"/>
          <w:szCs w:val="20"/>
          <w:lang w:val="hr-HR"/>
        </w:rPr>
        <w:t xml:space="preserve"> a na osnovu informacija o potencijalnim negativnim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 xml:space="preserve">ima, vrsti i obimu projekta, osjetljivosti lokacije, prirode i jačine potencijalnih okolišnih/ekoloških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a</w:t>
      </w:r>
      <w:r w:rsidR="009B63F6" w:rsidRPr="00F26DE6">
        <w:rPr>
          <w:rStyle w:val="ListParagraphChar"/>
          <w:rFonts w:ascii="Calibri" w:hAnsi="Calibri"/>
          <w:sz w:val="20"/>
          <w:szCs w:val="20"/>
          <w:lang w:val="hr-HR"/>
        </w:rPr>
        <w:t xml:space="preserve">. </w:t>
      </w:r>
      <w:r w:rsidRPr="00F26DE6">
        <w:rPr>
          <w:rStyle w:val="ListParagraphChar"/>
          <w:rFonts w:ascii="Calibri" w:hAnsi="Calibri"/>
          <w:sz w:val="20"/>
          <w:szCs w:val="20"/>
          <w:lang w:val="hr-HR"/>
        </w:rPr>
        <w:t>Prednost ove metode je da daje određeni nivo fleksibilnosti i uvodi ekspertsku procjenu.</w:t>
      </w:r>
      <w:r w:rsidR="009B63F6" w:rsidRPr="00F26DE6">
        <w:rPr>
          <w:rStyle w:val="ListParagraphChar"/>
          <w:rFonts w:ascii="Calibri" w:hAnsi="Calibri"/>
          <w:sz w:val="20"/>
          <w:szCs w:val="20"/>
          <w:lang w:val="hr-HR"/>
        </w:rPr>
        <w:t xml:space="preserve"> </w:t>
      </w:r>
    </w:p>
    <w:p w14:paraId="3DD5D77D" w14:textId="77777777" w:rsidR="00C94A3D" w:rsidRPr="00F26DE6" w:rsidRDefault="00B70048" w:rsidP="00F812E7">
      <w:pPr>
        <w:spacing w:line="276" w:lineRule="auto"/>
        <w:contextualSpacing w:val="0"/>
        <w:rPr>
          <w:rStyle w:val="ListParagraphChar"/>
          <w:rFonts w:ascii="Calibri" w:hAnsi="Calibri"/>
          <w:sz w:val="20"/>
          <w:szCs w:val="20"/>
          <w:lang w:val="hr-HR"/>
        </w:rPr>
      </w:pPr>
      <w:r w:rsidRPr="00F26DE6">
        <w:rPr>
          <w:rStyle w:val="ListParagraphChar"/>
          <w:rFonts w:ascii="Calibri" w:hAnsi="Calibri"/>
          <w:sz w:val="20"/>
          <w:szCs w:val="20"/>
          <w:lang w:val="hr-HR"/>
        </w:rPr>
        <w:t xml:space="preserve">Proces trijaže treba završiti procedurom za ocjenjivanje, zasnovanoj na ocjeni vjerovatnoće pojave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a, očekivano</w:t>
      </w:r>
      <w:r w:rsidR="00C94A3D" w:rsidRPr="00F26DE6">
        <w:rPr>
          <w:rStyle w:val="ListParagraphChar"/>
          <w:rFonts w:ascii="Calibri" w:hAnsi="Calibri"/>
          <w:sz w:val="20"/>
          <w:szCs w:val="20"/>
          <w:lang w:val="hr-HR"/>
        </w:rPr>
        <w:t xml:space="preserve">m trajanju i </w:t>
      </w:r>
      <w:r w:rsidRPr="00F26DE6">
        <w:rPr>
          <w:rStyle w:val="ListParagraphChar"/>
          <w:rFonts w:ascii="Calibri" w:hAnsi="Calibri"/>
          <w:sz w:val="20"/>
          <w:szCs w:val="20"/>
          <w:lang w:val="hr-HR"/>
        </w:rPr>
        <w:t>jačini svakog</w:t>
      </w:r>
      <w:r w:rsidR="00C94A3D" w:rsidRPr="00F26DE6">
        <w:rPr>
          <w:rStyle w:val="ListParagraphChar"/>
          <w:rFonts w:ascii="Calibri" w:hAnsi="Calibri"/>
          <w:sz w:val="20"/>
          <w:szCs w:val="20"/>
          <w:lang w:val="hr-HR"/>
        </w:rPr>
        <w:t xml:space="preserve"> </w:t>
      </w:r>
      <w:r w:rsidRPr="00F26DE6">
        <w:rPr>
          <w:rStyle w:val="ListParagraphChar"/>
          <w:rFonts w:ascii="Calibri" w:hAnsi="Calibri"/>
          <w:sz w:val="20"/>
          <w:szCs w:val="20"/>
          <w:lang w:val="hr-HR"/>
        </w:rPr>
        <w:t>pojedinačn</w:t>
      </w:r>
      <w:r w:rsidR="00C94A3D" w:rsidRPr="00F26DE6">
        <w:rPr>
          <w:rStyle w:val="ListParagraphChar"/>
          <w:rFonts w:ascii="Calibri" w:hAnsi="Calibri"/>
          <w:sz w:val="20"/>
          <w:szCs w:val="20"/>
          <w:lang w:val="hr-HR"/>
        </w:rPr>
        <w:t>og</w:t>
      </w:r>
      <w:r w:rsidRPr="00F26DE6">
        <w:rPr>
          <w:rStyle w:val="ListParagraphChar"/>
          <w:rFonts w:ascii="Calibri" w:hAnsi="Calibri"/>
          <w:sz w:val="20"/>
          <w:szCs w:val="20"/>
          <w:lang w:val="hr-HR"/>
        </w:rPr>
        <w:t xml:space="preserve">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a</w:t>
      </w:r>
      <w:r w:rsidR="00C94A3D" w:rsidRPr="00F26DE6">
        <w:rPr>
          <w:rStyle w:val="ListParagraphChar"/>
          <w:rFonts w:ascii="Calibri" w:hAnsi="Calibri"/>
          <w:sz w:val="20"/>
          <w:szCs w:val="20"/>
          <w:lang w:val="hr-HR"/>
        </w:rPr>
        <w:t xml:space="preserve">, kao i </w:t>
      </w:r>
      <w:r w:rsidR="00EE0D65" w:rsidRPr="00F26DE6">
        <w:rPr>
          <w:rStyle w:val="ListParagraphChar"/>
          <w:rFonts w:ascii="Calibri" w:hAnsi="Calibri"/>
          <w:sz w:val="20"/>
          <w:szCs w:val="20"/>
          <w:lang w:val="hr-HR"/>
        </w:rPr>
        <w:t>primijenjeni</w:t>
      </w:r>
      <w:r w:rsidR="00C94A3D" w:rsidRPr="00F26DE6">
        <w:rPr>
          <w:rStyle w:val="ListParagraphChar"/>
          <w:rFonts w:ascii="Calibri" w:hAnsi="Calibri"/>
          <w:sz w:val="20"/>
          <w:szCs w:val="20"/>
          <w:lang w:val="hr-HR"/>
        </w:rPr>
        <w:t>h</w:t>
      </w:r>
      <w:r w:rsidRPr="00F26DE6">
        <w:rPr>
          <w:rStyle w:val="ListParagraphChar"/>
          <w:rFonts w:ascii="Calibri" w:hAnsi="Calibri"/>
          <w:sz w:val="20"/>
          <w:szCs w:val="20"/>
          <w:lang w:val="hr-HR"/>
        </w:rPr>
        <w:t xml:space="preserve"> mjera ublažavanja. </w:t>
      </w:r>
      <w:r w:rsidR="00C94A3D" w:rsidRPr="00F26DE6">
        <w:rPr>
          <w:rStyle w:val="ListParagraphChar"/>
          <w:rFonts w:ascii="Calibri" w:hAnsi="Calibri"/>
          <w:sz w:val="20"/>
          <w:szCs w:val="20"/>
          <w:lang w:val="hr-HR"/>
        </w:rPr>
        <w:t xml:space="preserve">Tako se </w:t>
      </w:r>
      <w:r w:rsidR="00EE0D65" w:rsidRPr="00F26DE6">
        <w:rPr>
          <w:rStyle w:val="ListParagraphChar"/>
          <w:rFonts w:ascii="Calibri" w:hAnsi="Calibri"/>
          <w:sz w:val="20"/>
          <w:szCs w:val="20"/>
          <w:lang w:val="hr-HR"/>
        </w:rPr>
        <w:t xml:space="preserve">značaj svakog </w:t>
      </w:r>
      <w:r w:rsidR="002B0037" w:rsidRPr="00F26DE6">
        <w:rPr>
          <w:rStyle w:val="ListParagraphChar"/>
          <w:rFonts w:ascii="Calibri" w:hAnsi="Calibri"/>
          <w:sz w:val="20"/>
          <w:szCs w:val="20"/>
          <w:lang w:val="hr-HR"/>
        </w:rPr>
        <w:t>utjecaj</w:t>
      </w:r>
      <w:r w:rsidR="00EE0D65" w:rsidRPr="00F26DE6">
        <w:rPr>
          <w:rStyle w:val="ListParagraphChar"/>
          <w:rFonts w:ascii="Calibri" w:hAnsi="Calibri"/>
          <w:sz w:val="20"/>
          <w:szCs w:val="20"/>
          <w:lang w:val="hr-HR"/>
        </w:rPr>
        <w:t>a detaljnije razm</w:t>
      </w:r>
      <w:r w:rsidR="00C94A3D" w:rsidRPr="00F26DE6">
        <w:rPr>
          <w:rStyle w:val="ListParagraphChar"/>
          <w:rFonts w:ascii="Calibri" w:hAnsi="Calibri"/>
          <w:sz w:val="20"/>
          <w:szCs w:val="20"/>
          <w:lang w:val="hr-HR"/>
        </w:rPr>
        <w:t>atra</w:t>
      </w:r>
      <w:r w:rsidR="00EE0D65" w:rsidRPr="00F26DE6">
        <w:rPr>
          <w:rStyle w:val="ListParagraphChar"/>
          <w:rFonts w:ascii="Calibri" w:hAnsi="Calibri"/>
          <w:sz w:val="20"/>
          <w:szCs w:val="20"/>
          <w:lang w:val="hr-HR"/>
        </w:rPr>
        <w:t xml:space="preserve">. Rezultat ove procedure je ocjena koja predstavlja značaj </w:t>
      </w:r>
      <w:r w:rsidR="002B0037" w:rsidRPr="00F26DE6">
        <w:rPr>
          <w:rStyle w:val="ListParagraphChar"/>
          <w:rFonts w:ascii="Calibri" w:hAnsi="Calibri"/>
          <w:sz w:val="20"/>
          <w:szCs w:val="20"/>
          <w:lang w:val="hr-HR"/>
        </w:rPr>
        <w:t>utjecaj</w:t>
      </w:r>
      <w:r w:rsidR="00EE0D65" w:rsidRPr="00F26DE6">
        <w:rPr>
          <w:rStyle w:val="ListParagraphChar"/>
          <w:rFonts w:ascii="Calibri" w:hAnsi="Calibri"/>
          <w:sz w:val="20"/>
          <w:szCs w:val="20"/>
          <w:lang w:val="hr-HR"/>
        </w:rPr>
        <w:t xml:space="preserve">a, sugerirajući dalje korake PUO/PUŽS postupka. </w:t>
      </w:r>
    </w:p>
    <w:p w14:paraId="4FB8BEB6" w14:textId="59BC128D" w:rsidR="009B63F6" w:rsidRPr="00F26DE6" w:rsidRDefault="00EE0D65" w:rsidP="00F812E7">
      <w:pPr>
        <w:spacing w:line="276" w:lineRule="auto"/>
        <w:contextualSpacing w:val="0"/>
        <w:rPr>
          <w:rStyle w:val="ListParagraphChar"/>
          <w:rFonts w:ascii="Calibri" w:hAnsi="Calibri"/>
          <w:sz w:val="20"/>
          <w:szCs w:val="20"/>
          <w:lang w:val="hr-HR"/>
        </w:rPr>
      </w:pPr>
      <w:r w:rsidRPr="00F26DE6">
        <w:rPr>
          <w:rStyle w:val="ListParagraphChar"/>
          <w:rFonts w:ascii="Calibri" w:hAnsi="Calibri"/>
          <w:sz w:val="20"/>
          <w:szCs w:val="20"/>
          <w:lang w:val="hr-HR"/>
        </w:rPr>
        <w:t xml:space="preserve">Predloženi pristup ocjenjivanju je </w:t>
      </w:r>
      <w:r w:rsidR="00C94A3D" w:rsidRPr="00F26DE6">
        <w:rPr>
          <w:rStyle w:val="ListParagraphChar"/>
          <w:rFonts w:ascii="Calibri" w:hAnsi="Calibri"/>
          <w:sz w:val="20"/>
          <w:szCs w:val="20"/>
          <w:lang w:val="hr-HR"/>
        </w:rPr>
        <w:t>b</w:t>
      </w:r>
      <w:r w:rsidRPr="00F26DE6">
        <w:rPr>
          <w:rStyle w:val="ListParagraphChar"/>
          <w:rFonts w:ascii="Calibri" w:hAnsi="Calibri"/>
          <w:sz w:val="20"/>
          <w:szCs w:val="20"/>
          <w:lang w:val="hr-HR"/>
        </w:rPr>
        <w:t xml:space="preserve">aziran na ocjeni svakog potencijalnog ili očekivanog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 xml:space="preserve">a projekta i procjeni vjerovatnoće da li će se očekivani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 xml:space="preserve"> pojaviti. Značaj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 xml:space="preserve">a treba da bude definiran kao funkcija vjerovatnoće pojave, dužine trajanje, jačine </w:t>
      </w:r>
      <w:r w:rsidR="002B0037" w:rsidRPr="00F26DE6">
        <w:rPr>
          <w:rStyle w:val="ListParagraphChar"/>
          <w:rFonts w:ascii="Calibri" w:hAnsi="Calibri"/>
          <w:sz w:val="20"/>
          <w:szCs w:val="20"/>
          <w:lang w:val="hr-HR"/>
        </w:rPr>
        <w:t>utjecaj</w:t>
      </w:r>
      <w:r w:rsidRPr="00F26DE6">
        <w:rPr>
          <w:rStyle w:val="ListParagraphChar"/>
          <w:rFonts w:ascii="Calibri" w:hAnsi="Calibri"/>
          <w:sz w:val="20"/>
          <w:szCs w:val="20"/>
          <w:lang w:val="hr-HR"/>
        </w:rPr>
        <w:t xml:space="preserve">a i primijenjenih mjera ublažavanja. Stoga, predloženi koncept predviđa 4 kolone </w:t>
      </w:r>
      <w:r w:rsidR="00C94A3D" w:rsidRPr="00F26DE6">
        <w:rPr>
          <w:rStyle w:val="ListParagraphChar"/>
          <w:rFonts w:ascii="Calibri" w:hAnsi="Calibri"/>
          <w:sz w:val="20"/>
          <w:szCs w:val="20"/>
          <w:lang w:val="hr-HR"/>
        </w:rPr>
        <w:t xml:space="preserve">za </w:t>
      </w:r>
      <w:r w:rsidRPr="00F26DE6">
        <w:rPr>
          <w:rStyle w:val="ListParagraphChar"/>
          <w:rFonts w:ascii="Calibri" w:hAnsi="Calibri"/>
          <w:sz w:val="20"/>
          <w:szCs w:val="20"/>
          <w:lang w:val="hr-HR"/>
        </w:rPr>
        <w:t xml:space="preserve">matrično određivanje pomenute četiri karakteristike i dodatne dvije kolone gdje nadležno tijelo unosi </w:t>
      </w:r>
      <w:r w:rsidR="00C94A3D" w:rsidRPr="00F26DE6">
        <w:rPr>
          <w:rStyle w:val="ListParagraphChar"/>
          <w:rFonts w:ascii="Calibri" w:hAnsi="Calibri"/>
          <w:sz w:val="20"/>
          <w:szCs w:val="20"/>
          <w:lang w:val="hr-HR"/>
        </w:rPr>
        <w:t>konačnu ocjenu i komentare</w:t>
      </w:r>
      <w:r w:rsidR="009B63F6" w:rsidRPr="00F26DE6">
        <w:rPr>
          <w:rStyle w:val="ListParagraphChar"/>
          <w:rFonts w:ascii="Calibri" w:hAnsi="Calibri"/>
          <w:sz w:val="20"/>
          <w:szCs w:val="20"/>
          <w:lang w:val="hr-HR"/>
        </w:rPr>
        <w:t xml:space="preserve">. </w:t>
      </w:r>
    </w:p>
    <w:p w14:paraId="7D791FF5" w14:textId="77777777" w:rsidR="00C94A3D" w:rsidRPr="00F26DE6" w:rsidRDefault="00C94A3D" w:rsidP="00F812E7">
      <w:pPr>
        <w:spacing w:line="276" w:lineRule="auto"/>
        <w:contextualSpacing w:val="0"/>
        <w:rPr>
          <w:rStyle w:val="ListParagraphChar"/>
          <w:rFonts w:ascii="Calibri" w:hAnsi="Calibri"/>
          <w:sz w:val="20"/>
          <w:szCs w:val="20"/>
          <w:lang w:val="hr-HR"/>
        </w:rPr>
      </w:pPr>
      <w:r w:rsidRPr="00F26DE6">
        <w:rPr>
          <w:rStyle w:val="ListParagraphChar"/>
          <w:rFonts w:ascii="Calibri" w:hAnsi="Calibri"/>
          <w:sz w:val="20"/>
          <w:szCs w:val="20"/>
          <w:lang w:val="hr-HR"/>
        </w:rPr>
        <w:t>U</w:t>
      </w:r>
      <w:r w:rsidR="00433F47" w:rsidRPr="00F26DE6">
        <w:rPr>
          <w:rStyle w:val="ListParagraphChar"/>
          <w:rFonts w:ascii="Calibri" w:hAnsi="Calibri"/>
          <w:sz w:val="20"/>
          <w:szCs w:val="20"/>
          <w:lang w:val="hr-HR"/>
        </w:rPr>
        <w:t xml:space="preserve"> T</w:t>
      </w:r>
      <w:r w:rsidRPr="00F26DE6">
        <w:rPr>
          <w:rStyle w:val="ListParagraphChar"/>
          <w:rFonts w:ascii="Calibri" w:hAnsi="Calibri"/>
          <w:sz w:val="20"/>
          <w:szCs w:val="20"/>
          <w:lang w:val="hr-HR"/>
        </w:rPr>
        <w:t xml:space="preserve">abeli </w:t>
      </w:r>
      <w:r w:rsidR="00433F47" w:rsidRPr="00F26DE6">
        <w:rPr>
          <w:rStyle w:val="ListParagraphChar"/>
          <w:rFonts w:ascii="Calibri" w:hAnsi="Calibri"/>
          <w:sz w:val="20"/>
          <w:szCs w:val="20"/>
          <w:lang w:val="hr-HR"/>
        </w:rPr>
        <w:t>3</w:t>
      </w:r>
      <w:r w:rsidRPr="00F26DE6">
        <w:rPr>
          <w:rStyle w:val="ListParagraphChar"/>
          <w:rFonts w:ascii="Calibri" w:hAnsi="Calibri"/>
          <w:sz w:val="20"/>
          <w:szCs w:val="20"/>
          <w:lang w:val="hr-HR"/>
        </w:rPr>
        <w:t xml:space="preserve"> je </w:t>
      </w:r>
      <w:r w:rsidR="00433F47" w:rsidRPr="00F26DE6">
        <w:rPr>
          <w:rStyle w:val="ListParagraphChar"/>
          <w:rFonts w:ascii="Calibri" w:hAnsi="Calibri"/>
          <w:sz w:val="20"/>
          <w:szCs w:val="20"/>
          <w:lang w:val="hr-HR"/>
        </w:rPr>
        <w:t>prikazana</w:t>
      </w:r>
      <w:r w:rsidRPr="00F26DE6">
        <w:rPr>
          <w:rStyle w:val="ListParagraphChar"/>
          <w:rFonts w:ascii="Calibri" w:hAnsi="Calibri"/>
          <w:sz w:val="20"/>
          <w:szCs w:val="20"/>
          <w:lang w:val="hr-HR"/>
        </w:rPr>
        <w:t xml:space="preserve"> predložena metoda za ocjenjivanje. Ocjena se može donijeti u skladu s kombinacijom procijenjene vjerovatnoće pojave, očekivanog trajanja i jačine utjecaja.</w:t>
      </w:r>
      <w:r w:rsidR="005B1527" w:rsidRPr="00F26DE6">
        <w:rPr>
          <w:rStyle w:val="ListParagraphChar"/>
          <w:rFonts w:ascii="Calibri" w:hAnsi="Calibri"/>
          <w:sz w:val="20"/>
          <w:szCs w:val="20"/>
          <w:lang w:val="hr-HR"/>
        </w:rPr>
        <w:t xml:space="preserve"> </w:t>
      </w:r>
      <w:r w:rsidR="009145A0" w:rsidRPr="00F26DE6">
        <w:rPr>
          <w:rStyle w:val="ListParagraphChar"/>
          <w:rFonts w:ascii="Calibri" w:hAnsi="Calibri"/>
          <w:sz w:val="20"/>
          <w:szCs w:val="20"/>
          <w:lang w:val="hr-HR"/>
        </w:rPr>
        <w:t>Usklađivanjem male/srednje/velike vjerovatnoće, privremenog /trajnog trajanja utjecaja i jačine utjecaja,</w:t>
      </w:r>
      <w:r w:rsidR="00981DC0" w:rsidRPr="00F26DE6">
        <w:rPr>
          <w:rStyle w:val="ListParagraphChar"/>
          <w:rFonts w:ascii="Calibri" w:hAnsi="Calibri"/>
          <w:sz w:val="20"/>
          <w:szCs w:val="20"/>
          <w:lang w:val="hr-HR"/>
        </w:rPr>
        <w:t xml:space="preserve"> može se odrediti </w:t>
      </w:r>
      <w:r w:rsidR="009145A0" w:rsidRPr="00F26DE6">
        <w:rPr>
          <w:rStyle w:val="ListParagraphChar"/>
          <w:rFonts w:ascii="Calibri" w:hAnsi="Calibri"/>
          <w:sz w:val="20"/>
          <w:szCs w:val="20"/>
          <w:lang w:val="hr-HR"/>
        </w:rPr>
        <w:t>odgovarajuć</w:t>
      </w:r>
      <w:r w:rsidR="00981DC0" w:rsidRPr="00F26DE6">
        <w:rPr>
          <w:rStyle w:val="ListParagraphChar"/>
          <w:rFonts w:ascii="Calibri" w:hAnsi="Calibri"/>
          <w:sz w:val="20"/>
          <w:szCs w:val="20"/>
          <w:lang w:val="hr-HR"/>
        </w:rPr>
        <w:t>i</w:t>
      </w:r>
      <w:r w:rsidR="009145A0" w:rsidRPr="00F26DE6">
        <w:rPr>
          <w:rStyle w:val="ListParagraphChar"/>
          <w:rFonts w:ascii="Calibri" w:hAnsi="Calibri"/>
          <w:sz w:val="20"/>
          <w:szCs w:val="20"/>
          <w:lang w:val="hr-HR"/>
        </w:rPr>
        <w:t xml:space="preserve"> rezultat</w:t>
      </w:r>
      <w:r w:rsidR="00981DC0" w:rsidRPr="00F26DE6">
        <w:rPr>
          <w:rStyle w:val="ListParagraphChar"/>
          <w:rFonts w:ascii="Calibri" w:hAnsi="Calibri"/>
          <w:sz w:val="20"/>
          <w:szCs w:val="20"/>
          <w:lang w:val="hr-HR"/>
        </w:rPr>
        <w:t xml:space="preserve"> </w:t>
      </w:r>
      <w:r w:rsidR="009145A0" w:rsidRPr="00F26DE6">
        <w:rPr>
          <w:rStyle w:val="ListParagraphChar"/>
          <w:rFonts w:ascii="Calibri" w:hAnsi="Calibri"/>
          <w:sz w:val="20"/>
          <w:szCs w:val="20"/>
          <w:lang w:val="hr-HR"/>
        </w:rPr>
        <w:t>na jedinstven i sustavan način. Konačn</w:t>
      </w:r>
      <w:r w:rsidR="00981DC0" w:rsidRPr="00F26DE6">
        <w:rPr>
          <w:rStyle w:val="ListParagraphChar"/>
          <w:rFonts w:ascii="Calibri" w:hAnsi="Calibri"/>
          <w:sz w:val="20"/>
          <w:szCs w:val="20"/>
          <w:lang w:val="hr-HR"/>
        </w:rPr>
        <w:t xml:space="preserve">a ocjena je </w:t>
      </w:r>
      <w:r w:rsidR="009145A0" w:rsidRPr="00F26DE6">
        <w:rPr>
          <w:rStyle w:val="ListParagraphChar"/>
          <w:rFonts w:ascii="Calibri" w:hAnsi="Calibri"/>
          <w:sz w:val="20"/>
          <w:szCs w:val="20"/>
          <w:lang w:val="hr-HR"/>
        </w:rPr>
        <w:t>od A do C</w:t>
      </w:r>
      <w:r w:rsidR="00545C70" w:rsidRPr="00F26DE6">
        <w:rPr>
          <w:rStyle w:val="ListParagraphChar"/>
          <w:rFonts w:ascii="Calibri" w:hAnsi="Calibri"/>
          <w:sz w:val="20"/>
          <w:szCs w:val="20"/>
          <w:lang w:val="hr-HR"/>
        </w:rPr>
        <w:t xml:space="preserve"> (od najboljeg ka najlošijem)</w:t>
      </w:r>
      <w:r w:rsidR="009145A0" w:rsidRPr="00F26DE6">
        <w:rPr>
          <w:rStyle w:val="ListParagraphChar"/>
          <w:rFonts w:ascii="Calibri" w:hAnsi="Calibri"/>
          <w:sz w:val="20"/>
          <w:szCs w:val="20"/>
          <w:lang w:val="hr-HR"/>
        </w:rPr>
        <w:t>.</w:t>
      </w:r>
    </w:p>
    <w:p w14:paraId="2ACC0406" w14:textId="77777777" w:rsidR="009B63F6" w:rsidRPr="00401125" w:rsidRDefault="00433F47" w:rsidP="00F812E7">
      <w:pPr>
        <w:spacing w:line="276" w:lineRule="auto"/>
        <w:jc w:val="center"/>
        <w:rPr>
          <w:i/>
          <w:sz w:val="20"/>
          <w:szCs w:val="20"/>
          <w:lang w:val="hr-HR"/>
        </w:rPr>
      </w:pPr>
      <w:r w:rsidRPr="00401125">
        <w:rPr>
          <w:i/>
          <w:sz w:val="20"/>
          <w:szCs w:val="20"/>
          <w:lang w:val="hr-HR"/>
        </w:rPr>
        <w:t xml:space="preserve">Tabela </w:t>
      </w:r>
      <w:r w:rsidRPr="00401125">
        <w:rPr>
          <w:i/>
          <w:sz w:val="20"/>
          <w:szCs w:val="20"/>
          <w:lang w:val="hr-HR"/>
        </w:rPr>
        <w:fldChar w:fldCharType="begin"/>
      </w:r>
      <w:r w:rsidRPr="00401125">
        <w:rPr>
          <w:i/>
          <w:sz w:val="20"/>
          <w:szCs w:val="20"/>
          <w:lang w:val="hr-HR"/>
        </w:rPr>
        <w:instrText xml:space="preserve"> SEQ Table \* ARABIC </w:instrText>
      </w:r>
      <w:r w:rsidRPr="00401125">
        <w:rPr>
          <w:i/>
          <w:sz w:val="20"/>
          <w:szCs w:val="20"/>
          <w:lang w:val="hr-HR"/>
        </w:rPr>
        <w:fldChar w:fldCharType="separate"/>
      </w:r>
      <w:r w:rsidRPr="00401125">
        <w:rPr>
          <w:i/>
          <w:noProof/>
          <w:sz w:val="20"/>
          <w:szCs w:val="20"/>
          <w:lang w:val="hr-HR"/>
        </w:rPr>
        <w:t>3</w:t>
      </w:r>
      <w:r w:rsidRPr="00401125">
        <w:rPr>
          <w:i/>
          <w:sz w:val="20"/>
          <w:szCs w:val="20"/>
          <w:lang w:val="hr-HR"/>
        </w:rPr>
        <w:fldChar w:fldCharType="end"/>
      </w:r>
      <w:r w:rsidRPr="00401125">
        <w:rPr>
          <w:i/>
          <w:sz w:val="20"/>
          <w:szCs w:val="20"/>
          <w:lang w:val="hr-HR"/>
        </w:rPr>
        <w:t xml:space="preserve">. </w:t>
      </w:r>
      <w:r w:rsidR="00AC7BF8" w:rsidRPr="00401125">
        <w:rPr>
          <w:i/>
          <w:sz w:val="20"/>
          <w:szCs w:val="20"/>
          <w:lang w:val="hr-HR"/>
        </w:rPr>
        <w:t>Mogući</w:t>
      </w:r>
      <w:r w:rsidR="00EE0D65" w:rsidRPr="00401125">
        <w:rPr>
          <w:i/>
          <w:sz w:val="20"/>
          <w:szCs w:val="20"/>
          <w:lang w:val="hr-HR"/>
        </w:rPr>
        <w:t xml:space="preserve"> pristup ocjenjivanju</w:t>
      </w:r>
    </w:p>
    <w:tbl>
      <w:tblPr>
        <w:tblW w:w="9075" w:type="dxa"/>
        <w:tblInd w:w="108" w:type="dxa"/>
        <w:tblLayout w:type="fixed"/>
        <w:tblLook w:val="04A0" w:firstRow="1" w:lastRow="0" w:firstColumn="1" w:lastColumn="0" w:noHBand="0" w:noVBand="1"/>
      </w:tblPr>
      <w:tblGrid>
        <w:gridCol w:w="1703"/>
        <w:gridCol w:w="1886"/>
        <w:gridCol w:w="1787"/>
        <w:gridCol w:w="1786"/>
        <w:gridCol w:w="1913"/>
      </w:tblGrid>
      <w:tr w:rsidR="00AC7BF8" w:rsidRPr="00F26DE6" w14:paraId="66937C73" w14:textId="77777777" w:rsidTr="00AC7BF8">
        <w:trPr>
          <w:trHeight w:val="225"/>
        </w:trPr>
        <w:tc>
          <w:tcPr>
            <w:tcW w:w="1703" w:type="dxa"/>
            <w:vMerge w:val="restart"/>
            <w:tcBorders>
              <w:top w:val="single" w:sz="4" w:space="0" w:color="auto"/>
              <w:left w:val="single" w:sz="4" w:space="0" w:color="auto"/>
              <w:bottom w:val="single" w:sz="4" w:space="0" w:color="auto"/>
              <w:right w:val="single" w:sz="4" w:space="0" w:color="auto"/>
            </w:tcBorders>
            <w:noWrap/>
            <w:vAlign w:val="center"/>
            <w:hideMark/>
          </w:tcPr>
          <w:p w14:paraId="6FC32422" w14:textId="77777777" w:rsidR="00AC7BF8" w:rsidRPr="00F26DE6" w:rsidRDefault="00AC7BF8" w:rsidP="00F812E7">
            <w:pPr>
              <w:spacing w:line="276" w:lineRule="auto"/>
              <w:jc w:val="left"/>
              <w:rPr>
                <w:rStyle w:val="ListParagraphChar"/>
                <w:rFonts w:ascii="Calibri" w:hAnsi="Calibri"/>
                <w:b/>
                <w:sz w:val="20"/>
                <w:szCs w:val="20"/>
                <w:lang w:val="hr-HR"/>
              </w:rPr>
            </w:pPr>
            <w:r w:rsidRPr="00F26DE6">
              <w:rPr>
                <w:rStyle w:val="ListParagraphChar"/>
                <w:rFonts w:ascii="Calibri" w:hAnsi="Calibri"/>
                <w:sz w:val="20"/>
                <w:szCs w:val="20"/>
                <w:lang w:val="hr-HR"/>
              </w:rPr>
              <w:t>Vjerovatnoća pojave</w:t>
            </w:r>
          </w:p>
        </w:tc>
        <w:tc>
          <w:tcPr>
            <w:tcW w:w="1886" w:type="dxa"/>
            <w:vMerge w:val="restart"/>
            <w:tcBorders>
              <w:top w:val="single" w:sz="4" w:space="0" w:color="auto"/>
              <w:left w:val="single" w:sz="4" w:space="0" w:color="auto"/>
              <w:bottom w:val="single" w:sz="4" w:space="0" w:color="auto"/>
              <w:right w:val="single" w:sz="4" w:space="0" w:color="auto"/>
            </w:tcBorders>
            <w:vAlign w:val="center"/>
            <w:hideMark/>
          </w:tcPr>
          <w:p w14:paraId="2C4E10E8" w14:textId="77777777" w:rsidR="00AC7BF8" w:rsidRPr="00F26DE6" w:rsidRDefault="00AC7BF8" w:rsidP="00F812E7">
            <w:pPr>
              <w:spacing w:line="276" w:lineRule="auto"/>
              <w:jc w:val="left"/>
              <w:rPr>
                <w:rStyle w:val="ListParagraphChar"/>
                <w:rFonts w:ascii="Calibri" w:hAnsi="Calibri"/>
                <w:b/>
                <w:sz w:val="20"/>
                <w:szCs w:val="20"/>
                <w:lang w:val="hr-HR"/>
              </w:rPr>
            </w:pPr>
            <w:r w:rsidRPr="00F26DE6">
              <w:rPr>
                <w:rStyle w:val="ListParagraphChar"/>
                <w:rFonts w:ascii="Calibri" w:hAnsi="Calibri"/>
                <w:sz w:val="20"/>
                <w:szCs w:val="20"/>
                <w:lang w:val="hr-HR"/>
              </w:rPr>
              <w:t>Očekivano trajanje utjecaja</w:t>
            </w:r>
          </w:p>
        </w:tc>
        <w:tc>
          <w:tcPr>
            <w:tcW w:w="5486" w:type="dxa"/>
            <w:gridSpan w:val="3"/>
            <w:tcBorders>
              <w:top w:val="single" w:sz="4" w:space="0" w:color="auto"/>
              <w:left w:val="nil"/>
              <w:bottom w:val="single" w:sz="4" w:space="0" w:color="auto"/>
              <w:right w:val="single" w:sz="4" w:space="0" w:color="auto"/>
            </w:tcBorders>
            <w:vAlign w:val="center"/>
            <w:hideMark/>
          </w:tcPr>
          <w:p w14:paraId="49EB6521" w14:textId="77777777" w:rsidR="00AC7BF8" w:rsidRPr="00F26DE6" w:rsidRDefault="00AC7BF8" w:rsidP="00F812E7">
            <w:pPr>
              <w:spacing w:line="276" w:lineRule="auto"/>
              <w:jc w:val="center"/>
              <w:rPr>
                <w:rStyle w:val="ListParagraphChar"/>
                <w:rFonts w:ascii="Calibri" w:hAnsi="Calibri"/>
                <w:b/>
                <w:sz w:val="20"/>
                <w:szCs w:val="20"/>
                <w:lang w:val="hr-HR"/>
              </w:rPr>
            </w:pPr>
            <w:r w:rsidRPr="00F26DE6">
              <w:rPr>
                <w:rStyle w:val="ListParagraphChar"/>
                <w:rFonts w:ascii="Calibri" w:hAnsi="Calibri"/>
                <w:sz w:val="20"/>
                <w:szCs w:val="20"/>
                <w:lang w:val="hr-HR"/>
              </w:rPr>
              <w:t>Jačina utjecaja</w:t>
            </w:r>
          </w:p>
        </w:tc>
      </w:tr>
      <w:tr w:rsidR="00AC7BF8" w:rsidRPr="00F26DE6" w14:paraId="6862B840" w14:textId="77777777" w:rsidTr="00AC7BF8">
        <w:trPr>
          <w:trHeight w:val="225"/>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31A4356" w14:textId="77777777" w:rsidR="00AC7BF8" w:rsidRPr="00F26DE6" w:rsidRDefault="00AC7BF8" w:rsidP="00F812E7">
            <w:pPr>
              <w:spacing w:after="0" w:line="276" w:lineRule="auto"/>
              <w:contextualSpacing w:val="0"/>
              <w:jc w:val="left"/>
              <w:rPr>
                <w:rStyle w:val="ListParagraphChar"/>
                <w:rFonts w:ascii="Calibri" w:hAnsi="Calibri"/>
                <w:b/>
                <w:sz w:val="20"/>
                <w:szCs w:val="20"/>
                <w:lang w:val="hr-HR"/>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619601DF" w14:textId="77777777" w:rsidR="00AC7BF8" w:rsidRPr="00F26DE6" w:rsidRDefault="00AC7BF8" w:rsidP="00F812E7">
            <w:pPr>
              <w:spacing w:after="0" w:line="276" w:lineRule="auto"/>
              <w:contextualSpacing w:val="0"/>
              <w:jc w:val="left"/>
              <w:rPr>
                <w:rStyle w:val="ListParagraphChar"/>
                <w:rFonts w:ascii="Calibri" w:hAnsi="Calibri"/>
                <w:b/>
                <w:sz w:val="20"/>
                <w:szCs w:val="20"/>
                <w:lang w:val="hr-HR"/>
              </w:rPr>
            </w:pPr>
          </w:p>
        </w:tc>
        <w:tc>
          <w:tcPr>
            <w:tcW w:w="1787" w:type="dxa"/>
            <w:tcBorders>
              <w:top w:val="nil"/>
              <w:left w:val="nil"/>
              <w:bottom w:val="single" w:sz="4" w:space="0" w:color="auto"/>
              <w:right w:val="single" w:sz="4" w:space="0" w:color="auto"/>
            </w:tcBorders>
            <w:noWrap/>
            <w:vAlign w:val="center"/>
            <w:hideMark/>
          </w:tcPr>
          <w:p w14:paraId="52D2BABA" w14:textId="77777777" w:rsidR="00AC7BF8" w:rsidRPr="00F26DE6" w:rsidRDefault="001533C4"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Neznatan</w:t>
            </w:r>
          </w:p>
        </w:tc>
        <w:tc>
          <w:tcPr>
            <w:tcW w:w="1786" w:type="dxa"/>
            <w:tcBorders>
              <w:top w:val="nil"/>
              <w:left w:val="nil"/>
              <w:bottom w:val="single" w:sz="4" w:space="0" w:color="auto"/>
              <w:right w:val="single" w:sz="4" w:space="0" w:color="auto"/>
            </w:tcBorders>
            <w:noWrap/>
            <w:vAlign w:val="center"/>
            <w:hideMark/>
          </w:tcPr>
          <w:p w14:paraId="79524EEE"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Srednji</w:t>
            </w:r>
          </w:p>
        </w:tc>
        <w:tc>
          <w:tcPr>
            <w:tcW w:w="1913" w:type="dxa"/>
            <w:tcBorders>
              <w:top w:val="nil"/>
              <w:left w:val="nil"/>
              <w:bottom w:val="single" w:sz="4" w:space="0" w:color="auto"/>
              <w:right w:val="single" w:sz="4" w:space="0" w:color="auto"/>
            </w:tcBorders>
            <w:noWrap/>
            <w:vAlign w:val="center"/>
            <w:hideMark/>
          </w:tcPr>
          <w:p w14:paraId="65AAE6BC"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Značajan</w:t>
            </w:r>
          </w:p>
        </w:tc>
      </w:tr>
      <w:tr w:rsidR="00AC7BF8" w:rsidRPr="00F26DE6" w14:paraId="0D10BA1E" w14:textId="77777777" w:rsidTr="00AC7BF8">
        <w:trPr>
          <w:trHeight w:val="225"/>
        </w:trPr>
        <w:tc>
          <w:tcPr>
            <w:tcW w:w="1703" w:type="dxa"/>
            <w:vMerge w:val="restart"/>
            <w:tcBorders>
              <w:top w:val="nil"/>
              <w:left w:val="single" w:sz="4" w:space="0" w:color="auto"/>
              <w:bottom w:val="single" w:sz="4" w:space="0" w:color="auto"/>
              <w:right w:val="single" w:sz="4" w:space="0" w:color="auto"/>
            </w:tcBorders>
            <w:vAlign w:val="center"/>
            <w:hideMark/>
          </w:tcPr>
          <w:p w14:paraId="2E43560E" w14:textId="77777777" w:rsidR="00AC7BF8" w:rsidRPr="00F26DE6" w:rsidRDefault="001533C4"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Niska</w:t>
            </w:r>
          </w:p>
        </w:tc>
        <w:tc>
          <w:tcPr>
            <w:tcW w:w="1886" w:type="dxa"/>
            <w:tcBorders>
              <w:top w:val="nil"/>
              <w:left w:val="nil"/>
              <w:bottom w:val="single" w:sz="4" w:space="0" w:color="auto"/>
              <w:right w:val="single" w:sz="4" w:space="0" w:color="auto"/>
            </w:tcBorders>
            <w:noWrap/>
            <w:vAlign w:val="center"/>
            <w:hideMark/>
          </w:tcPr>
          <w:p w14:paraId="684912A7"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Privremeno</w:t>
            </w:r>
          </w:p>
        </w:tc>
        <w:tc>
          <w:tcPr>
            <w:tcW w:w="1787" w:type="dxa"/>
            <w:tcBorders>
              <w:top w:val="single" w:sz="4" w:space="0" w:color="auto"/>
              <w:left w:val="single" w:sz="4" w:space="0" w:color="auto"/>
              <w:bottom w:val="single" w:sz="4" w:space="0" w:color="auto"/>
              <w:right w:val="single" w:sz="4" w:space="0" w:color="auto"/>
            </w:tcBorders>
            <w:noWrap/>
            <w:vAlign w:val="center"/>
            <w:hideMark/>
          </w:tcPr>
          <w:p w14:paraId="565D7A04"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A</w:t>
            </w:r>
          </w:p>
        </w:tc>
        <w:tc>
          <w:tcPr>
            <w:tcW w:w="1786" w:type="dxa"/>
            <w:tcBorders>
              <w:top w:val="single" w:sz="4" w:space="0" w:color="auto"/>
              <w:left w:val="nil"/>
              <w:bottom w:val="single" w:sz="18" w:space="0" w:color="auto"/>
              <w:right w:val="single" w:sz="18" w:space="0" w:color="auto"/>
            </w:tcBorders>
            <w:noWrap/>
            <w:vAlign w:val="center"/>
            <w:hideMark/>
          </w:tcPr>
          <w:p w14:paraId="5B1ED420"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A</w:t>
            </w:r>
          </w:p>
        </w:tc>
        <w:tc>
          <w:tcPr>
            <w:tcW w:w="1913" w:type="dxa"/>
            <w:tcBorders>
              <w:top w:val="nil"/>
              <w:left w:val="single" w:sz="18" w:space="0" w:color="auto"/>
              <w:bottom w:val="single" w:sz="4" w:space="0" w:color="auto"/>
              <w:right w:val="single" w:sz="4" w:space="0" w:color="auto"/>
            </w:tcBorders>
            <w:noWrap/>
            <w:vAlign w:val="center"/>
            <w:hideMark/>
          </w:tcPr>
          <w:p w14:paraId="48BCC650"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r>
      <w:tr w:rsidR="00AC7BF8" w:rsidRPr="00F26DE6" w14:paraId="36CBBC6F" w14:textId="77777777" w:rsidTr="00AC7BF8">
        <w:trPr>
          <w:trHeight w:val="225"/>
        </w:trPr>
        <w:tc>
          <w:tcPr>
            <w:tcW w:w="1703" w:type="dxa"/>
            <w:vMerge/>
            <w:tcBorders>
              <w:top w:val="nil"/>
              <w:left w:val="single" w:sz="4" w:space="0" w:color="auto"/>
              <w:bottom w:val="single" w:sz="4" w:space="0" w:color="auto"/>
              <w:right w:val="single" w:sz="4" w:space="0" w:color="auto"/>
            </w:tcBorders>
            <w:vAlign w:val="center"/>
            <w:hideMark/>
          </w:tcPr>
          <w:p w14:paraId="55C0B636" w14:textId="77777777" w:rsidR="00AC7BF8" w:rsidRPr="00F26DE6" w:rsidRDefault="00AC7BF8" w:rsidP="00F812E7">
            <w:pPr>
              <w:spacing w:after="0" w:line="276" w:lineRule="auto"/>
              <w:contextualSpacing w:val="0"/>
              <w:jc w:val="left"/>
              <w:rPr>
                <w:rStyle w:val="ListParagraphChar"/>
                <w:rFonts w:ascii="Calibri" w:hAnsi="Calibri"/>
                <w:sz w:val="20"/>
                <w:szCs w:val="20"/>
                <w:lang w:val="hr-HR"/>
              </w:rPr>
            </w:pPr>
          </w:p>
        </w:tc>
        <w:tc>
          <w:tcPr>
            <w:tcW w:w="1886" w:type="dxa"/>
            <w:tcBorders>
              <w:top w:val="nil"/>
              <w:left w:val="nil"/>
              <w:bottom w:val="single" w:sz="4" w:space="0" w:color="auto"/>
              <w:right w:val="single" w:sz="4" w:space="0" w:color="auto"/>
            </w:tcBorders>
            <w:noWrap/>
            <w:vAlign w:val="center"/>
            <w:hideMark/>
          </w:tcPr>
          <w:p w14:paraId="5D1B20FD"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Trajno</w:t>
            </w:r>
          </w:p>
        </w:tc>
        <w:tc>
          <w:tcPr>
            <w:tcW w:w="1787" w:type="dxa"/>
            <w:tcBorders>
              <w:top w:val="nil"/>
              <w:left w:val="single" w:sz="4" w:space="0" w:color="auto"/>
              <w:bottom w:val="single" w:sz="4" w:space="0" w:color="auto"/>
              <w:right w:val="single" w:sz="18" w:space="0" w:color="auto"/>
            </w:tcBorders>
            <w:noWrap/>
            <w:vAlign w:val="center"/>
            <w:hideMark/>
          </w:tcPr>
          <w:p w14:paraId="74CD6EE9"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A</w:t>
            </w:r>
          </w:p>
        </w:tc>
        <w:tc>
          <w:tcPr>
            <w:tcW w:w="1786" w:type="dxa"/>
            <w:tcBorders>
              <w:top w:val="single" w:sz="18" w:space="0" w:color="auto"/>
              <w:left w:val="single" w:sz="18" w:space="0" w:color="auto"/>
              <w:bottom w:val="single" w:sz="4" w:space="0" w:color="auto"/>
              <w:right w:val="single" w:sz="4" w:space="0" w:color="auto"/>
            </w:tcBorders>
            <w:noWrap/>
            <w:vAlign w:val="center"/>
            <w:hideMark/>
          </w:tcPr>
          <w:p w14:paraId="0824DB28"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913" w:type="dxa"/>
            <w:tcBorders>
              <w:top w:val="nil"/>
              <w:left w:val="nil"/>
              <w:bottom w:val="single" w:sz="4" w:space="0" w:color="auto"/>
              <w:right w:val="single" w:sz="4" w:space="0" w:color="auto"/>
            </w:tcBorders>
            <w:noWrap/>
            <w:vAlign w:val="center"/>
            <w:hideMark/>
          </w:tcPr>
          <w:p w14:paraId="08F84069"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r>
      <w:tr w:rsidR="00AC7BF8" w:rsidRPr="00F26DE6" w14:paraId="2CE578EE" w14:textId="77777777" w:rsidTr="00AC7BF8">
        <w:trPr>
          <w:trHeight w:val="225"/>
        </w:trPr>
        <w:tc>
          <w:tcPr>
            <w:tcW w:w="1703" w:type="dxa"/>
            <w:vMerge w:val="restart"/>
            <w:tcBorders>
              <w:top w:val="nil"/>
              <w:left w:val="single" w:sz="4" w:space="0" w:color="auto"/>
              <w:bottom w:val="single" w:sz="4" w:space="0" w:color="auto"/>
              <w:right w:val="single" w:sz="4" w:space="0" w:color="auto"/>
            </w:tcBorders>
            <w:vAlign w:val="center"/>
            <w:hideMark/>
          </w:tcPr>
          <w:p w14:paraId="4108C252"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Srednj</w:t>
            </w:r>
            <w:r w:rsidR="001533C4" w:rsidRPr="00F26DE6">
              <w:rPr>
                <w:rStyle w:val="ListParagraphChar"/>
                <w:rFonts w:ascii="Calibri" w:hAnsi="Calibri"/>
                <w:sz w:val="20"/>
                <w:szCs w:val="20"/>
                <w:lang w:val="hr-HR"/>
              </w:rPr>
              <w:t>a</w:t>
            </w:r>
          </w:p>
        </w:tc>
        <w:tc>
          <w:tcPr>
            <w:tcW w:w="1886" w:type="dxa"/>
            <w:tcBorders>
              <w:top w:val="nil"/>
              <w:left w:val="nil"/>
              <w:bottom w:val="single" w:sz="4" w:space="0" w:color="auto"/>
              <w:right w:val="single" w:sz="4" w:space="0" w:color="auto"/>
            </w:tcBorders>
            <w:noWrap/>
            <w:vAlign w:val="center"/>
            <w:hideMark/>
          </w:tcPr>
          <w:p w14:paraId="08138F05"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Privremeno</w:t>
            </w:r>
          </w:p>
        </w:tc>
        <w:tc>
          <w:tcPr>
            <w:tcW w:w="1787" w:type="dxa"/>
            <w:tcBorders>
              <w:top w:val="nil"/>
              <w:left w:val="single" w:sz="4" w:space="0" w:color="auto"/>
              <w:bottom w:val="single" w:sz="18" w:space="0" w:color="auto"/>
              <w:right w:val="single" w:sz="18" w:space="0" w:color="auto"/>
            </w:tcBorders>
            <w:noWrap/>
            <w:vAlign w:val="center"/>
            <w:hideMark/>
          </w:tcPr>
          <w:p w14:paraId="71627460"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A</w:t>
            </w:r>
          </w:p>
        </w:tc>
        <w:tc>
          <w:tcPr>
            <w:tcW w:w="1786" w:type="dxa"/>
            <w:tcBorders>
              <w:top w:val="nil"/>
              <w:left w:val="single" w:sz="18" w:space="0" w:color="auto"/>
              <w:bottom w:val="single" w:sz="4" w:space="0" w:color="auto"/>
              <w:right w:val="single" w:sz="4" w:space="0" w:color="auto"/>
            </w:tcBorders>
            <w:noWrap/>
            <w:vAlign w:val="center"/>
            <w:hideMark/>
          </w:tcPr>
          <w:p w14:paraId="6917849A"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913" w:type="dxa"/>
            <w:tcBorders>
              <w:top w:val="nil"/>
              <w:left w:val="nil"/>
              <w:bottom w:val="single" w:sz="18" w:space="0" w:color="auto"/>
              <w:right w:val="single" w:sz="4" w:space="0" w:color="auto"/>
            </w:tcBorders>
            <w:noWrap/>
            <w:vAlign w:val="center"/>
            <w:hideMark/>
          </w:tcPr>
          <w:p w14:paraId="4647005B"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r>
      <w:tr w:rsidR="00AC7BF8" w:rsidRPr="00F26DE6" w14:paraId="33E95285" w14:textId="77777777" w:rsidTr="00AC7BF8">
        <w:trPr>
          <w:trHeight w:val="225"/>
        </w:trPr>
        <w:tc>
          <w:tcPr>
            <w:tcW w:w="1703" w:type="dxa"/>
            <w:vMerge/>
            <w:tcBorders>
              <w:top w:val="nil"/>
              <w:left w:val="single" w:sz="4" w:space="0" w:color="auto"/>
              <w:bottom w:val="single" w:sz="4" w:space="0" w:color="auto"/>
              <w:right w:val="single" w:sz="4" w:space="0" w:color="auto"/>
            </w:tcBorders>
            <w:vAlign w:val="center"/>
            <w:hideMark/>
          </w:tcPr>
          <w:p w14:paraId="7A5CFC14" w14:textId="77777777" w:rsidR="00AC7BF8" w:rsidRPr="00F26DE6" w:rsidRDefault="00AC7BF8" w:rsidP="00F812E7">
            <w:pPr>
              <w:spacing w:after="0" w:line="276" w:lineRule="auto"/>
              <w:contextualSpacing w:val="0"/>
              <w:jc w:val="left"/>
              <w:rPr>
                <w:rStyle w:val="ListParagraphChar"/>
                <w:rFonts w:ascii="Calibri" w:hAnsi="Calibri"/>
                <w:sz w:val="20"/>
                <w:szCs w:val="20"/>
                <w:lang w:val="hr-HR"/>
              </w:rPr>
            </w:pPr>
          </w:p>
        </w:tc>
        <w:tc>
          <w:tcPr>
            <w:tcW w:w="1886" w:type="dxa"/>
            <w:tcBorders>
              <w:top w:val="nil"/>
              <w:left w:val="nil"/>
              <w:bottom w:val="single" w:sz="4" w:space="0" w:color="auto"/>
              <w:right w:val="single" w:sz="4" w:space="0" w:color="auto"/>
            </w:tcBorders>
            <w:noWrap/>
            <w:vAlign w:val="center"/>
            <w:hideMark/>
          </w:tcPr>
          <w:p w14:paraId="5C3F7F41"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Trajno</w:t>
            </w:r>
          </w:p>
        </w:tc>
        <w:tc>
          <w:tcPr>
            <w:tcW w:w="1787" w:type="dxa"/>
            <w:tcBorders>
              <w:top w:val="single" w:sz="18" w:space="0" w:color="auto"/>
              <w:left w:val="nil"/>
              <w:bottom w:val="single" w:sz="4" w:space="0" w:color="auto"/>
              <w:right w:val="single" w:sz="4" w:space="0" w:color="auto"/>
            </w:tcBorders>
            <w:noWrap/>
            <w:vAlign w:val="center"/>
            <w:hideMark/>
          </w:tcPr>
          <w:p w14:paraId="0B01C159"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786" w:type="dxa"/>
            <w:tcBorders>
              <w:top w:val="nil"/>
              <w:left w:val="nil"/>
              <w:bottom w:val="single" w:sz="4" w:space="0" w:color="auto"/>
              <w:right w:val="single" w:sz="18" w:space="0" w:color="auto"/>
            </w:tcBorders>
            <w:noWrap/>
            <w:vAlign w:val="center"/>
            <w:hideMark/>
          </w:tcPr>
          <w:p w14:paraId="5D6339EA"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913" w:type="dxa"/>
            <w:tcBorders>
              <w:top w:val="single" w:sz="18" w:space="0" w:color="auto"/>
              <w:left w:val="single" w:sz="18" w:space="0" w:color="auto"/>
              <w:bottom w:val="single" w:sz="4" w:space="0" w:color="auto"/>
              <w:right w:val="single" w:sz="4" w:space="0" w:color="auto"/>
            </w:tcBorders>
            <w:noWrap/>
            <w:vAlign w:val="center"/>
            <w:hideMark/>
          </w:tcPr>
          <w:p w14:paraId="42B1A3E5"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C</w:t>
            </w:r>
          </w:p>
        </w:tc>
      </w:tr>
      <w:tr w:rsidR="00AC7BF8" w:rsidRPr="00F26DE6" w14:paraId="25A4BB0E" w14:textId="77777777" w:rsidTr="00953149">
        <w:trPr>
          <w:trHeight w:val="225"/>
        </w:trPr>
        <w:tc>
          <w:tcPr>
            <w:tcW w:w="1703" w:type="dxa"/>
            <w:vMerge w:val="restart"/>
            <w:tcBorders>
              <w:top w:val="nil"/>
              <w:left w:val="single" w:sz="4" w:space="0" w:color="auto"/>
              <w:bottom w:val="single" w:sz="4" w:space="0" w:color="auto"/>
              <w:right w:val="single" w:sz="4" w:space="0" w:color="auto"/>
            </w:tcBorders>
            <w:vAlign w:val="center"/>
            <w:hideMark/>
          </w:tcPr>
          <w:p w14:paraId="190F995A" w14:textId="77777777" w:rsidR="00AC7BF8" w:rsidRPr="00F26DE6" w:rsidRDefault="001533C4"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lastRenderedPageBreak/>
              <w:t>Visoka</w:t>
            </w:r>
          </w:p>
        </w:tc>
        <w:tc>
          <w:tcPr>
            <w:tcW w:w="1886" w:type="dxa"/>
            <w:tcBorders>
              <w:top w:val="nil"/>
              <w:left w:val="nil"/>
              <w:bottom w:val="single" w:sz="4" w:space="0" w:color="auto"/>
              <w:right w:val="single" w:sz="4" w:space="0" w:color="auto"/>
            </w:tcBorders>
            <w:noWrap/>
            <w:vAlign w:val="center"/>
            <w:hideMark/>
          </w:tcPr>
          <w:p w14:paraId="067ACDCB"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Privremeno</w:t>
            </w:r>
          </w:p>
        </w:tc>
        <w:tc>
          <w:tcPr>
            <w:tcW w:w="1787" w:type="dxa"/>
            <w:tcBorders>
              <w:top w:val="nil"/>
              <w:left w:val="nil"/>
              <w:bottom w:val="single" w:sz="2" w:space="0" w:color="auto"/>
              <w:right w:val="single" w:sz="4" w:space="0" w:color="auto"/>
            </w:tcBorders>
            <w:noWrap/>
            <w:vAlign w:val="center"/>
            <w:hideMark/>
          </w:tcPr>
          <w:p w14:paraId="30358BC9"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786" w:type="dxa"/>
            <w:tcBorders>
              <w:top w:val="nil"/>
              <w:left w:val="nil"/>
              <w:bottom w:val="single" w:sz="18" w:space="0" w:color="auto"/>
              <w:right w:val="single" w:sz="18" w:space="0" w:color="auto"/>
            </w:tcBorders>
            <w:noWrap/>
            <w:vAlign w:val="center"/>
            <w:hideMark/>
          </w:tcPr>
          <w:p w14:paraId="114069DA"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913" w:type="dxa"/>
            <w:tcBorders>
              <w:top w:val="nil"/>
              <w:left w:val="single" w:sz="18" w:space="0" w:color="auto"/>
              <w:bottom w:val="single" w:sz="4" w:space="0" w:color="auto"/>
              <w:right w:val="single" w:sz="4" w:space="0" w:color="auto"/>
            </w:tcBorders>
            <w:noWrap/>
            <w:vAlign w:val="center"/>
            <w:hideMark/>
          </w:tcPr>
          <w:p w14:paraId="6F297CC6"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C</w:t>
            </w:r>
          </w:p>
        </w:tc>
      </w:tr>
      <w:tr w:rsidR="00AC7BF8" w:rsidRPr="00F26DE6" w14:paraId="41246F7A" w14:textId="77777777" w:rsidTr="00953149">
        <w:trPr>
          <w:trHeight w:val="225"/>
        </w:trPr>
        <w:tc>
          <w:tcPr>
            <w:tcW w:w="1703" w:type="dxa"/>
            <w:vMerge/>
            <w:tcBorders>
              <w:top w:val="nil"/>
              <w:left w:val="single" w:sz="4" w:space="0" w:color="auto"/>
              <w:bottom w:val="single" w:sz="4" w:space="0" w:color="auto"/>
              <w:right w:val="single" w:sz="4" w:space="0" w:color="auto"/>
            </w:tcBorders>
            <w:vAlign w:val="center"/>
            <w:hideMark/>
          </w:tcPr>
          <w:p w14:paraId="3BA8DD21" w14:textId="77777777" w:rsidR="00AC7BF8" w:rsidRPr="00F26DE6" w:rsidRDefault="00AC7BF8" w:rsidP="00F812E7">
            <w:pPr>
              <w:spacing w:after="0" w:line="276" w:lineRule="auto"/>
              <w:contextualSpacing w:val="0"/>
              <w:jc w:val="left"/>
              <w:rPr>
                <w:rStyle w:val="ListParagraphChar"/>
                <w:rFonts w:ascii="Calibri" w:hAnsi="Calibri"/>
                <w:sz w:val="20"/>
                <w:szCs w:val="20"/>
                <w:lang w:val="hr-HR"/>
              </w:rPr>
            </w:pPr>
          </w:p>
        </w:tc>
        <w:tc>
          <w:tcPr>
            <w:tcW w:w="1886" w:type="dxa"/>
            <w:tcBorders>
              <w:top w:val="nil"/>
              <w:left w:val="nil"/>
              <w:bottom w:val="single" w:sz="4" w:space="0" w:color="auto"/>
              <w:right w:val="single" w:sz="4" w:space="0" w:color="auto"/>
            </w:tcBorders>
            <w:noWrap/>
            <w:vAlign w:val="center"/>
            <w:hideMark/>
          </w:tcPr>
          <w:p w14:paraId="58381B0C" w14:textId="77777777" w:rsidR="00AC7BF8" w:rsidRPr="00F26DE6" w:rsidRDefault="00AC7BF8"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Trajno</w:t>
            </w:r>
          </w:p>
        </w:tc>
        <w:tc>
          <w:tcPr>
            <w:tcW w:w="1787" w:type="dxa"/>
            <w:tcBorders>
              <w:top w:val="single" w:sz="2" w:space="0" w:color="auto"/>
              <w:left w:val="single" w:sz="4" w:space="0" w:color="auto"/>
              <w:bottom w:val="single" w:sz="4" w:space="0" w:color="auto"/>
              <w:right w:val="single" w:sz="18" w:space="0" w:color="auto"/>
            </w:tcBorders>
            <w:noWrap/>
            <w:vAlign w:val="center"/>
            <w:hideMark/>
          </w:tcPr>
          <w:p w14:paraId="7B726FF3" w14:textId="77777777" w:rsidR="00AC7BF8" w:rsidRPr="00F26DE6" w:rsidRDefault="001533C4"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B</w:t>
            </w:r>
          </w:p>
        </w:tc>
        <w:tc>
          <w:tcPr>
            <w:tcW w:w="1786" w:type="dxa"/>
            <w:tcBorders>
              <w:top w:val="single" w:sz="18" w:space="0" w:color="auto"/>
              <w:left w:val="single" w:sz="18" w:space="0" w:color="auto"/>
              <w:bottom w:val="single" w:sz="4" w:space="0" w:color="auto"/>
              <w:right w:val="single" w:sz="4" w:space="0" w:color="auto"/>
            </w:tcBorders>
            <w:noWrap/>
            <w:vAlign w:val="center"/>
            <w:hideMark/>
          </w:tcPr>
          <w:p w14:paraId="703DC040"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C</w:t>
            </w:r>
          </w:p>
        </w:tc>
        <w:tc>
          <w:tcPr>
            <w:tcW w:w="1913" w:type="dxa"/>
            <w:tcBorders>
              <w:top w:val="nil"/>
              <w:left w:val="nil"/>
              <w:bottom w:val="single" w:sz="4" w:space="0" w:color="auto"/>
              <w:right w:val="single" w:sz="4" w:space="0" w:color="auto"/>
            </w:tcBorders>
            <w:noWrap/>
            <w:vAlign w:val="center"/>
            <w:hideMark/>
          </w:tcPr>
          <w:p w14:paraId="0C054493" w14:textId="77777777" w:rsidR="00AC7BF8" w:rsidRPr="00F26DE6" w:rsidRDefault="00AC7BF8" w:rsidP="00F812E7">
            <w:pPr>
              <w:spacing w:line="276" w:lineRule="auto"/>
              <w:jc w:val="center"/>
              <w:rPr>
                <w:rStyle w:val="ListParagraphChar"/>
                <w:rFonts w:ascii="Calibri" w:hAnsi="Calibri"/>
                <w:sz w:val="20"/>
                <w:szCs w:val="20"/>
                <w:lang w:val="hr-HR"/>
              </w:rPr>
            </w:pPr>
            <w:r w:rsidRPr="00F26DE6">
              <w:rPr>
                <w:rStyle w:val="ListParagraphChar"/>
                <w:rFonts w:ascii="Calibri" w:hAnsi="Calibri"/>
                <w:sz w:val="20"/>
                <w:szCs w:val="20"/>
                <w:lang w:val="hr-HR"/>
              </w:rPr>
              <w:t>C</w:t>
            </w:r>
          </w:p>
        </w:tc>
      </w:tr>
    </w:tbl>
    <w:p w14:paraId="2DD57E60" w14:textId="77777777" w:rsidR="005B1527" w:rsidRPr="00F26DE6" w:rsidRDefault="005B1527" w:rsidP="00F812E7">
      <w:pPr>
        <w:spacing w:line="276" w:lineRule="auto"/>
        <w:jc w:val="center"/>
        <w:rPr>
          <w:rStyle w:val="ListParagraphChar"/>
          <w:rFonts w:ascii="Calibri" w:hAnsi="Calibri"/>
          <w:sz w:val="20"/>
          <w:szCs w:val="20"/>
          <w:lang w:val="hr-HR"/>
        </w:rPr>
      </w:pPr>
    </w:p>
    <w:p w14:paraId="725E07A8" w14:textId="77777777" w:rsidR="00981DC0" w:rsidRPr="00F26DE6" w:rsidRDefault="00981DC0" w:rsidP="00F812E7">
      <w:pPr>
        <w:spacing w:line="276" w:lineRule="auto"/>
        <w:contextualSpacing w:val="0"/>
        <w:rPr>
          <w:rStyle w:val="ListParagraphChar"/>
          <w:rFonts w:ascii="Calibri" w:hAnsi="Calibri"/>
          <w:sz w:val="20"/>
          <w:szCs w:val="20"/>
          <w:lang w:val="hr-HR"/>
        </w:rPr>
      </w:pPr>
      <w:r w:rsidRPr="00F26DE6">
        <w:rPr>
          <w:rStyle w:val="ListParagraphChar"/>
          <w:rFonts w:ascii="Calibri" w:hAnsi="Calibri"/>
          <w:sz w:val="20"/>
          <w:szCs w:val="20"/>
          <w:lang w:val="hr-HR"/>
        </w:rPr>
        <w:t xml:space="preserve">U Tabeli </w:t>
      </w:r>
      <w:r w:rsidR="00433F47" w:rsidRPr="00F26DE6">
        <w:rPr>
          <w:rStyle w:val="ListParagraphChar"/>
          <w:rFonts w:ascii="Calibri" w:hAnsi="Calibri"/>
          <w:sz w:val="20"/>
          <w:szCs w:val="20"/>
          <w:lang w:val="hr-HR"/>
        </w:rPr>
        <w:t>4</w:t>
      </w:r>
      <w:r w:rsidRPr="00F26DE6">
        <w:rPr>
          <w:rStyle w:val="ListParagraphChar"/>
          <w:rFonts w:ascii="Calibri" w:hAnsi="Calibri"/>
          <w:sz w:val="20"/>
          <w:szCs w:val="20"/>
          <w:lang w:val="hr-HR"/>
        </w:rPr>
        <w:t xml:space="preserve"> je prikazano tumačenje ocjene A, B ili C, gdje je svaka ocjena opisana i povezana s obrazloženim zaključcima o potrebnim daljnjim koracima postupka procjene utjecaja na okoliš/životnu sredinu. Na taj način, ocjena povezana s pojedinačnim potencijalnim utjecajima je presudna za donošenje obrazloženog zaključka, uključujući prijedloge za daljnje korake.</w:t>
      </w:r>
    </w:p>
    <w:p w14:paraId="1C58AF9F" w14:textId="77777777" w:rsidR="00AC7BF8" w:rsidRPr="00401125" w:rsidRDefault="00433F47" w:rsidP="00F812E7">
      <w:pPr>
        <w:spacing w:line="276" w:lineRule="auto"/>
        <w:jc w:val="center"/>
        <w:rPr>
          <w:i/>
          <w:sz w:val="20"/>
          <w:szCs w:val="20"/>
          <w:lang w:val="hr-HR"/>
        </w:rPr>
      </w:pPr>
      <w:r w:rsidRPr="00401125">
        <w:rPr>
          <w:i/>
          <w:sz w:val="20"/>
          <w:szCs w:val="20"/>
          <w:lang w:val="hr-HR"/>
        </w:rPr>
        <w:t xml:space="preserve">Tabela </w:t>
      </w:r>
      <w:r w:rsidRPr="00401125">
        <w:rPr>
          <w:i/>
          <w:sz w:val="20"/>
          <w:szCs w:val="20"/>
          <w:lang w:val="hr-HR"/>
        </w:rPr>
        <w:fldChar w:fldCharType="begin"/>
      </w:r>
      <w:r w:rsidRPr="00401125">
        <w:rPr>
          <w:i/>
          <w:sz w:val="20"/>
          <w:szCs w:val="20"/>
          <w:lang w:val="hr-HR"/>
        </w:rPr>
        <w:instrText xml:space="preserve"> SEQ Table \* ARABIC </w:instrText>
      </w:r>
      <w:r w:rsidRPr="00401125">
        <w:rPr>
          <w:i/>
          <w:sz w:val="20"/>
          <w:szCs w:val="20"/>
          <w:lang w:val="hr-HR"/>
        </w:rPr>
        <w:fldChar w:fldCharType="separate"/>
      </w:r>
      <w:r w:rsidRPr="00401125">
        <w:rPr>
          <w:i/>
          <w:noProof/>
          <w:sz w:val="20"/>
          <w:szCs w:val="20"/>
          <w:lang w:val="hr-HR"/>
        </w:rPr>
        <w:t>4</w:t>
      </w:r>
      <w:r w:rsidRPr="00401125">
        <w:rPr>
          <w:i/>
          <w:sz w:val="20"/>
          <w:szCs w:val="20"/>
          <w:lang w:val="hr-HR"/>
        </w:rPr>
        <w:fldChar w:fldCharType="end"/>
      </w:r>
      <w:r w:rsidRPr="00401125">
        <w:rPr>
          <w:i/>
          <w:sz w:val="20"/>
          <w:szCs w:val="20"/>
          <w:lang w:val="hr-HR"/>
        </w:rPr>
        <w:t xml:space="preserve">. </w:t>
      </w:r>
      <w:r w:rsidR="001E1761" w:rsidRPr="00401125">
        <w:rPr>
          <w:i/>
          <w:sz w:val="20"/>
          <w:szCs w:val="20"/>
          <w:lang w:val="hr-HR"/>
        </w:rPr>
        <w:t>Opis ocjena i s njima povezanih zaključaka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715"/>
        <w:gridCol w:w="4508"/>
      </w:tblGrid>
      <w:tr w:rsidR="001E1761" w:rsidRPr="00F26DE6" w14:paraId="42221C3F" w14:textId="77777777" w:rsidTr="001E1761">
        <w:trPr>
          <w:trHeight w:val="204"/>
        </w:trPr>
        <w:tc>
          <w:tcPr>
            <w:tcW w:w="852" w:type="dxa"/>
            <w:tcBorders>
              <w:top w:val="single" w:sz="4" w:space="0" w:color="auto"/>
              <w:left w:val="single" w:sz="4" w:space="0" w:color="auto"/>
              <w:bottom w:val="single" w:sz="4" w:space="0" w:color="auto"/>
              <w:right w:val="single" w:sz="4" w:space="0" w:color="auto"/>
            </w:tcBorders>
            <w:vAlign w:val="center"/>
            <w:hideMark/>
          </w:tcPr>
          <w:p w14:paraId="11561658" w14:textId="77777777" w:rsidR="001E1761" w:rsidRPr="00F26DE6" w:rsidRDefault="001E1761" w:rsidP="00F812E7">
            <w:pPr>
              <w:spacing w:after="0" w:line="276" w:lineRule="auto"/>
              <w:jc w:val="center"/>
              <w:rPr>
                <w:rStyle w:val="ListParagraphChar"/>
                <w:rFonts w:ascii="Calibri" w:hAnsi="Calibri"/>
                <w:b/>
                <w:sz w:val="20"/>
                <w:szCs w:val="20"/>
                <w:lang w:val="hr-HR"/>
              </w:rPr>
            </w:pPr>
            <w:r w:rsidRPr="00F26DE6">
              <w:rPr>
                <w:rStyle w:val="ListParagraphChar"/>
                <w:rFonts w:ascii="Calibri" w:hAnsi="Calibri"/>
                <w:sz w:val="20"/>
                <w:szCs w:val="20"/>
                <w:lang w:val="hr-HR"/>
              </w:rPr>
              <w:t>Ocjena</w:t>
            </w:r>
          </w:p>
        </w:tc>
        <w:tc>
          <w:tcPr>
            <w:tcW w:w="3715" w:type="dxa"/>
            <w:tcBorders>
              <w:top w:val="single" w:sz="4" w:space="0" w:color="auto"/>
              <w:left w:val="single" w:sz="4" w:space="0" w:color="auto"/>
              <w:bottom w:val="single" w:sz="4" w:space="0" w:color="auto"/>
              <w:right w:val="single" w:sz="4" w:space="0" w:color="auto"/>
            </w:tcBorders>
            <w:noWrap/>
            <w:vAlign w:val="bottom"/>
            <w:hideMark/>
          </w:tcPr>
          <w:p w14:paraId="2EA3EE8F" w14:textId="77777777" w:rsidR="001E1761" w:rsidRPr="00F26DE6" w:rsidRDefault="001E1761" w:rsidP="00F812E7">
            <w:pPr>
              <w:spacing w:after="0" w:line="276" w:lineRule="auto"/>
              <w:rPr>
                <w:rStyle w:val="ListParagraphChar"/>
                <w:rFonts w:ascii="Calibri" w:hAnsi="Calibri"/>
                <w:b/>
                <w:sz w:val="20"/>
                <w:szCs w:val="20"/>
                <w:lang w:val="hr-HR"/>
              </w:rPr>
            </w:pPr>
            <w:r w:rsidRPr="00F26DE6">
              <w:rPr>
                <w:rStyle w:val="ListParagraphChar"/>
                <w:rFonts w:ascii="Calibri" w:hAnsi="Calibri"/>
                <w:sz w:val="20"/>
                <w:szCs w:val="20"/>
                <w:lang w:val="hr-HR"/>
              </w:rPr>
              <w:t>Opis ocjene</w:t>
            </w:r>
          </w:p>
        </w:tc>
        <w:tc>
          <w:tcPr>
            <w:tcW w:w="4508" w:type="dxa"/>
            <w:tcBorders>
              <w:top w:val="single" w:sz="4" w:space="0" w:color="auto"/>
              <w:left w:val="single" w:sz="4" w:space="0" w:color="auto"/>
              <w:bottom w:val="single" w:sz="4" w:space="0" w:color="auto"/>
              <w:right w:val="single" w:sz="4" w:space="0" w:color="auto"/>
            </w:tcBorders>
            <w:noWrap/>
            <w:vAlign w:val="bottom"/>
            <w:hideMark/>
          </w:tcPr>
          <w:p w14:paraId="6203AD74" w14:textId="77777777" w:rsidR="001E1761" w:rsidRPr="00F26DE6" w:rsidRDefault="001E1761" w:rsidP="00F812E7">
            <w:pPr>
              <w:spacing w:after="0" w:line="276" w:lineRule="auto"/>
              <w:rPr>
                <w:rStyle w:val="ListParagraphChar"/>
                <w:rFonts w:ascii="Calibri" w:hAnsi="Calibri"/>
                <w:b/>
                <w:sz w:val="20"/>
                <w:szCs w:val="20"/>
                <w:lang w:val="hr-HR"/>
              </w:rPr>
            </w:pPr>
            <w:r w:rsidRPr="00F26DE6">
              <w:rPr>
                <w:rStyle w:val="ListParagraphChar"/>
                <w:rFonts w:ascii="Calibri" w:hAnsi="Calibri"/>
                <w:sz w:val="20"/>
                <w:szCs w:val="20"/>
                <w:lang w:val="hr-HR"/>
              </w:rPr>
              <w:t>Obrazloženi zaključak</w:t>
            </w:r>
          </w:p>
        </w:tc>
      </w:tr>
      <w:tr w:rsidR="001E1761" w:rsidRPr="00F26DE6" w14:paraId="7C6A0768" w14:textId="77777777" w:rsidTr="001E1761">
        <w:trPr>
          <w:trHeight w:val="806"/>
        </w:trPr>
        <w:tc>
          <w:tcPr>
            <w:tcW w:w="852" w:type="dxa"/>
            <w:tcBorders>
              <w:top w:val="single" w:sz="4" w:space="0" w:color="auto"/>
              <w:left w:val="single" w:sz="4" w:space="0" w:color="auto"/>
              <w:bottom w:val="single" w:sz="4" w:space="0" w:color="auto"/>
              <w:right w:val="single" w:sz="4" w:space="0" w:color="auto"/>
            </w:tcBorders>
            <w:vAlign w:val="center"/>
            <w:hideMark/>
          </w:tcPr>
          <w:p w14:paraId="31A28650" w14:textId="77777777" w:rsidR="001E1761" w:rsidRPr="00F26DE6" w:rsidRDefault="001E1761" w:rsidP="00F812E7">
            <w:pPr>
              <w:spacing w:after="0" w:line="276" w:lineRule="auto"/>
              <w:jc w:val="center"/>
              <w:rPr>
                <w:sz w:val="20"/>
                <w:szCs w:val="20"/>
                <w:lang w:val="hr-HR"/>
              </w:rPr>
            </w:pPr>
            <w:r w:rsidRPr="00F26DE6">
              <w:rPr>
                <w:sz w:val="20"/>
                <w:szCs w:val="20"/>
                <w:lang w:val="hr-HR"/>
              </w:rPr>
              <w:t>A</w:t>
            </w:r>
          </w:p>
        </w:tc>
        <w:tc>
          <w:tcPr>
            <w:tcW w:w="3715" w:type="dxa"/>
            <w:tcBorders>
              <w:top w:val="single" w:sz="4" w:space="0" w:color="auto"/>
              <w:left w:val="single" w:sz="4" w:space="0" w:color="auto"/>
              <w:bottom w:val="single" w:sz="4" w:space="0" w:color="auto"/>
              <w:right w:val="single" w:sz="4" w:space="0" w:color="auto"/>
            </w:tcBorders>
            <w:noWrap/>
            <w:vAlign w:val="center"/>
            <w:hideMark/>
          </w:tcPr>
          <w:p w14:paraId="43077458" w14:textId="77777777" w:rsidR="001E1761" w:rsidRPr="00F26DE6" w:rsidRDefault="001E1761" w:rsidP="00F812E7">
            <w:pPr>
              <w:spacing w:after="0" w:line="276" w:lineRule="auto"/>
              <w:jc w:val="left"/>
              <w:rPr>
                <w:rStyle w:val="ListParagraphChar"/>
                <w:rFonts w:ascii="Calibri" w:hAnsi="Calibri"/>
                <w:sz w:val="20"/>
                <w:szCs w:val="20"/>
                <w:lang w:val="hr-HR"/>
              </w:rPr>
            </w:pPr>
            <w:r w:rsidRPr="00F26DE6">
              <w:rPr>
                <w:sz w:val="20"/>
                <w:szCs w:val="20"/>
                <w:lang w:val="hr-HR"/>
              </w:rPr>
              <w:t>Jasno minimalan utjecaj ili nema utjecaja; potrebne su veoma jednostavne mjere ili nikakve mjere nisu potrebne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1007202D" w14:textId="77777777" w:rsidR="001E1761" w:rsidRPr="00F26DE6" w:rsidRDefault="001E1761" w:rsidP="00F812E7">
            <w:pPr>
              <w:spacing w:after="0" w:line="276" w:lineRule="auto"/>
              <w:jc w:val="left"/>
              <w:rPr>
                <w:rStyle w:val="ListParagraphChar"/>
                <w:rFonts w:ascii="Calibri" w:hAnsi="Calibri"/>
                <w:sz w:val="20"/>
                <w:szCs w:val="20"/>
                <w:lang w:val="hr-HR"/>
              </w:rPr>
            </w:pPr>
            <w:r w:rsidRPr="00F26DE6">
              <w:rPr>
                <w:rStyle w:val="ListParagraphChar"/>
                <w:rFonts w:ascii="Calibri" w:hAnsi="Calibri"/>
                <w:sz w:val="20"/>
                <w:szCs w:val="20"/>
                <w:lang w:val="hr-HR"/>
              </w:rPr>
              <w:t>PUO/PUŽS nije potrebna</w:t>
            </w:r>
          </w:p>
        </w:tc>
      </w:tr>
      <w:tr w:rsidR="001E1761" w:rsidRPr="00F26DE6" w14:paraId="20EA3A90" w14:textId="77777777" w:rsidTr="001E1761">
        <w:trPr>
          <w:trHeight w:val="806"/>
        </w:trPr>
        <w:tc>
          <w:tcPr>
            <w:tcW w:w="852" w:type="dxa"/>
            <w:tcBorders>
              <w:top w:val="single" w:sz="4" w:space="0" w:color="auto"/>
              <w:left w:val="single" w:sz="4" w:space="0" w:color="auto"/>
              <w:bottom w:val="single" w:sz="4" w:space="0" w:color="auto"/>
              <w:right w:val="single" w:sz="4" w:space="0" w:color="auto"/>
            </w:tcBorders>
            <w:vAlign w:val="center"/>
            <w:hideMark/>
          </w:tcPr>
          <w:p w14:paraId="0AAB0F4E" w14:textId="77777777" w:rsidR="001E1761" w:rsidRPr="00F26DE6" w:rsidRDefault="001E1761" w:rsidP="00F812E7">
            <w:pPr>
              <w:spacing w:after="0" w:line="276" w:lineRule="auto"/>
              <w:jc w:val="center"/>
              <w:rPr>
                <w:sz w:val="20"/>
                <w:szCs w:val="20"/>
                <w:lang w:val="hr-HR"/>
              </w:rPr>
            </w:pPr>
            <w:r w:rsidRPr="00F26DE6">
              <w:rPr>
                <w:sz w:val="20"/>
                <w:szCs w:val="20"/>
                <w:lang w:val="hr-HR"/>
              </w:rPr>
              <w:t>B</w:t>
            </w:r>
          </w:p>
        </w:tc>
        <w:tc>
          <w:tcPr>
            <w:tcW w:w="3715" w:type="dxa"/>
            <w:tcBorders>
              <w:top w:val="single" w:sz="4" w:space="0" w:color="auto"/>
              <w:left w:val="single" w:sz="4" w:space="0" w:color="auto"/>
              <w:bottom w:val="single" w:sz="4" w:space="0" w:color="auto"/>
              <w:right w:val="single" w:sz="4" w:space="0" w:color="auto"/>
            </w:tcBorders>
            <w:noWrap/>
            <w:vAlign w:val="center"/>
            <w:hideMark/>
          </w:tcPr>
          <w:p w14:paraId="5F76D3D0" w14:textId="77777777" w:rsidR="001E1761" w:rsidRPr="00F26DE6" w:rsidRDefault="001E1761" w:rsidP="00F812E7">
            <w:pPr>
              <w:spacing w:after="0" w:line="276" w:lineRule="auto"/>
              <w:jc w:val="left"/>
              <w:rPr>
                <w:rStyle w:val="ListParagraphChar"/>
                <w:rFonts w:ascii="Calibri" w:hAnsi="Calibri"/>
                <w:sz w:val="20"/>
                <w:szCs w:val="20"/>
                <w:lang w:val="hr-HR"/>
              </w:rPr>
            </w:pPr>
            <w:r w:rsidRPr="00F26DE6">
              <w:rPr>
                <w:sz w:val="20"/>
                <w:szCs w:val="20"/>
                <w:lang w:val="hr-HR"/>
              </w:rPr>
              <w:t>Srednje jaki utjecaji; jasno određeni problemi; vjerovatno su potrebne jednostavno primjenjive mjere ublažavanja</w:t>
            </w:r>
          </w:p>
        </w:tc>
        <w:tc>
          <w:tcPr>
            <w:tcW w:w="4508" w:type="dxa"/>
            <w:tcBorders>
              <w:top w:val="single" w:sz="4" w:space="0" w:color="auto"/>
              <w:left w:val="single" w:sz="4" w:space="0" w:color="auto"/>
              <w:bottom w:val="single" w:sz="4" w:space="0" w:color="auto"/>
              <w:right w:val="single" w:sz="4" w:space="0" w:color="auto"/>
            </w:tcBorders>
            <w:vAlign w:val="center"/>
            <w:hideMark/>
          </w:tcPr>
          <w:p w14:paraId="6CA8C068" w14:textId="77777777" w:rsidR="001E1761" w:rsidRPr="00F26DE6" w:rsidRDefault="00F75E04" w:rsidP="00F812E7">
            <w:pPr>
              <w:spacing w:after="0" w:line="276" w:lineRule="auto"/>
              <w:jc w:val="left"/>
              <w:rPr>
                <w:rStyle w:val="ListParagraphChar"/>
                <w:rFonts w:ascii="Calibri" w:hAnsi="Calibri"/>
                <w:sz w:val="20"/>
                <w:szCs w:val="20"/>
                <w:lang w:val="hr-HR"/>
              </w:rPr>
            </w:pPr>
            <w:r w:rsidRPr="00F26DE6">
              <w:rPr>
                <w:rStyle w:val="ListParagraphChar"/>
                <w:rFonts w:ascii="Calibri" w:hAnsi="Calibri"/>
                <w:sz w:val="20"/>
                <w:szCs w:val="20"/>
                <w:lang w:val="hr-HR"/>
              </w:rPr>
              <w:t xml:space="preserve">Postupak PUO/PUŽS je potreban kako bi se utvrdila </w:t>
            </w:r>
            <w:r w:rsidR="00247880" w:rsidRPr="00F26DE6">
              <w:rPr>
                <w:rStyle w:val="ListParagraphChar"/>
                <w:rFonts w:ascii="Calibri" w:hAnsi="Calibri"/>
                <w:sz w:val="20"/>
                <w:szCs w:val="20"/>
                <w:lang w:val="hr-HR"/>
              </w:rPr>
              <w:t>najkritičnija</w:t>
            </w:r>
            <w:r w:rsidRPr="00F26DE6">
              <w:rPr>
                <w:rStyle w:val="ListParagraphChar"/>
                <w:rFonts w:ascii="Calibri" w:hAnsi="Calibri"/>
                <w:sz w:val="20"/>
                <w:szCs w:val="20"/>
                <w:lang w:val="hr-HR"/>
              </w:rPr>
              <w:t xml:space="preserve"> pitanja koja će se analizirati (fokus na osjetljive receptore)</w:t>
            </w:r>
          </w:p>
        </w:tc>
      </w:tr>
      <w:tr w:rsidR="001E1761" w:rsidRPr="00F26DE6" w14:paraId="2F154C95" w14:textId="77777777" w:rsidTr="001E1761">
        <w:trPr>
          <w:trHeight w:val="675"/>
        </w:trPr>
        <w:tc>
          <w:tcPr>
            <w:tcW w:w="852" w:type="dxa"/>
            <w:tcBorders>
              <w:top w:val="single" w:sz="4" w:space="0" w:color="auto"/>
              <w:left w:val="single" w:sz="4" w:space="0" w:color="auto"/>
              <w:bottom w:val="single" w:sz="4" w:space="0" w:color="auto"/>
              <w:right w:val="single" w:sz="4" w:space="0" w:color="auto"/>
            </w:tcBorders>
            <w:vAlign w:val="center"/>
            <w:hideMark/>
          </w:tcPr>
          <w:p w14:paraId="54D565A0" w14:textId="77777777" w:rsidR="001E1761" w:rsidRPr="00F26DE6" w:rsidRDefault="001E1761" w:rsidP="00F812E7">
            <w:pPr>
              <w:spacing w:after="0" w:line="276" w:lineRule="auto"/>
              <w:jc w:val="center"/>
              <w:rPr>
                <w:sz w:val="20"/>
                <w:szCs w:val="20"/>
                <w:lang w:val="hr-HR"/>
              </w:rPr>
            </w:pPr>
            <w:r w:rsidRPr="00F26DE6">
              <w:rPr>
                <w:sz w:val="20"/>
                <w:szCs w:val="20"/>
                <w:lang w:val="hr-HR"/>
              </w:rPr>
              <w:t>C</w:t>
            </w:r>
          </w:p>
        </w:tc>
        <w:tc>
          <w:tcPr>
            <w:tcW w:w="3715" w:type="dxa"/>
            <w:tcBorders>
              <w:top w:val="single" w:sz="4" w:space="0" w:color="auto"/>
              <w:left w:val="single" w:sz="4" w:space="0" w:color="auto"/>
              <w:bottom w:val="single" w:sz="4" w:space="0" w:color="auto"/>
              <w:right w:val="single" w:sz="4" w:space="0" w:color="auto"/>
            </w:tcBorders>
            <w:noWrap/>
            <w:vAlign w:val="center"/>
            <w:hideMark/>
          </w:tcPr>
          <w:p w14:paraId="19A897A0" w14:textId="77777777" w:rsidR="001E1761" w:rsidRPr="00F26DE6" w:rsidRDefault="001E1761" w:rsidP="00F812E7">
            <w:pPr>
              <w:spacing w:after="0" w:line="276" w:lineRule="auto"/>
              <w:jc w:val="left"/>
              <w:rPr>
                <w:rStyle w:val="ListParagraphChar"/>
                <w:rFonts w:ascii="Calibri" w:hAnsi="Calibri"/>
                <w:sz w:val="20"/>
                <w:szCs w:val="20"/>
                <w:lang w:val="hr-HR"/>
              </w:rPr>
            </w:pPr>
            <w:r w:rsidRPr="00F26DE6">
              <w:rPr>
                <w:sz w:val="20"/>
                <w:szCs w:val="20"/>
                <w:lang w:val="hr-HR"/>
              </w:rPr>
              <w:t>Potencijalno značajni utjecaji; kompleksni problemi; vjerovatno će trebati značajne mjere ublažavanja</w:t>
            </w:r>
          </w:p>
        </w:tc>
        <w:tc>
          <w:tcPr>
            <w:tcW w:w="4508" w:type="dxa"/>
            <w:tcBorders>
              <w:top w:val="single" w:sz="4" w:space="0" w:color="auto"/>
              <w:left w:val="single" w:sz="4" w:space="0" w:color="auto"/>
              <w:bottom w:val="single" w:sz="4" w:space="0" w:color="auto"/>
              <w:right w:val="single" w:sz="4" w:space="0" w:color="auto"/>
            </w:tcBorders>
            <w:vAlign w:val="center"/>
          </w:tcPr>
          <w:p w14:paraId="73CD8933" w14:textId="77777777" w:rsidR="001E1761" w:rsidRPr="00F26DE6" w:rsidRDefault="00F75E04" w:rsidP="00F812E7">
            <w:pPr>
              <w:keepNext/>
              <w:spacing w:after="0" w:line="276" w:lineRule="auto"/>
              <w:jc w:val="left"/>
              <w:rPr>
                <w:rStyle w:val="ListParagraphChar"/>
                <w:rFonts w:ascii="Calibri" w:hAnsi="Calibri"/>
                <w:sz w:val="20"/>
                <w:szCs w:val="20"/>
                <w:lang w:val="hr-HR"/>
              </w:rPr>
            </w:pPr>
            <w:r w:rsidRPr="00F26DE6">
              <w:rPr>
                <w:rStyle w:val="ListParagraphChar"/>
                <w:rFonts w:ascii="Calibri" w:hAnsi="Calibri"/>
                <w:sz w:val="20"/>
                <w:szCs w:val="20"/>
                <w:lang w:val="hr-HR"/>
              </w:rPr>
              <w:t>Postupak PUO/PUŽS je potreban, uključujući analizu predviđanja i ublažavanja utjecaja, plan upravljanja i monitoringa utjecaja i procjenu rizika</w:t>
            </w:r>
          </w:p>
        </w:tc>
      </w:tr>
      <w:tr w:rsidR="001533C4" w:rsidRPr="00F26DE6" w14:paraId="3F6B3B3B" w14:textId="77777777" w:rsidTr="001A7A41">
        <w:trPr>
          <w:trHeight w:val="128"/>
        </w:trPr>
        <w:tc>
          <w:tcPr>
            <w:tcW w:w="852" w:type="dxa"/>
            <w:tcBorders>
              <w:top w:val="single" w:sz="4" w:space="0" w:color="auto"/>
              <w:left w:val="single" w:sz="4" w:space="0" w:color="auto"/>
              <w:bottom w:val="single" w:sz="4" w:space="0" w:color="auto"/>
              <w:right w:val="single" w:sz="4" w:space="0" w:color="auto"/>
            </w:tcBorders>
            <w:vAlign w:val="center"/>
          </w:tcPr>
          <w:p w14:paraId="5F27CF10" w14:textId="77777777" w:rsidR="001533C4" w:rsidRPr="00F26DE6" w:rsidRDefault="001533C4" w:rsidP="001533C4">
            <w:pPr>
              <w:spacing w:after="0"/>
              <w:jc w:val="center"/>
              <w:rPr>
                <w:sz w:val="20"/>
                <w:szCs w:val="20"/>
                <w:lang w:val="hr-HR"/>
              </w:rPr>
            </w:pPr>
            <w:r w:rsidRPr="00F26DE6">
              <w:rPr>
                <w:sz w:val="20"/>
                <w:szCs w:val="20"/>
                <w:lang w:val="hr-HR"/>
              </w:rPr>
              <w:t>NP</w:t>
            </w:r>
          </w:p>
        </w:tc>
        <w:tc>
          <w:tcPr>
            <w:tcW w:w="3715" w:type="dxa"/>
            <w:tcBorders>
              <w:top w:val="single" w:sz="4" w:space="0" w:color="auto"/>
              <w:left w:val="single" w:sz="4" w:space="0" w:color="auto"/>
              <w:bottom w:val="single" w:sz="4" w:space="0" w:color="auto"/>
              <w:right w:val="single" w:sz="4" w:space="0" w:color="auto"/>
            </w:tcBorders>
            <w:noWrap/>
            <w:vAlign w:val="center"/>
          </w:tcPr>
          <w:p w14:paraId="153F77F9" w14:textId="77777777" w:rsidR="001533C4" w:rsidRPr="00F26DE6" w:rsidRDefault="001533C4" w:rsidP="001533C4">
            <w:pPr>
              <w:spacing w:after="0"/>
              <w:jc w:val="left"/>
              <w:rPr>
                <w:sz w:val="20"/>
                <w:szCs w:val="20"/>
                <w:lang w:val="hr-HR"/>
              </w:rPr>
            </w:pPr>
            <w:r w:rsidRPr="00F26DE6">
              <w:rPr>
                <w:sz w:val="20"/>
                <w:szCs w:val="20"/>
                <w:lang w:val="hr-HR"/>
              </w:rPr>
              <w:t>Nije primjenjivo</w:t>
            </w:r>
          </w:p>
        </w:tc>
        <w:tc>
          <w:tcPr>
            <w:tcW w:w="4508" w:type="dxa"/>
            <w:tcBorders>
              <w:top w:val="single" w:sz="4" w:space="0" w:color="auto"/>
              <w:left w:val="single" w:sz="4" w:space="0" w:color="auto"/>
              <w:bottom w:val="single" w:sz="4" w:space="0" w:color="auto"/>
              <w:right w:val="single" w:sz="4" w:space="0" w:color="auto"/>
            </w:tcBorders>
            <w:vAlign w:val="center"/>
          </w:tcPr>
          <w:p w14:paraId="3EEA5928" w14:textId="77777777" w:rsidR="001533C4" w:rsidRPr="00F26DE6" w:rsidRDefault="001533C4" w:rsidP="001533C4">
            <w:pPr>
              <w:keepNext/>
              <w:spacing w:after="0"/>
              <w:jc w:val="left"/>
              <w:rPr>
                <w:rStyle w:val="ListParagraphChar"/>
                <w:rFonts w:ascii="Calibri" w:hAnsi="Calibri"/>
                <w:sz w:val="20"/>
                <w:szCs w:val="20"/>
                <w:lang w:val="hr-HR"/>
              </w:rPr>
            </w:pPr>
            <w:r w:rsidRPr="00F26DE6">
              <w:rPr>
                <w:sz w:val="20"/>
                <w:szCs w:val="20"/>
                <w:lang w:val="hr-HR"/>
              </w:rPr>
              <w:t>Nije primjenjivo</w:t>
            </w:r>
          </w:p>
        </w:tc>
      </w:tr>
    </w:tbl>
    <w:p w14:paraId="0FCC2F43" w14:textId="77777777" w:rsidR="00AC7BF8" w:rsidRPr="00F26DE6" w:rsidRDefault="00AC7BF8" w:rsidP="00F812E7">
      <w:pPr>
        <w:spacing w:line="276" w:lineRule="auto"/>
        <w:jc w:val="center"/>
        <w:rPr>
          <w:rStyle w:val="ListParagraphChar"/>
          <w:rFonts w:ascii="Calibri" w:hAnsi="Calibri"/>
          <w:sz w:val="20"/>
          <w:szCs w:val="20"/>
          <w:lang w:val="hr-HR"/>
        </w:rPr>
      </w:pPr>
    </w:p>
    <w:p w14:paraId="273DD53D" w14:textId="77777777" w:rsidR="001533C4" w:rsidRPr="00F26DE6" w:rsidRDefault="001533C4">
      <w:pPr>
        <w:spacing w:after="200" w:line="276" w:lineRule="auto"/>
        <w:contextualSpacing w:val="0"/>
        <w:jc w:val="left"/>
        <w:rPr>
          <w:rStyle w:val="ListParagraphChar"/>
          <w:rFonts w:ascii="Calibri" w:hAnsi="Calibri"/>
          <w:sz w:val="20"/>
          <w:szCs w:val="20"/>
          <w:lang w:val="hr-HR"/>
        </w:rPr>
      </w:pPr>
      <w:r w:rsidRPr="00F26DE6">
        <w:rPr>
          <w:rStyle w:val="ListParagraphChar"/>
          <w:rFonts w:ascii="Calibri" w:hAnsi="Calibri"/>
          <w:sz w:val="20"/>
          <w:szCs w:val="20"/>
          <w:lang w:val="hr-HR"/>
        </w:rPr>
        <w:br w:type="page"/>
      </w:r>
    </w:p>
    <w:p w14:paraId="0A2A4BF9" w14:textId="77777777" w:rsidR="00AC7BF8" w:rsidRPr="00F26DE6" w:rsidRDefault="00E752BB"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lastRenderedPageBreak/>
        <w:t>DONOŠENJE KONAČNE ODLUKE</w:t>
      </w:r>
    </w:p>
    <w:p w14:paraId="13B13586" w14:textId="77777777" w:rsidR="00A715B4" w:rsidRPr="00F26DE6" w:rsidRDefault="00981DC0"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 xml:space="preserve">Kroz pristup zasnovan na matrici, potrebno je kvalifikovati svaki pojedinačni potencijalni/očekivani utjecaj prema tri </w:t>
      </w:r>
      <w:r w:rsidR="00545C70" w:rsidRPr="00F26DE6">
        <w:rPr>
          <w:rStyle w:val="ListParagraphChar"/>
          <w:rFonts w:ascii="Calibri" w:hAnsi="Calibri"/>
          <w:sz w:val="20"/>
          <w:szCs w:val="20"/>
          <w:lang w:val="hr-HR"/>
        </w:rPr>
        <w:t>nivoa ocjene</w:t>
      </w:r>
      <w:r w:rsidRPr="00F26DE6">
        <w:rPr>
          <w:rStyle w:val="ListParagraphChar"/>
          <w:rFonts w:ascii="Calibri" w:hAnsi="Calibri"/>
          <w:sz w:val="20"/>
          <w:szCs w:val="20"/>
          <w:lang w:val="hr-HR"/>
        </w:rPr>
        <w:t>.</w:t>
      </w:r>
      <w:r w:rsidR="005B1527" w:rsidRPr="00F26DE6">
        <w:rPr>
          <w:rStyle w:val="ListParagraphChar"/>
          <w:rFonts w:ascii="Calibri" w:hAnsi="Calibri"/>
          <w:sz w:val="20"/>
          <w:szCs w:val="20"/>
          <w:lang w:val="hr-HR"/>
        </w:rPr>
        <w:t xml:space="preserve"> </w:t>
      </w:r>
      <w:r w:rsidRPr="00F26DE6">
        <w:rPr>
          <w:rStyle w:val="ListParagraphChar"/>
          <w:rFonts w:ascii="Calibri" w:hAnsi="Calibri"/>
          <w:sz w:val="20"/>
          <w:szCs w:val="20"/>
          <w:lang w:val="hr-HR"/>
        </w:rPr>
        <w:t xml:space="preserve">Sumiranjem pojedinačnih kvalifikacija i s njima povezanih ocjena (A, B ili C), može se donijeti konačna odluka. </w:t>
      </w:r>
      <w:r w:rsidR="005909BA" w:rsidRPr="00F26DE6">
        <w:rPr>
          <w:rStyle w:val="ListParagraphChar"/>
          <w:rFonts w:ascii="Calibri" w:hAnsi="Calibri"/>
          <w:sz w:val="20"/>
          <w:szCs w:val="20"/>
          <w:lang w:val="hr-HR"/>
        </w:rPr>
        <w:t>Za projekte kojima se dodijeli ocjena B ili C će se utvrditi obim i sadržaj SPUO/SPUŽS. Za projekte kojima se dodijeli ocjena A</w:t>
      </w:r>
      <w:r w:rsidR="00A93967" w:rsidRPr="00F26DE6">
        <w:rPr>
          <w:rStyle w:val="ListParagraphChar"/>
          <w:rFonts w:ascii="Calibri" w:hAnsi="Calibri"/>
          <w:sz w:val="20"/>
          <w:szCs w:val="20"/>
          <w:lang w:val="hr-HR"/>
        </w:rPr>
        <w:t>, neće se zahtijevati provođenje postupka PUO/PUŽS.</w:t>
      </w:r>
      <w:r w:rsidR="00247880" w:rsidRPr="00F26DE6">
        <w:rPr>
          <w:rStyle w:val="ListParagraphChar"/>
          <w:rFonts w:ascii="Calibri" w:hAnsi="Calibri"/>
          <w:sz w:val="20"/>
          <w:szCs w:val="20"/>
          <w:lang w:val="hr-HR"/>
        </w:rPr>
        <w:t xml:space="preserve"> U slučaju da se dodijeli samo ocjena A, donosi se odluka da Projekt ne podliježe postupku PUO/PUŽS.</w:t>
      </w:r>
    </w:p>
    <w:p w14:paraId="105F13A6" w14:textId="77777777" w:rsidR="00E752BB" w:rsidRPr="00F26DE6" w:rsidRDefault="00E752BB" w:rsidP="00F812E7">
      <w:pPr>
        <w:spacing w:line="276" w:lineRule="auto"/>
        <w:rPr>
          <w:rStyle w:val="ListParagraphChar"/>
          <w:rFonts w:ascii="Calibri" w:hAnsi="Calibri"/>
          <w:sz w:val="20"/>
          <w:szCs w:val="20"/>
          <w:lang w:val="hr-HR"/>
        </w:rPr>
      </w:pPr>
    </w:p>
    <w:p w14:paraId="2A818319" w14:textId="77777777" w:rsidR="00A715B4" w:rsidRPr="00F26DE6" w:rsidRDefault="00A715B4" w:rsidP="00F812E7">
      <w:p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U postupku ocjenjivanja treba uzeti u obzir:</w:t>
      </w:r>
    </w:p>
    <w:p w14:paraId="458F2DF9" w14:textId="77777777" w:rsidR="009B63F6" w:rsidRPr="00401125" w:rsidRDefault="00B949FC" w:rsidP="00885C11">
      <w:pPr>
        <w:pStyle w:val="ListParagraph"/>
        <w:numPr>
          <w:ilvl w:val="0"/>
          <w:numId w:val="4"/>
        </w:numPr>
        <w:spacing w:after="0" w:line="276" w:lineRule="auto"/>
        <w:ind w:left="567" w:hanging="425"/>
        <w:rPr>
          <w:sz w:val="20"/>
          <w:szCs w:val="20"/>
          <w:lang w:val="hr-HR"/>
        </w:rPr>
      </w:pPr>
      <w:r w:rsidRPr="00401125">
        <w:rPr>
          <w:sz w:val="20"/>
          <w:szCs w:val="20"/>
          <w:lang w:val="hr-HR"/>
        </w:rPr>
        <w:t>sve mjere ublažavanja ili kompenzacije</w:t>
      </w:r>
      <w:r w:rsidR="00A715B4" w:rsidRPr="00401125">
        <w:rPr>
          <w:sz w:val="20"/>
          <w:szCs w:val="20"/>
          <w:lang w:val="hr-HR"/>
        </w:rPr>
        <w:t xml:space="preserve"> koje je predložio nosilac</w:t>
      </w:r>
      <w:r w:rsidRPr="00401125">
        <w:rPr>
          <w:sz w:val="20"/>
          <w:szCs w:val="20"/>
          <w:lang w:val="hr-HR"/>
        </w:rPr>
        <w:t xml:space="preserve"> projekta,</w:t>
      </w:r>
      <w:r w:rsidR="00A715B4" w:rsidRPr="00401125">
        <w:rPr>
          <w:sz w:val="20"/>
          <w:szCs w:val="20"/>
          <w:lang w:val="hr-HR"/>
        </w:rPr>
        <w:t xml:space="preserve"> a</w:t>
      </w:r>
      <w:r w:rsidRPr="00401125">
        <w:rPr>
          <w:sz w:val="20"/>
          <w:szCs w:val="20"/>
          <w:lang w:val="hr-HR"/>
        </w:rPr>
        <w:t xml:space="preserve"> kojima se adresiraju identificirani i predviđeni negativni </w:t>
      </w:r>
      <w:r w:rsidR="002B0037" w:rsidRPr="00401125">
        <w:rPr>
          <w:sz w:val="20"/>
          <w:szCs w:val="20"/>
          <w:lang w:val="hr-HR"/>
        </w:rPr>
        <w:t>utjecaj</w:t>
      </w:r>
      <w:r w:rsidRPr="00401125">
        <w:rPr>
          <w:sz w:val="20"/>
          <w:szCs w:val="20"/>
          <w:lang w:val="hr-HR"/>
        </w:rPr>
        <w:t>i</w:t>
      </w:r>
      <w:r w:rsidR="009B63F6" w:rsidRPr="00401125">
        <w:rPr>
          <w:sz w:val="20"/>
          <w:szCs w:val="20"/>
          <w:lang w:val="hr-HR"/>
        </w:rPr>
        <w:t>.</w:t>
      </w:r>
    </w:p>
    <w:p w14:paraId="20E385C5" w14:textId="77777777" w:rsidR="009B63F6" w:rsidRPr="00401125" w:rsidRDefault="00B949FC" w:rsidP="00885C11">
      <w:pPr>
        <w:pStyle w:val="ListParagraph"/>
        <w:numPr>
          <w:ilvl w:val="0"/>
          <w:numId w:val="4"/>
        </w:numPr>
        <w:spacing w:line="276" w:lineRule="auto"/>
        <w:ind w:left="567" w:hanging="425"/>
        <w:contextualSpacing w:val="0"/>
        <w:rPr>
          <w:sz w:val="20"/>
          <w:szCs w:val="20"/>
          <w:lang w:val="hr-HR"/>
        </w:rPr>
      </w:pPr>
      <w:r w:rsidRPr="00401125">
        <w:rPr>
          <w:sz w:val="20"/>
          <w:szCs w:val="20"/>
          <w:lang w:val="hr-HR"/>
        </w:rPr>
        <w:t xml:space="preserve">sve </w:t>
      </w:r>
      <w:r w:rsidR="00A715B4" w:rsidRPr="00401125">
        <w:rPr>
          <w:sz w:val="20"/>
          <w:szCs w:val="20"/>
          <w:lang w:val="hr-HR"/>
        </w:rPr>
        <w:t>implikacije</w:t>
      </w:r>
      <w:r w:rsidRPr="00401125">
        <w:rPr>
          <w:sz w:val="20"/>
          <w:szCs w:val="20"/>
          <w:lang w:val="hr-HR"/>
        </w:rPr>
        <w:t xml:space="preserve"> budućih </w:t>
      </w:r>
      <w:r w:rsidR="00A715B4" w:rsidRPr="00401125">
        <w:rPr>
          <w:sz w:val="20"/>
          <w:szCs w:val="20"/>
          <w:lang w:val="hr-HR"/>
        </w:rPr>
        <w:t xml:space="preserve">zahvata na lokalitetu </w:t>
      </w:r>
      <w:r w:rsidRPr="00401125">
        <w:rPr>
          <w:sz w:val="20"/>
          <w:szCs w:val="20"/>
          <w:lang w:val="hr-HR"/>
        </w:rPr>
        <w:t xml:space="preserve">ili u regiji </w:t>
      </w:r>
      <w:r w:rsidR="00A715B4" w:rsidRPr="00401125">
        <w:rPr>
          <w:sz w:val="20"/>
          <w:szCs w:val="20"/>
          <w:lang w:val="hr-HR"/>
        </w:rPr>
        <w:t>u kojoj</w:t>
      </w:r>
      <w:r w:rsidRPr="00401125">
        <w:rPr>
          <w:sz w:val="20"/>
          <w:szCs w:val="20"/>
          <w:lang w:val="hr-HR"/>
        </w:rPr>
        <w:t xml:space="preserve"> se nalazi projekt, </w:t>
      </w:r>
      <w:r w:rsidR="00A715B4" w:rsidRPr="00401125">
        <w:rPr>
          <w:sz w:val="20"/>
          <w:szCs w:val="20"/>
          <w:lang w:val="hr-HR"/>
        </w:rPr>
        <w:t xml:space="preserve">a </w:t>
      </w:r>
      <w:r w:rsidRPr="00401125">
        <w:rPr>
          <w:sz w:val="20"/>
          <w:szCs w:val="20"/>
          <w:lang w:val="hr-HR"/>
        </w:rPr>
        <w:t xml:space="preserve">koji mogu </w:t>
      </w:r>
      <w:r w:rsidR="00A715B4" w:rsidRPr="00401125">
        <w:rPr>
          <w:sz w:val="20"/>
          <w:szCs w:val="20"/>
          <w:lang w:val="hr-HR"/>
        </w:rPr>
        <w:t>ukazivati</w:t>
      </w:r>
      <w:r w:rsidRPr="00401125">
        <w:rPr>
          <w:sz w:val="20"/>
          <w:szCs w:val="20"/>
          <w:lang w:val="hr-HR"/>
        </w:rPr>
        <w:t xml:space="preserve"> na pojavu kumulativnih okolišnih/ekoloških </w:t>
      </w:r>
      <w:r w:rsidR="002B0037" w:rsidRPr="00401125">
        <w:rPr>
          <w:sz w:val="20"/>
          <w:szCs w:val="20"/>
          <w:lang w:val="hr-HR"/>
        </w:rPr>
        <w:t>utjecaj</w:t>
      </w:r>
      <w:r w:rsidRPr="00401125">
        <w:rPr>
          <w:sz w:val="20"/>
          <w:szCs w:val="20"/>
          <w:lang w:val="hr-HR"/>
        </w:rPr>
        <w:t>a</w:t>
      </w:r>
      <w:r w:rsidR="009B63F6" w:rsidRPr="00401125">
        <w:rPr>
          <w:sz w:val="20"/>
          <w:szCs w:val="20"/>
          <w:lang w:val="hr-HR"/>
        </w:rPr>
        <w:t>.</w:t>
      </w:r>
    </w:p>
    <w:p w14:paraId="538FA803" w14:textId="77777777" w:rsidR="009B63F6" w:rsidRPr="00401125" w:rsidRDefault="00B949FC" w:rsidP="00F812E7">
      <w:pPr>
        <w:spacing w:line="276" w:lineRule="auto"/>
        <w:contextualSpacing w:val="0"/>
        <w:rPr>
          <w:sz w:val="20"/>
          <w:szCs w:val="20"/>
          <w:lang w:val="hr-HR"/>
        </w:rPr>
      </w:pPr>
      <w:r w:rsidRPr="00401125">
        <w:rPr>
          <w:sz w:val="20"/>
          <w:szCs w:val="20"/>
          <w:lang w:val="hr-HR"/>
        </w:rPr>
        <w:t xml:space="preserve">Potencijalni </w:t>
      </w:r>
      <w:r w:rsidR="002B0037" w:rsidRPr="00401125">
        <w:rPr>
          <w:sz w:val="20"/>
          <w:szCs w:val="20"/>
          <w:lang w:val="hr-HR"/>
        </w:rPr>
        <w:t>utjecaj</w:t>
      </w:r>
      <w:r w:rsidRPr="00401125">
        <w:rPr>
          <w:sz w:val="20"/>
          <w:szCs w:val="20"/>
          <w:lang w:val="hr-HR"/>
        </w:rPr>
        <w:t xml:space="preserve">i projekta se obično razlikuju prema fazi u kojoj se pojavljuju: izgradnja, rad ili uklanjanje. Odabir potencijalnih </w:t>
      </w:r>
      <w:r w:rsidR="002B0037" w:rsidRPr="00401125">
        <w:rPr>
          <w:sz w:val="20"/>
          <w:szCs w:val="20"/>
          <w:lang w:val="hr-HR"/>
        </w:rPr>
        <w:t>utjecaj</w:t>
      </w:r>
      <w:r w:rsidRPr="00401125">
        <w:rPr>
          <w:sz w:val="20"/>
          <w:szCs w:val="20"/>
          <w:lang w:val="hr-HR"/>
        </w:rPr>
        <w:t xml:space="preserve">a se obično vrši na osnovu vjerovatnoće pojave </w:t>
      </w:r>
      <w:r w:rsidR="002B0037" w:rsidRPr="00401125">
        <w:rPr>
          <w:sz w:val="20"/>
          <w:szCs w:val="20"/>
          <w:lang w:val="hr-HR"/>
        </w:rPr>
        <w:t>utjecaj</w:t>
      </w:r>
      <w:r w:rsidRPr="00401125">
        <w:rPr>
          <w:sz w:val="20"/>
          <w:szCs w:val="20"/>
          <w:lang w:val="hr-HR"/>
        </w:rPr>
        <w:t>a sa jedne strane i njihove jačine i značaja sa druge</w:t>
      </w:r>
      <w:r w:rsidR="009B63F6" w:rsidRPr="00401125">
        <w:rPr>
          <w:sz w:val="20"/>
          <w:szCs w:val="20"/>
          <w:lang w:val="hr-HR"/>
        </w:rPr>
        <w:t>.</w:t>
      </w:r>
    </w:p>
    <w:p w14:paraId="492D65F0" w14:textId="77777777" w:rsidR="00981DC0" w:rsidRPr="00401125" w:rsidRDefault="00C542DD" w:rsidP="00F812E7">
      <w:pPr>
        <w:spacing w:line="276" w:lineRule="auto"/>
        <w:contextualSpacing w:val="0"/>
        <w:rPr>
          <w:sz w:val="20"/>
          <w:szCs w:val="20"/>
          <w:lang w:val="hr-HR"/>
        </w:rPr>
      </w:pPr>
      <w:r w:rsidRPr="00401125">
        <w:rPr>
          <w:sz w:val="20"/>
          <w:szCs w:val="20"/>
          <w:lang w:val="hr-HR"/>
        </w:rPr>
        <w:t>U tri tabele u nastavku je prikazan p</w:t>
      </w:r>
      <w:r w:rsidR="00981DC0" w:rsidRPr="00401125">
        <w:rPr>
          <w:sz w:val="20"/>
          <w:szCs w:val="20"/>
          <w:lang w:val="hr-HR"/>
        </w:rPr>
        <w:t>okazni primjer za donošenje konačne odluke</w:t>
      </w:r>
      <w:r w:rsidR="00247880" w:rsidRPr="00401125">
        <w:rPr>
          <w:sz w:val="20"/>
          <w:szCs w:val="20"/>
          <w:lang w:val="hr-HR"/>
        </w:rPr>
        <w:t xml:space="preserve">, a </w:t>
      </w:r>
      <w:r w:rsidR="000F093A" w:rsidRPr="00401125">
        <w:rPr>
          <w:sz w:val="20"/>
          <w:szCs w:val="20"/>
          <w:lang w:val="hr-HR"/>
        </w:rPr>
        <w:t>na osnovu liste</w:t>
      </w:r>
      <w:r w:rsidR="00981DC0" w:rsidRPr="00401125">
        <w:rPr>
          <w:sz w:val="20"/>
          <w:szCs w:val="20"/>
          <w:lang w:val="hr-HR"/>
        </w:rPr>
        <w:t xml:space="preserve"> kriterija </w:t>
      </w:r>
      <w:r w:rsidR="000F093A" w:rsidRPr="00401125">
        <w:rPr>
          <w:sz w:val="20"/>
          <w:szCs w:val="20"/>
          <w:lang w:val="hr-HR"/>
        </w:rPr>
        <w:t xml:space="preserve">date u </w:t>
      </w:r>
      <w:r w:rsidR="00981DC0" w:rsidRPr="00401125">
        <w:rPr>
          <w:sz w:val="20"/>
          <w:szCs w:val="20"/>
          <w:lang w:val="hr-HR"/>
        </w:rPr>
        <w:t>Prilog</w:t>
      </w:r>
      <w:r w:rsidR="000F093A" w:rsidRPr="00401125">
        <w:rPr>
          <w:sz w:val="20"/>
          <w:szCs w:val="20"/>
          <w:lang w:val="hr-HR"/>
        </w:rPr>
        <w:t>u</w:t>
      </w:r>
      <w:r w:rsidR="00981DC0" w:rsidRPr="00401125">
        <w:rPr>
          <w:sz w:val="20"/>
          <w:szCs w:val="20"/>
          <w:lang w:val="hr-HR"/>
        </w:rPr>
        <w:t xml:space="preserve"> 2. </w:t>
      </w:r>
      <w:r w:rsidRPr="00401125">
        <w:rPr>
          <w:sz w:val="20"/>
          <w:szCs w:val="20"/>
          <w:lang w:val="hr-HR"/>
        </w:rPr>
        <w:t>Kao primjer je korištena</w:t>
      </w:r>
      <w:r w:rsidR="00981DC0" w:rsidRPr="00401125">
        <w:rPr>
          <w:sz w:val="20"/>
          <w:szCs w:val="20"/>
          <w:lang w:val="hr-HR"/>
        </w:rPr>
        <w:t xml:space="preserve"> simuliran</w:t>
      </w:r>
      <w:r w:rsidRPr="00401125">
        <w:rPr>
          <w:sz w:val="20"/>
          <w:szCs w:val="20"/>
          <w:lang w:val="hr-HR"/>
        </w:rPr>
        <w:t xml:space="preserve">a evaluacija </w:t>
      </w:r>
      <w:r w:rsidR="00981DC0" w:rsidRPr="00401125">
        <w:rPr>
          <w:sz w:val="20"/>
          <w:szCs w:val="20"/>
          <w:lang w:val="hr-HR"/>
        </w:rPr>
        <w:t>tipičnog projekt</w:t>
      </w:r>
      <w:r w:rsidRPr="00401125">
        <w:rPr>
          <w:sz w:val="20"/>
          <w:szCs w:val="20"/>
          <w:lang w:val="hr-HR"/>
        </w:rPr>
        <w:t>a</w:t>
      </w:r>
      <w:r w:rsidR="00981DC0" w:rsidRPr="00401125">
        <w:rPr>
          <w:sz w:val="20"/>
          <w:szCs w:val="20"/>
          <w:lang w:val="hr-HR"/>
        </w:rPr>
        <w:t xml:space="preserve"> vjetroelektran</w:t>
      </w:r>
      <w:r w:rsidRPr="00401125">
        <w:rPr>
          <w:sz w:val="20"/>
          <w:szCs w:val="20"/>
          <w:lang w:val="hr-HR"/>
        </w:rPr>
        <w:t>e</w:t>
      </w:r>
      <w:r w:rsidR="00981DC0" w:rsidRPr="00401125">
        <w:rPr>
          <w:sz w:val="20"/>
          <w:szCs w:val="20"/>
          <w:lang w:val="hr-HR"/>
        </w:rPr>
        <w:t xml:space="preserve"> s više od 5 turbina i visinom glav</w:t>
      </w:r>
      <w:r w:rsidRPr="00401125">
        <w:rPr>
          <w:sz w:val="20"/>
          <w:szCs w:val="20"/>
          <w:lang w:val="hr-HR"/>
        </w:rPr>
        <w:t>i</w:t>
      </w:r>
      <w:r w:rsidR="00981DC0" w:rsidRPr="00401125">
        <w:rPr>
          <w:sz w:val="20"/>
          <w:szCs w:val="20"/>
          <w:lang w:val="hr-HR"/>
        </w:rPr>
        <w:t xml:space="preserve">ne iznad 60 m. Na temelju </w:t>
      </w:r>
      <w:r w:rsidR="00433F47" w:rsidRPr="00401125">
        <w:rPr>
          <w:sz w:val="20"/>
          <w:szCs w:val="20"/>
          <w:lang w:val="hr-HR"/>
        </w:rPr>
        <w:t>prve dvije tabele</w:t>
      </w:r>
      <w:r w:rsidRPr="00401125">
        <w:rPr>
          <w:sz w:val="20"/>
          <w:szCs w:val="20"/>
          <w:lang w:val="hr-HR"/>
        </w:rPr>
        <w:t xml:space="preserve">, vrši se </w:t>
      </w:r>
      <w:r w:rsidR="00981DC0" w:rsidRPr="00401125">
        <w:rPr>
          <w:sz w:val="20"/>
          <w:szCs w:val="20"/>
          <w:lang w:val="hr-HR"/>
        </w:rPr>
        <w:t>ocjenjivanje i dodjeljivanje konačne ocjene.</w:t>
      </w:r>
      <w:r w:rsidRPr="00401125">
        <w:rPr>
          <w:sz w:val="20"/>
          <w:szCs w:val="20"/>
          <w:lang w:val="hr-HR"/>
        </w:rPr>
        <w:t xml:space="preserve"> </w:t>
      </w:r>
    </w:p>
    <w:p w14:paraId="6DAC82C6" w14:textId="77777777" w:rsidR="005B1527" w:rsidRPr="00401125" w:rsidRDefault="005B1527" w:rsidP="00A612E0">
      <w:pPr>
        <w:spacing w:line="276" w:lineRule="auto"/>
        <w:contextualSpacing w:val="0"/>
        <w:rPr>
          <w:szCs w:val="21"/>
          <w:lang w:val="hr-HR"/>
        </w:rPr>
      </w:pPr>
    </w:p>
    <w:p w14:paraId="0E21D6ED" w14:textId="77777777" w:rsidR="005B1527" w:rsidRPr="00401125" w:rsidRDefault="005B1527" w:rsidP="00A612E0">
      <w:pPr>
        <w:spacing w:line="276" w:lineRule="auto"/>
        <w:contextualSpacing w:val="0"/>
        <w:rPr>
          <w:szCs w:val="21"/>
          <w:lang w:val="hr-HR"/>
        </w:rPr>
        <w:sectPr w:rsidR="005B1527" w:rsidRPr="00401125" w:rsidSect="00D14A1B">
          <w:pgSz w:w="11906" w:h="16838" w:code="9"/>
          <w:pgMar w:top="1418" w:right="1418" w:bottom="1276" w:left="1418" w:header="425" w:footer="567" w:gutter="0"/>
          <w:cols w:space="708"/>
          <w:titlePg/>
          <w:docGrid w:linePitch="360"/>
        </w:sectPr>
      </w:pPr>
    </w:p>
    <w:p w14:paraId="433EF247" w14:textId="77777777" w:rsidR="005B1527" w:rsidRPr="00F26DE6" w:rsidRDefault="00C542DD" w:rsidP="001A7A41">
      <w:pPr>
        <w:rPr>
          <w:rStyle w:val="ListParagraphChar"/>
          <w:rFonts w:ascii="Calibri" w:hAnsi="Calibri"/>
          <w:b/>
          <w:sz w:val="20"/>
          <w:szCs w:val="18"/>
          <w:lang w:val="hr-HR"/>
        </w:rPr>
      </w:pPr>
      <w:r w:rsidRPr="00F26DE6">
        <w:rPr>
          <w:rStyle w:val="ListParagraphChar"/>
          <w:rFonts w:ascii="Calibri" w:hAnsi="Calibri"/>
          <w:b/>
          <w:sz w:val="20"/>
          <w:szCs w:val="18"/>
          <w:lang w:val="hr-HR"/>
        </w:rPr>
        <w:lastRenderedPageBreak/>
        <w:t>1</w:t>
      </w:r>
      <w:r w:rsidR="005B1527" w:rsidRPr="00F26DE6">
        <w:rPr>
          <w:rStyle w:val="ListParagraphChar"/>
          <w:rFonts w:ascii="Calibri" w:hAnsi="Calibri"/>
          <w:b/>
          <w:sz w:val="20"/>
          <w:szCs w:val="18"/>
          <w:lang w:val="hr-HR"/>
        </w:rPr>
        <w:t xml:space="preserve">. </w:t>
      </w:r>
      <w:r w:rsidR="006D5C1A" w:rsidRPr="00F26DE6">
        <w:rPr>
          <w:rStyle w:val="ListParagraphChar"/>
          <w:rFonts w:ascii="Calibri" w:hAnsi="Calibri"/>
          <w:b/>
          <w:sz w:val="20"/>
          <w:szCs w:val="18"/>
          <w:lang w:val="hr-HR"/>
        </w:rPr>
        <w:t>KARAKTERISTIKE PROJEKTA I POTENCIJALNI IZVOR UTJECAJA</w:t>
      </w:r>
    </w:p>
    <w:tbl>
      <w:tblPr>
        <w:tblW w:w="141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6946"/>
        <w:gridCol w:w="1560"/>
        <w:gridCol w:w="1134"/>
        <w:gridCol w:w="1134"/>
        <w:gridCol w:w="1984"/>
        <w:gridCol w:w="940"/>
      </w:tblGrid>
      <w:tr w:rsidR="005B1527" w:rsidRPr="00F26DE6" w14:paraId="4123B11A" w14:textId="77777777" w:rsidTr="00B0207A">
        <w:trPr>
          <w:trHeight w:val="147"/>
        </w:trPr>
        <w:tc>
          <w:tcPr>
            <w:tcW w:w="14123" w:type="dxa"/>
            <w:gridSpan w:val="7"/>
            <w:tcBorders>
              <w:bottom w:val="single" w:sz="4" w:space="0" w:color="808080"/>
            </w:tcBorders>
            <w:shd w:val="clear" w:color="auto" w:fill="auto"/>
          </w:tcPr>
          <w:p w14:paraId="60E15FC3" w14:textId="77777777" w:rsidR="005B1527" w:rsidRPr="00F26DE6" w:rsidRDefault="005B1527" w:rsidP="00F26DE6">
            <w:pPr>
              <w:tabs>
                <w:tab w:val="left" w:pos="4730"/>
              </w:tabs>
              <w:rPr>
                <w:rStyle w:val="ListParagraphChar"/>
                <w:rFonts w:ascii="Calibri" w:hAnsi="Calibri"/>
                <w:b/>
                <w:sz w:val="18"/>
                <w:szCs w:val="18"/>
                <w:lang w:val="hr-HR"/>
              </w:rPr>
            </w:pPr>
            <w:r w:rsidRPr="00F26DE6">
              <w:rPr>
                <w:rStyle w:val="ListParagraphChar"/>
                <w:rFonts w:ascii="Calibri" w:hAnsi="Calibri"/>
                <w:b/>
                <w:sz w:val="18"/>
                <w:szCs w:val="18"/>
                <w:lang w:val="hr-HR"/>
              </w:rPr>
              <w:t xml:space="preserve">A. </w:t>
            </w:r>
            <w:r w:rsidR="006D5C1A" w:rsidRPr="00F26DE6">
              <w:rPr>
                <w:rStyle w:val="ListParagraphChar"/>
                <w:rFonts w:ascii="Calibri" w:hAnsi="Calibri"/>
                <w:b/>
                <w:sz w:val="18"/>
                <w:szCs w:val="18"/>
                <w:lang w:val="hr-HR"/>
              </w:rPr>
              <w:t xml:space="preserve">VELIČINA I DIZAJN CJELOKUPNOG PROJEKTA </w:t>
            </w:r>
            <w:r w:rsidR="00A67FF3" w:rsidRPr="00F26DE6">
              <w:rPr>
                <w:rStyle w:val="ListParagraphChar"/>
                <w:rFonts w:ascii="Calibri" w:hAnsi="Calibri"/>
                <w:b/>
                <w:sz w:val="18"/>
                <w:szCs w:val="18"/>
                <w:lang w:val="hr-HR"/>
              </w:rPr>
              <w:tab/>
            </w:r>
          </w:p>
        </w:tc>
      </w:tr>
      <w:tr w:rsidR="005B1527" w:rsidRPr="00F26DE6" w14:paraId="764E6CF4" w14:textId="77777777" w:rsidTr="00B0207A">
        <w:trPr>
          <w:trHeight w:val="1933"/>
        </w:trPr>
        <w:tc>
          <w:tcPr>
            <w:tcW w:w="14123" w:type="dxa"/>
            <w:gridSpan w:val="7"/>
            <w:shd w:val="clear" w:color="auto" w:fill="auto"/>
          </w:tcPr>
          <w:p w14:paraId="114E168D" w14:textId="77777777" w:rsidR="000928AC" w:rsidRPr="00F26DE6" w:rsidRDefault="000928AC" w:rsidP="00F26DE6">
            <w:pPr>
              <w:spacing w:after="60"/>
              <w:contextualSpacing w:val="0"/>
              <w:rPr>
                <w:rStyle w:val="ListParagraphChar"/>
                <w:rFonts w:ascii="Calibri" w:hAnsi="Calibri"/>
                <w:color w:val="000000"/>
                <w:sz w:val="18"/>
                <w:szCs w:val="18"/>
                <w:lang w:val="hr-HR"/>
              </w:rPr>
            </w:pPr>
            <w:r w:rsidRPr="00F26DE6">
              <w:rPr>
                <w:rStyle w:val="ListParagraphChar"/>
                <w:rFonts w:ascii="Calibri" w:hAnsi="Calibri"/>
                <w:color w:val="000000"/>
                <w:sz w:val="18"/>
                <w:szCs w:val="18"/>
                <w:lang w:val="hr-HR"/>
              </w:rPr>
              <w:t>Vjetroelektrana je planirana na sjeverozapadnom dijelu planine, na granici kantona / općine.</w:t>
            </w:r>
          </w:p>
          <w:p w14:paraId="7BC3EC78" w14:textId="77777777" w:rsidR="000928AC" w:rsidRPr="00F26DE6" w:rsidRDefault="000928AC" w:rsidP="00F26DE6">
            <w:pPr>
              <w:spacing w:after="60"/>
              <w:contextualSpacing w:val="0"/>
              <w:rPr>
                <w:rStyle w:val="ListParagraphChar"/>
                <w:rFonts w:ascii="Calibri" w:hAnsi="Calibri"/>
                <w:color w:val="000000"/>
                <w:sz w:val="18"/>
                <w:szCs w:val="18"/>
                <w:lang w:val="hr-HR"/>
              </w:rPr>
            </w:pPr>
            <w:r w:rsidRPr="00F26DE6">
              <w:rPr>
                <w:rStyle w:val="ListParagraphChar"/>
                <w:rFonts w:ascii="Calibri" w:hAnsi="Calibri"/>
                <w:color w:val="000000"/>
                <w:sz w:val="18"/>
                <w:szCs w:val="18"/>
                <w:lang w:val="hr-HR"/>
              </w:rPr>
              <w:t xml:space="preserve">Namijenjena je proizvodnji električne energije pretvaranjem energije vjetra i prijenosom na električnu mrežu. Za vjetroelektranu </w:t>
            </w:r>
            <w:r w:rsidR="0085440F" w:rsidRPr="00F26DE6">
              <w:rPr>
                <w:rStyle w:val="ListParagraphChar"/>
                <w:rFonts w:ascii="Calibri" w:hAnsi="Calibri"/>
                <w:color w:val="000000"/>
                <w:sz w:val="18"/>
                <w:szCs w:val="18"/>
                <w:lang w:val="hr-HR"/>
              </w:rPr>
              <w:t xml:space="preserve">se </w:t>
            </w:r>
            <w:r w:rsidRPr="00F26DE6">
              <w:rPr>
                <w:rStyle w:val="ListParagraphChar"/>
                <w:rFonts w:ascii="Calibri" w:hAnsi="Calibri"/>
                <w:color w:val="000000"/>
                <w:sz w:val="18"/>
                <w:szCs w:val="18"/>
                <w:lang w:val="hr-HR"/>
              </w:rPr>
              <w:t xml:space="preserve">planira izgradnja 15 vjetroturbina s </w:t>
            </w:r>
            <w:r w:rsidR="0085440F" w:rsidRPr="00F26DE6">
              <w:rPr>
                <w:rStyle w:val="ListParagraphChar"/>
                <w:rFonts w:ascii="Calibri" w:hAnsi="Calibri"/>
                <w:color w:val="000000"/>
                <w:sz w:val="18"/>
                <w:szCs w:val="18"/>
                <w:lang w:val="hr-HR"/>
              </w:rPr>
              <w:t xml:space="preserve">pojedinačnom </w:t>
            </w:r>
            <w:r w:rsidRPr="00F26DE6">
              <w:rPr>
                <w:rStyle w:val="ListParagraphChar"/>
                <w:rFonts w:ascii="Calibri" w:hAnsi="Calibri"/>
                <w:color w:val="000000"/>
                <w:sz w:val="18"/>
                <w:szCs w:val="18"/>
                <w:lang w:val="hr-HR"/>
              </w:rPr>
              <w:t xml:space="preserve">snagom do 4 MW, ukupne instalirane snage do 60 MW. Vjetroturbine se montiraju na temelje koji se nalaze na radnim platformama koje su međusobno povezane servisnim cestama. Osnovni tehnički podaci: </w:t>
            </w:r>
            <w:r w:rsidR="0085440F" w:rsidRPr="00F26DE6">
              <w:rPr>
                <w:rStyle w:val="ListParagraphChar"/>
                <w:rFonts w:ascii="Calibri" w:hAnsi="Calibri"/>
                <w:color w:val="000000"/>
                <w:sz w:val="18"/>
                <w:szCs w:val="18"/>
                <w:lang w:val="hr-HR"/>
              </w:rPr>
              <w:t>s</w:t>
            </w:r>
            <w:r w:rsidRPr="00F26DE6">
              <w:rPr>
                <w:rStyle w:val="ListParagraphChar"/>
                <w:rFonts w:ascii="Calibri" w:hAnsi="Calibri"/>
                <w:color w:val="000000"/>
                <w:sz w:val="18"/>
                <w:szCs w:val="18"/>
                <w:lang w:val="hr-HR"/>
              </w:rPr>
              <w:t xml:space="preserve">naga </w:t>
            </w:r>
            <w:r w:rsidR="0085440F" w:rsidRPr="00F26DE6">
              <w:rPr>
                <w:rStyle w:val="ListParagraphChar"/>
                <w:rFonts w:ascii="Calibri" w:hAnsi="Calibri"/>
                <w:color w:val="000000"/>
                <w:sz w:val="18"/>
                <w:szCs w:val="18"/>
                <w:lang w:val="hr-HR"/>
              </w:rPr>
              <w:t>svake turbine</w:t>
            </w:r>
            <w:r w:rsidRPr="00F26DE6">
              <w:rPr>
                <w:rStyle w:val="ListParagraphChar"/>
                <w:rFonts w:ascii="Calibri" w:hAnsi="Calibri"/>
                <w:color w:val="000000"/>
                <w:sz w:val="18"/>
                <w:szCs w:val="18"/>
                <w:lang w:val="hr-HR"/>
              </w:rPr>
              <w:t xml:space="preserve"> do 4 MW, broj </w:t>
            </w:r>
            <w:r w:rsidR="0085440F" w:rsidRPr="00F26DE6">
              <w:rPr>
                <w:rStyle w:val="ListParagraphChar"/>
                <w:rFonts w:ascii="Calibri" w:hAnsi="Calibri"/>
                <w:color w:val="000000"/>
                <w:sz w:val="18"/>
                <w:szCs w:val="18"/>
                <w:lang w:val="hr-HR"/>
              </w:rPr>
              <w:t>oštrica</w:t>
            </w:r>
            <w:r w:rsidRPr="00F26DE6">
              <w:rPr>
                <w:rStyle w:val="ListParagraphChar"/>
                <w:rFonts w:ascii="Calibri" w:hAnsi="Calibri"/>
                <w:color w:val="000000"/>
                <w:sz w:val="18"/>
                <w:szCs w:val="18"/>
                <w:lang w:val="hr-HR"/>
              </w:rPr>
              <w:t xml:space="preserve"> 3, dužina </w:t>
            </w:r>
            <w:r w:rsidR="0085440F" w:rsidRPr="00F26DE6">
              <w:rPr>
                <w:rStyle w:val="ListParagraphChar"/>
                <w:rFonts w:ascii="Calibri" w:hAnsi="Calibri"/>
                <w:color w:val="000000"/>
                <w:sz w:val="18"/>
                <w:szCs w:val="18"/>
                <w:lang w:val="hr-HR"/>
              </w:rPr>
              <w:t>oštrica</w:t>
            </w:r>
            <w:r w:rsidRPr="00F26DE6">
              <w:rPr>
                <w:rStyle w:val="ListParagraphChar"/>
                <w:rFonts w:ascii="Calibri" w:hAnsi="Calibri"/>
                <w:color w:val="000000"/>
                <w:sz w:val="18"/>
                <w:szCs w:val="18"/>
                <w:lang w:val="hr-HR"/>
              </w:rPr>
              <w:t xml:space="preserve"> do 67 m, strugač rotora do 132 m, tip generatora: sin</w:t>
            </w:r>
            <w:r w:rsidR="006752C3" w:rsidRPr="00F26DE6">
              <w:rPr>
                <w:rStyle w:val="ListParagraphChar"/>
                <w:rFonts w:ascii="Calibri" w:hAnsi="Calibri"/>
                <w:color w:val="000000"/>
                <w:sz w:val="18"/>
                <w:szCs w:val="18"/>
                <w:lang w:val="hr-HR"/>
              </w:rPr>
              <w:t>k</w:t>
            </w:r>
            <w:r w:rsidRPr="00F26DE6">
              <w:rPr>
                <w:rStyle w:val="ListParagraphChar"/>
                <w:rFonts w:ascii="Calibri" w:hAnsi="Calibri"/>
                <w:color w:val="000000"/>
                <w:sz w:val="18"/>
                <w:szCs w:val="18"/>
                <w:lang w:val="hr-HR"/>
              </w:rPr>
              <w:t xml:space="preserve">roni generator s trajnim magnetima promjenjive brzine s pretvaračem u glavnom krugu, </w:t>
            </w:r>
            <w:r w:rsidR="0085440F" w:rsidRPr="00F26DE6">
              <w:rPr>
                <w:rStyle w:val="ListParagraphChar"/>
                <w:rFonts w:ascii="Calibri" w:hAnsi="Calibri"/>
                <w:color w:val="000000"/>
                <w:sz w:val="18"/>
                <w:szCs w:val="18"/>
                <w:lang w:val="hr-HR"/>
              </w:rPr>
              <w:t>v</w:t>
            </w:r>
            <w:r w:rsidRPr="00F26DE6">
              <w:rPr>
                <w:rStyle w:val="ListParagraphChar"/>
                <w:rFonts w:ascii="Calibri" w:hAnsi="Calibri"/>
                <w:color w:val="000000"/>
                <w:sz w:val="18"/>
                <w:szCs w:val="18"/>
                <w:lang w:val="hr-HR"/>
              </w:rPr>
              <w:t xml:space="preserve">isina stupa do 120 m, ukupna visina turbine do 186 m. Transformatorska stanica planirana je na ograđenom mjestu (75 × 70 m), s vanjskim postrojenjem </w:t>
            </w:r>
            <w:r w:rsidR="0085440F" w:rsidRPr="00F26DE6">
              <w:rPr>
                <w:rStyle w:val="ListParagraphChar"/>
                <w:rFonts w:ascii="Calibri" w:hAnsi="Calibri"/>
                <w:color w:val="000000"/>
                <w:sz w:val="18"/>
                <w:szCs w:val="18"/>
                <w:lang w:val="hr-HR"/>
              </w:rPr>
              <w:t xml:space="preserve">od </w:t>
            </w:r>
            <w:r w:rsidRPr="00F26DE6">
              <w:rPr>
                <w:rStyle w:val="ListParagraphChar"/>
                <w:rFonts w:ascii="Calibri" w:hAnsi="Calibri"/>
                <w:color w:val="000000"/>
                <w:sz w:val="18"/>
                <w:szCs w:val="18"/>
                <w:lang w:val="hr-HR"/>
              </w:rPr>
              <w:t xml:space="preserve">110 kV i pripadajućim postrojenjem za ugradnju druge opreme, na </w:t>
            </w:r>
            <w:r w:rsidR="0085440F" w:rsidRPr="00F26DE6">
              <w:rPr>
                <w:rStyle w:val="ListParagraphChar"/>
                <w:rFonts w:ascii="Calibri" w:hAnsi="Calibri"/>
                <w:color w:val="000000"/>
                <w:sz w:val="18"/>
                <w:szCs w:val="18"/>
                <w:lang w:val="hr-HR"/>
              </w:rPr>
              <w:t>objektu tlocrta</w:t>
            </w:r>
            <w:r w:rsidRPr="00F26DE6">
              <w:rPr>
                <w:rStyle w:val="ListParagraphChar"/>
                <w:rFonts w:ascii="Calibri" w:hAnsi="Calibri"/>
                <w:color w:val="000000"/>
                <w:sz w:val="18"/>
                <w:szCs w:val="18"/>
                <w:lang w:val="hr-HR"/>
              </w:rPr>
              <w:t xml:space="preserve"> 80 × 100 m.</w:t>
            </w:r>
          </w:p>
          <w:p w14:paraId="2653C237" w14:textId="77777777" w:rsidR="00545C70" w:rsidRPr="00F26DE6" w:rsidRDefault="000928AC" w:rsidP="00F26DE6">
            <w:pPr>
              <w:spacing w:after="60"/>
              <w:contextualSpacing w:val="0"/>
              <w:rPr>
                <w:rStyle w:val="ListParagraphChar"/>
                <w:rFonts w:ascii="Calibri" w:hAnsi="Calibri"/>
                <w:sz w:val="18"/>
                <w:szCs w:val="18"/>
                <w:lang w:val="hr-HR"/>
              </w:rPr>
            </w:pPr>
            <w:r w:rsidRPr="00F26DE6">
              <w:rPr>
                <w:rStyle w:val="ListParagraphChar"/>
                <w:rFonts w:ascii="Calibri" w:hAnsi="Calibri"/>
                <w:color w:val="000000"/>
                <w:sz w:val="18"/>
                <w:szCs w:val="18"/>
                <w:lang w:val="hr-HR"/>
              </w:rPr>
              <w:t xml:space="preserve">Lokacija </w:t>
            </w:r>
            <w:r w:rsidR="0085440F" w:rsidRPr="00F26DE6">
              <w:rPr>
                <w:rStyle w:val="ListParagraphChar"/>
                <w:rFonts w:ascii="Calibri" w:hAnsi="Calibri"/>
                <w:color w:val="000000"/>
                <w:sz w:val="18"/>
                <w:szCs w:val="18"/>
                <w:lang w:val="hr-HR"/>
              </w:rPr>
              <w:t xml:space="preserve">se nalazi u blizini </w:t>
            </w:r>
            <w:r w:rsidRPr="00F26DE6">
              <w:rPr>
                <w:rStyle w:val="ListParagraphChar"/>
                <w:rFonts w:ascii="Calibri" w:hAnsi="Calibri"/>
                <w:color w:val="000000"/>
                <w:sz w:val="18"/>
                <w:szCs w:val="18"/>
                <w:lang w:val="hr-HR"/>
              </w:rPr>
              <w:t xml:space="preserve">granica prirodnih područja zaštićenih Zakonom o zaštiti prirode. Najbliža zaštićena područja su rijeka i dio planine, koji su svrstani u kategoriju zaštićenog krajolika. Nalazi se oko 12,5 km zapadno od zaštićenih prirodnih područja s visokim vrijednostima biološke raznolikosti, tj. </w:t>
            </w:r>
            <w:r w:rsidR="0085440F" w:rsidRPr="00F26DE6">
              <w:rPr>
                <w:rStyle w:val="ListParagraphChar"/>
                <w:rFonts w:ascii="Calibri" w:hAnsi="Calibri"/>
                <w:color w:val="000000"/>
                <w:sz w:val="18"/>
                <w:szCs w:val="18"/>
                <w:lang w:val="hr-HR"/>
              </w:rPr>
              <w:t>n</w:t>
            </w:r>
            <w:r w:rsidRPr="00F26DE6">
              <w:rPr>
                <w:rStyle w:val="ListParagraphChar"/>
                <w:rFonts w:ascii="Calibri" w:hAnsi="Calibri"/>
                <w:color w:val="000000"/>
                <w:sz w:val="18"/>
                <w:szCs w:val="18"/>
                <w:lang w:val="hr-HR"/>
              </w:rPr>
              <w:t xml:space="preserve">a području na kojem </w:t>
            </w:r>
            <w:r w:rsidR="0085440F" w:rsidRPr="00F26DE6">
              <w:rPr>
                <w:rStyle w:val="ListParagraphChar"/>
                <w:rFonts w:ascii="Calibri" w:hAnsi="Calibri"/>
                <w:color w:val="000000"/>
                <w:sz w:val="18"/>
                <w:szCs w:val="18"/>
                <w:lang w:val="hr-HR"/>
              </w:rPr>
              <w:t>rad postrojenja</w:t>
            </w:r>
            <w:r w:rsidRPr="00F26DE6">
              <w:rPr>
                <w:rStyle w:val="ListParagraphChar"/>
                <w:rFonts w:ascii="Calibri" w:hAnsi="Calibri"/>
                <w:color w:val="000000"/>
                <w:sz w:val="18"/>
                <w:szCs w:val="18"/>
                <w:lang w:val="hr-HR"/>
              </w:rPr>
              <w:t xml:space="preserve"> može imati umjerene do značajne utjecaje.</w:t>
            </w:r>
          </w:p>
        </w:tc>
      </w:tr>
      <w:tr w:rsidR="00B7355E" w:rsidRPr="00F26DE6" w14:paraId="04022C8C" w14:textId="77777777" w:rsidTr="00B0207A">
        <w:trPr>
          <w:trHeight w:val="936"/>
        </w:trPr>
        <w:tc>
          <w:tcPr>
            <w:tcW w:w="7371" w:type="dxa"/>
            <w:gridSpan w:val="2"/>
            <w:shd w:val="clear" w:color="auto" w:fill="auto"/>
            <w:vAlign w:val="center"/>
          </w:tcPr>
          <w:p w14:paraId="39B6B697" w14:textId="77777777" w:rsidR="00B7355E" w:rsidRPr="00F26DE6" w:rsidRDefault="00B7355E" w:rsidP="00F26DE6">
            <w:pPr>
              <w:jc w:val="left"/>
              <w:rPr>
                <w:rStyle w:val="ListParagraphChar"/>
                <w:rFonts w:ascii="Calibri" w:hAnsi="Calibri"/>
                <w:sz w:val="18"/>
                <w:szCs w:val="18"/>
                <w:lang w:val="hr-HR"/>
              </w:rPr>
            </w:pPr>
            <w:r w:rsidRPr="00F26DE6">
              <w:rPr>
                <w:bCs/>
                <w:sz w:val="18"/>
                <w:szCs w:val="18"/>
                <w:lang w:val="hr-HR"/>
              </w:rPr>
              <w:t>Naredni dijelovi (od B do G) zahtijevaju opis i kvalifikaciju navedenih potencijalnih ili očekivanih značajnih utjecaja</w:t>
            </w:r>
          </w:p>
        </w:tc>
        <w:tc>
          <w:tcPr>
            <w:tcW w:w="1560" w:type="dxa"/>
            <w:shd w:val="clear" w:color="auto" w:fill="auto"/>
            <w:vAlign w:val="center"/>
          </w:tcPr>
          <w:p w14:paraId="318792B4" w14:textId="77777777" w:rsidR="00B7355E" w:rsidRPr="00F26DE6" w:rsidRDefault="00B7355E" w:rsidP="00F26DE6">
            <w:pPr>
              <w:spacing w:after="0"/>
              <w:jc w:val="center"/>
              <w:rPr>
                <w:bCs/>
                <w:color w:val="000000"/>
                <w:sz w:val="18"/>
                <w:szCs w:val="18"/>
                <w:lang w:val="hr-HR"/>
              </w:rPr>
            </w:pPr>
            <w:r w:rsidRPr="00F26DE6">
              <w:rPr>
                <w:bCs/>
                <w:color w:val="000000"/>
                <w:sz w:val="18"/>
                <w:szCs w:val="18"/>
                <w:lang w:val="hr-HR"/>
              </w:rPr>
              <w:t>Očekivano trajanje</w:t>
            </w:r>
          </w:p>
          <w:p w14:paraId="3913C0AF" w14:textId="77777777" w:rsidR="00B7355E" w:rsidRPr="00F26DE6" w:rsidRDefault="00B7355E" w:rsidP="00F26DE6">
            <w:pPr>
              <w:ind w:left="-108" w:right="-108"/>
              <w:jc w:val="center"/>
              <w:rPr>
                <w:rStyle w:val="ListParagraphChar"/>
                <w:rFonts w:ascii="Calibri" w:hAnsi="Calibri"/>
                <w:color w:val="000000"/>
                <w:sz w:val="18"/>
                <w:szCs w:val="18"/>
                <w:lang w:val="hr-HR"/>
              </w:rPr>
            </w:pPr>
            <w:r w:rsidRPr="00F26DE6">
              <w:rPr>
                <w:bCs/>
                <w:color w:val="000000"/>
                <w:sz w:val="18"/>
                <w:szCs w:val="18"/>
                <w:lang w:val="hr-HR"/>
              </w:rPr>
              <w:t>(nikako/ privremeno/ trajno)</w:t>
            </w:r>
          </w:p>
        </w:tc>
        <w:tc>
          <w:tcPr>
            <w:tcW w:w="1134" w:type="dxa"/>
            <w:shd w:val="clear" w:color="auto" w:fill="auto"/>
            <w:vAlign w:val="center"/>
          </w:tcPr>
          <w:p w14:paraId="45D3C361" w14:textId="77777777" w:rsidR="00B7355E" w:rsidRPr="00F26DE6" w:rsidRDefault="00B7355E" w:rsidP="00F26DE6">
            <w:pPr>
              <w:spacing w:after="0"/>
              <w:jc w:val="center"/>
              <w:rPr>
                <w:bCs/>
                <w:color w:val="000000"/>
                <w:sz w:val="18"/>
                <w:szCs w:val="18"/>
                <w:lang w:val="hr-HR"/>
              </w:rPr>
            </w:pPr>
            <w:r w:rsidRPr="00F26DE6">
              <w:rPr>
                <w:bCs/>
                <w:color w:val="000000"/>
                <w:sz w:val="18"/>
                <w:szCs w:val="18"/>
                <w:lang w:val="hr-HR"/>
              </w:rPr>
              <w:t>Vjerovatnoća pojave</w:t>
            </w:r>
          </w:p>
          <w:p w14:paraId="67FB36DA" w14:textId="77777777" w:rsidR="00B7355E" w:rsidRPr="00F26DE6" w:rsidRDefault="00B7355E" w:rsidP="00F26DE6">
            <w:pPr>
              <w:ind w:left="-108" w:right="-108"/>
              <w:jc w:val="center"/>
              <w:rPr>
                <w:rStyle w:val="ListParagraphChar"/>
                <w:rFonts w:ascii="Calibri" w:hAnsi="Calibri"/>
                <w:bCs/>
                <w:sz w:val="18"/>
                <w:szCs w:val="18"/>
                <w:lang w:val="hr-HR"/>
              </w:rPr>
            </w:pPr>
            <w:r w:rsidRPr="00F26DE6">
              <w:rPr>
                <w:bCs/>
                <w:color w:val="000000"/>
                <w:sz w:val="18"/>
                <w:szCs w:val="18"/>
                <w:lang w:val="hr-HR"/>
              </w:rPr>
              <w:t>(visoka/ srednja/ niska)</w:t>
            </w:r>
          </w:p>
        </w:tc>
        <w:tc>
          <w:tcPr>
            <w:tcW w:w="1134" w:type="dxa"/>
            <w:shd w:val="clear" w:color="auto" w:fill="auto"/>
            <w:vAlign w:val="center"/>
          </w:tcPr>
          <w:p w14:paraId="2B744880" w14:textId="77777777" w:rsidR="00B7355E" w:rsidRPr="00F26DE6" w:rsidRDefault="00B7355E" w:rsidP="00F26DE6">
            <w:pPr>
              <w:spacing w:after="0"/>
              <w:jc w:val="center"/>
              <w:rPr>
                <w:bCs/>
                <w:color w:val="000000"/>
                <w:sz w:val="18"/>
                <w:szCs w:val="18"/>
                <w:lang w:val="hr-HR"/>
              </w:rPr>
            </w:pPr>
            <w:r w:rsidRPr="00F26DE6">
              <w:rPr>
                <w:bCs/>
                <w:color w:val="000000"/>
                <w:sz w:val="18"/>
                <w:szCs w:val="18"/>
                <w:lang w:val="hr-HR"/>
              </w:rPr>
              <w:t>Intenzitet utjecaja</w:t>
            </w:r>
          </w:p>
          <w:p w14:paraId="270E2148" w14:textId="77777777" w:rsidR="00B7355E" w:rsidRPr="00F26DE6" w:rsidRDefault="00B7355E" w:rsidP="00F26DE6">
            <w:pPr>
              <w:ind w:left="-108" w:right="-108"/>
              <w:jc w:val="center"/>
              <w:rPr>
                <w:rStyle w:val="ListParagraphChar"/>
                <w:rFonts w:ascii="Calibri" w:hAnsi="Calibri"/>
                <w:bCs/>
                <w:sz w:val="18"/>
                <w:szCs w:val="18"/>
                <w:lang w:val="hr-HR"/>
              </w:rPr>
            </w:pPr>
            <w:r w:rsidRPr="00F26DE6">
              <w:rPr>
                <w:bCs/>
                <w:color w:val="000000"/>
                <w:sz w:val="18"/>
                <w:szCs w:val="18"/>
                <w:lang w:val="hr-HR"/>
              </w:rPr>
              <w:t>(jak/ srednji/ neznatan)</w:t>
            </w:r>
          </w:p>
        </w:tc>
        <w:tc>
          <w:tcPr>
            <w:tcW w:w="1984" w:type="dxa"/>
            <w:shd w:val="clear" w:color="auto" w:fill="auto"/>
            <w:vAlign w:val="center"/>
          </w:tcPr>
          <w:p w14:paraId="641F8545" w14:textId="77777777" w:rsidR="00B7355E" w:rsidRPr="00F26DE6" w:rsidRDefault="00B7355E" w:rsidP="00F26DE6">
            <w:pPr>
              <w:ind w:left="-108" w:right="-108"/>
              <w:jc w:val="center"/>
              <w:rPr>
                <w:rStyle w:val="ListParagraphChar"/>
                <w:rFonts w:ascii="Calibri" w:hAnsi="Calibri"/>
                <w:bCs/>
                <w:sz w:val="18"/>
                <w:szCs w:val="18"/>
                <w:lang w:val="hr-HR"/>
              </w:rPr>
            </w:pPr>
            <w:r w:rsidRPr="00F26DE6">
              <w:rPr>
                <w:bCs/>
                <w:color w:val="000000"/>
                <w:sz w:val="18"/>
                <w:szCs w:val="18"/>
                <w:lang w:val="hr-HR"/>
              </w:rPr>
              <w:t>Predviđene mjere prevencije i kontrole</w:t>
            </w:r>
          </w:p>
        </w:tc>
        <w:tc>
          <w:tcPr>
            <w:tcW w:w="940" w:type="dxa"/>
            <w:shd w:val="clear" w:color="auto" w:fill="auto"/>
            <w:vAlign w:val="center"/>
          </w:tcPr>
          <w:p w14:paraId="28489829" w14:textId="77777777" w:rsidR="00B7355E" w:rsidRPr="00F26DE6" w:rsidRDefault="00B7355E" w:rsidP="00F26DE6">
            <w:pPr>
              <w:ind w:left="-108" w:right="-108"/>
              <w:jc w:val="center"/>
              <w:rPr>
                <w:rStyle w:val="ListParagraphChar"/>
                <w:rFonts w:ascii="Calibri" w:hAnsi="Calibri"/>
                <w:bCs/>
                <w:sz w:val="18"/>
                <w:szCs w:val="18"/>
                <w:lang w:val="hr-HR"/>
              </w:rPr>
            </w:pPr>
            <w:r w:rsidRPr="00F26DE6">
              <w:rPr>
                <w:bCs/>
                <w:color w:val="000000"/>
                <w:sz w:val="18"/>
                <w:szCs w:val="18"/>
                <w:lang w:val="hr-HR"/>
              </w:rPr>
              <w:t>Dodijeljena ocjena</w:t>
            </w:r>
          </w:p>
        </w:tc>
      </w:tr>
      <w:tr w:rsidR="005B1527" w:rsidRPr="00F26DE6" w14:paraId="0AD6115B" w14:textId="77777777" w:rsidTr="00B0207A">
        <w:trPr>
          <w:trHeight w:val="179"/>
        </w:trPr>
        <w:tc>
          <w:tcPr>
            <w:tcW w:w="14123" w:type="dxa"/>
            <w:gridSpan w:val="7"/>
            <w:shd w:val="clear" w:color="auto" w:fill="auto"/>
          </w:tcPr>
          <w:p w14:paraId="6273AD8E" w14:textId="77777777" w:rsidR="005B1527" w:rsidRPr="00F26DE6" w:rsidRDefault="005B1527" w:rsidP="009145A0">
            <w:pPr>
              <w:rPr>
                <w:rStyle w:val="ListParagraphChar"/>
                <w:rFonts w:ascii="Calibri" w:hAnsi="Calibri"/>
                <w:b/>
                <w:sz w:val="18"/>
                <w:szCs w:val="18"/>
                <w:lang w:val="hr-HR"/>
              </w:rPr>
            </w:pPr>
            <w:r w:rsidRPr="00F26DE6">
              <w:rPr>
                <w:rStyle w:val="ListParagraphChar"/>
                <w:rFonts w:ascii="Calibri" w:hAnsi="Calibri"/>
                <w:b/>
                <w:sz w:val="18"/>
                <w:szCs w:val="18"/>
                <w:lang w:val="hr-HR"/>
              </w:rPr>
              <w:t xml:space="preserve">B. </w:t>
            </w:r>
            <w:r w:rsidR="006D5C1A" w:rsidRPr="00F26DE6">
              <w:rPr>
                <w:rStyle w:val="ListParagraphChar"/>
                <w:rFonts w:ascii="Calibri" w:hAnsi="Calibri"/>
                <w:b/>
                <w:sz w:val="18"/>
                <w:szCs w:val="18"/>
                <w:lang w:val="hr-HR"/>
              </w:rPr>
              <w:t>KUMULACIJA S DRUGIM POSTOJEĆIM I/ILI ODOBRENIM PROJEKTIMA</w:t>
            </w:r>
          </w:p>
        </w:tc>
      </w:tr>
      <w:tr w:rsidR="00B7355E" w:rsidRPr="00F26DE6" w14:paraId="2BDBC8FC" w14:textId="77777777" w:rsidTr="00B0207A">
        <w:trPr>
          <w:trHeight w:val="543"/>
        </w:trPr>
        <w:tc>
          <w:tcPr>
            <w:tcW w:w="425" w:type="dxa"/>
            <w:shd w:val="clear" w:color="auto" w:fill="auto"/>
            <w:vAlign w:val="center"/>
          </w:tcPr>
          <w:p w14:paraId="516491B2"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w:t>
            </w:r>
          </w:p>
        </w:tc>
        <w:tc>
          <w:tcPr>
            <w:tcW w:w="6946" w:type="dxa"/>
            <w:shd w:val="clear" w:color="auto" w:fill="auto"/>
          </w:tcPr>
          <w:p w14:paraId="1A363800"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Postojeći problemi u vezi s okolišem/životnom sredinom na lokalitetu ili regiji projektnog područja koji u kombinaciji sa Projektom mogu dovesti do prekomjernih kumulativnih utjecaja na okoliš/životnu sredinu.</w:t>
            </w:r>
          </w:p>
        </w:tc>
        <w:tc>
          <w:tcPr>
            <w:tcW w:w="1560" w:type="dxa"/>
            <w:shd w:val="clear" w:color="auto" w:fill="auto"/>
            <w:vAlign w:val="center"/>
          </w:tcPr>
          <w:p w14:paraId="2D0F25C7"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 xml:space="preserve">Trajno </w:t>
            </w:r>
          </w:p>
        </w:tc>
        <w:tc>
          <w:tcPr>
            <w:tcW w:w="1134" w:type="dxa"/>
            <w:shd w:val="clear" w:color="auto" w:fill="auto"/>
            <w:vAlign w:val="center"/>
          </w:tcPr>
          <w:p w14:paraId="39290B99"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76AED148"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2B9FBC28"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940" w:type="dxa"/>
            <w:shd w:val="clear" w:color="auto" w:fill="00FF00"/>
            <w:vAlign w:val="center"/>
          </w:tcPr>
          <w:p w14:paraId="2A020DE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 xml:space="preserve"> A</w:t>
            </w:r>
          </w:p>
        </w:tc>
      </w:tr>
      <w:tr w:rsidR="00B7355E" w:rsidRPr="00F26DE6" w14:paraId="6F83E070" w14:textId="77777777" w:rsidTr="00B0207A">
        <w:trPr>
          <w:trHeight w:val="543"/>
        </w:trPr>
        <w:tc>
          <w:tcPr>
            <w:tcW w:w="425" w:type="dxa"/>
            <w:shd w:val="clear" w:color="auto" w:fill="auto"/>
            <w:vAlign w:val="center"/>
          </w:tcPr>
          <w:p w14:paraId="29BA2744"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2</w:t>
            </w:r>
          </w:p>
        </w:tc>
        <w:tc>
          <w:tcPr>
            <w:tcW w:w="6946" w:type="dxa"/>
            <w:shd w:val="clear" w:color="auto" w:fill="auto"/>
          </w:tcPr>
          <w:p w14:paraId="65812CA0"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za projekte koji su već odobreni ili su u procesu odobravanja, a koji imaju slične utjecaje, u kojem slučaju bi moglo doći do prekomjernih kumulativnih utjecaja.</w:t>
            </w:r>
          </w:p>
        </w:tc>
        <w:tc>
          <w:tcPr>
            <w:tcW w:w="1560" w:type="dxa"/>
            <w:shd w:val="clear" w:color="auto" w:fill="auto"/>
            <w:vAlign w:val="center"/>
          </w:tcPr>
          <w:p w14:paraId="2799D68F"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53C8FD0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609F972F"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6577D544"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 xml:space="preserve">Jednostavne mjere kontrole </w:t>
            </w:r>
          </w:p>
        </w:tc>
        <w:tc>
          <w:tcPr>
            <w:tcW w:w="940" w:type="dxa"/>
            <w:shd w:val="clear" w:color="auto" w:fill="FFFF00"/>
            <w:vAlign w:val="center"/>
          </w:tcPr>
          <w:p w14:paraId="413D80D2"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r>
      <w:tr w:rsidR="006D5C1A" w:rsidRPr="00F26DE6" w14:paraId="689EE6F9" w14:textId="77777777" w:rsidTr="00B0207A">
        <w:trPr>
          <w:trHeight w:val="179"/>
        </w:trPr>
        <w:tc>
          <w:tcPr>
            <w:tcW w:w="14123" w:type="dxa"/>
            <w:gridSpan w:val="7"/>
            <w:shd w:val="clear" w:color="auto" w:fill="auto"/>
          </w:tcPr>
          <w:p w14:paraId="314614F6" w14:textId="77777777" w:rsidR="006D5C1A" w:rsidRPr="00F26DE6" w:rsidRDefault="006D5C1A" w:rsidP="006D5C1A">
            <w:pPr>
              <w:rPr>
                <w:rStyle w:val="ListParagraphChar"/>
                <w:rFonts w:ascii="Calibri" w:hAnsi="Calibri"/>
                <w:b/>
                <w:sz w:val="18"/>
                <w:szCs w:val="18"/>
                <w:lang w:val="hr-HR"/>
              </w:rPr>
            </w:pPr>
            <w:r w:rsidRPr="00F26DE6">
              <w:rPr>
                <w:b/>
                <w:sz w:val="18"/>
                <w:szCs w:val="18"/>
                <w:lang w:val="hr-HR"/>
              </w:rPr>
              <w:t>C. KORIŠTENJE PRIRODNIH RESURSA, NAROČITO ZEMLJE, TLA, VODE I BIODIVERZITETA</w:t>
            </w:r>
          </w:p>
        </w:tc>
      </w:tr>
      <w:tr w:rsidR="00B7355E" w:rsidRPr="00F26DE6" w14:paraId="5DD36790" w14:textId="77777777" w:rsidTr="00B0207A">
        <w:trPr>
          <w:trHeight w:val="347"/>
        </w:trPr>
        <w:tc>
          <w:tcPr>
            <w:tcW w:w="425" w:type="dxa"/>
            <w:shd w:val="clear" w:color="auto" w:fill="auto"/>
            <w:vAlign w:val="center"/>
          </w:tcPr>
          <w:p w14:paraId="330FD4D8"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3</w:t>
            </w:r>
          </w:p>
        </w:tc>
        <w:tc>
          <w:tcPr>
            <w:tcW w:w="6946" w:type="dxa"/>
            <w:shd w:val="clear" w:color="auto" w:fill="auto"/>
            <w:vAlign w:val="center"/>
          </w:tcPr>
          <w:p w14:paraId="01653C03"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Utjecaji u smislu fizičkih promjena na lokalitetu u toku izgradnje, rada, uklanja ili rušenja</w:t>
            </w:r>
          </w:p>
        </w:tc>
        <w:tc>
          <w:tcPr>
            <w:tcW w:w="1560" w:type="dxa"/>
            <w:shd w:val="clear" w:color="auto" w:fill="auto"/>
            <w:vAlign w:val="center"/>
          </w:tcPr>
          <w:p w14:paraId="23BBF4E4"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7CAE9256"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Visoka</w:t>
            </w:r>
          </w:p>
        </w:tc>
        <w:tc>
          <w:tcPr>
            <w:tcW w:w="1134" w:type="dxa"/>
            <w:shd w:val="clear" w:color="auto" w:fill="auto"/>
            <w:vAlign w:val="center"/>
          </w:tcPr>
          <w:p w14:paraId="5030EBD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7FD432E6"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FFFF00"/>
            <w:vAlign w:val="center"/>
          </w:tcPr>
          <w:p w14:paraId="0AB1B0AC"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r>
      <w:tr w:rsidR="00B7355E" w:rsidRPr="00F26DE6" w14:paraId="66513E9A" w14:textId="77777777" w:rsidTr="00B0207A">
        <w:trPr>
          <w:trHeight w:val="315"/>
        </w:trPr>
        <w:tc>
          <w:tcPr>
            <w:tcW w:w="425" w:type="dxa"/>
            <w:shd w:val="clear" w:color="auto" w:fill="auto"/>
            <w:vAlign w:val="center"/>
          </w:tcPr>
          <w:p w14:paraId="1238D82E"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4</w:t>
            </w:r>
          </w:p>
        </w:tc>
        <w:tc>
          <w:tcPr>
            <w:tcW w:w="6946" w:type="dxa"/>
            <w:shd w:val="clear" w:color="auto" w:fill="auto"/>
            <w:vAlign w:val="center"/>
          </w:tcPr>
          <w:p w14:paraId="29CA2086"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Indirektni utjecaji u smislu društvenih promjena</w:t>
            </w:r>
          </w:p>
        </w:tc>
        <w:tc>
          <w:tcPr>
            <w:tcW w:w="1560" w:type="dxa"/>
            <w:shd w:val="clear" w:color="auto" w:fill="auto"/>
            <w:vAlign w:val="center"/>
          </w:tcPr>
          <w:p w14:paraId="4A4E76EA"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3F34DEBA"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6A5158BD"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4DC63C53"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940" w:type="dxa"/>
            <w:shd w:val="clear" w:color="auto" w:fill="00FF00"/>
            <w:vAlign w:val="center"/>
          </w:tcPr>
          <w:p w14:paraId="49052B0C"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3556534A" w14:textId="77777777" w:rsidTr="00B0207A">
        <w:trPr>
          <w:trHeight w:val="318"/>
        </w:trPr>
        <w:tc>
          <w:tcPr>
            <w:tcW w:w="425" w:type="dxa"/>
            <w:shd w:val="clear" w:color="auto" w:fill="auto"/>
          </w:tcPr>
          <w:p w14:paraId="55DB9294" w14:textId="77777777" w:rsidR="00B7355E" w:rsidRPr="00F26DE6" w:rsidRDefault="00B7355E" w:rsidP="009145A0">
            <w:pPr>
              <w:rPr>
                <w:rStyle w:val="ListParagraphChar"/>
                <w:rFonts w:ascii="Calibri" w:hAnsi="Calibri"/>
                <w:sz w:val="18"/>
                <w:szCs w:val="18"/>
                <w:lang w:val="hr-HR"/>
              </w:rPr>
            </w:pPr>
            <w:r w:rsidRPr="00F26DE6">
              <w:rPr>
                <w:rStyle w:val="ListParagraphChar"/>
                <w:rFonts w:ascii="Calibri" w:hAnsi="Calibri"/>
                <w:sz w:val="18"/>
                <w:szCs w:val="18"/>
                <w:lang w:val="hr-HR"/>
              </w:rPr>
              <w:t>5</w:t>
            </w:r>
          </w:p>
        </w:tc>
        <w:tc>
          <w:tcPr>
            <w:tcW w:w="6946" w:type="dxa"/>
            <w:shd w:val="clear" w:color="auto" w:fill="auto"/>
          </w:tcPr>
          <w:p w14:paraId="63932289"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Utjecaji na vrste flore i faune od visokog značaja za biološku raznolikost</w:t>
            </w:r>
            <w:r w:rsidRPr="00F26DE6">
              <w:rPr>
                <w:rStyle w:val="FootnoteReference"/>
                <w:rFonts w:cs="Calibri"/>
                <w:sz w:val="18"/>
                <w:szCs w:val="18"/>
                <w:lang w:val="hr-HR"/>
              </w:rPr>
              <w:footnoteReference w:id="4"/>
            </w:r>
            <w:r w:rsidRPr="00F26DE6">
              <w:rPr>
                <w:rStyle w:val="ListParagraphChar"/>
                <w:rFonts w:ascii="Calibri" w:hAnsi="Calibri"/>
                <w:sz w:val="18"/>
                <w:szCs w:val="18"/>
                <w:lang w:val="hr-HR"/>
              </w:rPr>
              <w:t xml:space="preserve"> i Implikacije mogućeg raseljavanja divljih životinja</w:t>
            </w:r>
          </w:p>
        </w:tc>
        <w:tc>
          <w:tcPr>
            <w:tcW w:w="1560" w:type="dxa"/>
            <w:shd w:val="clear" w:color="auto" w:fill="auto"/>
            <w:vAlign w:val="center"/>
          </w:tcPr>
          <w:p w14:paraId="1EA0DBC1"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1C1B49DE"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Visoka</w:t>
            </w:r>
          </w:p>
        </w:tc>
        <w:tc>
          <w:tcPr>
            <w:tcW w:w="1134" w:type="dxa"/>
            <w:shd w:val="clear" w:color="auto" w:fill="auto"/>
            <w:vAlign w:val="center"/>
          </w:tcPr>
          <w:p w14:paraId="5DED7974"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7A592CA1" w14:textId="77777777" w:rsidR="00B7355E" w:rsidRPr="00F26DE6" w:rsidRDefault="00B7355E" w:rsidP="00F26DE6">
            <w:pPr>
              <w:ind w:left="-108" w:right="-108"/>
              <w:jc w:val="center"/>
              <w:rPr>
                <w:sz w:val="18"/>
                <w:szCs w:val="18"/>
                <w:lang w:val="hr-HR"/>
              </w:rPr>
            </w:pPr>
            <w:r w:rsidRPr="00F26DE6">
              <w:rPr>
                <w:sz w:val="18"/>
                <w:szCs w:val="18"/>
                <w:lang w:val="hr-HR"/>
              </w:rPr>
              <w:t>Vjerovatno će trebati značajno ublažavanje</w:t>
            </w:r>
          </w:p>
        </w:tc>
        <w:tc>
          <w:tcPr>
            <w:tcW w:w="940" w:type="dxa"/>
            <w:shd w:val="clear" w:color="auto" w:fill="E36C0A"/>
            <w:vAlign w:val="center"/>
          </w:tcPr>
          <w:p w14:paraId="4A12265B"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C</w:t>
            </w:r>
          </w:p>
        </w:tc>
      </w:tr>
      <w:tr w:rsidR="00B7355E" w:rsidRPr="00F26DE6" w14:paraId="551C786E" w14:textId="77777777" w:rsidTr="00B0207A">
        <w:trPr>
          <w:trHeight w:val="370"/>
        </w:trPr>
        <w:tc>
          <w:tcPr>
            <w:tcW w:w="425" w:type="dxa"/>
            <w:shd w:val="clear" w:color="auto" w:fill="auto"/>
            <w:vAlign w:val="center"/>
          </w:tcPr>
          <w:p w14:paraId="4BC61CBE"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6</w:t>
            </w:r>
          </w:p>
        </w:tc>
        <w:tc>
          <w:tcPr>
            <w:tcW w:w="6946" w:type="dxa"/>
            <w:shd w:val="clear" w:color="auto" w:fill="auto"/>
            <w:vAlign w:val="center"/>
          </w:tcPr>
          <w:p w14:paraId="0A497D38"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za ključna područja biološke raznolikosti</w:t>
            </w:r>
            <w:r w:rsidRPr="00F26DE6">
              <w:rPr>
                <w:rStyle w:val="FootnoteReference"/>
                <w:rFonts w:cs="Calibri"/>
                <w:sz w:val="18"/>
                <w:szCs w:val="18"/>
                <w:lang w:val="hr-HR"/>
              </w:rPr>
              <w:footnoteReference w:id="5"/>
            </w:r>
            <w:r w:rsidRPr="00F26DE6">
              <w:rPr>
                <w:sz w:val="18"/>
                <w:szCs w:val="18"/>
                <w:lang w:val="hr-HR"/>
              </w:rPr>
              <w:t xml:space="preserve"> i i</w:t>
            </w:r>
            <w:r w:rsidRPr="00F26DE6">
              <w:rPr>
                <w:rStyle w:val="ListParagraphChar"/>
                <w:rFonts w:ascii="Calibri" w:hAnsi="Calibri"/>
                <w:sz w:val="18"/>
                <w:szCs w:val="18"/>
                <w:lang w:val="hr-HR"/>
              </w:rPr>
              <w:t>mplikacije u smislu konverzije ili degradacije staništa.</w:t>
            </w:r>
          </w:p>
        </w:tc>
        <w:tc>
          <w:tcPr>
            <w:tcW w:w="1560" w:type="dxa"/>
            <w:shd w:val="clear" w:color="auto" w:fill="auto"/>
            <w:vAlign w:val="center"/>
          </w:tcPr>
          <w:p w14:paraId="405578CD"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2A0837CD"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Visoka</w:t>
            </w:r>
          </w:p>
        </w:tc>
        <w:tc>
          <w:tcPr>
            <w:tcW w:w="1134" w:type="dxa"/>
            <w:shd w:val="clear" w:color="auto" w:fill="auto"/>
            <w:vAlign w:val="center"/>
          </w:tcPr>
          <w:p w14:paraId="18517975"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08AD4A02" w14:textId="77777777" w:rsidR="00B7355E" w:rsidRPr="00F26DE6" w:rsidRDefault="00B7355E" w:rsidP="00F26DE6">
            <w:pPr>
              <w:ind w:left="-108" w:right="-108"/>
              <w:jc w:val="center"/>
              <w:rPr>
                <w:sz w:val="18"/>
                <w:szCs w:val="18"/>
                <w:lang w:val="hr-HR"/>
              </w:rPr>
            </w:pPr>
            <w:r w:rsidRPr="00F26DE6">
              <w:rPr>
                <w:sz w:val="18"/>
                <w:szCs w:val="18"/>
                <w:lang w:val="hr-HR"/>
              </w:rPr>
              <w:t>Vjerovatno će trebati značajno ublažavanje</w:t>
            </w:r>
          </w:p>
        </w:tc>
        <w:tc>
          <w:tcPr>
            <w:tcW w:w="940" w:type="dxa"/>
            <w:shd w:val="clear" w:color="auto" w:fill="E36C0A"/>
            <w:vAlign w:val="center"/>
          </w:tcPr>
          <w:p w14:paraId="7AFCF3A8"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C</w:t>
            </w:r>
          </w:p>
        </w:tc>
      </w:tr>
      <w:tr w:rsidR="00B7355E" w:rsidRPr="00F26DE6" w14:paraId="43406FC3" w14:textId="77777777" w:rsidTr="00B0207A">
        <w:trPr>
          <w:trHeight w:val="408"/>
        </w:trPr>
        <w:tc>
          <w:tcPr>
            <w:tcW w:w="425" w:type="dxa"/>
            <w:shd w:val="clear" w:color="auto" w:fill="auto"/>
            <w:vAlign w:val="center"/>
          </w:tcPr>
          <w:p w14:paraId="4044EC4D"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7</w:t>
            </w:r>
          </w:p>
        </w:tc>
        <w:tc>
          <w:tcPr>
            <w:tcW w:w="6946" w:type="dxa"/>
            <w:shd w:val="clear" w:color="auto" w:fill="auto"/>
            <w:vAlign w:val="center"/>
          </w:tcPr>
          <w:p w14:paraId="2F2A25BB"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u smislu ometanja migracionih puteva određenih divljih životinja.</w:t>
            </w:r>
          </w:p>
        </w:tc>
        <w:tc>
          <w:tcPr>
            <w:tcW w:w="1560" w:type="dxa"/>
            <w:shd w:val="clear" w:color="auto" w:fill="auto"/>
            <w:vAlign w:val="center"/>
          </w:tcPr>
          <w:p w14:paraId="7EF65604"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4B4EC48C"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Visoka</w:t>
            </w:r>
          </w:p>
        </w:tc>
        <w:tc>
          <w:tcPr>
            <w:tcW w:w="1134" w:type="dxa"/>
            <w:shd w:val="clear" w:color="auto" w:fill="auto"/>
            <w:vAlign w:val="center"/>
          </w:tcPr>
          <w:p w14:paraId="27D71AAF"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02276DAA" w14:textId="77777777" w:rsidR="00B7355E" w:rsidRPr="00F26DE6" w:rsidRDefault="00B7355E" w:rsidP="00F26DE6">
            <w:pPr>
              <w:ind w:left="-108" w:right="-108"/>
              <w:jc w:val="center"/>
              <w:rPr>
                <w:sz w:val="18"/>
                <w:szCs w:val="18"/>
                <w:lang w:val="hr-HR"/>
              </w:rPr>
            </w:pPr>
            <w:r w:rsidRPr="00F26DE6">
              <w:rPr>
                <w:sz w:val="18"/>
                <w:szCs w:val="18"/>
                <w:lang w:val="hr-HR"/>
              </w:rPr>
              <w:t>Vjerovatno će trebati značajno ublažavanje</w:t>
            </w:r>
          </w:p>
        </w:tc>
        <w:tc>
          <w:tcPr>
            <w:tcW w:w="940" w:type="dxa"/>
            <w:shd w:val="clear" w:color="auto" w:fill="E36C0A"/>
            <w:vAlign w:val="center"/>
          </w:tcPr>
          <w:p w14:paraId="3DA6CE2D"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C</w:t>
            </w:r>
          </w:p>
        </w:tc>
      </w:tr>
      <w:tr w:rsidR="00B7355E" w:rsidRPr="00F26DE6" w14:paraId="38A3C9C3" w14:textId="77777777" w:rsidTr="00B0207A">
        <w:trPr>
          <w:trHeight w:val="358"/>
        </w:trPr>
        <w:tc>
          <w:tcPr>
            <w:tcW w:w="425" w:type="dxa"/>
            <w:shd w:val="clear" w:color="auto" w:fill="auto"/>
            <w:vAlign w:val="center"/>
          </w:tcPr>
          <w:p w14:paraId="1A0C6D66"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8</w:t>
            </w:r>
          </w:p>
        </w:tc>
        <w:tc>
          <w:tcPr>
            <w:tcW w:w="6946" w:type="dxa"/>
            <w:shd w:val="clear" w:color="auto" w:fill="auto"/>
            <w:vAlign w:val="center"/>
          </w:tcPr>
          <w:p w14:paraId="69CDA88F"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za sezonski specifične periode kada projektni lokalitet može imati veću ili različitu ekološku funkciju ili vrijednost.</w:t>
            </w:r>
          </w:p>
        </w:tc>
        <w:tc>
          <w:tcPr>
            <w:tcW w:w="1560" w:type="dxa"/>
            <w:shd w:val="clear" w:color="auto" w:fill="auto"/>
            <w:vAlign w:val="center"/>
          </w:tcPr>
          <w:p w14:paraId="11C8733C"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51F96CE2"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68D2FAC2"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00EACA75"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Jednostavne mjere kontrole</w:t>
            </w:r>
          </w:p>
        </w:tc>
        <w:tc>
          <w:tcPr>
            <w:tcW w:w="940" w:type="dxa"/>
            <w:shd w:val="clear" w:color="auto" w:fill="FFFF00"/>
            <w:vAlign w:val="center"/>
          </w:tcPr>
          <w:p w14:paraId="4A65A626"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B</w:t>
            </w:r>
          </w:p>
        </w:tc>
      </w:tr>
      <w:tr w:rsidR="00B7355E" w:rsidRPr="00F26DE6" w14:paraId="32536F1A" w14:textId="77777777" w:rsidTr="00B0207A">
        <w:trPr>
          <w:trHeight w:val="214"/>
        </w:trPr>
        <w:tc>
          <w:tcPr>
            <w:tcW w:w="425" w:type="dxa"/>
            <w:shd w:val="clear" w:color="auto" w:fill="auto"/>
            <w:vAlign w:val="center"/>
          </w:tcPr>
          <w:p w14:paraId="7E80077E" w14:textId="77777777" w:rsidR="00B7355E" w:rsidRPr="00F26DE6" w:rsidRDefault="00B7355E"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lastRenderedPageBreak/>
              <w:t>9</w:t>
            </w:r>
          </w:p>
        </w:tc>
        <w:tc>
          <w:tcPr>
            <w:tcW w:w="6946" w:type="dxa"/>
            <w:shd w:val="clear" w:color="auto" w:fill="auto"/>
            <w:vAlign w:val="center"/>
          </w:tcPr>
          <w:p w14:paraId="10AC5BD2"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Za priobalne vjetroelektrane: utjecaji na ribe, na postojeća staništa, ribolovna područja itd.</w:t>
            </w:r>
          </w:p>
        </w:tc>
        <w:tc>
          <w:tcPr>
            <w:tcW w:w="1560" w:type="dxa"/>
            <w:shd w:val="clear" w:color="auto" w:fill="auto"/>
            <w:vAlign w:val="center"/>
          </w:tcPr>
          <w:p w14:paraId="3F4B4242"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4539B5F1"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5205C1D4"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1984" w:type="dxa"/>
            <w:shd w:val="clear" w:color="auto" w:fill="auto"/>
            <w:vAlign w:val="center"/>
          </w:tcPr>
          <w:p w14:paraId="41E9D5B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940" w:type="dxa"/>
            <w:shd w:val="clear" w:color="auto" w:fill="auto"/>
            <w:vAlign w:val="center"/>
          </w:tcPr>
          <w:p w14:paraId="42B8459D"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r>
      <w:tr w:rsidR="00B7355E" w:rsidRPr="00F26DE6" w14:paraId="30190C31" w14:textId="77777777" w:rsidTr="00B0207A">
        <w:trPr>
          <w:trHeight w:val="193"/>
        </w:trPr>
        <w:tc>
          <w:tcPr>
            <w:tcW w:w="425" w:type="dxa"/>
            <w:shd w:val="clear" w:color="auto" w:fill="auto"/>
            <w:vAlign w:val="center"/>
          </w:tcPr>
          <w:p w14:paraId="45DA14D5" w14:textId="77777777" w:rsidR="00B7355E" w:rsidRPr="00F26DE6" w:rsidRDefault="00B7355E" w:rsidP="00F26DE6">
            <w:pPr>
              <w:ind w:right="-119"/>
              <w:jc w:val="left"/>
              <w:rPr>
                <w:rStyle w:val="ListParagraphChar"/>
                <w:rFonts w:ascii="Calibri" w:hAnsi="Calibri"/>
                <w:sz w:val="18"/>
                <w:szCs w:val="18"/>
                <w:lang w:val="hr-HR"/>
              </w:rPr>
            </w:pPr>
            <w:r w:rsidRPr="00F26DE6">
              <w:rPr>
                <w:rStyle w:val="ListParagraphChar"/>
                <w:rFonts w:ascii="Calibri" w:hAnsi="Calibri"/>
                <w:sz w:val="18"/>
                <w:szCs w:val="18"/>
                <w:lang w:val="hr-HR"/>
              </w:rPr>
              <w:t>10</w:t>
            </w:r>
          </w:p>
        </w:tc>
        <w:tc>
          <w:tcPr>
            <w:tcW w:w="6946" w:type="dxa"/>
            <w:shd w:val="clear" w:color="auto" w:fill="auto"/>
            <w:vAlign w:val="center"/>
          </w:tcPr>
          <w:p w14:paraId="5A5E07CB"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za sveta i kulturološka mjesta, arheološka i historijska nalazišta.</w:t>
            </w:r>
          </w:p>
        </w:tc>
        <w:tc>
          <w:tcPr>
            <w:tcW w:w="1560" w:type="dxa"/>
            <w:shd w:val="clear" w:color="auto" w:fill="auto"/>
            <w:vAlign w:val="center"/>
          </w:tcPr>
          <w:p w14:paraId="645DDD79"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Nikako</w:t>
            </w:r>
          </w:p>
        </w:tc>
        <w:tc>
          <w:tcPr>
            <w:tcW w:w="1134" w:type="dxa"/>
            <w:shd w:val="clear" w:color="auto" w:fill="auto"/>
            <w:vAlign w:val="center"/>
          </w:tcPr>
          <w:p w14:paraId="000645ED"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0BB535D8"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41DF6168"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940" w:type="dxa"/>
            <w:shd w:val="clear" w:color="auto" w:fill="00FF00"/>
            <w:vAlign w:val="center"/>
          </w:tcPr>
          <w:p w14:paraId="31A8B448"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211C74" w:rsidRPr="00F26DE6" w14:paraId="260B40F8" w14:textId="77777777" w:rsidTr="00B0207A">
        <w:trPr>
          <w:trHeight w:val="179"/>
        </w:trPr>
        <w:tc>
          <w:tcPr>
            <w:tcW w:w="14123" w:type="dxa"/>
            <w:gridSpan w:val="7"/>
            <w:shd w:val="clear" w:color="auto" w:fill="auto"/>
            <w:vAlign w:val="center"/>
          </w:tcPr>
          <w:p w14:paraId="4BF58C11" w14:textId="77777777" w:rsidR="00385FF3" w:rsidRPr="00F26DE6" w:rsidRDefault="00385FF3" w:rsidP="00385FF3">
            <w:pPr>
              <w:rPr>
                <w:rStyle w:val="ListParagraphChar"/>
                <w:rFonts w:ascii="Calibri" w:hAnsi="Calibri"/>
                <w:b/>
                <w:sz w:val="18"/>
                <w:szCs w:val="18"/>
                <w:lang w:val="hr-HR"/>
              </w:rPr>
            </w:pPr>
            <w:r w:rsidRPr="00F26DE6">
              <w:rPr>
                <w:b/>
                <w:sz w:val="18"/>
                <w:szCs w:val="18"/>
                <w:lang w:val="hr-HR"/>
              </w:rPr>
              <w:t>D. PROIZVODNJA OTPADA</w:t>
            </w:r>
          </w:p>
        </w:tc>
      </w:tr>
      <w:tr w:rsidR="00B7355E" w:rsidRPr="00F26DE6" w14:paraId="752217C4" w14:textId="77777777" w:rsidTr="00B0207A">
        <w:trPr>
          <w:trHeight w:val="351"/>
        </w:trPr>
        <w:tc>
          <w:tcPr>
            <w:tcW w:w="425" w:type="dxa"/>
            <w:shd w:val="clear" w:color="auto" w:fill="auto"/>
            <w:vAlign w:val="center"/>
          </w:tcPr>
          <w:p w14:paraId="18C826F0" w14:textId="77777777" w:rsidR="00B7355E" w:rsidRPr="00F26DE6" w:rsidRDefault="00B7355E" w:rsidP="00F26DE6">
            <w:pPr>
              <w:ind w:right="-119"/>
              <w:jc w:val="left"/>
              <w:rPr>
                <w:rStyle w:val="ListParagraphChar"/>
                <w:rFonts w:ascii="Calibri" w:hAnsi="Calibri"/>
                <w:sz w:val="18"/>
                <w:szCs w:val="18"/>
                <w:lang w:val="hr-HR"/>
              </w:rPr>
            </w:pPr>
            <w:r w:rsidRPr="00F26DE6">
              <w:rPr>
                <w:rStyle w:val="ListParagraphChar"/>
                <w:rFonts w:ascii="Calibri" w:hAnsi="Calibri"/>
                <w:sz w:val="18"/>
                <w:szCs w:val="18"/>
                <w:lang w:val="hr-HR"/>
              </w:rPr>
              <w:t>11</w:t>
            </w:r>
          </w:p>
        </w:tc>
        <w:tc>
          <w:tcPr>
            <w:tcW w:w="6946" w:type="dxa"/>
            <w:shd w:val="clear" w:color="auto" w:fill="auto"/>
            <w:vAlign w:val="center"/>
          </w:tcPr>
          <w:p w14:paraId="518A8B8B"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 xml:space="preserve">Utjecaji od proizvodnje čvrstog otpada tokom izgradnje i nakon stavljanja van pogona </w:t>
            </w:r>
          </w:p>
        </w:tc>
        <w:tc>
          <w:tcPr>
            <w:tcW w:w="1560" w:type="dxa"/>
            <w:shd w:val="clear" w:color="auto" w:fill="auto"/>
            <w:vAlign w:val="center"/>
          </w:tcPr>
          <w:p w14:paraId="4B1842D7"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7CC908CB"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47635A04"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49813879"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Jednostavne mjere kontrole</w:t>
            </w:r>
          </w:p>
        </w:tc>
        <w:tc>
          <w:tcPr>
            <w:tcW w:w="940" w:type="dxa"/>
            <w:shd w:val="clear" w:color="auto" w:fill="FFFF00"/>
            <w:vAlign w:val="center"/>
          </w:tcPr>
          <w:p w14:paraId="7D605ECF"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B</w:t>
            </w:r>
          </w:p>
        </w:tc>
      </w:tr>
      <w:tr w:rsidR="00B7355E" w:rsidRPr="00F26DE6" w14:paraId="459CD036" w14:textId="77777777" w:rsidTr="00B0207A">
        <w:trPr>
          <w:trHeight w:val="332"/>
        </w:trPr>
        <w:tc>
          <w:tcPr>
            <w:tcW w:w="425" w:type="dxa"/>
            <w:shd w:val="clear" w:color="auto" w:fill="auto"/>
            <w:vAlign w:val="center"/>
          </w:tcPr>
          <w:p w14:paraId="37F6C20D" w14:textId="77777777" w:rsidR="00B7355E" w:rsidRPr="00F26DE6" w:rsidRDefault="00B7355E" w:rsidP="00F26DE6">
            <w:pPr>
              <w:ind w:right="-119"/>
              <w:jc w:val="left"/>
              <w:rPr>
                <w:rStyle w:val="ListParagraphChar"/>
                <w:rFonts w:ascii="Calibri" w:hAnsi="Calibri"/>
                <w:sz w:val="18"/>
                <w:szCs w:val="18"/>
                <w:lang w:val="hr-HR"/>
              </w:rPr>
            </w:pPr>
            <w:r w:rsidRPr="00F26DE6">
              <w:rPr>
                <w:rStyle w:val="ListParagraphChar"/>
                <w:rFonts w:ascii="Calibri" w:hAnsi="Calibri"/>
                <w:sz w:val="18"/>
                <w:szCs w:val="18"/>
                <w:lang w:val="hr-HR"/>
              </w:rPr>
              <w:t>12</w:t>
            </w:r>
          </w:p>
        </w:tc>
        <w:tc>
          <w:tcPr>
            <w:tcW w:w="6946" w:type="dxa"/>
            <w:shd w:val="clear" w:color="auto" w:fill="auto"/>
            <w:vAlign w:val="center"/>
          </w:tcPr>
          <w:p w14:paraId="107F2C57"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Utjecaji proizvodnje otpada na rad i redovno održavanje pogona, smještaj za stalnu radnu snagu, objekte za posjetioce, hitne službe itd.</w:t>
            </w:r>
          </w:p>
        </w:tc>
        <w:tc>
          <w:tcPr>
            <w:tcW w:w="1560" w:type="dxa"/>
            <w:shd w:val="clear" w:color="auto" w:fill="auto"/>
            <w:vAlign w:val="center"/>
          </w:tcPr>
          <w:p w14:paraId="79D4C13F"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72067E34"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7E247584"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57BD470E"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00FF00"/>
            <w:vAlign w:val="center"/>
          </w:tcPr>
          <w:p w14:paraId="135BD8E7"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211C74" w:rsidRPr="00F26DE6" w14:paraId="2D00E23A" w14:textId="77777777" w:rsidTr="00B0207A">
        <w:trPr>
          <w:trHeight w:val="179"/>
        </w:trPr>
        <w:tc>
          <w:tcPr>
            <w:tcW w:w="14123" w:type="dxa"/>
            <w:gridSpan w:val="7"/>
            <w:shd w:val="clear" w:color="auto" w:fill="auto"/>
            <w:vAlign w:val="center"/>
          </w:tcPr>
          <w:p w14:paraId="2BEC8D99" w14:textId="77777777" w:rsidR="00385FF3" w:rsidRPr="00F26DE6" w:rsidRDefault="00385FF3" w:rsidP="00385FF3">
            <w:pPr>
              <w:rPr>
                <w:rStyle w:val="ListParagraphChar"/>
                <w:rFonts w:ascii="Calibri" w:hAnsi="Calibri"/>
                <w:b/>
                <w:sz w:val="18"/>
                <w:szCs w:val="18"/>
                <w:lang w:val="hr-HR"/>
              </w:rPr>
            </w:pPr>
            <w:r w:rsidRPr="00F26DE6">
              <w:rPr>
                <w:b/>
                <w:sz w:val="18"/>
                <w:szCs w:val="18"/>
                <w:lang w:val="hr-HR"/>
              </w:rPr>
              <w:t>E. ZAGAĐENJE I SMETNJE</w:t>
            </w:r>
          </w:p>
        </w:tc>
      </w:tr>
      <w:tr w:rsidR="00B7355E" w:rsidRPr="00F26DE6" w14:paraId="735575AE" w14:textId="77777777" w:rsidTr="00B0207A">
        <w:trPr>
          <w:trHeight w:val="85"/>
        </w:trPr>
        <w:tc>
          <w:tcPr>
            <w:tcW w:w="425" w:type="dxa"/>
            <w:shd w:val="clear" w:color="auto" w:fill="auto"/>
            <w:vAlign w:val="center"/>
          </w:tcPr>
          <w:p w14:paraId="15F39507"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13</w:t>
            </w:r>
          </w:p>
        </w:tc>
        <w:tc>
          <w:tcPr>
            <w:tcW w:w="6946" w:type="dxa"/>
            <w:shd w:val="clear" w:color="auto" w:fill="auto"/>
            <w:vAlign w:val="center"/>
          </w:tcPr>
          <w:p w14:paraId="3CA8EBBC"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Utjecaji od akustičkih emisija tokom gradnje</w:t>
            </w:r>
          </w:p>
        </w:tc>
        <w:tc>
          <w:tcPr>
            <w:tcW w:w="1560" w:type="dxa"/>
            <w:shd w:val="clear" w:color="auto" w:fill="auto"/>
            <w:vAlign w:val="center"/>
          </w:tcPr>
          <w:p w14:paraId="37685BFF"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Trajno</w:t>
            </w:r>
          </w:p>
        </w:tc>
        <w:tc>
          <w:tcPr>
            <w:tcW w:w="1134" w:type="dxa"/>
            <w:shd w:val="clear" w:color="auto" w:fill="auto"/>
            <w:vAlign w:val="center"/>
          </w:tcPr>
          <w:p w14:paraId="399E112A"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000555B3"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67B5548B"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FFFF00"/>
            <w:vAlign w:val="center"/>
          </w:tcPr>
          <w:p w14:paraId="32795242"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B</w:t>
            </w:r>
          </w:p>
        </w:tc>
      </w:tr>
      <w:tr w:rsidR="00B7355E" w:rsidRPr="00F26DE6" w14:paraId="20454BCB" w14:textId="77777777" w:rsidTr="00B0207A">
        <w:trPr>
          <w:trHeight w:val="66"/>
        </w:trPr>
        <w:tc>
          <w:tcPr>
            <w:tcW w:w="425" w:type="dxa"/>
            <w:shd w:val="clear" w:color="auto" w:fill="auto"/>
            <w:vAlign w:val="center"/>
          </w:tcPr>
          <w:p w14:paraId="30908DE5"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14</w:t>
            </w:r>
          </w:p>
        </w:tc>
        <w:tc>
          <w:tcPr>
            <w:tcW w:w="6946" w:type="dxa"/>
            <w:shd w:val="clear" w:color="auto" w:fill="auto"/>
            <w:vAlign w:val="center"/>
          </w:tcPr>
          <w:p w14:paraId="34A0636F"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 xml:space="preserve">Utjecaji od akustičkih emisija (buke) tokom rada: mehanički izvori i aerodinamički izvori </w:t>
            </w:r>
          </w:p>
        </w:tc>
        <w:tc>
          <w:tcPr>
            <w:tcW w:w="1560" w:type="dxa"/>
            <w:shd w:val="clear" w:color="auto" w:fill="auto"/>
            <w:vAlign w:val="center"/>
          </w:tcPr>
          <w:p w14:paraId="0813599E"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6961B007"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63AAEE22"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2F7E7647"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940" w:type="dxa"/>
            <w:shd w:val="clear" w:color="auto" w:fill="00FF00"/>
            <w:vAlign w:val="center"/>
          </w:tcPr>
          <w:p w14:paraId="218C5929"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022FE718" w14:textId="77777777" w:rsidTr="00B0207A">
        <w:trPr>
          <w:trHeight w:val="169"/>
        </w:trPr>
        <w:tc>
          <w:tcPr>
            <w:tcW w:w="425" w:type="dxa"/>
            <w:shd w:val="clear" w:color="auto" w:fill="auto"/>
            <w:vAlign w:val="center"/>
          </w:tcPr>
          <w:p w14:paraId="1D7972AE"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15</w:t>
            </w:r>
          </w:p>
        </w:tc>
        <w:tc>
          <w:tcPr>
            <w:tcW w:w="6946" w:type="dxa"/>
            <w:shd w:val="clear" w:color="auto" w:fill="auto"/>
            <w:vAlign w:val="center"/>
          </w:tcPr>
          <w:p w14:paraId="57313F12"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Svjetlosni utjecaji na osjetljive receptore koji se nalaze u blizini ili imaju određenu orijentaciju.</w:t>
            </w:r>
          </w:p>
        </w:tc>
        <w:tc>
          <w:tcPr>
            <w:tcW w:w="1560" w:type="dxa"/>
            <w:shd w:val="clear" w:color="auto" w:fill="auto"/>
            <w:vAlign w:val="center"/>
          </w:tcPr>
          <w:p w14:paraId="174D88C8"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14852212"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5278D5F8"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00B5653D"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00FF00"/>
            <w:vAlign w:val="center"/>
          </w:tcPr>
          <w:p w14:paraId="49F975FA"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49A30883" w14:textId="77777777" w:rsidTr="00B0207A">
        <w:trPr>
          <w:trHeight w:val="179"/>
        </w:trPr>
        <w:tc>
          <w:tcPr>
            <w:tcW w:w="14123" w:type="dxa"/>
            <w:gridSpan w:val="7"/>
            <w:shd w:val="clear" w:color="auto" w:fill="auto"/>
            <w:vAlign w:val="center"/>
          </w:tcPr>
          <w:p w14:paraId="02C1388C" w14:textId="77777777" w:rsidR="00B7355E" w:rsidRPr="00F26DE6" w:rsidRDefault="00B7355E" w:rsidP="00B7355E">
            <w:pPr>
              <w:rPr>
                <w:rStyle w:val="ListParagraphChar"/>
                <w:rFonts w:ascii="Calibri" w:hAnsi="Calibri"/>
                <w:b/>
                <w:sz w:val="18"/>
                <w:szCs w:val="18"/>
                <w:lang w:val="hr-HR"/>
              </w:rPr>
            </w:pPr>
            <w:r w:rsidRPr="00F26DE6">
              <w:rPr>
                <w:b/>
                <w:sz w:val="18"/>
                <w:szCs w:val="18"/>
                <w:lang w:val="hr-HR"/>
              </w:rPr>
              <w:t xml:space="preserve">F. RIZIK OD VELIKIH NESREĆA I/ILI KATASTROFA RELEVANTNIH ZA PROJEKT </w:t>
            </w:r>
          </w:p>
        </w:tc>
      </w:tr>
      <w:tr w:rsidR="00B7355E" w:rsidRPr="00F26DE6" w14:paraId="0BEBD826" w14:textId="77777777" w:rsidTr="00B0207A">
        <w:trPr>
          <w:trHeight w:val="208"/>
        </w:trPr>
        <w:tc>
          <w:tcPr>
            <w:tcW w:w="425" w:type="dxa"/>
            <w:shd w:val="clear" w:color="auto" w:fill="auto"/>
            <w:vAlign w:val="center"/>
          </w:tcPr>
          <w:p w14:paraId="0E8A562A"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16</w:t>
            </w:r>
          </w:p>
        </w:tc>
        <w:tc>
          <w:tcPr>
            <w:tcW w:w="6946" w:type="dxa"/>
            <w:shd w:val="clear" w:color="auto" w:fill="auto"/>
            <w:vAlign w:val="center"/>
          </w:tcPr>
          <w:p w14:paraId="6C184D84"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usljed nedovoljne udaljenosti od naselja, kuća i drugih stambenih objekata, kao i industrijskih objekata</w:t>
            </w:r>
          </w:p>
        </w:tc>
        <w:tc>
          <w:tcPr>
            <w:tcW w:w="1560" w:type="dxa"/>
            <w:shd w:val="clear" w:color="auto" w:fill="auto"/>
            <w:vAlign w:val="center"/>
          </w:tcPr>
          <w:p w14:paraId="7B62ACFF"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Nikako</w:t>
            </w:r>
          </w:p>
        </w:tc>
        <w:tc>
          <w:tcPr>
            <w:tcW w:w="1134" w:type="dxa"/>
            <w:shd w:val="clear" w:color="auto" w:fill="auto"/>
            <w:vAlign w:val="center"/>
          </w:tcPr>
          <w:p w14:paraId="1393B02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23D93883"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5F59AE7D"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940" w:type="dxa"/>
            <w:shd w:val="clear" w:color="auto" w:fill="00FF00"/>
            <w:vAlign w:val="center"/>
          </w:tcPr>
          <w:p w14:paraId="0E87D46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r>
      <w:tr w:rsidR="00B7355E" w:rsidRPr="00F26DE6" w14:paraId="68ACF4A1" w14:textId="77777777" w:rsidTr="00B0207A">
        <w:trPr>
          <w:trHeight w:val="62"/>
        </w:trPr>
        <w:tc>
          <w:tcPr>
            <w:tcW w:w="425" w:type="dxa"/>
            <w:shd w:val="clear" w:color="auto" w:fill="auto"/>
            <w:vAlign w:val="center"/>
          </w:tcPr>
          <w:p w14:paraId="71CFD8C8"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17</w:t>
            </w:r>
          </w:p>
        </w:tc>
        <w:tc>
          <w:tcPr>
            <w:tcW w:w="6946" w:type="dxa"/>
            <w:shd w:val="clear" w:color="auto" w:fill="auto"/>
            <w:vAlign w:val="center"/>
          </w:tcPr>
          <w:p w14:paraId="4DBC6C96"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 xml:space="preserve">Rizici za javnu sigurnost uslijed mogućih nesreća tokom rada pogona </w:t>
            </w:r>
          </w:p>
        </w:tc>
        <w:tc>
          <w:tcPr>
            <w:tcW w:w="1560" w:type="dxa"/>
            <w:shd w:val="clear" w:color="auto" w:fill="auto"/>
            <w:vAlign w:val="center"/>
          </w:tcPr>
          <w:p w14:paraId="509EA11D"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7097C194"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08EA4820"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1EDDA2C2"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00FF00"/>
            <w:vAlign w:val="center"/>
          </w:tcPr>
          <w:p w14:paraId="37B9A99E"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488DF21C" w14:textId="77777777" w:rsidTr="00B0207A">
        <w:trPr>
          <w:trHeight w:val="290"/>
        </w:trPr>
        <w:tc>
          <w:tcPr>
            <w:tcW w:w="425" w:type="dxa"/>
            <w:shd w:val="clear" w:color="auto" w:fill="auto"/>
            <w:vAlign w:val="center"/>
          </w:tcPr>
          <w:p w14:paraId="4E31A359"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18</w:t>
            </w:r>
          </w:p>
        </w:tc>
        <w:tc>
          <w:tcPr>
            <w:tcW w:w="6946" w:type="dxa"/>
            <w:shd w:val="clear" w:color="auto" w:fill="auto"/>
            <w:vAlign w:val="center"/>
          </w:tcPr>
          <w:p w14:paraId="61546585"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 na sigurnost aviona uslijed kolizije ili promjene poznatih putanja leta ili poznatih područja niskog leta</w:t>
            </w:r>
          </w:p>
        </w:tc>
        <w:tc>
          <w:tcPr>
            <w:tcW w:w="1560" w:type="dxa"/>
            <w:shd w:val="clear" w:color="auto" w:fill="auto"/>
            <w:vAlign w:val="center"/>
          </w:tcPr>
          <w:p w14:paraId="7DC7977F"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6D0BF0D3"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7E22BB12"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156F9B73"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00FF00"/>
            <w:vAlign w:val="center"/>
          </w:tcPr>
          <w:p w14:paraId="75AB52A1"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55E5ED92" w14:textId="77777777" w:rsidTr="00B0207A">
        <w:trPr>
          <w:trHeight w:val="284"/>
        </w:trPr>
        <w:tc>
          <w:tcPr>
            <w:tcW w:w="425" w:type="dxa"/>
            <w:shd w:val="clear" w:color="auto" w:fill="auto"/>
            <w:vAlign w:val="center"/>
          </w:tcPr>
          <w:p w14:paraId="088DED53"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19</w:t>
            </w:r>
          </w:p>
        </w:tc>
        <w:tc>
          <w:tcPr>
            <w:tcW w:w="6946" w:type="dxa"/>
            <w:shd w:val="clear" w:color="auto" w:fill="auto"/>
            <w:vAlign w:val="center"/>
          </w:tcPr>
          <w:p w14:paraId="47D631C3"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Posljedice po avionske radarske sisteme ili rad radara koji se koriste tokom plovidbe brodova.</w:t>
            </w:r>
          </w:p>
        </w:tc>
        <w:tc>
          <w:tcPr>
            <w:tcW w:w="1560" w:type="dxa"/>
            <w:shd w:val="clear" w:color="auto" w:fill="auto"/>
            <w:vAlign w:val="center"/>
          </w:tcPr>
          <w:p w14:paraId="7F3FF0E9"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530A0A23"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4333C558"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342698A3"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00FF00"/>
            <w:vAlign w:val="center"/>
          </w:tcPr>
          <w:p w14:paraId="47BA6C9F"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694EB772" w14:textId="77777777" w:rsidTr="00B0207A">
        <w:trPr>
          <w:trHeight w:val="265"/>
        </w:trPr>
        <w:tc>
          <w:tcPr>
            <w:tcW w:w="425" w:type="dxa"/>
            <w:shd w:val="clear" w:color="auto" w:fill="auto"/>
            <w:vAlign w:val="center"/>
          </w:tcPr>
          <w:p w14:paraId="70D7E3C3"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20</w:t>
            </w:r>
          </w:p>
        </w:tc>
        <w:tc>
          <w:tcPr>
            <w:tcW w:w="6946" w:type="dxa"/>
            <w:shd w:val="clear" w:color="auto" w:fill="auto"/>
            <w:vAlign w:val="center"/>
          </w:tcPr>
          <w:p w14:paraId="254994FF"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 xml:space="preserve">Utjecaji elektromagnetskih smetnji na telekomunikacijske sisteme kroz opstrukciju putanje, zaklanjanje, refleksiju itd. </w:t>
            </w:r>
          </w:p>
        </w:tc>
        <w:tc>
          <w:tcPr>
            <w:tcW w:w="1560" w:type="dxa"/>
            <w:shd w:val="clear" w:color="auto" w:fill="auto"/>
            <w:vAlign w:val="center"/>
          </w:tcPr>
          <w:p w14:paraId="12E5B682" w14:textId="77777777" w:rsidR="00B7355E" w:rsidRPr="00F26DE6" w:rsidRDefault="00B7355E" w:rsidP="00F26DE6">
            <w:pPr>
              <w:ind w:left="-108" w:right="-108"/>
              <w:jc w:val="center"/>
              <w:rPr>
                <w:rStyle w:val="ListParagraphChar"/>
                <w:rFonts w:ascii="Calibri" w:hAnsi="Calibri"/>
                <w:sz w:val="18"/>
                <w:szCs w:val="18"/>
                <w:lang w:val="hr-HR"/>
              </w:rPr>
            </w:pPr>
            <w:r w:rsidRPr="00F26DE6">
              <w:rPr>
                <w:bCs/>
                <w:color w:val="000000"/>
                <w:sz w:val="18"/>
                <w:szCs w:val="18"/>
                <w:lang w:val="hr-HR"/>
              </w:rPr>
              <w:t>Trajno</w:t>
            </w:r>
          </w:p>
        </w:tc>
        <w:tc>
          <w:tcPr>
            <w:tcW w:w="1134" w:type="dxa"/>
            <w:shd w:val="clear" w:color="auto" w:fill="auto"/>
            <w:vAlign w:val="center"/>
          </w:tcPr>
          <w:p w14:paraId="119751BA"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7526FE65"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Neznatan</w:t>
            </w:r>
          </w:p>
        </w:tc>
        <w:tc>
          <w:tcPr>
            <w:tcW w:w="1984" w:type="dxa"/>
            <w:shd w:val="clear" w:color="auto" w:fill="auto"/>
            <w:vAlign w:val="center"/>
          </w:tcPr>
          <w:p w14:paraId="73FA60E0"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Relevantni standardi primijenjeni</w:t>
            </w:r>
          </w:p>
        </w:tc>
        <w:tc>
          <w:tcPr>
            <w:tcW w:w="940" w:type="dxa"/>
            <w:shd w:val="clear" w:color="auto" w:fill="00FF00"/>
            <w:vAlign w:val="center"/>
          </w:tcPr>
          <w:p w14:paraId="676358B3"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A</w:t>
            </w:r>
          </w:p>
        </w:tc>
      </w:tr>
      <w:tr w:rsidR="00B7355E" w:rsidRPr="00F26DE6" w14:paraId="50C861E7" w14:textId="77777777" w:rsidTr="00B0207A">
        <w:trPr>
          <w:trHeight w:val="128"/>
        </w:trPr>
        <w:tc>
          <w:tcPr>
            <w:tcW w:w="425" w:type="dxa"/>
            <w:shd w:val="clear" w:color="auto" w:fill="auto"/>
            <w:vAlign w:val="center"/>
          </w:tcPr>
          <w:p w14:paraId="0BE08A40"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21</w:t>
            </w:r>
          </w:p>
        </w:tc>
        <w:tc>
          <w:tcPr>
            <w:tcW w:w="6946" w:type="dxa"/>
            <w:shd w:val="clear" w:color="auto" w:fill="auto"/>
            <w:vAlign w:val="center"/>
          </w:tcPr>
          <w:p w14:paraId="40247A10"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Utjecaji na luke ili poznate plovne puteve, što bi moglo utjecati na sigurnost brodova.</w:t>
            </w:r>
          </w:p>
        </w:tc>
        <w:tc>
          <w:tcPr>
            <w:tcW w:w="1560" w:type="dxa"/>
            <w:shd w:val="clear" w:color="auto" w:fill="auto"/>
            <w:vAlign w:val="center"/>
          </w:tcPr>
          <w:p w14:paraId="526B9639"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046EDD74"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2C326F54"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1984" w:type="dxa"/>
            <w:shd w:val="clear" w:color="auto" w:fill="auto"/>
            <w:vAlign w:val="center"/>
          </w:tcPr>
          <w:p w14:paraId="25E5A83C"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940" w:type="dxa"/>
            <w:shd w:val="clear" w:color="auto" w:fill="auto"/>
            <w:vAlign w:val="center"/>
          </w:tcPr>
          <w:p w14:paraId="7673BA8B"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r>
      <w:tr w:rsidR="00B7355E" w:rsidRPr="00F26DE6" w14:paraId="67CBAA7F" w14:textId="77777777" w:rsidTr="00B0207A">
        <w:trPr>
          <w:trHeight w:val="360"/>
        </w:trPr>
        <w:tc>
          <w:tcPr>
            <w:tcW w:w="425" w:type="dxa"/>
            <w:shd w:val="clear" w:color="auto" w:fill="auto"/>
            <w:vAlign w:val="center"/>
          </w:tcPr>
          <w:p w14:paraId="3260BB0D"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22</w:t>
            </w:r>
          </w:p>
        </w:tc>
        <w:tc>
          <w:tcPr>
            <w:tcW w:w="6946" w:type="dxa"/>
            <w:shd w:val="clear" w:color="auto" w:fill="auto"/>
            <w:vAlign w:val="center"/>
          </w:tcPr>
          <w:p w14:paraId="43F4BD49"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Utjecaji na sidrišta, predmete na morskom dnu, postojeće kablovode ili cjevovode i ribolovna područja.</w:t>
            </w:r>
          </w:p>
        </w:tc>
        <w:tc>
          <w:tcPr>
            <w:tcW w:w="1560" w:type="dxa"/>
            <w:shd w:val="clear" w:color="auto" w:fill="auto"/>
            <w:vAlign w:val="center"/>
          </w:tcPr>
          <w:p w14:paraId="1F0E7203"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0838A46D"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00089A15"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1984" w:type="dxa"/>
            <w:shd w:val="clear" w:color="auto" w:fill="auto"/>
            <w:vAlign w:val="center"/>
          </w:tcPr>
          <w:p w14:paraId="650BB8BF"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940" w:type="dxa"/>
            <w:shd w:val="clear" w:color="auto" w:fill="auto"/>
            <w:vAlign w:val="center"/>
          </w:tcPr>
          <w:p w14:paraId="0DBB5C2C"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r>
      <w:tr w:rsidR="00B7355E" w:rsidRPr="00F26DE6" w14:paraId="33336AB0" w14:textId="77777777" w:rsidTr="00B0207A">
        <w:trPr>
          <w:trHeight w:val="62"/>
        </w:trPr>
        <w:tc>
          <w:tcPr>
            <w:tcW w:w="425" w:type="dxa"/>
            <w:shd w:val="clear" w:color="auto" w:fill="auto"/>
            <w:vAlign w:val="center"/>
          </w:tcPr>
          <w:p w14:paraId="0B58B1EA"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23</w:t>
            </w:r>
          </w:p>
        </w:tc>
        <w:tc>
          <w:tcPr>
            <w:tcW w:w="6946" w:type="dxa"/>
            <w:shd w:val="clear" w:color="auto" w:fill="auto"/>
            <w:vAlign w:val="center"/>
          </w:tcPr>
          <w:p w14:paraId="64AE2770" w14:textId="02F7C809" w:rsidR="00B0207A" w:rsidRPr="00F26DE6" w:rsidRDefault="00B0207A" w:rsidP="00F26DE6">
            <w:pPr>
              <w:jc w:val="left"/>
              <w:rPr>
                <w:rStyle w:val="ListParagraphChar"/>
                <w:rFonts w:ascii="Calibri" w:hAnsi="Calibri"/>
                <w:sz w:val="18"/>
                <w:szCs w:val="18"/>
                <w:lang w:val="hr-HR"/>
              </w:rPr>
            </w:pPr>
            <w:r w:rsidRPr="00F26DE6">
              <w:rPr>
                <w:rFonts w:eastAsia="Times New Roman"/>
                <w:sz w:val="18"/>
                <w:szCs w:val="18"/>
                <w:lang w:val="hr-HR" w:eastAsia="de-DE"/>
              </w:rPr>
              <w:t>Rizici od prekomjernog</w:t>
            </w:r>
            <w:r>
              <w:rPr>
                <w:rFonts w:eastAsia="Times New Roman"/>
                <w:sz w:val="18"/>
                <w:szCs w:val="18"/>
                <w:lang w:val="hr-HR" w:eastAsia="de-DE"/>
              </w:rPr>
              <w:t xml:space="preserve"> </w:t>
            </w:r>
            <w:r w:rsidR="004C54F0">
              <w:rPr>
                <w:rFonts w:eastAsia="Times New Roman"/>
                <w:sz w:val="18"/>
                <w:szCs w:val="18"/>
                <w:lang w:val="hr-HR" w:eastAsia="de-DE"/>
              </w:rPr>
              <w:t xml:space="preserve">transportnog </w:t>
            </w:r>
            <w:r w:rsidRPr="00F26DE6">
              <w:rPr>
                <w:rFonts w:eastAsia="Times New Roman"/>
                <w:sz w:val="18"/>
                <w:szCs w:val="18"/>
                <w:lang w:val="hr-HR" w:eastAsia="de-DE"/>
              </w:rPr>
              <w:t>opterećenja</w:t>
            </w:r>
            <w:r>
              <w:rPr>
                <w:rFonts w:eastAsia="Times New Roman"/>
                <w:sz w:val="18"/>
                <w:szCs w:val="18"/>
                <w:lang w:val="hr-HR" w:eastAsia="de-DE"/>
              </w:rPr>
              <w:t>,</w:t>
            </w:r>
            <w:r w:rsidRPr="00F26DE6">
              <w:rPr>
                <w:rFonts w:eastAsia="Times New Roman"/>
                <w:sz w:val="18"/>
                <w:szCs w:val="18"/>
                <w:lang w:val="hr-HR" w:eastAsia="de-DE"/>
              </w:rPr>
              <w:t xml:space="preserve"> usljed prevelikih ili teških komponenti turbina (</w:t>
            </w:r>
            <w:r w:rsidR="004C54F0" w:rsidRPr="00F26DE6">
              <w:rPr>
                <w:rFonts w:eastAsia="Times New Roman"/>
                <w:sz w:val="18"/>
                <w:szCs w:val="18"/>
                <w:lang w:val="hr-HR" w:eastAsia="de-DE"/>
              </w:rPr>
              <w:t>lopatica rotora, dijelovi tornjeva turbina, kućišta stroja i transformatora</w:t>
            </w:r>
            <w:r w:rsidRPr="00F26DE6">
              <w:rPr>
                <w:rFonts w:eastAsia="Times New Roman"/>
                <w:sz w:val="18"/>
                <w:szCs w:val="18"/>
                <w:lang w:val="hr-HR" w:eastAsia="de-DE"/>
              </w:rPr>
              <w:t>) i dizalica na projektnom lokalitetu.</w:t>
            </w:r>
          </w:p>
        </w:tc>
        <w:tc>
          <w:tcPr>
            <w:tcW w:w="1560" w:type="dxa"/>
            <w:shd w:val="clear" w:color="auto" w:fill="auto"/>
            <w:vAlign w:val="center"/>
          </w:tcPr>
          <w:p w14:paraId="082BCDD4"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13840533"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4AC83E6F"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Jak</w:t>
            </w:r>
          </w:p>
        </w:tc>
        <w:tc>
          <w:tcPr>
            <w:tcW w:w="1984" w:type="dxa"/>
            <w:shd w:val="clear" w:color="auto" w:fill="auto"/>
            <w:vAlign w:val="center"/>
          </w:tcPr>
          <w:p w14:paraId="7F0FF80B"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Jednostavno primjenjive mjere</w:t>
            </w:r>
          </w:p>
        </w:tc>
        <w:tc>
          <w:tcPr>
            <w:tcW w:w="940" w:type="dxa"/>
            <w:shd w:val="clear" w:color="auto" w:fill="FFFF00"/>
            <w:vAlign w:val="center"/>
          </w:tcPr>
          <w:p w14:paraId="22ABC864" w14:textId="77777777" w:rsidR="00B7355E" w:rsidRPr="00F26DE6" w:rsidRDefault="00B7355E"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r>
      <w:tr w:rsidR="00B7355E" w:rsidRPr="00F26DE6" w14:paraId="677B0208" w14:textId="77777777" w:rsidTr="00B0207A">
        <w:trPr>
          <w:trHeight w:val="552"/>
        </w:trPr>
        <w:tc>
          <w:tcPr>
            <w:tcW w:w="425" w:type="dxa"/>
            <w:shd w:val="clear" w:color="auto" w:fill="auto"/>
            <w:vAlign w:val="center"/>
          </w:tcPr>
          <w:p w14:paraId="5690AAEB"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24</w:t>
            </w:r>
          </w:p>
        </w:tc>
        <w:tc>
          <w:tcPr>
            <w:tcW w:w="6946" w:type="dxa"/>
            <w:shd w:val="clear" w:color="auto" w:fill="auto"/>
            <w:vAlign w:val="center"/>
          </w:tcPr>
          <w:p w14:paraId="06F9D011" w14:textId="5B95454E" w:rsidR="00B7355E" w:rsidRPr="00F26DE6" w:rsidRDefault="007B0223" w:rsidP="00F26DE6">
            <w:pPr>
              <w:jc w:val="left"/>
              <w:rPr>
                <w:rStyle w:val="ListParagraphChar"/>
                <w:rFonts w:ascii="Calibri" w:hAnsi="Calibri"/>
                <w:sz w:val="18"/>
                <w:szCs w:val="18"/>
                <w:lang w:val="hr-HR"/>
              </w:rPr>
            </w:pPr>
            <w:r w:rsidRPr="00F26DE6">
              <w:rPr>
                <w:rFonts w:eastAsia="Times New Roman"/>
                <w:sz w:val="18"/>
                <w:szCs w:val="18"/>
                <w:lang w:val="hr-HR" w:eastAsia="de-DE"/>
              </w:rPr>
              <w:t xml:space="preserve">Logistički/saobraćajni utjecaji na postojeće autoceste, mostove, prijelaze preko propusta, nadvožnjake/podvožnjake, komunalnu infrastrukturu, kao i </w:t>
            </w:r>
            <w:r w:rsidR="004C54F0" w:rsidRPr="00F26DE6">
              <w:rPr>
                <w:rFonts w:eastAsia="Times New Roman"/>
                <w:sz w:val="18"/>
                <w:szCs w:val="18"/>
                <w:lang w:val="hr-HR" w:eastAsia="de-DE"/>
              </w:rPr>
              <w:t xml:space="preserve">moguća </w:t>
            </w:r>
            <w:r w:rsidRPr="00F26DE6">
              <w:rPr>
                <w:rFonts w:eastAsia="Times New Roman"/>
                <w:sz w:val="18"/>
                <w:szCs w:val="18"/>
                <w:lang w:val="hr-HR" w:eastAsia="de-DE"/>
              </w:rPr>
              <w:t xml:space="preserve">potreba za zamjenom </w:t>
            </w:r>
            <w:r w:rsidR="004C54F0" w:rsidRPr="00F26DE6">
              <w:rPr>
                <w:rFonts w:eastAsia="Times New Roman"/>
                <w:sz w:val="18"/>
                <w:szCs w:val="18"/>
                <w:lang w:val="hr-HR" w:eastAsia="de-DE"/>
              </w:rPr>
              <w:t xml:space="preserve">površinskog sloja, nadogradnjom </w:t>
            </w:r>
            <w:r w:rsidRPr="00F26DE6">
              <w:rPr>
                <w:rFonts w:eastAsia="Times New Roman"/>
                <w:sz w:val="18"/>
                <w:szCs w:val="18"/>
                <w:lang w:val="hr-HR" w:eastAsia="de-DE"/>
              </w:rPr>
              <w:t>ili relokacijom</w:t>
            </w:r>
            <w:r w:rsidRPr="00F26DE6">
              <w:rPr>
                <w:rStyle w:val="tlid-translation"/>
                <w:sz w:val="18"/>
                <w:szCs w:val="18"/>
                <w:lang w:val="hr-HR" w:eastAsia="de-DE"/>
              </w:rPr>
              <w:t>.</w:t>
            </w:r>
          </w:p>
        </w:tc>
        <w:tc>
          <w:tcPr>
            <w:tcW w:w="1560" w:type="dxa"/>
            <w:shd w:val="clear" w:color="auto" w:fill="auto"/>
            <w:vAlign w:val="center"/>
          </w:tcPr>
          <w:p w14:paraId="38AFD5B9" w14:textId="77777777" w:rsidR="00B7355E" w:rsidRPr="00F26DE6" w:rsidRDefault="00B7355E"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Privremeno</w:t>
            </w:r>
          </w:p>
        </w:tc>
        <w:tc>
          <w:tcPr>
            <w:tcW w:w="1134" w:type="dxa"/>
            <w:shd w:val="clear" w:color="auto" w:fill="auto"/>
            <w:vAlign w:val="center"/>
          </w:tcPr>
          <w:p w14:paraId="4CA6E0DD" w14:textId="77777777" w:rsidR="00B7355E" w:rsidRPr="00F26DE6" w:rsidRDefault="00B7355E"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34" w:type="dxa"/>
            <w:shd w:val="clear" w:color="auto" w:fill="auto"/>
            <w:vAlign w:val="center"/>
          </w:tcPr>
          <w:p w14:paraId="390D6324"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Srednji</w:t>
            </w:r>
          </w:p>
        </w:tc>
        <w:tc>
          <w:tcPr>
            <w:tcW w:w="1984" w:type="dxa"/>
            <w:shd w:val="clear" w:color="auto" w:fill="auto"/>
            <w:vAlign w:val="center"/>
          </w:tcPr>
          <w:p w14:paraId="51A12249" w14:textId="77777777" w:rsidR="00B7355E" w:rsidRPr="00F26DE6" w:rsidRDefault="00B7355E" w:rsidP="00F26DE6">
            <w:pPr>
              <w:ind w:left="-108" w:right="-108"/>
              <w:jc w:val="center"/>
              <w:rPr>
                <w:rStyle w:val="ListParagraphChar"/>
                <w:rFonts w:ascii="Calibri" w:hAnsi="Calibri"/>
                <w:sz w:val="18"/>
                <w:szCs w:val="18"/>
                <w:lang w:val="hr-HR"/>
              </w:rPr>
            </w:pPr>
            <w:r w:rsidRPr="00F26DE6">
              <w:rPr>
                <w:sz w:val="18"/>
                <w:szCs w:val="18"/>
                <w:lang w:val="hr-HR"/>
              </w:rPr>
              <w:t>Jednostavno primjenjive mjere</w:t>
            </w:r>
          </w:p>
        </w:tc>
        <w:tc>
          <w:tcPr>
            <w:tcW w:w="940" w:type="dxa"/>
            <w:shd w:val="clear" w:color="auto" w:fill="00FF00"/>
            <w:vAlign w:val="center"/>
          </w:tcPr>
          <w:p w14:paraId="2DAD2BEE" w14:textId="77777777" w:rsidR="00B7355E" w:rsidRPr="00F26DE6" w:rsidRDefault="00B7355E"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r>
      <w:tr w:rsidR="00B7355E" w:rsidRPr="00F26DE6" w14:paraId="13E675E1" w14:textId="77777777" w:rsidTr="00B0207A">
        <w:trPr>
          <w:trHeight w:val="179"/>
        </w:trPr>
        <w:tc>
          <w:tcPr>
            <w:tcW w:w="14123" w:type="dxa"/>
            <w:gridSpan w:val="7"/>
            <w:shd w:val="clear" w:color="auto" w:fill="auto"/>
            <w:vAlign w:val="center"/>
          </w:tcPr>
          <w:p w14:paraId="7509CC10" w14:textId="77777777" w:rsidR="00B7355E" w:rsidRPr="00F26DE6" w:rsidRDefault="00B7355E" w:rsidP="00B7355E">
            <w:pPr>
              <w:rPr>
                <w:rStyle w:val="ListParagraphChar"/>
                <w:rFonts w:ascii="Calibri" w:hAnsi="Calibri"/>
                <w:b/>
                <w:sz w:val="18"/>
                <w:szCs w:val="18"/>
                <w:lang w:val="hr-HR"/>
              </w:rPr>
            </w:pPr>
            <w:r w:rsidRPr="00F26DE6">
              <w:rPr>
                <w:b/>
                <w:sz w:val="18"/>
                <w:szCs w:val="18"/>
                <w:lang w:val="hr-HR"/>
              </w:rPr>
              <w:t>G. RIZICI PO LJUDSKO ZDRAVLJE</w:t>
            </w:r>
          </w:p>
        </w:tc>
      </w:tr>
      <w:tr w:rsidR="00B7355E" w:rsidRPr="00F26DE6" w14:paraId="2539803D" w14:textId="77777777" w:rsidTr="00B0207A">
        <w:trPr>
          <w:trHeight w:val="675"/>
        </w:trPr>
        <w:tc>
          <w:tcPr>
            <w:tcW w:w="425" w:type="dxa"/>
            <w:shd w:val="clear" w:color="auto" w:fill="auto"/>
            <w:vAlign w:val="center"/>
          </w:tcPr>
          <w:p w14:paraId="0B44FA27"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25</w:t>
            </w:r>
          </w:p>
        </w:tc>
        <w:tc>
          <w:tcPr>
            <w:tcW w:w="6946" w:type="dxa"/>
            <w:shd w:val="clear" w:color="auto" w:fill="auto"/>
            <w:vAlign w:val="center"/>
          </w:tcPr>
          <w:p w14:paraId="703D7398" w14:textId="77777777" w:rsidR="00B7355E" w:rsidRPr="00F26DE6" w:rsidRDefault="00B7355E" w:rsidP="00F26DE6">
            <w:pPr>
              <w:jc w:val="left"/>
              <w:rPr>
                <w:rStyle w:val="ListParagraphChar"/>
                <w:rFonts w:ascii="Calibri" w:hAnsi="Calibri"/>
                <w:sz w:val="18"/>
                <w:szCs w:val="18"/>
                <w:lang w:val="hr-HR"/>
              </w:rPr>
            </w:pPr>
            <w:r w:rsidRPr="00F26DE6">
              <w:rPr>
                <w:sz w:val="18"/>
                <w:szCs w:val="18"/>
                <w:lang w:val="hr-HR"/>
              </w:rPr>
              <w:t>Implikacije za površinske vode usljed povećanja erozije, sabijanja tla, klizišta i taloženja uzrokovanih temeljima turbina, kablovima za napajanje, pristupnim putevima i drugom pomoćnom infrastrukturom.</w:t>
            </w:r>
          </w:p>
        </w:tc>
        <w:tc>
          <w:tcPr>
            <w:tcW w:w="1560" w:type="dxa"/>
            <w:shd w:val="clear" w:color="auto" w:fill="auto"/>
            <w:vAlign w:val="center"/>
          </w:tcPr>
          <w:p w14:paraId="00888EBA" w14:textId="77777777" w:rsidR="00B7355E" w:rsidRPr="00F26DE6" w:rsidRDefault="00B7355E" w:rsidP="00F26DE6">
            <w:pPr>
              <w:ind w:left="-108" w:right="-108"/>
              <w:jc w:val="center"/>
              <w:rPr>
                <w:sz w:val="18"/>
                <w:szCs w:val="18"/>
                <w:lang w:val="hr-HR"/>
              </w:rPr>
            </w:pPr>
            <w:r w:rsidRPr="00F26DE6">
              <w:rPr>
                <w:bCs/>
                <w:color w:val="000000"/>
                <w:sz w:val="18"/>
                <w:szCs w:val="18"/>
                <w:lang w:val="hr-HR"/>
              </w:rPr>
              <w:t>Trajno</w:t>
            </w:r>
          </w:p>
        </w:tc>
        <w:tc>
          <w:tcPr>
            <w:tcW w:w="1134" w:type="dxa"/>
            <w:shd w:val="clear" w:color="auto" w:fill="auto"/>
            <w:vAlign w:val="center"/>
          </w:tcPr>
          <w:p w14:paraId="11D81678"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34" w:type="dxa"/>
            <w:shd w:val="clear" w:color="auto" w:fill="auto"/>
            <w:vAlign w:val="center"/>
          </w:tcPr>
          <w:p w14:paraId="29E2A31B" w14:textId="77777777" w:rsidR="00B7355E" w:rsidRPr="00F26DE6" w:rsidRDefault="00B7355E" w:rsidP="00F26DE6">
            <w:pPr>
              <w:ind w:left="-108" w:right="-108"/>
              <w:jc w:val="center"/>
              <w:rPr>
                <w:sz w:val="18"/>
                <w:szCs w:val="18"/>
                <w:lang w:val="hr-HR"/>
              </w:rPr>
            </w:pPr>
            <w:r w:rsidRPr="00F26DE6">
              <w:rPr>
                <w:rStyle w:val="ListParagraphChar"/>
                <w:rFonts w:ascii="Calibri" w:hAnsi="Calibri"/>
                <w:sz w:val="18"/>
                <w:szCs w:val="18"/>
                <w:lang w:val="hr-HR"/>
              </w:rPr>
              <w:t>Jak</w:t>
            </w:r>
          </w:p>
        </w:tc>
        <w:tc>
          <w:tcPr>
            <w:tcW w:w="1984" w:type="dxa"/>
            <w:shd w:val="clear" w:color="auto" w:fill="auto"/>
            <w:vAlign w:val="center"/>
          </w:tcPr>
          <w:p w14:paraId="769819E9" w14:textId="77777777" w:rsidR="00B7355E" w:rsidRPr="00F26DE6" w:rsidRDefault="00B7355E" w:rsidP="00F26DE6">
            <w:pPr>
              <w:ind w:left="-108" w:right="-108"/>
              <w:jc w:val="center"/>
              <w:rPr>
                <w:sz w:val="18"/>
                <w:szCs w:val="18"/>
                <w:lang w:val="hr-HR"/>
              </w:rPr>
            </w:pPr>
            <w:r w:rsidRPr="00F26DE6">
              <w:rPr>
                <w:sz w:val="18"/>
                <w:szCs w:val="18"/>
                <w:lang w:val="hr-HR"/>
              </w:rPr>
              <w:t>Vjerovatno će trebati značajno ublažavanje</w:t>
            </w:r>
          </w:p>
        </w:tc>
        <w:tc>
          <w:tcPr>
            <w:tcW w:w="940" w:type="dxa"/>
            <w:shd w:val="clear" w:color="auto" w:fill="E36C0A"/>
            <w:vAlign w:val="center"/>
          </w:tcPr>
          <w:p w14:paraId="4426F2B2" w14:textId="77777777" w:rsidR="00B7355E" w:rsidRPr="00F26DE6" w:rsidRDefault="00B7355E"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C</w:t>
            </w:r>
          </w:p>
        </w:tc>
      </w:tr>
      <w:tr w:rsidR="00B7355E" w:rsidRPr="00F26DE6" w14:paraId="77B79930" w14:textId="77777777" w:rsidTr="00B0207A">
        <w:trPr>
          <w:trHeight w:val="415"/>
        </w:trPr>
        <w:tc>
          <w:tcPr>
            <w:tcW w:w="425" w:type="dxa"/>
            <w:shd w:val="clear" w:color="auto" w:fill="auto"/>
            <w:vAlign w:val="center"/>
          </w:tcPr>
          <w:p w14:paraId="29F97B61" w14:textId="77777777" w:rsidR="00B7355E" w:rsidRPr="00F26DE6" w:rsidRDefault="00B7355E" w:rsidP="00F26DE6">
            <w:pPr>
              <w:ind w:right="-120"/>
              <w:jc w:val="left"/>
              <w:rPr>
                <w:rStyle w:val="ListParagraphChar"/>
                <w:rFonts w:ascii="Calibri" w:hAnsi="Calibri"/>
                <w:sz w:val="18"/>
                <w:szCs w:val="18"/>
                <w:lang w:val="hr-HR"/>
              </w:rPr>
            </w:pPr>
            <w:r w:rsidRPr="00F26DE6">
              <w:rPr>
                <w:rStyle w:val="ListParagraphChar"/>
                <w:rFonts w:ascii="Calibri" w:hAnsi="Calibri"/>
                <w:sz w:val="18"/>
                <w:szCs w:val="18"/>
                <w:lang w:val="hr-HR"/>
              </w:rPr>
              <w:t>26</w:t>
            </w:r>
          </w:p>
        </w:tc>
        <w:tc>
          <w:tcPr>
            <w:tcW w:w="6946" w:type="dxa"/>
            <w:shd w:val="clear" w:color="auto" w:fill="auto"/>
            <w:vAlign w:val="center"/>
          </w:tcPr>
          <w:p w14:paraId="62FEFC32" w14:textId="77777777" w:rsidR="00B7355E" w:rsidRPr="00F26DE6" w:rsidRDefault="00B7355E" w:rsidP="00F26DE6">
            <w:pPr>
              <w:ind w:right="-108"/>
              <w:jc w:val="left"/>
              <w:rPr>
                <w:rStyle w:val="ListParagraphChar"/>
                <w:rFonts w:ascii="Calibri" w:hAnsi="Calibri"/>
                <w:sz w:val="18"/>
                <w:szCs w:val="18"/>
                <w:lang w:val="hr-HR"/>
              </w:rPr>
            </w:pPr>
            <w:r w:rsidRPr="00F26DE6">
              <w:rPr>
                <w:sz w:val="18"/>
                <w:szCs w:val="18"/>
                <w:lang w:val="hr-HR"/>
              </w:rPr>
              <w:t>Implikacije u smislu smanjenja k</w:t>
            </w:r>
            <w:r w:rsidR="004863F2" w:rsidRPr="00F26DE6">
              <w:rPr>
                <w:sz w:val="18"/>
                <w:szCs w:val="18"/>
                <w:lang w:val="hr-HR"/>
              </w:rPr>
              <w:t>valiteta morske vode uzrokovano</w:t>
            </w:r>
            <w:r w:rsidRPr="00F26DE6">
              <w:rPr>
                <w:sz w:val="18"/>
                <w:szCs w:val="18"/>
                <w:lang w:val="hr-HR"/>
              </w:rPr>
              <w:t xml:space="preserve"> infrastrukturom priobalnih vjetroelektrana, što negativno utječe na morske vrste i komercijalni ili rekreativni ribolov.</w:t>
            </w:r>
          </w:p>
        </w:tc>
        <w:tc>
          <w:tcPr>
            <w:tcW w:w="1560" w:type="dxa"/>
            <w:shd w:val="clear" w:color="auto" w:fill="auto"/>
            <w:vAlign w:val="center"/>
          </w:tcPr>
          <w:p w14:paraId="6B1E00B3"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790DBA80" w14:textId="77777777" w:rsidR="00B7355E" w:rsidRPr="00F26DE6" w:rsidRDefault="00B7355E" w:rsidP="00F26DE6">
            <w:pPr>
              <w:jc w:val="center"/>
              <w:rPr>
                <w:sz w:val="18"/>
                <w:szCs w:val="18"/>
                <w:lang w:val="hr-HR"/>
              </w:rPr>
            </w:pPr>
            <w:r w:rsidRPr="00F26DE6">
              <w:rPr>
                <w:rStyle w:val="ListParagraphChar"/>
                <w:rFonts w:ascii="Calibri" w:hAnsi="Calibri"/>
                <w:sz w:val="18"/>
                <w:szCs w:val="18"/>
                <w:lang w:val="hr-HR"/>
              </w:rPr>
              <w:t>NP</w:t>
            </w:r>
          </w:p>
        </w:tc>
        <w:tc>
          <w:tcPr>
            <w:tcW w:w="1134" w:type="dxa"/>
            <w:shd w:val="clear" w:color="auto" w:fill="auto"/>
            <w:vAlign w:val="center"/>
          </w:tcPr>
          <w:p w14:paraId="1EB8BADC"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1984" w:type="dxa"/>
            <w:shd w:val="clear" w:color="auto" w:fill="auto"/>
            <w:vAlign w:val="center"/>
          </w:tcPr>
          <w:p w14:paraId="2FE5553A"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c>
          <w:tcPr>
            <w:tcW w:w="940" w:type="dxa"/>
            <w:shd w:val="clear" w:color="auto" w:fill="auto"/>
            <w:vAlign w:val="center"/>
          </w:tcPr>
          <w:p w14:paraId="0C035A9B" w14:textId="77777777" w:rsidR="00B7355E" w:rsidRPr="00F26DE6" w:rsidRDefault="00B7355E"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NP</w:t>
            </w:r>
          </w:p>
        </w:tc>
      </w:tr>
    </w:tbl>
    <w:p w14:paraId="597CBF12" w14:textId="77777777" w:rsidR="003A4F30" w:rsidRPr="00401125" w:rsidRDefault="003A4F30" w:rsidP="005B1527">
      <w:pPr>
        <w:rPr>
          <w:rStyle w:val="ListParagraphChar"/>
          <w:b/>
          <w:color w:val="FF0000"/>
          <w:sz w:val="24"/>
          <w:lang w:val="hr-HR"/>
        </w:rPr>
      </w:pPr>
      <w:bookmarkStart w:id="188" w:name="_Toc4681166"/>
    </w:p>
    <w:p w14:paraId="21BB0077" w14:textId="77777777" w:rsidR="005B1527" w:rsidRPr="00F26DE6" w:rsidRDefault="005B1527" w:rsidP="005B1527">
      <w:pPr>
        <w:rPr>
          <w:rStyle w:val="ListParagraphChar"/>
          <w:rFonts w:ascii="Calibri" w:hAnsi="Calibri"/>
          <w:b/>
          <w:sz w:val="20"/>
          <w:szCs w:val="18"/>
          <w:lang w:val="hr-HR"/>
        </w:rPr>
      </w:pPr>
      <w:r w:rsidRPr="00F26DE6">
        <w:rPr>
          <w:rStyle w:val="ListParagraphChar"/>
          <w:rFonts w:ascii="Calibri" w:hAnsi="Calibri"/>
          <w:b/>
          <w:sz w:val="20"/>
          <w:szCs w:val="18"/>
          <w:lang w:val="hr-HR"/>
        </w:rPr>
        <w:t xml:space="preserve">2. </w:t>
      </w:r>
      <w:r w:rsidR="00385FF3" w:rsidRPr="00F26DE6">
        <w:rPr>
          <w:rStyle w:val="ListParagraphChar"/>
          <w:rFonts w:ascii="Calibri" w:hAnsi="Calibri"/>
          <w:b/>
          <w:sz w:val="20"/>
          <w:szCs w:val="18"/>
          <w:lang w:val="hr-HR"/>
        </w:rPr>
        <w:t>LOKACIJA PROJEKTA</w:t>
      </w:r>
      <w:r w:rsidRPr="00F26DE6">
        <w:rPr>
          <w:rStyle w:val="ListParagraphChar"/>
          <w:rFonts w:ascii="Calibri" w:hAnsi="Calibri"/>
          <w:b/>
          <w:sz w:val="20"/>
          <w:szCs w:val="18"/>
          <w:lang w:val="hr-HR"/>
        </w:rPr>
        <w:t xml:space="preserve"> </w:t>
      </w:r>
      <w:r w:rsidR="00385FF3" w:rsidRPr="00F26DE6">
        <w:rPr>
          <w:rStyle w:val="ListParagraphChar"/>
          <w:rFonts w:ascii="Calibri" w:hAnsi="Calibri"/>
          <w:b/>
          <w:sz w:val="20"/>
          <w:szCs w:val="18"/>
          <w:lang w:val="hr-HR"/>
        </w:rPr>
        <w:t>I OKOLIŠ/ŽIVOTNA SREDINA KOJA MOŽE BITI POD UTJECAJEM</w:t>
      </w:r>
      <w:bookmarkEnd w:id="188"/>
    </w:p>
    <w:tbl>
      <w:tblPr>
        <w:tblW w:w="1412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7"/>
        <w:gridCol w:w="5667"/>
        <w:gridCol w:w="1346"/>
        <w:gridCol w:w="1196"/>
        <w:gridCol w:w="1196"/>
        <w:gridCol w:w="1548"/>
        <w:gridCol w:w="899"/>
        <w:gridCol w:w="1849"/>
      </w:tblGrid>
      <w:tr w:rsidR="003A4F30" w:rsidRPr="00F26DE6" w14:paraId="6DE18185" w14:textId="77777777" w:rsidTr="00B0207A">
        <w:trPr>
          <w:trHeight w:val="725"/>
        </w:trPr>
        <w:tc>
          <w:tcPr>
            <w:tcW w:w="6094" w:type="dxa"/>
            <w:gridSpan w:val="2"/>
            <w:tcBorders>
              <w:bottom w:val="single" w:sz="4" w:space="0" w:color="808080"/>
            </w:tcBorders>
            <w:shd w:val="clear" w:color="auto" w:fill="auto"/>
            <w:vAlign w:val="center"/>
          </w:tcPr>
          <w:p w14:paraId="1E0D906D" w14:textId="77777777" w:rsidR="00211C74" w:rsidRPr="00F26DE6" w:rsidRDefault="00211C74" w:rsidP="00F26DE6">
            <w:pPr>
              <w:jc w:val="left"/>
              <w:rPr>
                <w:rStyle w:val="ListParagraphChar"/>
                <w:rFonts w:ascii="Calibri" w:hAnsi="Calibri"/>
                <w:sz w:val="18"/>
                <w:szCs w:val="18"/>
                <w:lang w:val="hr-HR"/>
              </w:rPr>
            </w:pPr>
            <w:r w:rsidRPr="00F26DE6">
              <w:rPr>
                <w:sz w:val="18"/>
                <w:szCs w:val="18"/>
                <w:lang w:val="hr-HR"/>
              </w:rPr>
              <w:t>Ovaj dio zahtijeva opis i kvalifikaciju navedenih potencijalnih/očekivanih implikacija ili utjecaja, potencijalno značajnih</w:t>
            </w:r>
          </w:p>
        </w:tc>
        <w:tc>
          <w:tcPr>
            <w:tcW w:w="1346" w:type="dxa"/>
            <w:tcBorders>
              <w:bottom w:val="single" w:sz="4" w:space="0" w:color="808080"/>
            </w:tcBorders>
            <w:shd w:val="clear" w:color="auto" w:fill="auto"/>
            <w:vAlign w:val="center"/>
          </w:tcPr>
          <w:p w14:paraId="096A6C1C" w14:textId="77777777" w:rsidR="00211C74" w:rsidRPr="00F26DE6" w:rsidRDefault="00211C74" w:rsidP="00F26DE6">
            <w:pPr>
              <w:spacing w:after="0"/>
              <w:jc w:val="center"/>
              <w:rPr>
                <w:sz w:val="18"/>
                <w:szCs w:val="18"/>
                <w:lang w:val="hr-HR"/>
              </w:rPr>
            </w:pPr>
            <w:r w:rsidRPr="00F26DE6">
              <w:rPr>
                <w:sz w:val="18"/>
                <w:szCs w:val="18"/>
                <w:lang w:val="hr-HR"/>
              </w:rPr>
              <w:t>Očekivano trajanje</w:t>
            </w:r>
          </w:p>
          <w:p w14:paraId="52C21EB9" w14:textId="77777777" w:rsidR="00211C74" w:rsidRPr="00F26DE6" w:rsidRDefault="00211C74" w:rsidP="00F26DE6">
            <w:pPr>
              <w:ind w:left="-108" w:right="-108"/>
              <w:jc w:val="center"/>
              <w:rPr>
                <w:rStyle w:val="ListParagraphChar"/>
                <w:rFonts w:ascii="Calibri" w:hAnsi="Calibri"/>
                <w:sz w:val="18"/>
                <w:szCs w:val="18"/>
                <w:lang w:val="hr-HR"/>
              </w:rPr>
            </w:pPr>
            <w:r w:rsidRPr="00F26DE6">
              <w:rPr>
                <w:sz w:val="18"/>
                <w:szCs w:val="18"/>
                <w:lang w:val="hr-HR"/>
              </w:rPr>
              <w:t>nikako/ privremeno/ trajno</w:t>
            </w:r>
          </w:p>
        </w:tc>
        <w:tc>
          <w:tcPr>
            <w:tcW w:w="1196" w:type="dxa"/>
            <w:tcBorders>
              <w:bottom w:val="single" w:sz="4" w:space="0" w:color="808080"/>
            </w:tcBorders>
            <w:shd w:val="clear" w:color="auto" w:fill="auto"/>
            <w:vAlign w:val="center"/>
          </w:tcPr>
          <w:p w14:paraId="7C219404" w14:textId="77777777" w:rsidR="00211C74" w:rsidRPr="00F26DE6" w:rsidRDefault="00211C74" w:rsidP="00F26DE6">
            <w:pPr>
              <w:spacing w:after="0"/>
              <w:jc w:val="center"/>
              <w:rPr>
                <w:sz w:val="18"/>
                <w:szCs w:val="18"/>
                <w:lang w:val="hr-HR"/>
              </w:rPr>
            </w:pPr>
            <w:r w:rsidRPr="00F26DE6">
              <w:rPr>
                <w:sz w:val="18"/>
                <w:szCs w:val="18"/>
                <w:lang w:val="hr-HR"/>
              </w:rPr>
              <w:t>Vjerovatnoća pojave</w:t>
            </w:r>
          </w:p>
          <w:p w14:paraId="2F38647A" w14:textId="77777777" w:rsidR="00211C74" w:rsidRPr="00F26DE6" w:rsidRDefault="00211C74" w:rsidP="00F26DE6">
            <w:pPr>
              <w:ind w:left="-108" w:right="-108"/>
              <w:jc w:val="center"/>
              <w:rPr>
                <w:rStyle w:val="ListParagraphChar"/>
                <w:rFonts w:ascii="Calibri" w:hAnsi="Calibri"/>
                <w:sz w:val="18"/>
                <w:szCs w:val="18"/>
                <w:lang w:val="hr-HR"/>
              </w:rPr>
            </w:pPr>
            <w:r w:rsidRPr="00F26DE6">
              <w:rPr>
                <w:sz w:val="18"/>
                <w:szCs w:val="18"/>
                <w:lang w:val="hr-HR"/>
              </w:rPr>
              <w:t>visoka/ srednja</w:t>
            </w:r>
            <w:r w:rsidR="004863F2" w:rsidRPr="00F26DE6">
              <w:rPr>
                <w:sz w:val="18"/>
                <w:szCs w:val="18"/>
                <w:lang w:val="hr-HR"/>
              </w:rPr>
              <w:t xml:space="preserve"> </w:t>
            </w:r>
            <w:r w:rsidRPr="00F26DE6">
              <w:rPr>
                <w:sz w:val="18"/>
                <w:szCs w:val="18"/>
                <w:lang w:val="hr-HR"/>
              </w:rPr>
              <w:t>/ niska</w:t>
            </w:r>
          </w:p>
        </w:tc>
        <w:tc>
          <w:tcPr>
            <w:tcW w:w="1196" w:type="dxa"/>
            <w:tcBorders>
              <w:bottom w:val="single" w:sz="4" w:space="0" w:color="808080"/>
            </w:tcBorders>
            <w:shd w:val="clear" w:color="auto" w:fill="auto"/>
            <w:vAlign w:val="center"/>
          </w:tcPr>
          <w:p w14:paraId="21735C16" w14:textId="77777777" w:rsidR="00211C74" w:rsidRPr="00F26DE6" w:rsidRDefault="00211C74" w:rsidP="00F26DE6">
            <w:pPr>
              <w:spacing w:after="0"/>
              <w:jc w:val="center"/>
              <w:rPr>
                <w:sz w:val="18"/>
                <w:szCs w:val="18"/>
                <w:lang w:val="hr-HR"/>
              </w:rPr>
            </w:pPr>
            <w:r w:rsidRPr="00F26DE6">
              <w:rPr>
                <w:sz w:val="18"/>
                <w:szCs w:val="18"/>
                <w:lang w:val="hr-HR"/>
              </w:rPr>
              <w:t>Intenzitet utjecaja</w:t>
            </w:r>
          </w:p>
          <w:p w14:paraId="61A08192" w14:textId="77777777" w:rsidR="00211C74" w:rsidRPr="00F26DE6" w:rsidRDefault="00211C74" w:rsidP="00F26DE6">
            <w:pPr>
              <w:ind w:left="-108" w:right="-108"/>
              <w:jc w:val="center"/>
              <w:rPr>
                <w:rStyle w:val="ListParagraphChar"/>
                <w:rFonts w:ascii="Calibri" w:hAnsi="Calibri"/>
                <w:sz w:val="18"/>
                <w:szCs w:val="18"/>
                <w:lang w:val="hr-HR"/>
              </w:rPr>
            </w:pPr>
            <w:r w:rsidRPr="00F26DE6">
              <w:rPr>
                <w:sz w:val="18"/>
                <w:szCs w:val="18"/>
                <w:lang w:val="hr-HR"/>
              </w:rPr>
              <w:t>jak/ srednji/ neznatan</w:t>
            </w:r>
          </w:p>
        </w:tc>
        <w:tc>
          <w:tcPr>
            <w:tcW w:w="1548" w:type="dxa"/>
            <w:tcBorders>
              <w:bottom w:val="single" w:sz="4" w:space="0" w:color="808080"/>
            </w:tcBorders>
            <w:shd w:val="clear" w:color="auto" w:fill="auto"/>
            <w:vAlign w:val="center"/>
          </w:tcPr>
          <w:p w14:paraId="2F6B7BC3" w14:textId="77777777" w:rsidR="00650F94" w:rsidRDefault="00164246" w:rsidP="00F26DE6">
            <w:pPr>
              <w:ind w:left="-108" w:right="-108"/>
              <w:jc w:val="center"/>
              <w:rPr>
                <w:sz w:val="18"/>
                <w:szCs w:val="18"/>
                <w:lang w:val="hr-HR"/>
              </w:rPr>
            </w:pPr>
            <w:r w:rsidRPr="00F26DE6">
              <w:rPr>
                <w:sz w:val="18"/>
                <w:szCs w:val="18"/>
                <w:lang w:val="hr-HR"/>
              </w:rPr>
              <w:t>P</w:t>
            </w:r>
            <w:r w:rsidR="00211C74" w:rsidRPr="00F26DE6">
              <w:rPr>
                <w:sz w:val="18"/>
                <w:szCs w:val="18"/>
                <w:lang w:val="hr-HR"/>
              </w:rPr>
              <w:t xml:space="preserve">redviđene mjere prevencije </w:t>
            </w:r>
          </w:p>
          <w:p w14:paraId="6597A61D" w14:textId="4977A189" w:rsidR="00211C74" w:rsidRPr="00F26DE6" w:rsidRDefault="00211C74" w:rsidP="00F26DE6">
            <w:pPr>
              <w:ind w:left="-108" w:right="-108"/>
              <w:jc w:val="center"/>
              <w:rPr>
                <w:rStyle w:val="ListParagraphChar"/>
                <w:rFonts w:ascii="Calibri" w:hAnsi="Calibri"/>
                <w:sz w:val="18"/>
                <w:szCs w:val="18"/>
                <w:lang w:val="hr-HR"/>
              </w:rPr>
            </w:pPr>
            <w:r w:rsidRPr="00F26DE6">
              <w:rPr>
                <w:sz w:val="18"/>
                <w:szCs w:val="18"/>
                <w:lang w:val="hr-HR"/>
              </w:rPr>
              <w:t>i kontrole</w:t>
            </w:r>
          </w:p>
        </w:tc>
        <w:tc>
          <w:tcPr>
            <w:tcW w:w="899" w:type="dxa"/>
            <w:tcBorders>
              <w:bottom w:val="single" w:sz="4" w:space="0" w:color="808080"/>
            </w:tcBorders>
            <w:shd w:val="clear" w:color="auto" w:fill="auto"/>
            <w:vAlign w:val="center"/>
          </w:tcPr>
          <w:p w14:paraId="05CC8BD8" w14:textId="77777777" w:rsidR="00211C74" w:rsidRPr="00F26DE6" w:rsidRDefault="00164246" w:rsidP="00F26DE6">
            <w:pPr>
              <w:ind w:left="-108" w:right="-108"/>
              <w:jc w:val="center"/>
              <w:rPr>
                <w:rStyle w:val="ListParagraphChar"/>
                <w:rFonts w:ascii="Calibri" w:hAnsi="Calibri"/>
                <w:sz w:val="18"/>
                <w:szCs w:val="18"/>
                <w:lang w:val="hr-HR"/>
              </w:rPr>
            </w:pPr>
            <w:r w:rsidRPr="00F26DE6">
              <w:rPr>
                <w:sz w:val="18"/>
                <w:szCs w:val="18"/>
                <w:lang w:val="hr-HR"/>
              </w:rPr>
              <w:t>Dodijeljena ocjena</w:t>
            </w:r>
          </w:p>
        </w:tc>
        <w:tc>
          <w:tcPr>
            <w:tcW w:w="1849" w:type="dxa"/>
            <w:tcBorders>
              <w:bottom w:val="single" w:sz="4" w:space="0" w:color="808080"/>
            </w:tcBorders>
            <w:shd w:val="clear" w:color="auto" w:fill="auto"/>
            <w:vAlign w:val="center"/>
          </w:tcPr>
          <w:p w14:paraId="131D80C3" w14:textId="77777777" w:rsidR="00211C74" w:rsidRPr="00F26DE6" w:rsidRDefault="00211C74" w:rsidP="00F26DE6">
            <w:pPr>
              <w:ind w:left="-108" w:right="-108"/>
              <w:jc w:val="center"/>
              <w:rPr>
                <w:rStyle w:val="ListParagraphChar"/>
                <w:rFonts w:ascii="Calibri" w:hAnsi="Calibri"/>
                <w:sz w:val="18"/>
                <w:szCs w:val="18"/>
                <w:lang w:val="hr-HR"/>
              </w:rPr>
            </w:pPr>
            <w:r w:rsidRPr="00F26DE6">
              <w:rPr>
                <w:sz w:val="18"/>
                <w:szCs w:val="18"/>
                <w:lang w:val="hr-HR"/>
              </w:rPr>
              <w:t>Komentar</w:t>
            </w:r>
          </w:p>
        </w:tc>
      </w:tr>
      <w:tr w:rsidR="003A4F30" w:rsidRPr="00F26DE6" w14:paraId="04DDA7B8" w14:textId="77777777" w:rsidTr="00B0207A">
        <w:trPr>
          <w:trHeight w:val="483"/>
        </w:trPr>
        <w:tc>
          <w:tcPr>
            <w:tcW w:w="427" w:type="dxa"/>
            <w:shd w:val="clear" w:color="auto" w:fill="auto"/>
            <w:vAlign w:val="center"/>
          </w:tcPr>
          <w:p w14:paraId="7F32AC7F" w14:textId="77777777" w:rsidR="00497C0C" w:rsidRPr="00F26DE6" w:rsidRDefault="00497C0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w:t>
            </w:r>
          </w:p>
        </w:tc>
        <w:tc>
          <w:tcPr>
            <w:tcW w:w="5666" w:type="dxa"/>
            <w:shd w:val="clear" w:color="auto" w:fill="auto"/>
            <w:vAlign w:val="center"/>
          </w:tcPr>
          <w:p w14:paraId="5610749A" w14:textId="77777777" w:rsidR="00497C0C" w:rsidRPr="00F26DE6" w:rsidRDefault="00497C0C" w:rsidP="00F26DE6">
            <w:pPr>
              <w:jc w:val="left"/>
              <w:rPr>
                <w:rStyle w:val="ListParagraphChar"/>
                <w:rFonts w:ascii="Calibri" w:hAnsi="Calibri"/>
                <w:sz w:val="18"/>
                <w:szCs w:val="18"/>
                <w:lang w:val="hr-HR"/>
              </w:rPr>
            </w:pPr>
            <w:r w:rsidRPr="00F26DE6">
              <w:rPr>
                <w:rStyle w:val="tlid-translation"/>
                <w:sz w:val="18"/>
                <w:szCs w:val="18"/>
                <w:lang w:val="hr-HR"/>
              </w:rPr>
              <w:t>Utjecaji na područja koja imaju visoku vrijednost biološke raznolikosti u regiji, uključujući i ona koja se nalaze izvan granica države.</w:t>
            </w:r>
          </w:p>
        </w:tc>
        <w:tc>
          <w:tcPr>
            <w:tcW w:w="1346" w:type="dxa"/>
            <w:shd w:val="clear" w:color="auto" w:fill="auto"/>
            <w:vAlign w:val="center"/>
          </w:tcPr>
          <w:p w14:paraId="50562A83" w14:textId="77777777" w:rsidR="00497C0C" w:rsidRPr="00F26DE6" w:rsidRDefault="00497C0C"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14A9B304" w14:textId="77777777" w:rsidR="00497C0C" w:rsidRPr="00F26DE6" w:rsidRDefault="003A4F3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Visoka</w:t>
            </w:r>
          </w:p>
        </w:tc>
        <w:tc>
          <w:tcPr>
            <w:tcW w:w="1196" w:type="dxa"/>
            <w:shd w:val="clear" w:color="auto" w:fill="auto"/>
            <w:vAlign w:val="center"/>
          </w:tcPr>
          <w:p w14:paraId="4D45689C" w14:textId="77777777" w:rsidR="00497C0C" w:rsidRPr="00F26DE6" w:rsidRDefault="003A4F30"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548" w:type="dxa"/>
            <w:shd w:val="clear" w:color="auto" w:fill="auto"/>
            <w:vAlign w:val="center"/>
          </w:tcPr>
          <w:p w14:paraId="7ACAFF70" w14:textId="77777777" w:rsidR="00497C0C" w:rsidRPr="00F26DE6" w:rsidRDefault="003A4F30" w:rsidP="00F26DE6">
            <w:pPr>
              <w:ind w:left="-108" w:right="-108"/>
              <w:jc w:val="center"/>
              <w:rPr>
                <w:sz w:val="18"/>
                <w:szCs w:val="18"/>
                <w:lang w:val="hr-HR"/>
              </w:rPr>
            </w:pPr>
            <w:r w:rsidRPr="00F26DE6">
              <w:rPr>
                <w:sz w:val="18"/>
                <w:szCs w:val="18"/>
                <w:lang w:val="hr-HR"/>
              </w:rPr>
              <w:t>Vjerovatno će trebati značajno ublažavanje</w:t>
            </w:r>
          </w:p>
        </w:tc>
        <w:tc>
          <w:tcPr>
            <w:tcW w:w="899" w:type="dxa"/>
            <w:shd w:val="clear" w:color="auto" w:fill="E36C0A"/>
            <w:vAlign w:val="center"/>
          </w:tcPr>
          <w:p w14:paraId="58B65290" w14:textId="77777777" w:rsidR="00497C0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C</w:t>
            </w:r>
          </w:p>
        </w:tc>
        <w:tc>
          <w:tcPr>
            <w:tcW w:w="1849" w:type="dxa"/>
            <w:shd w:val="clear" w:color="auto" w:fill="auto"/>
            <w:vAlign w:val="center"/>
          </w:tcPr>
          <w:p w14:paraId="658A4749" w14:textId="77777777" w:rsidR="00497C0C" w:rsidRPr="00F26DE6" w:rsidRDefault="003D407A"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Područja divljine, prirodni rezervati</w:t>
            </w:r>
          </w:p>
        </w:tc>
      </w:tr>
      <w:tr w:rsidR="00DB7360" w:rsidRPr="00F26DE6" w14:paraId="5C4D9312" w14:textId="77777777" w:rsidTr="00B0207A">
        <w:trPr>
          <w:trHeight w:val="483"/>
        </w:trPr>
        <w:tc>
          <w:tcPr>
            <w:tcW w:w="427" w:type="dxa"/>
            <w:shd w:val="clear" w:color="auto" w:fill="auto"/>
            <w:vAlign w:val="center"/>
          </w:tcPr>
          <w:p w14:paraId="4677FC69"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2</w:t>
            </w:r>
          </w:p>
        </w:tc>
        <w:tc>
          <w:tcPr>
            <w:tcW w:w="5666" w:type="dxa"/>
            <w:shd w:val="clear" w:color="auto" w:fill="auto"/>
            <w:vAlign w:val="center"/>
          </w:tcPr>
          <w:p w14:paraId="041B1553"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Vizu</w:t>
            </w:r>
            <w:r w:rsidR="0049573C" w:rsidRPr="00F26DE6">
              <w:rPr>
                <w:rStyle w:val="tlid-translation"/>
                <w:sz w:val="18"/>
                <w:szCs w:val="18"/>
                <w:lang w:val="hr-HR"/>
              </w:rPr>
              <w:t>e</w:t>
            </w:r>
            <w:r w:rsidRPr="00F26DE6">
              <w:rPr>
                <w:rStyle w:val="tlid-translation"/>
                <w:sz w:val="18"/>
                <w:szCs w:val="18"/>
                <w:lang w:val="hr-HR"/>
              </w:rPr>
              <w:t>lni utjecaji na zakonski zaštićena i međunarodno priznata područja od značaja za biološku raznolikost i kulturno naslijeđe.</w:t>
            </w:r>
          </w:p>
        </w:tc>
        <w:tc>
          <w:tcPr>
            <w:tcW w:w="1346" w:type="dxa"/>
            <w:shd w:val="clear" w:color="auto" w:fill="auto"/>
            <w:vAlign w:val="center"/>
          </w:tcPr>
          <w:p w14:paraId="1E0DC814" w14:textId="77777777" w:rsidR="00DB7360" w:rsidRPr="00F26DE6" w:rsidRDefault="00DB7360" w:rsidP="00F26DE6">
            <w:pPr>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11C16037"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4294D341"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62794412"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6135501C"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554F3FC0" w14:textId="77777777" w:rsidR="00DB7360" w:rsidRPr="00F26DE6" w:rsidRDefault="003D407A"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vizuelni utjecaji</w:t>
            </w:r>
          </w:p>
        </w:tc>
      </w:tr>
      <w:tr w:rsidR="00DB7360" w:rsidRPr="00F26DE6" w14:paraId="762BAD1F" w14:textId="77777777" w:rsidTr="00B0207A">
        <w:trPr>
          <w:trHeight w:val="483"/>
        </w:trPr>
        <w:tc>
          <w:tcPr>
            <w:tcW w:w="427" w:type="dxa"/>
            <w:shd w:val="clear" w:color="auto" w:fill="auto"/>
            <w:vAlign w:val="center"/>
          </w:tcPr>
          <w:p w14:paraId="27101014"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3</w:t>
            </w:r>
          </w:p>
        </w:tc>
        <w:tc>
          <w:tcPr>
            <w:tcW w:w="5666" w:type="dxa"/>
            <w:shd w:val="clear" w:color="auto" w:fill="auto"/>
            <w:vAlign w:val="center"/>
          </w:tcPr>
          <w:p w14:paraId="2E459061"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Utjecaji</w:t>
            </w:r>
            <w:r w:rsidRPr="00F26DE6">
              <w:rPr>
                <w:sz w:val="18"/>
                <w:szCs w:val="18"/>
                <w:lang w:val="hr-HR"/>
              </w:rPr>
              <w:t xml:space="preserve"> na preglednost </w:t>
            </w:r>
            <w:r w:rsidRPr="00F26DE6">
              <w:rPr>
                <w:rStyle w:val="tlid-translation"/>
                <w:sz w:val="18"/>
                <w:szCs w:val="18"/>
                <w:lang w:val="hr-HR"/>
              </w:rPr>
              <w:t>i utjecaji na okolni pejzaž i morski pejzaž.</w:t>
            </w:r>
          </w:p>
        </w:tc>
        <w:tc>
          <w:tcPr>
            <w:tcW w:w="1346" w:type="dxa"/>
            <w:shd w:val="clear" w:color="auto" w:fill="auto"/>
            <w:vAlign w:val="center"/>
          </w:tcPr>
          <w:p w14:paraId="3DC0AD29" w14:textId="77777777" w:rsidR="00DB7360" w:rsidRPr="00F26DE6" w:rsidRDefault="00DB7360"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23BFC228"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0E883E38"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1BC79AFA"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539117E0"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004DC8EA"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p>
          <w:p w14:paraId="432178FF"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w:t>
            </w:r>
            <w:r w:rsidR="003D407A" w:rsidRPr="00F26DE6">
              <w:rPr>
                <w:sz w:val="18"/>
                <w:szCs w:val="18"/>
                <w:lang w:val="hr-HR"/>
              </w:rPr>
              <w:t>nema stambenih i turističkih područja</w:t>
            </w:r>
            <w:r w:rsidRPr="00F26DE6">
              <w:rPr>
                <w:rStyle w:val="ListParagraphChar"/>
                <w:rFonts w:ascii="Calibri" w:hAnsi="Calibri"/>
                <w:sz w:val="18"/>
                <w:szCs w:val="18"/>
                <w:lang w:val="hr-HR"/>
              </w:rPr>
              <w:t>)</w:t>
            </w:r>
          </w:p>
        </w:tc>
      </w:tr>
      <w:tr w:rsidR="000F0C4C" w:rsidRPr="00F26DE6" w14:paraId="051DE6E9" w14:textId="77777777" w:rsidTr="00B0207A">
        <w:trPr>
          <w:trHeight w:val="483"/>
        </w:trPr>
        <w:tc>
          <w:tcPr>
            <w:tcW w:w="427" w:type="dxa"/>
            <w:shd w:val="clear" w:color="auto" w:fill="auto"/>
            <w:vAlign w:val="center"/>
          </w:tcPr>
          <w:p w14:paraId="049D685D" w14:textId="77777777" w:rsidR="000F0C4C" w:rsidRPr="00F26DE6" w:rsidRDefault="000F0C4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4</w:t>
            </w:r>
          </w:p>
        </w:tc>
        <w:tc>
          <w:tcPr>
            <w:tcW w:w="5666" w:type="dxa"/>
            <w:shd w:val="clear" w:color="auto" w:fill="auto"/>
            <w:vAlign w:val="center"/>
          </w:tcPr>
          <w:p w14:paraId="25B9730E" w14:textId="77777777" w:rsidR="000F0C4C" w:rsidRPr="00F26DE6" w:rsidRDefault="000F0C4C" w:rsidP="00F26DE6">
            <w:pPr>
              <w:jc w:val="left"/>
              <w:rPr>
                <w:rStyle w:val="ListParagraphChar"/>
                <w:rFonts w:ascii="Calibri" w:hAnsi="Calibri"/>
                <w:sz w:val="18"/>
                <w:szCs w:val="18"/>
                <w:lang w:val="hr-HR"/>
              </w:rPr>
            </w:pPr>
            <w:r w:rsidRPr="00F26DE6">
              <w:rPr>
                <w:rStyle w:val="tlid-translation"/>
                <w:sz w:val="18"/>
                <w:szCs w:val="18"/>
                <w:lang w:val="hr-HR"/>
              </w:rPr>
              <w:t>Utjecaji na područja zaštićena po međunarodnim ili državnim ili lokalnim zakonodavstvom zbog njihove ekološke, pejzažne, kulturne ili druge vrijednosti</w:t>
            </w:r>
          </w:p>
        </w:tc>
        <w:tc>
          <w:tcPr>
            <w:tcW w:w="1346" w:type="dxa"/>
            <w:shd w:val="clear" w:color="auto" w:fill="auto"/>
            <w:vAlign w:val="center"/>
          </w:tcPr>
          <w:p w14:paraId="567FAD90" w14:textId="77777777" w:rsidR="000F0C4C" w:rsidRPr="00F26DE6" w:rsidRDefault="000F0C4C"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7B32401B"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51D240FF" w14:textId="77777777" w:rsidR="000F0C4C" w:rsidRPr="00F26DE6" w:rsidRDefault="000F0C4C"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548" w:type="dxa"/>
            <w:shd w:val="clear" w:color="auto" w:fill="auto"/>
            <w:vAlign w:val="center"/>
          </w:tcPr>
          <w:p w14:paraId="0A1453C7" w14:textId="77777777" w:rsidR="000F0C4C" w:rsidRPr="00F26DE6" w:rsidRDefault="000F0C4C" w:rsidP="00F26DE6">
            <w:pPr>
              <w:ind w:left="-108" w:right="-108"/>
              <w:jc w:val="center"/>
              <w:rPr>
                <w:rStyle w:val="ListParagraphChar"/>
                <w:rFonts w:ascii="Calibri" w:hAnsi="Calibri"/>
                <w:sz w:val="18"/>
                <w:szCs w:val="18"/>
                <w:lang w:val="hr-HR"/>
              </w:rPr>
            </w:pPr>
            <w:r w:rsidRPr="00F26DE6">
              <w:rPr>
                <w:sz w:val="18"/>
                <w:szCs w:val="18"/>
                <w:lang w:val="hr-HR"/>
              </w:rPr>
              <w:t>Potrebne mjere ublažavanja</w:t>
            </w:r>
          </w:p>
        </w:tc>
        <w:tc>
          <w:tcPr>
            <w:tcW w:w="899" w:type="dxa"/>
            <w:shd w:val="clear" w:color="auto" w:fill="FFFF00"/>
            <w:vAlign w:val="center"/>
          </w:tcPr>
          <w:p w14:paraId="48DEA44D"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c>
          <w:tcPr>
            <w:tcW w:w="1849" w:type="dxa"/>
            <w:shd w:val="clear" w:color="auto" w:fill="auto"/>
            <w:vAlign w:val="center"/>
          </w:tcPr>
          <w:p w14:paraId="205201DB" w14:textId="77777777" w:rsidR="000F0C4C" w:rsidRPr="00F26DE6" w:rsidRDefault="000F0C4C"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 xml:space="preserve">Značajno za pejsažnu i ekološku vrijednost  </w:t>
            </w:r>
          </w:p>
        </w:tc>
      </w:tr>
      <w:tr w:rsidR="000F0C4C" w:rsidRPr="00F26DE6" w14:paraId="44DCF5F9" w14:textId="77777777" w:rsidTr="00B0207A">
        <w:trPr>
          <w:trHeight w:val="483"/>
        </w:trPr>
        <w:tc>
          <w:tcPr>
            <w:tcW w:w="427" w:type="dxa"/>
            <w:shd w:val="clear" w:color="auto" w:fill="auto"/>
            <w:vAlign w:val="center"/>
          </w:tcPr>
          <w:p w14:paraId="67301C88" w14:textId="77777777" w:rsidR="000F0C4C" w:rsidRPr="00F26DE6" w:rsidRDefault="000F0C4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5</w:t>
            </w:r>
          </w:p>
        </w:tc>
        <w:tc>
          <w:tcPr>
            <w:tcW w:w="5666" w:type="dxa"/>
            <w:shd w:val="clear" w:color="auto" w:fill="auto"/>
            <w:vAlign w:val="center"/>
          </w:tcPr>
          <w:p w14:paraId="3BC38DD5" w14:textId="77777777" w:rsidR="000F0C4C" w:rsidRPr="00F26DE6" w:rsidRDefault="000F0C4C" w:rsidP="00F26DE6">
            <w:pPr>
              <w:jc w:val="left"/>
              <w:rPr>
                <w:rStyle w:val="ListParagraphChar"/>
                <w:rFonts w:ascii="Calibri" w:hAnsi="Calibri"/>
                <w:sz w:val="18"/>
                <w:szCs w:val="18"/>
                <w:lang w:val="hr-HR"/>
              </w:rPr>
            </w:pPr>
            <w:r w:rsidRPr="00F26DE6">
              <w:rPr>
                <w:rStyle w:val="tlid-translation"/>
                <w:sz w:val="18"/>
                <w:szCs w:val="18"/>
                <w:lang w:val="hr-HR"/>
              </w:rPr>
              <w:t>Utjecaji na područja koja su važna ili osjetljiva zbog svoje ekologije</w:t>
            </w:r>
          </w:p>
        </w:tc>
        <w:tc>
          <w:tcPr>
            <w:tcW w:w="1346" w:type="dxa"/>
            <w:shd w:val="clear" w:color="auto" w:fill="auto"/>
            <w:vAlign w:val="center"/>
          </w:tcPr>
          <w:p w14:paraId="58250AF4" w14:textId="77777777" w:rsidR="000F0C4C" w:rsidRPr="00F26DE6" w:rsidRDefault="000F0C4C"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20222608"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5919D041" w14:textId="77777777" w:rsidR="000F0C4C" w:rsidRPr="00F26DE6" w:rsidRDefault="000F0C4C"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548" w:type="dxa"/>
            <w:shd w:val="clear" w:color="auto" w:fill="auto"/>
            <w:vAlign w:val="center"/>
          </w:tcPr>
          <w:p w14:paraId="4E57352A" w14:textId="77777777" w:rsidR="000F0C4C" w:rsidRPr="00F26DE6" w:rsidRDefault="000F0C4C" w:rsidP="00F26DE6">
            <w:pPr>
              <w:ind w:left="-108" w:right="-108"/>
              <w:jc w:val="center"/>
              <w:rPr>
                <w:rStyle w:val="ListParagraphChar"/>
                <w:rFonts w:ascii="Calibri" w:hAnsi="Calibri"/>
                <w:sz w:val="18"/>
                <w:szCs w:val="18"/>
                <w:lang w:val="hr-HR"/>
              </w:rPr>
            </w:pPr>
            <w:r w:rsidRPr="00F26DE6">
              <w:rPr>
                <w:sz w:val="18"/>
                <w:szCs w:val="18"/>
                <w:lang w:val="hr-HR"/>
              </w:rPr>
              <w:t>Potrebne mjere ublažavanja</w:t>
            </w:r>
          </w:p>
        </w:tc>
        <w:tc>
          <w:tcPr>
            <w:tcW w:w="899" w:type="dxa"/>
            <w:shd w:val="clear" w:color="auto" w:fill="FFFF00"/>
            <w:vAlign w:val="center"/>
          </w:tcPr>
          <w:p w14:paraId="029F6726"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c>
          <w:tcPr>
            <w:tcW w:w="1849" w:type="dxa"/>
            <w:shd w:val="clear" w:color="auto" w:fill="auto"/>
          </w:tcPr>
          <w:p w14:paraId="3844DCF2" w14:textId="77777777" w:rsidR="000F0C4C" w:rsidRPr="00F26DE6" w:rsidRDefault="000F0C4C"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Značajno za šume i šumska područja</w:t>
            </w:r>
          </w:p>
        </w:tc>
      </w:tr>
      <w:tr w:rsidR="003A4F30" w:rsidRPr="00F26DE6" w14:paraId="4604A93F" w14:textId="77777777" w:rsidTr="00B0207A">
        <w:trPr>
          <w:trHeight w:val="475"/>
        </w:trPr>
        <w:tc>
          <w:tcPr>
            <w:tcW w:w="427" w:type="dxa"/>
            <w:shd w:val="clear" w:color="auto" w:fill="auto"/>
            <w:vAlign w:val="center"/>
          </w:tcPr>
          <w:p w14:paraId="6BD53BEE" w14:textId="77777777" w:rsidR="003A4F30" w:rsidRPr="00F26DE6" w:rsidRDefault="003A4F3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6</w:t>
            </w:r>
          </w:p>
        </w:tc>
        <w:tc>
          <w:tcPr>
            <w:tcW w:w="5666" w:type="dxa"/>
            <w:shd w:val="clear" w:color="auto" w:fill="auto"/>
            <w:vAlign w:val="center"/>
          </w:tcPr>
          <w:p w14:paraId="6E68F792" w14:textId="77777777" w:rsidR="003A4F30" w:rsidRPr="00F26DE6" w:rsidRDefault="003A4F30" w:rsidP="00F26DE6">
            <w:pPr>
              <w:jc w:val="left"/>
              <w:rPr>
                <w:rStyle w:val="ListParagraphChar"/>
                <w:rFonts w:ascii="Calibri" w:hAnsi="Calibri"/>
                <w:sz w:val="18"/>
                <w:szCs w:val="18"/>
                <w:lang w:val="hr-HR"/>
              </w:rPr>
            </w:pPr>
            <w:r w:rsidRPr="00F26DE6">
              <w:rPr>
                <w:rStyle w:val="tlid-translation"/>
                <w:sz w:val="18"/>
                <w:szCs w:val="18"/>
                <w:lang w:val="hr-HR"/>
              </w:rPr>
              <w:t xml:space="preserve">Utjecaji na područja koja naseljavaju zaštićene, važne ili osjetljive vrste faune ili flore </w:t>
            </w:r>
          </w:p>
        </w:tc>
        <w:tc>
          <w:tcPr>
            <w:tcW w:w="1346" w:type="dxa"/>
            <w:shd w:val="clear" w:color="auto" w:fill="auto"/>
            <w:vAlign w:val="center"/>
          </w:tcPr>
          <w:p w14:paraId="4BEE7B46" w14:textId="77777777" w:rsidR="003A4F30" w:rsidRPr="00F26DE6" w:rsidRDefault="003A4F30"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16FC012D" w14:textId="77777777" w:rsidR="003A4F30" w:rsidRPr="00F26DE6" w:rsidRDefault="003A4F3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5CC5DF88" w14:textId="77777777" w:rsidR="003A4F30" w:rsidRPr="00F26DE6" w:rsidRDefault="00DB7360" w:rsidP="00F26DE6">
            <w:pPr>
              <w:ind w:left="-108" w:right="-108"/>
              <w:jc w:val="center"/>
              <w:rPr>
                <w:sz w:val="18"/>
                <w:szCs w:val="18"/>
                <w:lang w:val="hr-HR"/>
              </w:rPr>
            </w:pPr>
            <w:r w:rsidRPr="00F26DE6">
              <w:rPr>
                <w:rStyle w:val="ListParagraphChar"/>
                <w:rFonts w:ascii="Calibri" w:hAnsi="Calibri"/>
                <w:sz w:val="18"/>
                <w:szCs w:val="18"/>
                <w:lang w:val="hr-HR"/>
              </w:rPr>
              <w:t>Jak</w:t>
            </w:r>
          </w:p>
        </w:tc>
        <w:tc>
          <w:tcPr>
            <w:tcW w:w="1548" w:type="dxa"/>
            <w:shd w:val="clear" w:color="auto" w:fill="auto"/>
            <w:vAlign w:val="center"/>
          </w:tcPr>
          <w:p w14:paraId="2E1D497C" w14:textId="77777777" w:rsidR="003A4F30" w:rsidRPr="00F26DE6" w:rsidRDefault="003A4F30" w:rsidP="00F26DE6">
            <w:pPr>
              <w:ind w:left="-108" w:right="-108"/>
              <w:jc w:val="center"/>
              <w:rPr>
                <w:sz w:val="18"/>
                <w:szCs w:val="18"/>
                <w:lang w:val="hr-HR"/>
              </w:rPr>
            </w:pPr>
            <w:r w:rsidRPr="00F26DE6">
              <w:rPr>
                <w:sz w:val="18"/>
                <w:szCs w:val="18"/>
                <w:lang w:val="hr-HR"/>
              </w:rPr>
              <w:t>Vjerovatno će trebati značajno ublažavanje</w:t>
            </w:r>
          </w:p>
        </w:tc>
        <w:tc>
          <w:tcPr>
            <w:tcW w:w="899" w:type="dxa"/>
            <w:shd w:val="clear" w:color="auto" w:fill="E36C0A"/>
            <w:vAlign w:val="center"/>
          </w:tcPr>
          <w:p w14:paraId="3498F529" w14:textId="77777777" w:rsidR="003A4F3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C</w:t>
            </w:r>
          </w:p>
        </w:tc>
        <w:tc>
          <w:tcPr>
            <w:tcW w:w="1849" w:type="dxa"/>
            <w:shd w:val="clear" w:color="auto" w:fill="auto"/>
            <w:vAlign w:val="center"/>
          </w:tcPr>
          <w:p w14:paraId="6B01FAF0" w14:textId="77777777" w:rsidR="003A4F30" w:rsidRPr="00F26DE6" w:rsidRDefault="003D407A" w:rsidP="00F26DE6">
            <w:pPr>
              <w:jc w:val="center"/>
              <w:rPr>
                <w:rStyle w:val="ListParagraphChar"/>
                <w:rFonts w:ascii="Calibri" w:hAnsi="Calibri"/>
                <w:sz w:val="18"/>
                <w:szCs w:val="18"/>
                <w:lang w:val="hr-HR"/>
              </w:rPr>
            </w:pPr>
            <w:r w:rsidRPr="00F26DE6">
              <w:rPr>
                <w:sz w:val="18"/>
                <w:szCs w:val="18"/>
                <w:lang w:val="hr-HR"/>
              </w:rPr>
              <w:t>Potencijalni veći utjecaji, složena pitanja</w:t>
            </w:r>
          </w:p>
        </w:tc>
      </w:tr>
      <w:tr w:rsidR="000F0C4C" w:rsidRPr="00F26DE6" w14:paraId="45B82E26" w14:textId="77777777" w:rsidTr="00B0207A">
        <w:trPr>
          <w:trHeight w:val="483"/>
        </w:trPr>
        <w:tc>
          <w:tcPr>
            <w:tcW w:w="427" w:type="dxa"/>
            <w:shd w:val="clear" w:color="auto" w:fill="auto"/>
            <w:vAlign w:val="center"/>
          </w:tcPr>
          <w:p w14:paraId="3BDDAAA2" w14:textId="77777777" w:rsidR="000F0C4C" w:rsidRPr="00F26DE6" w:rsidRDefault="000F0C4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7</w:t>
            </w:r>
          </w:p>
        </w:tc>
        <w:tc>
          <w:tcPr>
            <w:tcW w:w="5666" w:type="dxa"/>
            <w:shd w:val="clear" w:color="auto" w:fill="auto"/>
            <w:vAlign w:val="center"/>
          </w:tcPr>
          <w:p w14:paraId="41E7CD09" w14:textId="77777777" w:rsidR="000F0C4C" w:rsidRPr="00F26DE6" w:rsidRDefault="000F0C4C" w:rsidP="00F26DE6">
            <w:pPr>
              <w:jc w:val="left"/>
              <w:rPr>
                <w:rStyle w:val="ListParagraphChar"/>
                <w:rFonts w:ascii="Calibri" w:hAnsi="Calibri"/>
                <w:sz w:val="18"/>
                <w:szCs w:val="18"/>
                <w:lang w:val="hr-HR"/>
              </w:rPr>
            </w:pPr>
            <w:r w:rsidRPr="00F26DE6">
              <w:rPr>
                <w:rStyle w:val="tlid-translation"/>
                <w:sz w:val="18"/>
                <w:szCs w:val="18"/>
                <w:lang w:val="hr-HR"/>
              </w:rPr>
              <w:t>Utjecaji na kopnene, obalne, morske ili podzemne vode na projektnom lokalitetu ili u okruženju</w:t>
            </w:r>
          </w:p>
        </w:tc>
        <w:tc>
          <w:tcPr>
            <w:tcW w:w="1346" w:type="dxa"/>
            <w:shd w:val="clear" w:color="auto" w:fill="auto"/>
            <w:vAlign w:val="center"/>
          </w:tcPr>
          <w:p w14:paraId="74B1B758"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Privremeno</w:t>
            </w:r>
          </w:p>
        </w:tc>
        <w:tc>
          <w:tcPr>
            <w:tcW w:w="1196" w:type="dxa"/>
            <w:shd w:val="clear" w:color="auto" w:fill="auto"/>
            <w:vAlign w:val="center"/>
          </w:tcPr>
          <w:p w14:paraId="60D3AC71"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338B6675" w14:textId="77777777" w:rsidR="000F0C4C" w:rsidRPr="00F26DE6" w:rsidRDefault="000F0C4C" w:rsidP="00F26DE6">
            <w:pPr>
              <w:ind w:left="-108" w:right="-108"/>
              <w:jc w:val="center"/>
              <w:rPr>
                <w:sz w:val="18"/>
                <w:szCs w:val="18"/>
                <w:lang w:val="hr-HR"/>
              </w:rPr>
            </w:pPr>
            <w:r w:rsidRPr="00F26DE6">
              <w:rPr>
                <w:rStyle w:val="ListParagraphChar"/>
                <w:rFonts w:ascii="Calibri" w:hAnsi="Calibri"/>
                <w:sz w:val="18"/>
                <w:szCs w:val="18"/>
                <w:lang w:val="hr-HR"/>
              </w:rPr>
              <w:t>Jak</w:t>
            </w:r>
          </w:p>
        </w:tc>
        <w:tc>
          <w:tcPr>
            <w:tcW w:w="1548" w:type="dxa"/>
            <w:shd w:val="clear" w:color="auto" w:fill="auto"/>
            <w:vAlign w:val="center"/>
          </w:tcPr>
          <w:p w14:paraId="05E67691" w14:textId="77777777" w:rsidR="000F0C4C" w:rsidRPr="00F26DE6" w:rsidRDefault="000F0C4C" w:rsidP="00F26DE6">
            <w:pPr>
              <w:ind w:left="-108" w:right="-108"/>
              <w:jc w:val="center"/>
              <w:rPr>
                <w:rStyle w:val="ListParagraphChar"/>
                <w:rFonts w:ascii="Calibri" w:hAnsi="Calibri"/>
                <w:sz w:val="18"/>
                <w:szCs w:val="18"/>
                <w:lang w:val="hr-HR"/>
              </w:rPr>
            </w:pPr>
            <w:r w:rsidRPr="00F26DE6">
              <w:rPr>
                <w:sz w:val="18"/>
                <w:szCs w:val="18"/>
                <w:lang w:val="hr-HR"/>
              </w:rPr>
              <w:t>Potrebne mjere ublažavanja</w:t>
            </w:r>
          </w:p>
        </w:tc>
        <w:tc>
          <w:tcPr>
            <w:tcW w:w="899" w:type="dxa"/>
            <w:shd w:val="clear" w:color="auto" w:fill="FFFF00"/>
            <w:vAlign w:val="center"/>
          </w:tcPr>
          <w:p w14:paraId="755F46E7"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c>
          <w:tcPr>
            <w:tcW w:w="1849" w:type="dxa"/>
            <w:shd w:val="clear" w:color="auto" w:fill="auto"/>
            <w:vAlign w:val="center"/>
          </w:tcPr>
          <w:p w14:paraId="63300EE4" w14:textId="77777777" w:rsidR="000F0C4C" w:rsidRPr="00F26DE6" w:rsidRDefault="000F0C4C" w:rsidP="00F26DE6">
            <w:pPr>
              <w:jc w:val="center"/>
              <w:rPr>
                <w:rStyle w:val="ListParagraphChar"/>
                <w:rFonts w:ascii="Calibri" w:hAnsi="Calibri"/>
                <w:sz w:val="18"/>
                <w:szCs w:val="18"/>
                <w:lang w:val="hr-HR"/>
              </w:rPr>
            </w:pPr>
            <w:r w:rsidRPr="00F26DE6">
              <w:rPr>
                <w:sz w:val="18"/>
                <w:szCs w:val="18"/>
                <w:lang w:val="hr-HR"/>
              </w:rPr>
              <w:t>Potencijalni umjereni utjecaji</w:t>
            </w:r>
          </w:p>
        </w:tc>
      </w:tr>
      <w:tr w:rsidR="00DB7360" w:rsidRPr="00F26DE6" w14:paraId="2CAD8DC8" w14:textId="77777777" w:rsidTr="00B0207A">
        <w:trPr>
          <w:trHeight w:val="483"/>
        </w:trPr>
        <w:tc>
          <w:tcPr>
            <w:tcW w:w="427" w:type="dxa"/>
            <w:shd w:val="clear" w:color="auto" w:fill="auto"/>
            <w:vAlign w:val="center"/>
          </w:tcPr>
          <w:p w14:paraId="45CF422B"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8</w:t>
            </w:r>
          </w:p>
        </w:tc>
        <w:tc>
          <w:tcPr>
            <w:tcW w:w="5666" w:type="dxa"/>
            <w:shd w:val="clear" w:color="auto" w:fill="auto"/>
            <w:vAlign w:val="center"/>
          </w:tcPr>
          <w:p w14:paraId="3B2A47B5"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Utjecaji na područja ili obilježja visoke pejzažne ili estetske vrijednosti na projektnom lokalitetu ili u okruženju</w:t>
            </w:r>
          </w:p>
        </w:tc>
        <w:tc>
          <w:tcPr>
            <w:tcW w:w="1346" w:type="dxa"/>
            <w:shd w:val="clear" w:color="auto" w:fill="auto"/>
            <w:vAlign w:val="center"/>
          </w:tcPr>
          <w:p w14:paraId="600DCDA8" w14:textId="77777777" w:rsidR="00DB7360" w:rsidRPr="00F26DE6" w:rsidRDefault="00DB7360"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0C979D3F"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2F782CFD"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3062BB1B"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56B0C270"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56203567"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p>
        </w:tc>
      </w:tr>
      <w:tr w:rsidR="000F0C4C" w:rsidRPr="00F26DE6" w14:paraId="7FE43FFB" w14:textId="77777777" w:rsidTr="00B0207A">
        <w:trPr>
          <w:trHeight w:val="483"/>
        </w:trPr>
        <w:tc>
          <w:tcPr>
            <w:tcW w:w="427" w:type="dxa"/>
            <w:shd w:val="clear" w:color="auto" w:fill="auto"/>
            <w:vAlign w:val="center"/>
          </w:tcPr>
          <w:p w14:paraId="1924F193" w14:textId="77777777" w:rsidR="000F0C4C" w:rsidRPr="00F26DE6" w:rsidRDefault="000F0C4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9</w:t>
            </w:r>
          </w:p>
        </w:tc>
        <w:tc>
          <w:tcPr>
            <w:tcW w:w="5666" w:type="dxa"/>
            <w:shd w:val="clear" w:color="auto" w:fill="auto"/>
            <w:vAlign w:val="center"/>
          </w:tcPr>
          <w:p w14:paraId="3954458E" w14:textId="77777777" w:rsidR="000F0C4C" w:rsidRPr="00F26DE6" w:rsidRDefault="000F0C4C" w:rsidP="00F26DE6">
            <w:pPr>
              <w:jc w:val="left"/>
              <w:rPr>
                <w:rStyle w:val="ListParagraphChar"/>
                <w:rFonts w:ascii="Calibri" w:hAnsi="Calibri"/>
                <w:sz w:val="18"/>
                <w:szCs w:val="18"/>
                <w:lang w:val="hr-HR"/>
              </w:rPr>
            </w:pPr>
            <w:r w:rsidRPr="00F26DE6">
              <w:rPr>
                <w:rStyle w:val="tlid-translation"/>
                <w:sz w:val="18"/>
                <w:szCs w:val="18"/>
                <w:lang w:val="hr-HR"/>
              </w:rPr>
              <w:t>Utjecaji na puteve ili objekte koje javnost koristi za rekreaciju ili druge aktivnosti</w:t>
            </w:r>
          </w:p>
        </w:tc>
        <w:tc>
          <w:tcPr>
            <w:tcW w:w="1346" w:type="dxa"/>
            <w:shd w:val="clear" w:color="auto" w:fill="auto"/>
            <w:vAlign w:val="center"/>
          </w:tcPr>
          <w:p w14:paraId="70FD386B" w14:textId="77777777" w:rsidR="000F0C4C" w:rsidRPr="00F26DE6" w:rsidRDefault="000F0C4C"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3D6A46ED"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312FB4DC" w14:textId="77777777" w:rsidR="000F0C4C" w:rsidRPr="00F26DE6" w:rsidRDefault="000F0C4C"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548" w:type="dxa"/>
            <w:shd w:val="clear" w:color="auto" w:fill="auto"/>
            <w:vAlign w:val="center"/>
          </w:tcPr>
          <w:p w14:paraId="0E3A2FB2" w14:textId="77777777" w:rsidR="000F0C4C" w:rsidRPr="00F26DE6" w:rsidRDefault="000F0C4C" w:rsidP="00F26DE6">
            <w:pPr>
              <w:ind w:left="-108" w:right="-108"/>
              <w:jc w:val="center"/>
              <w:rPr>
                <w:rStyle w:val="ListParagraphChar"/>
                <w:rFonts w:ascii="Calibri" w:hAnsi="Calibri"/>
                <w:b/>
                <w:bCs/>
                <w:sz w:val="18"/>
                <w:szCs w:val="18"/>
                <w:lang w:val="hr-HR"/>
              </w:rPr>
            </w:pPr>
            <w:r w:rsidRPr="00F26DE6">
              <w:rPr>
                <w:sz w:val="18"/>
                <w:szCs w:val="18"/>
                <w:lang w:val="hr-HR"/>
              </w:rPr>
              <w:t>Potrebne mjere ublažavanja</w:t>
            </w:r>
          </w:p>
        </w:tc>
        <w:tc>
          <w:tcPr>
            <w:tcW w:w="899" w:type="dxa"/>
            <w:shd w:val="clear" w:color="auto" w:fill="FFFF00"/>
            <w:vAlign w:val="center"/>
          </w:tcPr>
          <w:p w14:paraId="694475FC"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c>
          <w:tcPr>
            <w:tcW w:w="1849" w:type="dxa"/>
            <w:shd w:val="clear" w:color="auto" w:fill="auto"/>
          </w:tcPr>
          <w:p w14:paraId="026F38D7" w14:textId="77777777" w:rsidR="000F0C4C" w:rsidRPr="00F26DE6" w:rsidRDefault="000F0C4C"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Značajno za aktivnosti u vezi s prirodom</w:t>
            </w:r>
          </w:p>
        </w:tc>
      </w:tr>
      <w:tr w:rsidR="00DB7360" w:rsidRPr="00F26DE6" w14:paraId="60760FAB" w14:textId="77777777" w:rsidTr="00B0207A">
        <w:trPr>
          <w:trHeight w:val="483"/>
        </w:trPr>
        <w:tc>
          <w:tcPr>
            <w:tcW w:w="427" w:type="dxa"/>
            <w:shd w:val="clear" w:color="auto" w:fill="auto"/>
            <w:vAlign w:val="center"/>
          </w:tcPr>
          <w:p w14:paraId="72778302"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10</w:t>
            </w:r>
          </w:p>
        </w:tc>
        <w:tc>
          <w:tcPr>
            <w:tcW w:w="5666" w:type="dxa"/>
            <w:shd w:val="clear" w:color="auto" w:fill="auto"/>
            <w:vAlign w:val="center"/>
          </w:tcPr>
          <w:p w14:paraId="6DE9DA30"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Utjecaji na lokacije koje su najvjerovatnije vidljive velikom broju ljudi</w:t>
            </w:r>
          </w:p>
        </w:tc>
        <w:tc>
          <w:tcPr>
            <w:tcW w:w="1346" w:type="dxa"/>
            <w:shd w:val="clear" w:color="auto" w:fill="auto"/>
            <w:vAlign w:val="center"/>
          </w:tcPr>
          <w:p w14:paraId="3F644405"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Nikako</w:t>
            </w:r>
          </w:p>
        </w:tc>
        <w:tc>
          <w:tcPr>
            <w:tcW w:w="1196" w:type="dxa"/>
            <w:shd w:val="clear" w:color="auto" w:fill="auto"/>
            <w:vAlign w:val="center"/>
          </w:tcPr>
          <w:p w14:paraId="049252E8"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7C832EA6"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4FA18220"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0209EE27"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5202108E" w14:textId="77777777" w:rsidR="003D407A" w:rsidRPr="00F26DE6" w:rsidRDefault="003D407A"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p>
          <w:p w14:paraId="3441EEE1" w14:textId="77777777" w:rsidR="00DB7360" w:rsidRPr="00F26DE6" w:rsidRDefault="003D407A"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w:t>
            </w:r>
            <w:r w:rsidRPr="00F26DE6">
              <w:rPr>
                <w:sz w:val="18"/>
                <w:szCs w:val="18"/>
                <w:lang w:val="hr-HR"/>
              </w:rPr>
              <w:t>nema stambenih i turističkih područja</w:t>
            </w:r>
            <w:r w:rsidRPr="00F26DE6">
              <w:rPr>
                <w:rStyle w:val="ListParagraphChar"/>
                <w:rFonts w:ascii="Calibri" w:hAnsi="Calibri"/>
                <w:sz w:val="18"/>
                <w:szCs w:val="18"/>
                <w:lang w:val="hr-HR"/>
              </w:rPr>
              <w:t>)</w:t>
            </w:r>
          </w:p>
        </w:tc>
      </w:tr>
      <w:tr w:rsidR="00DB7360" w:rsidRPr="00F26DE6" w14:paraId="41E826BC" w14:textId="77777777" w:rsidTr="00B0207A">
        <w:trPr>
          <w:trHeight w:val="483"/>
        </w:trPr>
        <w:tc>
          <w:tcPr>
            <w:tcW w:w="427" w:type="dxa"/>
            <w:shd w:val="clear" w:color="auto" w:fill="auto"/>
            <w:vAlign w:val="center"/>
          </w:tcPr>
          <w:p w14:paraId="2C43FC79"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11</w:t>
            </w:r>
          </w:p>
        </w:tc>
        <w:tc>
          <w:tcPr>
            <w:tcW w:w="5666" w:type="dxa"/>
            <w:shd w:val="clear" w:color="auto" w:fill="auto"/>
            <w:vAlign w:val="center"/>
          </w:tcPr>
          <w:p w14:paraId="47397045"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Utjecaji na područja ili obilježja od historijskog ili kulturnog značaja</w:t>
            </w:r>
          </w:p>
        </w:tc>
        <w:tc>
          <w:tcPr>
            <w:tcW w:w="1346" w:type="dxa"/>
            <w:shd w:val="clear" w:color="auto" w:fill="auto"/>
            <w:vAlign w:val="center"/>
          </w:tcPr>
          <w:p w14:paraId="0194D765"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Nikako</w:t>
            </w:r>
          </w:p>
        </w:tc>
        <w:tc>
          <w:tcPr>
            <w:tcW w:w="1196" w:type="dxa"/>
            <w:shd w:val="clear" w:color="auto" w:fill="auto"/>
            <w:vAlign w:val="center"/>
          </w:tcPr>
          <w:p w14:paraId="4617E661"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1DEDE2EB"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4A2721D8"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5A4A3874"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6C64A3F0"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p>
          <w:p w14:paraId="6BF21A4F"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w:t>
            </w:r>
            <w:r w:rsidR="003D407A" w:rsidRPr="00F26DE6">
              <w:rPr>
                <w:sz w:val="18"/>
                <w:szCs w:val="18"/>
                <w:lang w:val="hr-HR"/>
              </w:rPr>
              <w:t>nema historijskih ili kulturoloških obilježja</w:t>
            </w:r>
            <w:r w:rsidRPr="00F26DE6">
              <w:rPr>
                <w:rStyle w:val="ListParagraphChar"/>
                <w:rFonts w:ascii="Calibri" w:hAnsi="Calibri"/>
                <w:sz w:val="18"/>
                <w:szCs w:val="18"/>
                <w:lang w:val="hr-HR"/>
              </w:rPr>
              <w:t>)</w:t>
            </w:r>
          </w:p>
        </w:tc>
      </w:tr>
      <w:tr w:rsidR="00DB7360" w:rsidRPr="00F26DE6" w14:paraId="0AE8796B" w14:textId="77777777" w:rsidTr="00B0207A">
        <w:trPr>
          <w:trHeight w:val="483"/>
        </w:trPr>
        <w:tc>
          <w:tcPr>
            <w:tcW w:w="427" w:type="dxa"/>
            <w:shd w:val="clear" w:color="auto" w:fill="auto"/>
            <w:vAlign w:val="center"/>
          </w:tcPr>
          <w:p w14:paraId="0222D2A4"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12</w:t>
            </w:r>
          </w:p>
        </w:tc>
        <w:tc>
          <w:tcPr>
            <w:tcW w:w="5666" w:type="dxa"/>
            <w:shd w:val="clear" w:color="auto" w:fill="auto"/>
            <w:vAlign w:val="center"/>
          </w:tcPr>
          <w:p w14:paraId="0CF796FA"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Utjecaji na područje koje prethodno nije bilo razvijeno i gdje će doći do gubitka netaknutog zemljišta</w:t>
            </w:r>
          </w:p>
        </w:tc>
        <w:tc>
          <w:tcPr>
            <w:tcW w:w="1346" w:type="dxa"/>
            <w:shd w:val="clear" w:color="auto" w:fill="auto"/>
            <w:vAlign w:val="center"/>
          </w:tcPr>
          <w:p w14:paraId="1167AD8C"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Nikako</w:t>
            </w:r>
          </w:p>
        </w:tc>
        <w:tc>
          <w:tcPr>
            <w:tcW w:w="1196" w:type="dxa"/>
            <w:shd w:val="clear" w:color="auto" w:fill="auto"/>
            <w:vAlign w:val="center"/>
          </w:tcPr>
          <w:p w14:paraId="51798B39"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3EDEDD37"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06D95E80"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5C0B0DF8"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2F23C926"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p>
        </w:tc>
      </w:tr>
      <w:tr w:rsidR="000F0C4C" w:rsidRPr="00F26DE6" w14:paraId="1B3C51DE" w14:textId="77777777" w:rsidTr="00B0207A">
        <w:trPr>
          <w:trHeight w:val="483"/>
        </w:trPr>
        <w:tc>
          <w:tcPr>
            <w:tcW w:w="427" w:type="dxa"/>
            <w:shd w:val="clear" w:color="auto" w:fill="auto"/>
            <w:vAlign w:val="center"/>
          </w:tcPr>
          <w:p w14:paraId="1386C3B5" w14:textId="77777777" w:rsidR="000F0C4C" w:rsidRPr="00F26DE6" w:rsidRDefault="000F0C4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lastRenderedPageBreak/>
              <w:t>13</w:t>
            </w:r>
          </w:p>
        </w:tc>
        <w:tc>
          <w:tcPr>
            <w:tcW w:w="5666" w:type="dxa"/>
            <w:shd w:val="clear" w:color="auto" w:fill="auto"/>
            <w:vAlign w:val="center"/>
          </w:tcPr>
          <w:p w14:paraId="340EB552" w14:textId="77777777" w:rsidR="000F0C4C" w:rsidRPr="00F26DE6" w:rsidRDefault="000F0C4C" w:rsidP="00F26DE6">
            <w:pPr>
              <w:jc w:val="left"/>
              <w:rPr>
                <w:rStyle w:val="ListParagraphChar"/>
                <w:rFonts w:ascii="Calibri" w:hAnsi="Calibri"/>
                <w:sz w:val="18"/>
                <w:szCs w:val="18"/>
                <w:lang w:val="hr-HR"/>
              </w:rPr>
            </w:pPr>
            <w:r w:rsidRPr="00F26DE6">
              <w:rPr>
                <w:rStyle w:val="tlid-translation"/>
                <w:sz w:val="18"/>
                <w:szCs w:val="18"/>
                <w:lang w:val="hr-HR"/>
              </w:rPr>
              <w:t>Utjecaji na postojeće korištenje zemljišta</w:t>
            </w:r>
          </w:p>
        </w:tc>
        <w:tc>
          <w:tcPr>
            <w:tcW w:w="1346" w:type="dxa"/>
            <w:shd w:val="clear" w:color="auto" w:fill="auto"/>
            <w:vAlign w:val="center"/>
          </w:tcPr>
          <w:p w14:paraId="334ED7F7" w14:textId="77777777" w:rsidR="000F0C4C" w:rsidRPr="00F26DE6" w:rsidRDefault="000F0C4C"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72BFFC03"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4A3404C3" w14:textId="77777777" w:rsidR="000F0C4C" w:rsidRPr="00F26DE6" w:rsidRDefault="000F0C4C"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548" w:type="dxa"/>
            <w:shd w:val="clear" w:color="auto" w:fill="auto"/>
            <w:vAlign w:val="center"/>
          </w:tcPr>
          <w:p w14:paraId="48A7887A" w14:textId="77777777" w:rsidR="000F0C4C" w:rsidRPr="00F26DE6" w:rsidRDefault="000F0C4C" w:rsidP="00F26DE6">
            <w:pPr>
              <w:ind w:left="-108" w:right="-108"/>
              <w:jc w:val="center"/>
              <w:rPr>
                <w:rStyle w:val="ListParagraphChar"/>
                <w:rFonts w:ascii="Calibri" w:hAnsi="Calibri"/>
                <w:sz w:val="18"/>
                <w:szCs w:val="18"/>
                <w:lang w:val="hr-HR"/>
              </w:rPr>
            </w:pPr>
            <w:r w:rsidRPr="00F26DE6">
              <w:rPr>
                <w:sz w:val="18"/>
                <w:szCs w:val="18"/>
                <w:lang w:val="hr-HR"/>
              </w:rPr>
              <w:t>Potrebne mjere ublažavanja</w:t>
            </w:r>
          </w:p>
        </w:tc>
        <w:tc>
          <w:tcPr>
            <w:tcW w:w="899" w:type="dxa"/>
            <w:shd w:val="clear" w:color="auto" w:fill="FFFF00"/>
            <w:vAlign w:val="center"/>
          </w:tcPr>
          <w:p w14:paraId="5E2B8FC7"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c>
          <w:tcPr>
            <w:tcW w:w="1849" w:type="dxa"/>
            <w:shd w:val="clear" w:color="auto" w:fill="auto"/>
          </w:tcPr>
          <w:p w14:paraId="4837AEDE"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 xml:space="preserve">Utjecaji na javne površine, objekte zajednice </w:t>
            </w:r>
          </w:p>
        </w:tc>
      </w:tr>
      <w:tr w:rsidR="000F0C4C" w:rsidRPr="00F26DE6" w14:paraId="336B75AB" w14:textId="77777777" w:rsidTr="00B0207A">
        <w:trPr>
          <w:trHeight w:val="483"/>
        </w:trPr>
        <w:tc>
          <w:tcPr>
            <w:tcW w:w="427" w:type="dxa"/>
            <w:shd w:val="clear" w:color="auto" w:fill="auto"/>
            <w:vAlign w:val="center"/>
          </w:tcPr>
          <w:p w14:paraId="741D759B" w14:textId="77777777" w:rsidR="000F0C4C" w:rsidRPr="00F26DE6" w:rsidRDefault="000F0C4C"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14</w:t>
            </w:r>
          </w:p>
        </w:tc>
        <w:tc>
          <w:tcPr>
            <w:tcW w:w="5666" w:type="dxa"/>
            <w:shd w:val="clear" w:color="auto" w:fill="auto"/>
            <w:vAlign w:val="center"/>
          </w:tcPr>
          <w:p w14:paraId="2935B1D9" w14:textId="77777777" w:rsidR="000F0C4C" w:rsidRPr="00F26DE6" w:rsidRDefault="000F0C4C" w:rsidP="00F26DE6">
            <w:pPr>
              <w:jc w:val="left"/>
              <w:rPr>
                <w:rStyle w:val="ListParagraphChar"/>
                <w:rFonts w:ascii="Calibri" w:hAnsi="Calibri"/>
                <w:sz w:val="18"/>
                <w:szCs w:val="18"/>
                <w:lang w:val="hr-HR"/>
              </w:rPr>
            </w:pPr>
            <w:r w:rsidRPr="00F26DE6">
              <w:rPr>
                <w:rStyle w:val="tlid-translation"/>
                <w:sz w:val="18"/>
                <w:szCs w:val="18"/>
                <w:lang w:val="hr-HR"/>
              </w:rPr>
              <w:t>Utjecaji na planove za buduće korištenje zemljišta, koji bi mogli biti izmijenjeni zbog Projekta</w:t>
            </w:r>
          </w:p>
        </w:tc>
        <w:tc>
          <w:tcPr>
            <w:tcW w:w="1346" w:type="dxa"/>
            <w:shd w:val="clear" w:color="auto" w:fill="auto"/>
            <w:vAlign w:val="center"/>
          </w:tcPr>
          <w:p w14:paraId="0BF49319" w14:textId="77777777" w:rsidR="000F0C4C" w:rsidRPr="00F26DE6" w:rsidRDefault="000F0C4C"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40BBE193"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02C9A6CA" w14:textId="77777777" w:rsidR="000F0C4C" w:rsidRPr="00F26DE6" w:rsidRDefault="000F0C4C" w:rsidP="00F26DE6">
            <w:pPr>
              <w:ind w:left="-108" w:right="-108"/>
              <w:jc w:val="center"/>
              <w:rPr>
                <w:sz w:val="18"/>
                <w:szCs w:val="18"/>
                <w:lang w:val="hr-HR"/>
              </w:rPr>
            </w:pPr>
            <w:r w:rsidRPr="00F26DE6">
              <w:rPr>
                <w:rStyle w:val="ListParagraphChar"/>
                <w:rFonts w:ascii="Calibri" w:hAnsi="Calibri"/>
                <w:sz w:val="18"/>
                <w:szCs w:val="18"/>
                <w:lang w:val="hr-HR"/>
              </w:rPr>
              <w:t>Srednji</w:t>
            </w:r>
          </w:p>
        </w:tc>
        <w:tc>
          <w:tcPr>
            <w:tcW w:w="1548" w:type="dxa"/>
            <w:shd w:val="clear" w:color="auto" w:fill="auto"/>
            <w:vAlign w:val="center"/>
          </w:tcPr>
          <w:p w14:paraId="0D103375" w14:textId="77777777" w:rsidR="000F0C4C" w:rsidRPr="00F26DE6" w:rsidRDefault="000F0C4C" w:rsidP="00F26DE6">
            <w:pPr>
              <w:ind w:left="-108" w:right="-108"/>
              <w:jc w:val="center"/>
              <w:rPr>
                <w:rStyle w:val="ListParagraphChar"/>
                <w:rFonts w:ascii="Calibri" w:hAnsi="Calibri"/>
                <w:sz w:val="18"/>
                <w:szCs w:val="18"/>
                <w:lang w:val="hr-HR"/>
              </w:rPr>
            </w:pPr>
            <w:r w:rsidRPr="00F26DE6">
              <w:rPr>
                <w:sz w:val="18"/>
                <w:szCs w:val="18"/>
                <w:lang w:val="hr-HR"/>
              </w:rPr>
              <w:t>Potrebne mjere ublažavanja</w:t>
            </w:r>
          </w:p>
        </w:tc>
        <w:tc>
          <w:tcPr>
            <w:tcW w:w="899" w:type="dxa"/>
            <w:shd w:val="clear" w:color="auto" w:fill="FFFF00"/>
            <w:vAlign w:val="center"/>
          </w:tcPr>
          <w:p w14:paraId="4192B917" w14:textId="77777777" w:rsidR="000F0C4C"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B</w:t>
            </w:r>
          </w:p>
        </w:tc>
        <w:tc>
          <w:tcPr>
            <w:tcW w:w="1849" w:type="dxa"/>
            <w:shd w:val="clear" w:color="auto" w:fill="auto"/>
            <w:vAlign w:val="center"/>
          </w:tcPr>
          <w:p w14:paraId="34D390EC" w14:textId="77777777" w:rsidR="000F0C4C" w:rsidRPr="00F26DE6" w:rsidRDefault="000F0C4C" w:rsidP="00F26DE6">
            <w:pPr>
              <w:jc w:val="center"/>
              <w:rPr>
                <w:rStyle w:val="ListParagraphChar"/>
                <w:rFonts w:ascii="Calibri" w:hAnsi="Calibri"/>
                <w:sz w:val="18"/>
                <w:szCs w:val="18"/>
                <w:lang w:val="hr-HR"/>
              </w:rPr>
            </w:pPr>
            <w:r w:rsidRPr="00F26DE6">
              <w:rPr>
                <w:rStyle w:val="ListParagraphChar"/>
                <w:rFonts w:ascii="Calibri" w:hAnsi="Calibri"/>
                <w:sz w:val="18"/>
                <w:szCs w:val="18"/>
                <w:lang w:val="hr-HR"/>
              </w:rPr>
              <w:t xml:space="preserve">Utjecaji na trgovinu i šumarstvo </w:t>
            </w:r>
          </w:p>
        </w:tc>
      </w:tr>
      <w:tr w:rsidR="00DB7360" w:rsidRPr="00F26DE6" w14:paraId="00C6622B" w14:textId="77777777" w:rsidTr="00B0207A">
        <w:trPr>
          <w:trHeight w:val="483"/>
        </w:trPr>
        <w:tc>
          <w:tcPr>
            <w:tcW w:w="427" w:type="dxa"/>
            <w:shd w:val="clear" w:color="auto" w:fill="auto"/>
            <w:vAlign w:val="center"/>
          </w:tcPr>
          <w:p w14:paraId="3C8DE2FC"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15</w:t>
            </w:r>
          </w:p>
        </w:tc>
        <w:tc>
          <w:tcPr>
            <w:tcW w:w="5666" w:type="dxa"/>
            <w:shd w:val="clear" w:color="auto" w:fill="auto"/>
            <w:vAlign w:val="center"/>
          </w:tcPr>
          <w:p w14:paraId="2A49AA6D"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Utjecaji na područja koja su gusto naseljena ili izgrađena, koja bi mogla biti ugrožena</w:t>
            </w:r>
          </w:p>
        </w:tc>
        <w:tc>
          <w:tcPr>
            <w:tcW w:w="1346" w:type="dxa"/>
            <w:shd w:val="clear" w:color="auto" w:fill="auto"/>
            <w:vAlign w:val="center"/>
          </w:tcPr>
          <w:p w14:paraId="671BD902"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Nikako</w:t>
            </w:r>
          </w:p>
        </w:tc>
        <w:tc>
          <w:tcPr>
            <w:tcW w:w="1196" w:type="dxa"/>
            <w:shd w:val="clear" w:color="auto" w:fill="auto"/>
            <w:vAlign w:val="center"/>
          </w:tcPr>
          <w:p w14:paraId="32611185"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50E9F574"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3A7A50B0"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017638D9"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2F6F8632"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p>
          <w:p w14:paraId="647BE9D4"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w:t>
            </w:r>
            <w:r w:rsidR="003D407A" w:rsidRPr="00F26DE6">
              <w:rPr>
                <w:sz w:val="18"/>
                <w:szCs w:val="18"/>
                <w:lang w:val="hr-HR"/>
              </w:rPr>
              <w:t>nije gusto naseljeno područje</w:t>
            </w:r>
            <w:r w:rsidRPr="00F26DE6">
              <w:rPr>
                <w:rStyle w:val="ListParagraphChar"/>
                <w:rFonts w:ascii="Calibri" w:hAnsi="Calibri"/>
                <w:sz w:val="18"/>
                <w:szCs w:val="18"/>
                <w:lang w:val="hr-HR"/>
              </w:rPr>
              <w:t>)</w:t>
            </w:r>
          </w:p>
        </w:tc>
      </w:tr>
      <w:tr w:rsidR="003A4F30" w:rsidRPr="00F26DE6" w14:paraId="0D4BBC8E" w14:textId="77777777" w:rsidTr="00B0207A">
        <w:trPr>
          <w:trHeight w:val="483"/>
        </w:trPr>
        <w:tc>
          <w:tcPr>
            <w:tcW w:w="427" w:type="dxa"/>
            <w:shd w:val="clear" w:color="auto" w:fill="auto"/>
            <w:vAlign w:val="center"/>
          </w:tcPr>
          <w:p w14:paraId="55B0B5E1" w14:textId="77777777" w:rsidR="003A4F30" w:rsidRPr="00F26DE6" w:rsidRDefault="003A4F3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16</w:t>
            </w:r>
          </w:p>
        </w:tc>
        <w:tc>
          <w:tcPr>
            <w:tcW w:w="5666" w:type="dxa"/>
            <w:shd w:val="clear" w:color="auto" w:fill="auto"/>
            <w:vAlign w:val="center"/>
          </w:tcPr>
          <w:p w14:paraId="773E63A9" w14:textId="77777777" w:rsidR="003A4F30" w:rsidRPr="00F26DE6" w:rsidRDefault="003A4F30" w:rsidP="00F26DE6">
            <w:pPr>
              <w:jc w:val="left"/>
              <w:rPr>
                <w:rStyle w:val="ListParagraphChar"/>
                <w:rFonts w:ascii="Calibri" w:hAnsi="Calibri"/>
                <w:sz w:val="18"/>
                <w:szCs w:val="18"/>
                <w:lang w:val="hr-HR"/>
              </w:rPr>
            </w:pPr>
            <w:r w:rsidRPr="00F26DE6">
              <w:rPr>
                <w:rStyle w:val="tlid-translation"/>
                <w:sz w:val="18"/>
                <w:szCs w:val="18"/>
                <w:lang w:val="hr-HR"/>
              </w:rPr>
              <w:t>Utjecaji na područja gdje su na zemljištu izgrađeni objekti osjetljive prirode</w:t>
            </w:r>
          </w:p>
        </w:tc>
        <w:tc>
          <w:tcPr>
            <w:tcW w:w="1346" w:type="dxa"/>
            <w:shd w:val="clear" w:color="auto" w:fill="auto"/>
            <w:vAlign w:val="center"/>
          </w:tcPr>
          <w:p w14:paraId="2F82376B" w14:textId="77777777" w:rsidR="003A4F30" w:rsidRPr="00F26DE6" w:rsidRDefault="003A4F30" w:rsidP="00F26DE6">
            <w:pPr>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3194C270" w14:textId="77777777" w:rsidR="003A4F30" w:rsidRPr="00F26DE6" w:rsidRDefault="003A4F3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32F40FDD" w14:textId="77777777" w:rsidR="003A4F30" w:rsidRPr="00F26DE6" w:rsidRDefault="003A4F3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58116E92" w14:textId="77777777" w:rsidR="003A4F30" w:rsidRPr="00F26DE6" w:rsidRDefault="003A4F30" w:rsidP="00F26DE6">
            <w:pPr>
              <w:ind w:left="-108" w:right="-108"/>
              <w:jc w:val="center"/>
              <w:rPr>
                <w:rStyle w:val="ListParagraphChar"/>
                <w:rFonts w:ascii="Calibri" w:hAnsi="Calibri"/>
                <w:sz w:val="18"/>
                <w:szCs w:val="18"/>
                <w:lang w:val="hr-HR"/>
              </w:rPr>
            </w:pPr>
            <w:r w:rsidRPr="00F26DE6">
              <w:rPr>
                <w:sz w:val="18"/>
                <w:szCs w:val="18"/>
                <w:lang w:val="hr-HR"/>
              </w:rPr>
              <w:t>Jednostavne mjere kontrole</w:t>
            </w:r>
          </w:p>
        </w:tc>
        <w:tc>
          <w:tcPr>
            <w:tcW w:w="899" w:type="dxa"/>
            <w:shd w:val="clear" w:color="auto" w:fill="00FF00"/>
            <w:vAlign w:val="center"/>
          </w:tcPr>
          <w:p w14:paraId="2FCBB659" w14:textId="77777777" w:rsidR="003A4F3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tcPr>
          <w:p w14:paraId="351F4FF8" w14:textId="77777777" w:rsidR="003A4F30" w:rsidRPr="00F26DE6" w:rsidRDefault="003A4F3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Manji utjecaji</w:t>
            </w:r>
            <w:r w:rsidR="00BE25E6" w:rsidRPr="00F26DE6">
              <w:rPr>
                <w:rStyle w:val="ListParagraphChar"/>
                <w:rFonts w:ascii="Calibri" w:hAnsi="Calibri"/>
                <w:sz w:val="18"/>
                <w:szCs w:val="18"/>
                <w:lang w:val="hr-HR"/>
              </w:rPr>
              <w:t xml:space="preserve"> na objekte zajednice</w:t>
            </w:r>
          </w:p>
        </w:tc>
      </w:tr>
      <w:tr w:rsidR="00BE25E6" w:rsidRPr="00F26DE6" w14:paraId="6C109357" w14:textId="77777777" w:rsidTr="00B0207A">
        <w:trPr>
          <w:trHeight w:val="483"/>
        </w:trPr>
        <w:tc>
          <w:tcPr>
            <w:tcW w:w="427" w:type="dxa"/>
            <w:shd w:val="clear" w:color="auto" w:fill="auto"/>
            <w:vAlign w:val="center"/>
          </w:tcPr>
          <w:p w14:paraId="2D8D56CC" w14:textId="77777777" w:rsidR="00BE25E6" w:rsidRPr="00F26DE6" w:rsidRDefault="00BE25E6"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17</w:t>
            </w:r>
          </w:p>
        </w:tc>
        <w:tc>
          <w:tcPr>
            <w:tcW w:w="5666" w:type="dxa"/>
            <w:shd w:val="clear" w:color="auto" w:fill="auto"/>
            <w:vAlign w:val="center"/>
          </w:tcPr>
          <w:p w14:paraId="2247A754" w14:textId="77777777" w:rsidR="00BE25E6" w:rsidRPr="00F26DE6" w:rsidRDefault="00BE25E6" w:rsidP="00F26DE6">
            <w:pPr>
              <w:ind w:right="-151"/>
              <w:jc w:val="left"/>
              <w:rPr>
                <w:rStyle w:val="ListParagraphChar"/>
                <w:rFonts w:ascii="Calibri" w:hAnsi="Calibri"/>
                <w:sz w:val="18"/>
                <w:szCs w:val="18"/>
                <w:lang w:val="hr-HR"/>
              </w:rPr>
            </w:pPr>
            <w:r w:rsidRPr="00F26DE6">
              <w:rPr>
                <w:rStyle w:val="tlid-translation"/>
                <w:sz w:val="18"/>
                <w:szCs w:val="18"/>
                <w:lang w:val="hr-HR"/>
              </w:rPr>
              <w:t>Utjecaji na područja koja imaju važne, visokokvalitetne ili oskudne resurse</w:t>
            </w:r>
            <w:r w:rsidR="0049573C" w:rsidRPr="00F26DE6">
              <w:rPr>
                <w:rStyle w:val="tlid-translation"/>
                <w:sz w:val="18"/>
                <w:szCs w:val="18"/>
                <w:lang w:val="hr-HR"/>
              </w:rPr>
              <w:t>, npr. podzemne vode, površinske vode, šum</w:t>
            </w:r>
            <w:r w:rsidR="000F0C4C" w:rsidRPr="00F26DE6">
              <w:rPr>
                <w:rStyle w:val="tlid-translation"/>
                <w:sz w:val="18"/>
                <w:szCs w:val="18"/>
                <w:lang w:val="hr-HR"/>
              </w:rPr>
              <w:t>arstvo, poljoprivreda itd.</w:t>
            </w:r>
          </w:p>
        </w:tc>
        <w:tc>
          <w:tcPr>
            <w:tcW w:w="1346" w:type="dxa"/>
            <w:shd w:val="clear" w:color="auto" w:fill="auto"/>
            <w:vAlign w:val="center"/>
          </w:tcPr>
          <w:p w14:paraId="31EB057A" w14:textId="77777777" w:rsidR="00BE25E6" w:rsidRPr="00F26DE6" w:rsidRDefault="00BE25E6"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203DE97F" w14:textId="77777777" w:rsidR="00BE25E6" w:rsidRPr="00F26DE6" w:rsidRDefault="00BE25E6"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02336E41" w14:textId="77777777" w:rsidR="00BE25E6" w:rsidRPr="00F26DE6" w:rsidRDefault="00BE25E6" w:rsidP="00F26DE6">
            <w:pPr>
              <w:ind w:left="-108" w:right="-108"/>
              <w:jc w:val="center"/>
              <w:rPr>
                <w:sz w:val="18"/>
                <w:szCs w:val="18"/>
                <w:lang w:val="hr-HR"/>
              </w:rPr>
            </w:pPr>
            <w:r w:rsidRPr="00F26DE6">
              <w:rPr>
                <w:rStyle w:val="ListParagraphChar"/>
                <w:rFonts w:ascii="Calibri" w:hAnsi="Calibri"/>
                <w:sz w:val="18"/>
                <w:szCs w:val="18"/>
                <w:lang w:val="hr-HR"/>
              </w:rPr>
              <w:t>Jak</w:t>
            </w:r>
          </w:p>
        </w:tc>
        <w:tc>
          <w:tcPr>
            <w:tcW w:w="1548" w:type="dxa"/>
            <w:shd w:val="clear" w:color="auto" w:fill="auto"/>
            <w:vAlign w:val="center"/>
          </w:tcPr>
          <w:p w14:paraId="0A19612C" w14:textId="77777777" w:rsidR="00BE25E6" w:rsidRPr="00F26DE6" w:rsidRDefault="00BE25E6" w:rsidP="00F26DE6">
            <w:pPr>
              <w:ind w:left="-108" w:right="-108"/>
              <w:jc w:val="center"/>
              <w:rPr>
                <w:sz w:val="18"/>
                <w:szCs w:val="18"/>
                <w:lang w:val="hr-HR"/>
              </w:rPr>
            </w:pPr>
            <w:r w:rsidRPr="00F26DE6">
              <w:rPr>
                <w:sz w:val="18"/>
                <w:szCs w:val="18"/>
                <w:lang w:val="hr-HR"/>
              </w:rPr>
              <w:t>Vjerovatno će trebati značajno ublažavanje</w:t>
            </w:r>
          </w:p>
        </w:tc>
        <w:tc>
          <w:tcPr>
            <w:tcW w:w="899" w:type="dxa"/>
            <w:shd w:val="clear" w:color="auto" w:fill="E36C0A"/>
            <w:vAlign w:val="center"/>
          </w:tcPr>
          <w:p w14:paraId="0AB19940" w14:textId="77777777" w:rsidR="00BE25E6"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C</w:t>
            </w:r>
          </w:p>
        </w:tc>
        <w:tc>
          <w:tcPr>
            <w:tcW w:w="1849" w:type="dxa"/>
            <w:shd w:val="clear" w:color="auto" w:fill="auto"/>
            <w:vAlign w:val="center"/>
          </w:tcPr>
          <w:p w14:paraId="5A50E290" w14:textId="77777777" w:rsidR="00BE25E6" w:rsidRPr="00F26DE6" w:rsidRDefault="00BE25E6" w:rsidP="00F26DE6">
            <w:pPr>
              <w:jc w:val="center"/>
              <w:rPr>
                <w:rStyle w:val="ListParagraphChar"/>
                <w:rFonts w:ascii="Calibri" w:hAnsi="Calibri"/>
                <w:sz w:val="18"/>
                <w:szCs w:val="18"/>
                <w:lang w:val="hr-HR"/>
              </w:rPr>
            </w:pPr>
            <w:r w:rsidRPr="00F26DE6">
              <w:rPr>
                <w:sz w:val="18"/>
                <w:szCs w:val="18"/>
                <w:lang w:val="hr-HR"/>
              </w:rPr>
              <w:t>Potencijalni veći utjecaji, složena pitanja</w:t>
            </w:r>
          </w:p>
        </w:tc>
      </w:tr>
      <w:tr w:rsidR="00DB7360" w:rsidRPr="00F26DE6" w14:paraId="5E805DCD" w14:textId="77777777" w:rsidTr="00B0207A">
        <w:trPr>
          <w:trHeight w:val="475"/>
        </w:trPr>
        <w:tc>
          <w:tcPr>
            <w:tcW w:w="427" w:type="dxa"/>
            <w:shd w:val="clear" w:color="auto" w:fill="auto"/>
            <w:vAlign w:val="center"/>
          </w:tcPr>
          <w:p w14:paraId="52F17288" w14:textId="77777777" w:rsidR="00DB7360" w:rsidRPr="00F26DE6" w:rsidRDefault="00DB7360"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18</w:t>
            </w:r>
          </w:p>
        </w:tc>
        <w:tc>
          <w:tcPr>
            <w:tcW w:w="5666" w:type="dxa"/>
            <w:shd w:val="clear" w:color="auto" w:fill="auto"/>
            <w:vAlign w:val="center"/>
          </w:tcPr>
          <w:p w14:paraId="13C3A40D" w14:textId="77777777" w:rsidR="00DB7360" w:rsidRPr="00F26DE6" w:rsidRDefault="00DB7360" w:rsidP="00F26DE6">
            <w:pPr>
              <w:jc w:val="left"/>
              <w:rPr>
                <w:rStyle w:val="ListParagraphChar"/>
                <w:rFonts w:ascii="Calibri" w:hAnsi="Calibri"/>
                <w:sz w:val="18"/>
                <w:szCs w:val="18"/>
                <w:lang w:val="hr-HR"/>
              </w:rPr>
            </w:pPr>
            <w:r w:rsidRPr="00F26DE6">
              <w:rPr>
                <w:rStyle w:val="tlid-translation"/>
                <w:sz w:val="18"/>
                <w:szCs w:val="18"/>
                <w:lang w:val="hr-HR"/>
              </w:rPr>
              <w:t xml:space="preserve">Utjecaji </w:t>
            </w:r>
            <w:r w:rsidRPr="00F26DE6">
              <w:rPr>
                <w:sz w:val="18"/>
                <w:szCs w:val="18"/>
                <w:lang w:val="hr-HR" w:eastAsia="hr-HR"/>
              </w:rPr>
              <w:t>na područja koja su već izložena zagađenju ili šteti po okoliš/životnu sredinu</w:t>
            </w:r>
          </w:p>
        </w:tc>
        <w:tc>
          <w:tcPr>
            <w:tcW w:w="1346" w:type="dxa"/>
            <w:shd w:val="clear" w:color="auto" w:fill="auto"/>
            <w:vAlign w:val="center"/>
          </w:tcPr>
          <w:p w14:paraId="537935A0"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Nikako</w:t>
            </w:r>
          </w:p>
        </w:tc>
        <w:tc>
          <w:tcPr>
            <w:tcW w:w="1196" w:type="dxa"/>
            <w:shd w:val="clear" w:color="auto" w:fill="auto"/>
            <w:vAlign w:val="center"/>
          </w:tcPr>
          <w:p w14:paraId="6C0B3016"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Niska</w:t>
            </w:r>
          </w:p>
        </w:tc>
        <w:tc>
          <w:tcPr>
            <w:tcW w:w="1196" w:type="dxa"/>
            <w:shd w:val="clear" w:color="auto" w:fill="auto"/>
            <w:vAlign w:val="center"/>
          </w:tcPr>
          <w:p w14:paraId="0440AA97"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Neznatan</w:t>
            </w:r>
          </w:p>
        </w:tc>
        <w:tc>
          <w:tcPr>
            <w:tcW w:w="1548" w:type="dxa"/>
            <w:shd w:val="clear" w:color="auto" w:fill="auto"/>
            <w:vAlign w:val="center"/>
          </w:tcPr>
          <w:p w14:paraId="3FDD1A3A" w14:textId="77777777" w:rsidR="00DB7360" w:rsidRPr="00F26DE6" w:rsidRDefault="00DB7360" w:rsidP="00F26DE6">
            <w:pPr>
              <w:ind w:left="-108" w:right="-108"/>
              <w:jc w:val="center"/>
              <w:rPr>
                <w:rStyle w:val="ListParagraphChar"/>
                <w:rFonts w:ascii="Calibri" w:hAnsi="Calibri"/>
                <w:sz w:val="18"/>
                <w:szCs w:val="18"/>
                <w:lang w:val="hr-HR"/>
              </w:rPr>
            </w:pPr>
            <w:r w:rsidRPr="00F26DE6">
              <w:rPr>
                <w:sz w:val="18"/>
                <w:szCs w:val="18"/>
                <w:lang w:val="hr-HR"/>
              </w:rPr>
              <w:t>Nije potrebno ublažavanje</w:t>
            </w:r>
          </w:p>
        </w:tc>
        <w:tc>
          <w:tcPr>
            <w:tcW w:w="899" w:type="dxa"/>
            <w:shd w:val="clear" w:color="auto" w:fill="00FF00"/>
            <w:vAlign w:val="center"/>
          </w:tcPr>
          <w:p w14:paraId="204405D4" w14:textId="77777777" w:rsidR="00DB7360"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A</w:t>
            </w:r>
          </w:p>
        </w:tc>
        <w:tc>
          <w:tcPr>
            <w:tcW w:w="1849" w:type="dxa"/>
            <w:shd w:val="clear" w:color="auto" w:fill="auto"/>
            <w:vAlign w:val="center"/>
          </w:tcPr>
          <w:p w14:paraId="6CA058ED" w14:textId="77777777" w:rsidR="00DB7360" w:rsidRPr="00F26DE6" w:rsidRDefault="00DB7360"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Nema utjecaja</w:t>
            </w:r>
          </w:p>
        </w:tc>
      </w:tr>
      <w:tr w:rsidR="00BE25E6" w:rsidRPr="00F26DE6" w14:paraId="48286547" w14:textId="77777777" w:rsidTr="00B0207A">
        <w:trPr>
          <w:trHeight w:val="491"/>
        </w:trPr>
        <w:tc>
          <w:tcPr>
            <w:tcW w:w="427" w:type="dxa"/>
            <w:shd w:val="clear" w:color="auto" w:fill="auto"/>
            <w:vAlign w:val="center"/>
          </w:tcPr>
          <w:p w14:paraId="7D9B7C47" w14:textId="77777777" w:rsidR="00BE25E6" w:rsidRPr="00F26DE6" w:rsidRDefault="00BE25E6" w:rsidP="00F26DE6">
            <w:pPr>
              <w:jc w:val="left"/>
              <w:rPr>
                <w:rStyle w:val="ListParagraphChar"/>
                <w:rFonts w:ascii="Calibri" w:hAnsi="Calibri"/>
                <w:sz w:val="18"/>
                <w:szCs w:val="18"/>
                <w:lang w:val="hr-HR"/>
              </w:rPr>
            </w:pPr>
            <w:r w:rsidRPr="00F26DE6">
              <w:rPr>
                <w:rStyle w:val="ListParagraphChar"/>
                <w:rFonts w:ascii="Calibri" w:hAnsi="Calibri"/>
                <w:sz w:val="18"/>
                <w:szCs w:val="18"/>
                <w:lang w:val="hr-HR"/>
              </w:rPr>
              <w:t>19</w:t>
            </w:r>
          </w:p>
        </w:tc>
        <w:tc>
          <w:tcPr>
            <w:tcW w:w="5666" w:type="dxa"/>
            <w:shd w:val="clear" w:color="auto" w:fill="auto"/>
            <w:vAlign w:val="center"/>
          </w:tcPr>
          <w:p w14:paraId="50FBA4D5" w14:textId="77777777" w:rsidR="00BE25E6" w:rsidRPr="00F26DE6" w:rsidRDefault="00BE25E6" w:rsidP="00F26DE6">
            <w:pPr>
              <w:jc w:val="left"/>
              <w:rPr>
                <w:rStyle w:val="ListParagraphChar"/>
                <w:rFonts w:ascii="Calibri" w:hAnsi="Calibri"/>
                <w:sz w:val="18"/>
                <w:szCs w:val="18"/>
                <w:lang w:val="hr-HR"/>
              </w:rPr>
            </w:pPr>
            <w:r w:rsidRPr="00F26DE6">
              <w:rPr>
                <w:rStyle w:val="tlid-translation"/>
                <w:sz w:val="18"/>
                <w:szCs w:val="18"/>
                <w:lang w:val="hr-HR"/>
              </w:rPr>
              <w:t>Utjecaji na lokaciju podložnu zemljotresima, slijeganju zemlje, klizištima, eroziji, poplavama ili ekstremnim ili nepovoljnim klimatskim uvjetima</w:t>
            </w:r>
          </w:p>
        </w:tc>
        <w:tc>
          <w:tcPr>
            <w:tcW w:w="1346" w:type="dxa"/>
            <w:shd w:val="clear" w:color="auto" w:fill="auto"/>
            <w:vAlign w:val="center"/>
          </w:tcPr>
          <w:p w14:paraId="60EF4EBA" w14:textId="77777777" w:rsidR="00BE25E6" w:rsidRPr="00F26DE6" w:rsidRDefault="00BE25E6" w:rsidP="00F26DE6">
            <w:pPr>
              <w:ind w:left="-108" w:right="-108"/>
              <w:jc w:val="center"/>
              <w:rPr>
                <w:rStyle w:val="ListParagraphChar"/>
                <w:rFonts w:ascii="Calibri" w:hAnsi="Calibri"/>
                <w:sz w:val="18"/>
                <w:szCs w:val="18"/>
                <w:lang w:val="hr-HR"/>
              </w:rPr>
            </w:pPr>
            <w:r w:rsidRPr="00F26DE6">
              <w:rPr>
                <w:bCs/>
                <w:sz w:val="18"/>
                <w:szCs w:val="18"/>
                <w:lang w:val="hr-HR"/>
              </w:rPr>
              <w:t>Trajno</w:t>
            </w:r>
          </w:p>
        </w:tc>
        <w:tc>
          <w:tcPr>
            <w:tcW w:w="1196" w:type="dxa"/>
            <w:shd w:val="clear" w:color="auto" w:fill="auto"/>
            <w:vAlign w:val="center"/>
          </w:tcPr>
          <w:p w14:paraId="57AC1D1F" w14:textId="77777777" w:rsidR="00BE25E6" w:rsidRPr="00F26DE6" w:rsidRDefault="00BE25E6"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Srednja</w:t>
            </w:r>
          </w:p>
        </w:tc>
        <w:tc>
          <w:tcPr>
            <w:tcW w:w="1196" w:type="dxa"/>
            <w:shd w:val="clear" w:color="auto" w:fill="auto"/>
            <w:vAlign w:val="center"/>
          </w:tcPr>
          <w:p w14:paraId="00E60927" w14:textId="77777777" w:rsidR="00BE25E6" w:rsidRPr="00F26DE6" w:rsidRDefault="00BE25E6" w:rsidP="00F26DE6">
            <w:pPr>
              <w:ind w:left="-108" w:right="-108"/>
              <w:jc w:val="center"/>
              <w:rPr>
                <w:sz w:val="18"/>
                <w:szCs w:val="18"/>
                <w:lang w:val="hr-HR"/>
              </w:rPr>
            </w:pPr>
            <w:r w:rsidRPr="00F26DE6">
              <w:rPr>
                <w:rStyle w:val="ListParagraphChar"/>
                <w:rFonts w:ascii="Calibri" w:hAnsi="Calibri"/>
                <w:sz w:val="18"/>
                <w:szCs w:val="18"/>
                <w:lang w:val="hr-HR"/>
              </w:rPr>
              <w:t>Jak</w:t>
            </w:r>
          </w:p>
        </w:tc>
        <w:tc>
          <w:tcPr>
            <w:tcW w:w="1548" w:type="dxa"/>
            <w:shd w:val="clear" w:color="auto" w:fill="auto"/>
            <w:vAlign w:val="center"/>
          </w:tcPr>
          <w:p w14:paraId="13F9DD4F" w14:textId="77777777" w:rsidR="00BE25E6" w:rsidRPr="00F26DE6" w:rsidRDefault="00BE25E6" w:rsidP="00F26DE6">
            <w:pPr>
              <w:ind w:left="-108" w:right="-108"/>
              <w:jc w:val="center"/>
              <w:rPr>
                <w:sz w:val="18"/>
                <w:szCs w:val="18"/>
                <w:lang w:val="hr-HR"/>
              </w:rPr>
            </w:pPr>
            <w:r w:rsidRPr="00F26DE6">
              <w:rPr>
                <w:sz w:val="18"/>
                <w:szCs w:val="18"/>
                <w:lang w:val="hr-HR"/>
              </w:rPr>
              <w:t>Vjerovatno će trebati značajno ublažavanje</w:t>
            </w:r>
          </w:p>
        </w:tc>
        <w:tc>
          <w:tcPr>
            <w:tcW w:w="899" w:type="dxa"/>
            <w:shd w:val="clear" w:color="auto" w:fill="E36C0A"/>
            <w:vAlign w:val="center"/>
          </w:tcPr>
          <w:p w14:paraId="73ABE5C1" w14:textId="77777777" w:rsidR="00BE25E6" w:rsidRPr="00F26DE6" w:rsidRDefault="000F0C4C" w:rsidP="00F26DE6">
            <w:pPr>
              <w:ind w:left="-108" w:right="-108"/>
              <w:jc w:val="center"/>
              <w:rPr>
                <w:rStyle w:val="ListParagraphChar"/>
                <w:rFonts w:ascii="Calibri" w:hAnsi="Calibri"/>
                <w:sz w:val="18"/>
                <w:szCs w:val="18"/>
                <w:lang w:val="hr-HR"/>
              </w:rPr>
            </w:pPr>
            <w:r w:rsidRPr="00F26DE6">
              <w:rPr>
                <w:rStyle w:val="ListParagraphChar"/>
                <w:rFonts w:ascii="Calibri" w:hAnsi="Calibri"/>
                <w:sz w:val="18"/>
                <w:szCs w:val="18"/>
                <w:lang w:val="hr-HR"/>
              </w:rPr>
              <w:t>C</w:t>
            </w:r>
          </w:p>
        </w:tc>
        <w:tc>
          <w:tcPr>
            <w:tcW w:w="1849" w:type="dxa"/>
            <w:shd w:val="clear" w:color="auto" w:fill="auto"/>
            <w:vAlign w:val="center"/>
          </w:tcPr>
          <w:p w14:paraId="249A2273" w14:textId="77777777" w:rsidR="00BE25E6" w:rsidRPr="00F26DE6" w:rsidRDefault="00BE25E6" w:rsidP="00F26DE6">
            <w:pPr>
              <w:jc w:val="center"/>
              <w:rPr>
                <w:rStyle w:val="ListParagraphChar"/>
                <w:rFonts w:ascii="Calibri" w:hAnsi="Calibri"/>
                <w:sz w:val="18"/>
                <w:szCs w:val="18"/>
                <w:lang w:val="hr-HR"/>
              </w:rPr>
            </w:pPr>
            <w:r w:rsidRPr="00F26DE6">
              <w:rPr>
                <w:sz w:val="18"/>
                <w:szCs w:val="18"/>
                <w:lang w:val="hr-HR"/>
              </w:rPr>
              <w:t>Potencijalni veći utjecaji, složena pitanja</w:t>
            </w:r>
          </w:p>
        </w:tc>
      </w:tr>
    </w:tbl>
    <w:p w14:paraId="50C223EB" w14:textId="77777777" w:rsidR="00BB3200" w:rsidRPr="00F26DE6" w:rsidRDefault="00BB3200" w:rsidP="005B1527">
      <w:pPr>
        <w:rPr>
          <w:rStyle w:val="ListParagraphChar"/>
          <w:rFonts w:ascii="Calibri" w:hAnsi="Calibri"/>
          <w:b/>
          <w:sz w:val="20"/>
          <w:szCs w:val="20"/>
          <w:lang w:val="hr-HR"/>
        </w:rPr>
      </w:pPr>
    </w:p>
    <w:p w14:paraId="42E8C104" w14:textId="77777777" w:rsidR="005B1527" w:rsidRPr="00F26DE6" w:rsidRDefault="005B1527" w:rsidP="005B1527">
      <w:pPr>
        <w:rPr>
          <w:rStyle w:val="ListParagraphChar"/>
          <w:rFonts w:ascii="Calibri" w:hAnsi="Calibri"/>
          <w:b/>
          <w:sz w:val="20"/>
          <w:szCs w:val="20"/>
          <w:lang w:val="hr-HR"/>
        </w:rPr>
      </w:pPr>
      <w:r w:rsidRPr="00F26DE6">
        <w:rPr>
          <w:rStyle w:val="ListParagraphChar"/>
          <w:rFonts w:ascii="Calibri" w:hAnsi="Calibri"/>
          <w:b/>
          <w:sz w:val="20"/>
          <w:szCs w:val="20"/>
          <w:lang w:val="hr-HR"/>
        </w:rPr>
        <w:t xml:space="preserve">3. </w:t>
      </w:r>
      <w:r w:rsidR="00DB7360" w:rsidRPr="00F26DE6">
        <w:rPr>
          <w:rStyle w:val="ListParagraphChar"/>
          <w:rFonts w:ascii="Calibri" w:hAnsi="Calibri"/>
          <w:b/>
          <w:sz w:val="20"/>
          <w:szCs w:val="20"/>
          <w:lang w:val="hr-HR"/>
        </w:rPr>
        <w:t>VRSTE I KARAKTERISTIKE POTENCIJALNIH UTJECAJA</w:t>
      </w:r>
    </w:p>
    <w:tbl>
      <w:tblPr>
        <w:tblW w:w="1414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2412"/>
        <w:gridCol w:w="2524"/>
        <w:gridCol w:w="2247"/>
        <w:gridCol w:w="3066"/>
        <w:gridCol w:w="2049"/>
      </w:tblGrid>
      <w:tr w:rsidR="000A27B2" w:rsidRPr="00F26DE6" w14:paraId="4E914296" w14:textId="77777777" w:rsidTr="00D00268">
        <w:trPr>
          <w:trHeight w:val="433"/>
          <w:tblHeader/>
        </w:trPr>
        <w:tc>
          <w:tcPr>
            <w:tcW w:w="1844" w:type="dxa"/>
            <w:shd w:val="clear" w:color="auto" w:fill="auto"/>
            <w:vAlign w:val="center"/>
          </w:tcPr>
          <w:p w14:paraId="76419DB4" w14:textId="77777777" w:rsidR="000A27B2" w:rsidRPr="00F26DE6" w:rsidRDefault="000A27B2" w:rsidP="00D00268">
            <w:pPr>
              <w:ind w:right="-108"/>
              <w:jc w:val="left"/>
              <w:rPr>
                <w:rStyle w:val="ListParagraphChar"/>
                <w:sz w:val="18"/>
                <w:szCs w:val="18"/>
                <w:lang w:val="hr-HR"/>
              </w:rPr>
            </w:pPr>
            <w:r w:rsidRPr="00F26DE6">
              <w:rPr>
                <w:rStyle w:val="ListParagraphChar"/>
                <w:sz w:val="18"/>
                <w:szCs w:val="18"/>
                <w:lang w:val="hr-HR"/>
              </w:rPr>
              <w:t>Karakteristike potencijalnog utjecaja</w:t>
            </w:r>
          </w:p>
        </w:tc>
        <w:tc>
          <w:tcPr>
            <w:tcW w:w="2412" w:type="dxa"/>
            <w:vMerge w:val="restart"/>
            <w:shd w:val="clear" w:color="auto" w:fill="auto"/>
            <w:vAlign w:val="center"/>
          </w:tcPr>
          <w:p w14:paraId="5402EA5A" w14:textId="77777777" w:rsidR="00E24DAD" w:rsidRDefault="000A27B2" w:rsidP="00F26DE6">
            <w:pPr>
              <w:jc w:val="center"/>
              <w:rPr>
                <w:rStyle w:val="ListParagraphChar"/>
                <w:sz w:val="18"/>
                <w:szCs w:val="18"/>
                <w:lang w:val="hr-HR"/>
              </w:rPr>
            </w:pPr>
            <w:r w:rsidRPr="00F26DE6">
              <w:rPr>
                <w:rStyle w:val="ListParagraphChar"/>
                <w:sz w:val="18"/>
                <w:szCs w:val="18"/>
                <w:lang w:val="hr-HR"/>
              </w:rPr>
              <w:t xml:space="preserve">Prostorni obuhvat </w:t>
            </w:r>
          </w:p>
          <w:p w14:paraId="4E4BE7C5" w14:textId="0EE5698C" w:rsidR="000A27B2" w:rsidRPr="00F26DE6" w:rsidRDefault="000A27B2" w:rsidP="00F26DE6">
            <w:pPr>
              <w:jc w:val="center"/>
              <w:rPr>
                <w:rStyle w:val="ListParagraphChar"/>
                <w:sz w:val="18"/>
                <w:szCs w:val="18"/>
                <w:lang w:val="hr-HR"/>
              </w:rPr>
            </w:pPr>
            <w:r w:rsidRPr="00F26DE6">
              <w:rPr>
                <w:rStyle w:val="ListParagraphChar"/>
                <w:sz w:val="18"/>
                <w:szCs w:val="18"/>
                <w:lang w:val="hr-HR"/>
              </w:rPr>
              <w:t>utjecaja</w:t>
            </w:r>
          </w:p>
        </w:tc>
        <w:tc>
          <w:tcPr>
            <w:tcW w:w="2524" w:type="dxa"/>
            <w:vMerge w:val="restart"/>
            <w:shd w:val="clear" w:color="auto" w:fill="auto"/>
            <w:vAlign w:val="center"/>
          </w:tcPr>
          <w:p w14:paraId="51074143" w14:textId="77777777" w:rsidR="000A27B2" w:rsidRPr="00F26DE6" w:rsidRDefault="000A27B2" w:rsidP="00F26DE6">
            <w:pPr>
              <w:jc w:val="center"/>
              <w:rPr>
                <w:rStyle w:val="ListParagraphChar"/>
                <w:sz w:val="18"/>
                <w:szCs w:val="18"/>
                <w:lang w:val="hr-HR"/>
              </w:rPr>
            </w:pPr>
            <w:r w:rsidRPr="00F26DE6">
              <w:rPr>
                <w:rStyle w:val="ListParagraphChar"/>
                <w:sz w:val="18"/>
                <w:szCs w:val="18"/>
                <w:lang w:val="hr-HR"/>
              </w:rPr>
              <w:t>Priroda utjecaja</w:t>
            </w:r>
          </w:p>
        </w:tc>
        <w:tc>
          <w:tcPr>
            <w:tcW w:w="2247" w:type="dxa"/>
            <w:vMerge w:val="restart"/>
            <w:shd w:val="clear" w:color="auto" w:fill="auto"/>
            <w:vAlign w:val="center"/>
          </w:tcPr>
          <w:p w14:paraId="1E5F993C" w14:textId="77777777" w:rsidR="000A27B2" w:rsidRPr="00F26DE6" w:rsidRDefault="000A27B2" w:rsidP="00F26DE6">
            <w:pPr>
              <w:jc w:val="center"/>
              <w:rPr>
                <w:rStyle w:val="ListParagraphChar"/>
                <w:sz w:val="18"/>
                <w:szCs w:val="18"/>
                <w:lang w:val="hr-HR"/>
              </w:rPr>
            </w:pPr>
            <w:r w:rsidRPr="00F26DE6">
              <w:rPr>
                <w:rStyle w:val="ListParagraphChar"/>
                <w:sz w:val="18"/>
                <w:szCs w:val="18"/>
                <w:lang w:val="hr-HR"/>
              </w:rPr>
              <w:t>Prekogranična priroda utjecaja</w:t>
            </w:r>
          </w:p>
        </w:tc>
        <w:tc>
          <w:tcPr>
            <w:tcW w:w="3066" w:type="dxa"/>
            <w:vMerge w:val="restart"/>
            <w:shd w:val="clear" w:color="auto" w:fill="auto"/>
            <w:vAlign w:val="center"/>
          </w:tcPr>
          <w:p w14:paraId="120ED416" w14:textId="77777777" w:rsidR="00E24DAD" w:rsidRDefault="000A27B2" w:rsidP="00F26DE6">
            <w:pPr>
              <w:jc w:val="center"/>
              <w:rPr>
                <w:rStyle w:val="ListParagraphChar"/>
                <w:sz w:val="18"/>
                <w:szCs w:val="18"/>
                <w:lang w:val="hr-HR"/>
              </w:rPr>
            </w:pPr>
            <w:r w:rsidRPr="00F26DE6">
              <w:rPr>
                <w:rStyle w:val="ListParagraphChar"/>
                <w:sz w:val="18"/>
                <w:szCs w:val="18"/>
                <w:lang w:val="hr-HR"/>
              </w:rPr>
              <w:t xml:space="preserve">Kumulacija utjecaja </w:t>
            </w:r>
          </w:p>
          <w:p w14:paraId="548649DE" w14:textId="5DEB1A9F" w:rsidR="000A27B2" w:rsidRPr="00F26DE6" w:rsidRDefault="000A27B2" w:rsidP="00F26DE6">
            <w:pPr>
              <w:jc w:val="center"/>
              <w:rPr>
                <w:rStyle w:val="ListParagraphChar"/>
                <w:sz w:val="18"/>
                <w:szCs w:val="18"/>
                <w:lang w:val="hr-HR"/>
              </w:rPr>
            </w:pPr>
            <w:r w:rsidRPr="00F26DE6">
              <w:rPr>
                <w:rStyle w:val="ListParagraphChar"/>
                <w:sz w:val="18"/>
                <w:szCs w:val="18"/>
                <w:lang w:val="hr-HR"/>
              </w:rPr>
              <w:t>s utjecajima drugih projekata</w:t>
            </w:r>
          </w:p>
        </w:tc>
        <w:tc>
          <w:tcPr>
            <w:tcW w:w="2049" w:type="dxa"/>
            <w:vMerge w:val="restart"/>
            <w:shd w:val="clear" w:color="auto" w:fill="auto"/>
            <w:vAlign w:val="center"/>
          </w:tcPr>
          <w:p w14:paraId="3ECCB6E5" w14:textId="77777777" w:rsidR="000A27B2" w:rsidRPr="00F26DE6" w:rsidRDefault="000A27B2" w:rsidP="00F26DE6">
            <w:pPr>
              <w:jc w:val="center"/>
              <w:rPr>
                <w:rStyle w:val="ListParagraphChar"/>
                <w:sz w:val="18"/>
                <w:szCs w:val="18"/>
                <w:lang w:val="hr-HR"/>
              </w:rPr>
            </w:pPr>
            <w:r w:rsidRPr="00F26DE6">
              <w:rPr>
                <w:rStyle w:val="ListParagraphChar"/>
                <w:sz w:val="18"/>
                <w:szCs w:val="18"/>
                <w:lang w:val="hr-HR"/>
              </w:rPr>
              <w:t>Mogućnost efektivnog smanjenja utjecaja</w:t>
            </w:r>
          </w:p>
        </w:tc>
      </w:tr>
      <w:tr w:rsidR="000A27B2" w:rsidRPr="00F26DE6" w14:paraId="36208BAD" w14:textId="77777777" w:rsidTr="00D00268">
        <w:trPr>
          <w:trHeight w:val="425"/>
          <w:tblHeader/>
        </w:trPr>
        <w:tc>
          <w:tcPr>
            <w:tcW w:w="1844" w:type="dxa"/>
            <w:shd w:val="clear" w:color="auto" w:fill="auto"/>
            <w:vAlign w:val="center"/>
          </w:tcPr>
          <w:p w14:paraId="35B454B3" w14:textId="68B70820" w:rsidR="000A27B2" w:rsidRPr="00F26DE6" w:rsidRDefault="000A27B2" w:rsidP="00D00268">
            <w:pPr>
              <w:ind w:right="-108"/>
              <w:jc w:val="left"/>
              <w:rPr>
                <w:rStyle w:val="ListParagraphChar"/>
                <w:sz w:val="18"/>
                <w:szCs w:val="18"/>
                <w:lang w:val="hr-HR"/>
              </w:rPr>
            </w:pPr>
            <w:r w:rsidRPr="00F26DE6">
              <w:rPr>
                <w:rStyle w:val="ListParagraphChar"/>
                <w:sz w:val="18"/>
                <w:szCs w:val="18"/>
                <w:lang w:val="hr-HR"/>
              </w:rPr>
              <w:t>Potencijalni</w:t>
            </w:r>
            <w:r w:rsidR="00D00268">
              <w:rPr>
                <w:rStyle w:val="ListParagraphChar"/>
                <w:sz w:val="18"/>
                <w:szCs w:val="18"/>
                <w:lang w:val="hr-HR"/>
              </w:rPr>
              <w:t xml:space="preserve"> </w:t>
            </w:r>
            <w:r w:rsidRPr="00F26DE6">
              <w:rPr>
                <w:rStyle w:val="ListParagraphChar"/>
                <w:sz w:val="18"/>
                <w:szCs w:val="18"/>
                <w:lang w:val="hr-HR"/>
              </w:rPr>
              <w:t>/ očekivani utjecaj</w:t>
            </w:r>
          </w:p>
        </w:tc>
        <w:tc>
          <w:tcPr>
            <w:tcW w:w="2412" w:type="dxa"/>
            <w:vMerge/>
            <w:shd w:val="clear" w:color="auto" w:fill="auto"/>
            <w:textDirection w:val="btLr"/>
            <w:vAlign w:val="center"/>
          </w:tcPr>
          <w:p w14:paraId="6222398E" w14:textId="77777777" w:rsidR="000A27B2" w:rsidRPr="00F26DE6" w:rsidRDefault="000A27B2" w:rsidP="00F26DE6">
            <w:pPr>
              <w:jc w:val="center"/>
              <w:rPr>
                <w:rStyle w:val="ListParagraphChar"/>
                <w:b/>
                <w:sz w:val="18"/>
                <w:szCs w:val="18"/>
                <w:lang w:val="hr-HR"/>
              </w:rPr>
            </w:pPr>
          </w:p>
        </w:tc>
        <w:tc>
          <w:tcPr>
            <w:tcW w:w="2524" w:type="dxa"/>
            <w:vMerge/>
            <w:shd w:val="clear" w:color="auto" w:fill="auto"/>
            <w:textDirection w:val="btLr"/>
            <w:vAlign w:val="center"/>
          </w:tcPr>
          <w:p w14:paraId="5606F751" w14:textId="77777777" w:rsidR="000A27B2" w:rsidRPr="00F26DE6" w:rsidRDefault="000A27B2" w:rsidP="00F26DE6">
            <w:pPr>
              <w:jc w:val="center"/>
              <w:rPr>
                <w:rStyle w:val="ListParagraphChar"/>
                <w:b/>
                <w:sz w:val="18"/>
                <w:szCs w:val="18"/>
                <w:lang w:val="hr-HR"/>
              </w:rPr>
            </w:pPr>
          </w:p>
        </w:tc>
        <w:tc>
          <w:tcPr>
            <w:tcW w:w="2247" w:type="dxa"/>
            <w:vMerge/>
            <w:shd w:val="clear" w:color="auto" w:fill="auto"/>
            <w:textDirection w:val="btLr"/>
            <w:vAlign w:val="center"/>
          </w:tcPr>
          <w:p w14:paraId="644ACC7E" w14:textId="77777777" w:rsidR="000A27B2" w:rsidRPr="00F26DE6" w:rsidRDefault="000A27B2" w:rsidP="00F26DE6">
            <w:pPr>
              <w:jc w:val="center"/>
              <w:rPr>
                <w:rStyle w:val="ListParagraphChar"/>
                <w:b/>
                <w:sz w:val="18"/>
                <w:szCs w:val="18"/>
                <w:lang w:val="hr-HR"/>
              </w:rPr>
            </w:pPr>
          </w:p>
        </w:tc>
        <w:tc>
          <w:tcPr>
            <w:tcW w:w="3066" w:type="dxa"/>
            <w:vMerge/>
            <w:shd w:val="clear" w:color="auto" w:fill="auto"/>
            <w:textDirection w:val="btLr"/>
            <w:vAlign w:val="center"/>
          </w:tcPr>
          <w:p w14:paraId="2493F775" w14:textId="77777777" w:rsidR="000A27B2" w:rsidRPr="00F26DE6" w:rsidRDefault="000A27B2" w:rsidP="00F26DE6">
            <w:pPr>
              <w:jc w:val="center"/>
              <w:rPr>
                <w:rStyle w:val="ListParagraphChar"/>
                <w:b/>
                <w:sz w:val="18"/>
                <w:szCs w:val="18"/>
                <w:lang w:val="hr-HR"/>
              </w:rPr>
            </w:pPr>
          </w:p>
        </w:tc>
        <w:tc>
          <w:tcPr>
            <w:tcW w:w="2049" w:type="dxa"/>
            <w:vMerge/>
            <w:shd w:val="clear" w:color="auto" w:fill="auto"/>
            <w:textDirection w:val="btLr"/>
            <w:vAlign w:val="center"/>
          </w:tcPr>
          <w:p w14:paraId="5B891CBE" w14:textId="77777777" w:rsidR="000A27B2" w:rsidRPr="00F26DE6" w:rsidRDefault="000A27B2" w:rsidP="00F26DE6">
            <w:pPr>
              <w:jc w:val="center"/>
              <w:rPr>
                <w:rStyle w:val="ListParagraphChar"/>
                <w:b/>
                <w:sz w:val="18"/>
                <w:szCs w:val="18"/>
                <w:lang w:val="hr-HR"/>
              </w:rPr>
            </w:pPr>
          </w:p>
        </w:tc>
      </w:tr>
      <w:tr w:rsidR="000A27B2" w:rsidRPr="00F26DE6" w14:paraId="0E085C37" w14:textId="77777777" w:rsidTr="00650F94">
        <w:trPr>
          <w:trHeight w:val="66"/>
        </w:trPr>
        <w:tc>
          <w:tcPr>
            <w:tcW w:w="1844" w:type="dxa"/>
            <w:vMerge w:val="restart"/>
            <w:shd w:val="clear" w:color="auto" w:fill="auto"/>
            <w:vAlign w:val="center"/>
          </w:tcPr>
          <w:p w14:paraId="199B3FD8"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1.B.2</w:t>
            </w:r>
          </w:p>
          <w:p w14:paraId="73ED0CB2" w14:textId="77777777" w:rsidR="000A27B2" w:rsidRPr="00F26DE6" w:rsidRDefault="000A27B2" w:rsidP="00F26DE6">
            <w:pPr>
              <w:jc w:val="left"/>
              <w:rPr>
                <w:rStyle w:val="ListParagraphChar"/>
                <w:sz w:val="18"/>
                <w:szCs w:val="18"/>
                <w:lang w:val="hr-HR"/>
              </w:rPr>
            </w:pPr>
            <w:r w:rsidRPr="00F26DE6">
              <w:rPr>
                <w:rStyle w:val="ListParagraphChar"/>
                <w:sz w:val="18"/>
                <w:szCs w:val="18"/>
                <w:lang w:val="hr-HR"/>
              </w:rPr>
              <w:t>Dodijeljena ocjena: B</w:t>
            </w:r>
          </w:p>
        </w:tc>
        <w:tc>
          <w:tcPr>
            <w:tcW w:w="2412" w:type="dxa"/>
            <w:shd w:val="clear" w:color="auto" w:fill="auto"/>
            <w:vAlign w:val="center"/>
          </w:tcPr>
          <w:p w14:paraId="680CF096"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5376A84C"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Agregacija</w:t>
            </w:r>
          </w:p>
        </w:tc>
        <w:tc>
          <w:tcPr>
            <w:tcW w:w="2247" w:type="dxa"/>
            <w:shd w:val="clear" w:color="auto" w:fill="auto"/>
            <w:vAlign w:val="center"/>
          </w:tcPr>
          <w:p w14:paraId="0A23447A"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3066" w:type="dxa"/>
            <w:shd w:val="clear" w:color="auto" w:fill="auto"/>
            <w:vAlign w:val="center"/>
          </w:tcPr>
          <w:p w14:paraId="0606C022"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4C059A96"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4A637E8B" w14:textId="77777777" w:rsidTr="00650F94">
        <w:trPr>
          <w:trHeight w:val="818"/>
        </w:trPr>
        <w:tc>
          <w:tcPr>
            <w:tcW w:w="1844" w:type="dxa"/>
            <w:vMerge/>
            <w:shd w:val="clear" w:color="auto" w:fill="auto"/>
            <w:vAlign w:val="center"/>
          </w:tcPr>
          <w:p w14:paraId="71C656C9"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60FC4EAF"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Opis: Obližnji pogon za biogorivo koristi mulj od prečišćavanja otpadnih voda iz obližnjih postrojenja za prečišćavanje. Mulj se isporučuje kamionima. Tokom izgradnje se očekuje dodatni kamionski promet i manji prometni poremećaji. Ako se na gradilište isporučuje teška oprema, vjerojatno će doći do privremenih težih poremećaja. Utjecaj se može smanjiti obavještavanjem operatera pogona za biogorivo o planiranoj dinamici rada i prijevoza.</w:t>
            </w:r>
          </w:p>
        </w:tc>
      </w:tr>
      <w:tr w:rsidR="000A27B2" w:rsidRPr="00F26DE6" w14:paraId="5B435D2B" w14:textId="77777777" w:rsidTr="00650F94">
        <w:trPr>
          <w:trHeight w:val="75"/>
        </w:trPr>
        <w:tc>
          <w:tcPr>
            <w:tcW w:w="1844" w:type="dxa"/>
            <w:vMerge w:val="restart"/>
            <w:shd w:val="clear" w:color="auto" w:fill="auto"/>
            <w:vAlign w:val="center"/>
          </w:tcPr>
          <w:p w14:paraId="65FA74B5"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1.C.3</w:t>
            </w:r>
          </w:p>
          <w:p w14:paraId="545C3844"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B</w:t>
            </w:r>
          </w:p>
        </w:tc>
        <w:tc>
          <w:tcPr>
            <w:tcW w:w="2412" w:type="dxa"/>
            <w:shd w:val="clear" w:color="auto" w:fill="auto"/>
            <w:vAlign w:val="center"/>
          </w:tcPr>
          <w:p w14:paraId="70E773D9"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7A54424A"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Agregacija</w:t>
            </w:r>
          </w:p>
        </w:tc>
        <w:tc>
          <w:tcPr>
            <w:tcW w:w="2247" w:type="dxa"/>
            <w:shd w:val="clear" w:color="auto" w:fill="auto"/>
            <w:vAlign w:val="center"/>
          </w:tcPr>
          <w:p w14:paraId="0D8017D5"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3066" w:type="dxa"/>
            <w:shd w:val="clear" w:color="auto" w:fill="auto"/>
            <w:vAlign w:val="center"/>
          </w:tcPr>
          <w:p w14:paraId="061EFF1A"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Vrlo moguće</w:t>
            </w:r>
          </w:p>
        </w:tc>
        <w:tc>
          <w:tcPr>
            <w:tcW w:w="2049" w:type="dxa"/>
            <w:shd w:val="clear" w:color="auto" w:fill="auto"/>
            <w:vAlign w:val="center"/>
          </w:tcPr>
          <w:p w14:paraId="6E2D4F2D"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6F9CCE17" w14:textId="77777777" w:rsidTr="00D00268">
        <w:trPr>
          <w:trHeight w:val="379"/>
        </w:trPr>
        <w:tc>
          <w:tcPr>
            <w:tcW w:w="1844" w:type="dxa"/>
            <w:vMerge/>
            <w:shd w:val="clear" w:color="auto" w:fill="auto"/>
            <w:vAlign w:val="center"/>
          </w:tcPr>
          <w:p w14:paraId="425A2325"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17032B32" w14:textId="77777777" w:rsidR="00B85FEA" w:rsidRPr="00F26DE6" w:rsidRDefault="00B85FEA" w:rsidP="00F26DE6">
            <w:pPr>
              <w:jc w:val="left"/>
              <w:rPr>
                <w:rStyle w:val="ListParagraphChar"/>
                <w:sz w:val="18"/>
                <w:szCs w:val="18"/>
                <w:lang w:val="hr-HR"/>
              </w:rPr>
            </w:pPr>
            <w:r w:rsidRPr="00F26DE6">
              <w:rPr>
                <w:rStyle w:val="ListParagraphChar"/>
                <w:sz w:val="18"/>
                <w:szCs w:val="18"/>
                <w:lang w:val="hr-HR"/>
              </w:rPr>
              <w:t>Opis: Manji utjecaj na estetiku i vegetaciju uslijed postavljanja turbina i izgradnje pristupnih cesta.</w:t>
            </w:r>
          </w:p>
        </w:tc>
      </w:tr>
      <w:tr w:rsidR="000A27B2" w:rsidRPr="00F26DE6" w14:paraId="6768F0B6" w14:textId="77777777" w:rsidTr="00650F94">
        <w:trPr>
          <w:trHeight w:val="75"/>
        </w:trPr>
        <w:tc>
          <w:tcPr>
            <w:tcW w:w="1844" w:type="dxa"/>
            <w:vMerge w:val="restart"/>
            <w:shd w:val="clear" w:color="auto" w:fill="auto"/>
            <w:vAlign w:val="center"/>
          </w:tcPr>
          <w:p w14:paraId="6D9B39A5"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Kriterij br.</w:t>
            </w:r>
            <w:r w:rsidRPr="00F26DE6">
              <w:rPr>
                <w:rStyle w:val="ListParagraphChar"/>
                <w:color w:val="000000"/>
                <w:sz w:val="18"/>
                <w:szCs w:val="18"/>
                <w:lang w:val="hr-HR"/>
              </w:rPr>
              <w:t>1.C.5</w:t>
            </w:r>
          </w:p>
          <w:p w14:paraId="76FF615B"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C</w:t>
            </w:r>
          </w:p>
        </w:tc>
        <w:tc>
          <w:tcPr>
            <w:tcW w:w="2412" w:type="dxa"/>
            <w:shd w:val="clear" w:color="auto" w:fill="auto"/>
            <w:vAlign w:val="center"/>
          </w:tcPr>
          <w:p w14:paraId="3E46C7FC" w14:textId="77777777" w:rsidR="000A27B2"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Širi utjecaji</w:t>
            </w:r>
          </w:p>
        </w:tc>
        <w:tc>
          <w:tcPr>
            <w:tcW w:w="2524" w:type="dxa"/>
            <w:shd w:val="clear" w:color="auto" w:fill="auto"/>
            <w:vAlign w:val="center"/>
          </w:tcPr>
          <w:p w14:paraId="3C72E5FD" w14:textId="77777777" w:rsidR="000A27B2"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Ometanje</w:t>
            </w:r>
          </w:p>
        </w:tc>
        <w:tc>
          <w:tcPr>
            <w:tcW w:w="2247" w:type="dxa"/>
            <w:shd w:val="clear" w:color="auto" w:fill="auto"/>
            <w:vAlign w:val="center"/>
          </w:tcPr>
          <w:p w14:paraId="1EEDF3C7"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3066" w:type="dxa"/>
            <w:shd w:val="clear" w:color="auto" w:fill="auto"/>
            <w:vAlign w:val="center"/>
          </w:tcPr>
          <w:p w14:paraId="29ADDD1B"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0E08170C"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 xml:space="preserve">Da </w:t>
            </w:r>
          </w:p>
        </w:tc>
      </w:tr>
      <w:tr w:rsidR="000A27B2" w:rsidRPr="00F26DE6" w14:paraId="6F9E2CFC" w14:textId="77777777" w:rsidTr="00650F94">
        <w:trPr>
          <w:trHeight w:val="1433"/>
        </w:trPr>
        <w:tc>
          <w:tcPr>
            <w:tcW w:w="1844" w:type="dxa"/>
            <w:vMerge/>
            <w:shd w:val="clear" w:color="auto" w:fill="auto"/>
            <w:vAlign w:val="center"/>
          </w:tcPr>
          <w:p w14:paraId="3FE76FA7"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2CB324F9"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 xml:space="preserve">Opis: </w:t>
            </w:r>
            <w:r w:rsidR="00312969" w:rsidRPr="00F26DE6">
              <w:rPr>
                <w:rStyle w:val="ListParagraphChar"/>
                <w:color w:val="000000"/>
                <w:sz w:val="18"/>
                <w:szCs w:val="18"/>
                <w:lang w:val="hr-HR"/>
              </w:rPr>
              <w:t>Na lokaciji</w:t>
            </w:r>
            <w:r w:rsidRPr="00F26DE6">
              <w:rPr>
                <w:rStyle w:val="ListParagraphChar"/>
                <w:color w:val="000000"/>
                <w:sz w:val="18"/>
                <w:szCs w:val="18"/>
                <w:lang w:val="hr-HR"/>
              </w:rPr>
              <w:t xml:space="preserve"> vjetroelektrane </w:t>
            </w:r>
            <w:r w:rsidR="00312969" w:rsidRPr="00F26DE6">
              <w:rPr>
                <w:rStyle w:val="ListParagraphChar"/>
                <w:color w:val="000000"/>
                <w:sz w:val="18"/>
                <w:szCs w:val="18"/>
                <w:lang w:val="hr-HR"/>
              </w:rPr>
              <w:t>se nalazi</w:t>
            </w:r>
            <w:r w:rsidRPr="00F26DE6">
              <w:rPr>
                <w:rStyle w:val="ListParagraphChar"/>
                <w:color w:val="000000"/>
                <w:sz w:val="18"/>
                <w:szCs w:val="18"/>
                <w:lang w:val="hr-HR"/>
              </w:rPr>
              <w:t xml:space="preserve"> stanište vrsta s relativno visokim rizikom od sudara. Tu su Hypsugo savii</w:t>
            </w:r>
            <w:r w:rsidR="000A5E9B" w:rsidRPr="00F26DE6">
              <w:rPr>
                <w:rStyle w:val="ListParagraphChar"/>
                <w:color w:val="000000"/>
                <w:sz w:val="18"/>
                <w:szCs w:val="18"/>
                <w:lang w:val="hr-HR"/>
              </w:rPr>
              <w:t xml:space="preserve"> (primorski šišmiš)</w:t>
            </w:r>
            <w:r w:rsidRPr="00F26DE6">
              <w:rPr>
                <w:rStyle w:val="ListParagraphChar"/>
                <w:color w:val="000000"/>
                <w:sz w:val="18"/>
                <w:szCs w:val="18"/>
                <w:lang w:val="hr-HR"/>
              </w:rPr>
              <w:t>, Pipistrellus kuhlii</w:t>
            </w:r>
            <w:r w:rsidR="000A5E9B" w:rsidRPr="00F26DE6">
              <w:rPr>
                <w:rStyle w:val="ListParagraphChar"/>
                <w:color w:val="000000"/>
                <w:sz w:val="18"/>
                <w:szCs w:val="18"/>
                <w:lang w:val="hr-HR"/>
              </w:rPr>
              <w:t xml:space="preserve"> (bjelorubi šišmiš)</w:t>
            </w:r>
            <w:r w:rsidRPr="00F26DE6">
              <w:rPr>
                <w:rStyle w:val="ListParagraphChar"/>
                <w:color w:val="000000"/>
                <w:sz w:val="18"/>
                <w:szCs w:val="18"/>
                <w:lang w:val="hr-HR"/>
              </w:rPr>
              <w:t xml:space="preserve"> i Pipistrellus nathusii</w:t>
            </w:r>
            <w:r w:rsidR="000A5E9B" w:rsidRPr="00F26DE6">
              <w:rPr>
                <w:rStyle w:val="ListParagraphChar"/>
                <w:color w:val="000000"/>
                <w:sz w:val="18"/>
                <w:szCs w:val="18"/>
                <w:lang w:val="hr-HR"/>
              </w:rPr>
              <w:t xml:space="preserve"> (mali šumski šišmiš)</w:t>
            </w:r>
            <w:r w:rsidRPr="00F26DE6">
              <w:rPr>
                <w:rStyle w:val="ListParagraphChar"/>
                <w:color w:val="000000"/>
                <w:sz w:val="18"/>
                <w:szCs w:val="18"/>
                <w:lang w:val="hr-HR"/>
              </w:rPr>
              <w:t>. N</w:t>
            </w:r>
            <w:r w:rsidR="00312969" w:rsidRPr="00F26DE6">
              <w:rPr>
                <w:rStyle w:val="ListParagraphChar"/>
                <w:color w:val="000000"/>
                <w:sz w:val="18"/>
                <w:szCs w:val="18"/>
                <w:lang w:val="hr-HR"/>
              </w:rPr>
              <w:t xml:space="preserve">a toj lokaciji </w:t>
            </w:r>
            <w:r w:rsidRPr="00F26DE6">
              <w:rPr>
                <w:rStyle w:val="ListParagraphChar"/>
                <w:color w:val="000000"/>
                <w:sz w:val="18"/>
                <w:szCs w:val="18"/>
                <w:lang w:val="hr-HR"/>
              </w:rPr>
              <w:t xml:space="preserve">se gnijezdi 27 vrsta ptica. Na tom lokalitetu može </w:t>
            </w:r>
            <w:r w:rsidR="00312969" w:rsidRPr="00F26DE6">
              <w:rPr>
                <w:rStyle w:val="ListParagraphChar"/>
                <w:color w:val="000000"/>
                <w:sz w:val="18"/>
                <w:szCs w:val="18"/>
                <w:lang w:val="hr-HR"/>
              </w:rPr>
              <w:t xml:space="preserve">biti i </w:t>
            </w:r>
            <w:r w:rsidRPr="00F26DE6">
              <w:rPr>
                <w:rStyle w:val="ListParagraphChar"/>
                <w:color w:val="000000"/>
                <w:sz w:val="18"/>
                <w:szCs w:val="18"/>
                <w:lang w:val="hr-HR"/>
              </w:rPr>
              <w:t>Aquila chrysaetos</w:t>
            </w:r>
            <w:r w:rsidR="001B7FB3" w:rsidRPr="00F26DE6">
              <w:rPr>
                <w:rStyle w:val="ListParagraphChar"/>
                <w:color w:val="000000"/>
                <w:sz w:val="18"/>
                <w:szCs w:val="18"/>
                <w:lang w:val="hr-HR"/>
              </w:rPr>
              <w:t xml:space="preserve"> (suri orao)</w:t>
            </w:r>
            <w:r w:rsidRPr="00F26DE6">
              <w:rPr>
                <w:rStyle w:val="ListParagraphChar"/>
                <w:color w:val="000000"/>
                <w:sz w:val="18"/>
                <w:szCs w:val="18"/>
                <w:lang w:val="hr-HR"/>
              </w:rPr>
              <w:t xml:space="preserve">. To je najproblematičnija vrsta i vrsta koja je kritično ugrožena. </w:t>
            </w:r>
            <w:r w:rsidR="00312969" w:rsidRPr="00F26DE6">
              <w:rPr>
                <w:rStyle w:val="ListParagraphChar"/>
                <w:color w:val="000000"/>
                <w:sz w:val="18"/>
                <w:szCs w:val="18"/>
                <w:lang w:val="hr-HR"/>
              </w:rPr>
              <w:t>Tokom</w:t>
            </w:r>
            <w:r w:rsidRPr="00F26DE6">
              <w:rPr>
                <w:rStyle w:val="ListParagraphChar"/>
                <w:color w:val="000000"/>
                <w:sz w:val="18"/>
                <w:szCs w:val="18"/>
                <w:lang w:val="hr-HR"/>
              </w:rPr>
              <w:t xml:space="preserve"> izgradnje </w:t>
            </w:r>
            <w:r w:rsidR="00312969" w:rsidRPr="00F26DE6">
              <w:rPr>
                <w:rStyle w:val="ListParagraphChar"/>
                <w:color w:val="000000"/>
                <w:sz w:val="18"/>
                <w:szCs w:val="18"/>
                <w:lang w:val="hr-HR"/>
              </w:rPr>
              <w:t xml:space="preserve">mogu nastati </w:t>
            </w:r>
            <w:r w:rsidRPr="00F26DE6">
              <w:rPr>
                <w:rStyle w:val="ListParagraphChar"/>
                <w:color w:val="000000"/>
                <w:sz w:val="18"/>
                <w:szCs w:val="18"/>
                <w:lang w:val="hr-HR"/>
              </w:rPr>
              <w:t xml:space="preserve">negativni utjecaji u smislu poremećaja i gubitka staništa i </w:t>
            </w:r>
            <w:r w:rsidR="00312969" w:rsidRPr="00F26DE6">
              <w:rPr>
                <w:rStyle w:val="ListParagraphChar"/>
                <w:color w:val="000000"/>
                <w:sz w:val="18"/>
                <w:szCs w:val="18"/>
                <w:lang w:val="hr-HR"/>
              </w:rPr>
              <w:t>populacije vrsta</w:t>
            </w:r>
            <w:r w:rsidRPr="00F26DE6">
              <w:rPr>
                <w:rStyle w:val="ListParagraphChar"/>
                <w:color w:val="000000"/>
                <w:sz w:val="18"/>
                <w:szCs w:val="18"/>
                <w:lang w:val="hr-HR"/>
              </w:rPr>
              <w:t xml:space="preserve"> zbog povećanog broja ljudi. </w:t>
            </w:r>
            <w:r w:rsidR="00312969" w:rsidRPr="00F26DE6">
              <w:rPr>
                <w:rStyle w:val="ListParagraphChar"/>
                <w:color w:val="000000"/>
                <w:sz w:val="18"/>
                <w:szCs w:val="18"/>
                <w:lang w:val="hr-HR"/>
              </w:rPr>
              <w:t>Tokom</w:t>
            </w:r>
            <w:r w:rsidRPr="00F26DE6">
              <w:rPr>
                <w:rStyle w:val="ListParagraphChar"/>
                <w:color w:val="000000"/>
                <w:sz w:val="18"/>
                <w:szCs w:val="18"/>
                <w:lang w:val="hr-HR"/>
              </w:rPr>
              <w:t xml:space="preserve"> rada dalekovoda mogući su negativni utjecaji zbog strujnog udara ptica. Na određenim pozicijama moguće je imati veću vjerojatnost strujnog udara, jer</w:t>
            </w:r>
            <w:r w:rsidR="00312969" w:rsidRPr="00F26DE6">
              <w:rPr>
                <w:rStyle w:val="ListParagraphChar"/>
                <w:color w:val="000000"/>
                <w:sz w:val="18"/>
                <w:szCs w:val="18"/>
                <w:lang w:val="hr-HR"/>
              </w:rPr>
              <w:t xml:space="preserve"> dalekovod</w:t>
            </w:r>
            <w:r w:rsidRPr="00F26DE6">
              <w:rPr>
                <w:rStyle w:val="ListParagraphChar"/>
                <w:color w:val="000000"/>
                <w:sz w:val="18"/>
                <w:szCs w:val="18"/>
                <w:lang w:val="hr-HR"/>
              </w:rPr>
              <w:t xml:space="preserve"> prolaz</w:t>
            </w:r>
            <w:r w:rsidR="00312969" w:rsidRPr="00F26DE6">
              <w:rPr>
                <w:rStyle w:val="ListParagraphChar"/>
                <w:color w:val="000000"/>
                <w:sz w:val="18"/>
                <w:szCs w:val="18"/>
                <w:lang w:val="hr-HR"/>
              </w:rPr>
              <w:t>i</w:t>
            </w:r>
            <w:r w:rsidRPr="00F26DE6">
              <w:rPr>
                <w:rStyle w:val="ListParagraphChar"/>
                <w:color w:val="000000"/>
                <w:sz w:val="18"/>
                <w:szCs w:val="18"/>
                <w:lang w:val="hr-HR"/>
              </w:rPr>
              <w:t xml:space="preserve"> kroz greben planine. Od tri vrste velikih zvijeri, samo se vuk može </w:t>
            </w:r>
            <w:r w:rsidR="00312969" w:rsidRPr="00F26DE6">
              <w:rPr>
                <w:rStyle w:val="ListParagraphChar"/>
                <w:color w:val="000000"/>
                <w:sz w:val="18"/>
                <w:szCs w:val="18"/>
                <w:lang w:val="hr-HR"/>
              </w:rPr>
              <w:t>naći</w:t>
            </w:r>
            <w:r w:rsidRPr="00F26DE6">
              <w:rPr>
                <w:rStyle w:val="ListParagraphChar"/>
                <w:color w:val="000000"/>
                <w:sz w:val="18"/>
                <w:szCs w:val="18"/>
                <w:lang w:val="hr-HR"/>
              </w:rPr>
              <w:t xml:space="preserve"> u tom području. Potrebn</w:t>
            </w:r>
            <w:r w:rsidR="00312969" w:rsidRPr="00F26DE6">
              <w:rPr>
                <w:rStyle w:val="ListParagraphChar"/>
                <w:color w:val="000000"/>
                <w:sz w:val="18"/>
                <w:szCs w:val="18"/>
                <w:lang w:val="hr-HR"/>
              </w:rPr>
              <w:t>o</w:t>
            </w:r>
            <w:r w:rsidRPr="00F26DE6">
              <w:rPr>
                <w:rStyle w:val="ListParagraphChar"/>
                <w:color w:val="000000"/>
                <w:sz w:val="18"/>
                <w:szCs w:val="18"/>
                <w:lang w:val="hr-HR"/>
              </w:rPr>
              <w:t xml:space="preserve"> je daljnj</w:t>
            </w:r>
            <w:r w:rsidR="00312969" w:rsidRPr="00F26DE6">
              <w:rPr>
                <w:rStyle w:val="ListParagraphChar"/>
                <w:color w:val="000000"/>
                <w:sz w:val="18"/>
                <w:szCs w:val="18"/>
                <w:lang w:val="hr-HR"/>
              </w:rPr>
              <w:t xml:space="preserve">e ispitivanje, a </w:t>
            </w:r>
            <w:r w:rsidRPr="00F26DE6">
              <w:rPr>
                <w:rStyle w:val="ListParagraphChar"/>
                <w:color w:val="000000"/>
                <w:sz w:val="18"/>
                <w:szCs w:val="18"/>
                <w:lang w:val="hr-HR"/>
              </w:rPr>
              <w:t>vjerojatno će se trebati planirati i poduzeti značajne mjere ublažavanja.</w:t>
            </w:r>
          </w:p>
        </w:tc>
      </w:tr>
      <w:tr w:rsidR="000A27B2" w:rsidRPr="00F26DE6" w14:paraId="00CD7715" w14:textId="77777777" w:rsidTr="00650F94">
        <w:trPr>
          <w:trHeight w:val="75"/>
        </w:trPr>
        <w:tc>
          <w:tcPr>
            <w:tcW w:w="1844" w:type="dxa"/>
            <w:vMerge w:val="restart"/>
            <w:shd w:val="clear" w:color="auto" w:fill="auto"/>
            <w:vAlign w:val="center"/>
          </w:tcPr>
          <w:p w14:paraId="2230B928"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lastRenderedPageBreak/>
              <w:t>Kriterij br.</w:t>
            </w:r>
            <w:r w:rsidRPr="00F26DE6">
              <w:rPr>
                <w:rStyle w:val="ListParagraphChar"/>
                <w:color w:val="000000"/>
                <w:sz w:val="18"/>
                <w:szCs w:val="18"/>
                <w:lang w:val="hr-HR"/>
              </w:rPr>
              <w:t>1.C.6</w:t>
            </w:r>
          </w:p>
          <w:p w14:paraId="423C05E1"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C</w:t>
            </w:r>
          </w:p>
        </w:tc>
        <w:tc>
          <w:tcPr>
            <w:tcW w:w="2412" w:type="dxa"/>
            <w:shd w:val="clear" w:color="auto" w:fill="auto"/>
            <w:vAlign w:val="center"/>
          </w:tcPr>
          <w:p w14:paraId="13BA541F"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6E39D265" w14:textId="77777777" w:rsidR="000A27B2"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Degradacija</w:t>
            </w:r>
          </w:p>
        </w:tc>
        <w:tc>
          <w:tcPr>
            <w:tcW w:w="2247" w:type="dxa"/>
            <w:shd w:val="clear" w:color="auto" w:fill="auto"/>
            <w:vAlign w:val="center"/>
          </w:tcPr>
          <w:p w14:paraId="3B49622E"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3066" w:type="dxa"/>
            <w:shd w:val="clear" w:color="auto" w:fill="auto"/>
            <w:vAlign w:val="center"/>
          </w:tcPr>
          <w:p w14:paraId="0948515C"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3665F750"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6CDA6FFC" w14:textId="77777777" w:rsidTr="00650F94">
        <w:trPr>
          <w:trHeight w:val="602"/>
        </w:trPr>
        <w:tc>
          <w:tcPr>
            <w:tcW w:w="1844" w:type="dxa"/>
            <w:vMerge/>
            <w:shd w:val="clear" w:color="auto" w:fill="auto"/>
            <w:vAlign w:val="center"/>
          </w:tcPr>
          <w:p w14:paraId="655E0AE3"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63D49163"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 xml:space="preserve">Opis: Vjetrogeneratori i dalekovodi prolaze vrlo blizu zaštićenih područja, </w:t>
            </w:r>
            <w:r w:rsidR="00312969" w:rsidRPr="00F26DE6">
              <w:rPr>
                <w:rStyle w:val="ListParagraphChar"/>
                <w:color w:val="000000"/>
                <w:sz w:val="18"/>
                <w:szCs w:val="18"/>
                <w:lang w:val="hr-HR"/>
              </w:rPr>
              <w:t xml:space="preserve">kao i </w:t>
            </w:r>
            <w:r w:rsidRPr="00F26DE6">
              <w:rPr>
                <w:rStyle w:val="ListParagraphChar"/>
                <w:color w:val="000000"/>
                <w:sz w:val="18"/>
                <w:szCs w:val="18"/>
                <w:lang w:val="hr-HR"/>
              </w:rPr>
              <w:t xml:space="preserve">prirodnih i poluprirodnih staništa, </w:t>
            </w:r>
            <w:r w:rsidR="00312969" w:rsidRPr="00F26DE6">
              <w:rPr>
                <w:rStyle w:val="ListParagraphChar"/>
                <w:color w:val="000000"/>
                <w:sz w:val="18"/>
                <w:szCs w:val="18"/>
                <w:lang w:val="hr-HR"/>
              </w:rPr>
              <w:t>te</w:t>
            </w:r>
            <w:r w:rsidRPr="00F26DE6">
              <w:rPr>
                <w:rStyle w:val="ListParagraphChar"/>
                <w:color w:val="000000"/>
                <w:sz w:val="18"/>
                <w:szCs w:val="18"/>
                <w:lang w:val="hr-HR"/>
              </w:rPr>
              <w:t xml:space="preserve"> se očekuju negativni </w:t>
            </w:r>
            <w:r w:rsidR="00312969" w:rsidRPr="00F26DE6">
              <w:rPr>
                <w:rStyle w:val="ListParagraphChar"/>
                <w:color w:val="000000"/>
                <w:sz w:val="18"/>
                <w:szCs w:val="18"/>
                <w:lang w:val="hr-HR"/>
              </w:rPr>
              <w:t>utjecaji</w:t>
            </w:r>
            <w:r w:rsidRPr="00F26DE6">
              <w:rPr>
                <w:rStyle w:val="ListParagraphChar"/>
                <w:color w:val="000000"/>
                <w:sz w:val="18"/>
                <w:szCs w:val="18"/>
                <w:lang w:val="hr-HR"/>
              </w:rPr>
              <w:t xml:space="preserve">. </w:t>
            </w:r>
            <w:r w:rsidR="00312969" w:rsidRPr="00F26DE6">
              <w:rPr>
                <w:rStyle w:val="ListParagraphChar"/>
                <w:color w:val="000000"/>
                <w:sz w:val="18"/>
                <w:szCs w:val="18"/>
                <w:lang w:val="hr-HR"/>
              </w:rPr>
              <w:t xml:space="preserve">S aspekta flore i faune, </w:t>
            </w:r>
            <w:r w:rsidRPr="00F26DE6">
              <w:rPr>
                <w:rStyle w:val="ListParagraphChar"/>
                <w:color w:val="000000"/>
                <w:sz w:val="18"/>
                <w:szCs w:val="18"/>
                <w:lang w:val="hr-HR"/>
              </w:rPr>
              <w:t xml:space="preserve">položaj </w:t>
            </w:r>
            <w:r w:rsidR="00312969" w:rsidRPr="00F26DE6">
              <w:rPr>
                <w:rStyle w:val="ListParagraphChar"/>
                <w:color w:val="000000"/>
                <w:sz w:val="18"/>
                <w:szCs w:val="18"/>
                <w:lang w:val="hr-HR"/>
              </w:rPr>
              <w:t>vjetro</w:t>
            </w:r>
            <w:r w:rsidRPr="00F26DE6">
              <w:rPr>
                <w:rStyle w:val="ListParagraphChar"/>
                <w:color w:val="000000"/>
                <w:sz w:val="18"/>
                <w:szCs w:val="18"/>
                <w:lang w:val="hr-HR"/>
              </w:rPr>
              <w:t>generatora ima očigledan utjecaj na biološku raznolikost (staništa, flora, ornitofor</w:t>
            </w:r>
            <w:r w:rsidR="00312969" w:rsidRPr="00F26DE6">
              <w:rPr>
                <w:rStyle w:val="ListParagraphChar"/>
                <w:color w:val="000000"/>
                <w:sz w:val="18"/>
                <w:szCs w:val="18"/>
                <w:lang w:val="hr-HR"/>
              </w:rPr>
              <w:t>a</w:t>
            </w:r>
            <w:r w:rsidRPr="00F26DE6">
              <w:rPr>
                <w:rStyle w:val="ListParagraphChar"/>
                <w:color w:val="000000"/>
                <w:sz w:val="18"/>
                <w:szCs w:val="18"/>
                <w:lang w:val="hr-HR"/>
              </w:rPr>
              <w:t xml:space="preserve">, grmovi, velike rode, mali sisavci, herpetofauna i beskralježnjaci). </w:t>
            </w:r>
            <w:r w:rsidR="00312969" w:rsidRPr="00F26DE6">
              <w:rPr>
                <w:rStyle w:val="ListParagraphChar"/>
                <w:color w:val="000000"/>
                <w:sz w:val="18"/>
                <w:szCs w:val="18"/>
                <w:lang w:val="hr-HR"/>
              </w:rPr>
              <w:t xml:space="preserve">Potrebno je daljnje ispitivanje, a </w:t>
            </w:r>
            <w:r w:rsidRPr="00F26DE6">
              <w:rPr>
                <w:rStyle w:val="ListParagraphChar"/>
                <w:color w:val="000000"/>
                <w:sz w:val="18"/>
                <w:szCs w:val="18"/>
                <w:lang w:val="hr-HR"/>
              </w:rPr>
              <w:t>vjerojatno će se trebati planirati i poduzeti značajne mjere ublažavanja.</w:t>
            </w:r>
          </w:p>
        </w:tc>
      </w:tr>
      <w:tr w:rsidR="000A27B2" w:rsidRPr="00F26DE6" w14:paraId="49942CAF" w14:textId="77777777" w:rsidTr="00650F94">
        <w:trPr>
          <w:trHeight w:val="75"/>
        </w:trPr>
        <w:tc>
          <w:tcPr>
            <w:tcW w:w="1844" w:type="dxa"/>
            <w:vMerge w:val="restart"/>
            <w:shd w:val="clear" w:color="auto" w:fill="auto"/>
            <w:vAlign w:val="center"/>
          </w:tcPr>
          <w:p w14:paraId="1306FB67"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1.C.7</w:t>
            </w:r>
          </w:p>
          <w:p w14:paraId="0DE764C7"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C</w:t>
            </w:r>
          </w:p>
        </w:tc>
        <w:tc>
          <w:tcPr>
            <w:tcW w:w="2412" w:type="dxa"/>
            <w:shd w:val="clear" w:color="auto" w:fill="auto"/>
            <w:vAlign w:val="center"/>
          </w:tcPr>
          <w:p w14:paraId="0111EF47"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28152720" w14:textId="77777777" w:rsidR="000A27B2"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Ometanje</w:t>
            </w:r>
          </w:p>
        </w:tc>
        <w:tc>
          <w:tcPr>
            <w:tcW w:w="2247" w:type="dxa"/>
            <w:shd w:val="clear" w:color="auto" w:fill="auto"/>
            <w:vAlign w:val="center"/>
          </w:tcPr>
          <w:p w14:paraId="4E8AB02C"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c>
          <w:tcPr>
            <w:tcW w:w="3066" w:type="dxa"/>
            <w:shd w:val="clear" w:color="auto" w:fill="auto"/>
            <w:vAlign w:val="center"/>
          </w:tcPr>
          <w:p w14:paraId="39955A25"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31B00A9E"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77471B1E" w14:textId="77777777" w:rsidTr="00650F94">
        <w:trPr>
          <w:trHeight w:val="217"/>
        </w:trPr>
        <w:tc>
          <w:tcPr>
            <w:tcW w:w="1844" w:type="dxa"/>
            <w:vMerge/>
            <w:shd w:val="clear" w:color="auto" w:fill="auto"/>
            <w:vAlign w:val="center"/>
          </w:tcPr>
          <w:p w14:paraId="548314E2"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43C4FDBD"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Opis: Svakodnevn</w:t>
            </w:r>
            <w:r w:rsidR="00312969" w:rsidRPr="00F26DE6">
              <w:rPr>
                <w:rStyle w:val="ListParagraphChar"/>
                <w:color w:val="000000"/>
                <w:sz w:val="18"/>
                <w:szCs w:val="18"/>
                <w:lang w:val="hr-HR"/>
              </w:rPr>
              <w:t xml:space="preserve">o kretanje </w:t>
            </w:r>
            <w:r w:rsidR="001B7FB3" w:rsidRPr="00F26DE6">
              <w:rPr>
                <w:rStyle w:val="ListParagraphChar"/>
                <w:color w:val="000000"/>
                <w:sz w:val="18"/>
                <w:szCs w:val="18"/>
                <w:lang w:val="hr-HR"/>
              </w:rPr>
              <w:t>primorskog šišmiša, bjelorubog šišmiša, malog šumskog šišmiša,</w:t>
            </w:r>
            <w:r w:rsidRPr="00F26DE6">
              <w:rPr>
                <w:rStyle w:val="ListParagraphChar"/>
                <w:color w:val="000000"/>
                <w:sz w:val="18"/>
                <w:szCs w:val="18"/>
                <w:lang w:val="hr-HR"/>
              </w:rPr>
              <w:t xml:space="preserve"> crne vrane, pjegavog djetlića i crveno-žute zebe. Za migrirajuće vrste potrebno je provesti najmanje 12 sati promatranja mjesečno u vrijeme migracije. </w:t>
            </w:r>
            <w:r w:rsidR="00312969" w:rsidRPr="00F26DE6">
              <w:rPr>
                <w:rStyle w:val="ListParagraphChar"/>
                <w:color w:val="000000"/>
                <w:sz w:val="18"/>
                <w:szCs w:val="18"/>
                <w:lang w:val="hr-HR"/>
              </w:rPr>
              <w:t>Potrebno je daljnje ispitivanje, a vjerojatno će se trebati planirati i poduzeti značajne mjere ublažavanja.</w:t>
            </w:r>
          </w:p>
        </w:tc>
      </w:tr>
      <w:tr w:rsidR="00B85FEA" w:rsidRPr="00F26DE6" w14:paraId="4C159FD2" w14:textId="77777777" w:rsidTr="00650F94">
        <w:trPr>
          <w:trHeight w:val="112"/>
        </w:trPr>
        <w:tc>
          <w:tcPr>
            <w:tcW w:w="1844" w:type="dxa"/>
            <w:vMerge w:val="restart"/>
            <w:shd w:val="clear" w:color="auto" w:fill="auto"/>
            <w:vAlign w:val="center"/>
          </w:tcPr>
          <w:p w14:paraId="7DE83778" w14:textId="77777777" w:rsidR="00B85FEA" w:rsidRPr="00F26DE6" w:rsidRDefault="00B85FEA"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1.C.8</w:t>
            </w:r>
          </w:p>
          <w:p w14:paraId="50A4F43F" w14:textId="77777777" w:rsidR="00B85FEA" w:rsidRPr="00F26DE6" w:rsidRDefault="00B85FEA" w:rsidP="00F26DE6">
            <w:pPr>
              <w:jc w:val="left"/>
              <w:rPr>
                <w:rStyle w:val="ListParagraphChar"/>
                <w:color w:val="000000"/>
                <w:sz w:val="18"/>
                <w:szCs w:val="18"/>
                <w:lang w:val="hr-HR"/>
              </w:rPr>
            </w:pPr>
            <w:r w:rsidRPr="00F26DE6">
              <w:rPr>
                <w:rStyle w:val="ListParagraphChar"/>
                <w:sz w:val="18"/>
                <w:szCs w:val="18"/>
                <w:lang w:val="hr-HR"/>
              </w:rPr>
              <w:t>Dodijeljena ocjena: B</w:t>
            </w:r>
          </w:p>
        </w:tc>
        <w:tc>
          <w:tcPr>
            <w:tcW w:w="2412" w:type="dxa"/>
            <w:shd w:val="clear" w:color="auto" w:fill="auto"/>
            <w:vAlign w:val="center"/>
          </w:tcPr>
          <w:p w14:paraId="633B0640"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Širi utjecaji</w:t>
            </w:r>
          </w:p>
        </w:tc>
        <w:tc>
          <w:tcPr>
            <w:tcW w:w="2524" w:type="dxa"/>
            <w:shd w:val="clear" w:color="auto" w:fill="auto"/>
            <w:vAlign w:val="center"/>
          </w:tcPr>
          <w:p w14:paraId="6A6BBEA2"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Raseljevanje</w:t>
            </w:r>
          </w:p>
        </w:tc>
        <w:tc>
          <w:tcPr>
            <w:tcW w:w="2247" w:type="dxa"/>
            <w:shd w:val="clear" w:color="auto" w:fill="auto"/>
            <w:vAlign w:val="center"/>
          </w:tcPr>
          <w:p w14:paraId="427D3095"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Da</w:t>
            </w:r>
          </w:p>
        </w:tc>
        <w:tc>
          <w:tcPr>
            <w:tcW w:w="3066" w:type="dxa"/>
            <w:shd w:val="clear" w:color="auto" w:fill="auto"/>
            <w:vAlign w:val="center"/>
          </w:tcPr>
          <w:p w14:paraId="57BD94E7"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 xml:space="preserve">Vrlo moguće </w:t>
            </w:r>
          </w:p>
        </w:tc>
        <w:tc>
          <w:tcPr>
            <w:tcW w:w="2049" w:type="dxa"/>
            <w:shd w:val="clear" w:color="auto" w:fill="auto"/>
            <w:vAlign w:val="center"/>
          </w:tcPr>
          <w:p w14:paraId="1F06346B"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7623B411" w14:textId="77777777" w:rsidTr="00650F94">
        <w:trPr>
          <w:trHeight w:val="435"/>
        </w:trPr>
        <w:tc>
          <w:tcPr>
            <w:tcW w:w="1844" w:type="dxa"/>
            <w:vMerge/>
            <w:shd w:val="clear" w:color="auto" w:fill="auto"/>
            <w:vAlign w:val="center"/>
          </w:tcPr>
          <w:p w14:paraId="74A128E8"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65AB4284"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 xml:space="preserve">Opis: </w:t>
            </w:r>
            <w:r w:rsidR="00312969" w:rsidRPr="00F26DE6">
              <w:rPr>
                <w:rStyle w:val="ListParagraphChar"/>
                <w:color w:val="000000"/>
                <w:sz w:val="18"/>
                <w:szCs w:val="18"/>
                <w:lang w:val="hr-HR"/>
              </w:rPr>
              <w:t xml:space="preserve">Na lokalitetu </w:t>
            </w:r>
            <w:r w:rsidRPr="00F26DE6">
              <w:rPr>
                <w:rStyle w:val="ListParagraphChar"/>
                <w:color w:val="000000"/>
                <w:sz w:val="18"/>
                <w:szCs w:val="18"/>
                <w:lang w:val="hr-HR"/>
              </w:rPr>
              <w:t xml:space="preserve">projekta postoje sezonska razdoblja. </w:t>
            </w:r>
            <w:r w:rsidR="006866D0" w:rsidRPr="00F26DE6">
              <w:rPr>
                <w:rStyle w:val="ListParagraphChar"/>
                <w:color w:val="000000"/>
                <w:sz w:val="18"/>
                <w:szCs w:val="18"/>
                <w:lang w:val="hr-HR"/>
              </w:rPr>
              <w:t xml:space="preserve">Tokom </w:t>
            </w:r>
            <w:r w:rsidRPr="00F26DE6">
              <w:rPr>
                <w:rStyle w:val="ListParagraphChar"/>
                <w:color w:val="000000"/>
                <w:sz w:val="18"/>
                <w:szCs w:val="18"/>
                <w:lang w:val="hr-HR"/>
              </w:rPr>
              <w:t>sezone, Miniopterus schreibersii</w:t>
            </w:r>
            <w:r w:rsidR="001B7FB3" w:rsidRPr="00F26DE6">
              <w:rPr>
                <w:rStyle w:val="ListParagraphChar"/>
                <w:color w:val="000000"/>
                <w:sz w:val="18"/>
                <w:szCs w:val="18"/>
                <w:lang w:val="hr-HR"/>
              </w:rPr>
              <w:t xml:space="preserve"> (šra</w:t>
            </w:r>
            <w:r w:rsidR="000928AC" w:rsidRPr="00F26DE6">
              <w:rPr>
                <w:rStyle w:val="ListParagraphChar"/>
                <w:color w:val="000000"/>
                <w:sz w:val="18"/>
                <w:szCs w:val="18"/>
                <w:lang w:val="hr-HR"/>
              </w:rPr>
              <w:t>jbersijev šišmiš)</w:t>
            </w:r>
            <w:r w:rsidRPr="00F26DE6">
              <w:rPr>
                <w:rStyle w:val="ListParagraphChar"/>
                <w:color w:val="000000"/>
                <w:sz w:val="18"/>
                <w:szCs w:val="18"/>
                <w:lang w:val="hr-HR"/>
              </w:rPr>
              <w:t xml:space="preserve"> koristi </w:t>
            </w:r>
            <w:r w:rsidR="006866D0" w:rsidRPr="00F26DE6">
              <w:rPr>
                <w:rStyle w:val="ListParagraphChar"/>
                <w:color w:val="000000"/>
                <w:sz w:val="18"/>
                <w:szCs w:val="18"/>
                <w:lang w:val="hr-HR"/>
              </w:rPr>
              <w:t xml:space="preserve">ovo </w:t>
            </w:r>
            <w:r w:rsidRPr="00F26DE6">
              <w:rPr>
                <w:rStyle w:val="ListParagraphChar"/>
                <w:color w:val="000000"/>
                <w:sz w:val="18"/>
                <w:szCs w:val="18"/>
                <w:lang w:val="hr-HR"/>
              </w:rPr>
              <w:t>područje kao lovište. Moguća je i jesenska migracija. Neke vrste kao što su Myotis emarginatus</w:t>
            </w:r>
            <w:r w:rsidR="000928AC" w:rsidRPr="00F26DE6">
              <w:rPr>
                <w:rStyle w:val="ListParagraphChar"/>
                <w:color w:val="000000"/>
                <w:sz w:val="18"/>
                <w:szCs w:val="18"/>
                <w:lang w:val="hr-HR"/>
              </w:rPr>
              <w:t xml:space="preserve"> (riđi šišmiš)</w:t>
            </w:r>
            <w:r w:rsidRPr="00F26DE6">
              <w:rPr>
                <w:rStyle w:val="ListParagraphChar"/>
                <w:color w:val="000000"/>
                <w:sz w:val="18"/>
                <w:szCs w:val="18"/>
                <w:lang w:val="hr-HR"/>
              </w:rPr>
              <w:t xml:space="preserve"> koriste </w:t>
            </w:r>
            <w:r w:rsidR="006866D0" w:rsidRPr="00F26DE6">
              <w:rPr>
                <w:rStyle w:val="ListParagraphChar"/>
                <w:color w:val="000000"/>
                <w:sz w:val="18"/>
                <w:szCs w:val="18"/>
                <w:lang w:val="hr-HR"/>
              </w:rPr>
              <w:t>ovo</w:t>
            </w:r>
            <w:r w:rsidRPr="00F26DE6">
              <w:rPr>
                <w:rStyle w:val="ListParagraphChar"/>
                <w:color w:val="000000"/>
                <w:sz w:val="18"/>
                <w:szCs w:val="18"/>
                <w:lang w:val="hr-HR"/>
              </w:rPr>
              <w:t xml:space="preserve"> područje kao lovište </w:t>
            </w:r>
            <w:r w:rsidR="000A5E9B" w:rsidRPr="00F26DE6">
              <w:rPr>
                <w:rStyle w:val="ListParagraphChar"/>
                <w:color w:val="000000"/>
                <w:sz w:val="18"/>
                <w:szCs w:val="18"/>
                <w:lang w:val="hr-HR"/>
              </w:rPr>
              <w:t>na sredini i na kraju sezone</w:t>
            </w:r>
            <w:r w:rsidRPr="00F26DE6">
              <w:rPr>
                <w:rStyle w:val="ListParagraphChar"/>
                <w:color w:val="000000"/>
                <w:sz w:val="18"/>
                <w:szCs w:val="18"/>
                <w:lang w:val="hr-HR"/>
              </w:rPr>
              <w:t xml:space="preserve">. Myotis myotis </w:t>
            </w:r>
            <w:r w:rsidR="000928AC" w:rsidRPr="00F26DE6">
              <w:rPr>
                <w:rStyle w:val="ListParagraphChar"/>
                <w:color w:val="000000"/>
                <w:sz w:val="18"/>
                <w:szCs w:val="18"/>
                <w:lang w:val="hr-HR"/>
              </w:rPr>
              <w:t xml:space="preserve">(veliki mišouhi šišmiš) </w:t>
            </w:r>
            <w:r w:rsidR="000A5E9B" w:rsidRPr="00F26DE6">
              <w:rPr>
                <w:rStyle w:val="ListParagraphChar"/>
                <w:color w:val="000000"/>
                <w:sz w:val="18"/>
                <w:szCs w:val="18"/>
                <w:lang w:val="hr-HR"/>
              </w:rPr>
              <w:t>koristi ovo</w:t>
            </w:r>
            <w:r w:rsidRPr="00F26DE6">
              <w:rPr>
                <w:rStyle w:val="ListParagraphChar"/>
                <w:color w:val="000000"/>
                <w:sz w:val="18"/>
                <w:szCs w:val="18"/>
                <w:lang w:val="hr-HR"/>
              </w:rPr>
              <w:t xml:space="preserve"> područje djel</w:t>
            </w:r>
            <w:r w:rsidR="000A5E9B" w:rsidRPr="00F26DE6">
              <w:rPr>
                <w:rStyle w:val="ListParagraphChar"/>
                <w:color w:val="000000"/>
                <w:sz w:val="18"/>
                <w:szCs w:val="18"/>
                <w:lang w:val="hr-HR"/>
              </w:rPr>
              <w:t>i</w:t>
            </w:r>
            <w:r w:rsidRPr="00F26DE6">
              <w:rPr>
                <w:rStyle w:val="ListParagraphChar"/>
                <w:color w:val="000000"/>
                <w:sz w:val="18"/>
                <w:szCs w:val="18"/>
                <w:lang w:val="hr-HR"/>
              </w:rPr>
              <w:t xml:space="preserve">mično kao lovište i eventualno u jesenskoj migraciji. Vespertilio murinus </w:t>
            </w:r>
            <w:r w:rsidR="000928AC" w:rsidRPr="00F26DE6">
              <w:rPr>
                <w:rStyle w:val="ListParagraphChar"/>
                <w:color w:val="000000"/>
                <w:sz w:val="18"/>
                <w:szCs w:val="18"/>
                <w:lang w:val="hr-HR"/>
              </w:rPr>
              <w:t xml:space="preserve">(dvobojn šišmiš) </w:t>
            </w:r>
            <w:r w:rsidRPr="00F26DE6">
              <w:rPr>
                <w:rStyle w:val="ListParagraphChar"/>
                <w:color w:val="000000"/>
                <w:sz w:val="18"/>
                <w:szCs w:val="18"/>
                <w:lang w:val="hr-HR"/>
              </w:rPr>
              <w:t xml:space="preserve">je rijetka vrsta, </w:t>
            </w:r>
            <w:r w:rsidR="000A5E9B" w:rsidRPr="00F26DE6">
              <w:rPr>
                <w:rStyle w:val="ListParagraphChar"/>
                <w:color w:val="000000"/>
                <w:sz w:val="18"/>
                <w:szCs w:val="18"/>
                <w:lang w:val="hr-HR"/>
              </w:rPr>
              <w:t xml:space="preserve">a </w:t>
            </w:r>
            <w:r w:rsidRPr="00F26DE6">
              <w:rPr>
                <w:rStyle w:val="ListParagraphChar"/>
                <w:color w:val="000000"/>
                <w:sz w:val="18"/>
                <w:szCs w:val="18"/>
                <w:lang w:val="hr-HR"/>
              </w:rPr>
              <w:t>zabilježen</w:t>
            </w:r>
            <w:r w:rsidR="000A5E9B" w:rsidRPr="00F26DE6">
              <w:rPr>
                <w:rStyle w:val="ListParagraphChar"/>
                <w:color w:val="000000"/>
                <w:sz w:val="18"/>
                <w:szCs w:val="18"/>
                <w:lang w:val="hr-HR"/>
              </w:rPr>
              <w:t xml:space="preserve">e su samo jedinke u septembru. </w:t>
            </w:r>
            <w:r w:rsidRPr="00F26DE6">
              <w:rPr>
                <w:rStyle w:val="ListParagraphChar"/>
                <w:color w:val="000000"/>
                <w:sz w:val="18"/>
                <w:szCs w:val="18"/>
                <w:lang w:val="hr-HR"/>
              </w:rPr>
              <w:t xml:space="preserve"> Može se očekivati manji negativan utjecaj. </w:t>
            </w:r>
            <w:r w:rsidR="000A5E9B" w:rsidRPr="00F26DE6">
              <w:rPr>
                <w:rStyle w:val="ListParagraphChar"/>
                <w:color w:val="000000"/>
                <w:sz w:val="18"/>
                <w:szCs w:val="18"/>
                <w:lang w:val="hr-HR"/>
              </w:rPr>
              <w:t>Potrebno je daljnje ispitivanje, a vjerojatno će se trebati planirati i poduzeti mjere ublažavanja.</w:t>
            </w:r>
          </w:p>
        </w:tc>
      </w:tr>
      <w:tr w:rsidR="000A27B2" w:rsidRPr="00F26DE6" w14:paraId="50353DC5" w14:textId="77777777" w:rsidTr="00650F94">
        <w:trPr>
          <w:trHeight w:val="75"/>
        </w:trPr>
        <w:tc>
          <w:tcPr>
            <w:tcW w:w="1844" w:type="dxa"/>
            <w:vMerge w:val="restart"/>
            <w:shd w:val="clear" w:color="auto" w:fill="auto"/>
            <w:vAlign w:val="center"/>
          </w:tcPr>
          <w:p w14:paraId="52BFE284"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1.D.11</w:t>
            </w:r>
          </w:p>
          <w:p w14:paraId="2661C2FD"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B</w:t>
            </w:r>
          </w:p>
        </w:tc>
        <w:tc>
          <w:tcPr>
            <w:tcW w:w="2412" w:type="dxa"/>
            <w:shd w:val="clear" w:color="auto" w:fill="auto"/>
            <w:vAlign w:val="center"/>
          </w:tcPr>
          <w:p w14:paraId="0F822002"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0E1293C5" w14:textId="77777777" w:rsidR="000A27B2"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Degradacija</w:t>
            </w:r>
          </w:p>
        </w:tc>
        <w:tc>
          <w:tcPr>
            <w:tcW w:w="2247" w:type="dxa"/>
            <w:shd w:val="clear" w:color="auto" w:fill="auto"/>
            <w:vAlign w:val="center"/>
          </w:tcPr>
          <w:p w14:paraId="79BB9207"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Ne</w:t>
            </w:r>
          </w:p>
        </w:tc>
        <w:tc>
          <w:tcPr>
            <w:tcW w:w="3066" w:type="dxa"/>
            <w:shd w:val="clear" w:color="auto" w:fill="auto"/>
            <w:vAlign w:val="center"/>
          </w:tcPr>
          <w:p w14:paraId="2BDE0FDA"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0112FB09" w14:textId="77777777" w:rsidR="000A27B2" w:rsidRPr="00F26DE6" w:rsidRDefault="000A27B2" w:rsidP="00F26DE6">
            <w:pPr>
              <w:jc w:val="center"/>
              <w:rPr>
                <w:color w:val="000000"/>
                <w:sz w:val="18"/>
                <w:szCs w:val="18"/>
                <w:lang w:val="hr-HR"/>
              </w:rPr>
            </w:pPr>
            <w:r w:rsidRPr="00F26DE6">
              <w:rPr>
                <w:rStyle w:val="ListParagraphChar"/>
                <w:color w:val="000000"/>
                <w:sz w:val="18"/>
                <w:szCs w:val="18"/>
                <w:lang w:val="hr-HR"/>
              </w:rPr>
              <w:t>Da</w:t>
            </w:r>
          </w:p>
        </w:tc>
      </w:tr>
      <w:tr w:rsidR="000A27B2" w:rsidRPr="00F26DE6" w14:paraId="0B15E006" w14:textId="77777777" w:rsidTr="00650F94">
        <w:trPr>
          <w:trHeight w:val="119"/>
        </w:trPr>
        <w:tc>
          <w:tcPr>
            <w:tcW w:w="1844" w:type="dxa"/>
            <w:vMerge/>
            <w:shd w:val="clear" w:color="auto" w:fill="auto"/>
            <w:vAlign w:val="center"/>
          </w:tcPr>
          <w:p w14:paraId="258F7C92"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0CAAAF5B"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 xml:space="preserve">Opis: </w:t>
            </w:r>
            <w:r w:rsidR="00632B1A" w:rsidRPr="00F26DE6">
              <w:rPr>
                <w:rStyle w:val="ListParagraphChar"/>
                <w:color w:val="000000"/>
                <w:sz w:val="18"/>
                <w:szCs w:val="18"/>
                <w:lang w:val="hr-HR"/>
              </w:rPr>
              <w:t>Tokom</w:t>
            </w:r>
            <w:r w:rsidRPr="00F26DE6">
              <w:rPr>
                <w:rStyle w:val="ListParagraphChar"/>
                <w:color w:val="000000"/>
                <w:sz w:val="18"/>
                <w:szCs w:val="18"/>
                <w:lang w:val="hr-HR"/>
              </w:rPr>
              <w:t xml:space="preserve"> izgradnje, </w:t>
            </w:r>
            <w:r w:rsidR="00D26157" w:rsidRPr="00F26DE6">
              <w:rPr>
                <w:rStyle w:val="ListParagraphChar"/>
                <w:color w:val="000000"/>
                <w:sz w:val="18"/>
                <w:szCs w:val="18"/>
                <w:lang w:val="hr-HR"/>
              </w:rPr>
              <w:t>redovnog</w:t>
            </w:r>
            <w:r w:rsidRPr="00F26DE6">
              <w:rPr>
                <w:rStyle w:val="ListParagraphChar"/>
                <w:color w:val="000000"/>
                <w:sz w:val="18"/>
                <w:szCs w:val="18"/>
                <w:lang w:val="hr-HR"/>
              </w:rPr>
              <w:t xml:space="preserve"> rada</w:t>
            </w:r>
            <w:r w:rsidR="00D26157" w:rsidRPr="00F26DE6">
              <w:rPr>
                <w:rStyle w:val="ListParagraphChar"/>
                <w:color w:val="000000"/>
                <w:sz w:val="18"/>
                <w:szCs w:val="18"/>
                <w:lang w:val="hr-HR"/>
              </w:rPr>
              <w:t xml:space="preserve">, </w:t>
            </w:r>
            <w:r w:rsidRPr="00F26DE6">
              <w:rPr>
                <w:rStyle w:val="ListParagraphChar"/>
                <w:color w:val="000000"/>
                <w:sz w:val="18"/>
                <w:szCs w:val="18"/>
                <w:lang w:val="hr-HR"/>
              </w:rPr>
              <w:t xml:space="preserve">održavanja </w:t>
            </w:r>
            <w:r w:rsidR="00D26157" w:rsidRPr="00F26DE6">
              <w:rPr>
                <w:rStyle w:val="ListParagraphChar"/>
                <w:color w:val="000000"/>
                <w:sz w:val="18"/>
                <w:szCs w:val="18"/>
                <w:lang w:val="hr-HR"/>
              </w:rPr>
              <w:t xml:space="preserve">i stavljanja van pogona, </w:t>
            </w:r>
            <w:r w:rsidRPr="00F26DE6">
              <w:rPr>
                <w:rStyle w:val="ListParagraphChar"/>
                <w:color w:val="000000"/>
                <w:sz w:val="18"/>
                <w:szCs w:val="18"/>
                <w:lang w:val="hr-HR"/>
              </w:rPr>
              <w:t xml:space="preserve">periodično se mogu javiti sljedeće vrste otpada: a) otpadna mineralna ulja - javljaju se </w:t>
            </w:r>
            <w:r w:rsidR="00D26157" w:rsidRPr="00F26DE6">
              <w:rPr>
                <w:rStyle w:val="ListParagraphChar"/>
                <w:color w:val="000000"/>
                <w:sz w:val="18"/>
                <w:szCs w:val="18"/>
                <w:lang w:val="hr-HR"/>
              </w:rPr>
              <w:t>tokom</w:t>
            </w:r>
            <w:r w:rsidRPr="00F26DE6">
              <w:rPr>
                <w:rStyle w:val="ListParagraphChar"/>
                <w:color w:val="000000"/>
                <w:sz w:val="18"/>
                <w:szCs w:val="18"/>
                <w:lang w:val="hr-HR"/>
              </w:rPr>
              <w:t xml:space="preserve"> čišćenja i održavanja pogona, promjena u </w:t>
            </w:r>
            <w:r w:rsidR="00D26157" w:rsidRPr="00F26DE6">
              <w:rPr>
                <w:rStyle w:val="ListParagraphChar"/>
                <w:color w:val="000000"/>
                <w:sz w:val="18"/>
                <w:szCs w:val="18"/>
                <w:lang w:val="hr-HR"/>
              </w:rPr>
              <w:t>sistemima</w:t>
            </w:r>
            <w:r w:rsidRPr="00F26DE6">
              <w:rPr>
                <w:rStyle w:val="ListParagraphChar"/>
                <w:color w:val="000000"/>
                <w:sz w:val="18"/>
                <w:szCs w:val="18"/>
                <w:lang w:val="hr-HR"/>
              </w:rPr>
              <w:t xml:space="preserve"> podmazivanja, hidrauličnim </w:t>
            </w:r>
            <w:r w:rsidR="00D26157" w:rsidRPr="00F26DE6">
              <w:rPr>
                <w:rStyle w:val="ListParagraphChar"/>
                <w:color w:val="000000"/>
                <w:sz w:val="18"/>
                <w:szCs w:val="18"/>
                <w:lang w:val="hr-HR"/>
              </w:rPr>
              <w:t xml:space="preserve">sistemima </w:t>
            </w:r>
            <w:r w:rsidRPr="00F26DE6">
              <w:rPr>
                <w:rStyle w:val="ListParagraphChar"/>
                <w:color w:val="000000"/>
                <w:sz w:val="18"/>
                <w:szCs w:val="18"/>
                <w:lang w:val="hr-HR"/>
              </w:rPr>
              <w:t>i transformatorima, b)</w:t>
            </w:r>
            <w:r w:rsidR="00D26157" w:rsidRPr="00F26DE6">
              <w:rPr>
                <w:rStyle w:val="ListParagraphChar"/>
                <w:color w:val="000000"/>
                <w:sz w:val="18"/>
                <w:szCs w:val="18"/>
                <w:lang w:val="hr-HR"/>
              </w:rPr>
              <w:t xml:space="preserve"> zauljene kr</w:t>
            </w:r>
            <w:r w:rsidRPr="00F26DE6">
              <w:rPr>
                <w:rStyle w:val="ListParagraphChar"/>
                <w:color w:val="000000"/>
                <w:sz w:val="18"/>
                <w:szCs w:val="18"/>
                <w:lang w:val="hr-HR"/>
              </w:rPr>
              <w:t xml:space="preserve">pe - pojavljuju se </w:t>
            </w:r>
            <w:r w:rsidR="00D26157" w:rsidRPr="00F26DE6">
              <w:rPr>
                <w:rStyle w:val="ListParagraphChar"/>
                <w:color w:val="000000"/>
                <w:sz w:val="18"/>
                <w:szCs w:val="18"/>
                <w:lang w:val="hr-HR"/>
              </w:rPr>
              <w:t>tokom</w:t>
            </w:r>
            <w:r w:rsidRPr="00F26DE6">
              <w:rPr>
                <w:rStyle w:val="ListParagraphChar"/>
                <w:color w:val="000000"/>
                <w:sz w:val="18"/>
                <w:szCs w:val="18"/>
                <w:lang w:val="hr-HR"/>
              </w:rPr>
              <w:t xml:space="preserve"> čišćenja i održavanja pogona, c) mješoviti metalni otpad - pojavljuje se povremeno zbog zamjene istrošenih i </w:t>
            </w:r>
            <w:r w:rsidR="00D26157" w:rsidRPr="00F26DE6">
              <w:rPr>
                <w:rStyle w:val="ListParagraphChar"/>
                <w:color w:val="000000"/>
                <w:sz w:val="18"/>
                <w:szCs w:val="18"/>
                <w:lang w:val="hr-HR"/>
              </w:rPr>
              <w:t xml:space="preserve">zastarjelih </w:t>
            </w:r>
            <w:r w:rsidRPr="00F26DE6">
              <w:rPr>
                <w:rStyle w:val="ListParagraphChar"/>
                <w:color w:val="000000"/>
                <w:sz w:val="18"/>
                <w:szCs w:val="18"/>
                <w:lang w:val="hr-HR"/>
              </w:rPr>
              <w:t xml:space="preserve">dijelova, te </w:t>
            </w:r>
            <w:r w:rsidR="00D26157" w:rsidRPr="00F26DE6">
              <w:rPr>
                <w:rStyle w:val="ListParagraphChar"/>
                <w:color w:val="000000"/>
                <w:sz w:val="18"/>
                <w:szCs w:val="18"/>
                <w:lang w:val="hr-HR"/>
              </w:rPr>
              <w:t>tokom</w:t>
            </w:r>
            <w:r w:rsidRPr="00F26DE6">
              <w:rPr>
                <w:rStyle w:val="ListParagraphChar"/>
                <w:color w:val="000000"/>
                <w:sz w:val="18"/>
                <w:szCs w:val="18"/>
                <w:lang w:val="hr-HR"/>
              </w:rPr>
              <w:t xml:space="preserve"> rekonstrukcije i stavljanja </w:t>
            </w:r>
            <w:r w:rsidR="00D26157" w:rsidRPr="00F26DE6">
              <w:rPr>
                <w:rStyle w:val="ListParagraphChar"/>
                <w:color w:val="000000"/>
                <w:sz w:val="18"/>
                <w:szCs w:val="18"/>
                <w:lang w:val="hr-HR"/>
              </w:rPr>
              <w:t>v</w:t>
            </w:r>
            <w:r w:rsidRPr="00F26DE6">
              <w:rPr>
                <w:rStyle w:val="ListParagraphChar"/>
                <w:color w:val="000000"/>
                <w:sz w:val="18"/>
                <w:szCs w:val="18"/>
                <w:lang w:val="hr-HR"/>
              </w:rPr>
              <w:t>an pogona, d)</w:t>
            </w:r>
            <w:r w:rsidR="00D26157" w:rsidRPr="00F26DE6">
              <w:rPr>
                <w:rStyle w:val="ListParagraphChar"/>
                <w:color w:val="000000"/>
                <w:sz w:val="18"/>
                <w:szCs w:val="18"/>
                <w:lang w:val="hr-HR"/>
              </w:rPr>
              <w:t xml:space="preserve"> </w:t>
            </w:r>
            <w:r w:rsidRPr="00F26DE6">
              <w:rPr>
                <w:rStyle w:val="ListParagraphChar"/>
                <w:color w:val="000000"/>
                <w:sz w:val="18"/>
                <w:szCs w:val="18"/>
                <w:lang w:val="hr-HR"/>
              </w:rPr>
              <w:t xml:space="preserve">mješoviti građevinski otpad - javlja se povremeno </w:t>
            </w:r>
            <w:r w:rsidR="00D26157" w:rsidRPr="00F26DE6">
              <w:rPr>
                <w:rStyle w:val="ListParagraphChar"/>
                <w:color w:val="000000"/>
                <w:sz w:val="18"/>
                <w:szCs w:val="18"/>
                <w:lang w:val="hr-HR"/>
              </w:rPr>
              <w:t>tokom</w:t>
            </w:r>
            <w:r w:rsidRPr="00F26DE6">
              <w:rPr>
                <w:rStyle w:val="ListParagraphChar"/>
                <w:color w:val="000000"/>
                <w:sz w:val="18"/>
                <w:szCs w:val="18"/>
                <w:lang w:val="hr-HR"/>
              </w:rPr>
              <w:t xml:space="preserve"> izgradnje i stavljanja van pogona, e). ambalažni otpad - koristi se za držanje drugih proizvoda, osim </w:t>
            </w:r>
            <w:r w:rsidR="008F036D" w:rsidRPr="00F26DE6">
              <w:rPr>
                <w:rStyle w:val="ListParagraphChar"/>
                <w:color w:val="000000"/>
                <w:sz w:val="18"/>
                <w:szCs w:val="18"/>
                <w:lang w:val="hr-HR"/>
              </w:rPr>
              <w:t xml:space="preserve">ambalaže koja sadrži ostatke </w:t>
            </w:r>
            <w:r w:rsidRPr="00F26DE6">
              <w:rPr>
                <w:rStyle w:val="ListParagraphChar"/>
                <w:color w:val="000000"/>
                <w:sz w:val="18"/>
                <w:szCs w:val="18"/>
                <w:lang w:val="hr-HR"/>
              </w:rPr>
              <w:t xml:space="preserve">opasnih tvari (mineralna ulja, itd.). Odlaganje otpada na gradilištu može imati negativan utjecaj na okoliš. Za sve vrste otpada koje će nastati </w:t>
            </w:r>
            <w:r w:rsidR="00312969" w:rsidRPr="00F26DE6">
              <w:rPr>
                <w:rStyle w:val="ListParagraphChar"/>
                <w:color w:val="000000"/>
                <w:sz w:val="18"/>
                <w:szCs w:val="18"/>
                <w:lang w:val="hr-HR"/>
              </w:rPr>
              <w:t>tokom</w:t>
            </w:r>
            <w:r w:rsidRPr="00F26DE6">
              <w:rPr>
                <w:rStyle w:val="ListParagraphChar"/>
                <w:color w:val="000000"/>
                <w:sz w:val="18"/>
                <w:szCs w:val="18"/>
                <w:lang w:val="hr-HR"/>
              </w:rPr>
              <w:t xml:space="preserve"> izgradnje </w:t>
            </w:r>
            <w:r w:rsidR="00312969" w:rsidRPr="00F26DE6">
              <w:rPr>
                <w:rStyle w:val="ListParagraphChar"/>
                <w:color w:val="000000"/>
                <w:sz w:val="18"/>
                <w:szCs w:val="18"/>
                <w:lang w:val="hr-HR"/>
              </w:rPr>
              <w:t xml:space="preserve">je </w:t>
            </w:r>
            <w:r w:rsidRPr="00F26DE6">
              <w:rPr>
                <w:rStyle w:val="ListParagraphChar"/>
                <w:color w:val="000000"/>
                <w:sz w:val="18"/>
                <w:szCs w:val="18"/>
                <w:lang w:val="hr-HR"/>
              </w:rPr>
              <w:t xml:space="preserve">potrebno osigurati način postupanja u skladu s odgovarajućim </w:t>
            </w:r>
            <w:r w:rsidR="00312969" w:rsidRPr="00F26DE6">
              <w:rPr>
                <w:rStyle w:val="ListParagraphChar"/>
                <w:color w:val="000000"/>
                <w:sz w:val="18"/>
                <w:szCs w:val="18"/>
                <w:lang w:val="hr-HR"/>
              </w:rPr>
              <w:t>z</w:t>
            </w:r>
            <w:r w:rsidRPr="00F26DE6">
              <w:rPr>
                <w:rStyle w:val="ListParagraphChar"/>
                <w:color w:val="000000"/>
                <w:sz w:val="18"/>
                <w:szCs w:val="18"/>
                <w:lang w:val="hr-HR"/>
              </w:rPr>
              <w:t>akonom.</w:t>
            </w:r>
          </w:p>
        </w:tc>
      </w:tr>
      <w:tr w:rsidR="00B85FEA" w:rsidRPr="00F26DE6" w14:paraId="22C8DB48" w14:textId="77777777" w:rsidTr="00650F94">
        <w:trPr>
          <w:trHeight w:val="75"/>
        </w:trPr>
        <w:tc>
          <w:tcPr>
            <w:tcW w:w="1844" w:type="dxa"/>
            <w:vMerge w:val="restart"/>
            <w:shd w:val="clear" w:color="auto" w:fill="auto"/>
            <w:vAlign w:val="center"/>
          </w:tcPr>
          <w:p w14:paraId="613FEEDD" w14:textId="77777777" w:rsidR="00B85FEA" w:rsidRPr="00F26DE6" w:rsidRDefault="00B85FEA"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1.E.13</w:t>
            </w:r>
          </w:p>
          <w:p w14:paraId="6CBB8653" w14:textId="77777777" w:rsidR="00B85FEA" w:rsidRPr="00F26DE6" w:rsidRDefault="00B85FEA" w:rsidP="00F26DE6">
            <w:pPr>
              <w:jc w:val="left"/>
              <w:rPr>
                <w:rStyle w:val="ListParagraphChar"/>
                <w:color w:val="000000"/>
                <w:sz w:val="18"/>
                <w:szCs w:val="18"/>
                <w:lang w:val="hr-HR"/>
              </w:rPr>
            </w:pPr>
            <w:r w:rsidRPr="00F26DE6">
              <w:rPr>
                <w:rStyle w:val="ListParagraphChar"/>
                <w:sz w:val="18"/>
                <w:szCs w:val="18"/>
                <w:lang w:val="hr-HR"/>
              </w:rPr>
              <w:t>Dodijeljena ocjena: B</w:t>
            </w:r>
          </w:p>
        </w:tc>
        <w:tc>
          <w:tcPr>
            <w:tcW w:w="2412" w:type="dxa"/>
            <w:shd w:val="clear" w:color="auto" w:fill="auto"/>
            <w:vAlign w:val="center"/>
          </w:tcPr>
          <w:p w14:paraId="711D0986"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Širi utjecaji</w:t>
            </w:r>
          </w:p>
        </w:tc>
        <w:tc>
          <w:tcPr>
            <w:tcW w:w="2524" w:type="dxa"/>
            <w:shd w:val="clear" w:color="auto" w:fill="auto"/>
            <w:vAlign w:val="center"/>
          </w:tcPr>
          <w:p w14:paraId="02033EC3"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Ometanje</w:t>
            </w:r>
          </w:p>
        </w:tc>
        <w:tc>
          <w:tcPr>
            <w:tcW w:w="2247" w:type="dxa"/>
            <w:shd w:val="clear" w:color="auto" w:fill="auto"/>
            <w:vAlign w:val="center"/>
          </w:tcPr>
          <w:p w14:paraId="518B73AA"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Ne</w:t>
            </w:r>
          </w:p>
        </w:tc>
        <w:tc>
          <w:tcPr>
            <w:tcW w:w="3066" w:type="dxa"/>
            <w:shd w:val="clear" w:color="auto" w:fill="auto"/>
            <w:vAlign w:val="center"/>
          </w:tcPr>
          <w:p w14:paraId="6DE11CC5" w14:textId="77777777" w:rsidR="00B85FEA" w:rsidRPr="00F26DE6" w:rsidRDefault="00B85FEA" w:rsidP="00F26DE6">
            <w:pPr>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7019A481" w14:textId="77777777" w:rsidR="00B85FEA" w:rsidRPr="00F26DE6" w:rsidRDefault="00B85FEA" w:rsidP="00F26DE6">
            <w:pPr>
              <w:jc w:val="center"/>
              <w:rPr>
                <w:color w:val="000000"/>
                <w:sz w:val="18"/>
                <w:szCs w:val="18"/>
                <w:lang w:val="hr-HR"/>
              </w:rPr>
            </w:pPr>
            <w:r w:rsidRPr="00F26DE6">
              <w:rPr>
                <w:rStyle w:val="ListParagraphChar"/>
                <w:color w:val="000000"/>
                <w:sz w:val="18"/>
                <w:szCs w:val="18"/>
                <w:lang w:val="hr-HR"/>
              </w:rPr>
              <w:t>Da</w:t>
            </w:r>
          </w:p>
        </w:tc>
      </w:tr>
      <w:tr w:rsidR="000A27B2" w:rsidRPr="00F26DE6" w14:paraId="6E9ED583" w14:textId="77777777" w:rsidTr="00650F94">
        <w:trPr>
          <w:trHeight w:val="213"/>
        </w:trPr>
        <w:tc>
          <w:tcPr>
            <w:tcW w:w="1844" w:type="dxa"/>
            <w:vMerge/>
            <w:shd w:val="clear" w:color="auto" w:fill="auto"/>
            <w:vAlign w:val="center"/>
          </w:tcPr>
          <w:p w14:paraId="0E911AB9"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6FBADC35" w14:textId="03541E8D" w:rsidR="00B85FEA" w:rsidRPr="00F26DE6" w:rsidRDefault="00B85FEA" w:rsidP="00D00268">
            <w:pPr>
              <w:jc w:val="left"/>
              <w:rPr>
                <w:rStyle w:val="ListParagraphChar"/>
                <w:color w:val="000000"/>
                <w:sz w:val="18"/>
                <w:szCs w:val="18"/>
                <w:lang w:val="hr-HR"/>
              </w:rPr>
            </w:pPr>
            <w:r w:rsidRPr="00F26DE6">
              <w:rPr>
                <w:rStyle w:val="ListParagraphChar"/>
                <w:color w:val="000000"/>
                <w:sz w:val="18"/>
                <w:szCs w:val="18"/>
                <w:lang w:val="hr-HR"/>
              </w:rPr>
              <w:t>Opis: Manji utjecaj na susjedn</w:t>
            </w:r>
            <w:r w:rsidR="00FF1F7B" w:rsidRPr="00F26DE6">
              <w:rPr>
                <w:rStyle w:val="ListParagraphChar"/>
                <w:color w:val="000000"/>
                <w:sz w:val="18"/>
                <w:szCs w:val="18"/>
                <w:lang w:val="hr-HR"/>
              </w:rPr>
              <w:t xml:space="preserve">u zajednicu </w:t>
            </w:r>
            <w:r w:rsidRPr="00F26DE6">
              <w:rPr>
                <w:rStyle w:val="ListParagraphChar"/>
                <w:color w:val="000000"/>
                <w:sz w:val="18"/>
                <w:szCs w:val="18"/>
                <w:lang w:val="hr-HR"/>
              </w:rPr>
              <w:t>i ekos</w:t>
            </w:r>
            <w:r w:rsidR="00FF1F7B" w:rsidRPr="00F26DE6">
              <w:rPr>
                <w:rStyle w:val="ListParagraphChar"/>
                <w:color w:val="000000"/>
                <w:sz w:val="18"/>
                <w:szCs w:val="18"/>
                <w:lang w:val="hr-HR"/>
              </w:rPr>
              <w:t>istem</w:t>
            </w:r>
            <w:r w:rsidRPr="00F26DE6">
              <w:rPr>
                <w:rStyle w:val="ListParagraphChar"/>
                <w:color w:val="000000"/>
                <w:sz w:val="18"/>
                <w:szCs w:val="18"/>
                <w:lang w:val="hr-HR"/>
              </w:rPr>
              <w:t>. Utjecaj buke t</w:t>
            </w:r>
            <w:r w:rsidR="00FF1F7B" w:rsidRPr="00F26DE6">
              <w:rPr>
                <w:rStyle w:val="ListParagraphChar"/>
                <w:color w:val="000000"/>
                <w:sz w:val="18"/>
                <w:szCs w:val="18"/>
                <w:lang w:val="hr-HR"/>
              </w:rPr>
              <w:t>o</w:t>
            </w:r>
            <w:r w:rsidRPr="00F26DE6">
              <w:rPr>
                <w:rStyle w:val="ListParagraphChar"/>
                <w:color w:val="000000"/>
                <w:sz w:val="18"/>
                <w:szCs w:val="18"/>
                <w:lang w:val="hr-HR"/>
              </w:rPr>
              <w:t xml:space="preserve">kom gradnje je manji, ali ne i zanemariv. </w:t>
            </w:r>
            <w:r w:rsidR="00FF1F7B" w:rsidRPr="00F26DE6">
              <w:rPr>
                <w:rStyle w:val="ListParagraphChar"/>
                <w:color w:val="000000"/>
                <w:sz w:val="18"/>
                <w:szCs w:val="18"/>
                <w:lang w:val="hr-HR"/>
              </w:rPr>
              <w:t>Tokom</w:t>
            </w:r>
            <w:r w:rsidRPr="00F26DE6">
              <w:rPr>
                <w:rStyle w:val="ListParagraphChar"/>
                <w:color w:val="000000"/>
                <w:sz w:val="18"/>
                <w:szCs w:val="18"/>
                <w:lang w:val="hr-HR"/>
              </w:rPr>
              <w:t xml:space="preserve"> izgradnje u okolini </w:t>
            </w:r>
            <w:r w:rsidR="00FF1F7B" w:rsidRPr="00F26DE6">
              <w:rPr>
                <w:rStyle w:val="ListParagraphChar"/>
                <w:color w:val="000000"/>
                <w:sz w:val="18"/>
                <w:szCs w:val="18"/>
                <w:lang w:val="hr-HR"/>
              </w:rPr>
              <w:t xml:space="preserve">će se proizvoditi </w:t>
            </w:r>
            <w:r w:rsidRPr="00F26DE6">
              <w:rPr>
                <w:rStyle w:val="ListParagraphChar"/>
                <w:color w:val="000000"/>
                <w:sz w:val="18"/>
                <w:szCs w:val="18"/>
                <w:lang w:val="hr-HR"/>
              </w:rPr>
              <w:t xml:space="preserve">buka kao posljedica rada građevinskih strojeva i opreme, </w:t>
            </w:r>
            <w:r w:rsidR="004C54F0">
              <w:rPr>
                <w:rStyle w:val="ListParagraphChar"/>
                <w:color w:val="000000"/>
                <w:sz w:val="18"/>
                <w:szCs w:val="18"/>
                <w:lang w:val="hr-HR"/>
              </w:rPr>
              <w:t xml:space="preserve"> </w:t>
            </w:r>
            <w:r w:rsidRPr="00F26DE6">
              <w:rPr>
                <w:rStyle w:val="ListParagraphChar"/>
                <w:color w:val="000000"/>
                <w:sz w:val="18"/>
                <w:szCs w:val="18"/>
                <w:lang w:val="hr-HR"/>
              </w:rPr>
              <w:t xml:space="preserve">teretnih vozila vezanih uz </w:t>
            </w:r>
            <w:r w:rsidR="00632B1A" w:rsidRPr="00F26DE6">
              <w:rPr>
                <w:rStyle w:val="ListParagraphChar"/>
                <w:color w:val="000000"/>
                <w:sz w:val="18"/>
                <w:szCs w:val="18"/>
                <w:lang w:val="hr-HR"/>
              </w:rPr>
              <w:t>redovni</w:t>
            </w:r>
            <w:r w:rsidRPr="00F26DE6">
              <w:rPr>
                <w:rStyle w:val="ListParagraphChar"/>
                <w:color w:val="000000"/>
                <w:sz w:val="18"/>
                <w:szCs w:val="18"/>
                <w:lang w:val="hr-HR"/>
              </w:rPr>
              <w:t xml:space="preserve"> rad na gradilištu, ali to je kratkoročni utjecaj, </w:t>
            </w:r>
            <w:r w:rsidR="00632B1A" w:rsidRPr="00F26DE6">
              <w:rPr>
                <w:rStyle w:val="ListParagraphChar"/>
                <w:color w:val="000000"/>
                <w:sz w:val="18"/>
                <w:szCs w:val="18"/>
                <w:lang w:val="hr-HR"/>
              </w:rPr>
              <w:t>koji će biti primarno</w:t>
            </w:r>
            <w:r w:rsidRPr="00F26DE6">
              <w:rPr>
                <w:rStyle w:val="ListParagraphChar"/>
                <w:color w:val="000000"/>
                <w:sz w:val="18"/>
                <w:szCs w:val="18"/>
                <w:lang w:val="hr-HR"/>
              </w:rPr>
              <w:t xml:space="preserve"> na mjestu projekta. Zbog udaljen</w:t>
            </w:r>
            <w:r w:rsidR="00D00268">
              <w:rPr>
                <w:rStyle w:val="ListParagraphChar"/>
                <w:color w:val="000000"/>
                <w:sz w:val="18"/>
                <w:szCs w:val="18"/>
                <w:lang w:val="hr-HR"/>
              </w:rPr>
              <w:t>osti glavnih receptora (50 do 1</w:t>
            </w:r>
            <w:r w:rsidRPr="00F26DE6">
              <w:rPr>
                <w:rStyle w:val="ListParagraphChar"/>
                <w:color w:val="000000"/>
                <w:sz w:val="18"/>
                <w:szCs w:val="18"/>
                <w:lang w:val="hr-HR"/>
              </w:rPr>
              <w:t>000 m)</w:t>
            </w:r>
            <w:r w:rsidR="00632B1A" w:rsidRPr="00F26DE6">
              <w:rPr>
                <w:rStyle w:val="ListParagraphChar"/>
                <w:color w:val="000000"/>
                <w:sz w:val="18"/>
                <w:szCs w:val="18"/>
                <w:lang w:val="hr-HR"/>
              </w:rPr>
              <w:t>,</w:t>
            </w:r>
            <w:r w:rsidRPr="00F26DE6">
              <w:rPr>
                <w:rStyle w:val="ListParagraphChar"/>
                <w:color w:val="000000"/>
                <w:sz w:val="18"/>
                <w:szCs w:val="18"/>
                <w:lang w:val="hr-HR"/>
              </w:rPr>
              <w:t xml:space="preserve"> potrebno je istražiti razine buke u smislu graničnih vrijednosti navedenih u odgovarajućem pravilniku.</w:t>
            </w:r>
          </w:p>
        </w:tc>
      </w:tr>
      <w:tr w:rsidR="000A27B2" w:rsidRPr="00F26DE6" w14:paraId="3FB5DD4C" w14:textId="77777777" w:rsidTr="00650F94">
        <w:trPr>
          <w:trHeight w:val="75"/>
        </w:trPr>
        <w:tc>
          <w:tcPr>
            <w:tcW w:w="1844" w:type="dxa"/>
            <w:vMerge w:val="restart"/>
            <w:shd w:val="clear" w:color="auto" w:fill="auto"/>
            <w:vAlign w:val="center"/>
          </w:tcPr>
          <w:p w14:paraId="5E71F0F5"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1.F.23</w:t>
            </w:r>
          </w:p>
          <w:p w14:paraId="5435D646"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B</w:t>
            </w:r>
          </w:p>
        </w:tc>
        <w:tc>
          <w:tcPr>
            <w:tcW w:w="2412" w:type="dxa"/>
            <w:shd w:val="clear" w:color="auto" w:fill="auto"/>
            <w:vAlign w:val="center"/>
          </w:tcPr>
          <w:p w14:paraId="306A0B28"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6F3ABB32" w14:textId="77777777" w:rsidR="000A27B2" w:rsidRPr="00F26DE6" w:rsidRDefault="00B85FEA" w:rsidP="00F26DE6">
            <w:pPr>
              <w:jc w:val="center"/>
              <w:rPr>
                <w:color w:val="000000"/>
                <w:sz w:val="18"/>
                <w:szCs w:val="18"/>
                <w:lang w:val="hr-HR"/>
              </w:rPr>
            </w:pPr>
            <w:r w:rsidRPr="00F26DE6">
              <w:rPr>
                <w:rStyle w:val="ListParagraphChar"/>
                <w:color w:val="000000"/>
                <w:sz w:val="18"/>
                <w:szCs w:val="18"/>
                <w:lang w:val="hr-HR"/>
              </w:rPr>
              <w:t>Degradacija</w:t>
            </w:r>
          </w:p>
        </w:tc>
        <w:tc>
          <w:tcPr>
            <w:tcW w:w="2247" w:type="dxa"/>
            <w:shd w:val="clear" w:color="auto" w:fill="auto"/>
            <w:vAlign w:val="center"/>
          </w:tcPr>
          <w:p w14:paraId="3B2C59D0" w14:textId="77777777" w:rsidR="000A27B2" w:rsidRPr="00F26DE6" w:rsidRDefault="000A27B2" w:rsidP="00F26DE6">
            <w:pPr>
              <w:jc w:val="center"/>
              <w:rPr>
                <w:color w:val="000000"/>
                <w:sz w:val="18"/>
                <w:szCs w:val="18"/>
                <w:lang w:val="hr-HR"/>
              </w:rPr>
            </w:pPr>
            <w:r w:rsidRPr="00F26DE6">
              <w:rPr>
                <w:color w:val="000000"/>
                <w:sz w:val="18"/>
                <w:szCs w:val="18"/>
                <w:lang w:val="hr-HR"/>
              </w:rPr>
              <w:t>Ne</w:t>
            </w:r>
          </w:p>
        </w:tc>
        <w:tc>
          <w:tcPr>
            <w:tcW w:w="3066" w:type="dxa"/>
            <w:shd w:val="clear" w:color="auto" w:fill="auto"/>
            <w:vAlign w:val="center"/>
          </w:tcPr>
          <w:p w14:paraId="2F7E42BA" w14:textId="77777777" w:rsidR="000A27B2" w:rsidRPr="00F26DE6" w:rsidRDefault="000A27B2" w:rsidP="00F26DE6">
            <w:pPr>
              <w:ind w:left="-108" w:right="-108"/>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19D29BF6"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5A80B3EC" w14:textId="77777777" w:rsidTr="00D00268">
        <w:trPr>
          <w:trHeight w:val="916"/>
        </w:trPr>
        <w:tc>
          <w:tcPr>
            <w:tcW w:w="1844" w:type="dxa"/>
            <w:vMerge/>
            <w:shd w:val="clear" w:color="auto" w:fill="auto"/>
            <w:vAlign w:val="center"/>
          </w:tcPr>
          <w:p w14:paraId="3EF7778A"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36B1B530"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Opis: Za potrebe prijevoza, ugradnje i održavanja</w:t>
            </w:r>
            <w:r w:rsidR="00FF1F7B" w:rsidRPr="00F26DE6">
              <w:rPr>
                <w:rStyle w:val="ListParagraphChar"/>
                <w:color w:val="000000"/>
                <w:sz w:val="18"/>
                <w:szCs w:val="18"/>
                <w:lang w:val="hr-HR"/>
              </w:rPr>
              <w:t>,</w:t>
            </w:r>
            <w:r w:rsidRPr="00F26DE6">
              <w:rPr>
                <w:rStyle w:val="ListParagraphChar"/>
                <w:color w:val="000000"/>
                <w:sz w:val="18"/>
                <w:szCs w:val="18"/>
                <w:lang w:val="hr-HR"/>
              </w:rPr>
              <w:t xml:space="preserve"> potrebno je projekt</w:t>
            </w:r>
            <w:r w:rsidR="00FF1F7B" w:rsidRPr="00F26DE6">
              <w:rPr>
                <w:rStyle w:val="ListParagraphChar"/>
                <w:color w:val="000000"/>
                <w:sz w:val="18"/>
                <w:szCs w:val="18"/>
                <w:lang w:val="hr-HR"/>
              </w:rPr>
              <w:t>ova</w:t>
            </w:r>
            <w:r w:rsidRPr="00F26DE6">
              <w:rPr>
                <w:rStyle w:val="ListParagraphChar"/>
                <w:color w:val="000000"/>
                <w:sz w:val="18"/>
                <w:szCs w:val="18"/>
                <w:lang w:val="hr-HR"/>
              </w:rPr>
              <w:t xml:space="preserve">ti i </w:t>
            </w:r>
            <w:r w:rsidR="00FF1F7B" w:rsidRPr="00F26DE6">
              <w:rPr>
                <w:rStyle w:val="ListParagraphChar"/>
                <w:color w:val="000000"/>
                <w:sz w:val="18"/>
                <w:szCs w:val="18"/>
                <w:lang w:val="hr-HR"/>
              </w:rPr>
              <w:t>izgraditi</w:t>
            </w:r>
            <w:r w:rsidRPr="00F26DE6">
              <w:rPr>
                <w:rStyle w:val="ListParagraphChar"/>
                <w:color w:val="000000"/>
                <w:sz w:val="18"/>
                <w:szCs w:val="18"/>
                <w:lang w:val="hr-HR"/>
              </w:rPr>
              <w:t xml:space="preserve"> pristupne putove koji će omogućiti prijevoz dugih i teških elemenata (oštrice, turbinski toranj, </w:t>
            </w:r>
            <w:r w:rsidR="00FF1F7B" w:rsidRPr="00F26DE6">
              <w:rPr>
                <w:rStyle w:val="ListParagraphChar"/>
                <w:color w:val="000000"/>
                <w:sz w:val="18"/>
                <w:szCs w:val="18"/>
                <w:lang w:val="hr-HR"/>
              </w:rPr>
              <w:t>kućište stroja</w:t>
            </w:r>
            <w:r w:rsidRPr="00F26DE6">
              <w:rPr>
                <w:rStyle w:val="ListParagraphChar"/>
                <w:color w:val="000000"/>
                <w:sz w:val="18"/>
                <w:szCs w:val="18"/>
                <w:lang w:val="hr-HR"/>
              </w:rPr>
              <w:t xml:space="preserve"> i transformatori). Postojeća prometna mreža ove ceste povezana je s prometnom vezom. Sve ceste imaju iste osnovne karakteristike. Ukupna širina kolovoza iznosi 5,5 m u koridoru od 10 m. </w:t>
            </w:r>
            <w:r w:rsidR="00FF1F7B" w:rsidRPr="00F26DE6">
              <w:rPr>
                <w:rStyle w:val="ListParagraphChar"/>
                <w:color w:val="000000"/>
                <w:sz w:val="18"/>
                <w:szCs w:val="18"/>
                <w:lang w:val="hr-HR"/>
              </w:rPr>
              <w:t>Planirane su krivine</w:t>
            </w:r>
            <w:r w:rsidRPr="00F26DE6">
              <w:rPr>
                <w:rStyle w:val="ListParagraphChar"/>
                <w:color w:val="000000"/>
                <w:sz w:val="18"/>
                <w:szCs w:val="18"/>
                <w:lang w:val="hr-HR"/>
              </w:rPr>
              <w:t xml:space="preserve"> </w:t>
            </w:r>
            <w:r w:rsidR="00FF1F7B" w:rsidRPr="00F26DE6">
              <w:rPr>
                <w:rStyle w:val="ListParagraphChar"/>
                <w:color w:val="000000"/>
                <w:sz w:val="18"/>
                <w:szCs w:val="18"/>
                <w:lang w:val="hr-HR"/>
              </w:rPr>
              <w:t xml:space="preserve">da se proširi </w:t>
            </w:r>
            <w:r w:rsidRPr="00F26DE6">
              <w:rPr>
                <w:rStyle w:val="ListParagraphChar"/>
                <w:color w:val="000000"/>
                <w:sz w:val="18"/>
                <w:szCs w:val="18"/>
                <w:lang w:val="hr-HR"/>
              </w:rPr>
              <w:t xml:space="preserve">kolovoz kako bi se omogućio prijevoz dugih elemenata. Također </w:t>
            </w:r>
            <w:r w:rsidR="00FF1F7B" w:rsidRPr="00F26DE6">
              <w:rPr>
                <w:rStyle w:val="ListParagraphChar"/>
                <w:color w:val="000000"/>
                <w:sz w:val="18"/>
                <w:szCs w:val="18"/>
                <w:lang w:val="hr-HR"/>
              </w:rPr>
              <w:t>je u</w:t>
            </w:r>
            <w:r w:rsidRPr="00F26DE6">
              <w:rPr>
                <w:rStyle w:val="ListParagraphChar"/>
                <w:color w:val="000000"/>
                <w:sz w:val="18"/>
                <w:szCs w:val="18"/>
                <w:lang w:val="hr-HR"/>
              </w:rPr>
              <w:t xml:space="preserve"> </w:t>
            </w:r>
            <w:r w:rsidR="00FF1F7B" w:rsidRPr="00F26DE6">
              <w:rPr>
                <w:rStyle w:val="ListParagraphChar"/>
                <w:color w:val="000000"/>
                <w:sz w:val="18"/>
                <w:szCs w:val="18"/>
                <w:lang w:val="hr-HR"/>
              </w:rPr>
              <w:t>zakrivljenim</w:t>
            </w:r>
            <w:r w:rsidRPr="00F26DE6">
              <w:rPr>
                <w:rStyle w:val="ListParagraphChar"/>
                <w:color w:val="000000"/>
                <w:sz w:val="18"/>
                <w:szCs w:val="18"/>
                <w:lang w:val="hr-HR"/>
              </w:rPr>
              <w:t xml:space="preserve"> rubovima predviđeno proširenje berme. Uzdužni nagib puta nikada ne prelazi 7,0%, što je također uvjet za transport dugih i teških elemenata. Ukupna </w:t>
            </w:r>
            <w:r w:rsidR="00FF1F7B" w:rsidRPr="00F26DE6">
              <w:rPr>
                <w:rStyle w:val="ListParagraphChar"/>
                <w:color w:val="000000"/>
                <w:sz w:val="18"/>
                <w:szCs w:val="18"/>
                <w:lang w:val="hr-HR"/>
              </w:rPr>
              <w:t>dužina</w:t>
            </w:r>
            <w:r w:rsidRPr="00F26DE6">
              <w:rPr>
                <w:rStyle w:val="ListParagraphChar"/>
                <w:color w:val="000000"/>
                <w:sz w:val="18"/>
                <w:szCs w:val="18"/>
                <w:lang w:val="hr-HR"/>
              </w:rPr>
              <w:t xml:space="preserve"> </w:t>
            </w:r>
            <w:r w:rsidR="00FF1F7B" w:rsidRPr="00F26DE6">
              <w:rPr>
                <w:rStyle w:val="ListParagraphChar"/>
                <w:color w:val="000000"/>
                <w:sz w:val="18"/>
                <w:szCs w:val="18"/>
                <w:lang w:val="hr-HR"/>
              </w:rPr>
              <w:t>ovih</w:t>
            </w:r>
            <w:r w:rsidRPr="00F26DE6">
              <w:rPr>
                <w:rStyle w:val="ListParagraphChar"/>
                <w:color w:val="000000"/>
                <w:sz w:val="18"/>
                <w:szCs w:val="18"/>
                <w:lang w:val="hr-HR"/>
              </w:rPr>
              <w:t xml:space="preserve"> cesta iznosi 24.473 m. Potrebn</w:t>
            </w:r>
            <w:r w:rsidR="00FF1F7B" w:rsidRPr="00F26DE6">
              <w:rPr>
                <w:rStyle w:val="ListParagraphChar"/>
                <w:color w:val="000000"/>
                <w:sz w:val="18"/>
                <w:szCs w:val="18"/>
                <w:lang w:val="hr-HR"/>
              </w:rPr>
              <w:t>o</w:t>
            </w:r>
            <w:r w:rsidRPr="00F26DE6">
              <w:rPr>
                <w:rStyle w:val="ListParagraphChar"/>
                <w:color w:val="000000"/>
                <w:sz w:val="18"/>
                <w:szCs w:val="18"/>
                <w:lang w:val="hr-HR"/>
              </w:rPr>
              <w:t xml:space="preserve"> je daljnj</w:t>
            </w:r>
            <w:r w:rsidR="00FF1F7B" w:rsidRPr="00F26DE6">
              <w:rPr>
                <w:rStyle w:val="ListParagraphChar"/>
                <w:color w:val="000000"/>
                <w:sz w:val="18"/>
                <w:szCs w:val="18"/>
                <w:lang w:val="hr-HR"/>
              </w:rPr>
              <w:t>e ispitivanje</w:t>
            </w:r>
            <w:r w:rsidRPr="00F26DE6">
              <w:rPr>
                <w:rStyle w:val="ListParagraphChar"/>
                <w:color w:val="000000"/>
                <w:sz w:val="18"/>
                <w:szCs w:val="18"/>
                <w:lang w:val="hr-HR"/>
              </w:rPr>
              <w:t>.</w:t>
            </w:r>
          </w:p>
        </w:tc>
      </w:tr>
      <w:tr w:rsidR="000A27B2" w:rsidRPr="00F26DE6" w14:paraId="352668C9" w14:textId="77777777" w:rsidTr="00650F94">
        <w:trPr>
          <w:trHeight w:val="75"/>
        </w:trPr>
        <w:tc>
          <w:tcPr>
            <w:tcW w:w="1844" w:type="dxa"/>
            <w:vMerge w:val="restart"/>
            <w:shd w:val="clear" w:color="auto" w:fill="auto"/>
            <w:vAlign w:val="center"/>
          </w:tcPr>
          <w:p w14:paraId="16835B80"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1.G.25</w:t>
            </w:r>
          </w:p>
          <w:p w14:paraId="4859ED27" w14:textId="77777777" w:rsidR="000A27B2" w:rsidRPr="00F26DE6" w:rsidRDefault="000A27B2" w:rsidP="00F26DE6">
            <w:pPr>
              <w:jc w:val="left"/>
              <w:rPr>
                <w:rStyle w:val="ListParagraphChar"/>
                <w:color w:val="000000"/>
                <w:sz w:val="18"/>
                <w:szCs w:val="18"/>
                <w:lang w:val="hr-HR"/>
              </w:rPr>
            </w:pPr>
            <w:r w:rsidRPr="00F26DE6">
              <w:rPr>
                <w:rStyle w:val="ListParagraphChar"/>
                <w:sz w:val="18"/>
                <w:szCs w:val="18"/>
                <w:lang w:val="hr-HR"/>
              </w:rPr>
              <w:t>Dodijeljena ocjena: C</w:t>
            </w:r>
          </w:p>
        </w:tc>
        <w:tc>
          <w:tcPr>
            <w:tcW w:w="2412" w:type="dxa"/>
            <w:shd w:val="clear" w:color="auto" w:fill="auto"/>
            <w:vAlign w:val="center"/>
          </w:tcPr>
          <w:p w14:paraId="3CEBDF17"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Lokalni utjecaji</w:t>
            </w:r>
          </w:p>
        </w:tc>
        <w:tc>
          <w:tcPr>
            <w:tcW w:w="2524" w:type="dxa"/>
            <w:shd w:val="clear" w:color="auto" w:fill="auto"/>
            <w:vAlign w:val="center"/>
          </w:tcPr>
          <w:p w14:paraId="3FDA3ABD" w14:textId="77777777" w:rsidR="000A27B2" w:rsidRPr="00F26DE6" w:rsidRDefault="00B85FEA" w:rsidP="00F26DE6">
            <w:pPr>
              <w:jc w:val="center"/>
              <w:rPr>
                <w:color w:val="000000"/>
                <w:sz w:val="18"/>
                <w:szCs w:val="18"/>
                <w:lang w:val="hr-HR"/>
              </w:rPr>
            </w:pPr>
            <w:r w:rsidRPr="00F26DE6">
              <w:rPr>
                <w:rStyle w:val="ListParagraphChar"/>
                <w:color w:val="000000"/>
                <w:sz w:val="18"/>
                <w:szCs w:val="18"/>
                <w:lang w:val="hr-HR"/>
              </w:rPr>
              <w:t>Degradacija</w:t>
            </w:r>
          </w:p>
        </w:tc>
        <w:tc>
          <w:tcPr>
            <w:tcW w:w="2247" w:type="dxa"/>
            <w:shd w:val="clear" w:color="auto" w:fill="auto"/>
            <w:vAlign w:val="center"/>
          </w:tcPr>
          <w:p w14:paraId="320C4625" w14:textId="77777777" w:rsidR="000A27B2" w:rsidRPr="00F26DE6" w:rsidRDefault="000A27B2" w:rsidP="00F26DE6">
            <w:pPr>
              <w:jc w:val="center"/>
              <w:rPr>
                <w:color w:val="000000"/>
                <w:sz w:val="18"/>
                <w:szCs w:val="18"/>
                <w:lang w:val="hr-HR"/>
              </w:rPr>
            </w:pPr>
            <w:r w:rsidRPr="00F26DE6">
              <w:rPr>
                <w:color w:val="000000"/>
                <w:sz w:val="18"/>
                <w:szCs w:val="18"/>
                <w:lang w:val="hr-HR"/>
              </w:rPr>
              <w:t>Ne</w:t>
            </w:r>
          </w:p>
        </w:tc>
        <w:tc>
          <w:tcPr>
            <w:tcW w:w="3066" w:type="dxa"/>
            <w:shd w:val="clear" w:color="auto" w:fill="auto"/>
            <w:vAlign w:val="center"/>
          </w:tcPr>
          <w:p w14:paraId="1BEBB8FC" w14:textId="77777777" w:rsidR="000A27B2" w:rsidRPr="00F26DE6" w:rsidRDefault="000A27B2" w:rsidP="00F26DE6">
            <w:pPr>
              <w:ind w:left="-108" w:right="-108"/>
              <w:jc w:val="center"/>
              <w:rPr>
                <w:rStyle w:val="ListParagraphChar"/>
                <w:color w:val="000000"/>
                <w:sz w:val="18"/>
                <w:szCs w:val="18"/>
                <w:lang w:val="hr-HR"/>
              </w:rPr>
            </w:pPr>
            <w:r w:rsidRPr="00F26DE6">
              <w:rPr>
                <w:rStyle w:val="ListParagraphChar"/>
                <w:color w:val="000000"/>
                <w:sz w:val="18"/>
                <w:szCs w:val="18"/>
                <w:lang w:val="hr-HR"/>
              </w:rPr>
              <w:t>Moguće</w:t>
            </w:r>
          </w:p>
        </w:tc>
        <w:tc>
          <w:tcPr>
            <w:tcW w:w="2049" w:type="dxa"/>
            <w:shd w:val="clear" w:color="auto" w:fill="auto"/>
            <w:vAlign w:val="center"/>
          </w:tcPr>
          <w:p w14:paraId="3D245039" w14:textId="77777777" w:rsidR="000A27B2" w:rsidRPr="00F26DE6" w:rsidRDefault="000A27B2" w:rsidP="00F26DE6">
            <w:pPr>
              <w:jc w:val="center"/>
              <w:rPr>
                <w:rStyle w:val="ListParagraphChar"/>
                <w:color w:val="000000"/>
                <w:sz w:val="18"/>
                <w:szCs w:val="18"/>
                <w:lang w:val="hr-HR"/>
              </w:rPr>
            </w:pPr>
            <w:r w:rsidRPr="00F26DE6">
              <w:rPr>
                <w:rStyle w:val="ListParagraphChar"/>
                <w:color w:val="000000"/>
                <w:sz w:val="18"/>
                <w:szCs w:val="18"/>
                <w:lang w:val="hr-HR"/>
              </w:rPr>
              <w:t>Da</w:t>
            </w:r>
          </w:p>
        </w:tc>
      </w:tr>
      <w:tr w:rsidR="000A27B2" w:rsidRPr="00F26DE6" w14:paraId="0491B281" w14:textId="77777777" w:rsidTr="00650F94">
        <w:trPr>
          <w:trHeight w:val="62"/>
        </w:trPr>
        <w:tc>
          <w:tcPr>
            <w:tcW w:w="1844" w:type="dxa"/>
            <w:vMerge/>
            <w:shd w:val="clear" w:color="auto" w:fill="auto"/>
            <w:vAlign w:val="center"/>
          </w:tcPr>
          <w:p w14:paraId="1D8EA4D6" w14:textId="77777777" w:rsidR="000A27B2" w:rsidRPr="00F26DE6" w:rsidRDefault="000A27B2" w:rsidP="00F26DE6">
            <w:pPr>
              <w:jc w:val="left"/>
              <w:rPr>
                <w:rStyle w:val="ListParagraphChar"/>
                <w:color w:val="000000"/>
                <w:sz w:val="18"/>
                <w:szCs w:val="18"/>
                <w:lang w:val="hr-HR"/>
              </w:rPr>
            </w:pPr>
          </w:p>
        </w:tc>
        <w:tc>
          <w:tcPr>
            <w:tcW w:w="12298" w:type="dxa"/>
            <w:gridSpan w:val="5"/>
            <w:shd w:val="clear" w:color="auto" w:fill="auto"/>
            <w:vAlign w:val="center"/>
          </w:tcPr>
          <w:p w14:paraId="045679F7" w14:textId="77777777" w:rsidR="00B85FEA" w:rsidRPr="00F26DE6" w:rsidRDefault="00B85FEA" w:rsidP="00F26DE6">
            <w:pPr>
              <w:jc w:val="left"/>
              <w:rPr>
                <w:rStyle w:val="ListParagraphChar"/>
                <w:color w:val="000000"/>
                <w:sz w:val="18"/>
                <w:szCs w:val="18"/>
                <w:lang w:val="hr-HR"/>
              </w:rPr>
            </w:pPr>
            <w:r w:rsidRPr="00F26DE6">
              <w:rPr>
                <w:rStyle w:val="ListParagraphChar"/>
                <w:color w:val="000000"/>
                <w:sz w:val="18"/>
                <w:szCs w:val="18"/>
                <w:lang w:val="hr-HR"/>
              </w:rPr>
              <w:t xml:space="preserve">Opis: Postoji nagib terena. Zbog nagiba se može očekivati potencijalna erozija. Utjecaj projekta na površinske vode je manji, budući da se potencijalni </w:t>
            </w:r>
            <w:r w:rsidR="00FC74A5" w:rsidRPr="00F26DE6">
              <w:rPr>
                <w:rStyle w:val="ListParagraphChar"/>
                <w:color w:val="000000"/>
                <w:sz w:val="18"/>
                <w:szCs w:val="18"/>
                <w:lang w:val="hr-HR"/>
              </w:rPr>
              <w:t>utjecaj</w:t>
            </w:r>
            <w:r w:rsidRPr="00F26DE6">
              <w:rPr>
                <w:rStyle w:val="ListParagraphChar"/>
                <w:color w:val="000000"/>
                <w:sz w:val="18"/>
                <w:szCs w:val="18"/>
                <w:lang w:val="hr-HR"/>
              </w:rPr>
              <w:t xml:space="preserve"> može očekivati samo </w:t>
            </w:r>
            <w:r w:rsidR="00FC74A5" w:rsidRPr="00F26DE6">
              <w:rPr>
                <w:rStyle w:val="ListParagraphChar"/>
                <w:color w:val="000000"/>
                <w:sz w:val="18"/>
                <w:szCs w:val="18"/>
                <w:lang w:val="hr-HR"/>
              </w:rPr>
              <w:t>uslijed</w:t>
            </w:r>
            <w:r w:rsidRPr="00F26DE6">
              <w:rPr>
                <w:rStyle w:val="ListParagraphChar"/>
                <w:color w:val="000000"/>
                <w:sz w:val="18"/>
                <w:szCs w:val="18"/>
                <w:lang w:val="hr-HR"/>
              </w:rPr>
              <w:t xml:space="preserve"> nesreć</w:t>
            </w:r>
            <w:r w:rsidR="00FC74A5" w:rsidRPr="00F26DE6">
              <w:rPr>
                <w:rStyle w:val="ListParagraphChar"/>
                <w:color w:val="000000"/>
                <w:sz w:val="18"/>
                <w:szCs w:val="18"/>
                <w:lang w:val="hr-HR"/>
              </w:rPr>
              <w:t>e</w:t>
            </w:r>
            <w:r w:rsidRPr="00F26DE6">
              <w:rPr>
                <w:rStyle w:val="ListParagraphChar"/>
                <w:color w:val="000000"/>
                <w:sz w:val="18"/>
                <w:szCs w:val="18"/>
                <w:lang w:val="hr-HR"/>
              </w:rPr>
              <w:t>. S obzirom da su planirani radovi na kr</w:t>
            </w:r>
            <w:r w:rsidR="00FC74A5" w:rsidRPr="00F26DE6">
              <w:rPr>
                <w:rStyle w:val="ListParagraphChar"/>
                <w:color w:val="000000"/>
                <w:sz w:val="18"/>
                <w:szCs w:val="18"/>
                <w:lang w:val="hr-HR"/>
              </w:rPr>
              <w:t>a</w:t>
            </w:r>
            <w:r w:rsidRPr="00F26DE6">
              <w:rPr>
                <w:rStyle w:val="ListParagraphChar"/>
                <w:color w:val="000000"/>
                <w:sz w:val="18"/>
                <w:szCs w:val="18"/>
                <w:lang w:val="hr-HR"/>
              </w:rPr>
              <w:t xml:space="preserve">škom terenu s plitkim slojem površinskog pokrivača, moguće je brzo širenje zagađivača i prodiranje u podzemne vode. Kraški teren je vrlo osjetljiv i moguća kontaminacija podzemnih voda može imati veliki doseg. Negativan utjecaj moguć je </w:t>
            </w:r>
            <w:r w:rsidR="00FC74A5" w:rsidRPr="00F26DE6">
              <w:rPr>
                <w:rStyle w:val="ListParagraphChar"/>
                <w:color w:val="000000"/>
                <w:sz w:val="18"/>
                <w:szCs w:val="18"/>
                <w:lang w:val="hr-HR"/>
              </w:rPr>
              <w:t>tokom</w:t>
            </w:r>
            <w:r w:rsidRPr="00F26DE6">
              <w:rPr>
                <w:rStyle w:val="ListParagraphChar"/>
                <w:color w:val="000000"/>
                <w:sz w:val="18"/>
                <w:szCs w:val="18"/>
                <w:lang w:val="hr-HR"/>
              </w:rPr>
              <w:t xml:space="preserve"> gradnje, </w:t>
            </w:r>
            <w:r w:rsidR="00FF1F7B" w:rsidRPr="00F26DE6">
              <w:rPr>
                <w:rStyle w:val="ListParagraphChar"/>
                <w:color w:val="000000"/>
                <w:sz w:val="18"/>
                <w:szCs w:val="18"/>
                <w:lang w:val="hr-HR"/>
              </w:rPr>
              <w:t>tokom</w:t>
            </w:r>
            <w:r w:rsidRPr="00F26DE6">
              <w:rPr>
                <w:rStyle w:val="ListParagraphChar"/>
                <w:color w:val="000000"/>
                <w:sz w:val="18"/>
                <w:szCs w:val="18"/>
                <w:lang w:val="hr-HR"/>
              </w:rPr>
              <w:t xml:space="preserve"> urušavanja stjenovitih oblika (špilja, jama). Potrebna je daljnj</w:t>
            </w:r>
            <w:r w:rsidR="00FF1F7B" w:rsidRPr="00F26DE6">
              <w:rPr>
                <w:rStyle w:val="ListParagraphChar"/>
                <w:color w:val="000000"/>
                <w:sz w:val="18"/>
                <w:szCs w:val="18"/>
                <w:lang w:val="hr-HR"/>
              </w:rPr>
              <w:t xml:space="preserve">e ispitivanja, a </w:t>
            </w:r>
            <w:r w:rsidRPr="00F26DE6">
              <w:rPr>
                <w:rStyle w:val="ListParagraphChar"/>
                <w:color w:val="000000"/>
                <w:sz w:val="18"/>
                <w:szCs w:val="18"/>
                <w:lang w:val="hr-HR"/>
              </w:rPr>
              <w:t xml:space="preserve">vjerojatno će se trebati planirati i poduzeti značajne mjere ublažavanja. Negativni utjecaji na zrak nisu </w:t>
            </w:r>
            <w:r w:rsidR="00FF1F7B" w:rsidRPr="00F26DE6">
              <w:rPr>
                <w:rStyle w:val="ListParagraphChar"/>
                <w:color w:val="000000"/>
                <w:sz w:val="18"/>
                <w:szCs w:val="18"/>
                <w:lang w:val="hr-HR"/>
              </w:rPr>
              <w:t>identificirani</w:t>
            </w:r>
            <w:r w:rsidRPr="00F26DE6">
              <w:rPr>
                <w:rStyle w:val="ListParagraphChar"/>
                <w:color w:val="000000"/>
                <w:sz w:val="18"/>
                <w:szCs w:val="18"/>
                <w:lang w:val="hr-HR"/>
              </w:rPr>
              <w:t>.</w:t>
            </w:r>
          </w:p>
        </w:tc>
      </w:tr>
    </w:tbl>
    <w:p w14:paraId="6479B40F" w14:textId="77777777" w:rsidR="000A27B2" w:rsidRPr="004863F2" w:rsidRDefault="000A27B2" w:rsidP="000A27B2">
      <w:pPr>
        <w:jc w:val="left"/>
        <w:rPr>
          <w:sz w:val="4"/>
          <w:szCs w:val="20"/>
          <w:lang w:val="hr-HR"/>
        </w:rPr>
      </w:pPr>
    </w:p>
    <w:p w14:paraId="2BFDA24E" w14:textId="77777777" w:rsidR="000A27B2" w:rsidRPr="004863F2" w:rsidRDefault="000A27B2" w:rsidP="005B1527">
      <w:pPr>
        <w:tabs>
          <w:tab w:val="left" w:pos="1611"/>
        </w:tabs>
        <w:rPr>
          <w:sz w:val="6"/>
          <w:szCs w:val="21"/>
          <w:lang w:val="hr-HR"/>
        </w:rPr>
        <w:sectPr w:rsidR="000A27B2" w:rsidRPr="004863F2" w:rsidSect="005B1527">
          <w:pgSz w:w="16838" w:h="11906" w:orient="landscape" w:code="9"/>
          <w:pgMar w:top="1418" w:right="1418" w:bottom="1418" w:left="1276" w:header="425" w:footer="567" w:gutter="0"/>
          <w:cols w:space="708"/>
          <w:titlePg/>
          <w:docGrid w:linePitch="360"/>
        </w:sectPr>
      </w:pPr>
    </w:p>
    <w:p w14:paraId="3C4851AB" w14:textId="77777777" w:rsidR="00566364" w:rsidRPr="00401125" w:rsidRDefault="00566364" w:rsidP="00247880">
      <w:pPr>
        <w:pStyle w:val="Heading1"/>
      </w:pPr>
      <w:bookmarkStart w:id="189" w:name="_Toc16856823"/>
      <w:r w:rsidRPr="00401125">
        <w:lastRenderedPageBreak/>
        <w:t>Određivanje obima procjene (scoping)</w:t>
      </w:r>
      <w:bookmarkEnd w:id="189"/>
    </w:p>
    <w:p w14:paraId="3D71E3F7" w14:textId="77777777" w:rsidR="008E668D" w:rsidRPr="00401125" w:rsidRDefault="008E668D" w:rsidP="008E668D">
      <w:pPr>
        <w:pStyle w:val="Heading2"/>
        <w:rPr>
          <w:lang w:val="hr-HR"/>
        </w:rPr>
      </w:pPr>
      <w:bookmarkStart w:id="190" w:name="_Toc16856824"/>
      <w:r w:rsidRPr="00401125">
        <w:rPr>
          <w:lang w:val="hr-HR"/>
        </w:rPr>
        <w:t>Uvod</w:t>
      </w:r>
      <w:bookmarkEnd w:id="190"/>
    </w:p>
    <w:p w14:paraId="55434236" w14:textId="77777777" w:rsidR="00566364" w:rsidRPr="00401125" w:rsidRDefault="00566364" w:rsidP="00566364">
      <w:pPr>
        <w:spacing w:line="276" w:lineRule="auto"/>
        <w:contextualSpacing w:val="0"/>
        <w:rPr>
          <w:sz w:val="20"/>
          <w:szCs w:val="20"/>
          <w:lang w:val="hr-HR"/>
        </w:rPr>
      </w:pPr>
      <w:r w:rsidRPr="00401125">
        <w:rPr>
          <w:sz w:val="20"/>
          <w:szCs w:val="20"/>
          <w:lang w:val="hr-HR"/>
        </w:rPr>
        <w:t>Faza određivanja obima procjene slijedi nakon što se identifi</w:t>
      </w:r>
      <w:r w:rsidR="00391629" w:rsidRPr="00401125">
        <w:rPr>
          <w:sz w:val="20"/>
          <w:szCs w:val="20"/>
          <w:lang w:val="hr-HR"/>
        </w:rPr>
        <w:t>ciraju</w:t>
      </w:r>
      <w:r w:rsidRPr="00401125">
        <w:rPr>
          <w:sz w:val="20"/>
          <w:szCs w:val="20"/>
          <w:lang w:val="hr-HR"/>
        </w:rPr>
        <w:t xml:space="preserve"> utjecaji određenog </w:t>
      </w:r>
      <w:r w:rsidR="00FB592D" w:rsidRPr="00401125">
        <w:rPr>
          <w:sz w:val="20"/>
          <w:szCs w:val="20"/>
          <w:lang w:val="hr-HR"/>
        </w:rPr>
        <w:t>P</w:t>
      </w:r>
      <w:r w:rsidRPr="00401125">
        <w:rPr>
          <w:sz w:val="20"/>
          <w:szCs w:val="20"/>
          <w:lang w:val="hr-HR"/>
        </w:rPr>
        <w:t>rojekta na okoliš/životnu sredinu u fazi trijaže i utvrdi se da je za</w:t>
      </w:r>
      <w:r w:rsidR="00247880" w:rsidRPr="00401125">
        <w:rPr>
          <w:sz w:val="20"/>
          <w:szCs w:val="20"/>
          <w:lang w:val="hr-HR"/>
        </w:rPr>
        <w:t xml:space="preserve"> Projekt</w:t>
      </w:r>
      <w:r w:rsidRPr="00401125">
        <w:rPr>
          <w:sz w:val="20"/>
          <w:szCs w:val="20"/>
          <w:lang w:val="hr-HR"/>
        </w:rPr>
        <w:t xml:space="preserve"> potrebna puna procjena utjecaja na okoliš/ životnu sredinu. Ključni cilj faze određivanja obima procjene je da se identifi</w:t>
      </w:r>
      <w:r w:rsidR="00391629" w:rsidRPr="00401125">
        <w:rPr>
          <w:sz w:val="20"/>
          <w:szCs w:val="20"/>
          <w:lang w:val="hr-HR"/>
        </w:rPr>
        <w:t xml:space="preserve">ciraju </w:t>
      </w:r>
      <w:r w:rsidRPr="00401125">
        <w:rPr>
          <w:sz w:val="20"/>
          <w:szCs w:val="20"/>
          <w:lang w:val="hr-HR"/>
        </w:rPr>
        <w:t>relevantna pitanja u vezi sa okolišem/životnom sredinom, društvom i zdravljem, kao i projektne aktivnosti koje imaju potencijal da doprinesu ili uzrokuju utjecaje na okolišne/ekološke i društvene receptore. Na osnovu rezultata ove faze se određuje opseg, dubina i sadržaj SPUO/</w:t>
      </w:r>
      <w:r w:rsidR="00240543" w:rsidRPr="00401125">
        <w:rPr>
          <w:sz w:val="20"/>
          <w:szCs w:val="20"/>
          <w:lang w:val="hr-HR"/>
        </w:rPr>
        <w:t>SPUŽS</w:t>
      </w:r>
      <w:r w:rsidRPr="00401125">
        <w:rPr>
          <w:sz w:val="20"/>
          <w:szCs w:val="20"/>
          <w:lang w:val="hr-HR"/>
        </w:rPr>
        <w:t>.</w:t>
      </w:r>
    </w:p>
    <w:p w14:paraId="104FF666" w14:textId="78C95898" w:rsidR="00566364" w:rsidRPr="00401125" w:rsidRDefault="00566364" w:rsidP="00566364">
      <w:pPr>
        <w:spacing w:line="276" w:lineRule="auto"/>
        <w:contextualSpacing w:val="0"/>
        <w:rPr>
          <w:sz w:val="20"/>
          <w:szCs w:val="20"/>
          <w:lang w:val="hr-HR"/>
        </w:rPr>
      </w:pPr>
      <w:r w:rsidRPr="00401125">
        <w:rPr>
          <w:sz w:val="20"/>
          <w:szCs w:val="20"/>
          <w:lang w:val="hr-HR"/>
        </w:rPr>
        <w:t>Članovi 5(1) i 5(2) Direktive dozvoljavaju (</w:t>
      </w:r>
      <w:r w:rsidRPr="00401125">
        <w:rPr>
          <w:b/>
          <w:sz w:val="20"/>
          <w:szCs w:val="20"/>
          <w:lang w:val="hr-HR"/>
        </w:rPr>
        <w:t>ali ne obavezuju</w:t>
      </w:r>
      <w:r w:rsidRPr="00401125">
        <w:rPr>
          <w:sz w:val="20"/>
          <w:szCs w:val="20"/>
          <w:lang w:val="hr-HR"/>
        </w:rPr>
        <w:t xml:space="preserve">) </w:t>
      </w:r>
      <w:r w:rsidR="009B6A5C">
        <w:rPr>
          <w:sz w:val="20"/>
          <w:szCs w:val="20"/>
          <w:lang w:val="hr-HR"/>
        </w:rPr>
        <w:t>nosiocu projekta</w:t>
      </w:r>
      <w:r w:rsidRPr="00401125">
        <w:rPr>
          <w:sz w:val="20"/>
          <w:szCs w:val="20"/>
          <w:lang w:val="hr-HR"/>
        </w:rPr>
        <w:t xml:space="preserve"> da od nadležnog organa zatraži mišljenje o obimu procjene, te se ovim članovima propisuju uvjeti u takvom slučaju. Međutim, određivanje obima je važan dio izrade SPUO/</w:t>
      </w:r>
      <w:r w:rsidR="00240543" w:rsidRPr="00401125">
        <w:rPr>
          <w:sz w:val="20"/>
          <w:szCs w:val="20"/>
          <w:lang w:val="hr-HR"/>
        </w:rPr>
        <w:t>SPUŽS</w:t>
      </w:r>
      <w:r w:rsidRPr="00401125">
        <w:rPr>
          <w:sz w:val="20"/>
          <w:szCs w:val="20"/>
          <w:lang w:val="hr-HR"/>
        </w:rPr>
        <w:t xml:space="preserve"> jer osigurava da se procjena usmjeri na ključna pitanja. </w:t>
      </w:r>
    </w:p>
    <w:p w14:paraId="66AC664B" w14:textId="77777777" w:rsidR="00566364" w:rsidRPr="00401125" w:rsidRDefault="00566364" w:rsidP="00566364">
      <w:pPr>
        <w:spacing w:line="276" w:lineRule="auto"/>
        <w:contextualSpacing w:val="0"/>
        <w:rPr>
          <w:sz w:val="20"/>
          <w:szCs w:val="20"/>
          <w:lang w:val="hr-HR"/>
        </w:rPr>
      </w:pPr>
      <w:r w:rsidRPr="00401125">
        <w:rPr>
          <w:sz w:val="20"/>
          <w:szCs w:val="20"/>
          <w:lang w:val="hr-HR"/>
        </w:rPr>
        <w:t>Određivanje obima procjene je važno kako bi se osiguralo da se detaljna analiza fokusira samo na značajna pitanja. Svrha procjene nije da se iscrpno analiziraju svi utjecaji na okoliš/životnu sredinu za sve projekte. Ukoliko se identifi</w:t>
      </w:r>
      <w:r w:rsidR="00391629" w:rsidRPr="00401125">
        <w:rPr>
          <w:sz w:val="20"/>
          <w:szCs w:val="20"/>
          <w:lang w:val="hr-HR"/>
        </w:rPr>
        <w:t>cira</w:t>
      </w:r>
      <w:r w:rsidRPr="00401125">
        <w:rPr>
          <w:sz w:val="20"/>
          <w:szCs w:val="20"/>
          <w:lang w:val="hr-HR"/>
        </w:rPr>
        <w:t>ju ključna pitanja i odluči da je potrebna sveobuhvatna procjena sredinu, onda se u fazi određivanja obima odredi i sadržaj studije.</w:t>
      </w:r>
    </w:p>
    <w:p w14:paraId="7EDD30C5" w14:textId="77777777" w:rsidR="008E668D" w:rsidRPr="00401125" w:rsidRDefault="008E668D" w:rsidP="008E668D">
      <w:pPr>
        <w:pStyle w:val="Heading2"/>
        <w:rPr>
          <w:lang w:val="hr-HR"/>
        </w:rPr>
      </w:pPr>
      <w:bookmarkStart w:id="191" w:name="_Toc16856825"/>
      <w:r w:rsidRPr="00401125">
        <w:rPr>
          <w:lang w:val="hr-HR"/>
        </w:rPr>
        <w:t>Analiza kod određivanja obima procjene</w:t>
      </w:r>
      <w:bookmarkEnd w:id="191"/>
    </w:p>
    <w:p w14:paraId="06A4FA7E" w14:textId="77777777" w:rsidR="00566364" w:rsidRPr="00401125" w:rsidRDefault="00566364" w:rsidP="00566364">
      <w:pPr>
        <w:spacing w:line="276" w:lineRule="auto"/>
        <w:contextualSpacing w:val="0"/>
        <w:rPr>
          <w:sz w:val="20"/>
          <w:szCs w:val="20"/>
          <w:lang w:val="hr-HR"/>
        </w:rPr>
      </w:pPr>
      <w:r w:rsidRPr="00401125">
        <w:rPr>
          <w:sz w:val="20"/>
          <w:szCs w:val="20"/>
          <w:lang w:val="hr-HR"/>
        </w:rPr>
        <w:t xml:space="preserve">Ključni dio faze određivanja obima je preliminarna analiza načina na koji projekt može utjecati (pozitivno i negativno) na okolišne/ekološke (uključujući fizičke i biološke receptore) i društvene resurse ili receptore. Utjecaji koji se </w:t>
      </w:r>
      <w:r w:rsidR="00391629" w:rsidRPr="00401125">
        <w:rPr>
          <w:sz w:val="20"/>
          <w:szCs w:val="20"/>
          <w:lang w:val="hr-HR"/>
        </w:rPr>
        <w:t xml:space="preserve">identificiraju </w:t>
      </w:r>
      <w:r w:rsidRPr="00401125">
        <w:rPr>
          <w:sz w:val="20"/>
          <w:szCs w:val="20"/>
          <w:lang w:val="hr-HR"/>
        </w:rPr>
        <w:t>kao potencijalno značajni tokom ovog procesa podliježu detaljnijoj analizi tokom faze procjene. Svaki od potencijalno značajnih utjecaja se treba razmotriti i detaljnije procijeniti u SPUO/</w:t>
      </w:r>
      <w:r w:rsidR="00240543" w:rsidRPr="00401125">
        <w:rPr>
          <w:sz w:val="20"/>
          <w:szCs w:val="20"/>
          <w:lang w:val="hr-HR"/>
        </w:rPr>
        <w:t>SPUŽS</w:t>
      </w:r>
      <w:r w:rsidRPr="00401125">
        <w:rPr>
          <w:sz w:val="20"/>
          <w:szCs w:val="20"/>
          <w:lang w:val="hr-HR"/>
        </w:rPr>
        <w:t>.</w:t>
      </w:r>
    </w:p>
    <w:p w14:paraId="022A703F" w14:textId="77777777" w:rsidR="00566364" w:rsidRPr="00401125" w:rsidRDefault="00566364" w:rsidP="00566364">
      <w:pPr>
        <w:spacing w:line="276" w:lineRule="auto"/>
        <w:contextualSpacing w:val="0"/>
        <w:rPr>
          <w:sz w:val="20"/>
          <w:szCs w:val="20"/>
          <w:lang w:val="hr-HR"/>
        </w:rPr>
      </w:pPr>
      <w:r w:rsidRPr="00401125">
        <w:rPr>
          <w:sz w:val="20"/>
          <w:szCs w:val="20"/>
          <w:lang w:val="hr-HR"/>
        </w:rPr>
        <w:t>Važan dio faze određivanja obima je i uključivanje zajednice i drugih interesno-utjecajnih grupa kako bi se stekao uvid u njihove stavove o pitanjima od značaja za njih. Kroz rano uključivanje zajednice i drugih interesno-utjecajnih grupa tokom faze određivanja obima se razvija odnos sa zajednicom i, pružaju informacije o projektu i stiče uvid u relevantna pitanja koja će se dalje razmatrati u SPUO/</w:t>
      </w:r>
      <w:r w:rsidR="00240543" w:rsidRPr="00401125">
        <w:rPr>
          <w:sz w:val="20"/>
          <w:szCs w:val="20"/>
          <w:lang w:val="hr-HR"/>
        </w:rPr>
        <w:t>SPUŽS</w:t>
      </w:r>
      <w:r w:rsidRPr="00401125">
        <w:rPr>
          <w:sz w:val="20"/>
          <w:szCs w:val="20"/>
          <w:lang w:val="hr-HR"/>
        </w:rPr>
        <w:t xml:space="preserve">. </w:t>
      </w:r>
    </w:p>
    <w:p w14:paraId="3120C467" w14:textId="77777777" w:rsidR="00566364" w:rsidRPr="00401125" w:rsidRDefault="00566364" w:rsidP="00566364">
      <w:pPr>
        <w:spacing w:line="276" w:lineRule="auto"/>
        <w:contextualSpacing w:val="0"/>
        <w:rPr>
          <w:sz w:val="20"/>
          <w:szCs w:val="20"/>
          <w:lang w:val="hr-HR"/>
        </w:rPr>
      </w:pPr>
      <w:r w:rsidRPr="00401125">
        <w:rPr>
          <w:sz w:val="20"/>
          <w:szCs w:val="20"/>
          <w:lang w:val="hr-HR"/>
        </w:rPr>
        <w:t>Proces određivanja obima procjene omogućava preliminarnu procjenu potencijalnih utjecaja koje je neophodno razmotriti, a ključne teme koje treba analizirati uključuju, ali ne ograničavaju se na:</w:t>
      </w:r>
    </w:p>
    <w:p w14:paraId="511B8101"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Pravni zahtjevi;  </w:t>
      </w:r>
    </w:p>
    <w:p w14:paraId="2730EF30"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Predloženi okvir za Procjenu utjecaja na okoliš/životnu sredinu;</w:t>
      </w:r>
    </w:p>
    <w:p w14:paraId="1B54C687"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Konsultacije;</w:t>
      </w:r>
    </w:p>
    <w:p w14:paraId="1E50E477"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Opis prirode i svrhe zahvata;  </w:t>
      </w:r>
    </w:p>
    <w:p w14:paraId="20595E48"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Predložena metodologija za procjenu alternativa; </w:t>
      </w:r>
    </w:p>
    <w:p w14:paraId="1F82BAB6"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Potencijal za kumulativne utjecaje; </w:t>
      </w:r>
    </w:p>
    <w:p w14:paraId="7541A7B0"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Opis mogućih utjecaja zahvata na okoliš/životnu sredinu</w:t>
      </w:r>
    </w:p>
    <w:p w14:paraId="72CB0764"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Grafikoni i planovi za identifikaciju lokacije i sva druga pitanja koja se smatraju relevantnim;</w:t>
      </w:r>
    </w:p>
    <w:p w14:paraId="71E77C4A"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Identifikacija potencijalnih emisija;  </w:t>
      </w:r>
    </w:p>
    <w:p w14:paraId="5898118D"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Potencijalna osjetljivost okoliša/životne sredine na datom području;</w:t>
      </w:r>
    </w:p>
    <w:p w14:paraId="5CE63300"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Rezultati početnih studija i istraživanja na terenu;   </w:t>
      </w:r>
    </w:p>
    <w:p w14:paraId="063F6C9B"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Pregled metodologije procjene utjecaja na okoliš/životnu sredinu i</w:t>
      </w:r>
    </w:p>
    <w:p w14:paraId="4A363579"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Komentari o pitanjima koja nije potrebno razmatrati.  </w:t>
      </w:r>
    </w:p>
    <w:p w14:paraId="1CAE4185" w14:textId="77777777" w:rsidR="00566364" w:rsidRPr="00401125" w:rsidRDefault="00566364" w:rsidP="00566364">
      <w:pPr>
        <w:spacing w:line="276" w:lineRule="auto"/>
        <w:contextualSpacing w:val="0"/>
        <w:rPr>
          <w:sz w:val="20"/>
          <w:szCs w:val="20"/>
          <w:shd w:val="clear" w:color="auto" w:fill="FFFFFF"/>
          <w:lang w:val="hr-HR"/>
        </w:rPr>
      </w:pPr>
    </w:p>
    <w:p w14:paraId="641447A2" w14:textId="77777777" w:rsidR="00566364" w:rsidRPr="00401125" w:rsidRDefault="00566364" w:rsidP="00566364">
      <w:pPr>
        <w:spacing w:line="276" w:lineRule="auto"/>
        <w:contextualSpacing w:val="0"/>
        <w:rPr>
          <w:sz w:val="20"/>
          <w:szCs w:val="20"/>
          <w:lang w:val="hr-HR"/>
        </w:rPr>
      </w:pPr>
      <w:r w:rsidRPr="00401125">
        <w:rPr>
          <w:sz w:val="20"/>
          <w:szCs w:val="20"/>
          <w:lang w:val="hr-HR"/>
        </w:rPr>
        <w:t xml:space="preserve">Rezultat faze određivanja obima, kojim se </w:t>
      </w:r>
      <w:r w:rsidR="00391629" w:rsidRPr="00401125">
        <w:rPr>
          <w:sz w:val="20"/>
          <w:szCs w:val="20"/>
          <w:lang w:val="hr-HR"/>
        </w:rPr>
        <w:t xml:space="preserve">identificiraju </w:t>
      </w:r>
      <w:r w:rsidRPr="00401125">
        <w:rPr>
          <w:sz w:val="20"/>
          <w:szCs w:val="20"/>
          <w:lang w:val="hr-HR"/>
        </w:rPr>
        <w:t>parametri okoliša/životne sredine koji će se procijeniti u SPUO/</w:t>
      </w:r>
      <w:r w:rsidR="00240543" w:rsidRPr="00401125">
        <w:rPr>
          <w:sz w:val="20"/>
          <w:szCs w:val="20"/>
          <w:lang w:val="hr-HR"/>
        </w:rPr>
        <w:t>SPUŽS</w:t>
      </w:r>
      <w:r w:rsidRPr="00401125">
        <w:rPr>
          <w:sz w:val="20"/>
          <w:szCs w:val="20"/>
          <w:lang w:val="hr-HR"/>
        </w:rPr>
        <w:t>, jeste formuli</w:t>
      </w:r>
      <w:r w:rsidR="00391629" w:rsidRPr="00401125">
        <w:rPr>
          <w:sz w:val="20"/>
          <w:szCs w:val="20"/>
          <w:lang w:val="hr-HR"/>
        </w:rPr>
        <w:t>r</w:t>
      </w:r>
      <w:r w:rsidRPr="00401125">
        <w:rPr>
          <w:sz w:val="20"/>
          <w:szCs w:val="20"/>
          <w:lang w:val="hr-HR"/>
        </w:rPr>
        <w:t>anje sadržaja ili smjernica za SPUO/</w:t>
      </w:r>
      <w:r w:rsidR="00240543" w:rsidRPr="00401125">
        <w:rPr>
          <w:sz w:val="20"/>
          <w:szCs w:val="20"/>
          <w:lang w:val="hr-HR"/>
        </w:rPr>
        <w:t>SPUŽS</w:t>
      </w:r>
      <w:r w:rsidRPr="00401125">
        <w:rPr>
          <w:sz w:val="20"/>
          <w:szCs w:val="20"/>
          <w:lang w:val="hr-HR"/>
        </w:rPr>
        <w:t>. Sadržaj SPUO/</w:t>
      </w:r>
      <w:r w:rsidR="00240543" w:rsidRPr="00401125">
        <w:rPr>
          <w:sz w:val="20"/>
          <w:szCs w:val="20"/>
          <w:lang w:val="hr-HR"/>
        </w:rPr>
        <w:t>SPUŽS</w:t>
      </w:r>
      <w:r w:rsidRPr="00401125">
        <w:rPr>
          <w:sz w:val="20"/>
          <w:szCs w:val="20"/>
          <w:lang w:val="hr-HR"/>
        </w:rPr>
        <w:t xml:space="preserve"> se uvijek prilagođava</w:t>
      </w:r>
      <w:r w:rsidR="002629F6" w:rsidRPr="00401125">
        <w:rPr>
          <w:sz w:val="20"/>
          <w:szCs w:val="20"/>
          <w:lang w:val="hr-HR"/>
        </w:rPr>
        <w:t xml:space="preserve"> </w:t>
      </w:r>
      <w:r w:rsidRPr="00401125">
        <w:rPr>
          <w:sz w:val="20"/>
          <w:szCs w:val="20"/>
          <w:lang w:val="hr-HR"/>
        </w:rPr>
        <w:lastRenderedPageBreak/>
        <w:t>projekt</w:t>
      </w:r>
      <w:r w:rsidR="002629F6" w:rsidRPr="00401125">
        <w:rPr>
          <w:sz w:val="20"/>
          <w:szCs w:val="20"/>
          <w:lang w:val="hr-HR"/>
        </w:rPr>
        <w:t>u</w:t>
      </w:r>
      <w:r w:rsidRPr="00401125">
        <w:rPr>
          <w:sz w:val="20"/>
          <w:szCs w:val="20"/>
          <w:lang w:val="hr-HR"/>
        </w:rPr>
        <w:t xml:space="preserve"> koji se procjenjuje i stoga pomaže da se studija fokusira na najznačajnija pitanja zaštite okoliša/životne sredine. </w:t>
      </w:r>
    </w:p>
    <w:p w14:paraId="790CF428" w14:textId="77777777" w:rsidR="00566364" w:rsidRPr="00401125" w:rsidRDefault="00566364" w:rsidP="00566364">
      <w:pPr>
        <w:spacing w:line="276" w:lineRule="auto"/>
        <w:contextualSpacing w:val="0"/>
        <w:rPr>
          <w:sz w:val="20"/>
          <w:szCs w:val="20"/>
          <w:lang w:val="hr-HR"/>
        </w:rPr>
      </w:pPr>
      <w:r w:rsidRPr="00401125">
        <w:rPr>
          <w:sz w:val="20"/>
          <w:szCs w:val="20"/>
          <w:lang w:val="hr-HR"/>
        </w:rPr>
        <w:t>S obzirom da je određivanje obima iterativan proces, nadležn</w:t>
      </w:r>
      <w:r w:rsidR="008E668D" w:rsidRPr="00401125">
        <w:rPr>
          <w:sz w:val="20"/>
          <w:szCs w:val="20"/>
          <w:lang w:val="hr-HR"/>
        </w:rPr>
        <w:t>o entitetsko ministarstvo za okoliš/ekologiju može</w:t>
      </w:r>
      <w:r w:rsidRPr="00401125">
        <w:rPr>
          <w:sz w:val="20"/>
          <w:szCs w:val="20"/>
          <w:lang w:val="hr-HR"/>
        </w:rPr>
        <w:t xml:space="preserve"> zatraž</w:t>
      </w:r>
      <w:r w:rsidR="008E668D" w:rsidRPr="00401125">
        <w:rPr>
          <w:sz w:val="20"/>
          <w:szCs w:val="20"/>
          <w:lang w:val="hr-HR"/>
        </w:rPr>
        <w:t>iti</w:t>
      </w:r>
      <w:r w:rsidRPr="00401125">
        <w:rPr>
          <w:sz w:val="20"/>
          <w:szCs w:val="20"/>
          <w:lang w:val="hr-HR"/>
        </w:rPr>
        <w:t xml:space="preserve"> dodatne informacije i u kasnijoj fazi, čak i ako nisu tražili takve informacije prilikom </w:t>
      </w:r>
      <w:r w:rsidR="008E668D" w:rsidRPr="00401125">
        <w:rPr>
          <w:sz w:val="20"/>
          <w:szCs w:val="20"/>
          <w:lang w:val="hr-HR"/>
        </w:rPr>
        <w:t xml:space="preserve">donošenja Rješenja o sadržaju i obimu </w:t>
      </w:r>
      <w:r w:rsidR="00171224" w:rsidRPr="00401125">
        <w:rPr>
          <w:sz w:val="20"/>
          <w:szCs w:val="20"/>
          <w:lang w:val="hr-HR"/>
        </w:rPr>
        <w:t>SPUO</w:t>
      </w:r>
      <w:r w:rsidR="008E668D" w:rsidRPr="00401125">
        <w:rPr>
          <w:sz w:val="20"/>
          <w:szCs w:val="20"/>
          <w:lang w:val="hr-HR"/>
        </w:rPr>
        <w:t>/</w:t>
      </w:r>
      <w:r w:rsidR="00240543" w:rsidRPr="00401125">
        <w:rPr>
          <w:sz w:val="20"/>
          <w:szCs w:val="20"/>
          <w:lang w:val="hr-HR"/>
        </w:rPr>
        <w:t>SPUŽS</w:t>
      </w:r>
      <w:r w:rsidRPr="00401125">
        <w:rPr>
          <w:sz w:val="20"/>
          <w:szCs w:val="20"/>
          <w:lang w:val="hr-HR"/>
        </w:rPr>
        <w:t>.</w:t>
      </w:r>
    </w:p>
    <w:p w14:paraId="00FF885D" w14:textId="77777777" w:rsidR="00566364" w:rsidRPr="00401125" w:rsidRDefault="00566364" w:rsidP="00566364">
      <w:pPr>
        <w:spacing w:line="276" w:lineRule="auto"/>
        <w:contextualSpacing w:val="0"/>
        <w:rPr>
          <w:sz w:val="20"/>
          <w:szCs w:val="20"/>
          <w:lang w:val="hr-HR"/>
        </w:rPr>
      </w:pPr>
      <w:r w:rsidRPr="00401125">
        <w:rPr>
          <w:sz w:val="20"/>
          <w:szCs w:val="20"/>
          <w:lang w:val="hr-HR"/>
        </w:rPr>
        <w:t>Konkretno, ciljevi faze određivanja obima procjene su:</w:t>
      </w:r>
    </w:p>
    <w:p w14:paraId="661F0590"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Razumjeti pravni kontekst i dati opis baznog stanja;</w:t>
      </w:r>
    </w:p>
    <w:p w14:paraId="4F2564D7" w14:textId="77777777" w:rsidR="00566364" w:rsidRPr="00401125" w:rsidRDefault="00391629"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Identificirati </w:t>
      </w:r>
      <w:r w:rsidR="00566364" w:rsidRPr="00401125">
        <w:rPr>
          <w:sz w:val="20"/>
          <w:szCs w:val="20"/>
          <w:lang w:val="hr-HR"/>
        </w:rPr>
        <w:t>alternative projekta i preferirane opcije za predloženi zahvat;</w:t>
      </w:r>
    </w:p>
    <w:p w14:paraId="689A7740" w14:textId="77777777" w:rsidR="00566364" w:rsidRPr="00401125" w:rsidRDefault="00391629"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Identificirati </w:t>
      </w:r>
      <w:r w:rsidR="00566364" w:rsidRPr="00401125">
        <w:rPr>
          <w:sz w:val="20"/>
          <w:szCs w:val="20"/>
          <w:lang w:val="hr-HR"/>
        </w:rPr>
        <w:t>interesno-utjecajne strane, kao i planirati ili inicirati komunikaciju sa ovim stranama kako bi se stekao uvid u pitanja od značaja za njih;</w:t>
      </w:r>
    </w:p>
    <w:p w14:paraId="08DDC8B7" w14:textId="77777777" w:rsidR="00566364" w:rsidRPr="00401125" w:rsidRDefault="00391629" w:rsidP="00885C11">
      <w:pPr>
        <w:pStyle w:val="ListParagraph"/>
        <w:numPr>
          <w:ilvl w:val="0"/>
          <w:numId w:val="4"/>
        </w:numPr>
        <w:spacing w:after="0" w:line="276" w:lineRule="auto"/>
        <w:ind w:left="567" w:hanging="425"/>
        <w:rPr>
          <w:sz w:val="20"/>
          <w:szCs w:val="20"/>
          <w:lang w:val="hr-HR"/>
        </w:rPr>
      </w:pPr>
      <w:r w:rsidRPr="00401125">
        <w:rPr>
          <w:sz w:val="20"/>
          <w:szCs w:val="20"/>
          <w:lang w:val="hr-HR"/>
        </w:rPr>
        <w:t xml:space="preserve">Identificirati </w:t>
      </w:r>
      <w:r w:rsidR="00566364" w:rsidRPr="00401125">
        <w:rPr>
          <w:sz w:val="20"/>
          <w:szCs w:val="20"/>
          <w:lang w:val="hr-HR"/>
        </w:rPr>
        <w:t>potencijalne značajne utjecaje i</w:t>
      </w:r>
    </w:p>
    <w:p w14:paraId="3F69CEA0" w14:textId="77777777" w:rsidR="00566364" w:rsidRPr="00401125" w:rsidRDefault="00566364" w:rsidP="00885C11">
      <w:pPr>
        <w:pStyle w:val="ListParagraph"/>
        <w:numPr>
          <w:ilvl w:val="0"/>
          <w:numId w:val="4"/>
        </w:numPr>
        <w:spacing w:after="0" w:line="276" w:lineRule="auto"/>
        <w:ind w:left="567" w:hanging="425"/>
        <w:rPr>
          <w:sz w:val="20"/>
          <w:szCs w:val="20"/>
          <w:lang w:val="hr-HR"/>
        </w:rPr>
      </w:pPr>
      <w:r w:rsidRPr="00401125">
        <w:rPr>
          <w:sz w:val="20"/>
          <w:szCs w:val="20"/>
          <w:lang w:val="hr-HR"/>
        </w:rPr>
        <w:t>Razumjeti proces određivanja sadržaja i ograničenja SPUO/</w:t>
      </w:r>
      <w:r w:rsidR="00240543" w:rsidRPr="00401125">
        <w:rPr>
          <w:sz w:val="20"/>
          <w:szCs w:val="20"/>
          <w:lang w:val="hr-HR"/>
        </w:rPr>
        <w:t>SPUŽS</w:t>
      </w:r>
      <w:r w:rsidRPr="00401125">
        <w:rPr>
          <w:sz w:val="20"/>
          <w:szCs w:val="20"/>
          <w:lang w:val="hr-HR"/>
        </w:rPr>
        <w:t>.</w:t>
      </w:r>
    </w:p>
    <w:p w14:paraId="5928A82A" w14:textId="77777777" w:rsidR="00566364" w:rsidRPr="00401125" w:rsidRDefault="00566364" w:rsidP="00566364">
      <w:pPr>
        <w:spacing w:after="200" w:line="276" w:lineRule="auto"/>
        <w:contextualSpacing w:val="0"/>
        <w:jc w:val="left"/>
        <w:rPr>
          <w:szCs w:val="21"/>
          <w:lang w:val="hr-HR"/>
        </w:rPr>
      </w:pPr>
    </w:p>
    <w:p w14:paraId="07C83D83" w14:textId="77777777" w:rsidR="00566364" w:rsidRPr="00401125" w:rsidRDefault="00566364" w:rsidP="00D45248">
      <w:pPr>
        <w:pStyle w:val="Heading2"/>
        <w:rPr>
          <w:lang w:val="hr-HR"/>
        </w:rPr>
      </w:pPr>
      <w:bookmarkStart w:id="192" w:name="_Toc16856826"/>
      <w:r w:rsidRPr="00401125">
        <w:rPr>
          <w:lang w:val="hr-HR"/>
        </w:rPr>
        <w:t>Okolišne/ekološke tehnike koje se koriste prilikom određivanja obima procjene</w:t>
      </w:r>
      <w:bookmarkEnd w:id="192"/>
      <w:r w:rsidRPr="00401125">
        <w:rPr>
          <w:lang w:val="hr-HR"/>
        </w:rPr>
        <w:t xml:space="preserve"> </w:t>
      </w:r>
    </w:p>
    <w:p w14:paraId="27EC6D6F" w14:textId="77777777" w:rsidR="00566364" w:rsidRPr="00401125" w:rsidRDefault="00566364" w:rsidP="00F812E7">
      <w:pPr>
        <w:spacing w:line="276" w:lineRule="auto"/>
        <w:contextualSpacing w:val="0"/>
        <w:rPr>
          <w:sz w:val="20"/>
          <w:szCs w:val="20"/>
          <w:lang w:val="hr-HR"/>
        </w:rPr>
      </w:pPr>
      <w:r w:rsidRPr="00401125">
        <w:rPr>
          <w:sz w:val="20"/>
          <w:szCs w:val="20"/>
          <w:lang w:val="hr-HR"/>
        </w:rPr>
        <w:t>Alati opisani u nastavku se najčešće primjenjuju u procesu određivanja obima procjene, odnosno obima informacija koji će biti sadržani u SPUO/</w:t>
      </w:r>
      <w:r w:rsidR="00240543" w:rsidRPr="00401125">
        <w:rPr>
          <w:sz w:val="20"/>
          <w:szCs w:val="20"/>
          <w:lang w:val="hr-HR"/>
        </w:rPr>
        <w:t>SPUŽS</w:t>
      </w:r>
      <w:r w:rsidRPr="00401125">
        <w:rPr>
          <w:sz w:val="20"/>
          <w:szCs w:val="20"/>
          <w:lang w:val="hr-HR"/>
        </w:rPr>
        <w:t xml:space="preserve"> i ključnih utjecaja na okoliš/životnu sredinu na koji će se SPUO/</w:t>
      </w:r>
      <w:r w:rsidR="00240543" w:rsidRPr="00401125">
        <w:rPr>
          <w:sz w:val="20"/>
          <w:szCs w:val="20"/>
          <w:lang w:val="hr-HR"/>
        </w:rPr>
        <w:t>SPUŽS</w:t>
      </w:r>
      <w:r w:rsidRPr="00401125">
        <w:rPr>
          <w:sz w:val="20"/>
          <w:szCs w:val="20"/>
          <w:lang w:val="hr-HR"/>
        </w:rPr>
        <w:t xml:space="preserve"> fokusirati:</w:t>
      </w:r>
    </w:p>
    <w:p w14:paraId="342F008F" w14:textId="77777777" w:rsidR="00566364" w:rsidRPr="00401125" w:rsidRDefault="00566364" w:rsidP="00885C11">
      <w:pPr>
        <w:pStyle w:val="ListParagraph"/>
        <w:numPr>
          <w:ilvl w:val="0"/>
          <w:numId w:val="11"/>
        </w:numPr>
        <w:spacing w:line="276" w:lineRule="auto"/>
        <w:rPr>
          <w:b/>
          <w:bCs/>
          <w:sz w:val="20"/>
          <w:szCs w:val="20"/>
          <w:lang w:val="hr-HR"/>
        </w:rPr>
      </w:pPr>
      <w:r w:rsidRPr="00401125">
        <w:rPr>
          <w:b/>
          <w:bCs/>
          <w:sz w:val="20"/>
          <w:szCs w:val="20"/>
          <w:lang w:val="hr-HR"/>
        </w:rPr>
        <w:t>Kontrolne liste</w:t>
      </w:r>
    </w:p>
    <w:p w14:paraId="0A35417F" w14:textId="77777777" w:rsidR="00566364" w:rsidRPr="00401125" w:rsidRDefault="00566364" w:rsidP="00F812E7">
      <w:pPr>
        <w:spacing w:line="276" w:lineRule="auto"/>
        <w:contextualSpacing w:val="0"/>
        <w:rPr>
          <w:sz w:val="20"/>
          <w:szCs w:val="20"/>
          <w:lang w:val="hr-HR"/>
        </w:rPr>
      </w:pPr>
      <w:r w:rsidRPr="00401125">
        <w:rPr>
          <w:sz w:val="20"/>
          <w:szCs w:val="20"/>
          <w:lang w:val="hr-HR"/>
        </w:rPr>
        <w:t>Kontrolne liste su standardne liste u kojima su pobrojane vrste utjecaja povezane s određenom vrstom projekta. Metoda korištenja kontrolnih listi je prvenstveno namijenjena organiziranju informacija ili osiguravanju da se ne previdi nijedan potencijalni utjecaj. Kontrolne liste obuhvataju pitanja o karakteristikama projekta i utjecajima na okoliš/životnu sredinu. Liste su generičke prirode i koriste se kao pomoć u procjeni.</w:t>
      </w:r>
    </w:p>
    <w:p w14:paraId="381E6CEB" w14:textId="77777777" w:rsidR="00566364" w:rsidRPr="00401125" w:rsidRDefault="00566364" w:rsidP="00885C11">
      <w:pPr>
        <w:pStyle w:val="ListParagraph"/>
        <w:numPr>
          <w:ilvl w:val="0"/>
          <w:numId w:val="11"/>
        </w:numPr>
        <w:spacing w:line="276" w:lineRule="auto"/>
        <w:rPr>
          <w:b/>
          <w:bCs/>
          <w:sz w:val="20"/>
          <w:szCs w:val="20"/>
          <w:lang w:val="hr-HR"/>
        </w:rPr>
      </w:pPr>
      <w:r w:rsidRPr="00401125">
        <w:rPr>
          <w:b/>
          <w:bCs/>
          <w:sz w:val="20"/>
          <w:szCs w:val="20"/>
          <w:lang w:val="hr-HR"/>
        </w:rPr>
        <w:t>Matrice</w:t>
      </w:r>
    </w:p>
    <w:p w14:paraId="02454DAA" w14:textId="77777777" w:rsidR="00566364" w:rsidRPr="00401125" w:rsidRDefault="00566364" w:rsidP="00F812E7">
      <w:pPr>
        <w:spacing w:line="276" w:lineRule="auto"/>
        <w:contextualSpacing w:val="0"/>
        <w:rPr>
          <w:sz w:val="20"/>
          <w:szCs w:val="20"/>
          <w:lang w:val="hr-HR"/>
        </w:rPr>
      </w:pPr>
      <w:r w:rsidRPr="00401125">
        <w:rPr>
          <w:sz w:val="20"/>
          <w:szCs w:val="20"/>
          <w:lang w:val="hr-HR"/>
        </w:rPr>
        <w:t>Metodom korištenja matrice se identificiraju interakcije između različitih projektnih aktivnosti i parametara i komponenti okoliša/životne sredine. Matrice uključuju listu projektnih aktivnosti sa kontrolnom listom komponenti okoliša/životne sredine koje bi mogle biti pod utjecajem takvih aktivnosti. Matrica potencijalnih interakcija se dobi</w:t>
      </w:r>
      <w:r w:rsidR="00391629" w:rsidRPr="00401125">
        <w:rPr>
          <w:sz w:val="20"/>
          <w:szCs w:val="20"/>
          <w:lang w:val="hr-HR"/>
        </w:rPr>
        <w:t>v</w:t>
      </w:r>
      <w:r w:rsidRPr="00401125">
        <w:rPr>
          <w:sz w:val="20"/>
          <w:szCs w:val="20"/>
          <w:lang w:val="hr-HR"/>
        </w:rPr>
        <w:t>a kombin</w:t>
      </w:r>
      <w:r w:rsidR="00391629" w:rsidRPr="00401125">
        <w:rPr>
          <w:sz w:val="20"/>
          <w:szCs w:val="20"/>
          <w:lang w:val="hr-HR"/>
        </w:rPr>
        <w:t>ir</w:t>
      </w:r>
      <w:r w:rsidRPr="00401125">
        <w:rPr>
          <w:sz w:val="20"/>
          <w:szCs w:val="20"/>
          <w:lang w:val="hr-HR"/>
        </w:rPr>
        <w:t>anjem ove dvije liste (postavljanjem jedne na vertikalnu osu, a druge na horizontalnu osu). Poželjno je da matrica obuhvata fazu izgradnje i fazu rada, s obzirom da u određenim slučajevima faza izgradnje uzrokuje veće utjecaje nego faza samog rada. Međutim, matrice imaju i svoje nedostatke: one ne odražavaju prostorne ili vremenske aspekte, niti adekvatno rješavaju sinergijske utjecaje.</w:t>
      </w:r>
    </w:p>
    <w:p w14:paraId="37C12184" w14:textId="77777777" w:rsidR="00566364" w:rsidRPr="00401125" w:rsidRDefault="00566364" w:rsidP="00885C11">
      <w:pPr>
        <w:pStyle w:val="ListParagraph"/>
        <w:numPr>
          <w:ilvl w:val="0"/>
          <w:numId w:val="11"/>
        </w:numPr>
        <w:spacing w:line="276" w:lineRule="auto"/>
        <w:rPr>
          <w:b/>
          <w:bCs/>
          <w:sz w:val="20"/>
          <w:szCs w:val="20"/>
          <w:lang w:val="hr-HR"/>
        </w:rPr>
      </w:pPr>
      <w:r w:rsidRPr="00401125">
        <w:rPr>
          <w:b/>
          <w:bCs/>
          <w:sz w:val="20"/>
          <w:szCs w:val="20"/>
          <w:lang w:val="hr-HR"/>
        </w:rPr>
        <w:t>Mreže</w:t>
      </w:r>
    </w:p>
    <w:p w14:paraId="072F859F" w14:textId="77777777" w:rsidR="00566364" w:rsidRPr="00401125" w:rsidRDefault="00566364" w:rsidP="00F812E7">
      <w:pPr>
        <w:spacing w:line="276" w:lineRule="auto"/>
        <w:contextualSpacing w:val="0"/>
        <w:rPr>
          <w:sz w:val="20"/>
          <w:szCs w:val="20"/>
          <w:lang w:val="hr-HR"/>
        </w:rPr>
      </w:pPr>
      <w:r w:rsidRPr="00401125">
        <w:rPr>
          <w:sz w:val="20"/>
          <w:szCs w:val="20"/>
          <w:lang w:val="hr-HR"/>
        </w:rPr>
        <w:t>To su dijagrami toka učinaka i uzroka koji se koriste za praćenje mrežnih odnosa koji postoje između različitih aktivnosti povezanih sa projektom i sistemom zaštite okoliša/životne sredine sa kojima su u interakciji. Ovi dijagrami su također važni za identificiranje direktnih i kumulativnih utjecaja. Oni su složeniji i zahtijevaju određeni nivo stručnosti kako bi ih se učinkovito primjenjivalo.</w:t>
      </w:r>
    </w:p>
    <w:p w14:paraId="4525E5E0" w14:textId="77777777" w:rsidR="00566364" w:rsidRPr="00401125" w:rsidRDefault="00566364" w:rsidP="00885C11">
      <w:pPr>
        <w:pStyle w:val="ListParagraph"/>
        <w:numPr>
          <w:ilvl w:val="0"/>
          <w:numId w:val="11"/>
        </w:numPr>
        <w:spacing w:line="276" w:lineRule="auto"/>
        <w:rPr>
          <w:b/>
          <w:bCs/>
          <w:sz w:val="20"/>
          <w:szCs w:val="20"/>
          <w:lang w:val="hr-HR"/>
        </w:rPr>
      </w:pPr>
      <w:r w:rsidRPr="00401125">
        <w:rPr>
          <w:b/>
          <w:bCs/>
          <w:sz w:val="20"/>
          <w:szCs w:val="20"/>
          <w:lang w:val="hr-HR"/>
        </w:rPr>
        <w:t>Konsultacije</w:t>
      </w:r>
    </w:p>
    <w:p w14:paraId="59F0964B" w14:textId="77777777" w:rsidR="00566364" w:rsidRPr="00401125" w:rsidRDefault="00566364" w:rsidP="00F812E7">
      <w:pPr>
        <w:spacing w:line="276" w:lineRule="auto"/>
        <w:contextualSpacing w:val="0"/>
        <w:rPr>
          <w:sz w:val="20"/>
          <w:szCs w:val="20"/>
          <w:lang w:val="hr-HR"/>
        </w:rPr>
      </w:pPr>
      <w:r w:rsidRPr="00401125">
        <w:rPr>
          <w:sz w:val="20"/>
          <w:szCs w:val="20"/>
          <w:lang w:val="hr-HR"/>
        </w:rPr>
        <w:t>Konsultacije sa donosiocima odluka, zajednicama pod utjecajem projekta i interesnim grupama za zaštitu okoliša/životne sredine su potrebne kako bi se otkrili svi potencijalni utjecaji projekta. Međutim, prekomjerne konsultacije mogu dovesti do toga da se u sadržaj SPUO/</w:t>
      </w:r>
      <w:r w:rsidR="00240543" w:rsidRPr="00401125">
        <w:rPr>
          <w:sz w:val="20"/>
          <w:szCs w:val="20"/>
          <w:lang w:val="hr-HR"/>
        </w:rPr>
        <w:t>SPUŽS</w:t>
      </w:r>
      <w:r w:rsidRPr="00401125">
        <w:rPr>
          <w:sz w:val="20"/>
          <w:szCs w:val="20"/>
          <w:lang w:val="hr-HR"/>
        </w:rPr>
        <w:t xml:space="preserve"> uključe i neki neopravdani utjecaji.</w:t>
      </w:r>
    </w:p>
    <w:p w14:paraId="7DC2A5DE" w14:textId="77777777" w:rsidR="00566364" w:rsidRPr="00401125" w:rsidRDefault="00566364" w:rsidP="00F812E7">
      <w:pPr>
        <w:spacing w:line="276" w:lineRule="auto"/>
        <w:contextualSpacing w:val="0"/>
        <w:rPr>
          <w:sz w:val="20"/>
          <w:szCs w:val="20"/>
          <w:lang w:val="hr-HR"/>
        </w:rPr>
      </w:pPr>
      <w:r w:rsidRPr="00401125">
        <w:rPr>
          <w:sz w:val="20"/>
          <w:szCs w:val="20"/>
          <w:lang w:val="hr-HR"/>
        </w:rPr>
        <w:t>U Izvještaju o utvrđivanju obima procjene se identifi</w:t>
      </w:r>
      <w:r w:rsidR="00391629" w:rsidRPr="00401125">
        <w:rPr>
          <w:sz w:val="20"/>
          <w:szCs w:val="20"/>
          <w:lang w:val="hr-HR"/>
        </w:rPr>
        <w:t>cira</w:t>
      </w:r>
      <w:r w:rsidRPr="00401125">
        <w:rPr>
          <w:sz w:val="20"/>
          <w:szCs w:val="20"/>
          <w:lang w:val="hr-HR"/>
        </w:rPr>
        <w:t xml:space="preserve">ju potencijalno značajna okolišna/ekološka i društvena pitanja koja se odnose na osnivanje/izgradnju, rad i stavljanje van pogona predloženog zahvata, a koji se trebaju </w:t>
      </w:r>
      <w:r w:rsidRPr="00401125">
        <w:rPr>
          <w:sz w:val="20"/>
          <w:szCs w:val="20"/>
          <w:lang w:val="hr-HR"/>
        </w:rPr>
        <w:lastRenderedPageBreak/>
        <w:t>razmotriti u SPUO/</w:t>
      </w:r>
      <w:r w:rsidR="00240543" w:rsidRPr="00401125">
        <w:rPr>
          <w:sz w:val="20"/>
          <w:szCs w:val="20"/>
          <w:lang w:val="hr-HR"/>
        </w:rPr>
        <w:t>SPUŽS</w:t>
      </w:r>
      <w:r w:rsidRPr="00401125">
        <w:rPr>
          <w:sz w:val="20"/>
          <w:szCs w:val="20"/>
          <w:lang w:val="hr-HR"/>
        </w:rPr>
        <w:t>. To se postiže pomoću pregleda dostupnih informacija o projektu i baznom stanju, inicijalnom uključivanju ključnih interesno-utjecajnih grupa (i drugih inicijativa za konsultacije s javnošću), kao i terenskih posjeta.</w:t>
      </w:r>
    </w:p>
    <w:p w14:paraId="2F6221B2" w14:textId="77777777" w:rsidR="00860A55" w:rsidRPr="00401125" w:rsidRDefault="00860A55">
      <w:pPr>
        <w:spacing w:after="200" w:line="276" w:lineRule="auto"/>
        <w:contextualSpacing w:val="0"/>
        <w:jc w:val="left"/>
        <w:rPr>
          <w:lang w:val="hr-HR"/>
        </w:rPr>
      </w:pPr>
      <w:r w:rsidRPr="00401125">
        <w:rPr>
          <w:lang w:val="hr-HR"/>
        </w:rPr>
        <w:br w:type="page"/>
      </w:r>
    </w:p>
    <w:p w14:paraId="62B380CE" w14:textId="77777777" w:rsidR="009B63F6" w:rsidRPr="00401125" w:rsidRDefault="00860A55" w:rsidP="006A7374">
      <w:pPr>
        <w:pStyle w:val="Heading1"/>
      </w:pPr>
      <w:bookmarkStart w:id="193" w:name="_Toc16856827"/>
      <w:r w:rsidRPr="00401125">
        <w:lastRenderedPageBreak/>
        <w:t>Smjernice za izradu</w:t>
      </w:r>
      <w:r w:rsidR="00247880" w:rsidRPr="00401125">
        <w:t xml:space="preserve"> fizičke</w:t>
      </w:r>
      <w:r w:rsidRPr="00401125">
        <w:t xml:space="preserve"> SPUO/SPUŽS</w:t>
      </w:r>
      <w:r w:rsidR="00247880" w:rsidRPr="00401125">
        <w:t xml:space="preserve"> u FBiH i RS u skladu sa Direktivom o PUO/PUŽS</w:t>
      </w:r>
      <w:bookmarkEnd w:id="193"/>
    </w:p>
    <w:p w14:paraId="1B614232" w14:textId="77777777" w:rsidR="00860A55" w:rsidRPr="00F26DE6" w:rsidRDefault="00860A55" w:rsidP="00F812E7">
      <w:pPr>
        <w:spacing w:line="276" w:lineRule="auto"/>
        <w:contextualSpacing w:val="0"/>
        <w:rPr>
          <w:color w:val="000000"/>
          <w:sz w:val="20"/>
          <w:szCs w:val="20"/>
          <w:lang w:val="hr-HR"/>
        </w:rPr>
      </w:pPr>
      <w:bookmarkStart w:id="194" w:name="_Toc3816932"/>
      <w:bookmarkStart w:id="195" w:name="_Toc3967304"/>
      <w:bookmarkEnd w:id="194"/>
      <w:bookmarkEnd w:id="195"/>
      <w:r w:rsidRPr="00401125">
        <w:rPr>
          <w:sz w:val="20"/>
          <w:szCs w:val="20"/>
          <w:lang w:val="hr-HR"/>
        </w:rPr>
        <w:t>Ovim smjernicama se jasno definiše i određuje obim, struktura, sadržaj, zahtjevi za podacima i kvalitet podataka koje je potrebno navesti u SPUO/SPUŽS za svaku OIE tehnologiju (HE, VE, SE, kogeneracija na biomasu/bioplin) u skladu sa zahtjevima Direktive</w:t>
      </w:r>
      <w:r w:rsidR="00171224" w:rsidRPr="00401125">
        <w:rPr>
          <w:sz w:val="20"/>
          <w:szCs w:val="20"/>
          <w:lang w:val="hr-HR"/>
        </w:rPr>
        <w:t xml:space="preserve"> o PUO/PUŽS</w:t>
      </w:r>
      <w:r w:rsidRPr="00401125">
        <w:rPr>
          <w:sz w:val="20"/>
          <w:szCs w:val="20"/>
          <w:lang w:val="hr-HR"/>
        </w:rPr>
        <w:t>.</w:t>
      </w:r>
    </w:p>
    <w:p w14:paraId="7D352617" w14:textId="77777777" w:rsidR="00860A55" w:rsidRPr="00F26DE6" w:rsidRDefault="00860A55" w:rsidP="00F812E7">
      <w:pPr>
        <w:spacing w:line="276" w:lineRule="auto"/>
        <w:contextualSpacing w:val="0"/>
        <w:rPr>
          <w:color w:val="000000"/>
          <w:sz w:val="20"/>
          <w:szCs w:val="20"/>
          <w:lang w:val="hr-HR"/>
        </w:rPr>
      </w:pPr>
      <w:r w:rsidRPr="00F26DE6">
        <w:rPr>
          <w:color w:val="000000"/>
          <w:sz w:val="20"/>
          <w:szCs w:val="20"/>
          <w:lang w:val="hr-HR"/>
        </w:rPr>
        <w:t>Podaci koje je potrebno navesti u SPUO/SPUŽS su navedeni u Aneksu IV Direktive, a svaki odjeljak je pojedinačno detaljno analiziran u ovom dokumentu.</w:t>
      </w:r>
    </w:p>
    <w:p w14:paraId="7B034DD1" w14:textId="77777777" w:rsidR="00860A55" w:rsidRPr="00401125" w:rsidRDefault="00860A55" w:rsidP="00F812E7">
      <w:pPr>
        <w:spacing w:line="276" w:lineRule="auto"/>
        <w:contextualSpacing w:val="0"/>
        <w:rPr>
          <w:sz w:val="20"/>
          <w:szCs w:val="20"/>
          <w:lang w:val="hr-HR"/>
        </w:rPr>
      </w:pPr>
      <w:r w:rsidRPr="00401125">
        <w:rPr>
          <w:sz w:val="20"/>
          <w:szCs w:val="20"/>
          <w:lang w:val="hr-HR"/>
        </w:rPr>
        <w:t>Pojam “okoliš/životna sredina” se odnosi na životni prostor biljki, životinja i, posebno, ljudskih bića. Pojam stoga implicitno uključuje i socijalne elemente, pošto ljudska bića predstavljaju značajan dio okoliša/životne sredine.</w:t>
      </w:r>
    </w:p>
    <w:p w14:paraId="48CD48BB" w14:textId="77777777" w:rsidR="00860A55" w:rsidRPr="00401125" w:rsidRDefault="00860A55" w:rsidP="00F812E7">
      <w:pPr>
        <w:spacing w:line="276" w:lineRule="auto"/>
        <w:contextualSpacing w:val="0"/>
        <w:rPr>
          <w:sz w:val="20"/>
          <w:szCs w:val="20"/>
          <w:lang w:val="hr-HR"/>
        </w:rPr>
      </w:pPr>
      <w:r w:rsidRPr="00401125">
        <w:rPr>
          <w:sz w:val="20"/>
          <w:szCs w:val="20"/>
          <w:lang w:val="hr-HR"/>
        </w:rPr>
        <w:t>Zahtjevi u pogledu sadržaja fizičke SPUO/SPUŽS su predstavljeni na sljedećoj šemi i detaljno opisani u narednim poglavljima.</w:t>
      </w:r>
      <w:bookmarkStart w:id="196" w:name="_Toc3816933"/>
      <w:bookmarkStart w:id="197" w:name="_Toc3967305"/>
      <w:bookmarkEnd w:id="196"/>
      <w:bookmarkEnd w:id="197"/>
    </w:p>
    <w:p w14:paraId="066C06E1" w14:textId="77777777" w:rsidR="00860A55" w:rsidRPr="00401125" w:rsidRDefault="00954BCC" w:rsidP="00171224">
      <w:pPr>
        <w:keepNext/>
        <w:contextualSpacing w:val="0"/>
        <w:jc w:val="center"/>
        <w:rPr>
          <w:lang w:val="hr-HR"/>
        </w:rPr>
      </w:pPr>
      <w:r w:rsidRPr="00F26DE6">
        <w:rPr>
          <w:noProof/>
          <w:lang w:val="sr-Latn-RS" w:eastAsia="sr-Latn-RS"/>
        </w:rPr>
        <w:drawing>
          <wp:inline distT="0" distB="0" distL="0" distR="0" wp14:anchorId="692F618F" wp14:editId="78D0EB0B">
            <wp:extent cx="5020310" cy="3232150"/>
            <wp:effectExtent l="0" t="0" r="27940" b="6350"/>
            <wp:docPr id="3"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9508A26" w14:textId="77777777" w:rsidR="00860A55" w:rsidRPr="00401125" w:rsidRDefault="00860A55" w:rsidP="00860A55">
      <w:pPr>
        <w:pStyle w:val="Caption"/>
        <w:rPr>
          <w:lang w:val="hr-HR"/>
        </w:rPr>
      </w:pPr>
    </w:p>
    <w:p w14:paraId="64FA501B" w14:textId="2EBEDD72" w:rsidR="00860A55" w:rsidRPr="00401125" w:rsidRDefault="00433F47" w:rsidP="005A1D1A">
      <w:pPr>
        <w:pStyle w:val="Caption"/>
        <w:rPr>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3</w:t>
      </w:r>
      <w:r w:rsidRPr="00401125">
        <w:rPr>
          <w:sz w:val="20"/>
          <w:szCs w:val="20"/>
          <w:lang w:val="hr-HR"/>
        </w:rPr>
        <w:fldChar w:fldCharType="end"/>
      </w:r>
      <w:r w:rsidRPr="00401125">
        <w:rPr>
          <w:sz w:val="20"/>
          <w:szCs w:val="20"/>
          <w:lang w:val="hr-HR"/>
        </w:rPr>
        <w:t xml:space="preserve">. </w:t>
      </w:r>
      <w:r w:rsidR="00860A55" w:rsidRPr="00401125">
        <w:rPr>
          <w:sz w:val="20"/>
          <w:lang w:val="hr-HR"/>
        </w:rPr>
        <w:t>Struktura sadržaja SPUO/SPUŽS</w:t>
      </w:r>
    </w:p>
    <w:p w14:paraId="71E018C9" w14:textId="77777777" w:rsidR="00860A55" w:rsidRPr="00401125" w:rsidRDefault="00860A55" w:rsidP="00860A55">
      <w:pPr>
        <w:rPr>
          <w:lang w:val="hr-HR" w:eastAsia="en-GB"/>
        </w:rPr>
      </w:pPr>
    </w:p>
    <w:p w14:paraId="3D23D653" w14:textId="77777777" w:rsidR="00860A55" w:rsidRPr="00401125" w:rsidRDefault="00860A55" w:rsidP="00860A55">
      <w:pPr>
        <w:spacing w:after="200" w:line="276" w:lineRule="auto"/>
        <w:contextualSpacing w:val="0"/>
        <w:jc w:val="left"/>
        <w:rPr>
          <w:lang w:val="hr-HR" w:eastAsia="en-GB"/>
        </w:rPr>
      </w:pPr>
      <w:r w:rsidRPr="00401125">
        <w:rPr>
          <w:lang w:val="hr-HR" w:eastAsia="en-GB"/>
        </w:rPr>
        <w:br w:type="page"/>
      </w:r>
    </w:p>
    <w:p w14:paraId="22E1F902" w14:textId="77777777" w:rsidR="00860A55" w:rsidRPr="00401125" w:rsidRDefault="00860A55" w:rsidP="00860A55">
      <w:pPr>
        <w:rPr>
          <w:lang w:val="hr-HR" w:eastAsia="en-GB"/>
        </w:rPr>
      </w:pPr>
    </w:p>
    <w:p w14:paraId="521A86CF" w14:textId="77777777" w:rsidR="00860A55" w:rsidRPr="00401125" w:rsidRDefault="00860A55" w:rsidP="00F812E7">
      <w:pPr>
        <w:pStyle w:val="Heading2"/>
        <w:rPr>
          <w:lang w:val="hr-HR"/>
        </w:rPr>
      </w:pPr>
      <w:bookmarkStart w:id="198" w:name="_Toc9345678"/>
      <w:bookmarkStart w:id="199" w:name="_Toc16856828"/>
      <w:r w:rsidRPr="00401125">
        <w:rPr>
          <w:lang w:val="hr-HR"/>
        </w:rPr>
        <w:t>Opis Projekta</w:t>
      </w:r>
      <w:bookmarkEnd w:id="198"/>
      <w:bookmarkEnd w:id="199"/>
    </w:p>
    <w:p w14:paraId="5EB29F2B" w14:textId="77777777" w:rsidR="00860A55" w:rsidRPr="00401125" w:rsidRDefault="00860A55" w:rsidP="006F337C">
      <w:pPr>
        <w:spacing w:line="276" w:lineRule="auto"/>
        <w:rPr>
          <w:sz w:val="20"/>
          <w:szCs w:val="20"/>
          <w:lang w:val="hr-HR"/>
        </w:rPr>
      </w:pPr>
      <w:r w:rsidRPr="00401125">
        <w:rPr>
          <w:sz w:val="20"/>
          <w:szCs w:val="20"/>
          <w:lang w:val="hr-HR"/>
        </w:rPr>
        <w:t>Svrha uvodnog poglavlja je da objasni ciljeve Projekta, svrhu i potrebu za Projektom, plan implementacije Projekta i predviđeno trajanje (npr. očekivani datum početka i završetka) za izgradnju, rad i zatvaranje pogona (uključujući sve faze različitih aktivnosti).</w:t>
      </w:r>
    </w:p>
    <w:p w14:paraId="05912B03" w14:textId="77777777" w:rsidR="00860A55" w:rsidRPr="00401125" w:rsidRDefault="00860A55" w:rsidP="006F337C">
      <w:pPr>
        <w:spacing w:line="276" w:lineRule="auto"/>
        <w:rPr>
          <w:sz w:val="20"/>
          <w:szCs w:val="20"/>
          <w:lang w:val="hr-HR"/>
        </w:rPr>
      </w:pPr>
    </w:p>
    <w:p w14:paraId="2D2BC544" w14:textId="77777777" w:rsidR="00860A55" w:rsidRPr="00401125" w:rsidRDefault="00860A55" w:rsidP="006F337C">
      <w:pPr>
        <w:spacing w:line="276" w:lineRule="auto"/>
        <w:rPr>
          <w:sz w:val="20"/>
          <w:szCs w:val="20"/>
          <w:lang w:val="hr-HR"/>
        </w:rPr>
      </w:pPr>
      <w:r w:rsidRPr="00401125">
        <w:rPr>
          <w:sz w:val="20"/>
          <w:szCs w:val="20"/>
          <w:lang w:val="hr-HR"/>
        </w:rPr>
        <w:t xml:space="preserve">Potrebno je sačiniti detaljan kvantitativni opis Projekta. On treba da uključi primarne objekte koji su predloženi za izgradnju i radi, kao i objekte i radove koji su vezani za Projekt. </w:t>
      </w:r>
    </w:p>
    <w:p w14:paraId="033B9DDE" w14:textId="77777777" w:rsidR="00860A55" w:rsidRPr="00401125" w:rsidRDefault="00860A55" w:rsidP="006F337C">
      <w:pPr>
        <w:spacing w:line="276" w:lineRule="auto"/>
        <w:rPr>
          <w:sz w:val="20"/>
          <w:szCs w:val="20"/>
          <w:lang w:val="hr-HR"/>
        </w:rPr>
      </w:pPr>
    </w:p>
    <w:p w14:paraId="21241129" w14:textId="77777777" w:rsidR="00860A55" w:rsidRPr="00401125" w:rsidRDefault="00860A55" w:rsidP="0043296B">
      <w:pPr>
        <w:pBdr>
          <w:top w:val="single" w:sz="4" w:space="1" w:color="auto"/>
          <w:left w:val="single" w:sz="4" w:space="4" w:color="auto"/>
          <w:bottom w:val="single" w:sz="4" w:space="1" w:color="auto"/>
          <w:right w:val="single" w:sz="4" w:space="4" w:color="auto"/>
        </w:pBdr>
        <w:spacing w:line="276" w:lineRule="auto"/>
        <w:rPr>
          <w:b/>
          <w:sz w:val="20"/>
          <w:szCs w:val="20"/>
          <w:lang w:val="hr-HR"/>
        </w:rPr>
      </w:pPr>
      <w:r w:rsidRPr="00401125">
        <w:rPr>
          <w:b/>
          <w:sz w:val="20"/>
          <w:szCs w:val="20"/>
          <w:lang w:val="hr-HR"/>
        </w:rPr>
        <w:t xml:space="preserve">DIREKTIVA </w:t>
      </w:r>
      <w:r w:rsidR="00171224" w:rsidRPr="00401125">
        <w:rPr>
          <w:b/>
          <w:sz w:val="20"/>
          <w:szCs w:val="20"/>
          <w:lang w:val="hr-HR"/>
        </w:rPr>
        <w:t>O PUO/PUŽS</w:t>
      </w:r>
    </w:p>
    <w:p w14:paraId="7FB31E9F" w14:textId="77777777" w:rsidR="00860A55" w:rsidRPr="00401125" w:rsidRDefault="00860A55" w:rsidP="0043296B">
      <w:pPr>
        <w:pBdr>
          <w:top w:val="single" w:sz="4" w:space="1" w:color="auto"/>
          <w:left w:val="single" w:sz="4" w:space="4" w:color="auto"/>
          <w:bottom w:val="single" w:sz="4" w:space="1" w:color="auto"/>
          <w:right w:val="single" w:sz="4" w:space="4" w:color="auto"/>
        </w:pBdr>
        <w:spacing w:line="276" w:lineRule="auto"/>
        <w:rPr>
          <w:b/>
          <w:sz w:val="20"/>
          <w:szCs w:val="20"/>
          <w:lang w:val="hr-HR"/>
        </w:rPr>
      </w:pPr>
    </w:p>
    <w:p w14:paraId="15AAAA9B" w14:textId="77777777" w:rsidR="00860A55" w:rsidRPr="00401125" w:rsidRDefault="00860A55" w:rsidP="0043296B">
      <w:pPr>
        <w:pBdr>
          <w:top w:val="single" w:sz="4" w:space="1" w:color="auto"/>
          <w:left w:val="single" w:sz="4" w:space="4" w:color="auto"/>
          <w:bottom w:val="single" w:sz="4" w:space="1" w:color="auto"/>
          <w:right w:val="single" w:sz="4" w:space="4" w:color="auto"/>
        </w:pBdr>
        <w:spacing w:line="276" w:lineRule="auto"/>
        <w:rPr>
          <w:sz w:val="20"/>
          <w:szCs w:val="20"/>
          <w:lang w:val="hr-HR"/>
        </w:rPr>
      </w:pPr>
      <w:r w:rsidRPr="00401125">
        <w:rPr>
          <w:sz w:val="20"/>
          <w:szCs w:val="20"/>
          <w:lang w:val="hr-HR"/>
        </w:rPr>
        <w:t>U članu 1(2) se "Projekt" definiše kao:</w:t>
      </w:r>
    </w:p>
    <w:p w14:paraId="4F5FC510" w14:textId="77777777" w:rsidR="00860A55" w:rsidRPr="00401125" w:rsidRDefault="00860A55" w:rsidP="0043296B">
      <w:pPr>
        <w:pBdr>
          <w:top w:val="single" w:sz="4" w:space="1" w:color="auto"/>
          <w:left w:val="single" w:sz="4" w:space="4" w:color="auto"/>
          <w:bottom w:val="single" w:sz="4" w:space="1" w:color="auto"/>
          <w:right w:val="single" w:sz="4" w:space="4" w:color="auto"/>
        </w:pBdr>
        <w:spacing w:line="276" w:lineRule="auto"/>
        <w:rPr>
          <w:sz w:val="20"/>
          <w:szCs w:val="20"/>
          <w:lang w:val="hr-HR"/>
        </w:rPr>
      </w:pPr>
    </w:p>
    <w:p w14:paraId="2817DEF7" w14:textId="77777777" w:rsidR="00860A55" w:rsidRPr="00401125" w:rsidRDefault="00860A55" w:rsidP="0043296B">
      <w:pPr>
        <w:pBdr>
          <w:top w:val="single" w:sz="4" w:space="1" w:color="auto"/>
          <w:left w:val="single" w:sz="4" w:space="4" w:color="auto"/>
          <w:bottom w:val="single" w:sz="4" w:space="1" w:color="auto"/>
          <w:right w:val="single" w:sz="4" w:space="4" w:color="auto"/>
        </w:pBdr>
        <w:spacing w:line="276" w:lineRule="auto"/>
        <w:rPr>
          <w:sz w:val="20"/>
          <w:szCs w:val="20"/>
          <w:lang w:val="hr-HR"/>
        </w:rPr>
      </w:pPr>
      <w:r w:rsidRPr="00401125">
        <w:rPr>
          <w:sz w:val="20"/>
          <w:szCs w:val="20"/>
          <w:lang w:val="hr-HR"/>
        </w:rPr>
        <w:t>"izvođenje građevinskih radova ili ostalih instalacija ili sistema, ostali zahvati u prirodnom okruženju i pejzažu, uključujući i one koji uključuju vađenje mineralnih resursa."</w:t>
      </w:r>
    </w:p>
    <w:p w14:paraId="36D16FA4" w14:textId="70C5900C" w:rsidR="00860A55" w:rsidRPr="00401125" w:rsidRDefault="00860A55" w:rsidP="0043296B">
      <w:pPr>
        <w:pBdr>
          <w:top w:val="single" w:sz="4" w:space="1" w:color="auto"/>
          <w:left w:val="single" w:sz="4" w:space="4" w:color="auto"/>
          <w:bottom w:val="single" w:sz="4" w:space="1" w:color="auto"/>
          <w:right w:val="single" w:sz="4" w:space="4" w:color="auto"/>
        </w:pBdr>
        <w:spacing w:line="276" w:lineRule="auto"/>
        <w:rPr>
          <w:sz w:val="20"/>
          <w:szCs w:val="20"/>
          <w:lang w:val="hr-HR"/>
        </w:rPr>
      </w:pPr>
      <w:r w:rsidRPr="00401125">
        <w:rPr>
          <w:sz w:val="20"/>
          <w:szCs w:val="20"/>
          <w:lang w:val="hr-HR"/>
        </w:rPr>
        <w:t xml:space="preserve">Članom 5(1) se utvrđuje šta </w:t>
      </w:r>
      <w:r w:rsidR="009B6A5C">
        <w:rPr>
          <w:sz w:val="20"/>
          <w:szCs w:val="20"/>
          <w:lang w:val="hr-HR"/>
        </w:rPr>
        <w:t>nosioci projekta</w:t>
      </w:r>
      <w:r w:rsidRPr="00401125">
        <w:rPr>
          <w:sz w:val="20"/>
          <w:szCs w:val="20"/>
          <w:lang w:val="hr-HR"/>
        </w:rPr>
        <w:t xml:space="preserve"> moraju minimalno navesti u SPUO/SPUŽS. U Aneksu IV, na koji upućuje član 5(1)(f), opširnije su navedeni ti zahtjevi. Ukratko, to uključuje sljedeće: opis lokacije Projekta, karakteristike faze izgradnje i operativne faze Projekta, kao i procjena predviđenih ostataka, emisija i otpada koji nastanu u toku faze izgradnje i operativne faze (Član 5(1)(a) i Aneks IV, tačka 1). </w:t>
      </w:r>
    </w:p>
    <w:p w14:paraId="1BB4AC1D" w14:textId="77777777" w:rsidR="00860A55" w:rsidRPr="00401125" w:rsidRDefault="00860A55" w:rsidP="006F337C">
      <w:pPr>
        <w:spacing w:line="276" w:lineRule="auto"/>
        <w:rPr>
          <w:sz w:val="20"/>
          <w:szCs w:val="20"/>
          <w:lang w:val="hr-HR"/>
        </w:rPr>
      </w:pPr>
    </w:p>
    <w:p w14:paraId="7D3B9D96" w14:textId="77777777" w:rsidR="00860A55" w:rsidRPr="00401125" w:rsidRDefault="00860A55" w:rsidP="006F337C">
      <w:pPr>
        <w:spacing w:line="276" w:lineRule="auto"/>
        <w:rPr>
          <w:sz w:val="20"/>
          <w:szCs w:val="20"/>
          <w:lang w:val="hr-HR"/>
        </w:rPr>
      </w:pPr>
      <w:r w:rsidRPr="00401125">
        <w:rPr>
          <w:sz w:val="20"/>
          <w:szCs w:val="20"/>
          <w:lang w:val="hr-HR"/>
        </w:rPr>
        <w:t>SPUO/SPUŽS počinje opisom Projekta za koji se vrši procjena. U Direktivi su konkretno detaljno navedene informacije koje je potrebno navesti u opisu:</w:t>
      </w:r>
    </w:p>
    <w:p w14:paraId="73198783" w14:textId="77777777" w:rsidR="00860A55" w:rsidRPr="00401125" w:rsidRDefault="00860A55" w:rsidP="007C43C3">
      <w:pPr>
        <w:pStyle w:val="ListParagraph"/>
        <w:numPr>
          <w:ilvl w:val="0"/>
          <w:numId w:val="47"/>
        </w:numPr>
        <w:spacing w:line="276" w:lineRule="auto"/>
        <w:rPr>
          <w:sz w:val="20"/>
          <w:szCs w:val="20"/>
          <w:lang w:val="hr-HR"/>
        </w:rPr>
      </w:pPr>
      <w:r w:rsidRPr="00401125">
        <w:rPr>
          <w:sz w:val="20"/>
          <w:szCs w:val="20"/>
          <w:lang w:val="hr-HR"/>
        </w:rPr>
        <w:t>Lokacija, lokalitet, dizajn, veličina itd;</w:t>
      </w:r>
    </w:p>
    <w:p w14:paraId="3570AEE4" w14:textId="77777777" w:rsidR="00860A55" w:rsidRPr="00401125" w:rsidRDefault="00860A55" w:rsidP="007C43C3">
      <w:pPr>
        <w:pStyle w:val="ListParagraph"/>
        <w:numPr>
          <w:ilvl w:val="0"/>
          <w:numId w:val="47"/>
        </w:numPr>
        <w:spacing w:line="276" w:lineRule="auto"/>
        <w:rPr>
          <w:sz w:val="20"/>
          <w:szCs w:val="20"/>
          <w:lang w:val="hr-HR"/>
        </w:rPr>
      </w:pPr>
      <w:r w:rsidRPr="00401125">
        <w:rPr>
          <w:sz w:val="20"/>
          <w:szCs w:val="20"/>
          <w:lang w:val="hr-HR"/>
        </w:rPr>
        <w:t>Fizičke karakteristike Projekta (uključujući bilo kakve zahtjeve za rušenjem ili korištenjem tla);</w:t>
      </w:r>
    </w:p>
    <w:p w14:paraId="3EF235DF" w14:textId="77777777" w:rsidR="00860A55" w:rsidRPr="00401125" w:rsidRDefault="00860A55" w:rsidP="007C43C3">
      <w:pPr>
        <w:pStyle w:val="ListParagraph"/>
        <w:numPr>
          <w:ilvl w:val="0"/>
          <w:numId w:val="47"/>
        </w:numPr>
        <w:spacing w:line="276" w:lineRule="auto"/>
        <w:rPr>
          <w:sz w:val="20"/>
          <w:szCs w:val="20"/>
          <w:lang w:val="hr-HR"/>
        </w:rPr>
      </w:pPr>
      <w:r w:rsidRPr="00401125">
        <w:rPr>
          <w:sz w:val="20"/>
          <w:szCs w:val="20"/>
          <w:lang w:val="hr-HR"/>
        </w:rPr>
        <w:t>Karakteristike operativne faze Projekta;</w:t>
      </w:r>
    </w:p>
    <w:p w14:paraId="6D098C11" w14:textId="77777777" w:rsidR="00860A55" w:rsidRPr="00F26DE6" w:rsidRDefault="00860A55" w:rsidP="007C43C3">
      <w:pPr>
        <w:pStyle w:val="ListParagraph"/>
        <w:numPr>
          <w:ilvl w:val="0"/>
          <w:numId w:val="47"/>
        </w:numPr>
        <w:spacing w:line="276" w:lineRule="auto"/>
        <w:rPr>
          <w:rFonts w:eastAsia="MS Gothic"/>
          <w:bCs/>
          <w:sz w:val="20"/>
          <w:szCs w:val="20"/>
          <w:lang w:val="hr-HR"/>
        </w:rPr>
      </w:pPr>
      <w:r w:rsidRPr="00401125">
        <w:rPr>
          <w:sz w:val="20"/>
          <w:szCs w:val="20"/>
          <w:lang w:val="hr-HR"/>
        </w:rPr>
        <w:t>Bilo kakve ostatke, emisije ili otpad koji su predviđeni u toku faze izgradnje, operativne faze i faze zatvaranja pogona.</w:t>
      </w:r>
    </w:p>
    <w:p w14:paraId="224F6323" w14:textId="77777777" w:rsidR="00860A55" w:rsidRPr="00401125" w:rsidRDefault="00860A55" w:rsidP="006F337C">
      <w:pPr>
        <w:pStyle w:val="Heading3"/>
      </w:pPr>
      <w:bookmarkStart w:id="200" w:name="_Toc9345679"/>
      <w:bookmarkStart w:id="201" w:name="_Toc16856829"/>
      <w:r w:rsidRPr="00401125">
        <w:t>Opis lokacije Projekta</w:t>
      </w:r>
      <w:bookmarkEnd w:id="200"/>
      <w:bookmarkEnd w:id="201"/>
      <w:r w:rsidRPr="00401125">
        <w:t xml:space="preserve"> </w:t>
      </w:r>
    </w:p>
    <w:p w14:paraId="5A9AEC09" w14:textId="77777777" w:rsidR="00860A55" w:rsidRPr="00401125" w:rsidRDefault="00860A55" w:rsidP="006F337C">
      <w:pPr>
        <w:spacing w:line="276" w:lineRule="auto"/>
        <w:rPr>
          <w:sz w:val="20"/>
          <w:szCs w:val="20"/>
          <w:lang w:val="hr-HR"/>
        </w:rPr>
      </w:pPr>
      <w:r w:rsidRPr="00401125">
        <w:rPr>
          <w:sz w:val="20"/>
          <w:szCs w:val="20"/>
          <w:lang w:val="hr-HR"/>
        </w:rPr>
        <w:t>Opis lokacije Projekta je neophodan za prepoznavanje okolišne/ekološke osjetljivosti geografskog područja koje će najvjerovatnije biti pod utjecajem Projekta. U opisu bi se trebale razmotriti i naglasiti sve promjene koje provođenje Projekta može izazvati u prirodnom okolišu/životnoj sredini i lokalnim zajednicama. Potrebno je da se u identifikaciji i opisu Projek</w:t>
      </w:r>
      <w:r w:rsidR="00A2191E">
        <w:rPr>
          <w:sz w:val="20"/>
          <w:szCs w:val="20"/>
          <w:lang w:val="hr-HR"/>
        </w:rPr>
        <w:t>tnog okruženja obradi sljedeće:</w:t>
      </w:r>
    </w:p>
    <w:tbl>
      <w:tblPr>
        <w:tblW w:w="9214" w:type="dxa"/>
        <w:tblInd w:w="-34" w:type="dxa"/>
        <w:tblBorders>
          <w:top w:val="single" w:sz="4" w:space="0" w:color="A6A6A6"/>
          <w:insideH w:val="single" w:sz="4" w:space="0" w:color="A6A6A6"/>
          <w:insideV w:val="single" w:sz="4" w:space="0" w:color="A6A6A6"/>
        </w:tblBorders>
        <w:tblLook w:val="04A0" w:firstRow="1" w:lastRow="0" w:firstColumn="1" w:lastColumn="0" w:noHBand="0" w:noVBand="1"/>
      </w:tblPr>
      <w:tblGrid>
        <w:gridCol w:w="5971"/>
        <w:gridCol w:w="3243"/>
      </w:tblGrid>
      <w:tr w:rsidR="0043296B" w:rsidRPr="00F26DE6" w14:paraId="1E18F944" w14:textId="77777777" w:rsidTr="00F26DE6">
        <w:trPr>
          <w:trHeight w:val="1562"/>
        </w:trPr>
        <w:tc>
          <w:tcPr>
            <w:tcW w:w="5971" w:type="dxa"/>
            <w:tcBorders>
              <w:bottom w:val="single" w:sz="4" w:space="0" w:color="A6A6A6"/>
            </w:tcBorders>
            <w:shd w:val="clear" w:color="auto" w:fill="auto"/>
            <w:vAlign w:val="center"/>
          </w:tcPr>
          <w:p w14:paraId="045E0990" w14:textId="77777777" w:rsidR="0043296B" w:rsidRPr="00F26DE6" w:rsidRDefault="0043296B" w:rsidP="00990FF5">
            <w:pPr>
              <w:pStyle w:val="ListParagraph"/>
              <w:numPr>
                <w:ilvl w:val="0"/>
                <w:numId w:val="74"/>
              </w:numPr>
              <w:spacing w:after="0" w:line="276" w:lineRule="auto"/>
              <w:jc w:val="left"/>
              <w:rPr>
                <w:rFonts w:eastAsia="Times New Roman"/>
                <w:sz w:val="20"/>
                <w:szCs w:val="20"/>
                <w:lang w:val="hr-HR" w:eastAsia="de-DE"/>
              </w:rPr>
            </w:pPr>
            <w:r w:rsidRPr="00F26DE6">
              <w:rPr>
                <w:rFonts w:eastAsia="Times New Roman"/>
                <w:sz w:val="20"/>
                <w:szCs w:val="20"/>
                <w:lang w:val="hr-HR" w:eastAsia="de-DE"/>
              </w:rPr>
              <w:t>Kvantifikacija i prikazivanje na skaliranoj karti površine zemljišta koju zauzima svaka od stalnih komponenti Projekta. Identifikacija pozicije svake komponente Projekta, koristeći mape, planove i dijagrame. Za linearne Projekte, opis koridora trase, vertikalnog i horizontalnog poravnanja i svih zemljanih radova.</w:t>
            </w:r>
          </w:p>
        </w:tc>
        <w:tc>
          <w:tcPr>
            <w:tcW w:w="3243" w:type="dxa"/>
            <w:tcBorders>
              <w:bottom w:val="single" w:sz="4" w:space="0" w:color="A6A6A6"/>
            </w:tcBorders>
            <w:shd w:val="clear" w:color="auto" w:fill="auto"/>
            <w:vAlign w:val="center"/>
          </w:tcPr>
          <w:p w14:paraId="26A18932" w14:textId="77777777" w:rsidR="0043296B" w:rsidRPr="00F26DE6" w:rsidRDefault="00EA3100" w:rsidP="006D355F">
            <w:pPr>
              <w:ind w:right="-108"/>
              <w:jc w:val="left"/>
              <w:rPr>
                <w:i/>
                <w:color w:val="7F7F7F"/>
                <w:sz w:val="20"/>
                <w:szCs w:val="20"/>
                <w:lang w:val="hr-HR"/>
              </w:rPr>
            </w:pPr>
            <w:r w:rsidRPr="00F26DE6">
              <w:rPr>
                <w:i/>
                <w:color w:val="7F7F7F"/>
                <w:sz w:val="20"/>
                <w:szCs w:val="20"/>
                <w:lang w:val="hr-HR"/>
              </w:rPr>
              <w:t>U</w:t>
            </w:r>
            <w:r w:rsidR="0043296B" w:rsidRPr="00F26DE6">
              <w:rPr>
                <w:i/>
                <w:color w:val="7F7F7F"/>
                <w:sz w:val="20"/>
                <w:szCs w:val="20"/>
                <w:lang w:val="hr-HR"/>
              </w:rPr>
              <w:t>ključujući sve pristupne puteve,</w:t>
            </w:r>
            <w:r w:rsidR="00D51220" w:rsidRPr="00F26DE6">
              <w:rPr>
                <w:i/>
                <w:color w:val="7F7F7F"/>
                <w:sz w:val="20"/>
                <w:szCs w:val="20"/>
                <w:lang w:val="hr-HR"/>
              </w:rPr>
              <w:t xml:space="preserve"> </w:t>
            </w:r>
            <w:r w:rsidR="0043296B" w:rsidRPr="00F26DE6">
              <w:rPr>
                <w:i/>
                <w:color w:val="7F7F7F"/>
                <w:sz w:val="20"/>
                <w:szCs w:val="20"/>
                <w:lang w:val="hr-HR"/>
              </w:rPr>
              <w:t>uređenje zemljišta i pomoćne objekte koji su u vezi s Projektom, kao i prizemne nivoe, fizičke objekte, vodne objekte, pristupne koridore, itd.</w:t>
            </w:r>
          </w:p>
        </w:tc>
      </w:tr>
      <w:tr w:rsidR="006D355F" w:rsidRPr="00F26DE6" w14:paraId="3181C1D0" w14:textId="77777777" w:rsidTr="00F26DE6">
        <w:trPr>
          <w:trHeight w:val="719"/>
        </w:trPr>
        <w:tc>
          <w:tcPr>
            <w:tcW w:w="9214" w:type="dxa"/>
            <w:gridSpan w:val="2"/>
            <w:tcBorders>
              <w:bottom w:val="single" w:sz="4" w:space="0" w:color="A6A6A6"/>
            </w:tcBorders>
            <w:shd w:val="clear" w:color="auto" w:fill="auto"/>
            <w:vAlign w:val="center"/>
          </w:tcPr>
          <w:p w14:paraId="3F1F5EB9" w14:textId="77777777" w:rsidR="006D355F" w:rsidRPr="00F26DE6" w:rsidRDefault="006D355F" w:rsidP="00990FF5">
            <w:pPr>
              <w:pStyle w:val="ListParagraph"/>
              <w:numPr>
                <w:ilvl w:val="0"/>
                <w:numId w:val="74"/>
              </w:numPr>
              <w:spacing w:after="0" w:line="276" w:lineRule="auto"/>
              <w:jc w:val="left"/>
              <w:rPr>
                <w:i/>
                <w:color w:val="7F7F7F"/>
                <w:sz w:val="20"/>
                <w:szCs w:val="20"/>
                <w:lang w:val="hr-HR"/>
              </w:rPr>
            </w:pPr>
            <w:r w:rsidRPr="00F26DE6">
              <w:rPr>
                <w:rFonts w:eastAsia="Times New Roman"/>
                <w:sz w:val="20"/>
                <w:szCs w:val="20"/>
                <w:lang w:val="hr-HR" w:eastAsia="de-DE"/>
              </w:rPr>
              <w:t>Kvantifikacija i mapiranje površine zemljišta koja je privremeno potrebna za izgradnju.</w:t>
            </w:r>
          </w:p>
        </w:tc>
      </w:tr>
      <w:tr w:rsidR="006D355F" w:rsidRPr="00F26DE6" w14:paraId="3D0BE08F" w14:textId="77777777" w:rsidTr="00F26DE6">
        <w:trPr>
          <w:trHeight w:val="971"/>
        </w:trPr>
        <w:tc>
          <w:tcPr>
            <w:tcW w:w="5971" w:type="dxa"/>
            <w:tcBorders>
              <w:bottom w:val="single" w:sz="4" w:space="0" w:color="A6A6A6"/>
            </w:tcBorders>
            <w:shd w:val="clear" w:color="auto" w:fill="auto"/>
            <w:vAlign w:val="center"/>
          </w:tcPr>
          <w:p w14:paraId="59F523E6" w14:textId="77777777" w:rsidR="006D355F" w:rsidRPr="00F26DE6" w:rsidRDefault="00300FFC" w:rsidP="00990FF5">
            <w:pPr>
              <w:pStyle w:val="ListParagraph"/>
              <w:numPr>
                <w:ilvl w:val="0"/>
                <w:numId w:val="74"/>
              </w:numPr>
              <w:spacing w:line="276" w:lineRule="auto"/>
              <w:rPr>
                <w:rFonts w:eastAsia="Times New Roman"/>
                <w:sz w:val="20"/>
                <w:szCs w:val="20"/>
                <w:lang w:val="hr-HR" w:eastAsia="de-DE"/>
              </w:rPr>
            </w:pPr>
            <w:r w:rsidRPr="00F26DE6">
              <w:rPr>
                <w:rFonts w:eastAsia="Times New Roman"/>
                <w:sz w:val="20"/>
                <w:szCs w:val="20"/>
                <w:lang w:val="bs-Latn-BA" w:eastAsia="de-DE"/>
              </w:rPr>
              <w:t>Opis razmještaja na lokalitetu koji zauzima projekat. Za linearne projekte, opis trase koridora, vertikalnog i horizontalnog niveliranja, kao i svih zemljanih radova.</w:t>
            </w:r>
          </w:p>
        </w:tc>
        <w:tc>
          <w:tcPr>
            <w:tcW w:w="3243" w:type="dxa"/>
            <w:tcBorders>
              <w:bottom w:val="single" w:sz="4" w:space="0" w:color="A6A6A6"/>
            </w:tcBorders>
            <w:shd w:val="clear" w:color="auto" w:fill="auto"/>
            <w:vAlign w:val="center"/>
          </w:tcPr>
          <w:p w14:paraId="2C6F1881" w14:textId="77777777" w:rsidR="006D355F" w:rsidRPr="00F26DE6" w:rsidRDefault="00300FFC" w:rsidP="00A2191E">
            <w:pPr>
              <w:ind w:right="-27"/>
              <w:jc w:val="left"/>
              <w:rPr>
                <w:i/>
                <w:color w:val="7F7F7F"/>
                <w:sz w:val="20"/>
                <w:szCs w:val="20"/>
                <w:lang w:val="hr-HR"/>
              </w:rPr>
            </w:pPr>
            <w:r w:rsidRPr="00F26DE6">
              <w:rPr>
                <w:i/>
                <w:color w:val="7F7F7F"/>
                <w:sz w:val="20"/>
                <w:szCs w:val="20"/>
                <w:lang w:val="hr-HR"/>
              </w:rPr>
              <w:t>Uključujući nivoe na zemlji, fizičke konstrukcije i objekte, vodne elemente, pristupne koridore itd.</w:t>
            </w:r>
          </w:p>
        </w:tc>
      </w:tr>
    </w:tbl>
    <w:p w14:paraId="0BB2A3AC" w14:textId="77777777" w:rsidR="0043296B" w:rsidRDefault="0043296B" w:rsidP="0043296B">
      <w:pPr>
        <w:rPr>
          <w:lang w:val="hr-HR"/>
        </w:rPr>
      </w:pPr>
    </w:p>
    <w:tbl>
      <w:tblPr>
        <w:tblW w:w="9214" w:type="dxa"/>
        <w:tblInd w:w="-34" w:type="dxa"/>
        <w:tblBorders>
          <w:top w:val="single" w:sz="4" w:space="0" w:color="A6A6A6"/>
          <w:insideH w:val="single" w:sz="4" w:space="0" w:color="A6A6A6"/>
          <w:insideV w:val="single" w:sz="4" w:space="0" w:color="A6A6A6"/>
        </w:tblBorders>
        <w:tblLook w:val="04A0" w:firstRow="1" w:lastRow="0" w:firstColumn="1" w:lastColumn="0" w:noHBand="0" w:noVBand="1"/>
      </w:tblPr>
      <w:tblGrid>
        <w:gridCol w:w="3491"/>
        <w:gridCol w:w="2924"/>
        <w:gridCol w:w="2799"/>
      </w:tblGrid>
      <w:tr w:rsidR="00A2191E" w:rsidRPr="00F26DE6" w14:paraId="5B8FAC7D" w14:textId="77777777" w:rsidTr="00F26DE6">
        <w:trPr>
          <w:trHeight w:val="600"/>
        </w:trPr>
        <w:tc>
          <w:tcPr>
            <w:tcW w:w="9214" w:type="dxa"/>
            <w:gridSpan w:val="3"/>
            <w:tcBorders>
              <w:top w:val="single" w:sz="4" w:space="0" w:color="A6A6A6"/>
              <w:bottom w:val="single" w:sz="4" w:space="0" w:color="A6A6A6"/>
            </w:tcBorders>
            <w:shd w:val="clear" w:color="auto" w:fill="auto"/>
            <w:vAlign w:val="center"/>
          </w:tcPr>
          <w:p w14:paraId="5F3DA92A" w14:textId="77777777" w:rsidR="00A2191E" w:rsidRPr="00F26DE6" w:rsidRDefault="00A2191E" w:rsidP="00990FF5">
            <w:pPr>
              <w:pStyle w:val="ListParagraph"/>
              <w:numPr>
                <w:ilvl w:val="0"/>
                <w:numId w:val="74"/>
              </w:numPr>
              <w:spacing w:before="120"/>
              <w:contextualSpacing w:val="0"/>
              <w:jc w:val="left"/>
              <w:rPr>
                <w:rFonts w:eastAsia="Times New Roman"/>
                <w:sz w:val="20"/>
                <w:szCs w:val="20"/>
                <w:lang w:val="hr-HR" w:eastAsia="de-DE"/>
              </w:rPr>
            </w:pPr>
            <w:r w:rsidRPr="00F26DE6">
              <w:rPr>
                <w:sz w:val="20"/>
                <w:szCs w:val="20"/>
                <w:lang w:val="hr-HR"/>
              </w:rPr>
              <w:lastRenderedPageBreak/>
              <w:t>U opisu područja na kojem se provodi Projekt naročito je potrebno obraditi sljedeća područja</w:t>
            </w:r>
            <w:r w:rsidR="006D355F" w:rsidRPr="00F26DE6">
              <w:rPr>
                <w:sz w:val="20"/>
                <w:szCs w:val="20"/>
                <w:lang w:val="hr-HR"/>
              </w:rPr>
              <w:t xml:space="preserve"> </w:t>
            </w:r>
            <w:r w:rsidRPr="00F26DE6">
              <w:rPr>
                <w:rFonts w:eastAsia="Times New Roman"/>
                <w:sz w:val="20"/>
                <w:szCs w:val="20"/>
                <w:lang w:val="hr-HR" w:eastAsia="de-DE"/>
              </w:rPr>
              <w:t>...</w:t>
            </w:r>
          </w:p>
        </w:tc>
      </w:tr>
      <w:tr w:rsidR="00A2191E" w:rsidRPr="00F26DE6" w14:paraId="4E3B945D" w14:textId="77777777" w:rsidTr="00F26DE6">
        <w:trPr>
          <w:trHeight w:val="1494"/>
        </w:trPr>
        <w:tc>
          <w:tcPr>
            <w:tcW w:w="3491" w:type="dxa"/>
            <w:tcBorders>
              <w:top w:val="single" w:sz="4" w:space="0" w:color="A6A6A6"/>
            </w:tcBorders>
            <w:shd w:val="clear" w:color="auto" w:fill="auto"/>
          </w:tcPr>
          <w:p w14:paraId="31D91765" w14:textId="77777777" w:rsidR="00A2191E" w:rsidRPr="00F26DE6" w:rsidRDefault="00A2191E" w:rsidP="00286F94">
            <w:pPr>
              <w:spacing w:before="120"/>
              <w:ind w:left="34" w:right="-20"/>
              <w:contextualSpacing w:val="0"/>
              <w:jc w:val="center"/>
              <w:rPr>
                <w:bCs/>
                <w:sz w:val="20"/>
                <w:szCs w:val="20"/>
                <w:lang w:val="hr-HR"/>
              </w:rPr>
            </w:pPr>
            <w:r w:rsidRPr="00F26DE6">
              <w:rPr>
                <w:bCs/>
                <w:sz w:val="20"/>
                <w:szCs w:val="20"/>
                <w:lang w:val="hr-HR"/>
              </w:rPr>
              <w:t>...</w:t>
            </w:r>
            <w:r w:rsidRPr="00F26DE6">
              <w:rPr>
                <w:b/>
                <w:sz w:val="20"/>
                <w:szCs w:val="20"/>
                <w:lang w:val="hr-HR"/>
              </w:rPr>
              <w:t xml:space="preserve"> </w:t>
            </w:r>
            <w:r w:rsidRPr="00F26DE6">
              <w:rPr>
                <w:bCs/>
                <w:sz w:val="20"/>
                <w:szCs w:val="20"/>
                <w:lang w:val="hr-HR"/>
              </w:rPr>
              <w:t>koja imaju visoku vrijednost biološke raznolikosti u regiji, uključujući i ona koja se nalaze izvan granica države</w:t>
            </w:r>
          </w:p>
          <w:p w14:paraId="70634B51" w14:textId="77777777" w:rsidR="00A2191E" w:rsidRPr="00F26DE6" w:rsidRDefault="00A2191E" w:rsidP="00286F94">
            <w:pPr>
              <w:spacing w:before="120"/>
              <w:ind w:left="34" w:right="-20"/>
              <w:contextualSpacing w:val="0"/>
              <w:jc w:val="center"/>
              <w:rPr>
                <w:bCs/>
                <w:sz w:val="20"/>
                <w:szCs w:val="20"/>
                <w:lang w:val="hr-HR"/>
              </w:rPr>
            </w:pPr>
            <w:r w:rsidRPr="00F26DE6">
              <w:rPr>
                <w:i/>
                <w:color w:val="7F7F7F"/>
                <w:sz w:val="20"/>
                <w:szCs w:val="20"/>
                <w:lang w:val="hr-HR"/>
              </w:rPr>
              <w:t>Npr.</w:t>
            </w:r>
            <w:r w:rsidRPr="00F26DE6">
              <w:rPr>
                <w:b/>
                <w:i/>
                <w:color w:val="7F7F7F"/>
                <w:sz w:val="20"/>
                <w:szCs w:val="20"/>
                <w:lang w:val="hr-HR"/>
              </w:rPr>
              <w:t xml:space="preserve"> z</w:t>
            </w:r>
            <w:r w:rsidRPr="00F26DE6">
              <w:rPr>
                <w:bCs/>
                <w:i/>
                <w:color w:val="7F7F7F"/>
                <w:sz w:val="20"/>
                <w:szCs w:val="20"/>
                <w:lang w:val="hr-HR"/>
              </w:rPr>
              <w:t>aštićena područja, nacionalni parkovi, područja divljine ili prirodni rezervati</w:t>
            </w:r>
            <w:r w:rsidR="00286F94" w:rsidRPr="00F26DE6">
              <w:rPr>
                <w:bCs/>
                <w:i/>
                <w:color w:val="7F7F7F"/>
                <w:sz w:val="20"/>
                <w:szCs w:val="20"/>
                <w:lang w:val="hr-HR"/>
              </w:rPr>
              <w:t>.</w:t>
            </w:r>
          </w:p>
        </w:tc>
        <w:tc>
          <w:tcPr>
            <w:tcW w:w="2924" w:type="dxa"/>
            <w:tcBorders>
              <w:top w:val="single" w:sz="4" w:space="0" w:color="A6A6A6"/>
            </w:tcBorders>
            <w:shd w:val="clear" w:color="auto" w:fill="auto"/>
          </w:tcPr>
          <w:p w14:paraId="2C4D4329" w14:textId="77777777" w:rsidR="00A2191E" w:rsidRPr="00F26DE6" w:rsidRDefault="00A2191E" w:rsidP="00286F94">
            <w:pPr>
              <w:spacing w:before="120"/>
              <w:ind w:left="34" w:right="-20"/>
              <w:contextualSpacing w:val="0"/>
              <w:jc w:val="center"/>
              <w:rPr>
                <w:bCs/>
                <w:sz w:val="20"/>
                <w:szCs w:val="20"/>
                <w:lang w:val="hr-HR"/>
              </w:rPr>
            </w:pPr>
            <w:r w:rsidRPr="00F26DE6">
              <w:rPr>
                <w:bCs/>
                <w:sz w:val="20"/>
                <w:szCs w:val="20"/>
                <w:lang w:val="hr-HR"/>
              </w:rPr>
              <w:t>... koja su važna ili osjetljiva zbog svoje ekologije</w:t>
            </w:r>
          </w:p>
          <w:p w14:paraId="2B16428E" w14:textId="77777777" w:rsidR="00A2191E" w:rsidRPr="00F26DE6" w:rsidRDefault="00A2191E" w:rsidP="00286F94">
            <w:pPr>
              <w:spacing w:before="120"/>
              <w:ind w:left="34" w:right="-20"/>
              <w:contextualSpacing w:val="0"/>
              <w:jc w:val="center"/>
              <w:rPr>
                <w:bCs/>
                <w:sz w:val="20"/>
                <w:szCs w:val="20"/>
                <w:lang w:val="hr-HR"/>
              </w:rPr>
            </w:pPr>
            <w:r w:rsidRPr="00F26DE6">
              <w:rPr>
                <w:i/>
                <w:color w:val="7F7F7F"/>
                <w:sz w:val="20"/>
                <w:szCs w:val="20"/>
                <w:lang w:val="hr-HR"/>
              </w:rPr>
              <w:t>Npr. močvare, vodotoke ili druga vodna tijela, planine, šume ili šumske površine</w:t>
            </w:r>
            <w:r w:rsidR="00286F94" w:rsidRPr="00F26DE6">
              <w:rPr>
                <w:i/>
                <w:color w:val="7F7F7F"/>
                <w:sz w:val="20"/>
                <w:szCs w:val="20"/>
                <w:lang w:val="hr-HR"/>
              </w:rPr>
              <w:t>.</w:t>
            </w:r>
          </w:p>
        </w:tc>
        <w:tc>
          <w:tcPr>
            <w:tcW w:w="2799" w:type="dxa"/>
            <w:tcBorders>
              <w:top w:val="single" w:sz="4" w:space="0" w:color="A6A6A6"/>
            </w:tcBorders>
            <w:shd w:val="clear" w:color="auto" w:fill="auto"/>
          </w:tcPr>
          <w:p w14:paraId="10040014" w14:textId="77777777" w:rsidR="00A2191E" w:rsidRPr="00F26DE6" w:rsidRDefault="00A2191E" w:rsidP="00286F94">
            <w:pPr>
              <w:spacing w:before="120"/>
              <w:ind w:left="34" w:right="-20"/>
              <w:contextualSpacing w:val="0"/>
              <w:jc w:val="center"/>
              <w:rPr>
                <w:bCs/>
                <w:sz w:val="20"/>
                <w:szCs w:val="20"/>
                <w:lang w:val="hr-HR"/>
              </w:rPr>
            </w:pPr>
            <w:r w:rsidRPr="00F26DE6">
              <w:rPr>
                <w:bCs/>
                <w:sz w:val="20"/>
                <w:szCs w:val="20"/>
                <w:lang w:val="hr-HR"/>
              </w:rPr>
              <w:t>... koja koriste zaštićene, važne ili osjetljive vrste faune ili flore</w:t>
            </w:r>
          </w:p>
          <w:p w14:paraId="0483C57A" w14:textId="77777777" w:rsidR="00A2191E" w:rsidRPr="00F26DE6" w:rsidRDefault="00A2191E" w:rsidP="00286F94">
            <w:pPr>
              <w:spacing w:before="120"/>
              <w:ind w:left="34" w:right="-20"/>
              <w:contextualSpacing w:val="0"/>
              <w:jc w:val="center"/>
              <w:rPr>
                <w:bCs/>
                <w:sz w:val="20"/>
                <w:szCs w:val="20"/>
                <w:lang w:val="hr-HR"/>
              </w:rPr>
            </w:pPr>
            <w:r w:rsidRPr="00F26DE6">
              <w:rPr>
                <w:i/>
                <w:color w:val="7F7F7F"/>
                <w:sz w:val="20"/>
                <w:szCs w:val="20"/>
                <w:lang w:val="hr-HR"/>
              </w:rPr>
              <w:t>Npr. za uzgoj, gniježđenje, hranjenje, odmaranje, prezimljavanje, migraciju</w:t>
            </w:r>
            <w:r w:rsidR="00286F94" w:rsidRPr="00F26DE6">
              <w:rPr>
                <w:i/>
                <w:color w:val="7F7F7F"/>
                <w:sz w:val="20"/>
                <w:szCs w:val="20"/>
                <w:lang w:val="hr-HR"/>
              </w:rPr>
              <w:t>.</w:t>
            </w:r>
          </w:p>
        </w:tc>
      </w:tr>
      <w:tr w:rsidR="00A2191E" w:rsidRPr="00F26DE6" w14:paraId="5474E75F" w14:textId="77777777" w:rsidTr="00F26DE6">
        <w:trPr>
          <w:trHeight w:val="1633"/>
        </w:trPr>
        <w:tc>
          <w:tcPr>
            <w:tcW w:w="3491" w:type="dxa"/>
            <w:shd w:val="clear" w:color="auto" w:fill="auto"/>
          </w:tcPr>
          <w:p w14:paraId="5EB792B8" w14:textId="77777777" w:rsidR="00A2191E" w:rsidRPr="00F26DE6" w:rsidRDefault="00A2191E" w:rsidP="00286F94">
            <w:pPr>
              <w:spacing w:before="120"/>
              <w:contextualSpacing w:val="0"/>
              <w:jc w:val="center"/>
              <w:rPr>
                <w:bCs/>
                <w:sz w:val="20"/>
                <w:szCs w:val="20"/>
                <w:lang w:val="hr-HR"/>
              </w:rPr>
            </w:pPr>
            <w:r w:rsidRPr="00F26DE6">
              <w:rPr>
                <w:bCs/>
                <w:sz w:val="20"/>
                <w:szCs w:val="20"/>
                <w:lang w:val="hr-HR"/>
              </w:rPr>
              <w:t>...</w:t>
            </w:r>
            <w:r w:rsidRPr="00F26DE6">
              <w:rPr>
                <w:b/>
                <w:sz w:val="20"/>
                <w:szCs w:val="20"/>
                <w:lang w:val="hr-HR"/>
              </w:rPr>
              <w:t xml:space="preserve"> </w:t>
            </w:r>
            <w:r w:rsidRPr="00F26DE6">
              <w:rPr>
                <w:bCs/>
                <w:sz w:val="20"/>
                <w:szCs w:val="20"/>
                <w:lang w:val="hr-HR"/>
              </w:rPr>
              <w:t>zaštićena po međunarodnim ili državnim ili lokalnim zakonima</w:t>
            </w:r>
          </w:p>
          <w:p w14:paraId="43847C01" w14:textId="77777777" w:rsidR="00A2191E" w:rsidRPr="00F26DE6" w:rsidRDefault="00A2191E" w:rsidP="00286F94">
            <w:pPr>
              <w:spacing w:before="120"/>
              <w:ind w:right="-8"/>
              <w:contextualSpacing w:val="0"/>
              <w:jc w:val="center"/>
              <w:rPr>
                <w:bCs/>
                <w:sz w:val="20"/>
                <w:szCs w:val="20"/>
                <w:lang w:val="hr-HR"/>
              </w:rPr>
            </w:pPr>
            <w:r w:rsidRPr="00F26DE6">
              <w:rPr>
                <w:i/>
                <w:color w:val="7F7F7F"/>
                <w:sz w:val="20"/>
                <w:szCs w:val="20"/>
                <w:lang w:val="hr-HR"/>
              </w:rPr>
              <w:t>Zaštićena zbog svoje ekološke, krajobrazne, kulturne ili druge vrijednosti</w:t>
            </w:r>
            <w:r w:rsidR="00286F94" w:rsidRPr="00F26DE6">
              <w:rPr>
                <w:i/>
                <w:color w:val="7F7F7F"/>
                <w:sz w:val="20"/>
                <w:szCs w:val="20"/>
                <w:lang w:val="hr-HR"/>
              </w:rPr>
              <w:t>.</w:t>
            </w:r>
          </w:p>
        </w:tc>
        <w:tc>
          <w:tcPr>
            <w:tcW w:w="2924" w:type="dxa"/>
            <w:shd w:val="clear" w:color="auto" w:fill="auto"/>
          </w:tcPr>
          <w:p w14:paraId="4C960010" w14:textId="77777777" w:rsidR="00A2191E" w:rsidRPr="00F26DE6" w:rsidRDefault="00A2191E" w:rsidP="00286F94">
            <w:pPr>
              <w:spacing w:before="120"/>
              <w:contextualSpacing w:val="0"/>
              <w:jc w:val="center"/>
              <w:rPr>
                <w:sz w:val="20"/>
                <w:szCs w:val="20"/>
                <w:lang w:val="hr-HR"/>
              </w:rPr>
            </w:pPr>
            <w:r w:rsidRPr="00F26DE6">
              <w:rPr>
                <w:sz w:val="20"/>
                <w:szCs w:val="20"/>
                <w:lang w:val="hr-HR"/>
              </w:rPr>
              <w:t>... koja sadrže važna obilježja ili objekte</w:t>
            </w:r>
          </w:p>
          <w:p w14:paraId="318D4D84" w14:textId="77777777" w:rsidR="00A2191E" w:rsidRPr="00F26DE6" w:rsidRDefault="00A2191E" w:rsidP="00286F94">
            <w:pPr>
              <w:spacing w:before="120"/>
              <w:contextualSpacing w:val="0"/>
              <w:jc w:val="center"/>
              <w:rPr>
                <w:sz w:val="20"/>
                <w:szCs w:val="20"/>
                <w:lang w:val="hr-HR"/>
              </w:rPr>
            </w:pPr>
            <w:r w:rsidRPr="00F26DE6">
              <w:rPr>
                <w:i/>
                <w:color w:val="7F7F7F"/>
                <w:sz w:val="20"/>
                <w:szCs w:val="20"/>
                <w:lang w:val="hr-HR"/>
              </w:rPr>
              <w:t>Npr. obilježja baštine, arheološke i povijesne pozadine, objekti sakralnog i kulturnog značaja</w:t>
            </w:r>
            <w:r w:rsidR="00286F94" w:rsidRPr="00F26DE6">
              <w:rPr>
                <w:i/>
                <w:color w:val="7F7F7F"/>
                <w:sz w:val="20"/>
                <w:szCs w:val="20"/>
                <w:lang w:val="hr-HR"/>
              </w:rPr>
              <w:t>.</w:t>
            </w:r>
          </w:p>
        </w:tc>
        <w:tc>
          <w:tcPr>
            <w:tcW w:w="2799" w:type="dxa"/>
            <w:shd w:val="clear" w:color="auto" w:fill="auto"/>
          </w:tcPr>
          <w:p w14:paraId="14E3836B" w14:textId="77777777" w:rsidR="00A2191E" w:rsidRPr="00F26DE6" w:rsidRDefault="00A2191E" w:rsidP="00286F94">
            <w:pPr>
              <w:spacing w:before="120"/>
              <w:ind w:left="-144" w:right="-126"/>
              <w:contextualSpacing w:val="0"/>
              <w:jc w:val="center"/>
              <w:rPr>
                <w:sz w:val="20"/>
                <w:szCs w:val="20"/>
                <w:lang w:val="hr-HR"/>
              </w:rPr>
            </w:pPr>
            <w:r w:rsidRPr="00F26DE6">
              <w:rPr>
                <w:sz w:val="20"/>
                <w:szCs w:val="20"/>
                <w:lang w:val="hr-HR"/>
              </w:rPr>
              <w:t>... koja imaju važne, kvalitetne ili oskudne resurse</w:t>
            </w:r>
          </w:p>
          <w:p w14:paraId="773557C4" w14:textId="77777777" w:rsidR="00A2191E" w:rsidRPr="00F26DE6" w:rsidRDefault="00A2191E" w:rsidP="00286F94">
            <w:pPr>
              <w:spacing w:before="120"/>
              <w:contextualSpacing w:val="0"/>
              <w:jc w:val="center"/>
              <w:rPr>
                <w:sz w:val="20"/>
                <w:szCs w:val="20"/>
                <w:lang w:val="hr-HR"/>
              </w:rPr>
            </w:pPr>
            <w:r w:rsidRPr="00F26DE6">
              <w:rPr>
                <w:i/>
                <w:color w:val="7F7F7F"/>
                <w:sz w:val="20"/>
                <w:szCs w:val="20"/>
                <w:lang w:val="hr-HR"/>
              </w:rPr>
              <w:t>Npr. podzemne vode, površinske vode, šumarstvo, poljoprivreda, ribarstvo, turizam, minerali itd.</w:t>
            </w:r>
          </w:p>
        </w:tc>
      </w:tr>
      <w:tr w:rsidR="00A2191E" w:rsidRPr="00F26DE6" w14:paraId="41A24DD4" w14:textId="77777777" w:rsidTr="00F26DE6">
        <w:trPr>
          <w:trHeight w:val="1443"/>
        </w:trPr>
        <w:tc>
          <w:tcPr>
            <w:tcW w:w="3491" w:type="dxa"/>
            <w:shd w:val="clear" w:color="auto" w:fill="auto"/>
          </w:tcPr>
          <w:p w14:paraId="23DD1A61" w14:textId="77777777" w:rsidR="00A2191E" w:rsidRPr="00F26DE6" w:rsidRDefault="00A2191E" w:rsidP="00286F94">
            <w:pPr>
              <w:spacing w:before="120"/>
              <w:contextualSpacing w:val="0"/>
              <w:jc w:val="center"/>
              <w:rPr>
                <w:bCs/>
                <w:sz w:val="20"/>
                <w:szCs w:val="20"/>
                <w:lang w:val="hr-HR"/>
              </w:rPr>
            </w:pPr>
            <w:r w:rsidRPr="00F26DE6">
              <w:rPr>
                <w:bCs/>
                <w:sz w:val="20"/>
                <w:szCs w:val="20"/>
                <w:lang w:val="hr-HR"/>
              </w:rPr>
              <w:t>...</w:t>
            </w:r>
            <w:r w:rsidRPr="00F26DE6">
              <w:rPr>
                <w:sz w:val="20"/>
                <w:szCs w:val="20"/>
                <w:lang w:val="hr-HR"/>
              </w:rPr>
              <w:t xml:space="preserve"> s postojećim korištenjem zemljišta</w:t>
            </w:r>
          </w:p>
          <w:p w14:paraId="7449C02B" w14:textId="77777777" w:rsidR="00A2191E" w:rsidRPr="00F26DE6" w:rsidRDefault="00A2191E" w:rsidP="00286F94">
            <w:pPr>
              <w:spacing w:before="120"/>
              <w:contextualSpacing w:val="0"/>
              <w:jc w:val="center"/>
              <w:rPr>
                <w:bCs/>
                <w:sz w:val="20"/>
                <w:szCs w:val="20"/>
                <w:lang w:val="hr-HR"/>
              </w:rPr>
            </w:pPr>
            <w:r w:rsidRPr="00F26DE6">
              <w:rPr>
                <w:i/>
                <w:color w:val="7F7F7F"/>
                <w:sz w:val="20"/>
                <w:szCs w:val="20"/>
                <w:lang w:val="hr-HR"/>
              </w:rPr>
              <w:t>Npr. privatno vlasništvo, industrija, trgovina, objekti zajednice, poljoprivreda, šumarstvo, turizam, rudarstvo itd.</w:t>
            </w:r>
          </w:p>
        </w:tc>
        <w:tc>
          <w:tcPr>
            <w:tcW w:w="2924" w:type="dxa"/>
            <w:shd w:val="clear" w:color="auto" w:fill="auto"/>
          </w:tcPr>
          <w:p w14:paraId="4C5E3605" w14:textId="77777777" w:rsidR="00A2191E" w:rsidRPr="00F26DE6" w:rsidRDefault="00A2191E" w:rsidP="00286F94">
            <w:pPr>
              <w:spacing w:before="120"/>
              <w:contextualSpacing w:val="0"/>
              <w:jc w:val="center"/>
              <w:rPr>
                <w:sz w:val="20"/>
                <w:szCs w:val="20"/>
                <w:lang w:val="hr-HR"/>
              </w:rPr>
            </w:pPr>
            <w:r w:rsidRPr="00F26DE6">
              <w:rPr>
                <w:sz w:val="20"/>
                <w:szCs w:val="20"/>
                <w:lang w:val="hr-HR"/>
              </w:rPr>
              <w:t>... s objektima ili obilježjima od javnog značaja</w:t>
            </w:r>
          </w:p>
          <w:p w14:paraId="554B3628" w14:textId="77777777" w:rsidR="00A2191E" w:rsidRPr="00F26DE6" w:rsidRDefault="00A2191E" w:rsidP="00286F94">
            <w:pPr>
              <w:spacing w:before="120"/>
              <w:ind w:left="-55" w:right="-72"/>
              <w:contextualSpacing w:val="0"/>
              <w:jc w:val="center"/>
              <w:rPr>
                <w:sz w:val="20"/>
                <w:szCs w:val="20"/>
                <w:lang w:val="hr-HR"/>
              </w:rPr>
            </w:pPr>
            <w:r w:rsidRPr="00F26DE6">
              <w:rPr>
                <w:i/>
                <w:color w:val="7F7F7F"/>
                <w:sz w:val="20"/>
                <w:szCs w:val="20"/>
                <w:lang w:val="hr-HR"/>
              </w:rPr>
              <w:t>Npr. javni otvoreni prostor, putevi za rekreaciju, obilježja krajolika ili scenske vrijednosti itd.</w:t>
            </w:r>
          </w:p>
        </w:tc>
        <w:tc>
          <w:tcPr>
            <w:tcW w:w="2799" w:type="dxa"/>
            <w:shd w:val="clear" w:color="auto" w:fill="auto"/>
          </w:tcPr>
          <w:p w14:paraId="41697C4A" w14:textId="77777777" w:rsidR="00A2191E" w:rsidRPr="00F26DE6" w:rsidRDefault="00A2191E" w:rsidP="00286F94">
            <w:pPr>
              <w:spacing w:before="120"/>
              <w:contextualSpacing w:val="0"/>
              <w:jc w:val="center"/>
              <w:rPr>
                <w:sz w:val="20"/>
                <w:szCs w:val="20"/>
                <w:lang w:val="hr-HR"/>
              </w:rPr>
            </w:pPr>
            <w:r w:rsidRPr="00F26DE6">
              <w:rPr>
                <w:sz w:val="20"/>
                <w:szCs w:val="20"/>
                <w:lang w:val="hr-HR"/>
              </w:rPr>
              <w:t>... gdje su na zemljištu izgrađeni objekti osjetljive prirode</w:t>
            </w:r>
          </w:p>
          <w:p w14:paraId="06D201F8" w14:textId="77777777" w:rsidR="00286F94" w:rsidRPr="00F26DE6" w:rsidRDefault="00A2191E" w:rsidP="00286F94">
            <w:pPr>
              <w:spacing w:before="120"/>
              <w:contextualSpacing w:val="0"/>
              <w:jc w:val="center"/>
              <w:rPr>
                <w:i/>
                <w:color w:val="7F7F7F"/>
                <w:sz w:val="20"/>
                <w:szCs w:val="20"/>
                <w:lang w:val="hr-HR"/>
              </w:rPr>
            </w:pPr>
            <w:r w:rsidRPr="00F26DE6">
              <w:rPr>
                <w:i/>
                <w:color w:val="7F7F7F"/>
                <w:sz w:val="20"/>
                <w:szCs w:val="20"/>
                <w:lang w:val="hr-HR"/>
              </w:rPr>
              <w:t>Npr. bolnice, škole, bogomolje, objekti zajednice itd.</w:t>
            </w:r>
          </w:p>
        </w:tc>
      </w:tr>
      <w:tr w:rsidR="00A2191E" w:rsidRPr="00F26DE6" w14:paraId="53749120" w14:textId="77777777" w:rsidTr="00F26DE6">
        <w:trPr>
          <w:trHeight w:val="1762"/>
        </w:trPr>
        <w:tc>
          <w:tcPr>
            <w:tcW w:w="6415" w:type="dxa"/>
            <w:gridSpan w:val="2"/>
            <w:shd w:val="clear" w:color="auto" w:fill="auto"/>
            <w:vAlign w:val="center"/>
          </w:tcPr>
          <w:p w14:paraId="0A90837A" w14:textId="77777777" w:rsidR="00A2191E" w:rsidRPr="00F26DE6" w:rsidRDefault="00A2191E" w:rsidP="00E7287B">
            <w:pPr>
              <w:spacing w:before="120"/>
              <w:contextualSpacing w:val="0"/>
              <w:jc w:val="center"/>
              <w:rPr>
                <w:bCs/>
                <w:sz w:val="20"/>
                <w:szCs w:val="20"/>
                <w:lang w:val="hr-HR"/>
              </w:rPr>
            </w:pPr>
            <w:r w:rsidRPr="00F26DE6">
              <w:rPr>
                <w:bCs/>
                <w:sz w:val="20"/>
                <w:szCs w:val="20"/>
                <w:lang w:val="hr-HR"/>
              </w:rPr>
              <w:t>... gdje će se vjerovatno utjecati na zdravlje i dobrobit ljudi ili zajednice</w:t>
            </w:r>
          </w:p>
          <w:p w14:paraId="6510A168" w14:textId="77777777" w:rsidR="00A2191E" w:rsidRPr="00F26DE6" w:rsidRDefault="00A2191E" w:rsidP="00E7287B">
            <w:pPr>
              <w:spacing w:before="120"/>
              <w:contextualSpacing w:val="0"/>
              <w:jc w:val="center"/>
              <w:rPr>
                <w:bCs/>
                <w:i/>
                <w:iCs/>
                <w:sz w:val="20"/>
                <w:szCs w:val="20"/>
                <w:lang w:val="hr-HR"/>
              </w:rPr>
            </w:pPr>
            <w:r w:rsidRPr="00F26DE6">
              <w:rPr>
                <w:bCs/>
                <w:i/>
                <w:iCs/>
                <w:color w:val="7F7F7F"/>
                <w:sz w:val="20"/>
                <w:szCs w:val="20"/>
                <w:lang w:val="hr-HR"/>
              </w:rPr>
              <w:t>Npr. kvalitet ili toksičnost zraka, vode, hrane i drugih proizvoda koje ljudi konzumiraju, pojava ili distribucija vektora bolesti uključujući insekte, ranjivost pojedinaca ili populacija na bolesti, osjećaj osobne sigurnosti pojedinaca, kohezija zajednice i identitet, kulturni identitet, prava manjina, uvjeti stanovanja, zapošljavanje, ekonomski uvjeti, itd.</w:t>
            </w:r>
          </w:p>
        </w:tc>
        <w:tc>
          <w:tcPr>
            <w:tcW w:w="2799" w:type="dxa"/>
            <w:shd w:val="clear" w:color="auto" w:fill="auto"/>
            <w:vAlign w:val="center"/>
          </w:tcPr>
          <w:p w14:paraId="4A0CF490" w14:textId="77777777" w:rsidR="00A2191E" w:rsidRPr="00F26DE6" w:rsidRDefault="00A2191E" w:rsidP="00E7287B">
            <w:pPr>
              <w:spacing w:before="120"/>
              <w:contextualSpacing w:val="0"/>
              <w:jc w:val="center"/>
              <w:rPr>
                <w:sz w:val="20"/>
                <w:szCs w:val="20"/>
                <w:lang w:val="hr-HR"/>
              </w:rPr>
            </w:pPr>
            <w:r w:rsidRPr="00F26DE6">
              <w:rPr>
                <w:sz w:val="20"/>
                <w:szCs w:val="20"/>
                <w:lang w:val="hr-HR"/>
              </w:rPr>
              <w:t>... koja su već izložena zagađenju ili štetama po okoliš/životnu sredinu</w:t>
            </w:r>
          </w:p>
          <w:p w14:paraId="6E0F13B9" w14:textId="77777777" w:rsidR="00A2191E" w:rsidRPr="00F26DE6" w:rsidRDefault="00A2191E" w:rsidP="00E7287B">
            <w:pPr>
              <w:spacing w:before="120"/>
              <w:contextualSpacing w:val="0"/>
              <w:jc w:val="center"/>
              <w:rPr>
                <w:i/>
                <w:iCs/>
                <w:sz w:val="20"/>
                <w:szCs w:val="20"/>
                <w:lang w:val="hr-HR"/>
              </w:rPr>
            </w:pPr>
            <w:r w:rsidRPr="00F26DE6">
              <w:rPr>
                <w:i/>
                <w:iCs/>
                <w:color w:val="7F7F7F"/>
                <w:sz w:val="20"/>
                <w:szCs w:val="20"/>
                <w:lang w:val="hr-HR"/>
              </w:rPr>
              <w:t>Npr. gdje su postojeći zakonski standardi o okolišu/životnoj sredini već premašeni.</w:t>
            </w:r>
          </w:p>
        </w:tc>
      </w:tr>
      <w:tr w:rsidR="00A2191E" w:rsidRPr="00F26DE6" w14:paraId="6018B0DC" w14:textId="77777777" w:rsidTr="00F26DE6">
        <w:trPr>
          <w:trHeight w:val="699"/>
        </w:trPr>
        <w:tc>
          <w:tcPr>
            <w:tcW w:w="3491" w:type="dxa"/>
            <w:tcBorders>
              <w:bottom w:val="single" w:sz="4" w:space="0" w:color="A6A6A6"/>
            </w:tcBorders>
            <w:shd w:val="clear" w:color="auto" w:fill="auto"/>
          </w:tcPr>
          <w:p w14:paraId="39F04846" w14:textId="77777777" w:rsidR="00A2191E" w:rsidRPr="00F26DE6" w:rsidRDefault="00A2191E" w:rsidP="00286F94">
            <w:pPr>
              <w:spacing w:before="120"/>
              <w:contextualSpacing w:val="0"/>
              <w:jc w:val="center"/>
              <w:rPr>
                <w:bCs/>
                <w:sz w:val="20"/>
                <w:szCs w:val="20"/>
                <w:lang w:val="hr-HR"/>
              </w:rPr>
            </w:pPr>
            <w:r w:rsidRPr="00F26DE6">
              <w:rPr>
                <w:bCs/>
                <w:sz w:val="20"/>
                <w:szCs w:val="20"/>
                <w:lang w:val="hr-HR"/>
              </w:rPr>
              <w:t xml:space="preserve">... s </w:t>
            </w:r>
            <w:bookmarkStart w:id="202" w:name="_Hlk11681355"/>
            <w:r w:rsidRPr="00F26DE6">
              <w:rPr>
                <w:bCs/>
                <w:sz w:val="20"/>
                <w:szCs w:val="20"/>
                <w:lang w:val="hr-HR"/>
              </w:rPr>
              <w:t xml:space="preserve">vjerovatnim utjecajem na preglednost i utjecajem </w:t>
            </w:r>
            <w:bookmarkEnd w:id="202"/>
            <w:r w:rsidRPr="00F26DE6">
              <w:rPr>
                <w:bCs/>
                <w:sz w:val="20"/>
                <w:szCs w:val="20"/>
                <w:lang w:val="hr-HR"/>
              </w:rPr>
              <w:t>na okolni pejzaž i morski pejzaž</w:t>
            </w:r>
          </w:p>
          <w:p w14:paraId="5211827D" w14:textId="77777777" w:rsidR="00A2191E" w:rsidRPr="00F26DE6" w:rsidRDefault="00A2191E" w:rsidP="00286F94">
            <w:pPr>
              <w:spacing w:before="120"/>
              <w:contextualSpacing w:val="0"/>
              <w:jc w:val="center"/>
              <w:rPr>
                <w:bCs/>
                <w:i/>
                <w:iCs/>
                <w:sz w:val="20"/>
                <w:szCs w:val="20"/>
                <w:lang w:val="hr-HR"/>
              </w:rPr>
            </w:pPr>
            <w:r w:rsidRPr="00F26DE6">
              <w:rPr>
                <w:bCs/>
                <w:i/>
                <w:iCs/>
                <w:color w:val="7F7F7F"/>
                <w:sz w:val="20"/>
                <w:szCs w:val="20"/>
                <w:lang w:val="hr-HR"/>
              </w:rPr>
              <w:t>Npr. objekti su vidljivi iz stambenih područja, turističkih mjesta ili smješteni na pravno zaštićenim i međunarodno priznatim područjima od značaja za biološku raznolikost i kulturnu baštinu</w:t>
            </w:r>
            <w:r w:rsidR="00286F94" w:rsidRPr="00F26DE6">
              <w:rPr>
                <w:bCs/>
                <w:i/>
                <w:iCs/>
                <w:color w:val="7F7F7F"/>
                <w:sz w:val="20"/>
                <w:szCs w:val="20"/>
                <w:lang w:val="hr-HR"/>
              </w:rPr>
              <w:t>.</w:t>
            </w:r>
          </w:p>
        </w:tc>
        <w:tc>
          <w:tcPr>
            <w:tcW w:w="2924" w:type="dxa"/>
            <w:tcBorders>
              <w:bottom w:val="single" w:sz="4" w:space="0" w:color="A6A6A6"/>
            </w:tcBorders>
            <w:shd w:val="clear" w:color="auto" w:fill="auto"/>
          </w:tcPr>
          <w:p w14:paraId="04C7E62E" w14:textId="77777777" w:rsidR="00A2191E" w:rsidRPr="00F26DE6" w:rsidRDefault="00A2191E" w:rsidP="00286F94">
            <w:pPr>
              <w:spacing w:before="120"/>
              <w:contextualSpacing w:val="0"/>
              <w:jc w:val="center"/>
              <w:rPr>
                <w:sz w:val="20"/>
                <w:szCs w:val="20"/>
                <w:lang w:val="hr-HR"/>
              </w:rPr>
            </w:pPr>
            <w:r w:rsidRPr="00F26DE6">
              <w:rPr>
                <w:sz w:val="20"/>
                <w:szCs w:val="20"/>
                <w:lang w:val="hr-HR"/>
              </w:rPr>
              <w:t>... s mogućim utjecajem na dostupnost ili oskudnost bilo kojih resursa (lokalno ili globalno)</w:t>
            </w:r>
          </w:p>
          <w:p w14:paraId="03D6345A" w14:textId="77777777" w:rsidR="00A2191E" w:rsidRPr="00F26DE6" w:rsidRDefault="00A2191E" w:rsidP="00286F94">
            <w:pPr>
              <w:spacing w:before="120"/>
              <w:contextualSpacing w:val="0"/>
              <w:jc w:val="center"/>
              <w:rPr>
                <w:sz w:val="20"/>
                <w:szCs w:val="20"/>
                <w:lang w:val="hr-HR"/>
              </w:rPr>
            </w:pPr>
            <w:r w:rsidRPr="00F26DE6">
              <w:rPr>
                <w:i/>
                <w:color w:val="7F7F7F"/>
                <w:sz w:val="20"/>
                <w:szCs w:val="20"/>
                <w:lang w:val="hr-HR"/>
              </w:rPr>
              <w:t>Npr. fosilna g</w:t>
            </w:r>
            <w:r w:rsidR="00286F94" w:rsidRPr="00F26DE6">
              <w:rPr>
                <w:i/>
                <w:color w:val="7F7F7F"/>
                <w:sz w:val="20"/>
                <w:szCs w:val="20"/>
                <w:lang w:val="hr-HR"/>
              </w:rPr>
              <w:t>oriva, voda, minerali</w:t>
            </w:r>
            <w:r w:rsidRPr="00F26DE6">
              <w:rPr>
                <w:i/>
                <w:color w:val="7F7F7F"/>
                <w:sz w:val="20"/>
                <w:szCs w:val="20"/>
                <w:lang w:val="hr-HR"/>
              </w:rPr>
              <w:t>, drvo, drugi neobnovljivi resursi, infrastruktura kao što su dalekovodi i telekomunikacijska infrastruktura, odlaganje otpada, ceste, željeznica itd.</w:t>
            </w:r>
          </w:p>
        </w:tc>
        <w:tc>
          <w:tcPr>
            <w:tcW w:w="2799" w:type="dxa"/>
            <w:tcBorders>
              <w:bottom w:val="single" w:sz="4" w:space="0" w:color="A6A6A6"/>
            </w:tcBorders>
            <w:shd w:val="clear" w:color="auto" w:fill="auto"/>
          </w:tcPr>
          <w:p w14:paraId="4BA318AB" w14:textId="77777777" w:rsidR="00A2191E" w:rsidRPr="00F26DE6" w:rsidRDefault="00A2191E" w:rsidP="00286F94">
            <w:pPr>
              <w:spacing w:before="120"/>
              <w:contextualSpacing w:val="0"/>
              <w:jc w:val="center"/>
              <w:rPr>
                <w:sz w:val="20"/>
                <w:szCs w:val="20"/>
                <w:lang w:val="hr-HR"/>
              </w:rPr>
            </w:pPr>
            <w:r w:rsidRPr="00F26DE6">
              <w:rPr>
                <w:sz w:val="20"/>
                <w:szCs w:val="20"/>
                <w:lang w:val="hr-HR"/>
              </w:rPr>
              <w:t>... s vjerovatnim utjecajima</w:t>
            </w:r>
            <w:r w:rsidRPr="00F26DE6">
              <w:rPr>
                <w:b/>
                <w:sz w:val="20"/>
                <w:szCs w:val="20"/>
                <w:lang w:val="hr-HR"/>
              </w:rPr>
              <w:t xml:space="preserve"> </w:t>
            </w:r>
            <w:r w:rsidRPr="00F26DE6">
              <w:rPr>
                <w:sz w:val="20"/>
                <w:szCs w:val="20"/>
                <w:lang w:val="hr-HR"/>
              </w:rPr>
              <w:t>koji bi mogli izazvati posljedične okolišne/ekološke probleme</w:t>
            </w:r>
          </w:p>
          <w:p w14:paraId="4AF625E5" w14:textId="77777777" w:rsidR="00A2191E" w:rsidRPr="00F26DE6" w:rsidRDefault="00A2191E" w:rsidP="00286F94">
            <w:pPr>
              <w:spacing w:before="120"/>
              <w:contextualSpacing w:val="0"/>
              <w:jc w:val="center"/>
              <w:rPr>
                <w:sz w:val="20"/>
                <w:szCs w:val="20"/>
                <w:lang w:val="hr-HR"/>
              </w:rPr>
            </w:pPr>
            <w:r w:rsidRPr="00F26DE6">
              <w:rPr>
                <w:i/>
                <w:color w:val="7F7F7F"/>
                <w:sz w:val="20"/>
                <w:szCs w:val="20"/>
                <w:lang w:val="hr-HR"/>
              </w:rPr>
              <w:t>Npr područja osjetljiva na potrese, slijeganje tla, klizanje tla, eroziju, poplave ili ekstremne ili nepovoljne klimatske uvjete.</w:t>
            </w:r>
          </w:p>
        </w:tc>
      </w:tr>
      <w:tr w:rsidR="00A2191E" w:rsidRPr="00F26DE6" w14:paraId="0F419677" w14:textId="77777777" w:rsidTr="00F26DE6">
        <w:trPr>
          <w:trHeight w:val="3069"/>
        </w:trPr>
        <w:tc>
          <w:tcPr>
            <w:tcW w:w="3491" w:type="dxa"/>
            <w:tcBorders>
              <w:bottom w:val="single" w:sz="4" w:space="0" w:color="A6A6A6"/>
            </w:tcBorders>
            <w:shd w:val="clear" w:color="auto" w:fill="auto"/>
          </w:tcPr>
          <w:p w14:paraId="2E45CCA0" w14:textId="77777777" w:rsidR="00A2191E" w:rsidRPr="00F26DE6" w:rsidRDefault="00A2191E" w:rsidP="00286F94">
            <w:pPr>
              <w:spacing w:before="120"/>
              <w:contextualSpacing w:val="0"/>
              <w:jc w:val="center"/>
              <w:rPr>
                <w:bCs/>
                <w:sz w:val="20"/>
                <w:szCs w:val="20"/>
                <w:lang w:val="hr-HR"/>
              </w:rPr>
            </w:pPr>
            <w:r w:rsidRPr="00F26DE6">
              <w:rPr>
                <w:bCs/>
                <w:sz w:val="20"/>
                <w:szCs w:val="20"/>
                <w:lang w:val="hr-HR"/>
              </w:rPr>
              <w:t>... s vjerovatnim utjecajima na fizičko stanje bilo kog od okolišnih/ekoloških medija</w:t>
            </w:r>
          </w:p>
          <w:p w14:paraId="46C7F4C2" w14:textId="77777777" w:rsidR="00A2191E" w:rsidRPr="00F26DE6" w:rsidRDefault="00A2191E" w:rsidP="00286F94">
            <w:pPr>
              <w:spacing w:before="120"/>
              <w:contextualSpacing w:val="0"/>
              <w:jc w:val="center"/>
              <w:rPr>
                <w:bCs/>
                <w:sz w:val="20"/>
                <w:szCs w:val="20"/>
                <w:lang w:val="hr-HR"/>
              </w:rPr>
            </w:pPr>
            <w:r w:rsidRPr="00F26DE6">
              <w:rPr>
                <w:bCs/>
                <w:i/>
                <w:color w:val="7F7F7F"/>
                <w:sz w:val="20"/>
                <w:szCs w:val="20"/>
                <w:lang w:val="hr-HR"/>
              </w:rPr>
              <w:t>Npr. atmosferska okolina, količine, tokovi ili razine rijeka, jezera, podzemnih voda, ušća, obalnih voda, količine, dubine, vlažnosti, stabilnost ili erodibilnost tla, geološki uvjeti.</w:t>
            </w:r>
          </w:p>
        </w:tc>
        <w:tc>
          <w:tcPr>
            <w:tcW w:w="2924" w:type="dxa"/>
            <w:tcBorders>
              <w:bottom w:val="single" w:sz="4" w:space="0" w:color="A6A6A6"/>
            </w:tcBorders>
            <w:shd w:val="clear" w:color="auto" w:fill="auto"/>
          </w:tcPr>
          <w:p w14:paraId="0005A021" w14:textId="77777777" w:rsidR="00A2191E" w:rsidRPr="00F26DE6" w:rsidRDefault="00A2191E" w:rsidP="00286F94">
            <w:pPr>
              <w:spacing w:before="120"/>
              <w:contextualSpacing w:val="0"/>
              <w:jc w:val="center"/>
              <w:rPr>
                <w:bCs/>
                <w:sz w:val="20"/>
                <w:szCs w:val="20"/>
                <w:lang w:val="hr-HR"/>
              </w:rPr>
            </w:pPr>
            <w:r w:rsidRPr="00F26DE6">
              <w:rPr>
                <w:bCs/>
                <w:sz w:val="20"/>
                <w:szCs w:val="20"/>
                <w:lang w:val="hr-HR"/>
              </w:rPr>
              <w:t>... s vjerovatnim utjecajima na kvalitet bilo kog od okolišnih/ekoloških medija</w:t>
            </w:r>
          </w:p>
          <w:p w14:paraId="72DCC9CF" w14:textId="77777777" w:rsidR="00A2191E" w:rsidRPr="00F26DE6" w:rsidRDefault="00A2191E" w:rsidP="00286F94">
            <w:pPr>
              <w:spacing w:before="120"/>
              <w:contextualSpacing w:val="0"/>
              <w:jc w:val="center"/>
              <w:rPr>
                <w:bCs/>
                <w:sz w:val="20"/>
                <w:szCs w:val="20"/>
                <w:lang w:val="hr-HR"/>
              </w:rPr>
            </w:pPr>
            <w:r w:rsidRPr="00F26DE6">
              <w:rPr>
                <w:bCs/>
                <w:i/>
                <w:color w:val="7F7F7F"/>
                <w:sz w:val="20"/>
                <w:szCs w:val="20"/>
                <w:lang w:val="hr-HR"/>
              </w:rPr>
              <w:t>Npr. kvalitet zraka, vode i tla, klimatske promjene i oštećenje ozonskog omotača, krajolik, buka, temperatura, svjetlo, elektromagnetsko zračenje.</w:t>
            </w:r>
          </w:p>
        </w:tc>
        <w:tc>
          <w:tcPr>
            <w:tcW w:w="2799" w:type="dxa"/>
            <w:tcBorders>
              <w:bottom w:val="single" w:sz="4" w:space="0" w:color="A6A6A6"/>
            </w:tcBorders>
            <w:shd w:val="clear" w:color="auto" w:fill="auto"/>
          </w:tcPr>
          <w:p w14:paraId="1B36F068" w14:textId="77777777" w:rsidR="00A2191E" w:rsidRPr="00F26DE6" w:rsidRDefault="00A2191E" w:rsidP="00286F94">
            <w:pPr>
              <w:spacing w:before="120"/>
              <w:contextualSpacing w:val="0"/>
              <w:jc w:val="center"/>
              <w:rPr>
                <w:sz w:val="20"/>
                <w:szCs w:val="20"/>
                <w:lang w:val="hr-HR"/>
              </w:rPr>
            </w:pPr>
            <w:r w:rsidRPr="00F26DE6">
              <w:rPr>
                <w:sz w:val="20"/>
                <w:szCs w:val="20"/>
                <w:lang w:val="hr-HR"/>
              </w:rPr>
              <w:t>... s drugim relevantnim specifičnostima i karakteristikama</w:t>
            </w:r>
          </w:p>
          <w:p w14:paraId="25B17DE8" w14:textId="77777777" w:rsidR="00A2191E" w:rsidRPr="00F26DE6" w:rsidRDefault="00A2191E" w:rsidP="00286F94">
            <w:pPr>
              <w:pStyle w:val="ListParagraph"/>
              <w:numPr>
                <w:ilvl w:val="0"/>
                <w:numId w:val="30"/>
              </w:numPr>
              <w:spacing w:after="0"/>
              <w:ind w:left="357" w:right="-126" w:hanging="357"/>
              <w:contextualSpacing w:val="0"/>
              <w:jc w:val="left"/>
              <w:rPr>
                <w:i/>
                <w:color w:val="7F7F7F"/>
                <w:sz w:val="20"/>
                <w:szCs w:val="20"/>
                <w:lang w:val="hr-HR"/>
              </w:rPr>
            </w:pPr>
            <w:r w:rsidRPr="00F26DE6">
              <w:rPr>
                <w:i/>
                <w:color w:val="7F7F7F"/>
                <w:sz w:val="20"/>
                <w:szCs w:val="20"/>
                <w:lang w:val="hr-HR"/>
              </w:rPr>
              <w:t>Područja s postojećim planovima za buduću upotrebu zemljišta;</w:t>
            </w:r>
          </w:p>
          <w:p w14:paraId="2537E2A2" w14:textId="77777777" w:rsidR="00A2191E" w:rsidRPr="00F26DE6" w:rsidRDefault="00A2191E" w:rsidP="00286F94">
            <w:pPr>
              <w:pStyle w:val="ListParagraph"/>
              <w:numPr>
                <w:ilvl w:val="0"/>
                <w:numId w:val="30"/>
              </w:numPr>
              <w:spacing w:after="0"/>
              <w:ind w:left="357" w:right="-126" w:hanging="357"/>
              <w:contextualSpacing w:val="0"/>
              <w:jc w:val="left"/>
              <w:rPr>
                <w:i/>
                <w:color w:val="7F7F7F"/>
                <w:sz w:val="20"/>
                <w:szCs w:val="20"/>
                <w:lang w:val="hr-HR"/>
              </w:rPr>
            </w:pPr>
            <w:r w:rsidRPr="00F26DE6">
              <w:rPr>
                <w:i/>
                <w:color w:val="7F7F7F"/>
                <w:sz w:val="20"/>
                <w:szCs w:val="20"/>
                <w:lang w:val="hr-HR"/>
              </w:rPr>
              <w:t>Područja gdje će doći do gubitka netaknutog zemljišta;</w:t>
            </w:r>
          </w:p>
          <w:p w14:paraId="6BFE20EA" w14:textId="77777777" w:rsidR="00A2191E" w:rsidRPr="00F26DE6" w:rsidRDefault="00A2191E" w:rsidP="00286F94">
            <w:pPr>
              <w:pStyle w:val="ListParagraph"/>
              <w:numPr>
                <w:ilvl w:val="0"/>
                <w:numId w:val="30"/>
              </w:numPr>
              <w:spacing w:after="0"/>
              <w:ind w:left="357" w:right="-126" w:hanging="357"/>
              <w:contextualSpacing w:val="0"/>
              <w:jc w:val="left"/>
              <w:rPr>
                <w:sz w:val="20"/>
                <w:szCs w:val="20"/>
                <w:lang w:val="hr-HR"/>
              </w:rPr>
            </w:pPr>
            <w:r w:rsidRPr="00F26DE6">
              <w:rPr>
                <w:i/>
                <w:color w:val="7F7F7F"/>
                <w:sz w:val="20"/>
                <w:szCs w:val="20"/>
                <w:lang w:val="hr-HR"/>
              </w:rPr>
              <w:t>Gusto naseljena ili izgrađena područja;</w:t>
            </w:r>
            <w:r w:rsidR="00286F94" w:rsidRPr="00F26DE6">
              <w:rPr>
                <w:i/>
                <w:color w:val="7F7F7F"/>
                <w:sz w:val="20"/>
                <w:szCs w:val="20"/>
                <w:lang w:val="hr-HR"/>
              </w:rPr>
              <w:t xml:space="preserve"> </w:t>
            </w:r>
            <w:r w:rsidRPr="00F26DE6">
              <w:rPr>
                <w:i/>
                <w:color w:val="7F7F7F"/>
                <w:sz w:val="20"/>
                <w:szCs w:val="20"/>
                <w:lang w:val="hr-HR"/>
              </w:rPr>
              <w:t>Ostalo.</w:t>
            </w:r>
          </w:p>
        </w:tc>
      </w:tr>
    </w:tbl>
    <w:p w14:paraId="6236049B" w14:textId="77777777" w:rsidR="00860A55" w:rsidRPr="00401125" w:rsidRDefault="00860A55" w:rsidP="00860A55">
      <w:pPr>
        <w:pStyle w:val="ListParagraph"/>
        <w:rPr>
          <w:lang w:val="hr-HR"/>
        </w:rPr>
      </w:pPr>
    </w:p>
    <w:p w14:paraId="4D5BA30C" w14:textId="77777777" w:rsidR="00860A55" w:rsidRPr="00401125" w:rsidRDefault="00860A55" w:rsidP="006F337C">
      <w:pPr>
        <w:pStyle w:val="Heading3"/>
      </w:pPr>
      <w:bookmarkStart w:id="203" w:name="_Toc9345680"/>
      <w:bookmarkStart w:id="204" w:name="_Toc16856830"/>
      <w:r w:rsidRPr="00401125">
        <w:lastRenderedPageBreak/>
        <w:t>Opis fizičkih karakteristika Projekta</w:t>
      </w:r>
      <w:bookmarkEnd w:id="203"/>
      <w:bookmarkEnd w:id="204"/>
      <w:r w:rsidRPr="00401125">
        <w:t xml:space="preserve"> </w:t>
      </w:r>
    </w:p>
    <w:p w14:paraId="4F8ADD0C" w14:textId="77777777" w:rsidR="00860A55" w:rsidRPr="00401125" w:rsidRDefault="00860A55" w:rsidP="006F337C">
      <w:pPr>
        <w:spacing w:line="276" w:lineRule="auto"/>
        <w:contextualSpacing w:val="0"/>
        <w:rPr>
          <w:sz w:val="20"/>
          <w:szCs w:val="20"/>
          <w:lang w:val="hr-HR"/>
        </w:rPr>
      </w:pPr>
      <w:r w:rsidRPr="00401125">
        <w:rPr>
          <w:sz w:val="20"/>
          <w:szCs w:val="20"/>
          <w:lang w:val="hr-HR"/>
        </w:rPr>
        <w:t>Opis fizičkih karakteristika Projekta je neophodan za identifikaciju predviđenih tehničkih i operativnih karakteristika primijenjene tehnologije za proizvodnju energije. U ovom poglavlju je naveden spisak mašinske i procesne opreme uključujući tehničke i operativne specifikacije i detaljan prostorni raspored predloženog zahvata (uključujući pripadajuću infrastrukture poput stambenih i uslužnih objekata). U opis fizičkih karakteristika Projekta je potrebno obraditi sljedeće:</w:t>
      </w:r>
    </w:p>
    <w:p w14:paraId="1D4EFF76" w14:textId="77777777" w:rsidR="00860A55" w:rsidRPr="00F26DE6" w:rsidRDefault="00860A55" w:rsidP="00990FF5">
      <w:pPr>
        <w:pStyle w:val="ListParagraph"/>
        <w:numPr>
          <w:ilvl w:val="0"/>
          <w:numId w:val="74"/>
        </w:numPr>
        <w:spacing w:after="0" w:line="276" w:lineRule="auto"/>
        <w:rPr>
          <w:rStyle w:val="ListParagraphChar"/>
          <w:rFonts w:ascii="Calibri" w:hAnsi="Calibri"/>
          <w:sz w:val="20"/>
          <w:szCs w:val="20"/>
          <w:lang w:val="hr-HR"/>
        </w:rPr>
      </w:pPr>
      <w:r w:rsidRPr="006D355F">
        <w:rPr>
          <w:iCs/>
          <w:sz w:val="20"/>
          <w:szCs w:val="20"/>
          <w:lang w:val="hr-HR"/>
        </w:rPr>
        <w:t>Opis glavnih tehničkih karakteristika Projekta</w:t>
      </w:r>
      <w:r w:rsidRPr="006D355F">
        <w:rPr>
          <w:sz w:val="20"/>
          <w:szCs w:val="20"/>
          <w:lang w:val="hr-HR"/>
        </w:rPr>
        <w:t xml:space="preserve">. Ovaj </w:t>
      </w:r>
      <w:r w:rsidRPr="00F26DE6">
        <w:rPr>
          <w:rStyle w:val="ListParagraphChar"/>
          <w:rFonts w:ascii="Calibri" w:hAnsi="Calibri"/>
          <w:sz w:val="20"/>
          <w:lang w:val="hr-HR"/>
        </w:rPr>
        <w:t>odjeljak</w:t>
      </w:r>
      <w:r w:rsidRPr="00F26DE6">
        <w:rPr>
          <w:rStyle w:val="ListParagraphChar"/>
          <w:rFonts w:ascii="Calibri" w:hAnsi="Calibri"/>
          <w:sz w:val="20"/>
          <w:szCs w:val="20"/>
          <w:lang w:val="hr-HR"/>
        </w:rPr>
        <w:t xml:space="preserve"> treba da sadrži opis Projekta uključujući informacije o dizajnu, tehnologiji, veličini, obimu i ostale relevantne karakteristike </w:t>
      </w:r>
      <w:r w:rsidRPr="006D355F">
        <w:rPr>
          <w:sz w:val="20"/>
          <w:szCs w:val="20"/>
          <w:lang w:val="hr-HR"/>
        </w:rPr>
        <w:t xml:space="preserve">cijelog </w:t>
      </w:r>
      <w:r w:rsidRPr="00F26DE6">
        <w:rPr>
          <w:rStyle w:val="ListParagraphChar"/>
          <w:rFonts w:ascii="Calibri" w:hAnsi="Calibri"/>
          <w:sz w:val="20"/>
          <w:szCs w:val="20"/>
          <w:lang w:val="hr-HR"/>
        </w:rPr>
        <w:t xml:space="preserve"> Projekta. To uključuje: </w:t>
      </w:r>
    </w:p>
    <w:p w14:paraId="7AAB0D22" w14:textId="77777777" w:rsidR="00860A55" w:rsidRPr="00F26DE6" w:rsidRDefault="00860A55" w:rsidP="00990FF5">
      <w:pPr>
        <w:pStyle w:val="ListParagraph"/>
        <w:numPr>
          <w:ilvl w:val="0"/>
          <w:numId w:val="71"/>
        </w:numPr>
        <w:spacing w:after="0"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 xml:space="preserve">Izgled lokaliteta (npr. razmještaj objekata, lokacija odlagališta, pristupni putevi); </w:t>
      </w:r>
    </w:p>
    <w:p w14:paraId="0F23C532" w14:textId="77777777" w:rsidR="00860A55" w:rsidRPr="00F26DE6" w:rsidRDefault="00860A55" w:rsidP="00990FF5">
      <w:pPr>
        <w:pStyle w:val="ListParagraph"/>
        <w:numPr>
          <w:ilvl w:val="0"/>
          <w:numId w:val="71"/>
        </w:numPr>
        <w:spacing w:after="0"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 xml:space="preserve">Opremu koja će se koristiti kod izgradnje ili korištenja Projekta;  </w:t>
      </w:r>
    </w:p>
    <w:p w14:paraId="6A50BBBF" w14:textId="77777777" w:rsidR="00860A55" w:rsidRPr="00F26DE6" w:rsidRDefault="00860A55" w:rsidP="00990FF5">
      <w:pPr>
        <w:pStyle w:val="ListParagraph"/>
        <w:numPr>
          <w:ilvl w:val="0"/>
          <w:numId w:val="71"/>
        </w:num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 xml:space="preserve">Glavne tehničko-tehnološke i funkcionalne karakteristike; </w:t>
      </w:r>
    </w:p>
    <w:p w14:paraId="363F6B26" w14:textId="77777777" w:rsidR="00860A55" w:rsidRPr="00F26DE6" w:rsidRDefault="00860A55" w:rsidP="00990FF5">
      <w:pPr>
        <w:pStyle w:val="ListParagraph"/>
        <w:numPr>
          <w:ilvl w:val="0"/>
          <w:numId w:val="71"/>
        </w:num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 xml:space="preserve">Uslove rada (npr. radno vrijeme, vrijeme ispuštanja emisija, potražnja za energijom i korištena energija/prirodni resursi);  </w:t>
      </w:r>
    </w:p>
    <w:p w14:paraId="39FE65B3" w14:textId="77777777" w:rsidR="00860A55" w:rsidRPr="00F26DE6" w:rsidRDefault="00860A55" w:rsidP="00990FF5">
      <w:pPr>
        <w:pStyle w:val="ListParagraph"/>
        <w:numPr>
          <w:ilvl w:val="0"/>
          <w:numId w:val="71"/>
        </w:num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Sredstva za pristup lokaciji, uključujući osnovni način transporta koji će se koristiti;</w:t>
      </w:r>
    </w:p>
    <w:p w14:paraId="6F905625" w14:textId="77777777" w:rsidR="00860A55" w:rsidRPr="00F26DE6" w:rsidRDefault="00860A55" w:rsidP="00990FF5">
      <w:pPr>
        <w:pStyle w:val="ListParagraph"/>
        <w:numPr>
          <w:ilvl w:val="0"/>
          <w:numId w:val="71"/>
        </w:numPr>
        <w:spacing w:line="276" w:lineRule="auto"/>
        <w:rPr>
          <w:rStyle w:val="ListParagraphChar"/>
          <w:rFonts w:ascii="Calibri" w:hAnsi="Calibri"/>
          <w:sz w:val="20"/>
          <w:szCs w:val="20"/>
          <w:lang w:val="hr-HR"/>
        </w:rPr>
      </w:pPr>
      <w:r w:rsidRPr="00F26DE6">
        <w:rPr>
          <w:rStyle w:val="ListParagraphChar"/>
          <w:rFonts w:ascii="Calibri" w:hAnsi="Calibri"/>
          <w:sz w:val="20"/>
          <w:szCs w:val="20"/>
          <w:lang w:val="hr-HR"/>
        </w:rPr>
        <w:t>Fizički izgled i dizajn objekata, uključujući materijale koji će se koristiti.</w:t>
      </w:r>
    </w:p>
    <w:p w14:paraId="0F45CCA5" w14:textId="77777777" w:rsidR="00860A55" w:rsidRPr="00F26DE6" w:rsidRDefault="00860A55" w:rsidP="006F337C">
      <w:pPr>
        <w:spacing w:line="276" w:lineRule="auto"/>
        <w:rPr>
          <w:rStyle w:val="ListParagraphChar"/>
          <w:rFonts w:ascii="Calibri" w:hAnsi="Calibri"/>
          <w:sz w:val="20"/>
          <w:szCs w:val="20"/>
          <w:lang w:val="hr-HR"/>
        </w:rPr>
      </w:pPr>
    </w:p>
    <w:p w14:paraId="03C88B85" w14:textId="77777777" w:rsidR="00860A55" w:rsidRPr="00F26DE6" w:rsidRDefault="00860A55" w:rsidP="00D51220">
      <w:pPr>
        <w:pBdr>
          <w:top w:val="single" w:sz="4" w:space="1" w:color="auto"/>
          <w:left w:val="single" w:sz="4" w:space="4" w:color="auto"/>
          <w:bottom w:val="single" w:sz="4" w:space="1" w:color="auto"/>
          <w:right w:val="single" w:sz="4" w:space="4" w:color="auto"/>
          <w:between w:val="dashed" w:sz="4" w:space="1" w:color="auto"/>
          <w:bar w:val="dashed" w:sz="4" w:color="auto"/>
        </w:pBdr>
        <w:spacing w:line="276" w:lineRule="auto"/>
        <w:rPr>
          <w:rStyle w:val="ListParagraphChar"/>
          <w:rFonts w:ascii="Calibri" w:hAnsi="Calibri"/>
          <w:i/>
          <w:sz w:val="20"/>
          <w:szCs w:val="20"/>
          <w:lang w:val="hr-HR"/>
        </w:rPr>
      </w:pPr>
      <w:r w:rsidRPr="00F26DE6">
        <w:rPr>
          <w:rStyle w:val="ListParagraphChar"/>
          <w:rFonts w:ascii="Calibri" w:hAnsi="Calibri"/>
          <w:i/>
          <w:sz w:val="20"/>
          <w:szCs w:val="20"/>
          <w:lang w:val="hr-HR"/>
        </w:rPr>
        <w:t>Specifikacija dizajna mora da sadrži sve potrebne crteže, dimenzije, faktore okoliša/životne sredine, ergonomske faktore, estetske faktore, održavanje koje će biti potrebno, ukupne performanse sistema itd, i gdje je relevantno, vremenske okvire za izgradnju ili trajanje Projekta.</w:t>
      </w:r>
    </w:p>
    <w:p w14:paraId="3F9D1BEC" w14:textId="77777777" w:rsidR="00860A55" w:rsidRPr="00F26DE6" w:rsidRDefault="00860A55" w:rsidP="006F337C">
      <w:pPr>
        <w:spacing w:line="276" w:lineRule="auto"/>
        <w:jc w:val="left"/>
        <w:rPr>
          <w:rStyle w:val="ListParagraphChar"/>
          <w:rFonts w:ascii="Calibri" w:hAnsi="Calibri"/>
          <w:sz w:val="20"/>
          <w:szCs w:val="20"/>
          <w:lang w:val="hr-HR"/>
        </w:rPr>
      </w:pPr>
    </w:p>
    <w:p w14:paraId="094505D4"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Potrebne karakteristike i informacije po tehnologijama su navedeni u </w:t>
      </w:r>
      <w:r w:rsidR="00695E53" w:rsidRPr="00401125">
        <w:rPr>
          <w:sz w:val="20"/>
          <w:szCs w:val="20"/>
          <w:lang w:val="hr-HR"/>
        </w:rPr>
        <w:t>Tabeli 5</w:t>
      </w:r>
      <w:r w:rsidRPr="00401125">
        <w:rPr>
          <w:sz w:val="20"/>
          <w:szCs w:val="20"/>
          <w:lang w:val="hr-HR"/>
        </w:rPr>
        <w:t>. Ostale relevantne informacije istog ili sličnog tipa koje nisu ovdje izričito navedene mogu također biti potrebne u zavisnosti od Projekta.</w:t>
      </w:r>
    </w:p>
    <w:p w14:paraId="37FD485E"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5</w:t>
      </w:r>
      <w:r w:rsidRPr="00401125">
        <w:rPr>
          <w:iCs w:val="0"/>
          <w:sz w:val="20"/>
          <w:szCs w:val="20"/>
          <w:lang w:val="hr-HR"/>
        </w:rPr>
        <w:fldChar w:fldCharType="end"/>
      </w:r>
      <w:r w:rsidRPr="00401125">
        <w:rPr>
          <w:iCs w:val="0"/>
          <w:sz w:val="20"/>
          <w:szCs w:val="20"/>
          <w:lang w:val="hr-HR"/>
        </w:rPr>
        <w:t xml:space="preserve">. </w:t>
      </w:r>
      <w:r w:rsidR="00860A55" w:rsidRPr="00401125">
        <w:rPr>
          <w:sz w:val="20"/>
          <w:szCs w:val="20"/>
          <w:lang w:val="hr-HR"/>
        </w:rPr>
        <w:t>Dizajn i tehničke karakteristike Projekta</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7551"/>
      </w:tblGrid>
      <w:tr w:rsidR="00860A55" w:rsidRPr="00F26DE6" w14:paraId="18EB6806" w14:textId="77777777" w:rsidTr="00F26DE6">
        <w:trPr>
          <w:tblHeader/>
        </w:trPr>
        <w:tc>
          <w:tcPr>
            <w:tcW w:w="833" w:type="pct"/>
            <w:tcBorders>
              <w:top w:val="single" w:sz="4" w:space="0" w:color="808080"/>
              <w:left w:val="single" w:sz="4" w:space="0" w:color="808080"/>
              <w:bottom w:val="single" w:sz="4" w:space="0" w:color="808080"/>
              <w:right w:val="single" w:sz="4" w:space="0" w:color="808080"/>
            </w:tcBorders>
            <w:shd w:val="clear" w:color="auto" w:fill="F2F2F2"/>
          </w:tcPr>
          <w:p w14:paraId="0ACE1A64" w14:textId="77777777" w:rsidR="00860A55" w:rsidRPr="00F26DE6" w:rsidRDefault="00860A55" w:rsidP="006A7374">
            <w:pPr>
              <w:rPr>
                <w:b/>
                <w:sz w:val="20"/>
                <w:szCs w:val="20"/>
                <w:lang w:val="hr-HR"/>
              </w:rPr>
            </w:pPr>
            <w:r w:rsidRPr="00F26DE6">
              <w:rPr>
                <w:b/>
                <w:sz w:val="20"/>
                <w:szCs w:val="20"/>
                <w:lang w:val="hr-HR"/>
              </w:rPr>
              <w:t>OIE</w:t>
            </w:r>
          </w:p>
        </w:tc>
        <w:tc>
          <w:tcPr>
            <w:tcW w:w="4167" w:type="pct"/>
            <w:shd w:val="clear" w:color="auto" w:fill="F2F2F2"/>
          </w:tcPr>
          <w:p w14:paraId="1FD71272" w14:textId="77777777" w:rsidR="00860A55" w:rsidRPr="00F26DE6" w:rsidRDefault="00860A55" w:rsidP="006A7374">
            <w:pPr>
              <w:rPr>
                <w:b/>
                <w:sz w:val="20"/>
                <w:szCs w:val="20"/>
                <w:lang w:val="hr-HR"/>
              </w:rPr>
            </w:pPr>
            <w:r w:rsidRPr="00F26DE6">
              <w:rPr>
                <w:b/>
                <w:sz w:val="20"/>
                <w:szCs w:val="20"/>
                <w:lang w:val="hr-HR"/>
              </w:rPr>
              <w:t>Dizajn i tehničke karakteristike Projekt</w:t>
            </w:r>
            <w:r w:rsidR="00850E4B" w:rsidRPr="00F26DE6">
              <w:rPr>
                <w:b/>
                <w:sz w:val="20"/>
                <w:szCs w:val="20"/>
                <w:lang w:val="hr-HR"/>
              </w:rPr>
              <w:t>a</w:t>
            </w:r>
          </w:p>
        </w:tc>
      </w:tr>
      <w:tr w:rsidR="00860A55" w:rsidRPr="00F26DE6" w14:paraId="7C554B98" w14:textId="77777777" w:rsidTr="00F26DE6">
        <w:tc>
          <w:tcPr>
            <w:tcW w:w="833" w:type="pct"/>
            <w:tcBorders>
              <w:top w:val="single" w:sz="4" w:space="0" w:color="808080"/>
              <w:left w:val="single" w:sz="4" w:space="0" w:color="808080"/>
              <w:bottom w:val="single" w:sz="4" w:space="0" w:color="808080"/>
              <w:right w:val="single" w:sz="4" w:space="0" w:color="808080"/>
            </w:tcBorders>
            <w:shd w:val="clear" w:color="auto" w:fill="F2F2F2"/>
          </w:tcPr>
          <w:p w14:paraId="1A026208" w14:textId="77777777" w:rsidR="00860A55" w:rsidRPr="00F26DE6" w:rsidRDefault="00860A55" w:rsidP="006A7374">
            <w:pPr>
              <w:rPr>
                <w:b/>
                <w:sz w:val="20"/>
                <w:szCs w:val="20"/>
                <w:lang w:val="hr-HR"/>
              </w:rPr>
            </w:pPr>
            <w:r w:rsidRPr="00F26DE6">
              <w:rPr>
                <w:b/>
                <w:sz w:val="20"/>
                <w:szCs w:val="20"/>
                <w:lang w:val="hr-HR"/>
              </w:rPr>
              <w:t>VE</w:t>
            </w:r>
          </w:p>
        </w:tc>
        <w:tc>
          <w:tcPr>
            <w:tcW w:w="4167" w:type="pct"/>
            <w:shd w:val="clear" w:color="auto" w:fill="auto"/>
          </w:tcPr>
          <w:p w14:paraId="68779B0E" w14:textId="77777777" w:rsidR="00860A55" w:rsidRPr="00F26DE6" w:rsidRDefault="00860A55" w:rsidP="00F26DE6">
            <w:pPr>
              <w:pStyle w:val="ListParagraph"/>
              <w:numPr>
                <w:ilvl w:val="0"/>
                <w:numId w:val="19"/>
              </w:numPr>
              <w:ind w:left="317" w:hanging="284"/>
              <w:rPr>
                <w:rStyle w:val="ListParagraphChar"/>
                <w:rFonts w:ascii="Calibri" w:hAnsi="Calibri"/>
                <w:sz w:val="20"/>
                <w:szCs w:val="20"/>
                <w:lang w:val="hr-HR"/>
              </w:rPr>
            </w:pPr>
            <w:r w:rsidRPr="00F26DE6">
              <w:rPr>
                <w:rStyle w:val="ListParagraphChar"/>
                <w:rFonts w:ascii="Calibri" w:hAnsi="Calibri"/>
                <w:sz w:val="20"/>
                <w:szCs w:val="20"/>
                <w:lang w:val="hr-HR"/>
              </w:rPr>
              <w:t xml:space="preserve">Opće informacije o vjetroelektrani: </w:t>
            </w:r>
          </w:p>
          <w:p w14:paraId="4F84533C" w14:textId="77777777" w:rsidR="00860A55" w:rsidRPr="00F26DE6" w:rsidRDefault="00860A55" w:rsidP="00F26DE6">
            <w:pPr>
              <w:pStyle w:val="ListParagraph"/>
              <w:numPr>
                <w:ilvl w:val="1"/>
                <w:numId w:val="19"/>
              </w:numPr>
              <w:ind w:left="600" w:hanging="283"/>
              <w:rPr>
                <w:sz w:val="20"/>
                <w:szCs w:val="20"/>
                <w:lang w:val="hr-HR"/>
              </w:rPr>
            </w:pPr>
            <w:r w:rsidRPr="00F26DE6">
              <w:rPr>
                <w:rStyle w:val="ListParagraphChar"/>
                <w:rFonts w:ascii="Calibri" w:hAnsi="Calibri"/>
                <w:sz w:val="20"/>
                <w:szCs w:val="20"/>
                <w:lang w:val="hr-HR"/>
              </w:rPr>
              <w:t xml:space="preserve">Lokacija </w:t>
            </w:r>
            <w:r w:rsidRPr="00F26DE6">
              <w:rPr>
                <w:sz w:val="20"/>
                <w:szCs w:val="20"/>
                <w:lang w:val="hr-HR"/>
              </w:rPr>
              <w:t xml:space="preserve">vjetroelektrane, </w:t>
            </w:r>
          </w:p>
          <w:p w14:paraId="2279F4E6"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Geometrijski razmještaj, </w:t>
            </w:r>
          </w:p>
          <w:p w14:paraId="3BB4D5B3"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Veličina vjetroelektrane, instalirana snaga (po turbini, kumulativno), </w:t>
            </w:r>
          </w:p>
          <w:p w14:paraId="23770C12" w14:textId="77777777" w:rsidR="00860A55" w:rsidRPr="00F26DE6" w:rsidRDefault="00860A55" w:rsidP="00F26DE6">
            <w:pPr>
              <w:pStyle w:val="ListParagraph"/>
              <w:numPr>
                <w:ilvl w:val="1"/>
                <w:numId w:val="19"/>
              </w:numPr>
              <w:ind w:left="600" w:hanging="283"/>
              <w:rPr>
                <w:rStyle w:val="ListParagraphChar"/>
                <w:rFonts w:ascii="Calibri" w:hAnsi="Calibri"/>
                <w:sz w:val="20"/>
                <w:szCs w:val="20"/>
                <w:lang w:val="hr-HR"/>
              </w:rPr>
            </w:pPr>
            <w:r w:rsidRPr="00F26DE6">
              <w:rPr>
                <w:sz w:val="20"/>
                <w:szCs w:val="20"/>
                <w:lang w:val="hr-HR"/>
              </w:rPr>
              <w:t>Broj i položaj konvertora vjetroenergije</w:t>
            </w:r>
            <w:r w:rsidRPr="00F26DE6">
              <w:rPr>
                <w:rStyle w:val="ListParagraphChar"/>
                <w:rFonts w:ascii="Calibri" w:hAnsi="Calibri"/>
                <w:sz w:val="20"/>
                <w:szCs w:val="20"/>
                <w:lang w:val="hr-HR"/>
              </w:rPr>
              <w:t>.</w:t>
            </w:r>
          </w:p>
          <w:p w14:paraId="2916D26D" w14:textId="77777777" w:rsidR="00860A55" w:rsidRPr="00F26DE6" w:rsidRDefault="00860A55" w:rsidP="00F26DE6">
            <w:pPr>
              <w:pStyle w:val="ListParagraph"/>
              <w:numPr>
                <w:ilvl w:val="0"/>
                <w:numId w:val="19"/>
              </w:numPr>
              <w:ind w:left="317" w:hanging="284"/>
              <w:rPr>
                <w:rStyle w:val="ListParagraphChar"/>
                <w:rFonts w:ascii="Calibri" w:hAnsi="Calibri"/>
                <w:sz w:val="20"/>
                <w:szCs w:val="20"/>
                <w:lang w:val="hr-HR"/>
              </w:rPr>
            </w:pPr>
            <w:r w:rsidRPr="00F26DE6">
              <w:rPr>
                <w:rStyle w:val="ListParagraphChar"/>
                <w:rFonts w:ascii="Calibri" w:hAnsi="Calibri"/>
                <w:sz w:val="20"/>
                <w:szCs w:val="20"/>
                <w:lang w:val="hr-HR"/>
              </w:rPr>
              <w:t xml:space="preserve">Svojstva konvertora vjetroenergije: </w:t>
            </w:r>
          </w:p>
          <w:p w14:paraId="6B9368CD" w14:textId="77777777" w:rsidR="00860A55" w:rsidRPr="00F26DE6" w:rsidRDefault="00860A55" w:rsidP="00F26DE6">
            <w:pPr>
              <w:pStyle w:val="ListParagraph"/>
              <w:numPr>
                <w:ilvl w:val="1"/>
                <w:numId w:val="19"/>
              </w:numPr>
              <w:ind w:left="600" w:hanging="283"/>
              <w:rPr>
                <w:sz w:val="20"/>
                <w:szCs w:val="20"/>
                <w:lang w:val="hr-HR"/>
              </w:rPr>
            </w:pPr>
            <w:r w:rsidRPr="00F26DE6">
              <w:rPr>
                <w:rStyle w:val="ListParagraphChar"/>
                <w:rFonts w:ascii="Calibri" w:hAnsi="Calibri"/>
                <w:sz w:val="20"/>
                <w:szCs w:val="20"/>
                <w:lang w:val="hr-HR"/>
              </w:rPr>
              <w:t>Rotor (</w:t>
            </w:r>
            <w:r w:rsidRPr="00F26DE6">
              <w:rPr>
                <w:sz w:val="20"/>
                <w:szCs w:val="20"/>
                <w:lang w:val="hr-HR"/>
              </w:rPr>
              <w:t xml:space="preserve">prečnik, površina koju zahvataju lopatice, brzina okretanja, tangencijalna brzina vrha lopatice turbine, visina vrha lopatice), </w:t>
            </w:r>
          </w:p>
          <w:p w14:paraId="11286C13"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Lopatica (količina, dužina, materijal), </w:t>
            </w:r>
          </w:p>
          <w:p w14:paraId="56C6C215"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Sistem proizvodnje energije (vrsta, izlazna snaga generatora, napon, struja, sistem za kondicioniranje snage za hlađenje i kontrolu), </w:t>
            </w:r>
          </w:p>
          <w:p w14:paraId="22108DC7"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Kućište (materijal, dimenzije),  </w:t>
            </w:r>
          </w:p>
          <w:p w14:paraId="701BBF37"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Toranj (baza, visina), </w:t>
            </w:r>
          </w:p>
          <w:p w14:paraId="73839C76"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Sistem (kočnica za hitne slučajeve, kontrole sistema, pripravnost u slučaju olujnog vjetra), </w:t>
            </w:r>
          </w:p>
          <w:p w14:paraId="1B1641E5"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Okolišni/ekološki uslovi (klasa brzine vjetra, jačina ometanja po  IEC, radna temperatura, nivo buke, visina).</w:t>
            </w:r>
          </w:p>
          <w:p w14:paraId="3FEABEBD" w14:textId="77777777" w:rsidR="00860A55" w:rsidRPr="00F26DE6" w:rsidRDefault="00860A55" w:rsidP="00F26DE6">
            <w:pPr>
              <w:pStyle w:val="ListParagraph"/>
              <w:numPr>
                <w:ilvl w:val="0"/>
                <w:numId w:val="19"/>
              </w:numPr>
              <w:ind w:left="317" w:hanging="284"/>
              <w:rPr>
                <w:rStyle w:val="ListParagraphChar"/>
                <w:rFonts w:ascii="Calibri" w:hAnsi="Calibri"/>
                <w:sz w:val="20"/>
                <w:szCs w:val="20"/>
                <w:lang w:val="hr-HR"/>
              </w:rPr>
            </w:pPr>
            <w:r w:rsidRPr="00F26DE6">
              <w:rPr>
                <w:rStyle w:val="ListParagraphChar"/>
                <w:rFonts w:ascii="Calibri" w:hAnsi="Calibri"/>
                <w:sz w:val="20"/>
                <w:szCs w:val="20"/>
                <w:lang w:val="hr-HR"/>
              </w:rPr>
              <w:t xml:space="preserve">Prateća infrastruktura: </w:t>
            </w:r>
          </w:p>
          <w:p w14:paraId="2BA43C9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Nadzemni vodovi, </w:t>
            </w:r>
          </w:p>
          <w:p w14:paraId="56B638B6"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Podvodni kablovi, </w:t>
            </w:r>
          </w:p>
          <w:p w14:paraId="27AA8A9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Podstanice i priključci na mrežu, </w:t>
            </w:r>
          </w:p>
          <w:p w14:paraId="5494837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Meteorološki jarboli, </w:t>
            </w:r>
          </w:p>
          <w:p w14:paraId="60849C03"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Stalni i privremeni pristupni putevi, </w:t>
            </w:r>
          </w:p>
          <w:p w14:paraId="5A61FDDF" w14:textId="77777777" w:rsidR="00860A55" w:rsidRPr="00F26DE6" w:rsidRDefault="00860A55" w:rsidP="00F26DE6">
            <w:pPr>
              <w:pStyle w:val="ListParagraph"/>
              <w:numPr>
                <w:ilvl w:val="1"/>
                <w:numId w:val="19"/>
              </w:numPr>
              <w:ind w:left="600" w:hanging="283"/>
              <w:rPr>
                <w:color w:val="000000"/>
                <w:sz w:val="20"/>
                <w:szCs w:val="20"/>
                <w:lang w:val="hr-HR"/>
              </w:rPr>
            </w:pPr>
            <w:r w:rsidRPr="00F26DE6">
              <w:rPr>
                <w:sz w:val="20"/>
                <w:szCs w:val="20"/>
                <w:lang w:val="hr-HR"/>
              </w:rPr>
              <w:t>Svjetla, ograde itd.</w:t>
            </w:r>
          </w:p>
        </w:tc>
      </w:tr>
      <w:tr w:rsidR="00860A55" w:rsidRPr="00F26DE6" w14:paraId="7204D64D" w14:textId="77777777" w:rsidTr="00F26DE6">
        <w:tc>
          <w:tcPr>
            <w:tcW w:w="833" w:type="pct"/>
            <w:tcBorders>
              <w:top w:val="single" w:sz="4" w:space="0" w:color="808080"/>
              <w:left w:val="single" w:sz="4" w:space="0" w:color="808080"/>
              <w:bottom w:val="single" w:sz="4" w:space="0" w:color="808080"/>
              <w:right w:val="single" w:sz="4" w:space="0" w:color="808080"/>
            </w:tcBorders>
            <w:shd w:val="clear" w:color="auto" w:fill="F2F2F2"/>
          </w:tcPr>
          <w:p w14:paraId="6F420286" w14:textId="77777777" w:rsidR="00860A55" w:rsidRPr="00F26DE6" w:rsidRDefault="00860A55" w:rsidP="006A7374">
            <w:pPr>
              <w:rPr>
                <w:b/>
                <w:sz w:val="20"/>
                <w:szCs w:val="20"/>
                <w:lang w:val="hr-HR"/>
              </w:rPr>
            </w:pPr>
            <w:r w:rsidRPr="00F26DE6">
              <w:rPr>
                <w:b/>
                <w:sz w:val="20"/>
                <w:szCs w:val="20"/>
                <w:lang w:val="hr-HR"/>
              </w:rPr>
              <w:lastRenderedPageBreak/>
              <w:t>HE</w:t>
            </w:r>
          </w:p>
        </w:tc>
        <w:tc>
          <w:tcPr>
            <w:tcW w:w="4167" w:type="pct"/>
            <w:shd w:val="clear" w:color="auto" w:fill="auto"/>
          </w:tcPr>
          <w:p w14:paraId="5267B5B5"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Karakteristike slivnog područja: </w:t>
            </w:r>
          </w:p>
          <w:p w14:paraId="6FB2B14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Generalni opis, </w:t>
            </w:r>
          </w:p>
          <w:p w14:paraId="3548BAE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Ukupno slivno područje uključujući područje koje pokriva brana, </w:t>
            </w:r>
          </w:p>
          <w:p w14:paraId="4237FBE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Srednji godišnji protok rijeke na lokaciji Projekta,</w:t>
            </w:r>
          </w:p>
          <w:p w14:paraId="78C8872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Maksimalni/minimalni mjesečni protok</w:t>
            </w:r>
          </w:p>
          <w:p w14:paraId="3FF64ED1"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Protok tokom poplava, </w:t>
            </w:r>
          </w:p>
          <w:p w14:paraId="673A8BC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Dizajn prelivnika, </w:t>
            </w:r>
          </w:p>
          <w:p w14:paraId="4C123C8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Minimalni proticaj rijeke </w:t>
            </w:r>
          </w:p>
          <w:p w14:paraId="72A9911C"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Minimalni proticaj u odvodnjenom području.</w:t>
            </w:r>
          </w:p>
          <w:p w14:paraId="6E30DF99"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Vrsta HE (akumulacija; preusmjeravanje: jednostavna protočna/protočna sa akumulacijom /sa ili bez preusmjeravanja iz jednog sliva u drugi; sezonska akumulacija/akumulacija s pumpom),</w:t>
            </w:r>
          </w:p>
          <w:p w14:paraId="63FED74F"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Tehničke karakteristike: </w:t>
            </w:r>
          </w:p>
          <w:p w14:paraId="4296CCB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Vrsta brane, visina brane, dužina brane, </w:t>
            </w:r>
          </w:p>
          <w:p w14:paraId="2E393CB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Vrsta strojare </w:t>
            </w:r>
          </w:p>
          <w:p w14:paraId="64DBDC7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Vrsta i broj turbine ili turbina,</w:t>
            </w:r>
          </w:p>
          <w:p w14:paraId="61A6088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Protok kroz turbinu ili turbine, </w:t>
            </w:r>
          </w:p>
          <w:p w14:paraId="39A2764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Instalirani kapacitet, </w:t>
            </w:r>
          </w:p>
          <w:p w14:paraId="289FEA4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Maseni protok i dizajn pada turbine </w:t>
            </w:r>
          </w:p>
          <w:p w14:paraId="19EB0B32"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Dužina i dimenzije kanala i materijal od kog je napravljen </w:t>
            </w:r>
          </w:p>
          <w:p w14:paraId="6919447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Ukupna dužina i vrsta pristupnih puteva, </w:t>
            </w:r>
          </w:p>
          <w:p w14:paraId="096592F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Vrh vratila i njegova lokacija (ako je primjenjivo)</w:t>
            </w:r>
          </w:p>
          <w:p w14:paraId="18C46EA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Riblji prolaz ili drugi načini da se prolaz u rijeci sačuva za akvafaunu.</w:t>
            </w:r>
          </w:p>
          <w:p w14:paraId="42D65489"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Karakteristike akumulacije: </w:t>
            </w:r>
          </w:p>
          <w:p w14:paraId="3375F16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Površina akumulacije,  </w:t>
            </w:r>
          </w:p>
          <w:p w14:paraId="4EB9AF0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Dužina, zapremina, </w:t>
            </w:r>
          </w:p>
          <w:p w14:paraId="447CF131"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Karakteristični nivoi vode (MOL, FSL Min OL, Min WL itd.) </w:t>
            </w:r>
          </w:p>
          <w:p w14:paraId="083DC77C"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Živa / mrtva (neaktivna) zona akumulacije, </w:t>
            </w:r>
          </w:p>
          <w:p w14:paraId="451A9BF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Mrtva zona na raspolaganju za prihvat gornjih sedimenata </w:t>
            </w:r>
          </w:p>
          <w:p w14:paraId="28DF1EB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Visina povlačenja akumulacije. </w:t>
            </w:r>
          </w:p>
          <w:p w14:paraId="12AB0CBC"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Koncept upravljanja sedimentima,</w:t>
            </w:r>
          </w:p>
          <w:p w14:paraId="47143421"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Tip i kapacitet preljeva, </w:t>
            </w:r>
          </w:p>
          <w:p w14:paraId="6D20B9C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Ispust za ponovnu regulaciju.</w:t>
            </w:r>
          </w:p>
          <w:p w14:paraId="1B84787D"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Trajna infrastruktura za proizvodnju energije: </w:t>
            </w:r>
          </w:p>
          <w:p w14:paraId="440F21DC"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Donji ispust, vodozahvat , preliv, </w:t>
            </w:r>
          </w:p>
          <w:p w14:paraId="1392D595"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Glavna brana, sekundarne brane i nasipi, </w:t>
            </w:r>
          </w:p>
          <w:p w14:paraId="031874BF"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Spremnici za uklonjeni pijesak i mulj,</w:t>
            </w:r>
          </w:p>
          <w:p w14:paraId="5C437F07"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Regulator protoka vode, </w:t>
            </w:r>
          </w:p>
          <w:p w14:paraId="246D1FD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Odvodni i dovodni kanali / tuneli </w:t>
            </w:r>
          </w:p>
          <w:p w14:paraId="096C367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Strojara, rasklopno postrojenje, </w:t>
            </w:r>
          </w:p>
          <w:p w14:paraId="1772D451"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Ventilski podsklopovi, </w:t>
            </w:r>
          </w:p>
          <w:p w14:paraId="2B47F3C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Vodostan, </w:t>
            </w:r>
          </w:p>
          <w:p w14:paraId="025FF6A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Stalni pristupni putevi, kancelarije i stambene zone.</w:t>
            </w:r>
          </w:p>
          <w:p w14:paraId="36864AF2"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Faza izgradnje:  </w:t>
            </w:r>
          </w:p>
          <w:p w14:paraId="58F5FD6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Lokacija, područje i detalji razmještaja kampa i kancelarija, </w:t>
            </w:r>
          </w:p>
          <w:p w14:paraId="70085BC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Privremeni pristupni putevi, </w:t>
            </w:r>
          </w:p>
          <w:p w14:paraId="0BB67E1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Veličina, broj, lokacija i kapacitet pozajmišta i kamenoloma koji će se koristiti u svrhu gradnje, </w:t>
            </w:r>
          </w:p>
          <w:p w14:paraId="73104897"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Iskopi,</w:t>
            </w:r>
          </w:p>
          <w:p w14:paraId="52BDBBF2"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Tretman otpadnog materijala i opasnog materijala,</w:t>
            </w:r>
          </w:p>
          <w:p w14:paraId="53E00CC1"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Koncept zaštite okoliša/životne sredine tokom izgradnje.</w:t>
            </w:r>
          </w:p>
          <w:p w14:paraId="555619C9"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Operativna faza: </w:t>
            </w:r>
          </w:p>
          <w:p w14:paraId="63280D6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Punjenje/korištenje akumulacije, </w:t>
            </w:r>
          </w:p>
          <w:p w14:paraId="1297435F"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Nizvodna hidrologija i kvalitet vode ispod tačke ulaza, ispod odvodnih kanala, pregrade za ponovnu regulaciju, </w:t>
            </w:r>
          </w:p>
          <w:p w14:paraId="50005F43"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lastRenderedPageBreak/>
              <w:t xml:space="preserve">Koncept monitoringa brane;  </w:t>
            </w:r>
          </w:p>
          <w:p w14:paraId="39537FA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Koncept okolišnog/ekološkog praćenja. </w:t>
            </w:r>
          </w:p>
          <w:p w14:paraId="53561718"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Prateća infrastruktura: </w:t>
            </w:r>
          </w:p>
          <w:p w14:paraId="28C0C83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Nadzemni dalekovodi, podvodni kablovi,</w:t>
            </w:r>
          </w:p>
          <w:p w14:paraId="06CEA1CF"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Podstanice i priključci na mrežu, </w:t>
            </w:r>
          </w:p>
          <w:p w14:paraId="402226E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Pristupni putevi</w:t>
            </w:r>
          </w:p>
          <w:p w14:paraId="793BB8F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Kampovi za radnike i stalne kancelarije</w:t>
            </w:r>
          </w:p>
          <w:p w14:paraId="0334EE4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Kamenolomi</w:t>
            </w:r>
          </w:p>
          <w:p w14:paraId="20A4B80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Svjetla, ograde itd.</w:t>
            </w:r>
          </w:p>
          <w:p w14:paraId="6A35003E" w14:textId="77777777" w:rsidR="00860A55" w:rsidRPr="00F26DE6" w:rsidRDefault="00860A55" w:rsidP="00F26DE6">
            <w:pPr>
              <w:pStyle w:val="ListParagraph"/>
              <w:numPr>
                <w:ilvl w:val="0"/>
                <w:numId w:val="19"/>
              </w:numPr>
              <w:ind w:left="317" w:hanging="284"/>
              <w:rPr>
                <w:sz w:val="20"/>
                <w:szCs w:val="20"/>
                <w:lang w:val="hr-HR"/>
              </w:rPr>
            </w:pPr>
            <w:r w:rsidRPr="00F26DE6">
              <w:rPr>
                <w:rStyle w:val="ListParagraphChar"/>
                <w:rFonts w:ascii="Calibri" w:hAnsi="Calibri"/>
                <w:sz w:val="20"/>
                <w:szCs w:val="20"/>
                <w:lang w:val="hr-HR"/>
              </w:rPr>
              <w:t xml:space="preserve">Koncept stavljanja van pogona </w:t>
            </w:r>
            <w:r w:rsidRPr="00F26DE6">
              <w:rPr>
                <w:sz w:val="20"/>
                <w:szCs w:val="20"/>
                <w:lang w:val="hr-HR"/>
              </w:rPr>
              <w:t>nakon isteka korisnog vijeka trajanja Projekta.</w:t>
            </w:r>
          </w:p>
          <w:p w14:paraId="0E574C9A"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Opis okoliša/životne sredine:  </w:t>
            </w:r>
          </w:p>
          <w:p w14:paraId="46227002" w14:textId="77777777" w:rsidR="00860A55" w:rsidRPr="00F26DE6" w:rsidRDefault="00860A55" w:rsidP="00F26DE6">
            <w:pPr>
              <w:pStyle w:val="ListParagraph"/>
              <w:numPr>
                <w:ilvl w:val="1"/>
                <w:numId w:val="19"/>
              </w:numPr>
              <w:ind w:left="600" w:hanging="283"/>
              <w:rPr>
                <w:sz w:val="20"/>
                <w:szCs w:val="20"/>
                <w:lang w:val="hr-HR"/>
              </w:rPr>
            </w:pPr>
            <w:r w:rsidRPr="00F26DE6">
              <w:rPr>
                <w:rStyle w:val="ListParagraphChar"/>
                <w:rFonts w:ascii="Calibri" w:hAnsi="Calibri"/>
                <w:sz w:val="20"/>
                <w:szCs w:val="20"/>
                <w:lang w:val="hr-HR"/>
              </w:rPr>
              <w:t xml:space="preserve">Geografska </w:t>
            </w:r>
            <w:r w:rsidRPr="00F26DE6">
              <w:rPr>
                <w:sz w:val="20"/>
                <w:szCs w:val="20"/>
                <w:lang w:val="hr-HR"/>
              </w:rPr>
              <w:t xml:space="preserve">lokacija, procjena područja utjecaja,  </w:t>
            </w:r>
          </w:p>
          <w:p w14:paraId="322FE22E" w14:textId="77777777" w:rsidR="00860A55" w:rsidRPr="00F26DE6" w:rsidRDefault="00860A55" w:rsidP="00F26DE6">
            <w:pPr>
              <w:pStyle w:val="ListParagraph"/>
              <w:numPr>
                <w:ilvl w:val="1"/>
                <w:numId w:val="19"/>
              </w:numPr>
              <w:ind w:left="600" w:hanging="283"/>
              <w:rPr>
                <w:color w:val="000000"/>
                <w:sz w:val="20"/>
                <w:szCs w:val="20"/>
                <w:lang w:val="hr-HR"/>
              </w:rPr>
            </w:pPr>
            <w:r w:rsidRPr="00F26DE6">
              <w:rPr>
                <w:sz w:val="20"/>
                <w:szCs w:val="20"/>
                <w:lang w:val="hr-HR"/>
              </w:rPr>
              <w:t>Blizina sačuvanih ili zaštićenih područja, prirodna staništa, kulturna baština, naselja ili područja koja imaju drugu veliku vrijednost, preliminarna identifikacija pogođenih osoba</w:t>
            </w:r>
          </w:p>
        </w:tc>
      </w:tr>
      <w:tr w:rsidR="00860A55" w:rsidRPr="00F26DE6" w14:paraId="76FE9B40" w14:textId="77777777" w:rsidTr="00F26DE6">
        <w:tc>
          <w:tcPr>
            <w:tcW w:w="833" w:type="pct"/>
            <w:tcBorders>
              <w:top w:val="single" w:sz="4" w:space="0" w:color="808080"/>
              <w:left w:val="single" w:sz="4" w:space="0" w:color="808080"/>
              <w:bottom w:val="single" w:sz="4" w:space="0" w:color="808080"/>
              <w:right w:val="single" w:sz="4" w:space="0" w:color="808080"/>
            </w:tcBorders>
            <w:shd w:val="clear" w:color="auto" w:fill="F2F2F2"/>
          </w:tcPr>
          <w:p w14:paraId="3E9E2EC6" w14:textId="77777777" w:rsidR="00860A55" w:rsidRPr="00F26DE6" w:rsidRDefault="00860A55" w:rsidP="006A7374">
            <w:pPr>
              <w:rPr>
                <w:b/>
                <w:sz w:val="20"/>
                <w:szCs w:val="20"/>
                <w:lang w:val="hr-HR"/>
              </w:rPr>
            </w:pPr>
            <w:r w:rsidRPr="00F26DE6">
              <w:rPr>
                <w:b/>
                <w:sz w:val="20"/>
                <w:szCs w:val="20"/>
                <w:lang w:val="hr-HR"/>
              </w:rPr>
              <w:lastRenderedPageBreak/>
              <w:t>SE</w:t>
            </w:r>
          </w:p>
        </w:tc>
        <w:tc>
          <w:tcPr>
            <w:tcW w:w="4167" w:type="pct"/>
            <w:shd w:val="clear" w:color="auto" w:fill="auto"/>
          </w:tcPr>
          <w:p w14:paraId="557543DC"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Opis sistema: </w:t>
            </w:r>
          </w:p>
          <w:p w14:paraId="0EB93846"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Tehnologija proizvodnje energije iz sunca (vrsta fotonaponskih panela), specifikacije dizajna, </w:t>
            </w:r>
          </w:p>
          <w:p w14:paraId="72B097B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Ukupan kapacitet proizvodnje električne energije, </w:t>
            </w:r>
          </w:p>
          <w:p w14:paraId="7BBA245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Struktura na koju se montiranju paneli i moduli /visina strukture, </w:t>
            </w:r>
          </w:p>
          <w:p w14:paraId="2F113962"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Pretvarači, transformatori, podstanice (razvodna stanica), </w:t>
            </w:r>
          </w:p>
          <w:p w14:paraId="42D3305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Zgrada za rad i održavanje, upravne i operativne zgrade.</w:t>
            </w:r>
          </w:p>
          <w:p w14:paraId="3AF2DF0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Kapacitet terenske podstanice i priključaka na mrežu, </w:t>
            </w:r>
          </w:p>
          <w:p w14:paraId="12633D2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Građevinski kamp/raspored objekata </w:t>
            </w:r>
          </w:p>
          <w:p w14:paraId="042DD5B1"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Interne ceste, </w:t>
            </w:r>
          </w:p>
          <w:p w14:paraId="6D6B969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Nagib, lokacija, položaj, orijentacija, geometrijski situacioni prikaz solarnih objekata, </w:t>
            </w:r>
          </w:p>
          <w:p w14:paraId="537C9D35"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Površina zemlje koja se prekriva / veličina zone utjecaja, </w:t>
            </w:r>
          </w:p>
          <w:p w14:paraId="6EA7D46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Dalekovodi, položaj kablova i dimenzije rovova, </w:t>
            </w:r>
          </w:p>
          <w:p w14:paraId="378BEDE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Površine nasipa i usjeka duž cesti i na lokaciji podstanice/transformatora, </w:t>
            </w:r>
          </w:p>
          <w:p w14:paraId="0E31736F"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Dimenzije postrojenja za montažu,</w:t>
            </w:r>
          </w:p>
          <w:p w14:paraId="1A2620A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Sistemi za odvođenje vode, </w:t>
            </w:r>
          </w:p>
          <w:p w14:paraId="43BE4F8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Sistemi za upravljanje otpadom.</w:t>
            </w:r>
          </w:p>
        </w:tc>
      </w:tr>
      <w:tr w:rsidR="00860A55" w:rsidRPr="00F26DE6" w14:paraId="0AF64BB0" w14:textId="77777777" w:rsidTr="00F26DE6">
        <w:tc>
          <w:tcPr>
            <w:tcW w:w="833" w:type="pct"/>
            <w:tcBorders>
              <w:top w:val="single" w:sz="4" w:space="0" w:color="808080"/>
              <w:left w:val="single" w:sz="4" w:space="0" w:color="808080"/>
              <w:bottom w:val="single" w:sz="4" w:space="0" w:color="808080"/>
              <w:right w:val="single" w:sz="4" w:space="0" w:color="808080"/>
            </w:tcBorders>
            <w:shd w:val="clear" w:color="auto" w:fill="F2F2F2"/>
          </w:tcPr>
          <w:p w14:paraId="2096EDF3" w14:textId="77777777" w:rsidR="00860A55" w:rsidRPr="00F26DE6" w:rsidRDefault="00860A55" w:rsidP="00F26DE6">
            <w:pPr>
              <w:jc w:val="left"/>
              <w:rPr>
                <w:sz w:val="20"/>
                <w:szCs w:val="20"/>
                <w:lang w:val="hr-HR"/>
              </w:rPr>
            </w:pPr>
            <w:r w:rsidRPr="00F26DE6">
              <w:rPr>
                <w:b/>
                <w:sz w:val="20"/>
                <w:szCs w:val="20"/>
                <w:lang w:val="hr-HR"/>
              </w:rPr>
              <w:t>Kogenerativna postrojenja na biogoriva</w:t>
            </w:r>
          </w:p>
          <w:p w14:paraId="593334F4" w14:textId="77777777" w:rsidR="00860A55" w:rsidRPr="00F26DE6" w:rsidRDefault="00860A55" w:rsidP="006A7374">
            <w:pPr>
              <w:rPr>
                <w:b/>
                <w:sz w:val="20"/>
                <w:szCs w:val="20"/>
                <w:lang w:val="hr-HR"/>
              </w:rPr>
            </w:pPr>
          </w:p>
        </w:tc>
        <w:tc>
          <w:tcPr>
            <w:tcW w:w="4167" w:type="pct"/>
            <w:shd w:val="clear" w:color="auto" w:fill="auto"/>
          </w:tcPr>
          <w:p w14:paraId="1C835EE4"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Proizvodnja gasovitog biogoriva: </w:t>
            </w:r>
          </w:p>
          <w:p w14:paraId="76DC1A0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Opšti opis ciklusa proizvodnje biogoriva,</w:t>
            </w:r>
          </w:p>
          <w:p w14:paraId="74DF908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Svojstva sirovine (raspoloživa količina, organska suha materija itd.),  </w:t>
            </w:r>
          </w:p>
          <w:p w14:paraId="3FB7786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Procijenjena proizvodnja biogasa,  </w:t>
            </w:r>
          </w:p>
          <w:p w14:paraId="7C931BFF"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Lanac snabdijevanja, </w:t>
            </w:r>
          </w:p>
          <w:p w14:paraId="32A60D42"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Karakteristike osnovne procesne opreme (uključujući anaerobni digestor, sakupljač/skladište gasa, separator za post-preradu otpadnih voda iz digestora, podzemni rezervoar za otpadne vode, sistem za odlaganje otpadnih voda, podzemni spremnik za sakupljanje tečnog stajskog gnojiva, baklja za višak biogasa itd.)</w:t>
            </w:r>
          </w:p>
          <w:p w14:paraId="27576E20"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Termoelektrana na biogas (kogeneracijsko postrojenje sa štapnim motorom i gasnom turbinom):</w:t>
            </w:r>
          </w:p>
          <w:p w14:paraId="6028909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Potrošnja goriva (sa dostupnim sadržajem metana u biogasu), </w:t>
            </w:r>
          </w:p>
          <w:p w14:paraId="0F4028A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Termalni/električni izlazi, </w:t>
            </w:r>
          </w:p>
          <w:p w14:paraId="2B647E2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Termalna/električna/ukupna efikasnost,</w:t>
            </w:r>
          </w:p>
          <w:p w14:paraId="4948CF86"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Opcije za moduliranje snage, </w:t>
            </w:r>
          </w:p>
          <w:p w14:paraId="094E1F5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Generator, voltaža/struja, sistem uzemljenja, </w:t>
            </w:r>
          </w:p>
          <w:p w14:paraId="151560B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Rezervni dijelovi, upotreba rezervnih dijelova, </w:t>
            </w:r>
          </w:p>
          <w:p w14:paraId="702D107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Nivo buke,  </w:t>
            </w:r>
          </w:p>
          <w:p w14:paraId="0BDDB552"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Nivo emisija, maseni protok i temperature ispušnih gasova, </w:t>
            </w:r>
          </w:p>
          <w:p w14:paraId="5381C9A7"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Potrebno postavljanje cijevi i kablova. </w:t>
            </w:r>
          </w:p>
          <w:p w14:paraId="3521F4B8"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Kogeneracijsko postrojenje na čvrstu biomasu:</w:t>
            </w:r>
          </w:p>
          <w:p w14:paraId="72B603A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Kotao (nominalni kapacitet, efikasnost, srednja potrošnja biomase),</w:t>
            </w:r>
          </w:p>
          <w:p w14:paraId="4BB6B1C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lastRenderedPageBreak/>
              <w:t>Hemijski sastav biomase, količina pepela,</w:t>
            </w:r>
          </w:p>
          <w:p w14:paraId="3ACDE04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Godišnja raspoloživost, karakteristike skladištenja biomase,</w:t>
            </w:r>
          </w:p>
          <w:p w14:paraId="0722C3BE"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Ekstrakcija lebdećeg pepela (spremnici za pepeo, filteri), </w:t>
            </w:r>
          </w:p>
          <w:p w14:paraId="5BBBF45D"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Snabdijevanje strujom i vodom, lokalne potrebe za električnom energijom,</w:t>
            </w:r>
          </w:p>
          <w:p w14:paraId="549A714B"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Sistem za održavanje optimalnih uslova sagorijevanja, </w:t>
            </w:r>
          </w:p>
          <w:p w14:paraId="43F93E76"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Sigurnosne mjere (npr. zaštita od požara, sigurnosni hladnjak) </w:t>
            </w:r>
          </w:p>
          <w:p w14:paraId="4BDE042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Transport, logistika, dizanje teškog tereta itd. na mjestu korištenja, </w:t>
            </w:r>
          </w:p>
          <w:p w14:paraId="1F51B9AA"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Upravljanje procedurama za odlaganje ostataka i starih materijala i maziva, </w:t>
            </w:r>
          </w:p>
          <w:p w14:paraId="1D4C676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Mjerenje emisija, mjerenje emisija buke itd.</w:t>
            </w:r>
          </w:p>
          <w:p w14:paraId="1727C08C" w14:textId="77777777" w:rsidR="00860A55" w:rsidRPr="00F26DE6" w:rsidRDefault="00860A55" w:rsidP="00F26DE6">
            <w:pPr>
              <w:pStyle w:val="ListParagraph"/>
              <w:numPr>
                <w:ilvl w:val="0"/>
                <w:numId w:val="19"/>
              </w:numPr>
              <w:ind w:left="317" w:hanging="284"/>
              <w:rPr>
                <w:sz w:val="20"/>
                <w:szCs w:val="20"/>
                <w:lang w:val="hr-HR"/>
              </w:rPr>
            </w:pPr>
            <w:r w:rsidRPr="00F26DE6">
              <w:rPr>
                <w:sz w:val="20"/>
                <w:szCs w:val="20"/>
                <w:lang w:val="hr-HR"/>
              </w:rPr>
              <w:t xml:space="preserve">Opšti opis ciklusa proizvodnje biogasa sa ciklusom proizvodnje energije: </w:t>
            </w:r>
          </w:p>
          <w:p w14:paraId="6B128470"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Relevantni sigurnosni propisi  generalni plan sigurnosti, </w:t>
            </w:r>
          </w:p>
          <w:p w14:paraId="406FA4C3"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Očekivano radno vrijeme na dnevnoj ili sedmičnoj osnovi, </w:t>
            </w:r>
          </w:p>
          <w:p w14:paraId="1610B23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Uloge, vještine i stručnost rukovalaca, </w:t>
            </w:r>
          </w:p>
          <w:p w14:paraId="1991DEF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Procjena operativnog rizika, </w:t>
            </w:r>
          </w:p>
          <w:p w14:paraId="0C2394A8"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Praćenje performansi, sistem za praćenje i kontrolu,  </w:t>
            </w:r>
          </w:p>
          <w:p w14:paraId="4C0AAC39"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Klimatski uslovi za potpuno funkcionalno postrojenje na biogas (temperatura, relativna vlažnost, brzina vjetra, solarna radijacija, ruralno okruženje uz prisustvo prašine i insekata itd.), </w:t>
            </w:r>
          </w:p>
          <w:p w14:paraId="507DF394" w14:textId="77777777" w:rsidR="00860A55" w:rsidRPr="00F26DE6" w:rsidRDefault="00860A55" w:rsidP="00F26DE6">
            <w:pPr>
              <w:pStyle w:val="ListParagraph"/>
              <w:numPr>
                <w:ilvl w:val="1"/>
                <w:numId w:val="19"/>
              </w:numPr>
              <w:ind w:left="600" w:hanging="283"/>
              <w:rPr>
                <w:sz w:val="20"/>
                <w:szCs w:val="20"/>
                <w:lang w:val="hr-HR"/>
              </w:rPr>
            </w:pPr>
            <w:r w:rsidRPr="00F26DE6">
              <w:rPr>
                <w:sz w:val="20"/>
                <w:szCs w:val="20"/>
                <w:lang w:val="hr-HR"/>
              </w:rPr>
              <w:t xml:space="preserve">Slučaj zaustavljanja kogenerativnog postrojenja. </w:t>
            </w:r>
          </w:p>
        </w:tc>
      </w:tr>
    </w:tbl>
    <w:p w14:paraId="25C24707" w14:textId="77777777" w:rsidR="00860A55" w:rsidRPr="00401125" w:rsidRDefault="00860A55" w:rsidP="00860A55">
      <w:pPr>
        <w:rPr>
          <w:lang w:val="hr-HR"/>
        </w:rPr>
      </w:pPr>
    </w:p>
    <w:tbl>
      <w:tblPr>
        <w:tblW w:w="5000" w:type="pct"/>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4121"/>
        <w:gridCol w:w="4949"/>
      </w:tblGrid>
      <w:tr w:rsidR="00D51220" w:rsidRPr="00F26DE6" w14:paraId="0786A4B9" w14:textId="77777777" w:rsidTr="00F26DE6">
        <w:trPr>
          <w:trHeight w:val="407"/>
        </w:trPr>
        <w:tc>
          <w:tcPr>
            <w:tcW w:w="5000" w:type="pct"/>
            <w:gridSpan w:val="2"/>
            <w:shd w:val="clear" w:color="auto" w:fill="auto"/>
            <w:vAlign w:val="center"/>
          </w:tcPr>
          <w:p w14:paraId="292B91D7" w14:textId="6B42212C" w:rsidR="00D51220" w:rsidRPr="00F26DE6" w:rsidRDefault="00D51220" w:rsidP="00990FF5">
            <w:pPr>
              <w:pStyle w:val="ListParagraph"/>
              <w:numPr>
                <w:ilvl w:val="0"/>
                <w:numId w:val="74"/>
              </w:numPr>
              <w:spacing w:before="60" w:line="276" w:lineRule="auto"/>
              <w:jc w:val="left"/>
              <w:rPr>
                <w:rFonts w:eastAsia="Times New Roman"/>
                <w:sz w:val="20"/>
                <w:szCs w:val="20"/>
                <w:lang w:val="hr-HR" w:eastAsia="de-DE"/>
              </w:rPr>
            </w:pPr>
            <w:r w:rsidRPr="00F26DE6">
              <w:rPr>
                <w:sz w:val="20"/>
                <w:szCs w:val="20"/>
                <w:lang w:val="hr-HR"/>
              </w:rPr>
              <w:t>Opis svih aktivnosti uključenih u:</w:t>
            </w:r>
          </w:p>
        </w:tc>
      </w:tr>
      <w:tr w:rsidR="00D51220" w:rsidRPr="00F26DE6" w14:paraId="781C5F5B" w14:textId="77777777" w:rsidTr="00F26DE6">
        <w:trPr>
          <w:trHeight w:val="972"/>
        </w:trPr>
        <w:tc>
          <w:tcPr>
            <w:tcW w:w="2272" w:type="pct"/>
            <w:shd w:val="clear" w:color="auto" w:fill="auto"/>
            <w:vAlign w:val="center"/>
          </w:tcPr>
          <w:p w14:paraId="536A08D9" w14:textId="77777777" w:rsidR="00D51220" w:rsidRPr="00F26DE6" w:rsidRDefault="00D4699D" w:rsidP="00D4699D">
            <w:pPr>
              <w:spacing w:before="60" w:after="0" w:line="276" w:lineRule="auto"/>
              <w:ind w:firstLine="284"/>
              <w:jc w:val="left"/>
              <w:rPr>
                <w:rFonts w:eastAsia="Times New Roman"/>
                <w:sz w:val="20"/>
                <w:szCs w:val="20"/>
                <w:lang w:val="hr-HR" w:eastAsia="de-DE"/>
              </w:rPr>
            </w:pPr>
            <w:r w:rsidRPr="00F26DE6">
              <w:rPr>
                <w:rFonts w:eastAsia="Times New Roman"/>
                <w:sz w:val="20"/>
                <w:szCs w:val="20"/>
                <w:lang w:val="hr-HR" w:eastAsia="de-DE"/>
              </w:rPr>
              <w:t>6</w:t>
            </w:r>
            <w:r w:rsidR="00D51220" w:rsidRPr="00F26DE6">
              <w:rPr>
                <w:rFonts w:eastAsia="Times New Roman"/>
                <w:sz w:val="20"/>
                <w:szCs w:val="20"/>
                <w:lang w:val="hr-HR" w:eastAsia="de-DE"/>
              </w:rPr>
              <w:t>.1. Fazu izgradnje</w:t>
            </w:r>
          </w:p>
        </w:tc>
        <w:tc>
          <w:tcPr>
            <w:tcW w:w="2728" w:type="pct"/>
            <w:shd w:val="clear" w:color="auto" w:fill="auto"/>
            <w:vAlign w:val="center"/>
          </w:tcPr>
          <w:p w14:paraId="25E25D27" w14:textId="77777777" w:rsidR="00D51220" w:rsidRPr="00F26DE6" w:rsidRDefault="00D51220" w:rsidP="00D4699D">
            <w:pPr>
              <w:ind w:right="-27"/>
              <w:jc w:val="left"/>
              <w:rPr>
                <w:i/>
                <w:color w:val="7F7F7F"/>
                <w:sz w:val="20"/>
                <w:szCs w:val="20"/>
                <w:lang w:val="hr-HR"/>
              </w:rPr>
            </w:pPr>
            <w:r w:rsidRPr="00F26DE6">
              <w:rPr>
                <w:i/>
                <w:color w:val="7F7F7F"/>
                <w:sz w:val="20"/>
                <w:szCs w:val="20"/>
                <w:lang w:val="hr-HR"/>
              </w:rPr>
              <w:t>Aktivnosti kao što su čišćenje zemljišta, priprema lokacije, vađenje kamena, iskopavanje, punjenje, postavljanje betona, izgradnja puteva, instalacija dalekovoda, itd.</w:t>
            </w:r>
          </w:p>
        </w:tc>
      </w:tr>
      <w:tr w:rsidR="00D51220" w:rsidRPr="00F26DE6" w14:paraId="0800F9DE" w14:textId="77777777" w:rsidTr="00F26DE6">
        <w:trPr>
          <w:trHeight w:val="432"/>
        </w:trPr>
        <w:tc>
          <w:tcPr>
            <w:tcW w:w="5000" w:type="pct"/>
            <w:gridSpan w:val="2"/>
            <w:shd w:val="clear" w:color="auto" w:fill="auto"/>
            <w:vAlign w:val="center"/>
          </w:tcPr>
          <w:p w14:paraId="73831D1E" w14:textId="77777777" w:rsidR="00D51220" w:rsidRPr="00F26DE6" w:rsidRDefault="00D4699D" w:rsidP="00D4699D">
            <w:pPr>
              <w:spacing w:before="120" w:line="276" w:lineRule="auto"/>
              <w:ind w:firstLine="284"/>
              <w:contextualSpacing w:val="0"/>
              <w:jc w:val="left"/>
              <w:rPr>
                <w:rFonts w:eastAsia="Times New Roman"/>
                <w:sz w:val="20"/>
                <w:szCs w:val="20"/>
                <w:lang w:val="hr-HR" w:eastAsia="de-DE"/>
              </w:rPr>
            </w:pPr>
            <w:r w:rsidRPr="00F26DE6">
              <w:rPr>
                <w:rFonts w:eastAsia="Times New Roman"/>
                <w:sz w:val="20"/>
                <w:szCs w:val="20"/>
                <w:lang w:val="hr-HR" w:eastAsia="de-DE"/>
              </w:rPr>
              <w:t>6</w:t>
            </w:r>
            <w:r w:rsidR="00D51220" w:rsidRPr="00F26DE6">
              <w:rPr>
                <w:rFonts w:eastAsia="Times New Roman"/>
                <w:sz w:val="20"/>
                <w:szCs w:val="20"/>
                <w:lang w:val="hr-HR" w:eastAsia="de-DE"/>
              </w:rPr>
              <w:t xml:space="preserve">.2. Operativnu fazu </w:t>
            </w:r>
            <w:r w:rsidR="00D51220" w:rsidRPr="00F26DE6">
              <w:rPr>
                <w:rFonts w:eastAsia="Times New Roman"/>
                <w:i/>
                <w:iCs/>
                <w:sz w:val="20"/>
                <w:szCs w:val="20"/>
                <w:lang w:val="hr-HR" w:eastAsia="de-DE"/>
              </w:rPr>
              <w:t>(sljedeće poglavlje je fokusirano na opis operativne faze)</w:t>
            </w:r>
          </w:p>
        </w:tc>
      </w:tr>
      <w:tr w:rsidR="00D51220" w:rsidRPr="00F26DE6" w14:paraId="2D979779" w14:textId="77777777" w:rsidTr="00F26DE6">
        <w:trPr>
          <w:trHeight w:val="1150"/>
        </w:trPr>
        <w:tc>
          <w:tcPr>
            <w:tcW w:w="2272" w:type="pct"/>
            <w:shd w:val="clear" w:color="auto" w:fill="auto"/>
            <w:vAlign w:val="center"/>
          </w:tcPr>
          <w:p w14:paraId="287E77C4" w14:textId="77777777" w:rsidR="00D51220" w:rsidRPr="00F26DE6" w:rsidRDefault="00D4699D" w:rsidP="00D4699D">
            <w:pPr>
              <w:spacing w:after="0" w:line="276" w:lineRule="auto"/>
              <w:ind w:firstLine="284"/>
              <w:jc w:val="left"/>
              <w:rPr>
                <w:rFonts w:eastAsia="Times New Roman"/>
                <w:sz w:val="20"/>
                <w:szCs w:val="20"/>
                <w:lang w:val="hr-HR" w:eastAsia="de-DE"/>
              </w:rPr>
            </w:pPr>
            <w:r w:rsidRPr="00F26DE6">
              <w:rPr>
                <w:rFonts w:eastAsia="Times New Roman"/>
                <w:sz w:val="20"/>
                <w:szCs w:val="20"/>
                <w:lang w:val="hr-HR" w:eastAsia="de-DE"/>
              </w:rPr>
              <w:t>6</w:t>
            </w:r>
            <w:r w:rsidR="00D51220" w:rsidRPr="00F26DE6">
              <w:rPr>
                <w:rFonts w:eastAsia="Times New Roman"/>
                <w:sz w:val="20"/>
                <w:szCs w:val="20"/>
                <w:lang w:val="hr-HR" w:eastAsia="de-DE"/>
              </w:rPr>
              <w:t>.3. Fazu stavljanja van pogona</w:t>
            </w:r>
          </w:p>
        </w:tc>
        <w:tc>
          <w:tcPr>
            <w:tcW w:w="2728" w:type="pct"/>
            <w:shd w:val="clear" w:color="auto" w:fill="auto"/>
            <w:vAlign w:val="center"/>
          </w:tcPr>
          <w:p w14:paraId="16C563EF" w14:textId="77777777" w:rsidR="00D51220" w:rsidRPr="00F26DE6" w:rsidRDefault="00D51220" w:rsidP="00D4699D">
            <w:pPr>
              <w:ind w:right="-27"/>
              <w:jc w:val="left"/>
              <w:rPr>
                <w:rFonts w:eastAsia="Times New Roman"/>
                <w:color w:val="7F7F7F"/>
                <w:sz w:val="20"/>
                <w:szCs w:val="20"/>
                <w:lang w:val="hr-HR" w:eastAsia="de-DE"/>
              </w:rPr>
            </w:pPr>
            <w:r w:rsidRPr="00F26DE6">
              <w:rPr>
                <w:i/>
                <w:color w:val="7F7F7F"/>
                <w:sz w:val="20"/>
                <w:szCs w:val="20"/>
                <w:lang w:val="hr-HR"/>
              </w:rPr>
              <w:t>Aktivnosti kao što su zatvaranje, uklanjanje infrastrukture, demontaža, rušenje, čišćenje otpada, obnova vegetacije i rehabilitacija lokacije (uključujući ponovno naseljavanje autohtonih vrsta), itd.</w:t>
            </w:r>
          </w:p>
        </w:tc>
      </w:tr>
      <w:tr w:rsidR="00D51220" w:rsidRPr="00F26DE6" w14:paraId="6EAABC38" w14:textId="77777777" w:rsidTr="00F26DE6">
        <w:trPr>
          <w:trHeight w:val="557"/>
        </w:trPr>
        <w:tc>
          <w:tcPr>
            <w:tcW w:w="5000" w:type="pct"/>
            <w:gridSpan w:val="2"/>
            <w:shd w:val="clear" w:color="auto" w:fill="auto"/>
            <w:vAlign w:val="center"/>
          </w:tcPr>
          <w:p w14:paraId="2B9ADA05" w14:textId="77777777" w:rsidR="00D51220" w:rsidRPr="00F26DE6" w:rsidRDefault="00D51220" w:rsidP="00990FF5">
            <w:pPr>
              <w:pStyle w:val="ListParagraph"/>
              <w:numPr>
                <w:ilvl w:val="0"/>
                <w:numId w:val="74"/>
              </w:numPr>
              <w:spacing w:after="0" w:line="276" w:lineRule="auto"/>
              <w:ind w:right="17"/>
              <w:jc w:val="left"/>
              <w:rPr>
                <w:i/>
                <w:sz w:val="20"/>
                <w:szCs w:val="20"/>
                <w:lang w:val="hr-HR"/>
              </w:rPr>
            </w:pPr>
            <w:r w:rsidRPr="00F26DE6">
              <w:rPr>
                <w:sz w:val="20"/>
                <w:szCs w:val="20"/>
                <w:lang w:val="hr-HR"/>
              </w:rPr>
              <w:t>Opis ponovne uspostave i naknadnog korištenja zemljišta koje je privremeno zauzeto Projektom.</w:t>
            </w:r>
          </w:p>
        </w:tc>
      </w:tr>
      <w:tr w:rsidR="00D51220" w:rsidRPr="00F26DE6" w14:paraId="02ADEC1E" w14:textId="77777777" w:rsidTr="00F26DE6">
        <w:trPr>
          <w:trHeight w:val="692"/>
        </w:trPr>
        <w:tc>
          <w:tcPr>
            <w:tcW w:w="2272" w:type="pct"/>
            <w:shd w:val="clear" w:color="auto" w:fill="auto"/>
            <w:vAlign w:val="center"/>
          </w:tcPr>
          <w:p w14:paraId="27039859" w14:textId="77777777" w:rsidR="00D51220" w:rsidRPr="00F26DE6" w:rsidRDefault="00D51220" w:rsidP="00990FF5">
            <w:pPr>
              <w:pStyle w:val="ListParagraph"/>
              <w:numPr>
                <w:ilvl w:val="0"/>
                <w:numId w:val="74"/>
              </w:numPr>
              <w:spacing w:before="60" w:after="0" w:line="276" w:lineRule="auto"/>
              <w:jc w:val="left"/>
              <w:rPr>
                <w:rFonts w:eastAsia="Times New Roman"/>
                <w:sz w:val="20"/>
                <w:szCs w:val="20"/>
                <w:lang w:val="hr-HR" w:eastAsia="de-DE"/>
              </w:rPr>
            </w:pPr>
            <w:r w:rsidRPr="00F26DE6">
              <w:rPr>
                <w:rFonts w:eastAsia="Times New Roman"/>
                <w:sz w:val="20"/>
                <w:szCs w:val="20"/>
                <w:lang w:val="hr-HR" w:eastAsia="de-DE"/>
              </w:rPr>
              <w:t>Opis svih dodatnih usluga potrebnih za Projekt</w:t>
            </w:r>
          </w:p>
        </w:tc>
        <w:tc>
          <w:tcPr>
            <w:tcW w:w="2728" w:type="pct"/>
            <w:shd w:val="clear" w:color="auto" w:fill="auto"/>
            <w:vAlign w:val="center"/>
          </w:tcPr>
          <w:p w14:paraId="4FF8464E" w14:textId="77777777" w:rsidR="00D51220" w:rsidRPr="00F26DE6" w:rsidRDefault="00D51220" w:rsidP="00D4699D">
            <w:pPr>
              <w:ind w:right="-27"/>
              <w:jc w:val="left"/>
              <w:rPr>
                <w:rFonts w:eastAsia="Times New Roman"/>
                <w:color w:val="7F7F7F"/>
                <w:sz w:val="20"/>
                <w:szCs w:val="20"/>
                <w:lang w:val="hr-HR" w:eastAsia="de-DE"/>
              </w:rPr>
            </w:pPr>
            <w:r w:rsidRPr="00F26DE6">
              <w:rPr>
                <w:i/>
                <w:color w:val="7F7F7F"/>
                <w:sz w:val="20"/>
                <w:szCs w:val="20"/>
                <w:lang w:val="hr-HR"/>
              </w:rPr>
              <w:t>Npr. transportni pristup, voda, kanalizacija, odlaganje otpada, struja, telekomunikacije</w:t>
            </w:r>
          </w:p>
        </w:tc>
      </w:tr>
      <w:tr w:rsidR="00D51220" w:rsidRPr="00F26DE6" w14:paraId="10F008D1" w14:textId="77777777" w:rsidTr="00F26DE6">
        <w:trPr>
          <w:trHeight w:val="702"/>
        </w:trPr>
        <w:tc>
          <w:tcPr>
            <w:tcW w:w="5000" w:type="pct"/>
            <w:gridSpan w:val="2"/>
            <w:shd w:val="clear" w:color="auto" w:fill="auto"/>
            <w:vAlign w:val="center"/>
          </w:tcPr>
          <w:p w14:paraId="6547DCD7" w14:textId="77777777" w:rsidR="00D51220" w:rsidRPr="00F26DE6" w:rsidRDefault="00D51220" w:rsidP="00990FF5">
            <w:pPr>
              <w:pStyle w:val="ListParagraph"/>
              <w:numPr>
                <w:ilvl w:val="0"/>
                <w:numId w:val="74"/>
              </w:numPr>
              <w:spacing w:after="0" w:line="276" w:lineRule="auto"/>
              <w:ind w:right="-28"/>
              <w:jc w:val="left"/>
              <w:rPr>
                <w:i/>
                <w:sz w:val="20"/>
                <w:szCs w:val="20"/>
                <w:lang w:val="hr-HR"/>
              </w:rPr>
            </w:pPr>
            <w:r w:rsidRPr="00F26DE6">
              <w:rPr>
                <w:sz w:val="20"/>
                <w:szCs w:val="20"/>
                <w:lang w:val="hr-HR"/>
              </w:rPr>
              <w:t>Opis tipa, obima, vremenskog obrasca i geografske raspodjele nove prometne infrastrukture ili novih značajnih prometnih tokova koji se stvaraju ili preusmjeravaju kao posljedica Projekta.</w:t>
            </w:r>
          </w:p>
        </w:tc>
      </w:tr>
      <w:tr w:rsidR="00D51220" w:rsidRPr="00F26DE6" w14:paraId="6C62AB29" w14:textId="77777777" w:rsidTr="00F26DE6">
        <w:trPr>
          <w:trHeight w:val="352"/>
        </w:trPr>
        <w:tc>
          <w:tcPr>
            <w:tcW w:w="2272" w:type="pct"/>
            <w:shd w:val="clear" w:color="auto" w:fill="auto"/>
            <w:vAlign w:val="center"/>
          </w:tcPr>
          <w:p w14:paraId="638EE2D6" w14:textId="77777777" w:rsidR="00D51220" w:rsidRPr="00F26DE6" w:rsidRDefault="00D51220" w:rsidP="00990FF5">
            <w:pPr>
              <w:pStyle w:val="ListParagraph"/>
              <w:numPr>
                <w:ilvl w:val="0"/>
                <w:numId w:val="74"/>
              </w:numPr>
              <w:spacing w:before="120" w:line="276" w:lineRule="auto"/>
              <w:jc w:val="left"/>
              <w:rPr>
                <w:rFonts w:eastAsia="Times New Roman"/>
                <w:sz w:val="20"/>
                <w:szCs w:val="20"/>
                <w:lang w:val="hr-HR" w:eastAsia="de-DE"/>
              </w:rPr>
            </w:pPr>
            <w:r w:rsidRPr="00F26DE6">
              <w:rPr>
                <w:rFonts w:eastAsia="Times New Roman"/>
                <w:sz w:val="20"/>
                <w:szCs w:val="20"/>
                <w:lang w:val="hr-HR" w:eastAsia="de-DE"/>
              </w:rPr>
              <w:t>Identifikacija svih događaja koji se javljaju kao posljedica Projekta, a koji bi mogli imati značajan utjecaj na okoliš/životnu sredinu.</w:t>
            </w:r>
          </w:p>
        </w:tc>
        <w:tc>
          <w:tcPr>
            <w:tcW w:w="2728" w:type="pct"/>
            <w:shd w:val="clear" w:color="auto" w:fill="auto"/>
            <w:vAlign w:val="center"/>
          </w:tcPr>
          <w:p w14:paraId="7BA10C52" w14:textId="77777777" w:rsidR="00D51220" w:rsidRPr="00F26DE6" w:rsidRDefault="00D51220" w:rsidP="00D4699D">
            <w:pPr>
              <w:ind w:right="-27"/>
              <w:jc w:val="left"/>
              <w:rPr>
                <w:rFonts w:eastAsia="Times New Roman"/>
                <w:color w:val="7F7F7F"/>
                <w:sz w:val="20"/>
                <w:szCs w:val="20"/>
                <w:lang w:val="hr-HR" w:eastAsia="de-DE"/>
              </w:rPr>
            </w:pPr>
            <w:r w:rsidRPr="00F26DE6">
              <w:rPr>
                <w:i/>
                <w:color w:val="7F7F7F"/>
                <w:sz w:val="20"/>
                <w:szCs w:val="20"/>
                <w:lang w:val="hr-HR"/>
              </w:rPr>
              <w:t>Npr. novi stanovi/domaćinstva, putevi, nove prateće industrije ili komunalne usluge, snabdijevanje električnom energijom, tretman otpada ili otpadnih voda, itd.</w:t>
            </w:r>
          </w:p>
        </w:tc>
      </w:tr>
      <w:tr w:rsidR="00D51220" w:rsidRPr="00F26DE6" w14:paraId="4B51F1D5" w14:textId="77777777" w:rsidTr="00F26DE6">
        <w:trPr>
          <w:trHeight w:val="352"/>
        </w:trPr>
        <w:tc>
          <w:tcPr>
            <w:tcW w:w="5000" w:type="pct"/>
            <w:gridSpan w:val="2"/>
            <w:shd w:val="clear" w:color="auto" w:fill="auto"/>
            <w:vAlign w:val="center"/>
          </w:tcPr>
          <w:p w14:paraId="204D2A06" w14:textId="77777777" w:rsidR="00D51220" w:rsidRPr="00F26DE6" w:rsidRDefault="00D51220" w:rsidP="00990FF5">
            <w:pPr>
              <w:pStyle w:val="ListParagraph"/>
              <w:numPr>
                <w:ilvl w:val="0"/>
                <w:numId w:val="74"/>
              </w:numPr>
              <w:spacing w:before="120" w:line="276" w:lineRule="auto"/>
              <w:contextualSpacing w:val="0"/>
              <w:jc w:val="left"/>
              <w:rPr>
                <w:i/>
                <w:sz w:val="20"/>
                <w:szCs w:val="20"/>
                <w:lang w:val="hr-HR"/>
              </w:rPr>
            </w:pPr>
            <w:r w:rsidRPr="00F26DE6">
              <w:rPr>
                <w:sz w:val="20"/>
                <w:szCs w:val="20"/>
                <w:lang w:val="hr-HR"/>
              </w:rPr>
              <w:t>Identifikacija implikacija bilo kojeg drugog postojećeg ili planiranog budućeg razvoja na lokalitetu ili regionu Projekta, sa kojim bi Projekt mogao imati kumulativne ekološke efekte. Identifikacija Projekata koji su već dozvoljeni ili su u procesu odobravanja koji imaju slične utjecaje, gdje bi kumulativni utjecaj mogao postati previše izražen.</w:t>
            </w:r>
          </w:p>
        </w:tc>
      </w:tr>
      <w:tr w:rsidR="00D51220" w:rsidRPr="00F26DE6" w14:paraId="14077B6B" w14:textId="77777777" w:rsidTr="00F26DE6">
        <w:trPr>
          <w:trHeight w:val="352"/>
        </w:trPr>
        <w:tc>
          <w:tcPr>
            <w:tcW w:w="5000" w:type="pct"/>
            <w:gridSpan w:val="2"/>
            <w:shd w:val="clear" w:color="auto" w:fill="auto"/>
            <w:vAlign w:val="center"/>
          </w:tcPr>
          <w:p w14:paraId="21B7676D" w14:textId="77777777" w:rsidR="00D51220" w:rsidRPr="00F26DE6" w:rsidRDefault="00D51220" w:rsidP="00990FF5">
            <w:pPr>
              <w:pStyle w:val="ListParagraph"/>
              <w:numPr>
                <w:ilvl w:val="0"/>
                <w:numId w:val="74"/>
              </w:numPr>
              <w:spacing w:before="120" w:line="276" w:lineRule="auto"/>
              <w:ind w:right="-28"/>
              <w:jc w:val="left"/>
              <w:rPr>
                <w:i/>
                <w:sz w:val="20"/>
                <w:szCs w:val="20"/>
                <w:lang w:val="hr-HR"/>
              </w:rPr>
            </w:pPr>
            <w:r w:rsidRPr="00F26DE6">
              <w:rPr>
                <w:sz w:val="20"/>
                <w:szCs w:val="20"/>
                <w:lang w:val="hr-HR"/>
              </w:rPr>
              <w:t>Identifikacija svih postojećih aktivnosti koje će se mijenjati ili prestati kao posljedica Projekta.</w:t>
            </w:r>
          </w:p>
        </w:tc>
      </w:tr>
      <w:tr w:rsidR="00D51220" w:rsidRPr="00F26DE6" w14:paraId="5FE10BEA" w14:textId="77777777" w:rsidTr="00F26DE6">
        <w:trPr>
          <w:trHeight w:val="135"/>
        </w:trPr>
        <w:tc>
          <w:tcPr>
            <w:tcW w:w="2272" w:type="pct"/>
            <w:shd w:val="clear" w:color="auto" w:fill="auto"/>
            <w:vAlign w:val="center"/>
          </w:tcPr>
          <w:p w14:paraId="7E1681E6" w14:textId="77777777" w:rsidR="00D51220" w:rsidRPr="00F26DE6" w:rsidRDefault="00D51220" w:rsidP="00990FF5">
            <w:pPr>
              <w:pStyle w:val="ListParagraph"/>
              <w:numPr>
                <w:ilvl w:val="0"/>
                <w:numId w:val="74"/>
              </w:numPr>
              <w:spacing w:before="60" w:after="0" w:line="276" w:lineRule="auto"/>
              <w:ind w:right="-107"/>
              <w:jc w:val="left"/>
              <w:rPr>
                <w:rFonts w:eastAsia="Times New Roman"/>
                <w:sz w:val="20"/>
                <w:szCs w:val="20"/>
                <w:lang w:val="hr-HR" w:eastAsia="de-DE"/>
              </w:rPr>
            </w:pPr>
            <w:r w:rsidRPr="00F26DE6">
              <w:rPr>
                <w:rFonts w:eastAsia="Times New Roman"/>
                <w:sz w:val="20"/>
                <w:szCs w:val="20"/>
                <w:lang w:val="hr-HR" w:eastAsia="de-DE"/>
              </w:rPr>
              <w:lastRenderedPageBreak/>
              <w:t>Opis “cijelog Projekta”, uključujući sve povezane / dodatne radove. Procjena svih aktivnosti opisanih kao dio "cijelog Projekta".</w:t>
            </w:r>
          </w:p>
        </w:tc>
        <w:tc>
          <w:tcPr>
            <w:tcW w:w="2728" w:type="pct"/>
            <w:shd w:val="clear" w:color="auto" w:fill="auto"/>
            <w:vAlign w:val="center"/>
          </w:tcPr>
          <w:p w14:paraId="40824014" w14:textId="77777777" w:rsidR="00D51220" w:rsidRPr="00F26DE6" w:rsidRDefault="00D51220" w:rsidP="00D4699D">
            <w:pPr>
              <w:ind w:right="-27"/>
              <w:jc w:val="left"/>
              <w:rPr>
                <w:rFonts w:eastAsia="Times New Roman"/>
                <w:color w:val="7F7F7F"/>
                <w:sz w:val="20"/>
                <w:szCs w:val="20"/>
                <w:lang w:val="hr-HR" w:eastAsia="de-DE"/>
              </w:rPr>
            </w:pPr>
            <w:r w:rsidRPr="00F26DE6">
              <w:rPr>
                <w:i/>
                <w:color w:val="7F7F7F"/>
                <w:sz w:val="20"/>
                <w:szCs w:val="20"/>
                <w:lang w:val="hr-HR"/>
              </w:rPr>
              <w:t xml:space="preserve">Kada povezane / sporedne aktivnosti spadaju u područje primjene Direktive (Aneks I ili II), kada se one mogu smatrati sastavnim dijelom glavnih infrastrukturnih radova i kada su neraskidivo povezane s glavnom Projektnom intervencijom </w:t>
            </w:r>
          </w:p>
        </w:tc>
      </w:tr>
      <w:tr w:rsidR="00D51220" w:rsidRPr="00F26DE6" w14:paraId="3ED66551" w14:textId="77777777" w:rsidTr="00F26DE6">
        <w:trPr>
          <w:trHeight w:val="971"/>
        </w:trPr>
        <w:tc>
          <w:tcPr>
            <w:tcW w:w="5000" w:type="pct"/>
            <w:gridSpan w:val="2"/>
            <w:shd w:val="clear" w:color="auto" w:fill="auto"/>
            <w:vAlign w:val="center"/>
          </w:tcPr>
          <w:p w14:paraId="5793093E" w14:textId="77777777" w:rsidR="00D51220" w:rsidRPr="00F26DE6" w:rsidRDefault="00D51220" w:rsidP="00990FF5">
            <w:pPr>
              <w:pStyle w:val="ListParagraph"/>
              <w:numPr>
                <w:ilvl w:val="0"/>
                <w:numId w:val="74"/>
              </w:numPr>
              <w:spacing w:before="120" w:line="276" w:lineRule="auto"/>
              <w:contextualSpacing w:val="0"/>
              <w:jc w:val="left"/>
              <w:rPr>
                <w:i/>
                <w:sz w:val="20"/>
                <w:szCs w:val="20"/>
                <w:lang w:val="hr-HR"/>
              </w:rPr>
            </w:pPr>
            <w:r w:rsidRPr="00F26DE6">
              <w:rPr>
                <w:sz w:val="20"/>
                <w:szCs w:val="20"/>
                <w:lang w:val="hr-HR"/>
              </w:rPr>
              <w:t>Identifikacija/procjena veličine svih objekata ili drugih radova koji su razvijeni kao dio Projekta (npr. zgrade, iskopi, nasipi, dimnjaci, itd.). Opis oblika i izgleda svih objekata ili drugih radova koji su razvijeni u okviru Projekta.</w:t>
            </w:r>
          </w:p>
        </w:tc>
      </w:tr>
      <w:tr w:rsidR="00D51220" w:rsidRPr="00F26DE6" w14:paraId="227F99CD" w14:textId="77777777" w:rsidTr="00F26DE6">
        <w:trPr>
          <w:trHeight w:val="558"/>
        </w:trPr>
        <w:tc>
          <w:tcPr>
            <w:tcW w:w="5000" w:type="pct"/>
            <w:gridSpan w:val="2"/>
            <w:shd w:val="clear" w:color="auto" w:fill="auto"/>
            <w:vAlign w:val="center"/>
          </w:tcPr>
          <w:p w14:paraId="41F9AD71" w14:textId="77777777" w:rsidR="00D51220" w:rsidRPr="00F26DE6" w:rsidRDefault="00D51220" w:rsidP="00990FF5">
            <w:pPr>
              <w:pStyle w:val="ListParagraph"/>
              <w:numPr>
                <w:ilvl w:val="0"/>
                <w:numId w:val="74"/>
              </w:numPr>
              <w:spacing w:before="120" w:line="276" w:lineRule="auto"/>
              <w:contextualSpacing w:val="0"/>
              <w:jc w:val="left"/>
              <w:rPr>
                <w:i/>
                <w:sz w:val="20"/>
                <w:szCs w:val="20"/>
                <w:lang w:val="hr-HR"/>
              </w:rPr>
            </w:pPr>
            <w:r w:rsidRPr="00F26DE6">
              <w:rPr>
                <w:sz w:val="20"/>
                <w:szCs w:val="20"/>
                <w:lang w:val="hr-HR"/>
              </w:rPr>
              <w:t>Opis brojeva i drugih karakteristika novih populacija ili poslovnih zajednica, i / ili raseljavanja ljudi ili biznisa u vezi sa Projektom. Opis preseljenja ako se trebaju raseliti ljudi i ekonomske posljedice raseljavanja.</w:t>
            </w:r>
          </w:p>
        </w:tc>
      </w:tr>
    </w:tbl>
    <w:p w14:paraId="143C0778" w14:textId="77777777" w:rsidR="00D51220" w:rsidRPr="00401125" w:rsidRDefault="00D51220" w:rsidP="00D51220">
      <w:pPr>
        <w:rPr>
          <w:sz w:val="20"/>
          <w:szCs w:val="20"/>
          <w:lang w:val="hr-HR"/>
        </w:rPr>
      </w:pPr>
    </w:p>
    <w:p w14:paraId="5DF750B2" w14:textId="77777777" w:rsidR="00860A55" w:rsidRPr="00401125" w:rsidRDefault="00860A55" w:rsidP="006F337C">
      <w:pPr>
        <w:pStyle w:val="Heading3"/>
      </w:pPr>
      <w:bookmarkStart w:id="205" w:name="_Toc9345681"/>
      <w:bookmarkStart w:id="206" w:name="_Toc16856831"/>
      <w:r w:rsidRPr="00401125">
        <w:t>Opis operativne faze Projekta</w:t>
      </w:r>
      <w:bookmarkEnd w:id="205"/>
      <w:bookmarkEnd w:id="206"/>
    </w:p>
    <w:p w14:paraId="73DFAF27" w14:textId="77777777" w:rsidR="00860A55" w:rsidRPr="00401125" w:rsidRDefault="00860A55" w:rsidP="006F337C">
      <w:pPr>
        <w:spacing w:line="276" w:lineRule="auto"/>
        <w:rPr>
          <w:sz w:val="20"/>
          <w:szCs w:val="20"/>
          <w:lang w:val="hr-HR"/>
        </w:rPr>
      </w:pPr>
      <w:r w:rsidRPr="00401125">
        <w:rPr>
          <w:b/>
          <w:sz w:val="20"/>
          <w:szCs w:val="20"/>
          <w:lang w:val="hr-HR"/>
        </w:rPr>
        <w:t xml:space="preserve">Opis operativne faze Projekta (uključujući proizvodne procese i korištene resurse) </w:t>
      </w:r>
      <w:r w:rsidRPr="00401125">
        <w:rPr>
          <w:sz w:val="20"/>
          <w:szCs w:val="20"/>
          <w:lang w:val="hr-HR"/>
        </w:rPr>
        <w:t>je potreban za procjenu okolišnih/ekoloških implikacija te za održivost korištenja resursa od stane Projekta. U opisu bi se trebali razmotriti i naglasiti svi korišteni resursi koji su potrebni za provođenje Projekta i koji posljedično utiču na prirodni okoliš/životnu sredinu i lokalne zajednice. Potrebno je da se u identifikaciji i opisu glavnih karakteristika operativne faze obradi sljedeće:</w:t>
      </w:r>
    </w:p>
    <w:p w14:paraId="674F59FC"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 xml:space="preserve">Opis svih procesa u okviru funkcionisanja Projekta (npr. konverzija energije, proizvodnja električne energije, inženjerski procesi itd.). </w:t>
      </w:r>
    </w:p>
    <w:p w14:paraId="6A3C0B43"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Opis svih tipova i kvantitativnih odrednica u rezultatima koje proiz</w:t>
      </w:r>
      <w:r w:rsidR="00D4699D">
        <w:rPr>
          <w:sz w:val="20"/>
          <w:szCs w:val="20"/>
          <w:lang w:val="hr-HR"/>
        </w:rPr>
        <w:t>vodi Projekt (snaga ili usluga).</w:t>
      </w:r>
    </w:p>
    <w:p w14:paraId="1C88E6B4"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 xml:space="preserve">Razmatranje o tipovima i količini resursa npr. prirodnih resursa (uključujući vodu, zemljište, tlo i biološku raznolikost), sirovina i energije koji su potrebni za izgradnju i rad. Razmatranje o efikasnosti i održivosti korištenja resursa i implikacije na okoliš/životnu sredinu crpljenja resursa, naročito resursa koji nisu obnovljivi ili su u oskudici. </w:t>
      </w:r>
    </w:p>
    <w:p w14:paraId="4B07474E"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 xml:space="preserve">Identifikacija i kvantifikacija svih opasnih materijala koji se koriste, skladište, kojima se rukuje ili koji se proizvedu u okviru Projekta tokom izgradnje, funksionisanja ili stavljanja van pogona. </w:t>
      </w:r>
    </w:p>
    <w:p w14:paraId="714752D9"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Razmatanje o  transportu resursa drumskim, željezničkim i vodenim putem na lokalitet Projekta, uključujući i prirodne resurse (voda, zemljište, tlo, i biološka raznolikost) i sirovine. Razmatranje o broju kretanja u saobraćaju tokom rada postrojenja.</w:t>
      </w:r>
    </w:p>
    <w:p w14:paraId="58425507"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Procjena pristupnih rješenja i broja saobraćajnih kretanja koji se odnose na dovoženje radnika i posjetilaca na lokalitet Projekta.</w:t>
      </w:r>
    </w:p>
    <w:p w14:paraId="03C4D3AD" w14:textId="77777777" w:rsidR="00D4699D" w:rsidRDefault="00860A55" w:rsidP="00990FF5">
      <w:pPr>
        <w:pStyle w:val="ListParagraph"/>
        <w:numPr>
          <w:ilvl w:val="0"/>
          <w:numId w:val="74"/>
        </w:numPr>
        <w:spacing w:line="276" w:lineRule="auto"/>
        <w:rPr>
          <w:sz w:val="20"/>
          <w:szCs w:val="20"/>
          <w:lang w:val="hr-HR"/>
        </w:rPr>
      </w:pPr>
      <w:r w:rsidRPr="00D4699D">
        <w:rPr>
          <w:sz w:val="20"/>
          <w:szCs w:val="20"/>
          <w:lang w:val="hr-HR"/>
        </w:rPr>
        <w:t xml:space="preserve">Razmatranje o relevantnim socijalnim i socio-ekonomskim implikacijama, poput otvaranja ili gubitka radnih mjesta uslijed Projekta. </w:t>
      </w:r>
    </w:p>
    <w:p w14:paraId="30F93711" w14:textId="77777777" w:rsidR="00860A55" w:rsidRPr="00D4699D" w:rsidRDefault="00860A55" w:rsidP="00990FF5">
      <w:pPr>
        <w:pStyle w:val="ListParagraph"/>
        <w:numPr>
          <w:ilvl w:val="0"/>
          <w:numId w:val="74"/>
        </w:numPr>
        <w:spacing w:line="276" w:lineRule="auto"/>
        <w:rPr>
          <w:sz w:val="20"/>
          <w:szCs w:val="20"/>
          <w:lang w:val="hr-HR"/>
        </w:rPr>
      </w:pPr>
      <w:r w:rsidRPr="00D4699D">
        <w:rPr>
          <w:sz w:val="20"/>
          <w:szCs w:val="20"/>
          <w:lang w:val="hr-HR"/>
        </w:rPr>
        <w:t>Razmatranje o smještaju i obezbjeđivanju usluga za sve privremene ili stalne zaposlenike na Projektu (ovo je relevantno za Projekte koji zahtijevaju migraciju značajnog broja nove radne snage na dato područje).</w:t>
      </w:r>
    </w:p>
    <w:p w14:paraId="63C248E3" w14:textId="77777777" w:rsidR="00860A55" w:rsidRPr="00401125" w:rsidRDefault="00860A55" w:rsidP="006F337C">
      <w:pPr>
        <w:pStyle w:val="Heading3"/>
      </w:pPr>
      <w:bookmarkStart w:id="207" w:name="_Toc9345682"/>
      <w:bookmarkStart w:id="208" w:name="_Toc16856832"/>
      <w:r w:rsidRPr="00401125">
        <w:t>Očekivani otpadni tokovi i emisije</w:t>
      </w:r>
      <w:bookmarkEnd w:id="207"/>
      <w:bookmarkEnd w:id="208"/>
    </w:p>
    <w:p w14:paraId="2F7311C5" w14:textId="77777777" w:rsidR="00860A55" w:rsidRPr="00401125" w:rsidRDefault="00860A55" w:rsidP="006F337C">
      <w:pPr>
        <w:spacing w:line="276" w:lineRule="auto"/>
        <w:ind w:right="-2"/>
        <w:rPr>
          <w:sz w:val="20"/>
          <w:szCs w:val="20"/>
          <w:lang w:val="hr-HR"/>
        </w:rPr>
      </w:pPr>
      <w:r w:rsidRPr="00401125">
        <w:rPr>
          <w:b/>
          <w:sz w:val="20"/>
          <w:szCs w:val="20"/>
          <w:lang w:val="hr-HR"/>
        </w:rPr>
        <w:t xml:space="preserve">Opis očekivanih otpadnih tokova i emisija u vezi s Projektom </w:t>
      </w:r>
      <w:r w:rsidRPr="00401125">
        <w:rPr>
          <w:sz w:val="20"/>
          <w:szCs w:val="20"/>
          <w:lang w:val="hr-HR"/>
        </w:rPr>
        <w:t xml:space="preserve">je neophodan za procjenu implikacija na okoliš/životnu sredinu koje su izazvane mogućim otpuštanjem zagađivača. U opisu bi se trebali razmotriti i istaći svi tipovi i količine ostataka i emisija koje može proizvesti provođenje Projekta a koji utiču na prirodno okruženje i lokalne zajednice. Potrebno je da se u identifikaciji i opisu najznačajnijih ostataka i emisija obradi sljedeće: </w:t>
      </w:r>
    </w:p>
    <w:p w14:paraId="6C7D7C38" w14:textId="77777777" w:rsidR="00860A55" w:rsidRPr="00401125" w:rsidRDefault="00860A55" w:rsidP="006F337C">
      <w:pPr>
        <w:spacing w:line="276" w:lineRule="auto"/>
        <w:rPr>
          <w:noProof/>
          <w:sz w:val="20"/>
          <w:szCs w:val="20"/>
          <w:lang w:val="hr-HR"/>
        </w:rPr>
      </w:pPr>
    </w:p>
    <w:tbl>
      <w:tblPr>
        <w:tblW w:w="9219" w:type="dxa"/>
        <w:tblInd w:w="-39" w:type="dxa"/>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1"/>
        <w:gridCol w:w="1564"/>
        <w:gridCol w:w="5104"/>
      </w:tblGrid>
      <w:tr w:rsidR="00401125" w:rsidRPr="00F26DE6" w14:paraId="5BAC4D93" w14:textId="77777777" w:rsidTr="00275E7C">
        <w:trPr>
          <w:trHeight w:val="1976"/>
        </w:trPr>
        <w:tc>
          <w:tcPr>
            <w:tcW w:w="2551" w:type="dxa"/>
            <w:shd w:val="clear" w:color="auto" w:fill="auto"/>
            <w:vAlign w:val="center"/>
          </w:tcPr>
          <w:p w14:paraId="25135F64" w14:textId="77777777" w:rsidR="00401125" w:rsidRPr="00F26DE6" w:rsidRDefault="00401125" w:rsidP="00990FF5">
            <w:pPr>
              <w:pStyle w:val="ListParagraph"/>
              <w:numPr>
                <w:ilvl w:val="0"/>
                <w:numId w:val="74"/>
              </w:numPr>
              <w:spacing w:before="60" w:after="0"/>
              <w:jc w:val="left"/>
              <w:rPr>
                <w:rFonts w:eastAsia="Times New Roman"/>
                <w:sz w:val="20"/>
                <w:szCs w:val="20"/>
                <w:lang w:val="hr-HR" w:eastAsia="de-DE"/>
              </w:rPr>
            </w:pPr>
            <w:r w:rsidRPr="00F26DE6">
              <w:rPr>
                <w:rFonts w:eastAsia="Times New Roman"/>
                <w:sz w:val="20"/>
                <w:szCs w:val="20"/>
                <w:lang w:val="hr-HR" w:eastAsia="de-DE"/>
              </w:rPr>
              <w:lastRenderedPageBreak/>
              <w:t>Identifikacija vrsta i količina čvrstog otpada koji nastaje u okviru Projekta, tokom izgradnje, rada i stavljanja van pogona.</w:t>
            </w:r>
          </w:p>
        </w:tc>
        <w:tc>
          <w:tcPr>
            <w:tcW w:w="6668" w:type="dxa"/>
            <w:gridSpan w:val="2"/>
            <w:shd w:val="clear" w:color="auto" w:fill="auto"/>
          </w:tcPr>
          <w:p w14:paraId="733F3A4B" w14:textId="77777777" w:rsidR="00401125" w:rsidRPr="00F26DE6" w:rsidRDefault="00401125" w:rsidP="00D4699D">
            <w:pPr>
              <w:ind w:right="-27"/>
              <w:jc w:val="left"/>
              <w:rPr>
                <w:rFonts w:eastAsia="Times New Roman"/>
                <w:color w:val="7F7F7F"/>
                <w:sz w:val="20"/>
                <w:szCs w:val="20"/>
                <w:lang w:val="hr-HR" w:eastAsia="de-DE"/>
              </w:rPr>
            </w:pPr>
            <w:r w:rsidRPr="00F26DE6">
              <w:rPr>
                <w:i/>
                <w:color w:val="7F7F7F"/>
                <w:sz w:val="20"/>
                <w:szCs w:val="20"/>
                <w:lang w:val="hr-HR"/>
              </w:rPr>
              <w:t>Npr. iskopani materijal, građevinski ostaci, neispravni dijelovi, višak plijena, procesni otpad, nusproizvodi, opasni ili otrovni otpad kao što su hemikalije za redovno čišćenje, rastvarači za vrijeme održavanja, iskorišteno ulje, filtri za pročišćeno ulje, krpe za čišćenje, druge kemikalije, boje, itd. , zatim slomljeni i zahrđali metali, neispravni ili slomljeni električni materijali, kućni ili komercijalni otpad, poljoprivredni ili šumski otpad, otpad na mjestu čišćenja, redundantni strojevi ili oprema, kontaminirana tla ili drugi materijali, otpad koji se odnosi na redovno ili hitno održavanje, posjetitelji , turisti, itd.</w:t>
            </w:r>
          </w:p>
        </w:tc>
      </w:tr>
      <w:tr w:rsidR="00401125" w:rsidRPr="00F26DE6" w14:paraId="47B93DA4" w14:textId="77777777" w:rsidTr="00F26DE6">
        <w:trPr>
          <w:trHeight w:val="558"/>
        </w:trPr>
        <w:tc>
          <w:tcPr>
            <w:tcW w:w="9219" w:type="dxa"/>
            <w:gridSpan w:val="3"/>
            <w:shd w:val="clear" w:color="auto" w:fill="auto"/>
          </w:tcPr>
          <w:p w14:paraId="7C28E3D4" w14:textId="77777777" w:rsidR="00401125" w:rsidRPr="00F26DE6" w:rsidRDefault="00401125" w:rsidP="00990FF5">
            <w:pPr>
              <w:pStyle w:val="ListParagraph"/>
              <w:numPr>
                <w:ilvl w:val="0"/>
                <w:numId w:val="74"/>
              </w:numPr>
              <w:spacing w:before="120"/>
              <w:contextualSpacing w:val="0"/>
              <w:rPr>
                <w:i/>
                <w:sz w:val="20"/>
                <w:szCs w:val="20"/>
                <w:lang w:val="hr-HR"/>
              </w:rPr>
            </w:pPr>
            <w:r w:rsidRPr="00F26DE6">
              <w:rPr>
                <w:sz w:val="20"/>
                <w:szCs w:val="20"/>
                <w:lang w:val="hr-HR"/>
              </w:rPr>
              <w:t xml:space="preserve">Rasprava o sastavu i toksičnosti ili drugim opasnim materijama čvrstog otpada proizvedenog u toku Projekta. </w:t>
            </w:r>
          </w:p>
        </w:tc>
      </w:tr>
      <w:tr w:rsidR="00401125" w:rsidRPr="00F26DE6" w14:paraId="1CC1C882" w14:textId="77777777" w:rsidTr="00F26DE6">
        <w:trPr>
          <w:trHeight w:val="67"/>
        </w:trPr>
        <w:tc>
          <w:tcPr>
            <w:tcW w:w="9219" w:type="dxa"/>
            <w:gridSpan w:val="3"/>
            <w:shd w:val="clear" w:color="auto" w:fill="auto"/>
          </w:tcPr>
          <w:p w14:paraId="287E9FB6" w14:textId="77777777" w:rsidR="00401125" w:rsidRPr="00F26DE6" w:rsidRDefault="00401125" w:rsidP="00990FF5">
            <w:pPr>
              <w:pStyle w:val="ListParagraph"/>
              <w:numPr>
                <w:ilvl w:val="0"/>
                <w:numId w:val="74"/>
              </w:numPr>
              <w:spacing w:before="120"/>
              <w:contextualSpacing w:val="0"/>
              <w:rPr>
                <w:sz w:val="20"/>
                <w:szCs w:val="20"/>
                <w:lang w:val="hr-HR"/>
              </w:rPr>
            </w:pPr>
            <w:r w:rsidRPr="00F26DE6">
              <w:rPr>
                <w:sz w:val="20"/>
                <w:szCs w:val="20"/>
                <w:lang w:val="hr-HR"/>
              </w:rPr>
              <w:t>Opis metoda za prikupljanje, skladištenje, obradu, transport i konačno odlaganje čvrstog otpada. Rasprava o lokacijama za konačno odlaganje svih čvrstih otpada, uzimajući u obzir predmetni Plan/ove upravljanja otpadom.</w:t>
            </w:r>
          </w:p>
        </w:tc>
      </w:tr>
      <w:tr w:rsidR="00401125" w:rsidRPr="00F26DE6" w14:paraId="5EFA7ACF" w14:textId="77777777" w:rsidTr="00275E7C">
        <w:trPr>
          <w:trHeight w:val="835"/>
        </w:trPr>
        <w:tc>
          <w:tcPr>
            <w:tcW w:w="4115" w:type="dxa"/>
            <w:gridSpan w:val="2"/>
            <w:shd w:val="clear" w:color="auto" w:fill="auto"/>
          </w:tcPr>
          <w:p w14:paraId="5135F054" w14:textId="77777777" w:rsidR="00401125" w:rsidRPr="00F26DE6" w:rsidRDefault="00401125" w:rsidP="00990FF5">
            <w:pPr>
              <w:pStyle w:val="ListParagraph"/>
              <w:numPr>
                <w:ilvl w:val="0"/>
                <w:numId w:val="74"/>
              </w:numPr>
              <w:spacing w:before="120"/>
              <w:contextualSpacing w:val="0"/>
              <w:jc w:val="left"/>
              <w:rPr>
                <w:rFonts w:eastAsia="Times New Roman"/>
                <w:sz w:val="20"/>
                <w:szCs w:val="20"/>
                <w:lang w:val="hr-HR" w:eastAsia="de-DE"/>
              </w:rPr>
            </w:pPr>
            <w:r w:rsidRPr="00F26DE6">
              <w:rPr>
                <w:rFonts w:eastAsia="Times New Roman"/>
                <w:sz w:val="20"/>
                <w:szCs w:val="20"/>
                <w:lang w:val="hr-HR" w:eastAsia="de-DE"/>
              </w:rPr>
              <w:t>Identifikacija vrsta i količina tekućih otpada nastalog u okviru Projekta, tokom izgradnje, rada i stavljanja van pogona.</w:t>
            </w:r>
          </w:p>
        </w:tc>
        <w:tc>
          <w:tcPr>
            <w:tcW w:w="5104" w:type="dxa"/>
            <w:shd w:val="clear" w:color="auto" w:fill="auto"/>
            <w:vAlign w:val="center"/>
          </w:tcPr>
          <w:p w14:paraId="1D519CD6" w14:textId="77777777" w:rsidR="00401125" w:rsidRPr="00F26DE6" w:rsidRDefault="002A0508" w:rsidP="00D4699D">
            <w:pPr>
              <w:jc w:val="left"/>
              <w:rPr>
                <w:rFonts w:eastAsia="Times New Roman"/>
                <w:color w:val="7F7F7F"/>
                <w:sz w:val="20"/>
                <w:szCs w:val="20"/>
                <w:lang w:val="hr-HR" w:eastAsia="de-DE"/>
              </w:rPr>
            </w:pPr>
            <w:r w:rsidRPr="00F26DE6">
              <w:rPr>
                <w:i/>
                <w:color w:val="7F7F7F"/>
                <w:sz w:val="20"/>
                <w:szCs w:val="20"/>
                <w:lang w:val="hr-HR"/>
              </w:rPr>
              <w:t>U</w:t>
            </w:r>
            <w:r w:rsidR="00401125" w:rsidRPr="00F26DE6">
              <w:rPr>
                <w:i/>
                <w:color w:val="7F7F7F"/>
                <w:sz w:val="20"/>
                <w:szCs w:val="20"/>
                <w:lang w:val="hr-HR"/>
              </w:rPr>
              <w:t>ključujući siltaciju vode, drenažu i odvodnju, procesni tečni otpad, rashladnu vodu, pročišćene otpadne vode, kanalizaciju i druge.</w:t>
            </w:r>
          </w:p>
        </w:tc>
      </w:tr>
      <w:tr w:rsidR="00401125" w:rsidRPr="00F26DE6" w14:paraId="020ABBDA" w14:textId="77777777" w:rsidTr="00F26DE6">
        <w:trPr>
          <w:trHeight w:val="704"/>
        </w:trPr>
        <w:tc>
          <w:tcPr>
            <w:tcW w:w="9219" w:type="dxa"/>
            <w:gridSpan w:val="3"/>
            <w:shd w:val="clear" w:color="auto" w:fill="auto"/>
          </w:tcPr>
          <w:p w14:paraId="4A463276" w14:textId="77777777" w:rsidR="00401125" w:rsidRPr="00F26DE6" w:rsidRDefault="00401125" w:rsidP="00990FF5">
            <w:pPr>
              <w:pStyle w:val="ListParagraph"/>
              <w:numPr>
                <w:ilvl w:val="0"/>
                <w:numId w:val="74"/>
              </w:numPr>
              <w:spacing w:before="120"/>
              <w:ind w:right="-11"/>
              <w:rPr>
                <w:i/>
                <w:sz w:val="20"/>
                <w:szCs w:val="20"/>
                <w:lang w:val="hr-HR"/>
              </w:rPr>
            </w:pPr>
            <w:r w:rsidRPr="00F26DE6">
              <w:rPr>
                <w:sz w:val="20"/>
                <w:szCs w:val="20"/>
                <w:lang w:val="hr-HR"/>
              </w:rPr>
              <w:t>Rasprava o sastavu i toksičnosti ili drugim opasnim materijama tečnog otpada proizvedenog u toku Projektu. Opis metoda za prikupljanje, skladištenje, tretiranje, transport i konačno odlaganje navedenih tečnih efluenata. Rasprava o lokacijama za konačno odlaganje svih tečnih efluenata.</w:t>
            </w:r>
          </w:p>
        </w:tc>
      </w:tr>
      <w:tr w:rsidR="00401125" w:rsidRPr="00F26DE6" w14:paraId="158D70E1" w14:textId="77777777" w:rsidTr="00275E7C">
        <w:trPr>
          <w:trHeight w:val="1681"/>
        </w:trPr>
        <w:tc>
          <w:tcPr>
            <w:tcW w:w="4115" w:type="dxa"/>
            <w:gridSpan w:val="2"/>
            <w:shd w:val="clear" w:color="auto" w:fill="auto"/>
            <w:vAlign w:val="center"/>
          </w:tcPr>
          <w:p w14:paraId="70D54BA5" w14:textId="77777777" w:rsidR="00401125" w:rsidRPr="00F26DE6" w:rsidRDefault="00401125" w:rsidP="00990FF5">
            <w:pPr>
              <w:pStyle w:val="ListParagraph"/>
              <w:numPr>
                <w:ilvl w:val="0"/>
                <w:numId w:val="74"/>
              </w:numPr>
              <w:spacing w:before="60" w:after="0"/>
              <w:jc w:val="left"/>
              <w:rPr>
                <w:rFonts w:eastAsia="Times New Roman"/>
                <w:sz w:val="20"/>
                <w:szCs w:val="20"/>
                <w:lang w:val="hr-HR" w:eastAsia="de-DE"/>
              </w:rPr>
            </w:pPr>
            <w:r w:rsidRPr="00F26DE6">
              <w:rPr>
                <w:rFonts w:eastAsia="Times New Roman"/>
                <w:sz w:val="20"/>
                <w:szCs w:val="20"/>
                <w:lang w:val="hr-HR" w:eastAsia="de-DE"/>
              </w:rPr>
              <w:t>Identifikacija vrsta i količina gasovitih i čestičnih emisija nastalih u okviru Projekta, tokom izgradnje, rada i stavljanja van pogona.</w:t>
            </w:r>
          </w:p>
        </w:tc>
        <w:tc>
          <w:tcPr>
            <w:tcW w:w="5104" w:type="dxa"/>
            <w:shd w:val="clear" w:color="auto" w:fill="auto"/>
            <w:vAlign w:val="center"/>
          </w:tcPr>
          <w:p w14:paraId="41C3F4A7" w14:textId="77777777" w:rsidR="00401125" w:rsidRPr="00F26DE6" w:rsidRDefault="002A0508" w:rsidP="00D4699D">
            <w:pPr>
              <w:ind w:right="-27"/>
              <w:jc w:val="left"/>
              <w:rPr>
                <w:rFonts w:eastAsia="Times New Roman"/>
                <w:color w:val="7F7F7F"/>
                <w:sz w:val="20"/>
                <w:szCs w:val="20"/>
                <w:lang w:val="hr-HR" w:eastAsia="de-DE"/>
              </w:rPr>
            </w:pPr>
            <w:r w:rsidRPr="00F26DE6">
              <w:rPr>
                <w:i/>
                <w:color w:val="7F7F7F"/>
                <w:sz w:val="20"/>
                <w:szCs w:val="20"/>
                <w:lang w:val="hr-HR"/>
              </w:rPr>
              <w:t>U</w:t>
            </w:r>
            <w:r w:rsidR="00401125" w:rsidRPr="00F26DE6">
              <w:rPr>
                <w:i/>
                <w:color w:val="7F7F7F"/>
                <w:sz w:val="20"/>
                <w:szCs w:val="20"/>
                <w:lang w:val="hr-HR"/>
              </w:rPr>
              <w:t>ključujujući sve onečišćavajuće tvari ili bilo koje opasne, otrovne ili štetne tvari ispuštene u zrak, npr. od proizvodnih procesa, emisija iz saobraćaja, stvaranja prašine (fugitivna prašina), emisija uslijed izgaranja fosilnih goriva u stacionarnim i mobilnim postrojenjima, fugitivne emisije, mirisi itd.</w:t>
            </w:r>
          </w:p>
        </w:tc>
      </w:tr>
      <w:tr w:rsidR="00401125" w:rsidRPr="00F26DE6" w14:paraId="47B33197" w14:textId="77777777" w:rsidTr="00F26DE6">
        <w:trPr>
          <w:trHeight w:val="429"/>
        </w:trPr>
        <w:tc>
          <w:tcPr>
            <w:tcW w:w="9219" w:type="dxa"/>
            <w:gridSpan w:val="3"/>
            <w:shd w:val="clear" w:color="auto" w:fill="auto"/>
            <w:vAlign w:val="center"/>
          </w:tcPr>
          <w:p w14:paraId="6E3022C7" w14:textId="77777777" w:rsidR="00401125" w:rsidRPr="00F26DE6" w:rsidRDefault="00401125" w:rsidP="00990FF5">
            <w:pPr>
              <w:pStyle w:val="ListParagraph"/>
              <w:numPr>
                <w:ilvl w:val="0"/>
                <w:numId w:val="74"/>
              </w:numPr>
              <w:spacing w:before="120"/>
              <w:ind w:right="-28"/>
              <w:jc w:val="left"/>
              <w:rPr>
                <w:i/>
                <w:sz w:val="20"/>
                <w:szCs w:val="20"/>
                <w:lang w:val="hr-HR"/>
              </w:rPr>
            </w:pPr>
            <w:r w:rsidRPr="00F26DE6">
              <w:rPr>
                <w:sz w:val="20"/>
                <w:szCs w:val="20"/>
                <w:lang w:val="hr-HR"/>
              </w:rPr>
              <w:t>Rasprava o sastavu i toksičnosti ili drugim opasnostima od svih emisija u zrak proizvedenog u Projektu.</w:t>
            </w:r>
          </w:p>
        </w:tc>
      </w:tr>
      <w:tr w:rsidR="00401125" w:rsidRPr="00F26DE6" w14:paraId="61D44006" w14:textId="77777777" w:rsidTr="00F26DE6">
        <w:trPr>
          <w:trHeight w:val="429"/>
        </w:trPr>
        <w:tc>
          <w:tcPr>
            <w:tcW w:w="9219" w:type="dxa"/>
            <w:gridSpan w:val="3"/>
            <w:shd w:val="clear" w:color="auto" w:fill="auto"/>
          </w:tcPr>
          <w:p w14:paraId="40824D17" w14:textId="77777777" w:rsidR="00401125" w:rsidRPr="00F26DE6" w:rsidRDefault="00401125" w:rsidP="00990FF5">
            <w:pPr>
              <w:pStyle w:val="ListParagraph"/>
              <w:numPr>
                <w:ilvl w:val="0"/>
                <w:numId w:val="74"/>
              </w:numPr>
              <w:spacing w:before="120"/>
              <w:contextualSpacing w:val="0"/>
              <w:rPr>
                <w:sz w:val="20"/>
                <w:szCs w:val="20"/>
                <w:lang w:val="hr-HR"/>
              </w:rPr>
            </w:pPr>
            <w:r w:rsidRPr="00F26DE6">
              <w:rPr>
                <w:sz w:val="20"/>
                <w:szCs w:val="20"/>
                <w:lang w:val="hr-HR"/>
              </w:rPr>
              <w:t xml:space="preserve">Opis metoda za prikupljanje, obradu i konačno ispuštanje ovih emisija u zrak. Identifikacija lokacija za ispuštanje svih emisija u vazduh i karakteristike ispuštanja (npr. visina dimnjaka, brzina i temperatura oslobađanja). </w:t>
            </w:r>
          </w:p>
        </w:tc>
      </w:tr>
      <w:tr w:rsidR="00401125" w:rsidRPr="00F26DE6" w14:paraId="3DE840AD" w14:textId="77777777" w:rsidTr="00F26DE6">
        <w:trPr>
          <w:trHeight w:val="429"/>
        </w:trPr>
        <w:tc>
          <w:tcPr>
            <w:tcW w:w="9219" w:type="dxa"/>
            <w:gridSpan w:val="3"/>
            <w:shd w:val="clear" w:color="auto" w:fill="auto"/>
          </w:tcPr>
          <w:p w14:paraId="26A909C3" w14:textId="77777777" w:rsidR="00401125" w:rsidRPr="00F26DE6" w:rsidRDefault="00401125" w:rsidP="00990FF5">
            <w:pPr>
              <w:pStyle w:val="ListParagraph"/>
              <w:numPr>
                <w:ilvl w:val="0"/>
                <w:numId w:val="74"/>
              </w:numPr>
              <w:spacing w:before="120"/>
              <w:contextualSpacing w:val="0"/>
              <w:rPr>
                <w:sz w:val="20"/>
                <w:szCs w:val="20"/>
                <w:lang w:val="hr-HR"/>
              </w:rPr>
            </w:pPr>
            <w:r w:rsidRPr="00F26DE6">
              <w:rPr>
                <w:sz w:val="20"/>
                <w:szCs w:val="20"/>
                <w:lang w:val="hr-HR"/>
              </w:rPr>
              <w:t xml:space="preserve">Opis metoda za hvatanje, tretiranje i skladištenje ovih emisija. Identifikacija lokacija za skladištenje svih emisija i karakteristika skladišne jedinice (npr. tip skladišne jedinice, kapacitet skladištenja, korištene metode). </w:t>
            </w:r>
          </w:p>
        </w:tc>
      </w:tr>
      <w:tr w:rsidR="00401125" w:rsidRPr="00F26DE6" w14:paraId="0C5DDE10" w14:textId="77777777" w:rsidTr="00F26DE6">
        <w:trPr>
          <w:trHeight w:val="429"/>
        </w:trPr>
        <w:tc>
          <w:tcPr>
            <w:tcW w:w="9219" w:type="dxa"/>
            <w:gridSpan w:val="3"/>
            <w:shd w:val="clear" w:color="auto" w:fill="auto"/>
          </w:tcPr>
          <w:p w14:paraId="12060797" w14:textId="77777777" w:rsidR="00401125" w:rsidRPr="00F26DE6" w:rsidRDefault="00401125" w:rsidP="00990FF5">
            <w:pPr>
              <w:pStyle w:val="ListParagraph"/>
              <w:numPr>
                <w:ilvl w:val="0"/>
                <w:numId w:val="74"/>
              </w:numPr>
              <w:spacing w:before="120"/>
              <w:contextualSpacing w:val="0"/>
              <w:rPr>
                <w:sz w:val="20"/>
                <w:szCs w:val="20"/>
                <w:lang w:val="hr-HR"/>
              </w:rPr>
            </w:pPr>
            <w:r w:rsidRPr="00F26DE6">
              <w:rPr>
                <w:sz w:val="20"/>
                <w:szCs w:val="20"/>
                <w:lang w:val="hr-HR"/>
              </w:rPr>
              <w:t>Rasprava o potencijalu za oporavak resursa od otpada i ostataka (uključujući ponovnu upotrebu, recikliranje ili obnovu energije iz čvrstog otpada i tekućih otpadnih voda).</w:t>
            </w:r>
          </w:p>
        </w:tc>
      </w:tr>
      <w:tr w:rsidR="00401125" w:rsidRPr="00F26DE6" w14:paraId="417AACD0" w14:textId="77777777" w:rsidTr="00275E7C">
        <w:trPr>
          <w:trHeight w:val="1325"/>
        </w:trPr>
        <w:tc>
          <w:tcPr>
            <w:tcW w:w="4115" w:type="dxa"/>
            <w:gridSpan w:val="2"/>
            <w:shd w:val="clear" w:color="auto" w:fill="auto"/>
            <w:vAlign w:val="center"/>
          </w:tcPr>
          <w:p w14:paraId="081CB3C1" w14:textId="77777777" w:rsidR="00401125" w:rsidRPr="00F26DE6" w:rsidRDefault="00401125" w:rsidP="00990FF5">
            <w:pPr>
              <w:pStyle w:val="ListParagraph"/>
              <w:numPr>
                <w:ilvl w:val="0"/>
                <w:numId w:val="74"/>
              </w:numPr>
              <w:spacing w:before="60" w:after="0"/>
              <w:jc w:val="left"/>
              <w:rPr>
                <w:rFonts w:eastAsia="Times New Roman"/>
                <w:sz w:val="20"/>
                <w:szCs w:val="20"/>
                <w:lang w:val="hr-HR" w:eastAsia="de-DE"/>
              </w:rPr>
            </w:pPr>
            <w:r w:rsidRPr="00F26DE6">
              <w:rPr>
                <w:rFonts w:eastAsia="Times New Roman"/>
                <w:sz w:val="20"/>
                <w:szCs w:val="20"/>
                <w:lang w:val="hr-HR" w:eastAsia="de-DE"/>
              </w:rPr>
              <w:t>Identifikacija i kvantifikacija svih izvora buke i vibracija ili ispuštanja svjetlosti, topline ili elektromagnetnog zračenja u toku Projekta.</w:t>
            </w:r>
          </w:p>
        </w:tc>
        <w:tc>
          <w:tcPr>
            <w:tcW w:w="5104" w:type="dxa"/>
            <w:shd w:val="clear" w:color="auto" w:fill="auto"/>
            <w:vAlign w:val="center"/>
          </w:tcPr>
          <w:p w14:paraId="50289F78" w14:textId="77777777" w:rsidR="00401125" w:rsidRPr="00F26DE6" w:rsidRDefault="00401125" w:rsidP="00D4699D">
            <w:pPr>
              <w:jc w:val="left"/>
              <w:rPr>
                <w:rFonts w:eastAsia="Times New Roman"/>
                <w:color w:val="7F7F7F"/>
                <w:sz w:val="20"/>
                <w:szCs w:val="20"/>
                <w:lang w:val="hr-HR" w:eastAsia="de-DE"/>
              </w:rPr>
            </w:pPr>
            <w:r w:rsidRPr="00F26DE6">
              <w:rPr>
                <w:i/>
                <w:color w:val="7F7F7F"/>
                <w:sz w:val="20"/>
                <w:szCs w:val="20"/>
                <w:lang w:val="hr-HR"/>
              </w:rPr>
              <w:t>uključujući oslobađanje od rada opreme, npr. motori, generatori, transformatori, dalekovodi, itd .; iz proizvodnih procesa; od gradnje ili rušenja; od zemljanih radova; od izgradnje ili operativnog saobraćaja; od radnika koji putuju, iz bilo kojih drugih izvora.</w:t>
            </w:r>
          </w:p>
        </w:tc>
      </w:tr>
      <w:tr w:rsidR="00401125" w:rsidRPr="00F26DE6" w14:paraId="5241B149" w14:textId="77777777" w:rsidTr="00F26DE6">
        <w:trPr>
          <w:trHeight w:val="778"/>
        </w:trPr>
        <w:tc>
          <w:tcPr>
            <w:tcW w:w="9219" w:type="dxa"/>
            <w:gridSpan w:val="3"/>
            <w:shd w:val="clear" w:color="auto" w:fill="auto"/>
          </w:tcPr>
          <w:p w14:paraId="1A4488D2" w14:textId="77777777" w:rsidR="00401125" w:rsidRPr="00F26DE6" w:rsidRDefault="00401125" w:rsidP="00990FF5">
            <w:pPr>
              <w:pStyle w:val="ListParagraph"/>
              <w:numPr>
                <w:ilvl w:val="0"/>
                <w:numId w:val="74"/>
              </w:numPr>
              <w:spacing w:before="120"/>
              <w:contextualSpacing w:val="0"/>
              <w:rPr>
                <w:i/>
                <w:sz w:val="20"/>
                <w:szCs w:val="20"/>
                <w:lang w:val="hr-HR"/>
              </w:rPr>
            </w:pPr>
            <w:bookmarkStart w:id="209" w:name="_Hlk9343184"/>
            <w:r w:rsidRPr="00F26DE6">
              <w:rPr>
                <w:sz w:val="20"/>
                <w:szCs w:val="20"/>
                <w:lang w:val="hr-HR"/>
              </w:rPr>
              <w:t>Identifikacija metoda za procjenu količina i sastava otpada i emisija, kao i diskusija o svim eventualnim poteškoćama. Diskusija o nesigurnostima u vezi s procjenom otpada i emisija</w:t>
            </w:r>
            <w:bookmarkEnd w:id="209"/>
            <w:r w:rsidRPr="00F26DE6">
              <w:rPr>
                <w:sz w:val="20"/>
                <w:szCs w:val="20"/>
                <w:lang w:val="hr-HR"/>
              </w:rPr>
              <w:t>.</w:t>
            </w:r>
          </w:p>
        </w:tc>
      </w:tr>
    </w:tbl>
    <w:p w14:paraId="3AE5AE52" w14:textId="77777777" w:rsidR="00401125" w:rsidRPr="00401125" w:rsidRDefault="00401125" w:rsidP="00401125">
      <w:pPr>
        <w:rPr>
          <w:lang w:val="hr-HR"/>
        </w:rPr>
      </w:pPr>
    </w:p>
    <w:p w14:paraId="185D451A" w14:textId="77777777" w:rsidR="00860A55" w:rsidRPr="00401125" w:rsidRDefault="00860A55" w:rsidP="006F337C">
      <w:pPr>
        <w:spacing w:line="276" w:lineRule="auto"/>
        <w:rPr>
          <w:sz w:val="20"/>
          <w:szCs w:val="20"/>
          <w:lang w:val="hr-HR"/>
        </w:rPr>
      </w:pPr>
      <w:r w:rsidRPr="00401125">
        <w:rPr>
          <w:sz w:val="20"/>
          <w:szCs w:val="20"/>
          <w:lang w:val="hr-HR"/>
        </w:rPr>
        <w:t xml:space="preserve">Najčešći izvori utjecaja su po tehnologijama pojedinačno navedeni u </w:t>
      </w:r>
      <w:r w:rsidR="00695E53" w:rsidRPr="00401125">
        <w:rPr>
          <w:sz w:val="20"/>
          <w:szCs w:val="20"/>
          <w:lang w:val="hr-HR"/>
        </w:rPr>
        <w:t>Tabeli 6</w:t>
      </w:r>
      <w:r w:rsidRPr="00401125">
        <w:rPr>
          <w:sz w:val="20"/>
          <w:szCs w:val="20"/>
          <w:lang w:val="hr-HR"/>
        </w:rPr>
        <w:t>. Ostali relevantni utjecaji istog ili sličnog tipa koji nisu ovdje izričito navedeni se također mogu pojaviti i potrebno ih je opisati.</w:t>
      </w:r>
    </w:p>
    <w:p w14:paraId="4D30AA98"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6</w:t>
      </w:r>
      <w:r w:rsidRPr="00401125">
        <w:rPr>
          <w:iCs w:val="0"/>
          <w:sz w:val="20"/>
          <w:szCs w:val="20"/>
          <w:lang w:val="hr-HR"/>
        </w:rPr>
        <w:fldChar w:fldCharType="end"/>
      </w:r>
      <w:r w:rsidRPr="00401125">
        <w:rPr>
          <w:iCs w:val="0"/>
          <w:sz w:val="20"/>
          <w:szCs w:val="20"/>
          <w:lang w:val="hr-HR"/>
        </w:rPr>
        <w:t>.</w:t>
      </w:r>
      <w:r w:rsidR="00860A55" w:rsidRPr="00401125">
        <w:rPr>
          <w:sz w:val="20"/>
          <w:szCs w:val="20"/>
          <w:lang w:val="hr-HR"/>
        </w:rPr>
        <w:t xml:space="preserve"> Tipični izvori buke, vibracija, svjetla, toplote i elektromagnetskog zračenja</w:t>
      </w:r>
    </w:p>
    <w:tbl>
      <w:tblPr>
        <w:tblW w:w="907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47"/>
        <w:gridCol w:w="7625"/>
      </w:tblGrid>
      <w:tr w:rsidR="00860A55" w:rsidRPr="00F26DE6" w14:paraId="1813BF0A" w14:textId="77777777" w:rsidTr="00F26DE6">
        <w:trPr>
          <w:trHeight w:val="321"/>
          <w:tblHeader/>
        </w:trPr>
        <w:tc>
          <w:tcPr>
            <w:tcW w:w="1447" w:type="dxa"/>
            <w:tcBorders>
              <w:top w:val="single" w:sz="4" w:space="0" w:color="808080"/>
              <w:left w:val="single" w:sz="4" w:space="0" w:color="808080"/>
              <w:bottom w:val="single" w:sz="4" w:space="0" w:color="808080"/>
              <w:right w:val="single" w:sz="4" w:space="0" w:color="808080"/>
            </w:tcBorders>
            <w:shd w:val="clear" w:color="auto" w:fill="F2F2F2"/>
          </w:tcPr>
          <w:p w14:paraId="5F0D733E" w14:textId="77777777" w:rsidR="00860A55" w:rsidRPr="00F26DE6" w:rsidRDefault="00860A55" w:rsidP="00F26DE6">
            <w:pPr>
              <w:spacing w:line="276" w:lineRule="auto"/>
              <w:rPr>
                <w:b/>
                <w:sz w:val="20"/>
                <w:szCs w:val="20"/>
                <w:lang w:val="hr-HR"/>
              </w:rPr>
            </w:pPr>
            <w:r w:rsidRPr="00F26DE6">
              <w:rPr>
                <w:b/>
                <w:sz w:val="20"/>
                <w:szCs w:val="20"/>
                <w:lang w:val="hr-HR"/>
              </w:rPr>
              <w:lastRenderedPageBreak/>
              <w:t>Tehnologija</w:t>
            </w:r>
          </w:p>
        </w:tc>
        <w:tc>
          <w:tcPr>
            <w:tcW w:w="7625" w:type="dxa"/>
            <w:shd w:val="clear" w:color="auto" w:fill="F2F2F2"/>
          </w:tcPr>
          <w:p w14:paraId="220AEC30" w14:textId="77777777" w:rsidR="00860A55" w:rsidRPr="00F26DE6" w:rsidRDefault="00860A55" w:rsidP="00F26DE6">
            <w:pPr>
              <w:spacing w:line="276" w:lineRule="auto"/>
              <w:rPr>
                <w:b/>
                <w:sz w:val="20"/>
                <w:szCs w:val="20"/>
                <w:lang w:val="hr-HR"/>
              </w:rPr>
            </w:pPr>
            <w:r w:rsidRPr="00F26DE6">
              <w:rPr>
                <w:b/>
                <w:sz w:val="20"/>
                <w:szCs w:val="20"/>
                <w:lang w:val="hr-HR"/>
              </w:rPr>
              <w:t>Tipični izvori buke, vibracija, svjetla, toplote i elektromagnetskog zračenja</w:t>
            </w:r>
          </w:p>
        </w:tc>
      </w:tr>
      <w:tr w:rsidR="00860A55" w:rsidRPr="00F26DE6" w14:paraId="1E188B95" w14:textId="77777777" w:rsidTr="00F26DE6">
        <w:trPr>
          <w:trHeight w:val="515"/>
        </w:trPr>
        <w:tc>
          <w:tcPr>
            <w:tcW w:w="1447" w:type="dxa"/>
            <w:tcBorders>
              <w:top w:val="single" w:sz="4" w:space="0" w:color="808080"/>
              <w:left w:val="single" w:sz="4" w:space="0" w:color="808080"/>
              <w:bottom w:val="single" w:sz="4" w:space="0" w:color="808080"/>
              <w:right w:val="single" w:sz="4" w:space="0" w:color="808080"/>
            </w:tcBorders>
            <w:shd w:val="clear" w:color="auto" w:fill="F2F2F2"/>
          </w:tcPr>
          <w:p w14:paraId="48948EB1" w14:textId="77777777" w:rsidR="00860A55" w:rsidRPr="00F26DE6" w:rsidRDefault="00860A55" w:rsidP="00F26DE6">
            <w:pPr>
              <w:spacing w:line="276" w:lineRule="auto"/>
              <w:rPr>
                <w:b/>
                <w:sz w:val="20"/>
                <w:szCs w:val="20"/>
                <w:lang w:val="hr-HR"/>
              </w:rPr>
            </w:pPr>
            <w:r w:rsidRPr="00F26DE6">
              <w:rPr>
                <w:b/>
                <w:sz w:val="20"/>
                <w:szCs w:val="20"/>
                <w:lang w:val="hr-HR"/>
              </w:rPr>
              <w:t>VE</w:t>
            </w:r>
          </w:p>
        </w:tc>
        <w:tc>
          <w:tcPr>
            <w:tcW w:w="7625" w:type="dxa"/>
            <w:shd w:val="clear" w:color="auto" w:fill="auto"/>
          </w:tcPr>
          <w:p w14:paraId="0632EEA7"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Akustičke emisije tokom gradnje: miniranje, temeljenje, izgradnja puteva i temelja turbina, postavljanje samih turbina; za priobalne vjetroelektrane: podvodna buka i vibracije usljed temeljenja.</w:t>
            </w:r>
          </w:p>
          <w:p w14:paraId="6AFA21AE"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 xml:space="preserve">Utjecaji od akustičkih emisija (buke) tokom rada:  </w:t>
            </w:r>
          </w:p>
          <w:p w14:paraId="18EB0613"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 xml:space="preserve">Mehanički izvori (prenosnik snage, generator, motori u zakretniku, propeleri, hidraulični motori) i   </w:t>
            </w:r>
          </w:p>
          <w:p w14:paraId="0B54D61B"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Aerodinamički izvori (interakcija vazduha i lopatica turbine).</w:t>
            </w:r>
          </w:p>
          <w:p w14:paraId="50A67D0F"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Ispuštanje svjetla (npr. efekat treperenja sjene) na osjetljive receptore (stambene objekte, radna mjesta, obrazovne ili zdravstvene ustanove) koji se nalaze u blizini.</w:t>
            </w:r>
          </w:p>
        </w:tc>
      </w:tr>
      <w:tr w:rsidR="00860A55" w:rsidRPr="00F26DE6" w14:paraId="238F53EA" w14:textId="77777777" w:rsidTr="00F26DE6">
        <w:tc>
          <w:tcPr>
            <w:tcW w:w="1447" w:type="dxa"/>
            <w:tcBorders>
              <w:top w:val="single" w:sz="4" w:space="0" w:color="808080"/>
              <w:left w:val="single" w:sz="4" w:space="0" w:color="808080"/>
              <w:bottom w:val="single" w:sz="4" w:space="0" w:color="808080"/>
              <w:right w:val="single" w:sz="4" w:space="0" w:color="808080"/>
            </w:tcBorders>
            <w:shd w:val="clear" w:color="auto" w:fill="F2F2F2"/>
          </w:tcPr>
          <w:p w14:paraId="2EAF9285" w14:textId="77777777" w:rsidR="00860A55" w:rsidRPr="00F26DE6" w:rsidRDefault="00860A55" w:rsidP="00F26DE6">
            <w:pPr>
              <w:spacing w:line="276" w:lineRule="auto"/>
              <w:rPr>
                <w:b/>
                <w:sz w:val="20"/>
                <w:szCs w:val="20"/>
                <w:lang w:val="hr-HR"/>
              </w:rPr>
            </w:pPr>
            <w:r w:rsidRPr="00F26DE6">
              <w:rPr>
                <w:b/>
                <w:sz w:val="20"/>
                <w:szCs w:val="20"/>
                <w:lang w:val="hr-HR"/>
              </w:rPr>
              <w:t>HE</w:t>
            </w:r>
          </w:p>
        </w:tc>
        <w:tc>
          <w:tcPr>
            <w:tcW w:w="7625" w:type="dxa"/>
            <w:shd w:val="clear" w:color="auto" w:fill="auto"/>
          </w:tcPr>
          <w:p w14:paraId="2094C56B"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 xml:space="preserve">Utjecaji od akustičkih emisija tokom gradnje: miniranje, temeljenje, izgradnja puteva i temelja turbina, podvodna buka i vibracije uslijed temeljenja, izgradnja tunela, rad cementara, izgradnja brane (naročito zbijanje) itd. </w:t>
            </w:r>
          </w:p>
          <w:p w14:paraId="06667031"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 xml:space="preserve">Utjecaji od akustičkih emisija tokom rada (podvodna buka) iz mehaničkih izvora, naročito turbina, generatora, kontrolne opreme, propelera itd.  </w:t>
            </w:r>
          </w:p>
          <w:p w14:paraId="22EAC4DF"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Podvodne emisije vibracija u tokom rada.</w:t>
            </w:r>
          </w:p>
        </w:tc>
      </w:tr>
      <w:tr w:rsidR="00860A55" w:rsidRPr="00F26DE6" w14:paraId="3152E963" w14:textId="77777777" w:rsidTr="00F26DE6">
        <w:trPr>
          <w:trHeight w:val="2015"/>
        </w:trPr>
        <w:tc>
          <w:tcPr>
            <w:tcW w:w="1447" w:type="dxa"/>
            <w:tcBorders>
              <w:top w:val="single" w:sz="4" w:space="0" w:color="808080"/>
              <w:left w:val="single" w:sz="4" w:space="0" w:color="808080"/>
              <w:bottom w:val="single" w:sz="4" w:space="0" w:color="808080"/>
              <w:right w:val="single" w:sz="4" w:space="0" w:color="808080"/>
            </w:tcBorders>
            <w:shd w:val="clear" w:color="auto" w:fill="F2F2F2"/>
          </w:tcPr>
          <w:p w14:paraId="4C92F4A0" w14:textId="77777777" w:rsidR="00860A55" w:rsidRPr="00F26DE6" w:rsidRDefault="00860A55" w:rsidP="00F26DE6">
            <w:pPr>
              <w:spacing w:line="276" w:lineRule="auto"/>
              <w:rPr>
                <w:b/>
                <w:sz w:val="20"/>
                <w:szCs w:val="20"/>
                <w:lang w:val="hr-HR"/>
              </w:rPr>
            </w:pPr>
            <w:r w:rsidRPr="00F26DE6">
              <w:rPr>
                <w:b/>
                <w:sz w:val="20"/>
                <w:szCs w:val="20"/>
                <w:lang w:val="hr-HR"/>
              </w:rPr>
              <w:t>SE</w:t>
            </w:r>
          </w:p>
        </w:tc>
        <w:tc>
          <w:tcPr>
            <w:tcW w:w="7625" w:type="dxa"/>
            <w:shd w:val="clear" w:color="auto" w:fill="auto"/>
          </w:tcPr>
          <w:p w14:paraId="3CBF75F1"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 xml:space="preserve">Utjecaj akustičkih emisija uslijed: </w:t>
            </w:r>
          </w:p>
          <w:p w14:paraId="181C73E6"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 xml:space="preserve">Izvođenja zemljanih radova (raščišćavanje i niveliranje zemljišta, kopanje rovova za polaganje kablova, izgradnje pristupnih puteva, zgrada, iskopavanja, nasipanja),  </w:t>
            </w:r>
          </w:p>
          <w:p w14:paraId="1696EDC3"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 xml:space="preserve">Instalacije fotonaponskih panela, opreme, dalekovoda, mašina i opreme na lokaciji itd. </w:t>
            </w:r>
          </w:p>
          <w:p w14:paraId="372C15F3"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Ispuštanje svjetlosti (uključujući svjetlenje neba, uzurpiranje svjetlošću, blještavilo) na osjetljive receptore (stambenu imovinu, radna mjesta, obrazovne i zdravstvene ustanove) locirane u blizini, ili zbog specifične orijentacije.</w:t>
            </w:r>
          </w:p>
        </w:tc>
      </w:tr>
      <w:tr w:rsidR="00860A55" w:rsidRPr="00F26DE6" w14:paraId="1A9B56C5" w14:textId="77777777" w:rsidTr="00F26DE6">
        <w:trPr>
          <w:trHeight w:val="2245"/>
        </w:trPr>
        <w:tc>
          <w:tcPr>
            <w:tcW w:w="1447" w:type="dxa"/>
            <w:tcBorders>
              <w:top w:val="single" w:sz="4" w:space="0" w:color="808080"/>
              <w:left w:val="single" w:sz="4" w:space="0" w:color="808080"/>
              <w:bottom w:val="single" w:sz="4" w:space="0" w:color="808080"/>
              <w:right w:val="single" w:sz="4" w:space="0" w:color="808080"/>
            </w:tcBorders>
            <w:shd w:val="clear" w:color="auto" w:fill="F2F2F2"/>
          </w:tcPr>
          <w:p w14:paraId="54D05A33" w14:textId="77777777" w:rsidR="00860A55" w:rsidRPr="00F26DE6" w:rsidRDefault="00860A55" w:rsidP="00F26DE6">
            <w:pPr>
              <w:spacing w:line="276" w:lineRule="auto"/>
              <w:rPr>
                <w:b/>
                <w:sz w:val="20"/>
                <w:szCs w:val="20"/>
                <w:lang w:val="hr-HR"/>
              </w:rPr>
            </w:pPr>
            <w:r w:rsidRPr="00F26DE6">
              <w:rPr>
                <w:b/>
                <w:sz w:val="20"/>
                <w:szCs w:val="20"/>
                <w:lang w:val="hr-HR"/>
              </w:rPr>
              <w:t>Kogeneraciona postrojenja na biomasu/ bioplin</w:t>
            </w:r>
          </w:p>
        </w:tc>
        <w:tc>
          <w:tcPr>
            <w:tcW w:w="7625" w:type="dxa"/>
            <w:shd w:val="clear" w:color="auto" w:fill="auto"/>
          </w:tcPr>
          <w:p w14:paraId="58212B32"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 xml:space="preserve">Akustičke emisije uslijed </w:t>
            </w:r>
          </w:p>
          <w:p w14:paraId="0B8300BF"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 xml:space="preserve">Izvođenja zemljanih radova (priprema zemljišta, kopanje rovova za polaganje kablova, izgradnje pristupnih puteva, iskopavanja, nasipanja, zgrade itd.), </w:t>
            </w:r>
          </w:p>
          <w:p w14:paraId="3BC06239"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 xml:space="preserve">Postavljanje osnovne konstrukcije, opreme, dalekovoda, mašina i opreme na lokaciji, itd. </w:t>
            </w:r>
          </w:p>
          <w:p w14:paraId="5E84FF72"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 xml:space="preserve">Akustičke emisije  tokom rada uslijed </w:t>
            </w:r>
          </w:p>
          <w:p w14:paraId="2F4890FB" w14:textId="77777777" w:rsidR="00860A55" w:rsidRPr="00F26DE6" w:rsidRDefault="00860A55" w:rsidP="00F26DE6">
            <w:pPr>
              <w:pStyle w:val="ListParagraph"/>
              <w:numPr>
                <w:ilvl w:val="1"/>
                <w:numId w:val="48"/>
              </w:numPr>
              <w:spacing w:line="276" w:lineRule="auto"/>
              <w:ind w:left="600" w:hanging="283"/>
              <w:rPr>
                <w:sz w:val="20"/>
                <w:szCs w:val="20"/>
                <w:lang w:val="hr-HR"/>
              </w:rPr>
            </w:pPr>
            <w:r w:rsidRPr="00F26DE6">
              <w:rPr>
                <w:sz w:val="20"/>
                <w:szCs w:val="20"/>
                <w:lang w:val="hr-HR"/>
              </w:rPr>
              <w:t xml:space="preserve">Mehaničkih izvora (postrojenje za sagorijevanje, generator, propeleri, hidraulički i električni motori itd.), </w:t>
            </w:r>
          </w:p>
          <w:p w14:paraId="0DEEBB7D" w14:textId="77777777" w:rsidR="00860A55" w:rsidRPr="00F26DE6" w:rsidRDefault="00860A55" w:rsidP="00F26DE6">
            <w:pPr>
              <w:pStyle w:val="ListParagraph"/>
              <w:numPr>
                <w:ilvl w:val="0"/>
                <w:numId w:val="24"/>
              </w:numPr>
              <w:spacing w:line="276" w:lineRule="auto"/>
              <w:rPr>
                <w:sz w:val="20"/>
                <w:szCs w:val="20"/>
                <w:lang w:val="hr-HR"/>
              </w:rPr>
            </w:pPr>
            <w:r w:rsidRPr="00F26DE6">
              <w:rPr>
                <w:sz w:val="20"/>
                <w:szCs w:val="20"/>
                <w:lang w:val="hr-HR"/>
              </w:rPr>
              <w:t>Utjecaj od radnih vibracija (postrojene za sagorijevanje, generator, propeleri, motori, mikseri itd.)</w:t>
            </w:r>
          </w:p>
        </w:tc>
      </w:tr>
    </w:tbl>
    <w:p w14:paraId="545C8B6C" w14:textId="1CFA3EB1" w:rsidR="00010F33" w:rsidRDefault="00010F33" w:rsidP="006F337C">
      <w:pPr>
        <w:pStyle w:val="ListParagraph"/>
        <w:spacing w:line="276" w:lineRule="auto"/>
        <w:ind w:left="432"/>
        <w:rPr>
          <w:sz w:val="20"/>
          <w:szCs w:val="20"/>
          <w:lang w:val="hr-HR"/>
        </w:rPr>
      </w:pPr>
    </w:p>
    <w:p w14:paraId="4743DB33" w14:textId="77777777" w:rsidR="00010F33" w:rsidRDefault="00010F33">
      <w:pPr>
        <w:spacing w:after="0"/>
        <w:contextualSpacing w:val="0"/>
        <w:jc w:val="left"/>
        <w:rPr>
          <w:sz w:val="20"/>
          <w:szCs w:val="20"/>
          <w:lang w:val="hr-HR"/>
        </w:rPr>
      </w:pPr>
      <w:r>
        <w:rPr>
          <w:sz w:val="20"/>
          <w:szCs w:val="20"/>
          <w:lang w:val="hr-HR"/>
        </w:rPr>
        <w:br w:type="page"/>
      </w:r>
    </w:p>
    <w:p w14:paraId="04CBE419" w14:textId="77777777" w:rsidR="00860A55" w:rsidRPr="00401125" w:rsidRDefault="00860A55" w:rsidP="006F337C">
      <w:pPr>
        <w:pStyle w:val="ListParagraph"/>
        <w:spacing w:line="276" w:lineRule="auto"/>
        <w:ind w:left="432"/>
        <w:rPr>
          <w:sz w:val="20"/>
          <w:szCs w:val="20"/>
          <w:lang w:val="hr-HR"/>
        </w:rPr>
      </w:pPr>
    </w:p>
    <w:p w14:paraId="7D5D8F7D" w14:textId="77777777" w:rsidR="00860A55" w:rsidRPr="00401125" w:rsidRDefault="00860A55" w:rsidP="00DD352D">
      <w:pPr>
        <w:pStyle w:val="Heading2"/>
        <w:rPr>
          <w:lang w:val="hr-HR"/>
        </w:rPr>
      </w:pPr>
      <w:bookmarkStart w:id="210" w:name="_Toc9345683"/>
      <w:bookmarkStart w:id="211" w:name="_Toc16856833"/>
      <w:r w:rsidRPr="00401125">
        <w:rPr>
          <w:lang w:val="hr-HR"/>
        </w:rPr>
        <w:t>Osnovni okolišni/ekološki scenarij</w:t>
      </w:r>
      <w:bookmarkEnd w:id="210"/>
      <w:bookmarkEnd w:id="211"/>
    </w:p>
    <w:p w14:paraId="0956A5C6"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b/>
          <w:lang w:val="hr-HR"/>
        </w:rPr>
      </w:pPr>
      <w:r w:rsidRPr="00401125">
        <w:rPr>
          <w:b/>
          <w:lang w:val="hr-HR"/>
        </w:rPr>
        <w:t>DIREKTIVA O PUO/PUŽS</w:t>
      </w:r>
    </w:p>
    <w:p w14:paraId="5C225E0A"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p>
    <w:p w14:paraId="2D7E9FEB"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 Osnovni okolišni/ekološki scenarij je “opis relevantnih aspekata postojećeg stanja okoliša/životne sredine (osnovni scenarij) te prikaz vjerovatnih promjena stanja okoliša/životne sredine bez provođenja Projekta u onoj mjeri u kojoj se prirodne promjene okoliša/životne sredine iz osnovnog scenarija mogu procijeniti uz odgovarajuće napore na osnovu dostupnosti okolišnih/ekoloških informacija i naučnih saznanja.“</w:t>
      </w:r>
    </w:p>
    <w:p w14:paraId="6DC9BEA1" w14:textId="77777777" w:rsidR="00860A55" w:rsidRPr="00401125" w:rsidRDefault="00860A55" w:rsidP="00860A55">
      <w:pPr>
        <w:rPr>
          <w:lang w:val="hr-HR"/>
        </w:rPr>
      </w:pPr>
    </w:p>
    <w:p w14:paraId="6FA31288" w14:textId="77777777" w:rsidR="00860A55" w:rsidRPr="00401125" w:rsidRDefault="00860A55" w:rsidP="006F337C">
      <w:pPr>
        <w:spacing w:line="276" w:lineRule="auto"/>
        <w:contextualSpacing w:val="0"/>
        <w:rPr>
          <w:sz w:val="20"/>
          <w:szCs w:val="20"/>
          <w:lang w:val="hr-HR"/>
        </w:rPr>
      </w:pPr>
      <w:r w:rsidRPr="00401125">
        <w:rPr>
          <w:sz w:val="20"/>
          <w:szCs w:val="20"/>
          <w:lang w:val="hr-HR"/>
        </w:rPr>
        <w:t>Referentna tačka procesa procjene utjecaja je okolišni/ekološki i socijalni osnovni scenarij. To je opis postojećeg stanja i trendova okolišnih/ekoloških i socijalnih faktora na području i oko područja gdje će Projekt biti smješten i u odnosu na koje se značajni utjecaji trebaju procijeniti. To je osnova za monitoring kada Projekt započne. SPUO/SPUŽS mora sadržavati opis osnovnog scenarija.</w:t>
      </w:r>
    </w:p>
    <w:p w14:paraId="5E0AE8E9" w14:textId="77777777" w:rsidR="00860A55" w:rsidRPr="00401125" w:rsidRDefault="00860A55" w:rsidP="006F337C">
      <w:pPr>
        <w:spacing w:line="276" w:lineRule="auto"/>
        <w:contextualSpacing w:val="0"/>
        <w:rPr>
          <w:sz w:val="20"/>
          <w:szCs w:val="20"/>
          <w:lang w:val="hr-HR"/>
        </w:rPr>
      </w:pPr>
      <w:r w:rsidRPr="00401125">
        <w:rPr>
          <w:sz w:val="20"/>
          <w:szCs w:val="20"/>
          <w:lang w:val="hr-HR"/>
        </w:rPr>
        <w:t>Osnovni scenarij se referira na postojeće stanje okolišnih/ekoloških karakteristika. On uključuje prikupljanje i analizu podataka o stanju, osjetljivosti i značaju relevantnih okolišnih/ekoloških faktora za koje je vjerovatno da će na njih Projekt u značajnoj mjeri uticati. Osim trenutnog stanja okoliša/životne sredine, polazište također mora da uključuje mogući budući razvoj okoliša/životne sredine bez implementacije Projekta (scenarij "nepoduzimanja nikakvih zahvata"). Budući trendovi u razvoju okoliša/životne sredine se planiraju u odsustvu Projekta, što je značajno, pošto se njima postavlja osnov za realnu procjenu utjecaja Projekata, kao i za procjenu utjecaja razvijenih alternativa.</w:t>
      </w:r>
    </w:p>
    <w:p w14:paraId="63961613" w14:textId="77777777" w:rsidR="00860A55" w:rsidRPr="00401125" w:rsidRDefault="00860A55" w:rsidP="006F337C">
      <w:pPr>
        <w:spacing w:line="276" w:lineRule="auto"/>
        <w:contextualSpacing w:val="0"/>
        <w:rPr>
          <w:sz w:val="20"/>
          <w:szCs w:val="20"/>
          <w:lang w:val="hr-HR"/>
        </w:rPr>
      </w:pPr>
      <w:r w:rsidRPr="00401125">
        <w:rPr>
          <w:sz w:val="20"/>
          <w:szCs w:val="20"/>
          <w:lang w:val="hr-HR"/>
        </w:rPr>
        <w:t>Fokus polaznih studija zavisi od prirode Projekta obnovljive energije, na primjer; vjetroelektrana može zahtijevati više podataka o avifauni (ptice, šišmiši), kogeneraciono postrojenje može zahtijevati više podataka o kvalitetu vazduha, a hidroelektrana više podataka o korisnicima vode nizvodno, mostovima, vodnom životu, plavnom području i granicama močvarnih područja. Ovaj dokument sadrži opis pojedinih konkretnih terenskih ispitivanja koja je potrebno uraditi u vezi s konkretnim Projektom izvora obnovljive energije.</w:t>
      </w:r>
    </w:p>
    <w:p w14:paraId="0FD9B22B"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Potrebno je obezbijediti da se prikupi dovoljno podataka kako bi se omogućila procjena svih vrsta utjecaja koje je potrebno razraditi u SPUO/SPUŽS, a kako je navedeno u fazi utvrđivanja obima. Oni mogu uključivati direktne utjecaje i sve indirektne, sekundarne, kumulativne, prekogranične, kratkoročne, srednjoročne i dugoročne, trajne i privremene, pozitivne i negativne utjecaje. </w:t>
      </w:r>
    </w:p>
    <w:p w14:paraId="2D94D83D"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Opis osnovnog scenarija treba da bude dovoljno precizan kako bi pružio pouzdanu referentnu osnovu u odnosu na koju se utjecaji mogu procijeniti i u odnosu na koju se može mjeriti okolišni/ekološki monitoring utjecaja Projekta (u slučaju gdje je relevantno). </w:t>
      </w:r>
    </w:p>
    <w:p w14:paraId="423873FA" w14:textId="77777777" w:rsidR="00860A55" w:rsidRPr="00401125" w:rsidRDefault="00860A55" w:rsidP="006F337C">
      <w:pPr>
        <w:pStyle w:val="Heading3"/>
      </w:pPr>
      <w:bookmarkStart w:id="212" w:name="_Toc9345684"/>
      <w:bookmarkStart w:id="213" w:name="_Toc16856834"/>
      <w:r w:rsidRPr="00401125">
        <w:t>Identifikovanje područja ispitivanja</w:t>
      </w:r>
      <w:bookmarkEnd w:id="212"/>
      <w:bookmarkEnd w:id="213"/>
    </w:p>
    <w:p w14:paraId="0AC6132B" w14:textId="77777777" w:rsidR="00860A55" w:rsidRPr="00401125" w:rsidRDefault="00860A55" w:rsidP="006F337C">
      <w:pPr>
        <w:spacing w:line="276" w:lineRule="auto"/>
        <w:contextualSpacing w:val="0"/>
        <w:rPr>
          <w:sz w:val="20"/>
          <w:szCs w:val="20"/>
          <w:lang w:val="hr-HR"/>
        </w:rPr>
      </w:pPr>
      <w:r w:rsidRPr="00401125">
        <w:rPr>
          <w:sz w:val="20"/>
          <w:szCs w:val="20"/>
          <w:lang w:val="hr-HR"/>
        </w:rPr>
        <w:t>U slučaju gdje Projekt uključuje konkretno identifikovane fizičke elemente, aspekti i objekti koji mogu proizvesti djelovanje, Projekt definisat će se konkretna oblast utjecaja Projekta. To područje utjecaja shodno obuhvata:  Područje koje će najvjerovatnije biti pogođeno: (i) aktivnostima i objektima Projekta i nosioca Projekta koji su u direktnom vlasništvu i kojima direktno rukuje i upravlja (uključujući podugovarače) i koji predstavljaju komponentu Projekta; (ii) utjecajima uslijed neplaniranih ali predvidljivih dešavanja koja je izazvao Projekt koja se mogu desiti kasnije ili na drugoj lokaciji i (iii) indirektnim Projektnim utjecajima na biološku raznolikost ili na usluge ekosistema od kojih zavise životi pogođenih zajednica.</w:t>
      </w:r>
    </w:p>
    <w:p w14:paraId="6BDA07D3" w14:textId="77777777" w:rsidR="00860A55" w:rsidRPr="00401125" w:rsidRDefault="00860A55" w:rsidP="006F337C">
      <w:pPr>
        <w:spacing w:line="276" w:lineRule="auto"/>
        <w:contextualSpacing w:val="0"/>
        <w:rPr>
          <w:sz w:val="20"/>
          <w:szCs w:val="20"/>
          <w:lang w:val="hr-HR"/>
        </w:rPr>
      </w:pPr>
      <w:r w:rsidRPr="00401125">
        <w:rPr>
          <w:sz w:val="20"/>
          <w:szCs w:val="20"/>
          <w:lang w:val="hr-HR"/>
        </w:rPr>
        <w:lastRenderedPageBreak/>
        <w:t>Međutim, to ne uključuje proučavanje svake teme sa istom preciznošću na cijelom području ispitivanja. Stoga je korisno je definisati nekoliko područja ispitivanja. Definisana područja ispitivanja će se mijenjati u skladu sa komponentama ispitivanja, stvarnom stanju terena i glavnim obilježjima Projekta.</w:t>
      </w:r>
    </w:p>
    <w:p w14:paraId="266B1421"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7</w:t>
      </w:r>
      <w:r w:rsidRPr="00401125">
        <w:rPr>
          <w:iCs w:val="0"/>
          <w:sz w:val="20"/>
          <w:szCs w:val="20"/>
          <w:lang w:val="hr-HR"/>
        </w:rPr>
        <w:fldChar w:fldCharType="end"/>
      </w:r>
      <w:r w:rsidRPr="00401125">
        <w:rPr>
          <w:iCs w:val="0"/>
          <w:sz w:val="20"/>
          <w:szCs w:val="20"/>
          <w:lang w:val="hr-HR"/>
        </w:rPr>
        <w:t>.</w:t>
      </w:r>
      <w:r w:rsidR="00860A55" w:rsidRPr="00401125">
        <w:rPr>
          <w:sz w:val="20"/>
          <w:szCs w:val="20"/>
          <w:lang w:val="hr-HR"/>
        </w:rPr>
        <w:t xml:space="preserve"> Definisanje područja ispitivanja u zoni utjecaja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111"/>
        <w:gridCol w:w="6949"/>
      </w:tblGrid>
      <w:tr w:rsidR="00860A55" w:rsidRPr="00F26DE6" w14:paraId="444CB3F7" w14:textId="77777777" w:rsidTr="00F26DE6">
        <w:tc>
          <w:tcPr>
            <w:tcW w:w="2127" w:type="dxa"/>
            <w:tcBorders>
              <w:bottom w:val="single" w:sz="4" w:space="0" w:color="808080"/>
            </w:tcBorders>
            <w:shd w:val="clear" w:color="auto" w:fill="auto"/>
          </w:tcPr>
          <w:p w14:paraId="74EFEDCF" w14:textId="77777777" w:rsidR="00860A55" w:rsidRPr="00F26DE6" w:rsidRDefault="00860A55" w:rsidP="00F26DE6">
            <w:pPr>
              <w:spacing w:line="276" w:lineRule="auto"/>
              <w:rPr>
                <w:color w:val="000000"/>
                <w:sz w:val="20"/>
                <w:szCs w:val="20"/>
                <w:lang w:val="hr-HR"/>
              </w:rPr>
            </w:pPr>
            <w:r w:rsidRPr="00F26DE6">
              <w:rPr>
                <w:b/>
                <w:color w:val="000000"/>
                <w:sz w:val="20"/>
                <w:szCs w:val="20"/>
                <w:lang w:val="hr-HR"/>
              </w:rPr>
              <w:t>Područje ispitivanja</w:t>
            </w:r>
          </w:p>
        </w:tc>
        <w:tc>
          <w:tcPr>
            <w:tcW w:w="7051" w:type="dxa"/>
            <w:tcBorders>
              <w:bottom w:val="single" w:sz="4" w:space="0" w:color="808080"/>
            </w:tcBorders>
            <w:shd w:val="clear" w:color="auto" w:fill="auto"/>
          </w:tcPr>
          <w:p w14:paraId="33830467" w14:textId="77777777" w:rsidR="00860A55" w:rsidRPr="00F26DE6" w:rsidRDefault="00860A55" w:rsidP="00F26DE6">
            <w:pPr>
              <w:spacing w:line="276" w:lineRule="auto"/>
              <w:rPr>
                <w:color w:val="000000"/>
                <w:sz w:val="20"/>
                <w:szCs w:val="20"/>
                <w:lang w:val="hr-HR"/>
              </w:rPr>
            </w:pPr>
            <w:r w:rsidRPr="00F26DE6">
              <w:rPr>
                <w:b/>
                <w:color w:val="000000"/>
                <w:sz w:val="20"/>
                <w:szCs w:val="20"/>
                <w:lang w:val="hr-HR"/>
              </w:rPr>
              <w:t>Obilježja</w:t>
            </w:r>
          </w:p>
        </w:tc>
      </w:tr>
      <w:tr w:rsidR="00860A55" w:rsidRPr="00F26DE6" w14:paraId="1BF7A4C0" w14:textId="77777777" w:rsidTr="00F26DE6">
        <w:tc>
          <w:tcPr>
            <w:tcW w:w="2127" w:type="dxa"/>
            <w:shd w:val="clear" w:color="auto" w:fill="auto"/>
          </w:tcPr>
          <w:p w14:paraId="4DA0EEAF" w14:textId="77777777" w:rsidR="00860A55" w:rsidRPr="00F26DE6" w:rsidRDefault="00860A55" w:rsidP="00F26DE6">
            <w:pPr>
              <w:spacing w:line="276" w:lineRule="auto"/>
              <w:jc w:val="left"/>
              <w:rPr>
                <w:color w:val="000000"/>
                <w:sz w:val="20"/>
                <w:szCs w:val="20"/>
                <w:lang w:val="hr-HR"/>
              </w:rPr>
            </w:pPr>
            <w:r w:rsidRPr="00F26DE6">
              <w:rPr>
                <w:color w:val="000000"/>
                <w:sz w:val="20"/>
                <w:szCs w:val="20"/>
                <w:lang w:val="hr-HR"/>
              </w:rPr>
              <w:t>Najudaljenija zona</w:t>
            </w:r>
          </w:p>
        </w:tc>
        <w:tc>
          <w:tcPr>
            <w:tcW w:w="7051" w:type="dxa"/>
            <w:shd w:val="clear" w:color="auto" w:fill="auto"/>
          </w:tcPr>
          <w:p w14:paraId="31F19541" w14:textId="77777777" w:rsidR="00860A55" w:rsidRPr="00F26DE6" w:rsidRDefault="00860A55" w:rsidP="00F26DE6">
            <w:pPr>
              <w:spacing w:line="276" w:lineRule="auto"/>
              <w:rPr>
                <w:color w:val="000000"/>
                <w:sz w:val="20"/>
                <w:szCs w:val="20"/>
                <w:lang w:val="hr-HR"/>
              </w:rPr>
            </w:pPr>
            <w:r w:rsidRPr="00F26DE6">
              <w:rPr>
                <w:color w:val="000000"/>
                <w:sz w:val="20"/>
                <w:szCs w:val="20"/>
                <w:lang w:val="hr-HR"/>
              </w:rPr>
              <w:t>Najudaljenija zona ispitivanja je područje koje uključuje sve potencijalne utjecaje. Definiše se na osnovu fizičkih komponenti teritorije koje su lako prepoznatljive ili uočljive (greben, litica, dolina itd.) koji označavaju razgraničavanja, ili na osnovu bio-geografskih granica (vrsta okoliša/životne sredine, lovnog područja ptica grabljivica, područja za prezimljavanja itd), kao i na osnovu ljudskih elemenata i komponenti kulturnog naslijeđa.</w:t>
            </w:r>
          </w:p>
        </w:tc>
      </w:tr>
      <w:tr w:rsidR="00860A55" w:rsidRPr="00F26DE6" w14:paraId="7E541089" w14:textId="77777777" w:rsidTr="00F26DE6">
        <w:tc>
          <w:tcPr>
            <w:tcW w:w="2127" w:type="dxa"/>
            <w:shd w:val="clear" w:color="auto" w:fill="auto"/>
          </w:tcPr>
          <w:p w14:paraId="06780DD4" w14:textId="77777777" w:rsidR="00860A55" w:rsidRPr="00F26DE6" w:rsidRDefault="00860A55" w:rsidP="00F26DE6">
            <w:pPr>
              <w:spacing w:line="276" w:lineRule="auto"/>
              <w:jc w:val="left"/>
              <w:rPr>
                <w:color w:val="000000"/>
                <w:sz w:val="20"/>
                <w:szCs w:val="20"/>
                <w:lang w:val="hr-HR"/>
              </w:rPr>
            </w:pPr>
            <w:r w:rsidRPr="00F26DE6">
              <w:rPr>
                <w:color w:val="000000"/>
                <w:sz w:val="20"/>
                <w:szCs w:val="20"/>
                <w:lang w:val="hr-HR"/>
              </w:rPr>
              <w:t>Srednja zona</w:t>
            </w:r>
          </w:p>
        </w:tc>
        <w:tc>
          <w:tcPr>
            <w:tcW w:w="7051" w:type="dxa"/>
            <w:shd w:val="clear" w:color="auto" w:fill="auto"/>
          </w:tcPr>
          <w:p w14:paraId="46B73AB5" w14:textId="77777777" w:rsidR="00860A55" w:rsidRPr="00F26DE6" w:rsidRDefault="00860A55" w:rsidP="00F26DE6">
            <w:pPr>
              <w:spacing w:line="276" w:lineRule="auto"/>
              <w:rPr>
                <w:color w:val="000000"/>
                <w:sz w:val="20"/>
                <w:szCs w:val="20"/>
                <w:lang w:val="hr-HR"/>
              </w:rPr>
            </w:pPr>
            <w:r w:rsidRPr="00F26DE6">
              <w:rPr>
                <w:color w:val="000000"/>
                <w:sz w:val="20"/>
                <w:szCs w:val="20"/>
                <w:lang w:val="hr-HR"/>
              </w:rPr>
              <w:t>Srednja zona ispitivanja je područje gdje se vrši okolišno/ekološko ispitivanje. Zasniva se na lokaciji koja je najbliža stambenim objektima, postojećim infrastrukturama, prirodnim staništima. To je područje gdje se provode okolišna/ekološka istraživanja i akustičke analize.</w:t>
            </w:r>
          </w:p>
        </w:tc>
      </w:tr>
      <w:tr w:rsidR="00860A55" w:rsidRPr="00F26DE6" w14:paraId="1BA1FA97" w14:textId="77777777" w:rsidTr="00F26DE6">
        <w:tc>
          <w:tcPr>
            <w:tcW w:w="2127" w:type="dxa"/>
            <w:shd w:val="clear" w:color="auto" w:fill="auto"/>
          </w:tcPr>
          <w:p w14:paraId="7A0B4F5A" w14:textId="77777777" w:rsidR="00860A55" w:rsidRPr="00F26DE6" w:rsidRDefault="00860A55" w:rsidP="00F26DE6">
            <w:pPr>
              <w:spacing w:line="276" w:lineRule="auto"/>
              <w:jc w:val="left"/>
              <w:rPr>
                <w:color w:val="000000"/>
                <w:sz w:val="20"/>
                <w:szCs w:val="20"/>
                <w:lang w:val="hr-HR"/>
              </w:rPr>
            </w:pPr>
            <w:r w:rsidRPr="00F26DE6">
              <w:rPr>
                <w:color w:val="000000"/>
                <w:sz w:val="20"/>
                <w:szCs w:val="20"/>
                <w:lang w:val="hr-HR"/>
              </w:rPr>
              <w:t>Neposredna zona ispitivanja ili zona izgradnje</w:t>
            </w:r>
          </w:p>
          <w:p w14:paraId="1EF02C01" w14:textId="77777777" w:rsidR="00860A55" w:rsidRPr="00F26DE6" w:rsidRDefault="00860A55" w:rsidP="00F26DE6">
            <w:pPr>
              <w:spacing w:line="276" w:lineRule="auto"/>
              <w:jc w:val="left"/>
              <w:rPr>
                <w:color w:val="000000"/>
                <w:sz w:val="20"/>
                <w:szCs w:val="20"/>
                <w:lang w:val="hr-HR"/>
              </w:rPr>
            </w:pPr>
          </w:p>
          <w:p w14:paraId="7ED4E306" w14:textId="77777777" w:rsidR="00860A55" w:rsidRPr="00F26DE6" w:rsidRDefault="00860A55" w:rsidP="00F26DE6">
            <w:pPr>
              <w:spacing w:line="276" w:lineRule="auto"/>
              <w:jc w:val="left"/>
              <w:rPr>
                <w:color w:val="000000"/>
                <w:sz w:val="20"/>
                <w:szCs w:val="20"/>
                <w:lang w:val="hr-HR"/>
              </w:rPr>
            </w:pPr>
          </w:p>
        </w:tc>
        <w:tc>
          <w:tcPr>
            <w:tcW w:w="7051" w:type="dxa"/>
            <w:shd w:val="clear" w:color="auto" w:fill="auto"/>
          </w:tcPr>
          <w:p w14:paraId="48165404" w14:textId="77777777" w:rsidR="00860A55" w:rsidRPr="00F26DE6" w:rsidRDefault="00860A55" w:rsidP="00F26DE6">
            <w:pPr>
              <w:spacing w:line="276" w:lineRule="auto"/>
              <w:rPr>
                <w:color w:val="000000"/>
                <w:sz w:val="20"/>
                <w:szCs w:val="20"/>
                <w:lang w:val="hr-HR"/>
              </w:rPr>
            </w:pPr>
            <w:r w:rsidRPr="00F26DE6">
              <w:rPr>
                <w:color w:val="000000"/>
                <w:sz w:val="20"/>
                <w:szCs w:val="20"/>
                <w:lang w:val="hr-HR"/>
              </w:rPr>
              <w:t>Zone neposrednog ispitivanja se koriste samo za detaljnu analizu Projekta i njegovu optimizaciju u pogledu okoliša/životne sredine. Ispituju se geotehnički uslovi, vrijednost i pitanja vezana za prirodno naslijeđe, arheološko naslijeđe itd.</w:t>
            </w:r>
          </w:p>
        </w:tc>
      </w:tr>
    </w:tbl>
    <w:p w14:paraId="3017443B" w14:textId="77777777" w:rsidR="00860A55" w:rsidRPr="00401125" w:rsidRDefault="00860A55" w:rsidP="006F337C">
      <w:pPr>
        <w:spacing w:line="276" w:lineRule="auto"/>
        <w:rPr>
          <w:sz w:val="20"/>
          <w:szCs w:val="20"/>
          <w:lang w:val="hr-HR"/>
        </w:rPr>
      </w:pPr>
    </w:p>
    <w:p w14:paraId="07A148F4" w14:textId="77777777" w:rsidR="00860A55" w:rsidRPr="00401125" w:rsidRDefault="00860A55" w:rsidP="006F337C">
      <w:pPr>
        <w:spacing w:line="276" w:lineRule="auto"/>
        <w:rPr>
          <w:sz w:val="20"/>
          <w:szCs w:val="20"/>
          <w:lang w:val="hr-HR"/>
        </w:rPr>
      </w:pPr>
      <w:r w:rsidRPr="00401125">
        <w:rPr>
          <w:sz w:val="20"/>
          <w:szCs w:val="20"/>
          <w:lang w:val="hr-HR"/>
        </w:rPr>
        <w:t>Područje utjecaja Projekta se određuje na osnovu potreba za resursima Projekta i prirode i veličine njegovih utjecaja. Područje utjecaja se može mijenjati kroz različite faze razvoja Projekta. Ono može biti uzvodno i/ili nizvodno od lokaliteta Projekta i može uključivati širi obuhvat, sliv, vazdušni obuhvat ili tampon zone; zonu naseljavanja izvan lokaliteta; i područja koja su kulturološki značajna ili se koriste za životne aktivnosti.</w:t>
      </w:r>
    </w:p>
    <w:p w14:paraId="517870FC" w14:textId="77777777" w:rsidR="00860A55" w:rsidRPr="00401125" w:rsidRDefault="00860A55" w:rsidP="006F337C">
      <w:pPr>
        <w:spacing w:line="276" w:lineRule="auto"/>
        <w:rPr>
          <w:sz w:val="20"/>
          <w:szCs w:val="20"/>
          <w:lang w:val="hr-HR"/>
        </w:rPr>
      </w:pPr>
    </w:p>
    <w:p w14:paraId="1493642B" w14:textId="77777777" w:rsidR="00860A55" w:rsidRPr="00401125" w:rsidRDefault="00860A55" w:rsidP="006F337C">
      <w:pPr>
        <w:spacing w:line="276" w:lineRule="auto"/>
        <w:rPr>
          <w:sz w:val="20"/>
          <w:szCs w:val="20"/>
          <w:lang w:val="hr-HR"/>
        </w:rPr>
      </w:pPr>
      <w:r w:rsidRPr="00401125">
        <w:rPr>
          <w:sz w:val="20"/>
          <w:szCs w:val="20"/>
          <w:lang w:val="hr-HR"/>
        </w:rPr>
        <w:t xml:space="preserve">U zavisnosti od konkretnog Projekta, područje utjecaja može biti veoma veliko po obimu i pokrivenosti. Da bi se olakšao proces analize utjecaja, područje utjecaja može biti svedeno na manji, ali reprezentativni uzorak, tzv. područje proučavanja. Područje proučavanja će odražavati sve glavne potencijalne utjecaje koji su relevantni za SPUO/SPUŽS, ali ograničavaju fizičku površinu na veličinu koja je jednostavnija za analizu. Naprimjer, ako se Projektom planira rezervoar od 100 ha, mogu se definisati četiri do pet istražnih područja od 50 x 50 m koja su reprezentativna za cijelu površinu. Naravno, potrebno je uzeti sve u obzir sve značajne karakteristike područja utjecaja Projekta. Na ovaj način se definiše područje proučavanja koje je reprezentativno za kompletno područje utjecaja.  </w:t>
      </w:r>
    </w:p>
    <w:p w14:paraId="75767952" w14:textId="77777777" w:rsidR="00860A55" w:rsidRPr="00401125" w:rsidRDefault="00860A55" w:rsidP="006F337C">
      <w:pPr>
        <w:pStyle w:val="Heading3"/>
      </w:pPr>
      <w:bookmarkStart w:id="214" w:name="_Toc9345685"/>
      <w:bookmarkStart w:id="215" w:name="_Toc16856835"/>
      <w:r w:rsidRPr="00401125">
        <w:t>Metode prikupljanja osnovnih podataka</w:t>
      </w:r>
      <w:bookmarkEnd w:id="214"/>
      <w:bookmarkEnd w:id="215"/>
    </w:p>
    <w:p w14:paraId="5D19255D" w14:textId="77777777" w:rsidR="00860A55" w:rsidRPr="00401125" w:rsidRDefault="00860A55" w:rsidP="006F337C">
      <w:pPr>
        <w:spacing w:line="276" w:lineRule="auto"/>
        <w:rPr>
          <w:sz w:val="20"/>
          <w:szCs w:val="20"/>
          <w:lang w:val="hr-HR"/>
        </w:rPr>
      </w:pPr>
      <w:r w:rsidRPr="00401125">
        <w:rPr>
          <w:sz w:val="20"/>
          <w:szCs w:val="20"/>
          <w:lang w:val="hr-HR"/>
        </w:rPr>
        <w:t xml:space="preserve">Osnovni podaci i okolišne/ekološke informacije se mogu objediniti korištenjem nekoliko metoda tokom razvoja Projekta. </w:t>
      </w:r>
    </w:p>
    <w:p w14:paraId="28BB5440" w14:textId="77777777" w:rsidR="00860A55" w:rsidRPr="00401125" w:rsidRDefault="00860A55" w:rsidP="006F337C">
      <w:pPr>
        <w:spacing w:line="276" w:lineRule="auto"/>
        <w:rPr>
          <w:b/>
          <w:sz w:val="20"/>
          <w:szCs w:val="20"/>
          <w:lang w:val="hr-HR"/>
        </w:rPr>
      </w:pPr>
    </w:p>
    <w:p w14:paraId="359BF191" w14:textId="77777777" w:rsidR="00860A55" w:rsidRPr="00401125" w:rsidRDefault="00860A55" w:rsidP="006F337C">
      <w:pPr>
        <w:spacing w:line="276" w:lineRule="auto"/>
        <w:rPr>
          <w:sz w:val="20"/>
          <w:szCs w:val="20"/>
          <w:lang w:val="hr-HR"/>
        </w:rPr>
      </w:pPr>
      <w:r w:rsidRPr="00401125">
        <w:rPr>
          <w:b/>
          <w:sz w:val="20"/>
          <w:szCs w:val="20"/>
          <w:lang w:val="hr-HR"/>
        </w:rPr>
        <w:t xml:space="preserve">Analiza dokumentacije </w:t>
      </w:r>
      <w:r w:rsidRPr="00401125">
        <w:rPr>
          <w:sz w:val="20"/>
          <w:szCs w:val="20"/>
          <w:lang w:val="hr-HR"/>
        </w:rPr>
        <w:t>uključuje prikupljanje i analizu postojećih podataka iz:</w:t>
      </w:r>
    </w:p>
    <w:p w14:paraId="3A8F2B1B" w14:textId="77777777" w:rsidR="00860A55" w:rsidRPr="00401125" w:rsidRDefault="00860A55" w:rsidP="007C43C3">
      <w:pPr>
        <w:pStyle w:val="ListParagraph"/>
        <w:numPr>
          <w:ilvl w:val="0"/>
          <w:numId w:val="46"/>
        </w:numPr>
        <w:spacing w:line="276" w:lineRule="auto"/>
        <w:ind w:left="567" w:hanging="283"/>
        <w:rPr>
          <w:sz w:val="20"/>
          <w:szCs w:val="20"/>
          <w:lang w:val="hr-HR"/>
        </w:rPr>
      </w:pPr>
      <w:r w:rsidRPr="00401125">
        <w:rPr>
          <w:sz w:val="20"/>
          <w:szCs w:val="20"/>
          <w:lang w:val="hr-HR"/>
        </w:rPr>
        <w:t xml:space="preserve">vladine baze podataka i uobičajeni programi praćenja – pregled predmeta i obima ovih programa i refokusnih studija kako bi se uključile oblasti i parametri koji su relevantni za Projektno područje </w:t>
      </w:r>
    </w:p>
    <w:p w14:paraId="21758613" w14:textId="77777777" w:rsidR="00860A55" w:rsidRPr="00401125" w:rsidRDefault="00860A55" w:rsidP="007C43C3">
      <w:pPr>
        <w:pStyle w:val="ListParagraph"/>
        <w:numPr>
          <w:ilvl w:val="0"/>
          <w:numId w:val="46"/>
        </w:numPr>
        <w:spacing w:line="276" w:lineRule="auto"/>
        <w:ind w:left="567" w:hanging="283"/>
        <w:rPr>
          <w:sz w:val="20"/>
          <w:szCs w:val="20"/>
          <w:lang w:val="hr-HR"/>
        </w:rPr>
      </w:pPr>
      <w:r w:rsidRPr="00401125">
        <w:rPr>
          <w:sz w:val="20"/>
          <w:szCs w:val="20"/>
          <w:lang w:val="hr-HR"/>
        </w:rPr>
        <w:t xml:space="preserve">historijske okolišne/ekološke studije o datom području – pregled sve dostupne naučne i tehničke literature uključujući neobjavljene informacije akademskih i nevladinih grupa koje djeluju na području proučavanja </w:t>
      </w:r>
    </w:p>
    <w:p w14:paraId="34A54385" w14:textId="77777777" w:rsidR="00860A55" w:rsidRPr="00401125" w:rsidRDefault="00860A55" w:rsidP="007C43C3">
      <w:pPr>
        <w:pStyle w:val="ListParagraph"/>
        <w:numPr>
          <w:ilvl w:val="0"/>
          <w:numId w:val="46"/>
        </w:numPr>
        <w:spacing w:line="276" w:lineRule="auto"/>
        <w:ind w:left="567" w:hanging="283"/>
        <w:rPr>
          <w:sz w:val="20"/>
          <w:szCs w:val="20"/>
          <w:lang w:val="hr-HR"/>
        </w:rPr>
      </w:pPr>
      <w:r w:rsidRPr="00401125">
        <w:rPr>
          <w:sz w:val="20"/>
          <w:szCs w:val="20"/>
          <w:lang w:val="hr-HR"/>
        </w:rPr>
        <w:t>iskustvo stečeno na sličnim Projektima – korisno za usmjeravanje ispitivanja na ključna pitanja od interesa</w:t>
      </w:r>
    </w:p>
    <w:p w14:paraId="431C1D22" w14:textId="77777777" w:rsidR="00860A55" w:rsidRPr="00401125" w:rsidRDefault="00860A55" w:rsidP="007C43C3">
      <w:pPr>
        <w:pStyle w:val="ListParagraph"/>
        <w:numPr>
          <w:ilvl w:val="0"/>
          <w:numId w:val="46"/>
        </w:numPr>
        <w:spacing w:line="276" w:lineRule="auto"/>
        <w:ind w:left="567" w:hanging="283"/>
        <w:rPr>
          <w:sz w:val="20"/>
          <w:szCs w:val="20"/>
          <w:lang w:val="hr-HR"/>
        </w:rPr>
      </w:pPr>
      <w:r w:rsidRPr="00401125">
        <w:rPr>
          <w:sz w:val="20"/>
          <w:szCs w:val="20"/>
          <w:lang w:val="hr-HR"/>
        </w:rPr>
        <w:lastRenderedPageBreak/>
        <w:t>fotografije iz vazduha i satelitski snimci – korisni za utvrđivanje promjena u  ranijem korištenju zemljišta koje su se dogodile na datom području i predviđanje dodatnih kumulativnih utjecaja provođenja Projekta na različita svojstva pejzaža</w:t>
      </w:r>
    </w:p>
    <w:p w14:paraId="289676B2" w14:textId="77777777" w:rsidR="00860A55" w:rsidRPr="00401125" w:rsidRDefault="00860A55" w:rsidP="007C43C3">
      <w:pPr>
        <w:pStyle w:val="ListParagraph"/>
        <w:numPr>
          <w:ilvl w:val="0"/>
          <w:numId w:val="46"/>
        </w:numPr>
        <w:spacing w:line="276" w:lineRule="auto"/>
        <w:ind w:left="567" w:hanging="283"/>
        <w:rPr>
          <w:sz w:val="20"/>
          <w:szCs w:val="20"/>
          <w:lang w:val="hr-HR"/>
        </w:rPr>
      </w:pPr>
      <w:r w:rsidRPr="00401125">
        <w:rPr>
          <w:sz w:val="20"/>
          <w:szCs w:val="20"/>
          <w:lang w:val="hr-HR"/>
        </w:rPr>
        <w:t>tradicionalno znanje – lokalne zajednice posjeduju duboko i rafinirano poznavanje prostornog i vremenskog razmještaja biljnog i životinjskog svijeta, a njihovi ekološki odnosi često nisu prisutni u naučnoj literaturi.</w:t>
      </w:r>
    </w:p>
    <w:p w14:paraId="2F54603C" w14:textId="77777777" w:rsidR="00860A55" w:rsidRPr="00401125" w:rsidRDefault="00860A55" w:rsidP="006F337C">
      <w:pPr>
        <w:spacing w:line="276" w:lineRule="auto"/>
        <w:contextualSpacing w:val="0"/>
        <w:rPr>
          <w:sz w:val="20"/>
          <w:szCs w:val="20"/>
          <w:lang w:val="hr-HR"/>
        </w:rPr>
      </w:pPr>
      <w:r w:rsidRPr="00401125">
        <w:rPr>
          <w:sz w:val="20"/>
          <w:szCs w:val="20"/>
          <w:lang w:val="hr-HR"/>
        </w:rPr>
        <w:t>Terenska ispitivanja mogu biti potrebna da se popune praznine u podacima koje su identifikovane pregledom postojećih informacije ili da bi se ponudile usmjerenije informacije za SPUO/SPUŽS, u zavisnosti od prirode Projekta.</w:t>
      </w:r>
    </w:p>
    <w:p w14:paraId="52FCA1E8"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Potreba za podacima koji su konkretno vezani za lokalitet i koji su aktuelni se razmatra u svakom slučaju pojedinačno u kontekstu dostupnih podataka i kako bi se utvrdilo da li su nova ispitivanja i istraživanje neophodni.  </w:t>
      </w:r>
    </w:p>
    <w:p w14:paraId="40DC1F64" w14:textId="77777777" w:rsidR="00860A55" w:rsidRPr="00401125" w:rsidRDefault="00860A55" w:rsidP="006F337C">
      <w:pPr>
        <w:spacing w:line="276" w:lineRule="auto"/>
        <w:contextualSpacing w:val="0"/>
        <w:rPr>
          <w:sz w:val="20"/>
          <w:szCs w:val="20"/>
          <w:lang w:val="hr-HR"/>
        </w:rPr>
      </w:pPr>
      <w:r w:rsidRPr="00401125">
        <w:rPr>
          <w:sz w:val="20"/>
          <w:szCs w:val="20"/>
          <w:lang w:val="hr-HR"/>
        </w:rPr>
        <w:t>Konkretno terensko ispitivanje za polazne studije se treba osmisliti s ciljem obezbjeđivanja dovoljnog broja informacija za pomoć u predviđanjima utjecaja i uspostavljanja referentne osnove za usmjeravanje i testiranje budućih programa praćenja Projekta. Nivo detalja i obim su prilagođeni kako bi se odgovorilo potrebama konkretnog Projekta.</w:t>
      </w:r>
    </w:p>
    <w:p w14:paraId="57AD1E90"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Pored toga, detalji o tome kako će se sve od ovoga obraditi zavise od složenosti područja, prirode energetskog zahvata (vrsta, veliki ili mali, u urbanom ili ruralnom okruženju...), socijalnih pitanja i postojećih regulatornih zahtjeva. </w:t>
      </w:r>
    </w:p>
    <w:p w14:paraId="277A4EFC" w14:textId="77777777" w:rsidR="00860A55" w:rsidRPr="00401125" w:rsidRDefault="00860A55" w:rsidP="006F337C">
      <w:pPr>
        <w:spacing w:line="276" w:lineRule="auto"/>
        <w:contextualSpacing w:val="0"/>
        <w:rPr>
          <w:sz w:val="20"/>
          <w:szCs w:val="20"/>
          <w:lang w:val="hr-HR"/>
        </w:rPr>
      </w:pPr>
      <w:r w:rsidRPr="00401125">
        <w:rPr>
          <w:b/>
          <w:sz w:val="20"/>
          <w:szCs w:val="20"/>
          <w:lang w:val="hr-HR"/>
        </w:rPr>
        <w:t>Period terenskog ispitivanja treba da bude dovoljno značajan kako bi se mogli utvrdili dugoročni utjecaji i može zahtijevati da se podaci prikupljaju tokom sva četiri godišnja doba tokom jedne godine</w:t>
      </w:r>
      <w:r w:rsidRPr="00401125">
        <w:rPr>
          <w:sz w:val="20"/>
          <w:szCs w:val="20"/>
          <w:lang w:val="hr-HR"/>
        </w:rPr>
        <w:t>.</w:t>
      </w:r>
    </w:p>
    <w:p w14:paraId="1A34D6C4" w14:textId="77777777" w:rsidR="00860A55" w:rsidRPr="00401125" w:rsidRDefault="00860A55" w:rsidP="006F337C">
      <w:pPr>
        <w:pStyle w:val="Heading3"/>
      </w:pPr>
      <w:bookmarkStart w:id="216" w:name="_Toc9345686"/>
      <w:bookmarkStart w:id="217" w:name="_Toc16856836"/>
      <w:r w:rsidRPr="00401125">
        <w:t>Informacije o osnovnom scenariju koje je potrebno prikupiti</w:t>
      </w:r>
      <w:bookmarkEnd w:id="216"/>
      <w:bookmarkEnd w:id="217"/>
    </w:p>
    <w:p w14:paraId="781FE009" w14:textId="77777777" w:rsidR="00860A55" w:rsidRPr="00401125" w:rsidRDefault="00860A55" w:rsidP="006F337C">
      <w:pPr>
        <w:spacing w:line="276" w:lineRule="auto"/>
        <w:rPr>
          <w:sz w:val="20"/>
          <w:szCs w:val="20"/>
          <w:lang w:val="hr-HR"/>
        </w:rPr>
      </w:pPr>
      <w:r w:rsidRPr="00401125">
        <w:rPr>
          <w:sz w:val="20"/>
          <w:szCs w:val="20"/>
          <w:lang w:val="hr-HR"/>
        </w:rPr>
        <w:t xml:space="preserve">Informacije o osnovnom scenariju koje su opisane u ovom dijelu dokumenta razlikuju se od podataka koji su opće prirode i primjenjivi su na bilo koju vrstu projekata i specijaliziranih podataka koji su specifični za sve razmatrane tehnologije obnovljive energije. </w:t>
      </w:r>
    </w:p>
    <w:p w14:paraId="79E2BA5E" w14:textId="77777777" w:rsidR="00860A55" w:rsidRPr="00401125" w:rsidRDefault="00860A55" w:rsidP="006F337C">
      <w:pPr>
        <w:spacing w:line="276" w:lineRule="auto"/>
        <w:rPr>
          <w:sz w:val="20"/>
          <w:szCs w:val="20"/>
          <w:lang w:val="hr-HR"/>
        </w:rPr>
      </w:pPr>
    </w:p>
    <w:p w14:paraId="0A14A728" w14:textId="77777777" w:rsidR="00860A55" w:rsidRPr="00F26DE6" w:rsidRDefault="00860A55" w:rsidP="006F337C">
      <w:pPr>
        <w:spacing w:after="0" w:line="276" w:lineRule="auto"/>
        <w:rPr>
          <w:color w:val="000000"/>
          <w:sz w:val="20"/>
          <w:szCs w:val="20"/>
          <w:lang w:val="hr-HR"/>
        </w:rPr>
      </w:pPr>
      <w:r w:rsidRPr="00401125">
        <w:rPr>
          <w:sz w:val="20"/>
          <w:szCs w:val="20"/>
          <w:lang w:val="hr-HR"/>
        </w:rPr>
        <w:t>Na osnovu procijenjenih komponenti ekosistema, polazne informacije u SPUO/SPUŽS, se ne ograničavaju na, informacije koje su navedene u sljedećoj tabeli.</w:t>
      </w:r>
    </w:p>
    <w:p w14:paraId="555D5883" w14:textId="77777777" w:rsidR="00695E53" w:rsidRPr="00401125" w:rsidRDefault="00695E53" w:rsidP="006F337C">
      <w:pPr>
        <w:pStyle w:val="Caption"/>
        <w:spacing w:after="0" w:line="276" w:lineRule="auto"/>
        <w:rPr>
          <w:iCs w:val="0"/>
          <w:sz w:val="20"/>
          <w:szCs w:val="20"/>
          <w:lang w:val="hr-HR"/>
        </w:rPr>
      </w:pPr>
    </w:p>
    <w:p w14:paraId="79196F28" w14:textId="77777777" w:rsidR="00860A55" w:rsidRPr="00F26DE6" w:rsidRDefault="00695E53" w:rsidP="006F337C">
      <w:pPr>
        <w:pStyle w:val="Caption"/>
        <w:spacing w:after="0" w:line="276" w:lineRule="auto"/>
        <w:rPr>
          <w:color w:val="000000"/>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8</w:t>
      </w:r>
      <w:r w:rsidRPr="00401125">
        <w:rPr>
          <w:iCs w:val="0"/>
          <w:sz w:val="20"/>
          <w:szCs w:val="20"/>
          <w:lang w:val="hr-HR"/>
        </w:rPr>
        <w:fldChar w:fldCharType="end"/>
      </w:r>
      <w:r w:rsidRPr="00401125">
        <w:rPr>
          <w:iCs w:val="0"/>
          <w:sz w:val="20"/>
          <w:szCs w:val="20"/>
          <w:lang w:val="hr-HR"/>
        </w:rPr>
        <w:t xml:space="preserve">. </w:t>
      </w:r>
      <w:r w:rsidR="00860A55" w:rsidRPr="00401125">
        <w:rPr>
          <w:sz w:val="20"/>
          <w:szCs w:val="20"/>
          <w:lang w:val="hr-HR"/>
        </w:rPr>
        <w:t>Ulazne informacije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19"/>
        <w:gridCol w:w="7141"/>
      </w:tblGrid>
      <w:tr w:rsidR="00860A55" w:rsidRPr="00F26DE6" w14:paraId="25897110" w14:textId="77777777" w:rsidTr="00F26DE6">
        <w:trPr>
          <w:tblHeader/>
        </w:trPr>
        <w:tc>
          <w:tcPr>
            <w:tcW w:w="1058" w:type="pct"/>
            <w:tcBorders>
              <w:bottom w:val="single" w:sz="4" w:space="0" w:color="808080"/>
            </w:tcBorders>
            <w:shd w:val="clear" w:color="auto" w:fill="auto"/>
          </w:tcPr>
          <w:p w14:paraId="5FCA3C01" w14:textId="77777777" w:rsidR="00860A55" w:rsidRPr="00F26DE6" w:rsidRDefault="00860A55" w:rsidP="00F26DE6">
            <w:pPr>
              <w:spacing w:after="0"/>
              <w:rPr>
                <w:sz w:val="20"/>
                <w:szCs w:val="20"/>
                <w:lang w:val="hr-HR"/>
              </w:rPr>
            </w:pPr>
            <w:r w:rsidRPr="00F26DE6">
              <w:rPr>
                <w:b/>
                <w:color w:val="000000"/>
                <w:sz w:val="20"/>
                <w:szCs w:val="20"/>
                <w:lang w:val="hr-HR"/>
              </w:rPr>
              <w:t>OKOLIŠNI/EKOLOŠKI FAKTOR</w:t>
            </w:r>
          </w:p>
        </w:tc>
        <w:tc>
          <w:tcPr>
            <w:tcW w:w="3942" w:type="pct"/>
            <w:tcBorders>
              <w:bottom w:val="single" w:sz="4" w:space="0" w:color="808080"/>
            </w:tcBorders>
            <w:shd w:val="clear" w:color="auto" w:fill="auto"/>
          </w:tcPr>
          <w:p w14:paraId="6C6CD08C" w14:textId="77777777" w:rsidR="00860A55" w:rsidRPr="00F26DE6" w:rsidRDefault="00860A55" w:rsidP="006A7374">
            <w:pPr>
              <w:rPr>
                <w:b/>
                <w:color w:val="000000"/>
                <w:sz w:val="20"/>
                <w:szCs w:val="20"/>
                <w:lang w:val="hr-HR"/>
              </w:rPr>
            </w:pPr>
            <w:r w:rsidRPr="00F26DE6">
              <w:rPr>
                <w:b/>
                <w:color w:val="000000"/>
                <w:sz w:val="20"/>
                <w:szCs w:val="20"/>
                <w:lang w:val="hr-HR"/>
              </w:rPr>
              <w:t>OPIS</w:t>
            </w:r>
          </w:p>
        </w:tc>
      </w:tr>
      <w:tr w:rsidR="00860A55" w:rsidRPr="00F26DE6" w14:paraId="63726536" w14:textId="77777777" w:rsidTr="00F26DE6">
        <w:tc>
          <w:tcPr>
            <w:tcW w:w="1058" w:type="pct"/>
            <w:shd w:val="clear" w:color="auto" w:fill="auto"/>
          </w:tcPr>
          <w:p w14:paraId="24C3435D" w14:textId="77777777" w:rsidR="00860A55" w:rsidRPr="00F26DE6" w:rsidRDefault="00860A55" w:rsidP="006A7374">
            <w:pPr>
              <w:rPr>
                <w:b/>
                <w:color w:val="000000"/>
                <w:sz w:val="20"/>
                <w:szCs w:val="20"/>
                <w:lang w:val="hr-HR"/>
              </w:rPr>
            </w:pPr>
            <w:r w:rsidRPr="00F26DE6">
              <w:rPr>
                <w:color w:val="000000"/>
                <w:sz w:val="20"/>
                <w:szCs w:val="20"/>
                <w:lang w:val="hr-HR"/>
              </w:rPr>
              <w:t>Tlo</w:t>
            </w:r>
          </w:p>
        </w:tc>
        <w:tc>
          <w:tcPr>
            <w:tcW w:w="3942" w:type="pct"/>
            <w:shd w:val="clear" w:color="auto" w:fill="auto"/>
          </w:tcPr>
          <w:p w14:paraId="71FC0460" w14:textId="77777777" w:rsidR="00860A55" w:rsidRPr="00F26DE6" w:rsidRDefault="00860A55" w:rsidP="00F26DE6">
            <w:pPr>
              <w:pStyle w:val="ListParagraph"/>
              <w:numPr>
                <w:ilvl w:val="0"/>
                <w:numId w:val="49"/>
              </w:numPr>
              <w:ind w:left="358" w:hanging="283"/>
              <w:rPr>
                <w:b/>
                <w:color w:val="000000"/>
                <w:sz w:val="20"/>
                <w:szCs w:val="20"/>
                <w:lang w:val="hr-HR"/>
              </w:rPr>
            </w:pPr>
            <w:r w:rsidRPr="00F26DE6">
              <w:rPr>
                <w:color w:val="000000"/>
                <w:sz w:val="20"/>
                <w:szCs w:val="20"/>
                <w:lang w:val="hr-HR"/>
              </w:rPr>
              <w:t xml:space="preserve">Opis trenutnog stanja tla: </w:t>
            </w:r>
          </w:p>
          <w:p w14:paraId="6C40BC8D"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vrste tla</w:t>
            </w:r>
          </w:p>
          <w:p w14:paraId="0A8E59CC"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mapiranje tla i opisi postojeće upotrebe zemljišta</w:t>
            </w:r>
          </w:p>
          <w:p w14:paraId="1217A23B"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kvalitet tla i njegovo korištenje u svrhe poljoprivrede i šumarstva, te za potrebe rasadnika i hortikulture</w:t>
            </w:r>
          </w:p>
          <w:p w14:paraId="2FB770F9"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funkcije tla</w:t>
            </w:r>
          </w:p>
          <w:p w14:paraId="2B75DB7F"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onečišćenje tla/koncentracije kontaminanata/ kontaminirani lokaliteti</w:t>
            </w:r>
          </w:p>
        </w:tc>
      </w:tr>
      <w:tr w:rsidR="00860A55" w:rsidRPr="00F26DE6" w14:paraId="2E34FAF7" w14:textId="77777777" w:rsidTr="00F26DE6">
        <w:tc>
          <w:tcPr>
            <w:tcW w:w="1058" w:type="pct"/>
            <w:shd w:val="clear" w:color="auto" w:fill="auto"/>
          </w:tcPr>
          <w:p w14:paraId="36A1ACCC" w14:textId="77777777" w:rsidR="00860A55" w:rsidRPr="00F26DE6" w:rsidRDefault="00860A55" w:rsidP="006A7374">
            <w:pPr>
              <w:rPr>
                <w:b/>
                <w:color w:val="000000"/>
                <w:sz w:val="20"/>
                <w:szCs w:val="20"/>
                <w:lang w:val="hr-HR"/>
              </w:rPr>
            </w:pPr>
            <w:r w:rsidRPr="00F26DE6">
              <w:rPr>
                <w:color w:val="000000"/>
                <w:sz w:val="20"/>
                <w:szCs w:val="20"/>
                <w:lang w:val="hr-HR"/>
              </w:rPr>
              <w:t>Geologija</w:t>
            </w:r>
          </w:p>
        </w:tc>
        <w:tc>
          <w:tcPr>
            <w:tcW w:w="3942" w:type="pct"/>
            <w:shd w:val="clear" w:color="auto" w:fill="auto"/>
          </w:tcPr>
          <w:p w14:paraId="736EE253" w14:textId="77777777" w:rsidR="00860A55" w:rsidRPr="00F26DE6" w:rsidRDefault="00860A55" w:rsidP="00F26DE6">
            <w:pPr>
              <w:pStyle w:val="ListParagraph"/>
              <w:numPr>
                <w:ilvl w:val="0"/>
                <w:numId w:val="49"/>
              </w:numPr>
              <w:ind w:left="358" w:hanging="283"/>
              <w:rPr>
                <w:b/>
                <w:color w:val="000000"/>
                <w:sz w:val="20"/>
                <w:szCs w:val="20"/>
                <w:lang w:val="hr-HR"/>
              </w:rPr>
            </w:pPr>
            <w:r w:rsidRPr="00F26DE6">
              <w:rPr>
                <w:color w:val="000000"/>
                <w:sz w:val="20"/>
                <w:szCs w:val="20"/>
                <w:lang w:val="hr-HR"/>
              </w:rPr>
              <w:t xml:space="preserve">regionalna geološka građa </w:t>
            </w:r>
          </w:p>
          <w:p w14:paraId="7FED90A5"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 xml:space="preserve">opis i geološke mape, geologije matičnih stijena i kvatenarne biologije (u odgovarajućoj razmjeri) </w:t>
            </w:r>
          </w:p>
          <w:p w14:paraId="57D30BF1" w14:textId="77777777" w:rsidR="00860A55" w:rsidRPr="00F26DE6" w:rsidRDefault="00860A55" w:rsidP="00F26DE6">
            <w:pPr>
              <w:pStyle w:val="ListParagraph"/>
              <w:numPr>
                <w:ilvl w:val="0"/>
                <w:numId w:val="49"/>
              </w:numPr>
              <w:ind w:left="358" w:hanging="283"/>
              <w:rPr>
                <w:b/>
                <w:color w:val="000000"/>
                <w:sz w:val="20"/>
                <w:szCs w:val="20"/>
                <w:lang w:val="hr-HR"/>
              </w:rPr>
            </w:pPr>
            <w:r w:rsidRPr="00F26DE6">
              <w:rPr>
                <w:color w:val="000000"/>
                <w:sz w:val="20"/>
                <w:szCs w:val="20"/>
                <w:lang w:val="hr-HR"/>
              </w:rPr>
              <w:t>lokalna geološka građa</w:t>
            </w:r>
          </w:p>
          <w:p w14:paraId="567DFC15"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 xml:space="preserve">vrste stijena i površinskih  naslaga, te promjena, razgradnje i strukture, sa odgovarajućim mapama i presjecima </w:t>
            </w:r>
          </w:p>
          <w:p w14:paraId="3A3CA22C" w14:textId="77777777" w:rsidR="00860A55" w:rsidRPr="00F26DE6" w:rsidRDefault="00860A55" w:rsidP="00F26DE6">
            <w:pPr>
              <w:pStyle w:val="ListParagraph"/>
              <w:numPr>
                <w:ilvl w:val="0"/>
                <w:numId w:val="49"/>
              </w:numPr>
              <w:ind w:left="358" w:hanging="283"/>
              <w:rPr>
                <w:b/>
                <w:color w:val="000000"/>
                <w:sz w:val="20"/>
                <w:szCs w:val="20"/>
                <w:lang w:val="hr-HR"/>
              </w:rPr>
            </w:pPr>
            <w:r w:rsidRPr="00F26DE6">
              <w:rPr>
                <w:color w:val="000000"/>
                <w:sz w:val="20"/>
                <w:szCs w:val="20"/>
                <w:lang w:val="hr-HR"/>
              </w:rPr>
              <w:t>utvrđivanje zone seizmičke aktivnosti</w:t>
            </w:r>
          </w:p>
          <w:p w14:paraId="43264514"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učestalost i intenzitet zemljotresa, podaci o vrijednosti vjerovatnog maksimalnog potresa i mogućeg maksimalnog potresa</w:t>
            </w:r>
          </w:p>
        </w:tc>
      </w:tr>
      <w:tr w:rsidR="00860A55" w:rsidRPr="00F26DE6" w14:paraId="4FF595C4" w14:textId="77777777" w:rsidTr="00F26DE6">
        <w:tc>
          <w:tcPr>
            <w:tcW w:w="1058" w:type="pct"/>
            <w:shd w:val="clear" w:color="auto" w:fill="auto"/>
          </w:tcPr>
          <w:p w14:paraId="418CA262" w14:textId="77777777" w:rsidR="00860A55" w:rsidRPr="00F26DE6" w:rsidRDefault="00860A55" w:rsidP="006A7374">
            <w:pPr>
              <w:rPr>
                <w:b/>
                <w:color w:val="000000"/>
                <w:sz w:val="20"/>
                <w:szCs w:val="20"/>
                <w:lang w:val="hr-HR"/>
              </w:rPr>
            </w:pPr>
            <w:r w:rsidRPr="00F26DE6">
              <w:rPr>
                <w:color w:val="000000"/>
                <w:sz w:val="20"/>
                <w:szCs w:val="20"/>
                <w:lang w:val="hr-HR"/>
              </w:rPr>
              <w:lastRenderedPageBreak/>
              <w:t>Vodni resursi</w:t>
            </w:r>
          </w:p>
        </w:tc>
        <w:tc>
          <w:tcPr>
            <w:tcW w:w="3942" w:type="pct"/>
            <w:shd w:val="clear" w:color="auto" w:fill="auto"/>
          </w:tcPr>
          <w:p w14:paraId="4B3E5C79"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obližnje rijeke, vodotoci, močvare, jezera ili druga vodna tijela bi se trebali identifikovati, zajedno s postojećim korištenjem vode</w:t>
            </w:r>
          </w:p>
          <w:p w14:paraId="326E63C0"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procjena površinskih vodnih resursa; za HE bi to trebalo uključivati i analizu karakteristika sliva uključujući kvalitet vode, karakteristike toka, drenažne šeme i karakteristike oticanja, tlo, vegetaciju i neprobojni pokrivač</w:t>
            </w:r>
          </w:p>
        </w:tc>
      </w:tr>
      <w:tr w:rsidR="00860A55" w:rsidRPr="00F26DE6" w14:paraId="39FE952F" w14:textId="77777777" w:rsidTr="00F26DE6">
        <w:tc>
          <w:tcPr>
            <w:tcW w:w="1058" w:type="pct"/>
            <w:shd w:val="clear" w:color="auto" w:fill="auto"/>
          </w:tcPr>
          <w:p w14:paraId="1B7F51F4" w14:textId="77777777" w:rsidR="00860A55" w:rsidRPr="00F26DE6" w:rsidRDefault="00860A55" w:rsidP="006A7374">
            <w:pPr>
              <w:rPr>
                <w:b/>
                <w:color w:val="000000"/>
                <w:sz w:val="20"/>
                <w:szCs w:val="20"/>
                <w:lang w:val="hr-HR"/>
              </w:rPr>
            </w:pPr>
            <w:r w:rsidRPr="00F26DE6">
              <w:rPr>
                <w:color w:val="000000"/>
                <w:sz w:val="20"/>
                <w:szCs w:val="20"/>
                <w:lang w:val="hr-HR"/>
              </w:rPr>
              <w:t>Vazduh i klima</w:t>
            </w:r>
          </w:p>
        </w:tc>
        <w:tc>
          <w:tcPr>
            <w:tcW w:w="3942" w:type="pct"/>
            <w:shd w:val="clear" w:color="auto" w:fill="auto"/>
          </w:tcPr>
          <w:p w14:paraId="7E77B7A2"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meteorološki podaci</w:t>
            </w:r>
          </w:p>
          <w:p w14:paraId="51CCB251"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klimatske informacije (temperatura, vlažnost, padavine, isparavanje, smjer i brzina vjetra, ...)</w:t>
            </w:r>
          </w:p>
          <w:p w14:paraId="34E1BFFE"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trendovi klimatskih promjena (makro i mikro)</w:t>
            </w:r>
          </w:p>
          <w:p w14:paraId="538F42B2"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kvalitet atmosferskog vazduha i prisutne emisije</w:t>
            </w:r>
          </w:p>
        </w:tc>
      </w:tr>
      <w:tr w:rsidR="00860A55" w:rsidRPr="00F26DE6" w14:paraId="074CAF3B" w14:textId="77777777" w:rsidTr="00F26DE6">
        <w:tc>
          <w:tcPr>
            <w:tcW w:w="1058" w:type="pct"/>
            <w:shd w:val="clear" w:color="auto" w:fill="auto"/>
          </w:tcPr>
          <w:p w14:paraId="76AE02D7" w14:textId="77777777" w:rsidR="00860A55" w:rsidRPr="00F26DE6" w:rsidRDefault="00860A55" w:rsidP="006A7374">
            <w:pPr>
              <w:rPr>
                <w:b/>
                <w:color w:val="000000"/>
                <w:sz w:val="20"/>
                <w:szCs w:val="20"/>
                <w:lang w:val="hr-HR"/>
              </w:rPr>
            </w:pPr>
            <w:r w:rsidRPr="00F26DE6">
              <w:rPr>
                <w:color w:val="000000"/>
                <w:sz w:val="20"/>
                <w:szCs w:val="20"/>
                <w:lang w:val="hr-HR"/>
              </w:rPr>
              <w:br w:type="page"/>
              <w:t>Biološka raznolikost</w:t>
            </w:r>
          </w:p>
        </w:tc>
        <w:tc>
          <w:tcPr>
            <w:tcW w:w="3942" w:type="pct"/>
            <w:shd w:val="clear" w:color="auto" w:fill="auto"/>
          </w:tcPr>
          <w:p w14:paraId="0CAFD8FC"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izraditi mape svih staništa i lokaliteta ključnih vrsta, zaštićenih područja, migracionih koridora, područja koja se sezonski koriste (za parenje, gniježđenje  itd.)</w:t>
            </w:r>
          </w:p>
          <w:p w14:paraId="5123FE28"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opisati vrijeme bitnih sezonskih aktivnosti (gniježđenje, razmnožavanje, migracija itd.) vrsti koje bi mogle biti pogođene Projektnim aktivnostima</w:t>
            </w:r>
          </w:p>
          <w:p w14:paraId="6CDA30BA"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 xml:space="preserve">utvrditi sljedeće ekološke karakteristike Projektnog područja: </w:t>
            </w:r>
          </w:p>
          <w:p w14:paraId="098C3481"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veličina svakog staništa</w:t>
            </w:r>
          </w:p>
          <w:p w14:paraId="62C6DFC0"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postojeće stanje svakog staništa i njegova vrijednost</w:t>
            </w:r>
          </w:p>
          <w:p w14:paraId="0282AD02"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bogatstvo vrsti/staništa</w:t>
            </w:r>
          </w:p>
          <w:p w14:paraId="6A33DA8C"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krhkost ekosistema</w:t>
            </w:r>
          </w:p>
          <w:p w14:paraId="62542F3C"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veličinu populacije za bitne i važne  vrste</w:t>
            </w:r>
          </w:p>
          <w:p w14:paraId="52A503BC"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rijetkost svih vrsti ili staništa</w:t>
            </w:r>
          </w:p>
          <w:p w14:paraId="1F8D3591"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usluge ekosistema</w:t>
            </w:r>
            <w:r w:rsidRPr="00F26DE6">
              <w:rPr>
                <w:rStyle w:val="FootnoteReference"/>
                <w:color w:val="000000"/>
                <w:sz w:val="20"/>
                <w:szCs w:val="20"/>
                <w:lang w:val="hr-HR"/>
              </w:rPr>
              <w:footnoteReference w:id="6"/>
            </w:r>
          </w:p>
        </w:tc>
      </w:tr>
      <w:tr w:rsidR="00860A55" w:rsidRPr="00F26DE6" w14:paraId="1768D5E9" w14:textId="77777777" w:rsidTr="00F26DE6">
        <w:tc>
          <w:tcPr>
            <w:tcW w:w="1058" w:type="pct"/>
            <w:shd w:val="clear" w:color="auto" w:fill="auto"/>
          </w:tcPr>
          <w:p w14:paraId="23EB1CB6" w14:textId="77777777" w:rsidR="00860A55" w:rsidRPr="00F26DE6" w:rsidRDefault="00860A55" w:rsidP="006A7374">
            <w:pPr>
              <w:rPr>
                <w:b/>
                <w:color w:val="000000"/>
                <w:sz w:val="20"/>
                <w:szCs w:val="20"/>
                <w:lang w:val="hr-HR"/>
              </w:rPr>
            </w:pPr>
            <w:r w:rsidRPr="00F26DE6">
              <w:rPr>
                <w:color w:val="000000"/>
                <w:sz w:val="20"/>
                <w:szCs w:val="20"/>
                <w:lang w:val="hr-HR"/>
              </w:rPr>
              <w:t>Flora</w:t>
            </w:r>
          </w:p>
        </w:tc>
        <w:tc>
          <w:tcPr>
            <w:tcW w:w="3942" w:type="pct"/>
            <w:shd w:val="clear" w:color="auto" w:fill="auto"/>
          </w:tcPr>
          <w:p w14:paraId="0DB94764"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inventar biljnih vrsta unutar granica Projekta i područja utjecaja Projekta se treba izraditi. Rezultati inventarizacije trebaju da se predstave kao karte vegetacije datog područja, a što obično posluži i za dostavljanje karte relevantnih ekosistema.</w:t>
            </w:r>
          </w:p>
          <w:p w14:paraId="17F46F91"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narativni opisi vegetativnih tipova bi trebali također da budu uključeni pri čemu će se identifikovati endemičnost i rijetkost vrsta uz identifikaciju vrsta koje su ugrožene ili u opasnosti.</w:t>
            </w:r>
          </w:p>
        </w:tc>
      </w:tr>
      <w:tr w:rsidR="00860A55" w:rsidRPr="00F26DE6" w14:paraId="6EF9B9BF" w14:textId="77777777" w:rsidTr="00F26DE6">
        <w:trPr>
          <w:trHeight w:val="1650"/>
        </w:trPr>
        <w:tc>
          <w:tcPr>
            <w:tcW w:w="1058" w:type="pct"/>
            <w:shd w:val="clear" w:color="auto" w:fill="auto"/>
          </w:tcPr>
          <w:p w14:paraId="2BE30305" w14:textId="77777777" w:rsidR="00860A55" w:rsidRPr="00F26DE6" w:rsidRDefault="00860A55" w:rsidP="006A7374">
            <w:pPr>
              <w:rPr>
                <w:b/>
                <w:color w:val="000000"/>
                <w:sz w:val="20"/>
                <w:szCs w:val="20"/>
                <w:lang w:val="hr-HR"/>
              </w:rPr>
            </w:pPr>
            <w:r w:rsidRPr="00F26DE6">
              <w:rPr>
                <w:color w:val="000000"/>
                <w:sz w:val="20"/>
                <w:szCs w:val="20"/>
                <w:lang w:val="hr-HR"/>
              </w:rPr>
              <w:t>Fauna</w:t>
            </w:r>
          </w:p>
        </w:tc>
        <w:tc>
          <w:tcPr>
            <w:tcW w:w="3942" w:type="pct"/>
            <w:shd w:val="clear" w:color="auto" w:fill="auto"/>
          </w:tcPr>
          <w:p w14:paraId="3EF79336"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 xml:space="preserve">inventar vodenih i kopnenih životinjskih vrsta unutar granica Projekta i utjecaja Projekta se treba izraditi </w:t>
            </w:r>
          </w:p>
          <w:p w14:paraId="3AD74187"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rezultati inventarizacije trebaju predstavljati podatke o statusu (tj. endemske, migratorne, rijetke, u opasnosti, ugrožene itd.) i karakteristike životne historije (parenje ili leženje jaja, migratorni obrasci itd.) vrsta za koje je utvrđeno da žive na ovom području.</w:t>
            </w:r>
          </w:p>
        </w:tc>
      </w:tr>
      <w:tr w:rsidR="00860A55" w:rsidRPr="00F26DE6" w14:paraId="344215B6" w14:textId="77777777" w:rsidTr="00F26DE6">
        <w:tc>
          <w:tcPr>
            <w:tcW w:w="1058" w:type="pct"/>
            <w:shd w:val="clear" w:color="auto" w:fill="auto"/>
          </w:tcPr>
          <w:p w14:paraId="7D57CF31" w14:textId="77777777" w:rsidR="00860A55" w:rsidRPr="00F26DE6" w:rsidRDefault="00860A55" w:rsidP="006A7374">
            <w:pPr>
              <w:rPr>
                <w:b/>
                <w:color w:val="000000"/>
                <w:sz w:val="20"/>
                <w:szCs w:val="20"/>
                <w:lang w:val="hr-HR"/>
              </w:rPr>
            </w:pPr>
            <w:r w:rsidRPr="00F26DE6">
              <w:rPr>
                <w:color w:val="000000"/>
                <w:sz w:val="20"/>
                <w:szCs w:val="20"/>
                <w:lang w:val="hr-HR"/>
              </w:rPr>
              <w:t>Zaštićena područja</w:t>
            </w:r>
          </w:p>
        </w:tc>
        <w:tc>
          <w:tcPr>
            <w:tcW w:w="3942" w:type="pct"/>
            <w:shd w:val="clear" w:color="auto" w:fill="auto"/>
          </w:tcPr>
          <w:p w14:paraId="2CB47FEA"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identificirati da li lokalitet ili okolno područje spadaju u zaštićeno područje, odnosno da li se radi o prirodnom području koje je vlada proglasila da uživa posebnu zaštitu (nacionalni park, nacionalna šuma, područje divljine ili prirodni rezervat itd. – u zavisnosti od kategorizacije)</w:t>
            </w:r>
          </w:p>
          <w:p w14:paraId="239C0A41"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pregledati i sumirati relevantne zakonske propise koji se odnose na biološku raznolikost, zaštitu vrsta i upravljanje zaštićenim područjem (uključujući zahtjeve u pogledu svih planova upravljanja koji postoje za proglašavanje zaštićenih područja)</w:t>
            </w:r>
          </w:p>
        </w:tc>
      </w:tr>
      <w:tr w:rsidR="00860A55" w:rsidRPr="00F26DE6" w14:paraId="04E47B9B" w14:textId="77777777" w:rsidTr="00F26DE6">
        <w:tc>
          <w:tcPr>
            <w:tcW w:w="1058" w:type="pct"/>
            <w:shd w:val="clear" w:color="auto" w:fill="auto"/>
          </w:tcPr>
          <w:p w14:paraId="6647C680" w14:textId="77777777" w:rsidR="00860A55" w:rsidRPr="00F26DE6" w:rsidRDefault="00860A55" w:rsidP="006A7374">
            <w:pPr>
              <w:rPr>
                <w:b/>
                <w:color w:val="000000"/>
                <w:sz w:val="20"/>
                <w:szCs w:val="20"/>
                <w:lang w:val="hr-HR"/>
              </w:rPr>
            </w:pPr>
            <w:r w:rsidRPr="00F26DE6">
              <w:rPr>
                <w:color w:val="000000"/>
                <w:sz w:val="20"/>
                <w:szCs w:val="20"/>
                <w:lang w:val="hr-HR"/>
              </w:rPr>
              <w:t>Vrsta pejzaža</w:t>
            </w:r>
          </w:p>
        </w:tc>
        <w:tc>
          <w:tcPr>
            <w:tcW w:w="3942" w:type="pct"/>
            <w:shd w:val="clear" w:color="auto" w:fill="auto"/>
          </w:tcPr>
          <w:p w14:paraId="6A96FF1A" w14:textId="77777777" w:rsidR="00860A55" w:rsidRPr="00F26DE6" w:rsidRDefault="00860A55" w:rsidP="00F26DE6">
            <w:pPr>
              <w:pStyle w:val="ListParagraph"/>
              <w:numPr>
                <w:ilvl w:val="0"/>
                <w:numId w:val="49"/>
              </w:numPr>
              <w:ind w:left="358" w:hanging="283"/>
              <w:rPr>
                <w:b/>
                <w:color w:val="000000"/>
                <w:sz w:val="20"/>
                <w:szCs w:val="20"/>
                <w:lang w:val="hr-HR"/>
              </w:rPr>
            </w:pPr>
            <w:r w:rsidRPr="00F26DE6">
              <w:rPr>
                <w:color w:val="000000"/>
                <w:sz w:val="20"/>
                <w:szCs w:val="20"/>
                <w:lang w:val="hr-HR"/>
              </w:rPr>
              <w:t>inventar postojećeg pejzaža</w:t>
            </w:r>
          </w:p>
          <w:p w14:paraId="3DC58A26"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izgled i karakter pejzaža</w:t>
            </w:r>
          </w:p>
          <w:p w14:paraId="5E519763"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lastRenderedPageBreak/>
              <w:t>kontekst pejzaža</w:t>
            </w:r>
          </w:p>
          <w:p w14:paraId="7B29AB05"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stavovi i izgledi</w:t>
            </w:r>
          </w:p>
          <w:p w14:paraId="0892DAE7" w14:textId="77777777" w:rsidR="00860A55" w:rsidRPr="00F26DE6" w:rsidRDefault="00860A55" w:rsidP="00F26DE6">
            <w:pPr>
              <w:pStyle w:val="ListParagraph"/>
              <w:numPr>
                <w:ilvl w:val="1"/>
                <w:numId w:val="18"/>
              </w:numPr>
              <w:ind w:left="642" w:hanging="284"/>
              <w:rPr>
                <w:b/>
                <w:color w:val="000000"/>
                <w:sz w:val="20"/>
                <w:szCs w:val="20"/>
                <w:lang w:val="hr-HR"/>
              </w:rPr>
            </w:pPr>
            <w:r w:rsidRPr="00F26DE6">
              <w:rPr>
                <w:color w:val="000000"/>
                <w:sz w:val="20"/>
                <w:szCs w:val="20"/>
                <w:lang w:val="hr-HR"/>
              </w:rPr>
              <w:t>historijski pejzaži</w:t>
            </w:r>
          </w:p>
        </w:tc>
      </w:tr>
      <w:tr w:rsidR="00860A55" w:rsidRPr="00F26DE6" w14:paraId="530F7CC4" w14:textId="77777777" w:rsidTr="00F26DE6">
        <w:tc>
          <w:tcPr>
            <w:tcW w:w="1058" w:type="pct"/>
            <w:shd w:val="clear" w:color="auto" w:fill="auto"/>
          </w:tcPr>
          <w:p w14:paraId="4C6698D0" w14:textId="77777777" w:rsidR="00860A55" w:rsidRPr="00F26DE6" w:rsidRDefault="00860A55" w:rsidP="006A7374">
            <w:pPr>
              <w:rPr>
                <w:b/>
                <w:color w:val="000000"/>
                <w:sz w:val="20"/>
                <w:szCs w:val="20"/>
                <w:lang w:val="hr-HR"/>
              </w:rPr>
            </w:pPr>
            <w:r w:rsidRPr="00F26DE6">
              <w:rPr>
                <w:color w:val="000000"/>
                <w:sz w:val="20"/>
                <w:szCs w:val="20"/>
                <w:lang w:val="hr-HR"/>
              </w:rPr>
              <w:lastRenderedPageBreak/>
              <w:t>Kulturno naslijeđe</w:t>
            </w:r>
          </w:p>
        </w:tc>
        <w:tc>
          <w:tcPr>
            <w:tcW w:w="3942" w:type="pct"/>
            <w:shd w:val="clear" w:color="auto" w:fill="auto"/>
          </w:tcPr>
          <w:p w14:paraId="1701438C"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arheologija</w:t>
            </w:r>
          </w:p>
          <w:p w14:paraId="26891F7D"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poznati arheološki spomenici</w:t>
            </w:r>
          </w:p>
          <w:p w14:paraId="7589B8C7"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područja koja imaju arheološki potencijal (uključujuću nepoznata arheološka iskopavanja)</w:t>
            </w:r>
          </w:p>
          <w:p w14:paraId="3F82973D"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podvodna arheologija</w:t>
            </w:r>
          </w:p>
          <w:p w14:paraId="0FF0DD33"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arhitektonsko naslijeđe</w:t>
            </w:r>
          </w:p>
          <w:p w14:paraId="26629F6E"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proglašeno arhitektonsko naslijeđe</w:t>
            </w:r>
          </w:p>
          <w:p w14:paraId="308B17C1"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ostalo značajno arhitektonsko naslijeđe</w:t>
            </w:r>
          </w:p>
          <w:p w14:paraId="631B03F4"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folklor i historija</w:t>
            </w:r>
          </w:p>
          <w:p w14:paraId="1E73945D"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proglašavanje i osjetljivosti</w:t>
            </w:r>
          </w:p>
        </w:tc>
      </w:tr>
      <w:tr w:rsidR="00860A55" w:rsidRPr="00F26DE6" w14:paraId="78AC1B1B" w14:textId="77777777" w:rsidTr="00F26DE6">
        <w:tc>
          <w:tcPr>
            <w:tcW w:w="1058" w:type="pct"/>
            <w:shd w:val="clear" w:color="auto" w:fill="auto"/>
          </w:tcPr>
          <w:p w14:paraId="143241E6" w14:textId="77777777" w:rsidR="00860A55" w:rsidRPr="00F26DE6" w:rsidRDefault="00860A55" w:rsidP="006A7374">
            <w:pPr>
              <w:rPr>
                <w:b/>
                <w:color w:val="000000"/>
                <w:sz w:val="20"/>
                <w:szCs w:val="20"/>
                <w:lang w:val="hr-HR"/>
              </w:rPr>
            </w:pPr>
            <w:r w:rsidRPr="00F26DE6">
              <w:rPr>
                <w:color w:val="000000"/>
                <w:sz w:val="20"/>
                <w:szCs w:val="20"/>
                <w:lang w:val="hr-HR"/>
              </w:rPr>
              <w:t>Upotreba zemljišta</w:t>
            </w:r>
          </w:p>
        </w:tc>
        <w:tc>
          <w:tcPr>
            <w:tcW w:w="3942" w:type="pct"/>
            <w:shd w:val="clear" w:color="auto" w:fill="auto"/>
          </w:tcPr>
          <w:p w14:paraId="6716CE19"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stvarna i moguća upotreba zemljišta u i oko Projekta. Informacije se trebaju predstaviti kao mapa upotrebe zemljišta na kojoj su prikazani lokacija, veličina i udaljenost:</w:t>
            </w:r>
          </w:p>
          <w:p w14:paraId="70ED821A"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naseljenih centara</w:t>
            </w:r>
          </w:p>
          <w:p w14:paraId="62A5044C"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poljoprivrednog zemljišta</w:t>
            </w:r>
          </w:p>
          <w:p w14:paraId="6FA2C454"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šumskog zemljišta</w:t>
            </w:r>
          </w:p>
          <w:p w14:paraId="5252B9DC"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plavnih područja i vodnih tijela</w:t>
            </w:r>
          </w:p>
          <w:p w14:paraId="4AB103C3"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primorskih zona</w:t>
            </w:r>
          </w:p>
          <w:p w14:paraId="03EA3DB0"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zaštićenih područja</w:t>
            </w:r>
          </w:p>
          <w:p w14:paraId="4C4D475A"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močvara</w:t>
            </w:r>
          </w:p>
          <w:p w14:paraId="4BB72D4C"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drugih okolišno/ekološki osjetljivih područja</w:t>
            </w:r>
          </w:p>
          <w:p w14:paraId="4D51A223"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kulturno osjetljivih područja</w:t>
            </w:r>
          </w:p>
          <w:p w14:paraId="4FC5F746"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druge upotrebe zemljišta po potrebi</w:t>
            </w:r>
          </w:p>
        </w:tc>
      </w:tr>
      <w:tr w:rsidR="00860A55" w:rsidRPr="00F26DE6" w14:paraId="2F65ABAE" w14:textId="77777777" w:rsidTr="00F26DE6">
        <w:tc>
          <w:tcPr>
            <w:tcW w:w="1058" w:type="pct"/>
            <w:shd w:val="clear" w:color="auto" w:fill="auto"/>
          </w:tcPr>
          <w:p w14:paraId="7D98E379" w14:textId="77777777" w:rsidR="00860A55" w:rsidRPr="00F26DE6" w:rsidRDefault="00860A55" w:rsidP="006A7374">
            <w:pPr>
              <w:rPr>
                <w:color w:val="000000"/>
                <w:sz w:val="20"/>
                <w:szCs w:val="20"/>
                <w:lang w:val="hr-HR"/>
              </w:rPr>
            </w:pPr>
            <w:r w:rsidRPr="00F26DE6">
              <w:rPr>
                <w:color w:val="000000"/>
                <w:sz w:val="20"/>
                <w:szCs w:val="20"/>
                <w:lang w:val="hr-HR"/>
              </w:rPr>
              <w:t>Stanovništvo i zdravlje ljudi</w:t>
            </w:r>
          </w:p>
        </w:tc>
        <w:tc>
          <w:tcPr>
            <w:tcW w:w="3942" w:type="pct"/>
            <w:shd w:val="clear" w:color="auto" w:fill="auto"/>
          </w:tcPr>
          <w:p w14:paraId="6D5BA525"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trenutno stanovništvo na ispitivanom području/ u području utjecaja i trendovi u promjenama stanovništva</w:t>
            </w:r>
          </w:p>
          <w:p w14:paraId="6FDB76F2"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postojeće zdravstveno stanje na ispitivanom području/ u području utjecaja</w:t>
            </w:r>
          </w:p>
          <w:p w14:paraId="516F2184"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stanje okolišnih/ekoloških faktora koji utiču na ljudsko zdravlje poput vazduha, vode, tla, buke, elektromagnetskog zračenja itd.</w:t>
            </w:r>
          </w:p>
        </w:tc>
      </w:tr>
      <w:tr w:rsidR="00860A55" w:rsidRPr="00F26DE6" w14:paraId="43CED071" w14:textId="77777777" w:rsidTr="00F26DE6">
        <w:tc>
          <w:tcPr>
            <w:tcW w:w="1058" w:type="pct"/>
            <w:shd w:val="clear" w:color="auto" w:fill="auto"/>
          </w:tcPr>
          <w:p w14:paraId="6A780D2C" w14:textId="77777777" w:rsidR="00860A55" w:rsidRPr="00F26DE6" w:rsidRDefault="00860A55" w:rsidP="006A7374">
            <w:pPr>
              <w:rPr>
                <w:b/>
                <w:color w:val="000000"/>
                <w:sz w:val="20"/>
                <w:szCs w:val="20"/>
                <w:lang w:val="hr-HR"/>
              </w:rPr>
            </w:pPr>
            <w:r w:rsidRPr="00F26DE6">
              <w:rPr>
                <w:color w:val="000000"/>
                <w:sz w:val="20"/>
                <w:szCs w:val="20"/>
                <w:lang w:val="hr-HR"/>
              </w:rPr>
              <w:t>Buka</w:t>
            </w:r>
          </w:p>
        </w:tc>
        <w:tc>
          <w:tcPr>
            <w:tcW w:w="3942" w:type="pct"/>
            <w:shd w:val="clear" w:color="auto" w:fill="auto"/>
          </w:tcPr>
          <w:p w14:paraId="1A9E3E75"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ako Projekt uključuje moguće izvore buke, potrebno je izvršiti mjerenja zvuka na licu mjesta u skladu s nacionalnim propisima za zaštitu od buke</w:t>
            </w:r>
          </w:p>
        </w:tc>
      </w:tr>
      <w:tr w:rsidR="00860A55" w:rsidRPr="00F26DE6" w14:paraId="538AD203" w14:textId="77777777" w:rsidTr="00F26DE6">
        <w:tc>
          <w:tcPr>
            <w:tcW w:w="1058" w:type="pct"/>
            <w:shd w:val="clear" w:color="auto" w:fill="auto"/>
          </w:tcPr>
          <w:p w14:paraId="701F52E5" w14:textId="77777777" w:rsidR="00860A55" w:rsidRPr="00F26DE6" w:rsidRDefault="00860A55" w:rsidP="006A7374">
            <w:pPr>
              <w:rPr>
                <w:color w:val="000000"/>
                <w:sz w:val="20"/>
                <w:szCs w:val="20"/>
                <w:lang w:val="hr-HR"/>
              </w:rPr>
            </w:pPr>
            <w:r w:rsidRPr="00F26DE6">
              <w:rPr>
                <w:color w:val="000000"/>
                <w:sz w:val="20"/>
                <w:szCs w:val="20"/>
                <w:lang w:val="hr-HR"/>
              </w:rPr>
              <w:t>Materijalna imovina</w:t>
            </w:r>
          </w:p>
          <w:p w14:paraId="7CBBFED8" w14:textId="77777777" w:rsidR="00860A55" w:rsidRPr="00F26DE6" w:rsidRDefault="00860A55" w:rsidP="006A7374">
            <w:pPr>
              <w:rPr>
                <w:color w:val="000000"/>
                <w:sz w:val="20"/>
                <w:szCs w:val="20"/>
                <w:lang w:val="hr-HR"/>
              </w:rPr>
            </w:pPr>
          </w:p>
        </w:tc>
        <w:tc>
          <w:tcPr>
            <w:tcW w:w="3942" w:type="pct"/>
            <w:shd w:val="clear" w:color="auto" w:fill="auto"/>
          </w:tcPr>
          <w:p w14:paraId="532C94C9"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nadzemna i podzemna infrastruktura (distribucija vode, distribucija plina, struja, telekomunikacije)</w:t>
            </w:r>
          </w:p>
          <w:p w14:paraId="7054C7A5"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putevi i transportna mreža</w:t>
            </w:r>
          </w:p>
          <w:p w14:paraId="7F7C02F8" w14:textId="77777777" w:rsidR="00860A55" w:rsidRPr="00F26DE6" w:rsidRDefault="00860A55" w:rsidP="00F26DE6">
            <w:pPr>
              <w:pStyle w:val="ListParagraph"/>
              <w:numPr>
                <w:ilvl w:val="0"/>
                <w:numId w:val="49"/>
              </w:numPr>
              <w:ind w:left="358" w:hanging="283"/>
              <w:rPr>
                <w:color w:val="000000"/>
                <w:sz w:val="20"/>
                <w:szCs w:val="20"/>
                <w:lang w:val="hr-HR"/>
              </w:rPr>
            </w:pPr>
            <w:r w:rsidRPr="00F26DE6">
              <w:rPr>
                <w:color w:val="000000"/>
                <w:sz w:val="20"/>
                <w:szCs w:val="20"/>
                <w:lang w:val="hr-HR"/>
              </w:rPr>
              <w:t>infrastruktura za upravljanje otpadom</w:t>
            </w:r>
          </w:p>
        </w:tc>
      </w:tr>
    </w:tbl>
    <w:p w14:paraId="0FA7A8EA" w14:textId="77777777" w:rsidR="00860A55" w:rsidRPr="00401125" w:rsidRDefault="00860A55" w:rsidP="00860A55">
      <w:pPr>
        <w:rPr>
          <w:lang w:val="hr-HR"/>
        </w:rPr>
      </w:pPr>
    </w:p>
    <w:p w14:paraId="2E07DB19" w14:textId="77777777" w:rsidR="00860A55" w:rsidRPr="00401125" w:rsidRDefault="00DD352D" w:rsidP="006F337C">
      <w:pPr>
        <w:pStyle w:val="Heading3"/>
        <w:rPr>
          <w:shd w:val="clear" w:color="auto" w:fill="FFFFFF"/>
        </w:rPr>
      </w:pPr>
      <w:bookmarkStart w:id="218" w:name="_Toc9345688"/>
      <w:r w:rsidRPr="00401125">
        <w:rPr>
          <w:shd w:val="clear" w:color="auto" w:fill="FFFFFF"/>
        </w:rPr>
        <w:t xml:space="preserve"> </w:t>
      </w:r>
      <w:bookmarkStart w:id="219" w:name="_Toc16856837"/>
      <w:r w:rsidR="00860A55" w:rsidRPr="00401125">
        <w:rPr>
          <w:shd w:val="clear" w:color="auto" w:fill="FFFFFF"/>
        </w:rPr>
        <w:t>Osnovni parametri specifični za vjetroenergetske projekte</w:t>
      </w:r>
      <w:bookmarkEnd w:id="218"/>
      <w:bookmarkEnd w:id="219"/>
    </w:p>
    <w:p w14:paraId="7E6D097F" w14:textId="77777777" w:rsidR="00860A55" w:rsidRPr="00401125" w:rsidRDefault="00860A55" w:rsidP="006F337C">
      <w:pPr>
        <w:spacing w:line="276" w:lineRule="auto"/>
        <w:contextualSpacing w:val="0"/>
        <w:rPr>
          <w:sz w:val="20"/>
          <w:szCs w:val="20"/>
          <w:lang w:val="hr-HR"/>
        </w:rPr>
      </w:pPr>
      <w:r w:rsidRPr="00401125">
        <w:rPr>
          <w:sz w:val="20"/>
          <w:szCs w:val="20"/>
          <w:lang w:val="hr-HR"/>
        </w:rPr>
        <w:t>Mortalitet ptica i šišmiša uslijed sudara s lopaticama turbina obično predstavlja jedan od glavnih  potencijalnih utjecaja na okoliš/životnu sredinu i može dovesti to znatnih odgađanja u rokovima, većih izdataka i izazova u osiguravanju dozvole i finansiranja. Ptice i šišmiši se mogu sudarati s raznim dijelovima vjetroturbina ili s njima povezanim konstrukcijama, kao što su električni kablovi i meteorološki jarboli. Nivo rizika od sudara u velikoj mjeri zavisi od lokacije i od prisutnih vrsta, kao i od vremenskih uslova i faktora vidljivosti.</w:t>
      </w:r>
    </w:p>
    <w:p w14:paraId="38124EEA" w14:textId="77777777" w:rsidR="00860A55" w:rsidRPr="00401125" w:rsidRDefault="00860A55" w:rsidP="00DC36F5">
      <w:pPr>
        <w:pStyle w:val="Heading4"/>
        <w:rPr>
          <w:lang w:val="hr-HR"/>
        </w:rPr>
      </w:pPr>
      <w:r w:rsidRPr="00401125">
        <w:rPr>
          <w:lang w:val="hr-HR"/>
        </w:rPr>
        <w:t>Polazno ispitivanje ptica</w:t>
      </w:r>
    </w:p>
    <w:p w14:paraId="316A3190"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Protokoli za polazno ispitivanje ptica</w:t>
      </w:r>
    </w:p>
    <w:p w14:paraId="51FC30E3" w14:textId="77777777" w:rsidR="00860A55" w:rsidRPr="00401125" w:rsidRDefault="00860A55" w:rsidP="006F337C">
      <w:pPr>
        <w:spacing w:line="276" w:lineRule="auto"/>
        <w:contextualSpacing w:val="0"/>
        <w:rPr>
          <w:sz w:val="20"/>
          <w:szCs w:val="20"/>
          <w:lang w:val="hr-HR"/>
        </w:rPr>
      </w:pPr>
      <w:r w:rsidRPr="00401125">
        <w:rPr>
          <w:sz w:val="20"/>
          <w:szCs w:val="20"/>
          <w:lang w:val="hr-HR"/>
        </w:rPr>
        <w:lastRenderedPageBreak/>
        <w:t>Terenska ispitivanje bi se trebala provesti tokom cijelog životnog ciklusa kako bi se proučilo razmnožavanje ptica, smještanje za prezimljavanje i migratorni pravci ptica.</w:t>
      </w:r>
    </w:p>
    <w:p w14:paraId="52EC4A8E"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Preliminarno proučavanje tokom pripremnog rada na PUO/PUŽ</w:t>
      </w:r>
    </w:p>
    <w:p w14:paraId="4DF51E79" w14:textId="77777777" w:rsidR="00860A55" w:rsidRPr="00401125" w:rsidRDefault="00860A55" w:rsidP="006F337C">
      <w:pPr>
        <w:spacing w:line="276" w:lineRule="auto"/>
        <w:contextualSpacing w:val="0"/>
        <w:rPr>
          <w:sz w:val="20"/>
          <w:szCs w:val="20"/>
          <w:lang w:val="hr-HR"/>
        </w:rPr>
      </w:pPr>
      <w:r w:rsidRPr="00401125">
        <w:rPr>
          <w:sz w:val="20"/>
          <w:szCs w:val="20"/>
          <w:lang w:val="hr-HR"/>
        </w:rPr>
        <w:t>U ovoj fazi se preporučuje pretraživanje literature kao i procjena osjetljivosti na prvo stanište i ekološke infrastrukture. Cilj preliminarnog proučavanja je:</w:t>
      </w:r>
    </w:p>
    <w:p w14:paraId="4F9EEF95"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 xml:space="preserve">procjena obima migracionih aktivnosti na datom području kako bi se terenskim posjetama pokrila različitost sukcesivnih migracionih šema </w:t>
      </w:r>
    </w:p>
    <w:p w14:paraId="1F5A08FD"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procjena moguće upotrebe od strane arborealnih dnevnih ptica grabljivica, uključujući osjetljive vrste ili vrste koje imaju visoku ekološku vrijednost, te ptica grabljivica koje se gnijezde na tlu</w:t>
      </w:r>
    </w:p>
    <w:p w14:paraId="5C178DED"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pretpostavka prisustva noćnih osjetljivih vrsta, koje zahtijevaju noćne posjete tokom prilagođenih perioda razmnožavanja (kasna zima, rano proljeće za dnevne ptice grabljivice)</w:t>
      </w:r>
    </w:p>
    <w:p w14:paraId="0EACA9E6"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lociranje mjesta gdje se zadržavaju ptice selice i dnevne pravce  ptica koje prezimljavaju</w:t>
      </w:r>
    </w:p>
    <w:p w14:paraId="10FE8625"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lociranje močvara koje privlače vrste ptica vodarica.</w:t>
      </w:r>
    </w:p>
    <w:p w14:paraId="0F6CE5A7" w14:textId="77777777" w:rsidR="00860A55" w:rsidRPr="00401125" w:rsidRDefault="00860A55" w:rsidP="006F337C">
      <w:pPr>
        <w:spacing w:line="276" w:lineRule="auto"/>
        <w:contextualSpacing w:val="0"/>
        <w:rPr>
          <w:sz w:val="20"/>
          <w:szCs w:val="20"/>
          <w:lang w:val="hr-HR"/>
        </w:rPr>
      </w:pPr>
      <w:r w:rsidRPr="00401125">
        <w:rPr>
          <w:sz w:val="20"/>
          <w:szCs w:val="20"/>
          <w:lang w:val="hr-HR"/>
        </w:rPr>
        <w:t>Konsultacije sa udruženjima za zaštitu prirode su korisne kako bi se dobili podaci o ranijem periodu.</w:t>
      </w:r>
    </w:p>
    <w:p w14:paraId="5FB2F196"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Proučavanje migracije</w:t>
      </w:r>
    </w:p>
    <w:p w14:paraId="6EEAF0FD" w14:textId="77777777" w:rsidR="00860A55" w:rsidRPr="00401125" w:rsidRDefault="00860A55" w:rsidP="006F337C">
      <w:pPr>
        <w:spacing w:line="276" w:lineRule="auto"/>
        <w:contextualSpacing w:val="0"/>
        <w:rPr>
          <w:sz w:val="20"/>
          <w:szCs w:val="20"/>
          <w:lang w:val="hr-HR"/>
        </w:rPr>
      </w:pPr>
      <w:r w:rsidRPr="00401125">
        <w:rPr>
          <w:sz w:val="20"/>
          <w:szCs w:val="20"/>
          <w:lang w:val="hr-HR"/>
        </w:rPr>
        <w:t>Razumijevanje migracionog fenomena je relativno složeno jer zavisi od velikog broja faktora kao što su vremenski uslovi, pejzaž, izvori narušavanja itd. U okviru ispitivanja vezanih za vjetroelektrane cilj je shvatiti kako funkcioniše selidba na lokalnom nivou na osnovu nekoliko "testnih" dana.  Traže se sljedeće informacije:</w:t>
      </w:r>
    </w:p>
    <w:p w14:paraId="462C1086"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 xml:space="preserve">lociranje tranzitnih puteva i mikro puteva </w:t>
      </w:r>
    </w:p>
    <w:p w14:paraId="2382ACD6"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migracioni protok (broj ptica u jedinici vremena)</w:t>
      </w:r>
    </w:p>
    <w:p w14:paraId="672D6482"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 xml:space="preserve">visine letova </w:t>
      </w:r>
    </w:p>
    <w:p w14:paraId="5375B61A"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 xml:space="preserve">moguće zone zaustavljanja, naročito kod onih sa većim jatima </w:t>
      </w:r>
    </w:p>
    <w:p w14:paraId="65D7EC58"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raznolikost migracionih šema (npr. korištenje termičkog uzgona od strane ptica grabljivica, korištenje prirodnih dolina i prirodnih pregrada od strane vrapčarki, staze ptica vodarica).</w:t>
      </w:r>
    </w:p>
    <w:p w14:paraId="2792D133" w14:textId="77777777" w:rsidR="00860A55" w:rsidRPr="00401125" w:rsidRDefault="00860A55" w:rsidP="006F337C">
      <w:pPr>
        <w:spacing w:line="276" w:lineRule="auto"/>
        <w:contextualSpacing w:val="0"/>
        <w:rPr>
          <w:sz w:val="20"/>
          <w:szCs w:val="20"/>
          <w:lang w:val="hr-HR"/>
        </w:rPr>
      </w:pPr>
      <w:r w:rsidRPr="00401125">
        <w:rPr>
          <w:sz w:val="20"/>
          <w:szCs w:val="20"/>
          <w:lang w:val="hr-HR"/>
        </w:rPr>
        <w:t>Inventari na terenu se trebaju praviti tokom različitih vremenskih uslova (pravac i brzina vjetra), uključujući i one koji odgovaraju mogućem riziku za ptice. To treba uključivati period prelaza različitih grupa vrsta (proljeće za migraciju prije razmnožavanja i jesen za migraciju nakon razmnožavanja).</w:t>
      </w:r>
    </w:p>
    <w:p w14:paraId="46705437" w14:textId="77777777" w:rsidR="00860A55" w:rsidRPr="00401125" w:rsidRDefault="00860A55" w:rsidP="006F337C">
      <w:pPr>
        <w:spacing w:line="276" w:lineRule="auto"/>
        <w:contextualSpacing w:val="0"/>
        <w:rPr>
          <w:sz w:val="20"/>
          <w:szCs w:val="20"/>
          <w:lang w:val="hr-HR"/>
        </w:rPr>
      </w:pPr>
      <w:r w:rsidRPr="00401125">
        <w:rPr>
          <w:sz w:val="20"/>
          <w:szCs w:val="20"/>
          <w:lang w:val="hr-HR"/>
        </w:rPr>
        <w:t>Noćne migracije, premda se mogu odnositi na dvije trećine ptica selica, generalno nose manji rizik od sudara jer se odvijaju na visinama višim od visine turbina.</w:t>
      </w:r>
    </w:p>
    <w:p w14:paraId="5E5B8EC8"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Proučavanje razmnožavanja avifaune</w:t>
      </w:r>
    </w:p>
    <w:p w14:paraId="79816F76" w14:textId="77777777" w:rsidR="00860A55" w:rsidRPr="00401125" w:rsidRDefault="00860A55" w:rsidP="006F337C">
      <w:pPr>
        <w:spacing w:line="276" w:lineRule="auto"/>
        <w:contextualSpacing w:val="0"/>
        <w:rPr>
          <w:sz w:val="20"/>
          <w:szCs w:val="20"/>
          <w:lang w:val="hr-HR"/>
        </w:rPr>
      </w:pPr>
      <w:r w:rsidRPr="00401125">
        <w:rPr>
          <w:sz w:val="20"/>
          <w:szCs w:val="20"/>
          <w:lang w:val="hr-HR"/>
        </w:rPr>
        <w:t>Cilj praćenja razmnožavanja ptica je procjena značaja lokaliteta za razmnožavanje, ishranu ili kao zone tranzita ptičijih populacija.</w:t>
      </w:r>
    </w:p>
    <w:p w14:paraId="759DF5C7"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Proučavanje prezimljavanja avifaune</w:t>
      </w:r>
    </w:p>
    <w:p w14:paraId="47EAD37F" w14:textId="77777777" w:rsidR="00860A55" w:rsidRPr="00401125" w:rsidRDefault="00860A55" w:rsidP="006F337C">
      <w:pPr>
        <w:spacing w:line="276" w:lineRule="auto"/>
        <w:contextualSpacing w:val="0"/>
        <w:rPr>
          <w:sz w:val="20"/>
          <w:szCs w:val="20"/>
          <w:lang w:val="hr-HR"/>
        </w:rPr>
      </w:pPr>
      <w:r w:rsidRPr="00401125">
        <w:rPr>
          <w:sz w:val="20"/>
          <w:szCs w:val="20"/>
          <w:lang w:val="hr-HR"/>
        </w:rPr>
        <w:t>Potrebno je provesti proučavanje prezimljavanja ptica u slučaju da se lokacija vjetroelektrane nalazi blizu poznatih područja prezimljavanja; na primjer kada se nalazi blizu močvarnih područja ili na širokim otvorenim ravnicama i visoravni koje posjećuju populacije sjevernih vrsta. Savjetuje se da se ispitivanje provede u zimskom periodu od decembra do januara.</w:t>
      </w:r>
    </w:p>
    <w:p w14:paraId="16C080E3" w14:textId="77777777" w:rsidR="00860A55" w:rsidRPr="00401125" w:rsidRDefault="00860A55" w:rsidP="006F337C">
      <w:pPr>
        <w:pStyle w:val="Heading4"/>
        <w:rPr>
          <w:lang w:val="hr-HR"/>
        </w:rPr>
      </w:pPr>
      <w:r w:rsidRPr="00401125">
        <w:rPr>
          <w:lang w:val="hr-HR"/>
        </w:rPr>
        <w:lastRenderedPageBreak/>
        <w:t>Polazno ispitivanje šišmiša</w:t>
      </w:r>
    </w:p>
    <w:p w14:paraId="721D3E75" w14:textId="26AE9D48" w:rsidR="00860A55" w:rsidRPr="00401125" w:rsidRDefault="00860A55" w:rsidP="006F337C">
      <w:pPr>
        <w:spacing w:line="276" w:lineRule="auto"/>
        <w:contextualSpacing w:val="0"/>
        <w:rPr>
          <w:sz w:val="20"/>
          <w:szCs w:val="20"/>
          <w:lang w:val="hr-HR"/>
        </w:rPr>
      </w:pPr>
      <w:r w:rsidRPr="00401125">
        <w:rPr>
          <w:sz w:val="20"/>
          <w:szCs w:val="20"/>
          <w:lang w:val="hr-HR"/>
        </w:rPr>
        <w:t xml:space="preserve">Proučavanje šišmiša će omogućiti </w:t>
      </w:r>
      <w:r w:rsidR="009B6A5C">
        <w:rPr>
          <w:sz w:val="20"/>
          <w:szCs w:val="20"/>
          <w:lang w:val="hr-HR"/>
        </w:rPr>
        <w:t>nosiocu projekta</w:t>
      </w:r>
      <w:r w:rsidRPr="00401125">
        <w:rPr>
          <w:sz w:val="20"/>
          <w:szCs w:val="20"/>
          <w:lang w:val="hr-HR"/>
        </w:rPr>
        <w:t xml:space="preserve"> da utvrdi lokaciju vjetroturbina koja ne utječe na lokalne i migracione populacije šišmiša, a u slučaju da postoje utjecaji u vidu ostataka da se poduzmu odgovarajuće ublažavajuće mjere.</w:t>
      </w:r>
    </w:p>
    <w:p w14:paraId="66F1FEF8" w14:textId="77777777" w:rsidR="00860A55" w:rsidRPr="00401125" w:rsidRDefault="00860A55" w:rsidP="006F337C">
      <w:pPr>
        <w:spacing w:line="276" w:lineRule="auto"/>
        <w:contextualSpacing w:val="0"/>
        <w:rPr>
          <w:sz w:val="20"/>
          <w:szCs w:val="20"/>
          <w:lang w:val="hr-HR"/>
        </w:rPr>
      </w:pPr>
      <w:r w:rsidRPr="00401125">
        <w:rPr>
          <w:sz w:val="20"/>
          <w:szCs w:val="20"/>
          <w:lang w:val="hr-HR"/>
        </w:rPr>
        <w:t>Pristup se sastoji od faze prikupljanja podataka (pretraživanje dokumentacije i terenska ispitivanja), a potom analitičke faze (problemi, osjetljivosti, obim i značaj utjecaja) postepeno se fokusira sa šireg geografskog područja na tačno područje naseljavanja.</w:t>
      </w:r>
    </w:p>
    <w:p w14:paraId="6CCF62A8"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Preliminarno proučavanje tokom pripremnog rada na PUO/PUŽ</w:t>
      </w:r>
    </w:p>
    <w:p w14:paraId="6B08BCD1" w14:textId="77777777" w:rsidR="00860A55" w:rsidRPr="00401125" w:rsidRDefault="00860A55" w:rsidP="006F337C">
      <w:pPr>
        <w:spacing w:line="276" w:lineRule="auto"/>
        <w:contextualSpacing w:val="0"/>
        <w:rPr>
          <w:sz w:val="20"/>
          <w:szCs w:val="20"/>
          <w:lang w:val="hr-HR"/>
        </w:rPr>
      </w:pPr>
      <w:r w:rsidRPr="00401125">
        <w:rPr>
          <w:sz w:val="20"/>
          <w:szCs w:val="20"/>
          <w:lang w:val="hr-HR"/>
        </w:rPr>
        <w:t>U istraživanju literature mora se uzeti u obzir raspon od najmanje 10 do 20 km oko lokaliteta predloženih za instalaciju vjetroelektrana (što generalno odgovara najudaljenijem području proučavanja), kako bi se razmotrio obim aktivnosti većine vrsta, i na koncu kako bi se fokus stavio na zonu izgradnje ili na središte zone proučavanja.</w:t>
      </w:r>
    </w:p>
    <w:p w14:paraId="49408C72" w14:textId="77777777" w:rsidR="00860A55" w:rsidRPr="00401125" w:rsidRDefault="00860A55" w:rsidP="006F337C">
      <w:pPr>
        <w:spacing w:line="276" w:lineRule="auto"/>
        <w:contextualSpacing w:val="0"/>
        <w:rPr>
          <w:sz w:val="20"/>
          <w:szCs w:val="20"/>
          <w:lang w:val="hr-HR"/>
        </w:rPr>
      </w:pPr>
      <w:r w:rsidRPr="00401125">
        <w:rPr>
          <w:sz w:val="20"/>
          <w:szCs w:val="20"/>
          <w:lang w:val="hr-HR"/>
        </w:rPr>
        <w:t>Cilj preliminarnog proučavanje je da se utvrdi na koji način regionalne i lokalne  populacije šišmiša koriste ovo područje i njegovu okolinu (srednje područje proučavanje), kao i metodologija koja će se koristiti tokom ispitivanja šišmiša.</w:t>
      </w:r>
    </w:p>
    <w:p w14:paraId="4C58C841" w14:textId="77777777" w:rsidR="00860A55" w:rsidRPr="00401125" w:rsidRDefault="00860A55" w:rsidP="006F337C">
      <w:pPr>
        <w:spacing w:line="276" w:lineRule="auto"/>
        <w:contextualSpacing w:val="0"/>
        <w:rPr>
          <w:sz w:val="20"/>
          <w:szCs w:val="20"/>
          <w:lang w:val="hr-HR"/>
        </w:rPr>
      </w:pPr>
      <w:r w:rsidRPr="00401125">
        <w:rPr>
          <w:sz w:val="20"/>
          <w:szCs w:val="20"/>
          <w:lang w:val="hr-HR"/>
        </w:rPr>
        <w:t>Tokom ove faze potrebno je prikupiti sljedeće podatke:</w:t>
      </w:r>
    </w:p>
    <w:p w14:paraId="05075376"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fotografije iz vazduha, detaljne karte staništa</w:t>
      </w:r>
    </w:p>
    <w:p w14:paraId="05199449"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mape na kojima se prikazuje raspored vrsta, ukoliko postoje</w:t>
      </w:r>
    </w:p>
    <w:p w14:paraId="415A73C2"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podaci o pećinama i drugim staništima šišmiša (koji pokazuju broj životinja i probleme)</w:t>
      </w:r>
    </w:p>
    <w:p w14:paraId="4617BF01"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puteve migracije ptica, pošto oni mogu također pružiti informacije o putevima šišmiša u aktivnoj migraciji</w:t>
      </w:r>
    </w:p>
    <w:p w14:paraId="180767ED"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podaci o migraciji šišmiša u regiji.</w:t>
      </w:r>
    </w:p>
    <w:p w14:paraId="6F2AAB6A" w14:textId="77777777" w:rsidR="00860A55" w:rsidRPr="00401125" w:rsidRDefault="00860A55" w:rsidP="006F337C">
      <w:pPr>
        <w:spacing w:line="276" w:lineRule="auto"/>
        <w:contextualSpacing w:val="0"/>
        <w:rPr>
          <w:sz w:val="20"/>
          <w:szCs w:val="20"/>
          <w:lang w:val="hr-HR"/>
        </w:rPr>
      </w:pPr>
      <w:r w:rsidRPr="00401125">
        <w:rPr>
          <w:sz w:val="20"/>
          <w:szCs w:val="20"/>
          <w:lang w:val="hr-HR"/>
        </w:rPr>
        <w:t>Analiza prikupljenih podataka omogućava da se navedu glavne poznate kolonije šišmiša prilikom razmnožavanja i hibernacije, da se identifikuje spisak vrsta koji su potencijalno prisutne na lokalitetu i da se ocijene problemi koji su lokalno prisutni u vezi sa ovim vrstama. Utvrđivanjem da li postoje poznata prirodna područja očuvanja šišmiša u blizini Projektnog područja, omogućava se sačinjavanje spiskova važnih vrsta i njihove ekologije.</w:t>
      </w:r>
    </w:p>
    <w:p w14:paraId="52FEE3D0"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Različita područja zone izgradnje i njene neposredne okoline (srednja zona proučavanja) se proučavaju kako bi se procijenio potencijal koji postoji u zonama za razmnožavanje (drveće itd.), teritorij za lov i koridori kretanja. Ovo mjerenje i mapiranje se radi sa snimkom iz zraka lokaliteta i detaljnim mapiranjem prirodnih staništa. </w:t>
      </w:r>
    </w:p>
    <w:p w14:paraId="17768865" w14:textId="77777777" w:rsidR="00860A55" w:rsidRPr="00401125" w:rsidRDefault="00860A55" w:rsidP="006F337C">
      <w:pPr>
        <w:spacing w:line="276" w:lineRule="auto"/>
        <w:contextualSpacing w:val="0"/>
        <w:rPr>
          <w:sz w:val="20"/>
          <w:szCs w:val="20"/>
          <w:lang w:val="hr-HR"/>
        </w:rPr>
      </w:pPr>
      <w:r w:rsidRPr="00401125">
        <w:rPr>
          <w:sz w:val="20"/>
          <w:szCs w:val="20"/>
          <w:lang w:val="hr-HR"/>
        </w:rPr>
        <w:t>Ukoliko ne postoje problemi vezani za šišmiše u određenom sektoru koji su već proučili stručnjaci za proučavanje šišmiša, "pred-dijagnoza" je dovoljna kako bi se zaključilo da ne postoje rizici u vezi s implementacijom Projekta vjetroelektrane. U tom slučaju nije potrebna potpuna dijagnoza. Međutim, ovaj zaključak mora potvrditi domaći stručnjak i nadležno tijelo. Ako postoje ekološki problemi, utvrđivanje stanje će obuhvatiti cjelokupni biološki ciklus kako bi se potvrdili i razjasnili ti problemi.</w:t>
      </w:r>
    </w:p>
    <w:p w14:paraId="395B3866"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Protokoli za polazno ispitivanje šišmiša</w:t>
      </w:r>
    </w:p>
    <w:p w14:paraId="7B8F733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Monitoring ili "dijagnoza" kod šišmiša se provodi u mogućoj zoni izgradnje i srednjoj zoni proučavanja. Cilj je da se identifikuju vrste i sektori na ovom području koji predstavljaju potencijalni rizik, kao i modaliteti korištenja lokaliteta od strane rezidentnih i migracionih populacija uz pomoć akustičkih ispitivanja. Za akustičko otkrivanje šišmiša su potrebne posebne vještine i odgovarajuća oprema. </w:t>
      </w:r>
    </w:p>
    <w:p w14:paraId="4945420E"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Iskustva iz inostranstva pokazuju da se najveća smrtnost šišmiša koja se dovodi u vezu sa vjetroenergijom dešava u kasno ljeto ili jesen i da često pogađa migracione vrste. U skorije vrijeme se pokazalo da su i vrste lokalnih šišmiša (koji se ne sele) također pogođene, naročito tokom parenja i razmnožavanja. Stoga se terenska ispitivanja </w:t>
      </w:r>
      <w:r w:rsidRPr="00401125">
        <w:rPr>
          <w:sz w:val="20"/>
          <w:szCs w:val="20"/>
          <w:lang w:val="hr-HR"/>
        </w:rPr>
        <w:lastRenderedPageBreak/>
        <w:t>trebaju fokusirati na oba migraciona perioda (jesen i proljeće) i na period ljetne aktivnosti. Uzorak posjeta treba biti reprezentativan u pogledu raznolikosti vrsta, njihovog ponašanja i klimatskih uslova na datom području.</w:t>
      </w:r>
    </w:p>
    <w:p w14:paraId="0103EAD5" w14:textId="77777777" w:rsidR="00860A55" w:rsidRPr="00401125" w:rsidRDefault="00860A55" w:rsidP="006F337C">
      <w:pPr>
        <w:spacing w:line="276" w:lineRule="auto"/>
        <w:contextualSpacing w:val="0"/>
        <w:rPr>
          <w:sz w:val="20"/>
          <w:szCs w:val="20"/>
          <w:lang w:val="hr-HR"/>
        </w:rPr>
      </w:pPr>
      <w:r w:rsidRPr="00401125">
        <w:rPr>
          <w:sz w:val="20"/>
          <w:szCs w:val="20"/>
          <w:lang w:val="hr-HR"/>
        </w:rPr>
        <w:t>Ispitivanje se treba fokusirati na zonu vezanu za buduću lokaciju vjetroturbina, gdje akustična ispitivanja trebaju biti reprezentativna u pogledu identifikovanih okolišnih/ekoloških uslova. Monitoring će omogućiti identifikaciju ekološkog interesa potencijalne zone gradnje za instalaciju vjetroturbina i tip aktivnosti koji je zabilježen u svakom od sektora.</w:t>
      </w:r>
    </w:p>
    <w:p w14:paraId="0E549565"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Sredstva i metode istraživanja</w:t>
      </w:r>
    </w:p>
    <w:p w14:paraId="5DF3F704" w14:textId="77777777" w:rsidR="00860A55" w:rsidRPr="00401125" w:rsidRDefault="00860A55" w:rsidP="006F337C">
      <w:pPr>
        <w:spacing w:line="276" w:lineRule="auto"/>
        <w:contextualSpacing w:val="0"/>
        <w:rPr>
          <w:sz w:val="20"/>
          <w:szCs w:val="20"/>
          <w:lang w:val="hr-HR"/>
        </w:rPr>
      </w:pPr>
      <w:r w:rsidRPr="00401125">
        <w:rPr>
          <w:sz w:val="20"/>
          <w:szCs w:val="20"/>
          <w:lang w:val="hr-HR"/>
        </w:rPr>
        <w:t>Među sredstvima koja su na raspolaganju za procjenu aktivnosti šišmiša tu su:</w:t>
      </w:r>
    </w:p>
    <w:p w14:paraId="73584A0D"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 xml:space="preserve">instrumenti za akustičko otkrivanje: ultrazvučno otkrivanje heterodinskog tipa, s vremenskim proširenjem ili distribucijom frekvencije, koje se radi manuelnim senzorima ili uz automatsku registraciju </w:t>
      </w:r>
    </w:p>
    <w:p w14:paraId="1D1DC4F8"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instrumenti za ciljano istraživanje: noćna, termalna i optika sa infracrvenim zračenjem, radari, radio-praćenje, mreža, itd.</w:t>
      </w:r>
    </w:p>
    <w:p w14:paraId="1A1A1578"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Može se koristiti nekoliko metoda: tačke, presjeci, automatske registracije. Bitno je da se zabilježe vremenski uslovi (temperatura, brzina vjetra, pokrivenost oblacima, vlažnost), precizno objasni metodologija i oprema koji su korišteni za prikupljanje podataka o aktivnosti šišmiša i broj posmatranja za svaku od vrsta (mapirano po kategoriji i po području potencijalne zone za izgradnju). </w:t>
      </w:r>
    </w:p>
    <w:p w14:paraId="75B658FC" w14:textId="77777777" w:rsidR="00860A55" w:rsidRPr="00401125" w:rsidRDefault="00860A55" w:rsidP="006F337C">
      <w:pPr>
        <w:spacing w:line="276" w:lineRule="auto"/>
        <w:contextualSpacing w:val="0"/>
        <w:rPr>
          <w:sz w:val="20"/>
          <w:szCs w:val="20"/>
          <w:lang w:val="hr-HR"/>
        </w:rPr>
      </w:pPr>
      <w:r w:rsidRPr="00401125">
        <w:rPr>
          <w:sz w:val="20"/>
          <w:szCs w:val="20"/>
          <w:lang w:val="hr-HR"/>
        </w:rPr>
        <w:t>Značajna je kombinovana upotreba nekoliko vrsta metoda i instrumenata za terenska ispitivanja. Na terenu su praćenja uz pomoć manuelnog ultrazvučnog senzora u širokoj upotrebi u svim fazama aktivnosti šišmiša. Na visinama je upotreba ultrazvučnih senzora sa automatskim bilježenjem predmet sve većeg interesa.</w:t>
      </w:r>
    </w:p>
    <w:p w14:paraId="6F80A4D2" w14:textId="77777777" w:rsidR="00860A55" w:rsidRPr="00401125" w:rsidRDefault="00860A55" w:rsidP="006F337C">
      <w:pPr>
        <w:spacing w:line="276" w:lineRule="auto"/>
        <w:contextualSpacing w:val="0"/>
        <w:rPr>
          <w:sz w:val="20"/>
          <w:szCs w:val="20"/>
          <w:lang w:val="hr-HR"/>
        </w:rPr>
      </w:pPr>
      <w:r w:rsidRPr="00401125">
        <w:rPr>
          <w:sz w:val="20"/>
          <w:szCs w:val="20"/>
          <w:lang w:val="hr-HR"/>
        </w:rPr>
        <w:t>U pogledu vjetroenergetskih Projekata, smrtnost predstavlja najveći rizik. Za Projekte koji su smješteni u šumi, vrste koje je potrebno proučiti su vrste koje lete iznad krošnji.</w:t>
      </w:r>
    </w:p>
    <w:p w14:paraId="353FEE12"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Predstavljanje rezultata i zaključak</w:t>
      </w:r>
    </w:p>
    <w:p w14:paraId="709D0406" w14:textId="77777777" w:rsidR="00860A55" w:rsidRPr="00401125" w:rsidRDefault="00860A55" w:rsidP="006F337C">
      <w:pPr>
        <w:spacing w:line="276" w:lineRule="auto"/>
        <w:contextualSpacing w:val="0"/>
        <w:rPr>
          <w:sz w:val="20"/>
          <w:szCs w:val="20"/>
          <w:lang w:val="hr-HR"/>
        </w:rPr>
      </w:pPr>
      <w:r w:rsidRPr="00401125">
        <w:rPr>
          <w:sz w:val="20"/>
          <w:szCs w:val="20"/>
          <w:lang w:val="hr-HR"/>
        </w:rPr>
        <w:t>Rezultati se trebaju predstaviti uz pomoć sljedeće dijagnostike:</w:t>
      </w:r>
    </w:p>
    <w:p w14:paraId="52B05210"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indeks aktivnosti svakog staništa i svakog područja proučavanja se definiše brojem posmatranja po satu. Jedno posmatranje odgovara akustičkoj sekvenci koja se pripisuje jednom šišmišu. Kada je zvučna sekvenca kontinuirana i kada jedan ili više šišmiša lovi u ograničenom području u blizini eksperta, svaki vremenski period od pet sekundi se računa kao jedno posmatranje. Namijenjen je kao mjerilo nivoa aktivnosti, a ne striktno kao mjerilo brojnosti šišmiša;</w:t>
      </w:r>
    </w:p>
    <w:p w14:paraId="514921A1"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raznolikost posmatranih vrsta, uključujući prisustvo rijetkih i osjetljivih vrsta (u zavisnosti od statusa zaštite ili očuvanja i ekologije vrsta)</w:t>
      </w:r>
    </w:p>
    <w:p w14:paraId="7D9BF3F4"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putevi privilegovanog preseljenja</w:t>
      </w:r>
    </w:p>
    <w:p w14:paraId="62EAC901" w14:textId="77777777" w:rsidR="00860A55" w:rsidRPr="00401125" w:rsidRDefault="00860A55" w:rsidP="007C43C3">
      <w:pPr>
        <w:pStyle w:val="ListParagraph"/>
        <w:numPr>
          <w:ilvl w:val="0"/>
          <w:numId w:val="51"/>
        </w:numPr>
        <w:spacing w:line="276" w:lineRule="auto"/>
        <w:ind w:left="709" w:hanging="283"/>
        <w:contextualSpacing w:val="0"/>
        <w:rPr>
          <w:sz w:val="20"/>
          <w:szCs w:val="20"/>
          <w:lang w:val="hr-HR"/>
        </w:rPr>
      </w:pPr>
      <w:r w:rsidRPr="00401125">
        <w:rPr>
          <w:sz w:val="20"/>
          <w:szCs w:val="20"/>
          <w:lang w:val="hr-HR"/>
        </w:rPr>
        <w:t>svi znakovi koji mogu razjasniti modalitete popunjenosti područja (socijalni krici, sekvence prilikom hvatanja, signali itd.).</w:t>
      </w:r>
    </w:p>
    <w:p w14:paraId="642E24D2" w14:textId="77777777" w:rsidR="00860A55" w:rsidRPr="00401125" w:rsidRDefault="00860A55" w:rsidP="006F337C">
      <w:pPr>
        <w:spacing w:line="276" w:lineRule="auto"/>
        <w:contextualSpacing w:val="0"/>
        <w:rPr>
          <w:sz w:val="20"/>
          <w:szCs w:val="20"/>
          <w:lang w:val="hr-HR"/>
        </w:rPr>
      </w:pPr>
      <w:r w:rsidRPr="00401125">
        <w:rPr>
          <w:sz w:val="20"/>
          <w:szCs w:val="20"/>
          <w:lang w:val="hr-HR"/>
        </w:rPr>
        <w:t>Za svaku vrstu i za svaki sektor proučavanog područja, definiše se nivou problema (mali, umjereni, veliki). Osjetljivost svake vrste u pogledu vjetroturbina se naglašava upotrebom ekoloških podataka za svaku vrstu (ponašanje prilikom lova, visina leta, migracione vrste itd.) u odnosu na svojstva vjetroturbina i poznavanje utjecaja.</w:t>
      </w:r>
    </w:p>
    <w:p w14:paraId="594776FC" w14:textId="77777777" w:rsidR="00860A55" w:rsidRPr="00401125" w:rsidRDefault="00860A55" w:rsidP="006F337C">
      <w:pPr>
        <w:spacing w:line="276" w:lineRule="auto"/>
        <w:contextualSpacing w:val="0"/>
        <w:rPr>
          <w:sz w:val="20"/>
          <w:szCs w:val="20"/>
          <w:lang w:val="hr-HR"/>
        </w:rPr>
      </w:pPr>
      <w:r w:rsidRPr="00401125">
        <w:rPr>
          <w:sz w:val="20"/>
          <w:szCs w:val="20"/>
          <w:lang w:val="hr-HR"/>
        </w:rPr>
        <w:t>Međusobna povezanost ovih podataka omogućava procjenu rizika za svaku vrstu u svakom sektoru uslijed vjetroenergetskog Projekta na datom području. Rizici po sektorima se mapiraju na potencijalnoj lokaciji vjetroturbina.</w:t>
      </w:r>
    </w:p>
    <w:p w14:paraId="25AC9490" w14:textId="77777777" w:rsidR="00860A55" w:rsidRPr="00401125" w:rsidRDefault="00DD352D" w:rsidP="006F337C">
      <w:pPr>
        <w:pStyle w:val="Heading3"/>
      </w:pPr>
      <w:bookmarkStart w:id="220" w:name="_Toc9345689"/>
      <w:r w:rsidRPr="00401125">
        <w:lastRenderedPageBreak/>
        <w:t xml:space="preserve"> </w:t>
      </w:r>
      <w:bookmarkStart w:id="221" w:name="_Toc16856838"/>
      <w:r w:rsidR="00860A55" w:rsidRPr="00401125">
        <w:t xml:space="preserve">Osnovni parametri specifični za hidroenergetske </w:t>
      </w:r>
      <w:r w:rsidRPr="00401125">
        <w:t>p</w:t>
      </w:r>
      <w:r w:rsidR="00860A55" w:rsidRPr="00401125">
        <w:t>rojekte</w:t>
      </w:r>
      <w:bookmarkEnd w:id="220"/>
      <w:bookmarkEnd w:id="221"/>
    </w:p>
    <w:p w14:paraId="68CC2B2E" w14:textId="77777777" w:rsidR="00860A55" w:rsidRPr="00401125" w:rsidRDefault="00860A55" w:rsidP="006F337C">
      <w:pPr>
        <w:spacing w:line="276" w:lineRule="auto"/>
        <w:contextualSpacing w:val="0"/>
        <w:rPr>
          <w:sz w:val="20"/>
          <w:szCs w:val="20"/>
          <w:lang w:val="hr-HR"/>
        </w:rPr>
      </w:pPr>
      <w:r w:rsidRPr="00401125">
        <w:rPr>
          <w:sz w:val="20"/>
          <w:szCs w:val="20"/>
          <w:lang w:val="hr-HR"/>
        </w:rPr>
        <w:t>Svaki HE Projekt bi se trebao osmisliti na osnovu jasne polazne osnovne o vodenoj bioraznolikosti, procjene hidrauličkih i hidroloških promjena uslijed izgradnje hidroenergetskog Projekta, te razumijevanja riblje i druge vodene faune i ostale ekologije u vodi.</w:t>
      </w:r>
    </w:p>
    <w:p w14:paraId="7BA17FDD"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 xml:space="preserve">Vodena biološka raznolikost </w:t>
      </w:r>
    </w:p>
    <w:p w14:paraId="7DB340A9" w14:textId="77777777" w:rsidR="00860A55" w:rsidRPr="00401125" w:rsidRDefault="00860A55" w:rsidP="006F337C">
      <w:pPr>
        <w:spacing w:line="276" w:lineRule="auto"/>
        <w:contextualSpacing w:val="0"/>
        <w:rPr>
          <w:sz w:val="20"/>
          <w:szCs w:val="20"/>
          <w:lang w:val="hr-HR"/>
        </w:rPr>
      </w:pPr>
      <w:r w:rsidRPr="00401125">
        <w:rPr>
          <w:sz w:val="20"/>
          <w:szCs w:val="20"/>
          <w:lang w:val="hr-HR"/>
        </w:rPr>
        <w:t>Za hidroenergetske šeme koje mogu uticati na prioritetna svojstva biološke raznolikosti, kritična staništa, ili zaštićena i /ili međunarodno priznata područja potrebno je u okviru polaznog proučavanja uraditi mapiranje staništa (uključujući prioritetna svojstva biološke raznolikosti i kritična staništa) prije bilo kakvog narušavanja.</w:t>
      </w:r>
    </w:p>
    <w:p w14:paraId="60C48B81" w14:textId="77777777" w:rsidR="00860A55" w:rsidRPr="00401125" w:rsidRDefault="00860A55" w:rsidP="006F337C">
      <w:pPr>
        <w:spacing w:line="276" w:lineRule="auto"/>
        <w:contextualSpacing w:val="0"/>
        <w:rPr>
          <w:i/>
          <w:sz w:val="20"/>
          <w:szCs w:val="20"/>
          <w:lang w:val="hr-HR"/>
        </w:rPr>
      </w:pPr>
      <w:r w:rsidRPr="00401125">
        <w:rPr>
          <w:sz w:val="20"/>
          <w:szCs w:val="20"/>
          <w:lang w:val="hr-HR"/>
        </w:rPr>
        <w:t>Dobro razumijevanje prirode vodenih ekosistema (staništa, obalne flore, makrobeskičmenjaka, riblje faune, vodenih i poluvodenih sisara i vodozemaca) je osnova za procjenu utjecaja hidroenergetske šeme na ove ekosisteme. Po potrebi se hidroenergetske šeme mogu osmisliti i provoditi kako bi se negativni utjecaji na postojeće riblje populacije sveli na najmanju moguću mjeru, uzimajući u obzir staništa koja se povezuju sa pronalaženjem utočišta, ishranom, mriješćenjem, prezimljavanjem i slično.</w:t>
      </w:r>
    </w:p>
    <w:p w14:paraId="6F28B44B"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Hidrologija</w:t>
      </w:r>
    </w:p>
    <w:p w14:paraId="079998B0" w14:textId="77777777" w:rsidR="00860A55" w:rsidRPr="00401125" w:rsidRDefault="00860A55" w:rsidP="006F337C">
      <w:pPr>
        <w:spacing w:line="276" w:lineRule="auto"/>
        <w:contextualSpacing w:val="0"/>
        <w:rPr>
          <w:sz w:val="20"/>
          <w:szCs w:val="20"/>
          <w:lang w:val="hr-HR"/>
        </w:rPr>
      </w:pPr>
      <w:r w:rsidRPr="00401125">
        <w:rPr>
          <w:sz w:val="20"/>
          <w:szCs w:val="20"/>
          <w:lang w:val="hr-HR"/>
        </w:rPr>
        <w:t>Voda koja je dostupna u slivu  Projekta bi se trebala sagledati u smislu padavina, površinskog oticanja, rijeka, jezera i podzemnih voda. Jedna od najvažniji analiza bilo kog Projekta izgradnje na vodi je količina vode neophodnog kvaliteta koja bi mogla biti dostupna u Projektnom području za različite svrhe: za piće, navodnjavanje, hidroenergiju, plovidbu i industrijske svrhe, pošto se HE Projekti ponekad planiraju kao višenamjenski Projekti.</w:t>
      </w:r>
    </w:p>
    <w:p w14:paraId="2A8339BB"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Površinska vodna tijela poput rijeka, jezera, akumulacija, spremnika i bara se trebaju označiti na karti. Pored toga se površinskim vodama, podzemnim vodama i povezanoj upotrebi površinske i podzemne vode treba posvetiti odgovarajuća pažnja. </w:t>
      </w:r>
    </w:p>
    <w:p w14:paraId="074A91B4" w14:textId="77777777" w:rsidR="00860A55" w:rsidRPr="00401125" w:rsidRDefault="00860A55" w:rsidP="006F337C">
      <w:pPr>
        <w:spacing w:line="276" w:lineRule="auto"/>
        <w:contextualSpacing w:val="0"/>
        <w:rPr>
          <w:sz w:val="20"/>
          <w:szCs w:val="20"/>
          <w:lang w:val="hr-HR"/>
        </w:rPr>
      </w:pPr>
      <w:r w:rsidRPr="00401125">
        <w:rPr>
          <w:sz w:val="20"/>
          <w:szCs w:val="20"/>
          <w:lang w:val="hr-HR"/>
        </w:rPr>
        <w:t>Osim toga, trebali bi se konsultovati svi podaci koje su mogli prikupiti nadležni državni odbori za podzemne vode i vodovodni organi.  Za male slivove i područja za koja nisu dostupni podaci o podzemnim vodama informacije se također trebaju prikupiti od mjesnih izvora poput pojedinačnih vlasnika bunara.</w:t>
      </w:r>
    </w:p>
    <w:p w14:paraId="52C466E7" w14:textId="77777777" w:rsidR="00860A55" w:rsidRPr="00401125" w:rsidRDefault="00860A55" w:rsidP="006F337C">
      <w:pPr>
        <w:spacing w:line="276" w:lineRule="auto"/>
        <w:contextualSpacing w:val="0"/>
        <w:rPr>
          <w:sz w:val="20"/>
          <w:szCs w:val="20"/>
          <w:lang w:val="hr-HR"/>
        </w:rPr>
      </w:pPr>
      <w:r w:rsidRPr="00401125">
        <w:rPr>
          <w:sz w:val="20"/>
          <w:szCs w:val="20"/>
          <w:lang w:val="hr-HR"/>
        </w:rPr>
        <w:t>Kada su u pitanju podzemne vode, rezultati bi trebali dati odgovor da li je nivo podzemnih voda ozbiljno ugrožen hidroenergetskim Projektom? Kakva će se garancija kvaliteta i postupci kontrole uspostaviti  u cilju odgovarajućeg kontinuiranog monitoringa u toku kreditnog perioda?</w:t>
      </w:r>
    </w:p>
    <w:p w14:paraId="53AC94D1"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Kvalitet vode</w:t>
      </w:r>
    </w:p>
    <w:p w14:paraId="1ED5FB28" w14:textId="77777777" w:rsidR="00860A55" w:rsidRPr="00401125" w:rsidRDefault="00860A55" w:rsidP="006F337C">
      <w:pPr>
        <w:spacing w:line="276" w:lineRule="auto"/>
        <w:contextualSpacing w:val="0"/>
        <w:rPr>
          <w:sz w:val="20"/>
          <w:szCs w:val="20"/>
          <w:lang w:val="hr-HR"/>
        </w:rPr>
      </w:pPr>
      <w:r w:rsidRPr="00401125">
        <w:rPr>
          <w:sz w:val="20"/>
          <w:szCs w:val="20"/>
          <w:lang w:val="hr-HR"/>
        </w:rPr>
        <w:t>Kvalitet vode se odnosi na fizički i hemijski sastav vodnog tijela. Fizičke karakteristike uključuju temperaturu i prisustvo čestične tvari; hemijski uslovi zavise od vrste i koncentracije prisutnih otopljenih hemijskih tvari.</w:t>
      </w:r>
    </w:p>
    <w:p w14:paraId="1210F038" w14:textId="77777777" w:rsidR="00860A55" w:rsidRPr="00401125" w:rsidRDefault="00860A55" w:rsidP="006F337C">
      <w:pPr>
        <w:spacing w:line="276" w:lineRule="auto"/>
        <w:contextualSpacing w:val="0"/>
        <w:rPr>
          <w:sz w:val="20"/>
          <w:szCs w:val="20"/>
          <w:lang w:val="hr-HR"/>
        </w:rPr>
      </w:pPr>
      <w:r w:rsidRPr="00401125">
        <w:rPr>
          <w:sz w:val="20"/>
          <w:szCs w:val="20"/>
          <w:lang w:val="hr-HR"/>
        </w:rPr>
        <w:t>Akumulacija se često u toku ljeta stratifikuje na gornji sloj (epilimnion), koji ima dosta oksigena i donji sloj (hipolimnion), koji je izolovan od atmosfere i može patiti od gubitka oksigena.</w:t>
      </w:r>
    </w:p>
    <w:p w14:paraId="2EDC6126" w14:textId="77777777" w:rsidR="00860A55" w:rsidRPr="00401125" w:rsidRDefault="00860A55" w:rsidP="006F337C">
      <w:pPr>
        <w:spacing w:line="276" w:lineRule="auto"/>
        <w:contextualSpacing w:val="0"/>
        <w:rPr>
          <w:sz w:val="20"/>
          <w:szCs w:val="20"/>
          <w:lang w:val="hr-HR"/>
        </w:rPr>
      </w:pPr>
      <w:r w:rsidRPr="00401125">
        <w:rPr>
          <w:sz w:val="20"/>
          <w:szCs w:val="20"/>
          <w:lang w:val="hr-HR"/>
        </w:rPr>
        <w:t>Kvalitet vode u rijeci za koju se predlaže postavljanje brane se treba pratiti na mjestu brane, 1 km nizvodno od mjesta gdje je predviđena brana i na tački vodozahvata za gradsko područje ako je moguće. Parametri koji se trebaju pratiti kao bi se uspostavilo polazno stanje vodenog okruženja uključuju pH vrijednost, temperaturu, ukupnu količinu otopljenih čvrstih tvari, ukupnu količinu neotopljenih čvrstih tvari, nutrijente, otopljeni oksigen, željezo, mangan, cink i bakteriološke parametre poput ukupne količine koliforma i fekalnih koliforma. Ovi parametri su izabrani s obzirom na utjecaje, pogotovo zbog formiranja akumulacije, stvaranja naslaga na lopaticama turbine i zahtjeva u pogledu pitke vode što se može podesiti u zavisnosti od tipa Projekta i okolišnog/ekološkog okruženja.</w:t>
      </w:r>
    </w:p>
    <w:p w14:paraId="5787A93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Na osnovu polazne procjene riječnog sedimenta i kvaliteta vode, očekivana promjena u kvalitetu vode se treba procijeniti s fokusom na sljedeće aspekte: </w:t>
      </w:r>
    </w:p>
    <w:p w14:paraId="0A74C9CE" w14:textId="77777777" w:rsidR="00860A55" w:rsidRPr="00401125" w:rsidRDefault="00860A55" w:rsidP="007C43C3">
      <w:pPr>
        <w:pStyle w:val="ListParagraph"/>
        <w:numPr>
          <w:ilvl w:val="0"/>
          <w:numId w:val="50"/>
        </w:numPr>
        <w:spacing w:line="276" w:lineRule="auto"/>
        <w:contextualSpacing w:val="0"/>
        <w:rPr>
          <w:sz w:val="20"/>
          <w:szCs w:val="20"/>
          <w:lang w:val="hr-HR"/>
        </w:rPr>
      </w:pPr>
      <w:r w:rsidRPr="00401125">
        <w:rPr>
          <w:sz w:val="20"/>
          <w:szCs w:val="20"/>
          <w:lang w:val="hr-HR"/>
        </w:rPr>
        <w:lastRenderedPageBreak/>
        <w:t xml:space="preserve">izvori zagađivača uslijed ljudskog djelovanja ili geološkog porijekla i rizici koje oni predstavljaju za okoliš/životnu sredinu ili za građane zbog njihovog gutanja ili biološke akumulacije (teški metali, pesticidi, ugljikovodici i njihovi derivati, arsen….) </w:t>
      </w:r>
    </w:p>
    <w:p w14:paraId="3D6E973D" w14:textId="77777777" w:rsidR="00860A55" w:rsidRPr="00401125" w:rsidRDefault="00860A55" w:rsidP="007C43C3">
      <w:pPr>
        <w:pStyle w:val="ListParagraph"/>
        <w:numPr>
          <w:ilvl w:val="0"/>
          <w:numId w:val="50"/>
        </w:numPr>
        <w:spacing w:line="276" w:lineRule="auto"/>
        <w:contextualSpacing w:val="0"/>
        <w:rPr>
          <w:sz w:val="20"/>
          <w:szCs w:val="20"/>
          <w:lang w:val="hr-HR"/>
        </w:rPr>
      </w:pPr>
      <w:r w:rsidRPr="00401125">
        <w:rPr>
          <w:sz w:val="20"/>
          <w:szCs w:val="20"/>
          <w:lang w:val="hr-HR"/>
        </w:rPr>
        <w:t>procjena biohemijskog i nutritivnog balansa velikih akumulacija s fokusom na rizike povezane sa eutrofikacijom i nastankom oštrog gradijenta u koncentraciji oksigena uslijed stratifikacije.</w:t>
      </w:r>
    </w:p>
    <w:p w14:paraId="56ACC9DD"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Količina površinskih voda (protok)</w:t>
      </w:r>
    </w:p>
    <w:p w14:paraId="3DC900CC" w14:textId="77777777" w:rsidR="00860A55" w:rsidRPr="00401125" w:rsidRDefault="00860A55" w:rsidP="006F337C">
      <w:pPr>
        <w:spacing w:line="276" w:lineRule="auto"/>
        <w:contextualSpacing w:val="0"/>
        <w:rPr>
          <w:sz w:val="20"/>
          <w:szCs w:val="20"/>
          <w:lang w:val="hr-HR"/>
        </w:rPr>
      </w:pPr>
      <w:r w:rsidRPr="00401125">
        <w:rPr>
          <w:sz w:val="20"/>
          <w:szCs w:val="20"/>
          <w:lang w:val="hr-HR"/>
        </w:rPr>
        <w:t>Protok površinske vode predstavlja jednostavno kontinuirano kretanje vode u oticanju ili otvorenim kanalima. Ovaj protok se često kvantitativno određuje kao proticanje, koje se definiše kao prosjek protoka ili volumen vode koji prolazi kroz presjek kanala u konkretnom vremenskom periodu.</w:t>
      </w:r>
    </w:p>
    <w:p w14:paraId="63305FF5" w14:textId="77777777" w:rsidR="00860A55" w:rsidRPr="00401125" w:rsidRDefault="00860A55" w:rsidP="006F337C">
      <w:pPr>
        <w:spacing w:line="276" w:lineRule="auto"/>
        <w:contextualSpacing w:val="0"/>
        <w:rPr>
          <w:sz w:val="20"/>
          <w:szCs w:val="20"/>
          <w:lang w:val="hr-HR"/>
        </w:rPr>
      </w:pPr>
      <w:r w:rsidRPr="00401125">
        <w:rPr>
          <w:sz w:val="20"/>
          <w:szCs w:val="20"/>
          <w:lang w:val="hr-HR"/>
        </w:rPr>
        <w:t>Podaci o protoku se mogu koristiti u više svrha, uključujući procjenu problema, planiranje Projekata u slivu, procjenu potreba za pročišćavanjem, utvrđivanje područja izvorišta, osmišljavanje mjera upravljanja i ocjenu Projekta.</w:t>
      </w:r>
    </w:p>
    <w:p w14:paraId="51DE2FA4"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Opterećenje rijeke sedimentom</w:t>
      </w:r>
    </w:p>
    <w:p w14:paraId="53D68729" w14:textId="77777777" w:rsidR="00860A55" w:rsidRPr="00401125" w:rsidRDefault="00860A55" w:rsidP="006F337C">
      <w:pPr>
        <w:spacing w:line="276" w:lineRule="auto"/>
        <w:contextualSpacing w:val="0"/>
        <w:rPr>
          <w:sz w:val="20"/>
          <w:szCs w:val="20"/>
          <w:lang w:val="hr-HR"/>
        </w:rPr>
      </w:pPr>
      <w:r w:rsidRPr="00401125">
        <w:rPr>
          <w:sz w:val="20"/>
          <w:szCs w:val="20"/>
          <w:lang w:val="hr-HR"/>
        </w:rPr>
        <w:t>Brane formiraju barijere prenosu dosta sirovog materijala, sa sedimentima koji se spuštaju iz suspenzije kako rijeka usporava po ulasku u akumulaciju. Sitniji sedimenti mogu ostati u suspenziji i proći kroz ispuste na brani tokom poplava, a ponekad se i grublji materijali se iščiste kroz donja vrata kako bi se povećao prostor za smještaj u akumulaciji koja je zagušena sedimentom. Brane tako mogu mijenjati ukupnu količinu sedimenta koji je prisutan nizvodno u rijeci a da dio riječnog opterećenja  sedimentom po mogućnosti akumulacija trajno zadržava.</w:t>
      </w:r>
    </w:p>
    <w:p w14:paraId="680C0EE7" w14:textId="77777777" w:rsidR="00860A55" w:rsidRPr="00401125" w:rsidRDefault="00860A55" w:rsidP="006F337C">
      <w:pPr>
        <w:spacing w:line="276" w:lineRule="auto"/>
        <w:contextualSpacing w:val="0"/>
        <w:rPr>
          <w:sz w:val="20"/>
          <w:szCs w:val="20"/>
          <w:lang w:val="hr-HR"/>
        </w:rPr>
      </w:pPr>
      <w:r w:rsidRPr="00401125">
        <w:rPr>
          <w:sz w:val="20"/>
          <w:szCs w:val="20"/>
          <w:lang w:val="hr-HR"/>
        </w:rPr>
        <w:t>Tri glavna problema su:</w:t>
      </w:r>
    </w:p>
    <w:p w14:paraId="31A49A0C" w14:textId="77777777" w:rsidR="00860A55" w:rsidRPr="00401125" w:rsidRDefault="00860A55" w:rsidP="00885C11">
      <w:pPr>
        <w:pStyle w:val="ListParagraph"/>
        <w:numPr>
          <w:ilvl w:val="0"/>
          <w:numId w:val="20"/>
        </w:numPr>
        <w:spacing w:line="276" w:lineRule="auto"/>
        <w:contextualSpacing w:val="0"/>
        <w:rPr>
          <w:sz w:val="20"/>
          <w:szCs w:val="20"/>
          <w:lang w:val="hr-HR"/>
        </w:rPr>
      </w:pPr>
      <w:r w:rsidRPr="00401125">
        <w:rPr>
          <w:sz w:val="20"/>
          <w:szCs w:val="20"/>
          <w:lang w:val="hr-HR"/>
        </w:rPr>
        <w:t xml:space="preserve">rastvoreno opterećenje: soli i nutrijenti koji su otopljeni u vodi i koji se kreću nizvodno u rastvoru </w:t>
      </w:r>
    </w:p>
    <w:p w14:paraId="12B687F1" w14:textId="77777777" w:rsidR="00860A55" w:rsidRPr="00401125" w:rsidRDefault="00860A55" w:rsidP="00885C11">
      <w:pPr>
        <w:pStyle w:val="ListParagraph"/>
        <w:numPr>
          <w:ilvl w:val="0"/>
          <w:numId w:val="20"/>
        </w:numPr>
        <w:spacing w:line="276" w:lineRule="auto"/>
        <w:contextualSpacing w:val="0"/>
        <w:rPr>
          <w:sz w:val="20"/>
          <w:szCs w:val="20"/>
          <w:lang w:val="hr-HR"/>
        </w:rPr>
      </w:pPr>
      <w:r w:rsidRPr="00401125">
        <w:rPr>
          <w:sz w:val="20"/>
          <w:szCs w:val="20"/>
          <w:lang w:val="hr-HR"/>
        </w:rPr>
        <w:t>opterećenje u suspenziji: sediment (obično veoma sitni materijal) nošen u suspenziji u vodenom stupcu</w:t>
      </w:r>
    </w:p>
    <w:p w14:paraId="7F89EA42" w14:textId="77777777" w:rsidR="00860A55" w:rsidRPr="00401125" w:rsidRDefault="00860A55" w:rsidP="00885C11">
      <w:pPr>
        <w:pStyle w:val="ListParagraph"/>
        <w:numPr>
          <w:ilvl w:val="0"/>
          <w:numId w:val="20"/>
        </w:numPr>
        <w:spacing w:line="276" w:lineRule="auto"/>
        <w:contextualSpacing w:val="0"/>
        <w:rPr>
          <w:sz w:val="20"/>
          <w:szCs w:val="20"/>
          <w:lang w:val="hr-HR"/>
        </w:rPr>
      </w:pPr>
      <w:r w:rsidRPr="00401125">
        <w:rPr>
          <w:sz w:val="20"/>
          <w:szCs w:val="20"/>
          <w:lang w:val="hr-HR"/>
        </w:rPr>
        <w:t>riječni talog na dnu: ova komponenta opterećenja sedimentom  (veće frakcije sedimenta) se prenose duž riječnog dna.</w:t>
      </w:r>
    </w:p>
    <w:p w14:paraId="68ECF1A4"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 xml:space="preserve">Minimalni okolišno/ekološki prihvatljiv protok </w:t>
      </w:r>
    </w:p>
    <w:p w14:paraId="64FF1098"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Pojam "ekološki prihvatljivi tokovi" se koristi kako bi se predstavili količina, vrijeme i kvalitet vodenih tokova i vodostaja koji su neophodni za održavanje riječne ekologije i ljudskih života i dobrobiti koji zavise od tih ekosistema. </w:t>
      </w:r>
    </w:p>
    <w:p w14:paraId="282C8644"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Dionice rijeka čiji je režim protoka znatno izmijenjen uslijed izgradnje ili rada hidroenergetske šeme trebaju biti predmet procjene zahtjeva u pogledu minimalno okolišno/ekološki prihvatljivog protoka. Ta procjena bi se trebala zasnivati na sveobuhvatnoj procjeni rizika koje se očekuje da će promjena režima protoka uzrokovati po ljude ili ekosisteme. Okolišno/ekološki prihvatljiv protok se u multidisciplinarnom pristupu definiše utvrđivanjem da li je zadržani protok dovoljan za održavanje i razvoj autohtonog biljnog i životinjskog svijeta u potocima i obezbjeđivanje osnovnih uslova života za vrste koje su bioindikatori. Bioindikatori su najčešće karakteristične riblje populacije konkretnog potoka i dionica potoka.  Kao posljednja karika u ekološkom prehrambenom lancu, riblje vrste su pouzdani indikatori bioekološkog balansa u potoku. Na osnovu izračunavanja protoka, zahtjevi u pogledu minimalnog protoka trebaju omogućiti ublažavanje takvih rizika, po mogućnosti zajedno s drugim strukturnim i operativnim mjerama za ublažavanje. Zahtjev u pogledu minimalnog protoka može varirati u zavisnosti od godišnjeg doba u skladu s potrebama ekosistema. Zahtjev u pogledu minimalnog protoka je specifičan za svaki Projekt i vrste koje podržavaju pojedinačna riječna staništa, kao i druge socijalne i okolišne/ekološke osjetljivosti. </w:t>
      </w:r>
    </w:p>
    <w:p w14:paraId="4F279985" w14:textId="77777777" w:rsidR="00860A55" w:rsidRPr="00401125" w:rsidRDefault="00860A55" w:rsidP="006F337C">
      <w:pPr>
        <w:spacing w:line="276" w:lineRule="auto"/>
        <w:contextualSpacing w:val="0"/>
        <w:rPr>
          <w:sz w:val="20"/>
          <w:szCs w:val="20"/>
          <w:lang w:val="hr-HR"/>
        </w:rPr>
      </w:pPr>
      <w:r w:rsidRPr="00401125">
        <w:rPr>
          <w:sz w:val="20"/>
          <w:szCs w:val="20"/>
          <w:lang w:val="hr-HR"/>
        </w:rPr>
        <w:t>Rezultati trebaju dati odgovor koji minimalni okolišno/ekološki prihvatljiv protok treba biti ostvaren u svakom trenutku, računajući specifičnosti lokalnih ekosistema i godišnjih doba, odnosno koju je garanciju kvaliteta i kontrolne postupke potrebno uspostaviti u cilju odgovarajućeg kontinuiranog praćenja.</w:t>
      </w:r>
    </w:p>
    <w:p w14:paraId="3D3973B6" w14:textId="77777777" w:rsidR="00860A55" w:rsidRPr="00401125" w:rsidRDefault="00DD352D" w:rsidP="006F337C">
      <w:pPr>
        <w:pStyle w:val="Heading3"/>
      </w:pPr>
      <w:bookmarkStart w:id="222" w:name="_Toc9345690"/>
      <w:r w:rsidRPr="00401125">
        <w:lastRenderedPageBreak/>
        <w:t xml:space="preserve"> </w:t>
      </w:r>
      <w:bookmarkStart w:id="223" w:name="_Toc16856839"/>
      <w:r w:rsidR="00860A55" w:rsidRPr="00401125">
        <w:t xml:space="preserve">Osnovni parametri specifični za solarne energetske </w:t>
      </w:r>
      <w:r w:rsidRPr="00401125">
        <w:t>p</w:t>
      </w:r>
      <w:r w:rsidR="00860A55" w:rsidRPr="00401125">
        <w:t>rojekte</w:t>
      </w:r>
      <w:bookmarkEnd w:id="222"/>
      <w:bookmarkEnd w:id="223"/>
    </w:p>
    <w:p w14:paraId="6018D246"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Pošto je solarna energija jedna od najintenzivnijih tehnologija za proizvodnju električne energije u odnosu na zemljište, mogući utjecaji na biološku raznolikost mogu uključivati gubitak/fragmentaciju staništa, utjecaj na označena područja i narušavanje ili preseljavanje zaštićenih ili ranjivih vrsta. Receptori koje je najvažnije uzeti u obzir mogu uključivati područja sa biljnim i životinjskim svijetom od značaja na državnom ili međunarodnom nivou i zaštićene vrste poput šišmiša, ptica koje se razmnožavaju i reptila. </w:t>
      </w:r>
    </w:p>
    <w:p w14:paraId="3347BA5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Detaljna polazna ispitivanja se trebaju provesti na mjestima gdje će se ostvariti utjecaj na potencijalno osjetljivo stanište, uključujući nedirnuto prirodno stanište, kako bi se utvrdili ključni receptori važni za svako područje. </w:t>
      </w:r>
    </w:p>
    <w:p w14:paraId="61C59A6A" w14:textId="77777777" w:rsidR="00860A55" w:rsidRPr="00401125" w:rsidRDefault="00860A55" w:rsidP="006F337C">
      <w:pPr>
        <w:spacing w:line="276" w:lineRule="auto"/>
        <w:contextualSpacing w:val="0"/>
        <w:rPr>
          <w:sz w:val="20"/>
          <w:szCs w:val="20"/>
          <w:lang w:val="hr-HR"/>
        </w:rPr>
      </w:pPr>
      <w:r w:rsidRPr="00401125">
        <w:rPr>
          <w:sz w:val="20"/>
          <w:szCs w:val="20"/>
          <w:lang w:val="hr-HR"/>
        </w:rPr>
        <w:t>Mjere ublažavanja mogu uključivati pažljiv razmještaj na lokalitetu i dizajn kako bi se izbjegla područja sa visokom ekološkom vrijednošću ili premještanje vrijednih ekoloških receptora. Mjere za unapređenje staništa bi se mogle razmotriti gdje je to primjenjivo kako bi se uklonili nepovoljni utjecaji na osjetljivo stanište na datom području, premda je izbjegavanje takvih staništa puno poželjnija opcija.</w:t>
      </w:r>
    </w:p>
    <w:p w14:paraId="74C1AE6B" w14:textId="77777777" w:rsidR="00860A55" w:rsidRPr="00401125" w:rsidRDefault="00DD352D" w:rsidP="006F337C">
      <w:pPr>
        <w:pStyle w:val="Heading3"/>
      </w:pPr>
      <w:bookmarkStart w:id="224" w:name="_Toc9345691"/>
      <w:r w:rsidRPr="00401125">
        <w:t xml:space="preserve"> </w:t>
      </w:r>
      <w:bookmarkStart w:id="225" w:name="_Toc16856840"/>
      <w:r w:rsidR="00860A55" w:rsidRPr="00401125">
        <w:t xml:space="preserve">Osnovni parametri specifični za energetske </w:t>
      </w:r>
      <w:r w:rsidRPr="00401125">
        <w:t>p</w:t>
      </w:r>
      <w:r w:rsidR="00860A55" w:rsidRPr="00401125">
        <w:t>rojekte vezane za kogeneraciju biogoriva</w:t>
      </w:r>
      <w:bookmarkEnd w:id="224"/>
      <w:bookmarkEnd w:id="225"/>
    </w:p>
    <w:p w14:paraId="454D3DE0"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Klimatski uslovi</w:t>
      </w:r>
    </w:p>
    <w:p w14:paraId="3F4B8FB8" w14:textId="77777777" w:rsidR="00860A55" w:rsidRPr="00401125" w:rsidRDefault="00860A55" w:rsidP="006F337C">
      <w:pPr>
        <w:spacing w:line="276" w:lineRule="auto"/>
        <w:contextualSpacing w:val="0"/>
        <w:rPr>
          <w:sz w:val="20"/>
          <w:szCs w:val="20"/>
          <w:lang w:val="hr-HR"/>
        </w:rPr>
      </w:pPr>
      <w:r w:rsidRPr="00401125">
        <w:rPr>
          <w:sz w:val="20"/>
          <w:szCs w:val="20"/>
          <w:lang w:val="hr-HR"/>
        </w:rPr>
        <w:t>Informacije o lokalnim meteorološkim uslovima su važne za buduću procjenu disperzije emisija gasova iz izvora vezanih za Projekte kogeneracije biogoriva. To zahtijeva pregled podataka o vjetru, temperaturi, vlažnosti, padavinama i isparavanju.</w:t>
      </w:r>
    </w:p>
    <w:p w14:paraId="50D55B69"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Pitanja kvaliteta vazduha</w:t>
      </w:r>
    </w:p>
    <w:p w14:paraId="2420B59F" w14:textId="77777777" w:rsidR="00860A55" w:rsidRPr="00401125" w:rsidRDefault="00860A55" w:rsidP="006F337C">
      <w:pPr>
        <w:spacing w:line="276" w:lineRule="auto"/>
        <w:contextualSpacing w:val="0"/>
        <w:rPr>
          <w:sz w:val="20"/>
          <w:szCs w:val="20"/>
          <w:lang w:val="hr-HR"/>
        </w:rPr>
      </w:pPr>
      <w:r w:rsidRPr="00401125">
        <w:rPr>
          <w:sz w:val="20"/>
          <w:szCs w:val="20"/>
          <w:lang w:val="hr-HR"/>
        </w:rPr>
        <w:t>Uključuju identifikaciju pitanja koja su bitna za procjenu utjecaja na kvalitet vazduha koji proizilaze iz predloženog Projekta. Procjenu postojećeg kvaliteta vazduha utvrđivanjem koncentracije osnovnog gasa koji je karakterističan za Projekte kogeneracije biogoriva u atmosferi.</w:t>
      </w:r>
    </w:p>
    <w:p w14:paraId="15E44C83" w14:textId="77777777" w:rsidR="00860A55" w:rsidRPr="00401125" w:rsidRDefault="00860A55" w:rsidP="006F337C">
      <w:pPr>
        <w:spacing w:line="276" w:lineRule="auto"/>
        <w:contextualSpacing w:val="0"/>
        <w:rPr>
          <w:b/>
          <w:sz w:val="20"/>
          <w:szCs w:val="20"/>
          <w:lang w:val="hr-HR"/>
        </w:rPr>
      </w:pPr>
      <w:r w:rsidRPr="00401125">
        <w:rPr>
          <w:b/>
          <w:sz w:val="20"/>
          <w:szCs w:val="20"/>
          <w:lang w:val="hr-HR"/>
        </w:rPr>
        <w:t xml:space="preserve">Emisije buke </w:t>
      </w:r>
    </w:p>
    <w:p w14:paraId="7257F675" w14:textId="77777777" w:rsidR="00860A55" w:rsidRPr="00401125" w:rsidRDefault="00860A55" w:rsidP="006F337C">
      <w:pPr>
        <w:spacing w:line="276" w:lineRule="auto"/>
        <w:contextualSpacing w:val="0"/>
        <w:rPr>
          <w:sz w:val="20"/>
          <w:szCs w:val="20"/>
          <w:lang w:val="hr-HR"/>
        </w:rPr>
      </w:pPr>
      <w:r w:rsidRPr="00401125">
        <w:rPr>
          <w:sz w:val="20"/>
          <w:szCs w:val="20"/>
          <w:lang w:val="hr-HR"/>
        </w:rPr>
        <w:t>Potencijal koji buka ima za uznemiravanje zavisi od glasnoće buke u odnosu na nivoe postojeće buke.  Stoga je za provođenje procjene utjecaja neophodno utvrditi postojeće okruženje  u pogledu buke u odsustvu emisija buke izazvane predloženim Projektima za kogeneraciju biogoriva.</w:t>
      </w:r>
    </w:p>
    <w:p w14:paraId="3396E18A" w14:textId="77777777" w:rsidR="00860A55" w:rsidRPr="00401125" w:rsidRDefault="00860A55" w:rsidP="00860A55">
      <w:pPr>
        <w:rPr>
          <w:lang w:val="hr-HR"/>
        </w:rPr>
      </w:pPr>
    </w:p>
    <w:p w14:paraId="3E572880" w14:textId="77777777" w:rsidR="00860A55" w:rsidRPr="00401125" w:rsidRDefault="00DD352D" w:rsidP="006F337C">
      <w:pPr>
        <w:pStyle w:val="Heading2"/>
        <w:rPr>
          <w:lang w:val="hr-HR"/>
        </w:rPr>
      </w:pPr>
      <w:bookmarkStart w:id="226" w:name="_Toc8209281"/>
      <w:bookmarkStart w:id="227" w:name="_Toc9345692"/>
      <w:bookmarkEnd w:id="226"/>
      <w:r w:rsidRPr="00401125">
        <w:rPr>
          <w:lang w:val="hr-HR"/>
        </w:rPr>
        <w:t xml:space="preserve"> </w:t>
      </w:r>
      <w:bookmarkStart w:id="228" w:name="_Toc16856841"/>
      <w:r w:rsidR="00860A55" w:rsidRPr="00401125">
        <w:rPr>
          <w:lang w:val="hr-HR"/>
        </w:rPr>
        <w:t>Okolišni/ekološki faktori</w:t>
      </w:r>
      <w:bookmarkEnd w:id="227"/>
      <w:bookmarkEnd w:id="228"/>
    </w:p>
    <w:p w14:paraId="30B98746" w14:textId="77777777" w:rsidR="00860A55" w:rsidRDefault="00860A55" w:rsidP="006F337C">
      <w:pPr>
        <w:spacing w:line="276" w:lineRule="auto"/>
        <w:rPr>
          <w:sz w:val="20"/>
          <w:szCs w:val="20"/>
          <w:lang w:val="hr-HR"/>
        </w:rPr>
      </w:pPr>
      <w:r w:rsidRPr="00401125">
        <w:rPr>
          <w:sz w:val="20"/>
          <w:szCs w:val="20"/>
          <w:lang w:val="hr-HR"/>
        </w:rPr>
        <w:t>Okolišni/ekološki faktori se koriste za fokusiranje SPUO/SPUŽS na značajna pitanja koja su specifična za svaku pojedinačnu procjenu. Direktivom je definisan opseg faktora koji se trebaju uzeti u obzir u procesu izrade studije.</w:t>
      </w:r>
    </w:p>
    <w:p w14:paraId="58875AED" w14:textId="77777777" w:rsidR="000F31F5" w:rsidRDefault="000F31F5" w:rsidP="006F337C">
      <w:pPr>
        <w:spacing w:line="276" w:lineRule="auto"/>
        <w:rPr>
          <w:sz w:val="20"/>
          <w:szCs w:val="20"/>
          <w:lang w:val="hr-HR"/>
        </w:rPr>
      </w:pPr>
    </w:p>
    <w:p w14:paraId="5BB80F6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b/>
          <w:lang w:val="hr-HR"/>
        </w:rPr>
      </w:pPr>
      <w:r w:rsidRPr="00401125">
        <w:rPr>
          <w:b/>
          <w:lang w:val="hr-HR"/>
        </w:rPr>
        <w:t>DIREKTIVA O PUO/PUŽS</w:t>
      </w:r>
    </w:p>
    <w:p w14:paraId="3F341CC4"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p>
    <w:p w14:paraId="4D405B14"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Član 3</w:t>
      </w:r>
    </w:p>
    <w:p w14:paraId="38F2D9DE"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1. U procjeni utjecaja na okoliš utvrđuje se, opisuje i procjenjuje na odgovarajući način, u svjetlu svakog pojedinog slučaja, izravni i neizravni značajan utjecaj projekta na sljedeće faktore:</w:t>
      </w:r>
    </w:p>
    <w:p w14:paraId="579CFE0D"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(a) stanovništvo i ljudsko zdravlje;</w:t>
      </w:r>
    </w:p>
    <w:p w14:paraId="3CCB21D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(b) biološku raznolikost, s posebnom pozornošću usmjerenom na vrste i staništa zaštićene Direktivom 92/43/EEZ i Direktivom 2009/147/EZ;</w:t>
      </w:r>
    </w:p>
    <w:p w14:paraId="57DE559A"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(c) zemljište, tlo, vodu, zrak i klimu;</w:t>
      </w:r>
    </w:p>
    <w:p w14:paraId="0786D1A3"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lastRenderedPageBreak/>
        <w:t>(d) materijalna sredstva, kulturno naslijeđe i pejzaž;</w:t>
      </w:r>
    </w:p>
    <w:p w14:paraId="5A2501C7"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(e) interakciju između faktora navedenih u tačkama (a) do (d).</w:t>
      </w:r>
    </w:p>
    <w:p w14:paraId="58C2058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2. Utjecaj projekta iz stava 1. na u njemu određene faktore obuhvaća očekivani utjecaj koji proizlazi iz podložnosti projekta riziku od velikih nesreća ili katastrofa relevantnih za projekt o kojem je riječ. '</w:t>
      </w:r>
    </w:p>
    <w:p w14:paraId="265B353C"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p>
    <w:p w14:paraId="1415F7D2"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Pored toga, Aneks IV Direktive navodi da bi sljedeće informacije trebalo uključiti u SPUO/SPUŽS:</w:t>
      </w:r>
    </w:p>
    <w:p w14:paraId="29D0EF88"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“4. Opis faktora navedenih u članu 3 (1) na koje bi projekt mogao značajnije utjecati: stanovništvo, zdravlje ljudi, biološka raznolikost (na primjer fauna i flora), zemljište (na primjer korištenje zemljišta), tlo (na primjer organske tvari, erozija, zbijenost, zatvaranje tla), voda (na primjer hidromorfološke promjene, kvantiteta i kvaliteta), zrak, klima (na primjer emisije stakleničkih plinova, utjecaji bitni za prilagodbu), materijalna sredstva, kulturna baština, uključujući arhitektonske i arheološke značajke i pejzaž. ”</w:t>
      </w:r>
    </w:p>
    <w:p w14:paraId="4F820FBE"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p>
    <w:p w14:paraId="4BA2D5F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Također je navedeno u Aneksu IV:  </w:t>
      </w:r>
    </w:p>
    <w:p w14:paraId="40F78527"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sz w:val="20"/>
          <w:szCs w:val="20"/>
          <w:lang w:val="hr-HR"/>
        </w:rPr>
      </w:pPr>
      <w:r w:rsidRPr="00401125">
        <w:rPr>
          <w:lang w:val="hr-HR"/>
        </w:rPr>
        <w:t>„Opis mogućih značajnih utjecaja na faktore navedene u članu 3 (1) trebao bi obuhvaćati izravne utjecaje i sve neizravne, sekundarne, kumulativne, prekogranične, kratkoročne, srednjoročne i dugoročne, trajne i privremene, pozitivne i negativne utjecaje projekta. Pri izradi opisa trebalo bi u obzir uzeti ciljeve zaštite okoliša koji su utvrđeni na razini Unije ili država članica i koji su relevantni za projekt. ”</w:t>
      </w:r>
    </w:p>
    <w:p w14:paraId="72BBFEE2" w14:textId="77777777" w:rsidR="00860A55" w:rsidRPr="00401125" w:rsidRDefault="00860A55" w:rsidP="006F337C">
      <w:pPr>
        <w:spacing w:line="276" w:lineRule="auto"/>
        <w:rPr>
          <w:sz w:val="20"/>
          <w:szCs w:val="20"/>
          <w:lang w:val="hr-HR"/>
        </w:rPr>
      </w:pPr>
    </w:p>
    <w:p w14:paraId="312E1C83" w14:textId="77777777" w:rsidR="00860A55" w:rsidRPr="00401125" w:rsidRDefault="00860A55" w:rsidP="006F337C">
      <w:pPr>
        <w:spacing w:line="276" w:lineRule="auto"/>
        <w:rPr>
          <w:sz w:val="20"/>
          <w:szCs w:val="20"/>
          <w:lang w:val="hr-HR"/>
        </w:rPr>
      </w:pPr>
      <w:r w:rsidRPr="00401125">
        <w:rPr>
          <w:sz w:val="20"/>
          <w:szCs w:val="20"/>
          <w:lang w:val="hr-HR"/>
        </w:rPr>
        <w:t>U nastavku je dat kratak opis faktora okoliša/životne sredine koji bi mogli biti pod utjecajem projekata obnovljive energije.</w:t>
      </w:r>
    </w:p>
    <w:p w14:paraId="5108A388" w14:textId="77777777" w:rsidR="00860A55" w:rsidRPr="00401125" w:rsidRDefault="00860A55" w:rsidP="00860A55">
      <w:pPr>
        <w:rPr>
          <w:lang w:val="hr-HR"/>
        </w:rPr>
      </w:pPr>
    </w:p>
    <w:p w14:paraId="53767F5B" w14:textId="77777777" w:rsidR="00860A55" w:rsidRPr="00401125" w:rsidRDefault="00DD352D" w:rsidP="006F337C">
      <w:pPr>
        <w:pStyle w:val="Heading3"/>
      </w:pPr>
      <w:bookmarkStart w:id="229" w:name="_Toc9345693"/>
      <w:r w:rsidRPr="00401125">
        <w:t xml:space="preserve"> </w:t>
      </w:r>
      <w:bookmarkStart w:id="230" w:name="_Toc16856842"/>
      <w:r w:rsidR="00860A55" w:rsidRPr="00401125">
        <w:t>Stanovništvo i ljudsko zdravlje</w:t>
      </w:r>
      <w:bookmarkEnd w:id="229"/>
      <w:bookmarkEnd w:id="230"/>
    </w:p>
    <w:p w14:paraId="0400B5EE" w14:textId="77777777" w:rsidR="00860A55" w:rsidRPr="00401125" w:rsidRDefault="00860A55" w:rsidP="006F337C">
      <w:pPr>
        <w:spacing w:line="276" w:lineRule="auto"/>
        <w:rPr>
          <w:sz w:val="20"/>
          <w:szCs w:val="20"/>
          <w:lang w:val="hr-HR"/>
        </w:rPr>
      </w:pPr>
      <w:r w:rsidRPr="00401125">
        <w:rPr>
          <w:sz w:val="20"/>
          <w:szCs w:val="20"/>
          <w:lang w:val="hr-HR"/>
        </w:rPr>
        <w:t>Zdravlje je stanje potpunog fizičkog, mentalnog i društvenog blagostanja, a ne samo odsustvo bolesti ili slabosti (WHO, 1946).</w:t>
      </w:r>
    </w:p>
    <w:p w14:paraId="2A502635" w14:textId="77777777" w:rsidR="00860A55" w:rsidRPr="00401125" w:rsidRDefault="00860A55" w:rsidP="006F337C">
      <w:pPr>
        <w:spacing w:line="276" w:lineRule="auto"/>
        <w:rPr>
          <w:sz w:val="20"/>
          <w:szCs w:val="20"/>
          <w:lang w:val="hr-HR"/>
        </w:rPr>
      </w:pPr>
    </w:p>
    <w:p w14:paraId="5FD68250" w14:textId="77777777" w:rsidR="00860A55" w:rsidRPr="00401125" w:rsidRDefault="00860A55" w:rsidP="006F337C">
      <w:pPr>
        <w:spacing w:line="276" w:lineRule="auto"/>
        <w:rPr>
          <w:sz w:val="20"/>
          <w:szCs w:val="20"/>
          <w:lang w:val="hr-HR"/>
        </w:rPr>
      </w:pPr>
      <w:r w:rsidRPr="00401125">
        <w:rPr>
          <w:sz w:val="20"/>
          <w:szCs w:val="20"/>
          <w:lang w:val="hr-HR"/>
        </w:rPr>
        <w:t xml:space="preserve">Procjena utjecaja na zdravlje sada se pojavljuje kao ključna komponenta </w:t>
      </w:r>
      <w:r w:rsidR="00171224" w:rsidRPr="00401125">
        <w:rPr>
          <w:sz w:val="20"/>
          <w:szCs w:val="20"/>
          <w:lang w:val="hr-HR"/>
        </w:rPr>
        <w:t>PUO/PUŽS</w:t>
      </w:r>
      <w:r w:rsidRPr="00401125">
        <w:rPr>
          <w:sz w:val="20"/>
          <w:szCs w:val="20"/>
          <w:lang w:val="hr-HR"/>
        </w:rPr>
        <w:t xml:space="preserve">, jer je zdravlje određeno mnoštvom faktora uključujući društveno-ekonomske i ekološke faktore. Ne postoji jasna definicija o tome gdje se briga o zdravlju završava i gdje ekološke ili socijalne brige počinju. Procjena utjecaja na zdravlje (eng. </w:t>
      </w:r>
      <w:r w:rsidRPr="00401125">
        <w:rPr>
          <w:i/>
          <w:sz w:val="20"/>
          <w:szCs w:val="20"/>
          <w:lang w:val="hr-HR"/>
        </w:rPr>
        <w:t>Health Impact Assessment</w:t>
      </w:r>
      <w:r w:rsidRPr="00401125">
        <w:rPr>
          <w:sz w:val="20"/>
          <w:szCs w:val="20"/>
          <w:lang w:val="hr-HR"/>
        </w:rPr>
        <w:t xml:space="preserve"> </w:t>
      </w:r>
      <w:r w:rsidR="00171224" w:rsidRPr="00401125">
        <w:rPr>
          <w:sz w:val="20"/>
          <w:szCs w:val="20"/>
          <w:lang w:val="hr-HR"/>
        </w:rPr>
        <w:t xml:space="preserve">- </w:t>
      </w:r>
      <w:r w:rsidRPr="00401125">
        <w:rPr>
          <w:sz w:val="20"/>
          <w:szCs w:val="20"/>
          <w:lang w:val="hr-HR"/>
        </w:rPr>
        <w:t>HIA) je širok koncept koji može biti različito interpretiran od strane različitih korisnika, ali svi podrazumijevaju interes za očuvanje i unapređenje ljudskog zdravlja i zabrinutost da ljudske aktivnosti i odluke, u obliku razvoja projekti, planovi, programi i politike mogu uticati na zdravlje ljudi i na pozitivan i na negativan način.</w:t>
      </w:r>
    </w:p>
    <w:p w14:paraId="435226B5" w14:textId="77777777" w:rsidR="00860A55" w:rsidRPr="00401125" w:rsidRDefault="00860A55" w:rsidP="006F337C">
      <w:pPr>
        <w:spacing w:line="276" w:lineRule="auto"/>
        <w:rPr>
          <w:sz w:val="20"/>
          <w:szCs w:val="20"/>
          <w:lang w:val="hr-HR"/>
        </w:rPr>
      </w:pPr>
    </w:p>
    <w:p w14:paraId="41A3B9F5" w14:textId="77777777" w:rsidR="00860A55" w:rsidRPr="00401125" w:rsidRDefault="00860A55" w:rsidP="006F337C">
      <w:pPr>
        <w:spacing w:line="276" w:lineRule="auto"/>
        <w:rPr>
          <w:sz w:val="20"/>
          <w:szCs w:val="20"/>
          <w:lang w:val="hr-HR"/>
        </w:rPr>
      </w:pPr>
      <w:r w:rsidRPr="00401125">
        <w:rPr>
          <w:sz w:val="20"/>
          <w:szCs w:val="20"/>
          <w:lang w:val="hr-HR"/>
        </w:rPr>
        <w:t>Procjena utjecaja na zdravlje je proces koji se poduzima kako bi se predvidjele i procjenjivale potencijalne zdravstvene implikacije planova, politika ili projekata na ljude. Direktiva o procjeni utjecaja na okoliš ima za cilj postizanje visokog nivoa zaštite ljudskog zdravlja i okoliša, stoga je potrebno identificirati, opisati i procijeniti direktne i indirektne značajne efekte Projekta na stanovništvo i ljudsko zdravlje na način koji odgovara svakom pojedinačnom slučaju. Razmatranje utjecaja na populaciju i zdravlje ljudi trebalo bi da se usredsredi na zdravstvene probleme i ekološke opasnosti koje proizlaze iz drugih faktora okruženja, kao što su zagađenje vode, zagađenje zraka, buka, nesreće, katastrofe i ne zahtijevaju šire razmatranje efekata ljudskog zdravlja koji se ne odnose na faktore koji su identificirani u Direktivi.</w:t>
      </w:r>
    </w:p>
    <w:p w14:paraId="4121BB6E" w14:textId="77777777" w:rsidR="00860A55" w:rsidRPr="00401125" w:rsidRDefault="00860A55" w:rsidP="006F337C">
      <w:pPr>
        <w:spacing w:line="276" w:lineRule="auto"/>
        <w:rPr>
          <w:sz w:val="20"/>
          <w:szCs w:val="20"/>
          <w:lang w:val="hr-HR"/>
        </w:rPr>
      </w:pPr>
    </w:p>
    <w:p w14:paraId="4620331E" w14:textId="77777777" w:rsidR="00860A55" w:rsidRPr="00401125" w:rsidRDefault="00860A55" w:rsidP="006F337C">
      <w:pPr>
        <w:spacing w:line="276" w:lineRule="auto"/>
        <w:rPr>
          <w:sz w:val="20"/>
          <w:szCs w:val="20"/>
          <w:lang w:val="hr-HR"/>
        </w:rPr>
      </w:pPr>
      <w:r w:rsidRPr="00401125">
        <w:rPr>
          <w:sz w:val="20"/>
          <w:szCs w:val="20"/>
          <w:lang w:val="hr-HR"/>
        </w:rPr>
        <w:t xml:space="preserve">Direktiva navodi da su rizici po ljudsko zdravlje, na primjer, oni koji proizlaze iz zagađenja zraka, sada ključni kriterij pri pregledu da li je potrebna </w:t>
      </w:r>
      <w:r w:rsidR="00171224" w:rsidRPr="00401125">
        <w:rPr>
          <w:sz w:val="20"/>
          <w:szCs w:val="20"/>
          <w:lang w:val="hr-HR"/>
        </w:rPr>
        <w:t>PUO/PUŽS</w:t>
      </w:r>
      <w:r w:rsidRPr="00401125">
        <w:rPr>
          <w:sz w:val="20"/>
          <w:szCs w:val="20"/>
          <w:lang w:val="hr-HR"/>
        </w:rPr>
        <w:t xml:space="preserve">. Mogući značajni efekti projekata na ljudsko zdravlje moraju se </w:t>
      </w:r>
      <w:r w:rsidRPr="00401125">
        <w:rPr>
          <w:sz w:val="20"/>
          <w:szCs w:val="20"/>
          <w:lang w:val="hr-HR"/>
        </w:rPr>
        <w:lastRenderedPageBreak/>
        <w:t>uzeti u obzir koristeći faktore uključujući i njihovu lokaciju; magnitude; geografsko područje; veličina stanovništva; priroda utjecaja; prekogranična priroda utjecaja; vjerojatnoća utjecaja; očekivani početak, trajanje, učestalost i reverzibilnost utjecaja; kumulativni efekti; i mogućnost efektivnog smanjenja utjecaja.</w:t>
      </w:r>
    </w:p>
    <w:p w14:paraId="5C55DCAA" w14:textId="77777777" w:rsidR="00860A55" w:rsidRPr="00401125" w:rsidRDefault="00860A55" w:rsidP="006F337C">
      <w:pPr>
        <w:spacing w:line="276" w:lineRule="auto"/>
        <w:rPr>
          <w:sz w:val="20"/>
          <w:szCs w:val="20"/>
          <w:lang w:val="hr-HR"/>
        </w:rPr>
      </w:pPr>
    </w:p>
    <w:p w14:paraId="64FF4CA2" w14:textId="77777777" w:rsidR="00860A55" w:rsidRPr="00401125" w:rsidRDefault="00860A55" w:rsidP="006F337C">
      <w:pPr>
        <w:spacing w:line="276" w:lineRule="auto"/>
        <w:rPr>
          <w:sz w:val="20"/>
          <w:szCs w:val="20"/>
          <w:lang w:val="hr-HR"/>
        </w:rPr>
      </w:pPr>
      <w:r w:rsidRPr="00401125">
        <w:rPr>
          <w:sz w:val="20"/>
          <w:szCs w:val="20"/>
          <w:lang w:val="hr-HR"/>
        </w:rPr>
        <w:t>Neki projekti mogu stvoriti utjecaje koji su značajniji za ljude nego za okoliš. Najvažniji aspekti koji se odnose na negativne socijalne utjecaje uključuju:</w:t>
      </w:r>
    </w:p>
    <w:p w14:paraId="312BCBC1" w14:textId="77777777" w:rsidR="00860A55" w:rsidRPr="00401125" w:rsidRDefault="00860A55" w:rsidP="006F337C">
      <w:pPr>
        <w:spacing w:line="276" w:lineRule="auto"/>
        <w:rPr>
          <w:sz w:val="20"/>
          <w:szCs w:val="20"/>
          <w:lang w:val="hr-HR"/>
        </w:rPr>
      </w:pPr>
    </w:p>
    <w:p w14:paraId="783469FA" w14:textId="77777777" w:rsidR="00860A55" w:rsidRPr="00401125" w:rsidRDefault="00860A55" w:rsidP="006F337C">
      <w:pPr>
        <w:spacing w:line="276" w:lineRule="auto"/>
        <w:rPr>
          <w:sz w:val="20"/>
          <w:szCs w:val="20"/>
          <w:lang w:val="hr-HR"/>
        </w:rPr>
      </w:pPr>
      <w:r w:rsidRPr="00401125">
        <w:rPr>
          <w:sz w:val="20"/>
          <w:szCs w:val="20"/>
          <w:lang w:val="hr-HR"/>
        </w:rPr>
        <w:t>• Demografske promjene - promjene u stanovništvu i utjecaj privremene radne snage</w:t>
      </w:r>
    </w:p>
    <w:p w14:paraId="0DD284E0" w14:textId="77777777" w:rsidR="00860A55" w:rsidRPr="00401125" w:rsidRDefault="00860A55" w:rsidP="006F337C">
      <w:pPr>
        <w:spacing w:line="276" w:lineRule="auto"/>
        <w:rPr>
          <w:sz w:val="20"/>
          <w:szCs w:val="20"/>
          <w:lang w:val="hr-HR"/>
        </w:rPr>
      </w:pPr>
      <w:r w:rsidRPr="00401125">
        <w:rPr>
          <w:sz w:val="20"/>
          <w:szCs w:val="20"/>
          <w:lang w:val="hr-HR"/>
        </w:rPr>
        <w:t>• Ekonomske promjene - promjene na tržištu i zaposlenosti, i</w:t>
      </w:r>
    </w:p>
    <w:p w14:paraId="60402BF6" w14:textId="77777777" w:rsidR="00860A55" w:rsidRPr="00401125" w:rsidRDefault="00860A55" w:rsidP="006F337C">
      <w:pPr>
        <w:spacing w:line="276" w:lineRule="auto"/>
        <w:rPr>
          <w:sz w:val="20"/>
          <w:szCs w:val="20"/>
          <w:lang w:val="hr-HR"/>
        </w:rPr>
      </w:pPr>
      <w:r w:rsidRPr="00401125">
        <w:rPr>
          <w:sz w:val="20"/>
          <w:szCs w:val="20"/>
          <w:lang w:val="hr-HR"/>
        </w:rPr>
        <w:t>• Promjene u okolini koje dovode do gubitka egzistencije u zajednici</w:t>
      </w:r>
    </w:p>
    <w:p w14:paraId="18E36B1D" w14:textId="77777777" w:rsidR="00860A55" w:rsidRPr="00401125" w:rsidRDefault="00860A55" w:rsidP="006F337C">
      <w:pPr>
        <w:spacing w:line="276" w:lineRule="auto"/>
        <w:rPr>
          <w:sz w:val="20"/>
          <w:szCs w:val="20"/>
          <w:lang w:val="hr-HR"/>
        </w:rPr>
      </w:pPr>
    </w:p>
    <w:p w14:paraId="6790FCD7" w14:textId="77777777" w:rsidR="00860A55" w:rsidRPr="00401125" w:rsidRDefault="00860A55" w:rsidP="006F337C">
      <w:pPr>
        <w:spacing w:line="276" w:lineRule="auto"/>
        <w:rPr>
          <w:sz w:val="20"/>
          <w:szCs w:val="20"/>
          <w:lang w:val="hr-HR"/>
        </w:rPr>
      </w:pPr>
      <w:r w:rsidRPr="00401125">
        <w:rPr>
          <w:sz w:val="20"/>
          <w:szCs w:val="20"/>
          <w:lang w:val="hr-HR"/>
        </w:rPr>
        <w:t>Jedan od najvećih društveno-političkih problema u odnosu na HE je raseljavanje ljudi iz poplavljenih područja. Ono što je pozitivno u izgradnji hidroelektrana u većini slučajeva je da ona postaje značajan izvor prihoda za lokalnu zajednicu. Pristupni putevi izgrađeni zbog postrojenja i lokalne dostupnosti energije u velikoj mjeri doprinose ekonomskom razvoju zajednice.</w:t>
      </w:r>
    </w:p>
    <w:p w14:paraId="4040C4FC" w14:textId="77777777" w:rsidR="00860A55" w:rsidRPr="00401125" w:rsidRDefault="00860A55" w:rsidP="006F337C">
      <w:pPr>
        <w:spacing w:line="276" w:lineRule="auto"/>
        <w:rPr>
          <w:sz w:val="20"/>
          <w:szCs w:val="20"/>
          <w:lang w:val="hr-HR"/>
        </w:rPr>
      </w:pPr>
      <w:r w:rsidRPr="00401125">
        <w:rPr>
          <w:sz w:val="20"/>
          <w:szCs w:val="20"/>
          <w:lang w:val="hr-HR"/>
        </w:rPr>
        <w:t>PV sistemi obezbjeđuju mogućnosti za zapošljavanje tokom izgradnje sistema i kasnije u održavanju.</w:t>
      </w:r>
    </w:p>
    <w:p w14:paraId="0FD1BB36" w14:textId="77777777" w:rsidR="00860A55" w:rsidRPr="00401125" w:rsidRDefault="00860A55" w:rsidP="006F337C">
      <w:pPr>
        <w:spacing w:line="276" w:lineRule="auto"/>
        <w:rPr>
          <w:sz w:val="20"/>
          <w:szCs w:val="20"/>
          <w:lang w:val="hr-HR"/>
        </w:rPr>
      </w:pPr>
      <w:r w:rsidRPr="00401125">
        <w:rPr>
          <w:sz w:val="20"/>
          <w:szCs w:val="20"/>
          <w:lang w:val="hr-HR"/>
        </w:rPr>
        <w:t>VE ne dovode do emigracije ljudi, jer se redovno grade izvan naseljenih područja, ali mogu pozitivno uticati na zapošljavanje lokalnog stanovništva.</w:t>
      </w:r>
    </w:p>
    <w:p w14:paraId="7C07BAEA" w14:textId="77777777" w:rsidR="00860A55" w:rsidRPr="00401125" w:rsidRDefault="00860A55" w:rsidP="006F337C">
      <w:pPr>
        <w:spacing w:line="276" w:lineRule="auto"/>
        <w:rPr>
          <w:sz w:val="20"/>
          <w:szCs w:val="20"/>
          <w:lang w:val="hr-HR"/>
        </w:rPr>
      </w:pPr>
      <w:r w:rsidRPr="00401125">
        <w:rPr>
          <w:sz w:val="20"/>
          <w:szCs w:val="20"/>
          <w:lang w:val="hr-HR"/>
        </w:rPr>
        <w:t>Energija biomase pruža velike mogućnosti za razvoj ruralnih područja i zapošljavanje u tim područjima. Od svih OIE, ovaj tip ima najveći potencijal za zapošljavanje u proizvodnji i pripremi biomase, a isto važi i za biogoriva. Nedostaci su buka mašina i radnih mjesta u pogonima, često neprijatan miris i činjenica da su ovi pogoni neprihvatljivi za urbane centre.</w:t>
      </w:r>
    </w:p>
    <w:p w14:paraId="4F9A9AF8" w14:textId="77777777" w:rsidR="00860A55" w:rsidRPr="00401125" w:rsidRDefault="00860A55" w:rsidP="006F337C">
      <w:pPr>
        <w:spacing w:line="276" w:lineRule="auto"/>
        <w:rPr>
          <w:sz w:val="20"/>
          <w:szCs w:val="20"/>
          <w:lang w:val="hr-HR"/>
        </w:rPr>
      </w:pPr>
      <w:r w:rsidRPr="00401125">
        <w:rPr>
          <w:sz w:val="20"/>
          <w:szCs w:val="20"/>
          <w:lang w:val="hr-HR"/>
        </w:rPr>
        <w:t>Naravno, postoje utjecaji koji pružaju koristi zajednici, kao što su otvaranje radnih mjesta, unapređenje lokalne ekonomije itd.</w:t>
      </w:r>
    </w:p>
    <w:p w14:paraId="7937EE96" w14:textId="77777777" w:rsidR="00860A55" w:rsidRPr="00401125" w:rsidRDefault="00860A55" w:rsidP="006F337C">
      <w:pPr>
        <w:pStyle w:val="Heading3"/>
      </w:pPr>
      <w:bookmarkStart w:id="231" w:name="_Toc9345694"/>
      <w:bookmarkStart w:id="232" w:name="_Toc16856843"/>
      <w:r w:rsidRPr="00401125">
        <w:t>Biodiverzitet</w:t>
      </w:r>
      <w:bookmarkEnd w:id="231"/>
      <w:bookmarkEnd w:id="232"/>
    </w:p>
    <w:p w14:paraId="71C8F02B" w14:textId="77777777" w:rsidR="00860A55" w:rsidRPr="00401125" w:rsidRDefault="00860A55" w:rsidP="006F337C">
      <w:pPr>
        <w:spacing w:line="276" w:lineRule="auto"/>
        <w:rPr>
          <w:sz w:val="20"/>
          <w:szCs w:val="20"/>
          <w:lang w:val="hr-HR"/>
        </w:rPr>
      </w:pPr>
      <w:r w:rsidRPr="00401125">
        <w:rPr>
          <w:sz w:val="20"/>
          <w:szCs w:val="20"/>
          <w:lang w:val="hr-HR"/>
        </w:rPr>
        <w:t xml:space="preserve">Konvencija o biološkoj raznolikosti (eng. </w:t>
      </w:r>
      <w:r w:rsidRPr="00401125">
        <w:rPr>
          <w:i/>
          <w:sz w:val="20"/>
          <w:szCs w:val="20"/>
          <w:lang w:val="hr-HR"/>
        </w:rPr>
        <w:t>Convention on Biological Diversity</w:t>
      </w:r>
      <w:r w:rsidRPr="00401125">
        <w:rPr>
          <w:sz w:val="20"/>
          <w:szCs w:val="20"/>
          <w:lang w:val="hr-HR"/>
        </w:rPr>
        <w:t xml:space="preserve"> CBD) definiše biološku raznolikost kao varijabilnost među živim organizmima iz svih izvora, uključujući, između ostalog, kopnene, morske i druge vodene ekosisteme i ekološke komplekse čiji su dio; to uključuje raznolikost unutar vrsta, između vrsta i ekosistema “(član 2).</w:t>
      </w:r>
    </w:p>
    <w:p w14:paraId="44B28F3E" w14:textId="77777777" w:rsidR="00860A55" w:rsidRPr="00401125" w:rsidRDefault="00860A55" w:rsidP="006F337C">
      <w:pPr>
        <w:spacing w:line="276" w:lineRule="auto"/>
        <w:rPr>
          <w:sz w:val="20"/>
          <w:szCs w:val="20"/>
          <w:lang w:val="hr-HR"/>
        </w:rPr>
      </w:pPr>
    </w:p>
    <w:p w14:paraId="112E0D7A" w14:textId="77777777" w:rsidR="00860A55" w:rsidRPr="00401125" w:rsidRDefault="00860A55" w:rsidP="006F337C">
      <w:pPr>
        <w:spacing w:line="276" w:lineRule="auto"/>
        <w:rPr>
          <w:sz w:val="20"/>
          <w:szCs w:val="20"/>
          <w:lang w:val="hr-HR"/>
        </w:rPr>
      </w:pPr>
      <w:r w:rsidRPr="00401125">
        <w:rPr>
          <w:sz w:val="20"/>
          <w:szCs w:val="20"/>
          <w:lang w:val="hr-HR"/>
        </w:rPr>
        <w:t>Glavne brige vezane za biodiverzitet su:</w:t>
      </w:r>
    </w:p>
    <w:p w14:paraId="2EC7AD88" w14:textId="77777777" w:rsidR="00860A55" w:rsidRPr="00401125" w:rsidRDefault="00860A55" w:rsidP="006F337C">
      <w:pPr>
        <w:spacing w:line="276" w:lineRule="auto"/>
        <w:rPr>
          <w:sz w:val="20"/>
          <w:szCs w:val="20"/>
          <w:lang w:val="hr-HR"/>
        </w:rPr>
      </w:pPr>
    </w:p>
    <w:p w14:paraId="3D58F454" w14:textId="77777777" w:rsidR="00860A55" w:rsidRPr="00401125" w:rsidRDefault="00860A55" w:rsidP="006F337C">
      <w:pPr>
        <w:spacing w:line="276" w:lineRule="auto"/>
        <w:rPr>
          <w:sz w:val="20"/>
          <w:szCs w:val="20"/>
          <w:lang w:val="hr-HR"/>
        </w:rPr>
      </w:pPr>
      <w:r w:rsidRPr="00401125">
        <w:rPr>
          <w:sz w:val="20"/>
          <w:szCs w:val="20"/>
          <w:lang w:val="hr-HR"/>
        </w:rPr>
        <w:t>• Gubitak i degradacija staništa, na primjer, uništavanje močvara, travnjaka i autohtonih šuma.</w:t>
      </w:r>
    </w:p>
    <w:p w14:paraId="18A1FDA7" w14:textId="77777777" w:rsidR="00860A55" w:rsidRPr="00401125" w:rsidRDefault="00860A55" w:rsidP="006F337C">
      <w:pPr>
        <w:spacing w:line="276" w:lineRule="auto"/>
        <w:rPr>
          <w:sz w:val="20"/>
          <w:szCs w:val="20"/>
          <w:lang w:val="hr-HR"/>
        </w:rPr>
      </w:pPr>
      <w:r w:rsidRPr="00401125">
        <w:rPr>
          <w:sz w:val="20"/>
          <w:szCs w:val="20"/>
          <w:lang w:val="hr-HR"/>
        </w:rPr>
        <w:t>• Fragmentacija staništa - ekosistemi i vrste u njima, trebaju određenu količinu međusobne povezanosti kako bi se procesi nastavili. Ako se određena prirodna oblast razbije na manje komade, na kraju vrste nestanu i određene funkcije se gube. Na primjer, velika netaknuta močvara može ispuniti svoje funkcije daleko bolje od močvarnog područja koje je podijeljeno na dva dijela.</w:t>
      </w:r>
    </w:p>
    <w:p w14:paraId="198CBFEB" w14:textId="77777777" w:rsidR="00860A55" w:rsidRPr="00401125" w:rsidRDefault="00860A55" w:rsidP="006F337C">
      <w:pPr>
        <w:spacing w:line="276" w:lineRule="auto"/>
        <w:rPr>
          <w:sz w:val="20"/>
          <w:szCs w:val="20"/>
          <w:lang w:val="hr-HR"/>
        </w:rPr>
      </w:pPr>
      <w:r w:rsidRPr="00401125">
        <w:rPr>
          <w:sz w:val="20"/>
          <w:szCs w:val="20"/>
          <w:lang w:val="hr-HR"/>
        </w:rPr>
        <w:t>• Gubitak vrsta, npr. Biljke i životinje koje su endemske za određeno stanište neće moći preživjeti ako je to stanište uništeno ili izmijenjeno razvojem.</w:t>
      </w:r>
    </w:p>
    <w:p w14:paraId="47AB6274" w14:textId="77777777" w:rsidR="00860A55" w:rsidRPr="00401125" w:rsidRDefault="00860A55" w:rsidP="006F337C">
      <w:pPr>
        <w:spacing w:line="276" w:lineRule="auto"/>
        <w:rPr>
          <w:sz w:val="20"/>
          <w:szCs w:val="20"/>
          <w:lang w:val="hr-HR"/>
        </w:rPr>
      </w:pPr>
      <w:r w:rsidRPr="00401125">
        <w:rPr>
          <w:sz w:val="20"/>
          <w:szCs w:val="20"/>
          <w:lang w:val="hr-HR"/>
        </w:rPr>
        <w:t>• Prirodni ekološki procesi, kao što su kontinuirani tok rijeka, pročišćavanje vode i kontrola erozije, su pogođeni. To može dovesti do akumuliranog efekta na staništa i vrste. Ili, to može da nastavi da utječe na staništa, a time i na vrste, na dugi rok sve dok ne nestanu.</w:t>
      </w:r>
    </w:p>
    <w:p w14:paraId="14ECCBF1" w14:textId="77777777" w:rsidR="00860A55" w:rsidRPr="00401125" w:rsidRDefault="00860A55" w:rsidP="006F337C">
      <w:pPr>
        <w:spacing w:line="276" w:lineRule="auto"/>
        <w:rPr>
          <w:sz w:val="20"/>
          <w:szCs w:val="20"/>
          <w:lang w:val="hr-HR"/>
        </w:rPr>
      </w:pPr>
      <w:r w:rsidRPr="00401125">
        <w:rPr>
          <w:sz w:val="20"/>
          <w:szCs w:val="20"/>
          <w:lang w:val="hr-HR"/>
        </w:rPr>
        <w:t>• Direktni utjecaji, na primer, sudaranje ptica sa električnim vodovima, električni udarci.</w:t>
      </w:r>
    </w:p>
    <w:p w14:paraId="5B58A12F" w14:textId="77777777" w:rsidR="00860A55" w:rsidRPr="00401125" w:rsidRDefault="00860A55" w:rsidP="006F337C">
      <w:pPr>
        <w:spacing w:line="276" w:lineRule="auto"/>
        <w:rPr>
          <w:sz w:val="20"/>
          <w:szCs w:val="20"/>
          <w:lang w:val="hr-HR"/>
        </w:rPr>
      </w:pPr>
      <w:r w:rsidRPr="00401125">
        <w:rPr>
          <w:sz w:val="20"/>
          <w:szCs w:val="20"/>
          <w:lang w:val="hr-HR"/>
        </w:rPr>
        <w:t>• Vanzemaljski invazivni organizmi koji mogu transformirati prirodna staništa.</w:t>
      </w:r>
    </w:p>
    <w:p w14:paraId="722C7099" w14:textId="77777777" w:rsidR="00860A55" w:rsidRPr="00401125" w:rsidRDefault="00860A55" w:rsidP="006F337C">
      <w:pPr>
        <w:spacing w:line="276" w:lineRule="auto"/>
        <w:rPr>
          <w:sz w:val="20"/>
          <w:szCs w:val="20"/>
          <w:lang w:val="hr-HR"/>
        </w:rPr>
      </w:pPr>
      <w:r w:rsidRPr="00401125">
        <w:rPr>
          <w:sz w:val="20"/>
          <w:szCs w:val="20"/>
          <w:lang w:val="hr-HR"/>
        </w:rPr>
        <w:t>• Utjecaj zagađenja na ekosisteme i stoga vrste.</w:t>
      </w:r>
    </w:p>
    <w:p w14:paraId="2DE88655" w14:textId="77777777" w:rsidR="00860A55" w:rsidRPr="00401125" w:rsidRDefault="00860A55" w:rsidP="006F337C">
      <w:pPr>
        <w:spacing w:line="276" w:lineRule="auto"/>
        <w:rPr>
          <w:sz w:val="20"/>
          <w:szCs w:val="20"/>
          <w:lang w:val="hr-HR"/>
        </w:rPr>
      </w:pPr>
    </w:p>
    <w:p w14:paraId="4C764252" w14:textId="77777777" w:rsidR="00860A55" w:rsidRPr="00401125" w:rsidRDefault="00860A55" w:rsidP="006F337C">
      <w:pPr>
        <w:spacing w:line="276" w:lineRule="auto"/>
        <w:rPr>
          <w:sz w:val="20"/>
          <w:szCs w:val="20"/>
          <w:lang w:val="hr-HR"/>
        </w:rPr>
      </w:pPr>
      <w:r w:rsidRPr="00401125">
        <w:rPr>
          <w:sz w:val="20"/>
          <w:szCs w:val="20"/>
          <w:lang w:val="hr-HR"/>
        </w:rPr>
        <w:t xml:space="preserve">Mreža Natura 2000 osnovana je pod krovnom Direktivom 92/43 / EEC sa ciljem da pomogne očuvanju biodiverziteta kroz zaštitu prirodnih staništa i divlje flore i faune u državama članicama EU. Ovu ekološku mrežu </w:t>
      </w:r>
      <w:r w:rsidRPr="00401125">
        <w:rPr>
          <w:sz w:val="20"/>
          <w:szCs w:val="20"/>
          <w:lang w:val="hr-HR"/>
        </w:rPr>
        <w:lastRenderedPageBreak/>
        <w:t>čine posebne oblasti očuvanja (SAC), koje se sastoje od lokacija u kojima se nalaze tipovi prirodnih staništa navedenih u Aneksu I i staništa vrsta navedenih u Aneksu II navedene Direktive. Još jedan sastavni dio mreže Natura 2000 su područja posebne zaštite (SPA), koja su države članice odredile za vrste iz Aneksa I Direktive 79/409 / EC, o očuvanju divljih ptica, kao i za redovno dolazne vrste migranata. uključeni u pomenuti Aneks.</w:t>
      </w:r>
    </w:p>
    <w:p w14:paraId="6FDB1CA7" w14:textId="77777777" w:rsidR="00860A55" w:rsidRPr="00401125" w:rsidRDefault="00860A55" w:rsidP="006F337C">
      <w:pPr>
        <w:spacing w:line="276" w:lineRule="auto"/>
        <w:rPr>
          <w:sz w:val="20"/>
          <w:szCs w:val="20"/>
          <w:lang w:val="hr-HR"/>
        </w:rPr>
      </w:pPr>
    </w:p>
    <w:p w14:paraId="43E71CD7" w14:textId="77777777" w:rsidR="00860A55" w:rsidRPr="00401125" w:rsidRDefault="00860A55" w:rsidP="006F337C">
      <w:pPr>
        <w:spacing w:line="276" w:lineRule="auto"/>
        <w:rPr>
          <w:sz w:val="20"/>
          <w:szCs w:val="20"/>
          <w:lang w:val="hr-HR"/>
        </w:rPr>
      </w:pPr>
      <w:r w:rsidRPr="00401125">
        <w:rPr>
          <w:sz w:val="20"/>
          <w:szCs w:val="20"/>
          <w:lang w:val="hr-HR"/>
        </w:rPr>
        <w:t>Za određivanje SAC-a, države članice su ranije predložile listu lokacija od značaja za zajednicu (SCI). Predložene liste se zatim analiziraju nizom naučnih seminara po biogeografskim regijama i uz učešće država članica i stručnjaka koji predstavljaju interesne grupe kao što su nevladine organizacije koje se bave zaštitom prirode. Nakon što je Evropska komisija odobrila SCI, države članice su obavezne da ih odrede kao SAC.</w:t>
      </w:r>
    </w:p>
    <w:p w14:paraId="144A4CC9" w14:textId="77777777" w:rsidR="00860A55" w:rsidRPr="00401125" w:rsidRDefault="00860A55" w:rsidP="006F337C">
      <w:pPr>
        <w:spacing w:line="276" w:lineRule="auto"/>
        <w:rPr>
          <w:sz w:val="20"/>
          <w:szCs w:val="20"/>
          <w:lang w:val="hr-HR"/>
        </w:rPr>
      </w:pPr>
    </w:p>
    <w:p w14:paraId="017064FC" w14:textId="77777777" w:rsidR="00860A55" w:rsidRPr="00401125" w:rsidRDefault="00860A55" w:rsidP="006F337C">
      <w:pPr>
        <w:spacing w:line="276" w:lineRule="auto"/>
        <w:contextualSpacing w:val="0"/>
        <w:rPr>
          <w:sz w:val="20"/>
          <w:szCs w:val="20"/>
          <w:lang w:val="hr-HR"/>
        </w:rPr>
      </w:pPr>
      <w:r w:rsidRPr="00401125">
        <w:rPr>
          <w:sz w:val="20"/>
          <w:szCs w:val="20"/>
          <w:lang w:val="hr-HR"/>
        </w:rPr>
        <w:t>Različiti tipovi ekosistema su uključeni u lokalitete mreže Natura 2000, uključujući kopnene, slatkovodne i morske ekosisteme. Određeni ekosistem može uključivati jedno ili više različitih staništa i obično se na njemu nalazi raznolika zajednica biljaka i životinja.</w:t>
      </w:r>
    </w:p>
    <w:p w14:paraId="4FDEC03B" w14:textId="77777777" w:rsidR="00860A55" w:rsidRPr="00401125" w:rsidRDefault="00954BCC" w:rsidP="00860A55">
      <w:pPr>
        <w:pStyle w:val="Caption"/>
        <w:rPr>
          <w:sz w:val="20"/>
          <w:lang w:val="hr-HR"/>
        </w:rPr>
      </w:pPr>
      <w:r w:rsidRPr="00F26DE6">
        <w:rPr>
          <w:noProof/>
          <w:sz w:val="20"/>
          <w:lang w:val="sr-Latn-RS" w:eastAsia="sr-Latn-RS"/>
        </w:rPr>
        <w:drawing>
          <wp:inline distT="0" distB="0" distL="0" distR="0" wp14:anchorId="023A4E89" wp14:editId="11E3864F">
            <wp:extent cx="5758180" cy="3132455"/>
            <wp:effectExtent l="0" t="0" r="0" b="0"/>
            <wp:docPr id="4" name="Picture 2" descr="Prva.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va.bmp"/>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8180" cy="3132455"/>
                    </a:xfrm>
                    <a:prstGeom prst="rect">
                      <a:avLst/>
                    </a:prstGeom>
                    <a:noFill/>
                    <a:ln>
                      <a:noFill/>
                    </a:ln>
                  </pic:spPr>
                </pic:pic>
              </a:graphicData>
            </a:graphic>
          </wp:inline>
        </w:drawing>
      </w:r>
    </w:p>
    <w:p w14:paraId="2F81897A" w14:textId="77777777" w:rsidR="00860A55" w:rsidRPr="00401125" w:rsidRDefault="00433F47" w:rsidP="006F337C">
      <w:pPr>
        <w:pStyle w:val="Caption"/>
        <w:spacing w:line="276" w:lineRule="auto"/>
        <w:rPr>
          <w:sz w:val="20"/>
          <w:szCs w:val="2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4</w:t>
      </w:r>
      <w:r w:rsidRPr="00401125">
        <w:rPr>
          <w:sz w:val="20"/>
          <w:szCs w:val="20"/>
          <w:lang w:val="hr-HR"/>
        </w:rPr>
        <w:fldChar w:fldCharType="end"/>
      </w:r>
      <w:r w:rsidRPr="00401125">
        <w:rPr>
          <w:sz w:val="20"/>
          <w:szCs w:val="20"/>
          <w:lang w:val="hr-HR"/>
        </w:rPr>
        <w:t xml:space="preserve">. </w:t>
      </w:r>
      <w:r w:rsidR="00860A55" w:rsidRPr="00401125">
        <w:rPr>
          <w:sz w:val="20"/>
          <w:szCs w:val="20"/>
          <w:lang w:val="hr-HR"/>
        </w:rPr>
        <w:t xml:space="preserve">Postupak proglašavanja područja u okviru mreže Natura 2000 </w:t>
      </w:r>
    </w:p>
    <w:p w14:paraId="1783DDCC" w14:textId="77777777" w:rsidR="00860A55" w:rsidRPr="00401125" w:rsidRDefault="00860A55" w:rsidP="006F337C">
      <w:pPr>
        <w:spacing w:line="276" w:lineRule="auto"/>
        <w:contextualSpacing w:val="0"/>
        <w:rPr>
          <w:sz w:val="20"/>
          <w:szCs w:val="20"/>
          <w:lang w:val="hr-HR"/>
        </w:rPr>
      </w:pPr>
      <w:r w:rsidRPr="00401125">
        <w:rPr>
          <w:sz w:val="20"/>
          <w:szCs w:val="20"/>
          <w:lang w:val="hr-HR"/>
        </w:rPr>
        <w:t>Potreba i obaveza procjene implikacija Projekata koji bi mogli  uticati na lokalitete u okviru mreže Natura 2000 je prvi put izražena u članu 6 Direktive 92/43/EEC, o očuvanju prirodnih staništa i divlje faune i flore (Direktiva o staništima)</w:t>
      </w:r>
      <w:bookmarkStart w:id="233" w:name="art6"/>
      <w:bookmarkEnd w:id="233"/>
      <w:r w:rsidRPr="00401125">
        <w:rPr>
          <w:sz w:val="20"/>
          <w:szCs w:val="20"/>
          <w:lang w:val="hr-HR"/>
        </w:rPr>
        <w:t xml:space="preserve">, s obzirom da se njome utvrđuje na koji način se upravlja i kako se štite staništa iz mreže Natura 2000. </w:t>
      </w:r>
    </w:p>
    <w:p w14:paraId="38E091BC" w14:textId="77777777" w:rsidR="00860A55" w:rsidRPr="00401125" w:rsidRDefault="00860A55" w:rsidP="006F337C">
      <w:pPr>
        <w:spacing w:line="276" w:lineRule="auto"/>
        <w:contextualSpacing w:val="0"/>
        <w:rPr>
          <w:sz w:val="20"/>
          <w:szCs w:val="20"/>
          <w:lang w:val="hr-HR"/>
        </w:rPr>
      </w:pPr>
      <w:r w:rsidRPr="00401125">
        <w:rPr>
          <w:b/>
          <w:bCs/>
          <w:sz w:val="20"/>
          <w:szCs w:val="20"/>
          <w:lang w:val="hr-HR"/>
        </w:rPr>
        <w:t>Odredbama člana 6(1) i 6(2)</w:t>
      </w:r>
      <w:r w:rsidRPr="00401125">
        <w:rPr>
          <w:sz w:val="20"/>
          <w:szCs w:val="20"/>
          <w:lang w:val="hr-HR"/>
        </w:rPr>
        <w:t xml:space="preserve"> se od država članica da u okviru mreže Natura 2000:</w:t>
      </w:r>
    </w:p>
    <w:p w14:paraId="1A439CBC" w14:textId="77777777" w:rsidR="00860A55" w:rsidRPr="00401125" w:rsidRDefault="00860A55" w:rsidP="007C43C3">
      <w:pPr>
        <w:pStyle w:val="ListParagraph"/>
        <w:numPr>
          <w:ilvl w:val="0"/>
          <w:numId w:val="43"/>
        </w:numPr>
        <w:spacing w:line="276" w:lineRule="auto"/>
        <w:contextualSpacing w:val="0"/>
        <w:rPr>
          <w:sz w:val="20"/>
          <w:szCs w:val="20"/>
          <w:lang w:val="hr-HR"/>
        </w:rPr>
      </w:pPr>
      <w:r w:rsidRPr="00401125">
        <w:rPr>
          <w:sz w:val="20"/>
          <w:szCs w:val="20"/>
          <w:lang w:val="hr-HR"/>
        </w:rPr>
        <w:t xml:space="preserve">Poduzimaju odgovarajuće mjere očuvanja kako bi se prirodna staništa i vrste za koje je ovo područje proglašeno održala ili vratila u povoljno stanje očuvanosti;  </w:t>
      </w:r>
    </w:p>
    <w:p w14:paraId="2EE09E0E" w14:textId="77777777" w:rsidR="00860A55" w:rsidRPr="00401125" w:rsidRDefault="00860A55" w:rsidP="007C43C3">
      <w:pPr>
        <w:pStyle w:val="ListParagraph"/>
        <w:numPr>
          <w:ilvl w:val="0"/>
          <w:numId w:val="43"/>
        </w:numPr>
        <w:spacing w:line="276" w:lineRule="auto"/>
        <w:contextualSpacing w:val="0"/>
        <w:rPr>
          <w:sz w:val="20"/>
          <w:szCs w:val="20"/>
          <w:lang w:val="hr-HR"/>
        </w:rPr>
      </w:pPr>
      <w:r w:rsidRPr="00401125">
        <w:rPr>
          <w:sz w:val="20"/>
          <w:szCs w:val="20"/>
          <w:lang w:val="hr-HR"/>
        </w:rPr>
        <w:t xml:space="preserve">Izbjegavaju štetne aktivnosti koje bi mogle u značajnoj mjeri uznemiriti ove vrste ili pogoršati staništa zaštićenih vrsta ili tipove staništa. </w:t>
      </w:r>
    </w:p>
    <w:p w14:paraId="7A1C5D0B" w14:textId="77777777" w:rsidR="00860A55" w:rsidRPr="00401125" w:rsidRDefault="00860A55" w:rsidP="006F337C">
      <w:pPr>
        <w:spacing w:line="276" w:lineRule="auto"/>
        <w:contextualSpacing w:val="0"/>
        <w:rPr>
          <w:sz w:val="20"/>
          <w:szCs w:val="20"/>
          <w:lang w:val="hr-HR"/>
        </w:rPr>
      </w:pPr>
      <w:r w:rsidRPr="00401125">
        <w:rPr>
          <w:b/>
          <w:bCs/>
          <w:sz w:val="20"/>
          <w:szCs w:val="20"/>
          <w:lang w:val="hr-HR"/>
        </w:rPr>
        <w:t>Odredbama člana 6(3) i 6(4)</w:t>
      </w:r>
      <w:r w:rsidRPr="00401125">
        <w:rPr>
          <w:sz w:val="20"/>
          <w:szCs w:val="20"/>
          <w:lang w:val="hr-HR"/>
        </w:rPr>
        <w:t xml:space="preserve"> se utvrđuje postupak koji je potrebno slijediti prilikom planiranja novih zahvata koji bi mogli uticati na lokalitet u okviru mreže Natura 2000. Stoga:</w:t>
      </w:r>
    </w:p>
    <w:p w14:paraId="2D2A66A8" w14:textId="77777777" w:rsidR="00860A55" w:rsidRPr="00401125" w:rsidRDefault="00860A55" w:rsidP="007C43C3">
      <w:pPr>
        <w:pStyle w:val="ListParagraph"/>
        <w:numPr>
          <w:ilvl w:val="0"/>
          <w:numId w:val="44"/>
        </w:numPr>
        <w:spacing w:line="276" w:lineRule="auto"/>
        <w:contextualSpacing w:val="0"/>
        <w:rPr>
          <w:sz w:val="20"/>
          <w:szCs w:val="20"/>
          <w:lang w:val="hr-HR"/>
        </w:rPr>
      </w:pPr>
      <w:r w:rsidRPr="00401125">
        <w:rPr>
          <w:sz w:val="20"/>
          <w:szCs w:val="20"/>
          <w:lang w:val="hr-HR"/>
        </w:rPr>
        <w:t xml:space="preserve">Svaki plan ili Projekt koji bi mogao imati značajan utjecaj na mrežu Natura 2000, bilo pojedinačno bilo u kombinaciji s ostalim planovima ili Projektima, predmet je </w:t>
      </w:r>
      <w:r w:rsidRPr="00401125">
        <w:rPr>
          <w:b/>
          <w:bCs/>
          <w:sz w:val="20"/>
          <w:szCs w:val="20"/>
          <w:lang w:val="hr-HR"/>
        </w:rPr>
        <w:t xml:space="preserve">ocjene prihvatljivosti </w:t>
      </w:r>
      <w:r w:rsidRPr="00401125">
        <w:rPr>
          <w:sz w:val="20"/>
          <w:szCs w:val="20"/>
          <w:lang w:val="hr-HR"/>
        </w:rPr>
        <w:t xml:space="preserve">kako bi se utvrdile moguće implikacije na dato područje.  Nadležna tijela državne vlasti odobravaju plan ili Projekt tek nakon što se uvjere da on neće negativno uticati na cjelovitost dotičnog područja (član (6.3) </w:t>
      </w:r>
    </w:p>
    <w:p w14:paraId="4EB11804" w14:textId="77777777" w:rsidR="00860A55" w:rsidRPr="00401125" w:rsidRDefault="00860A55" w:rsidP="007C43C3">
      <w:pPr>
        <w:pStyle w:val="ListParagraph"/>
        <w:numPr>
          <w:ilvl w:val="0"/>
          <w:numId w:val="44"/>
        </w:numPr>
        <w:spacing w:line="276" w:lineRule="auto"/>
        <w:contextualSpacing w:val="0"/>
        <w:rPr>
          <w:sz w:val="20"/>
          <w:szCs w:val="20"/>
          <w:lang w:val="hr-HR"/>
        </w:rPr>
      </w:pPr>
      <w:r w:rsidRPr="00401125">
        <w:rPr>
          <w:sz w:val="20"/>
          <w:szCs w:val="20"/>
          <w:lang w:val="hr-HR"/>
        </w:rPr>
        <w:lastRenderedPageBreak/>
        <w:t xml:space="preserve">U vanrednim okolnostima plan ili Projekt se ipak mogu odobriti unatoč negativnoj procjeni, ako nema drugih alternativnih rješenja, a plan ili Projekt se smatra opravdanim zbog imperativnih razloga prevladavajućeg javnog interesa. U takvim slučajevima, država članica mora poduzeti sve odgovarajuće kompenzacijske mjere kako bi osigurala zaštitu ukupne koherentnosti mreže Natura 2000. (Član 6,4) </w:t>
      </w:r>
    </w:p>
    <w:p w14:paraId="7AF33B40"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Direktivom </w:t>
      </w:r>
      <w:r w:rsidR="00171224" w:rsidRPr="00401125">
        <w:rPr>
          <w:sz w:val="20"/>
          <w:szCs w:val="20"/>
          <w:lang w:val="hr-HR"/>
        </w:rPr>
        <w:t xml:space="preserve">o PUO/PUŽS </w:t>
      </w:r>
      <w:r w:rsidRPr="00401125">
        <w:rPr>
          <w:sz w:val="20"/>
          <w:szCs w:val="20"/>
          <w:lang w:val="hr-HR"/>
        </w:rPr>
        <w:t xml:space="preserve">je propisano da, u slučaju Projekata za koje postoji obaveza provođenja procjene utjecaja na okoliš/životnu sredinu proizilazi kako iz Direktive tako i Direktive o staništima, naročito člana 6(3)-(4) Direktive o staništima (ocjena prihvatljivosti (engl. </w:t>
      </w:r>
      <w:r w:rsidRPr="00401125">
        <w:rPr>
          <w:i/>
          <w:iCs/>
          <w:sz w:val="20"/>
          <w:szCs w:val="20"/>
          <w:lang w:val="hr-HR"/>
        </w:rPr>
        <w:t xml:space="preserve">Appropriate </w:t>
      </w:r>
      <w:r w:rsidR="00171224" w:rsidRPr="00401125">
        <w:rPr>
          <w:i/>
          <w:iCs/>
          <w:sz w:val="20"/>
          <w:szCs w:val="20"/>
          <w:lang w:val="hr-HR"/>
        </w:rPr>
        <w:t>A</w:t>
      </w:r>
      <w:r w:rsidRPr="00401125">
        <w:rPr>
          <w:i/>
          <w:iCs/>
          <w:sz w:val="20"/>
          <w:szCs w:val="20"/>
          <w:lang w:val="hr-HR"/>
        </w:rPr>
        <w:t>ssessment</w:t>
      </w:r>
      <w:r w:rsidRPr="00401125">
        <w:rPr>
          <w:sz w:val="20"/>
          <w:szCs w:val="20"/>
          <w:lang w:val="hr-HR"/>
        </w:rPr>
        <w:t xml:space="preserve"> (AA)), i /ili Direktive o pticama, države članice trebale bi osigurati da se predvide usklađeni i/ili zajednički postupci kojima se ispunjavaju zahtjevi ovih direktiva, prema potrebi.</w:t>
      </w:r>
    </w:p>
    <w:p w14:paraId="6034F25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Kao država koja je potencijalni kandidat za pristupanje EU, BiH je prihvatila određene obaveze koje mora ispuniti kako bi postala država članica EU. Jedna od obaveza je ispunjavanje standarda EU u očuvanju prirode. To uključuje izradu spiska područja koja će eventualno biti uključena u Evropsku ekološku mrežu NATURA 2000. Aktivnosti za podršku institucijama BiH na preuzimanju i provođenju odredbi direktiva o pticama i staništima EU se odvijaju putem entitetskih zakona o zaštiti prirode. </w:t>
      </w:r>
    </w:p>
    <w:p w14:paraId="6A43048B" w14:textId="77777777" w:rsidR="00860A55" w:rsidRPr="00401125" w:rsidRDefault="00860A55" w:rsidP="006F337C">
      <w:pPr>
        <w:spacing w:line="276" w:lineRule="auto"/>
        <w:rPr>
          <w:sz w:val="20"/>
          <w:szCs w:val="20"/>
          <w:lang w:val="hr-HR"/>
        </w:rPr>
      </w:pPr>
    </w:p>
    <w:p w14:paraId="28124720" w14:textId="77777777" w:rsidR="00860A55" w:rsidRPr="00401125" w:rsidRDefault="00860A55" w:rsidP="006F337C">
      <w:pPr>
        <w:spacing w:line="276" w:lineRule="auto"/>
        <w:contextualSpacing w:val="0"/>
        <w:rPr>
          <w:sz w:val="20"/>
          <w:szCs w:val="20"/>
          <w:shd w:val="clear" w:color="auto" w:fill="FFFFFF"/>
          <w:lang w:val="hr-HR"/>
        </w:rPr>
      </w:pPr>
      <w:r w:rsidRPr="00401125">
        <w:rPr>
          <w:sz w:val="20"/>
          <w:szCs w:val="20"/>
          <w:shd w:val="clear" w:color="auto" w:fill="FFFFFF"/>
          <w:lang w:val="hr-HR"/>
        </w:rPr>
        <w:t>Razvijene ekonomije zasnivaju se na tokovima prirodnih resursa za proizvodnju hrane, materijala i energije, a pored sirovina, potrebne su im velike zemljišne površine. Pri iskorištavanju prirodnih resursa za stvaranje bogatstva,  ekonomskim aktivnostima se također vrše pritisak na resursnu osnovicu. Utjecaji na okoliš/životnu sredinu koji time nastaju mogu dovesti do poremećaja u lancima snabdijevanja, spriječiti regenerativni kapacitet medija u okolišu/životnoj sredini potreban za ekonomske aktivnosti (na primjer: tlo, nezagađena voda i vazduh, kao i stabilna klima), te negativno uticati na biološku raznolikost.</w:t>
      </w:r>
    </w:p>
    <w:p w14:paraId="603F6F6A"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 skladu sa Direktivom, a da bi se doprinijelo postizanju održivog razvoja, u Izvještaju o PUO/PUŽS potrebno je razmotriti korištenje prirodnih resursa u projektu i vjerovatne, značajne utjecaje koji nastaju u operativnoj fazi projekta. Takva analiza se razlikuje od procjene utjecaja na resurse, jer pored zaštite prirodnih resursa, mora biti usmjerena na očuvanje njihove raspoloživosti. To znači da u praksi treba razmotriti dva pitanja: </w:t>
      </w:r>
    </w:p>
    <w:p w14:paraId="7CA218B6" w14:textId="77777777" w:rsidR="00860A55" w:rsidRPr="00401125" w:rsidRDefault="00860A55" w:rsidP="00990FF5">
      <w:pPr>
        <w:pStyle w:val="ListParagraph"/>
        <w:numPr>
          <w:ilvl w:val="0"/>
          <w:numId w:val="52"/>
        </w:numPr>
        <w:spacing w:line="276" w:lineRule="auto"/>
        <w:contextualSpacing w:val="0"/>
        <w:rPr>
          <w:sz w:val="20"/>
          <w:szCs w:val="20"/>
          <w:lang w:val="hr-HR"/>
        </w:rPr>
      </w:pPr>
      <w:r w:rsidRPr="00401125">
        <w:rPr>
          <w:sz w:val="20"/>
          <w:szCs w:val="20"/>
          <w:lang w:val="hr-HR"/>
        </w:rPr>
        <w:t xml:space="preserve">smanjenje utjecaja korištenja resursa i </w:t>
      </w:r>
    </w:p>
    <w:p w14:paraId="719AEAD6" w14:textId="77777777" w:rsidR="00860A55" w:rsidRPr="00401125" w:rsidRDefault="00860A55" w:rsidP="00990FF5">
      <w:pPr>
        <w:pStyle w:val="ListParagraph"/>
        <w:numPr>
          <w:ilvl w:val="0"/>
          <w:numId w:val="52"/>
        </w:numPr>
        <w:spacing w:line="276" w:lineRule="auto"/>
        <w:contextualSpacing w:val="0"/>
        <w:rPr>
          <w:sz w:val="20"/>
          <w:szCs w:val="20"/>
          <w:lang w:val="hr-HR"/>
        </w:rPr>
      </w:pPr>
      <w:r w:rsidRPr="00401125">
        <w:rPr>
          <w:sz w:val="20"/>
          <w:szCs w:val="20"/>
          <w:lang w:val="hr-HR"/>
        </w:rPr>
        <w:t xml:space="preserve">unaprjeđenje produktivnosti resursa </w:t>
      </w:r>
    </w:p>
    <w:p w14:paraId="5F300329" w14:textId="77777777" w:rsidR="00860A55" w:rsidRPr="00401125" w:rsidRDefault="00860A55" w:rsidP="006F337C">
      <w:pPr>
        <w:spacing w:line="276" w:lineRule="auto"/>
        <w:contextualSpacing w:val="0"/>
        <w:rPr>
          <w:sz w:val="20"/>
          <w:szCs w:val="20"/>
          <w:lang w:val="hr-HR"/>
        </w:rPr>
      </w:pPr>
      <w:r w:rsidRPr="00401125">
        <w:rPr>
          <w:sz w:val="20"/>
          <w:szCs w:val="20"/>
          <w:lang w:val="hr-HR"/>
        </w:rPr>
        <w:t>Gubitak i propadanje biološke raznolikosti i živih prirodnih resursa ima složene posljedice koje zavise od konteksta, a mogu negativno uticati na ekonomski prosperitet i ljudski razvoj. Razumijevanje tih složenosti i međusobnih zavisnosti naročito je važno kod procjene razvoja u zemljama u tranziciji, gdje bi egzistencija u znatnoj mjeri  mogla zavisiti od prirodnih resursa.</w:t>
      </w:r>
    </w:p>
    <w:p w14:paraId="4FF619A1" w14:textId="77777777" w:rsidR="00860A55" w:rsidRPr="00401125" w:rsidRDefault="00860A55" w:rsidP="006F337C">
      <w:pPr>
        <w:spacing w:line="276" w:lineRule="auto"/>
        <w:contextualSpacing w:val="0"/>
        <w:rPr>
          <w:sz w:val="20"/>
          <w:szCs w:val="20"/>
          <w:lang w:val="hr-HR"/>
        </w:rPr>
      </w:pPr>
      <w:r w:rsidRPr="00401125">
        <w:rPr>
          <w:sz w:val="20"/>
          <w:szCs w:val="20"/>
          <w:lang w:val="hr-HR"/>
        </w:rPr>
        <w:t>Upravljanje rizicima i utjecajima biološke raznolikosti često je složeno i zahtijeva angažman stručnjaka, naročito ukoliko se u projektu nailazi na karakteristike koje se odnose na biološku raznolikost kao prioritet, odnosno kritična staništa, ili pri radu u zakonski zaštićenim i međunarodno priznatim područjima od vrijednosti u pogledu biološke raznolikosti ili u njihovoj blizini.</w:t>
      </w:r>
    </w:p>
    <w:p w14:paraId="2F42183F" w14:textId="77777777" w:rsidR="00860A55" w:rsidRPr="00401125" w:rsidRDefault="005C08C3" w:rsidP="006F337C">
      <w:pPr>
        <w:pStyle w:val="Heading3"/>
      </w:pPr>
      <w:bookmarkStart w:id="234" w:name="_Toc8209285"/>
      <w:bookmarkStart w:id="235" w:name="_Toc8209286"/>
      <w:bookmarkStart w:id="236" w:name="_Toc8209287"/>
      <w:bookmarkStart w:id="237" w:name="_Toc8209288"/>
      <w:bookmarkStart w:id="238" w:name="_Toc8209289"/>
      <w:bookmarkStart w:id="239" w:name="_Toc8209290"/>
      <w:bookmarkStart w:id="240" w:name="_Toc8209291"/>
      <w:bookmarkStart w:id="241" w:name="_Toc8209292"/>
      <w:bookmarkStart w:id="242" w:name="_Toc8209293"/>
      <w:bookmarkStart w:id="243" w:name="_Toc8209294"/>
      <w:bookmarkStart w:id="244" w:name="_Toc8209295"/>
      <w:bookmarkStart w:id="245" w:name="_Toc9345696"/>
      <w:bookmarkEnd w:id="234"/>
      <w:bookmarkEnd w:id="235"/>
      <w:bookmarkEnd w:id="236"/>
      <w:bookmarkEnd w:id="237"/>
      <w:bookmarkEnd w:id="238"/>
      <w:bookmarkEnd w:id="239"/>
      <w:bookmarkEnd w:id="240"/>
      <w:bookmarkEnd w:id="241"/>
      <w:bookmarkEnd w:id="242"/>
      <w:bookmarkEnd w:id="243"/>
      <w:bookmarkEnd w:id="244"/>
      <w:r w:rsidRPr="00401125">
        <w:t xml:space="preserve"> </w:t>
      </w:r>
      <w:bookmarkStart w:id="246" w:name="_Toc16856844"/>
      <w:r w:rsidR="00860A55" w:rsidRPr="00401125">
        <w:t>Zemljište i tlo</w:t>
      </w:r>
      <w:bookmarkEnd w:id="245"/>
      <w:bookmarkEnd w:id="246"/>
    </w:p>
    <w:p w14:paraId="15A8EBCD" w14:textId="77777777" w:rsidR="00860A55" w:rsidRPr="00401125" w:rsidRDefault="00860A55" w:rsidP="006F337C">
      <w:pPr>
        <w:spacing w:line="276" w:lineRule="auto"/>
        <w:rPr>
          <w:sz w:val="20"/>
          <w:szCs w:val="20"/>
          <w:lang w:val="hr-HR"/>
        </w:rPr>
      </w:pPr>
      <w:r w:rsidRPr="00401125">
        <w:rPr>
          <w:sz w:val="20"/>
          <w:szCs w:val="20"/>
          <w:lang w:val="hr-HR"/>
        </w:rPr>
        <w:t>Evropska agencija za zaštitu životne sredine definira “zemljišno zauzimanje” kao “promjenu količine poljoprivrede, šuma i drugih poluprirodnih i prirodnih zemljišta koje uzima urbanistički i drugi vještački razvoj zemljišta. Obuhvata područja koja su zapečaćena gradnjom i urbanom infrastrukturom, kao i urbane zelene površine te sportske i zabavne sadržaje ”(EEA, 2017).</w:t>
      </w:r>
    </w:p>
    <w:p w14:paraId="0C6AD2D2" w14:textId="77777777" w:rsidR="00860A55" w:rsidRPr="00401125" w:rsidRDefault="00860A55" w:rsidP="006F337C">
      <w:pPr>
        <w:spacing w:line="276" w:lineRule="auto"/>
        <w:rPr>
          <w:sz w:val="20"/>
          <w:szCs w:val="20"/>
          <w:lang w:val="hr-HR"/>
        </w:rPr>
      </w:pPr>
    </w:p>
    <w:p w14:paraId="7926705E" w14:textId="77777777" w:rsidR="00860A55" w:rsidRPr="00401125" w:rsidRDefault="00860A55" w:rsidP="006F337C">
      <w:pPr>
        <w:spacing w:line="276" w:lineRule="auto"/>
        <w:rPr>
          <w:sz w:val="20"/>
          <w:szCs w:val="20"/>
          <w:lang w:val="hr-HR"/>
        </w:rPr>
      </w:pPr>
      <w:r w:rsidRPr="00401125">
        <w:rPr>
          <w:sz w:val="20"/>
          <w:szCs w:val="20"/>
          <w:lang w:val="hr-HR"/>
        </w:rPr>
        <w:t>Opis mogućih potencijalnih utjecaja na zemljište treba da uključuje, ali nije ograničen na:</w:t>
      </w:r>
    </w:p>
    <w:p w14:paraId="52B1BB30" w14:textId="77777777" w:rsidR="00860A55" w:rsidRPr="00401125" w:rsidRDefault="00860A55" w:rsidP="006F337C">
      <w:pPr>
        <w:spacing w:line="276" w:lineRule="auto"/>
        <w:rPr>
          <w:sz w:val="20"/>
          <w:szCs w:val="20"/>
          <w:lang w:val="hr-HR"/>
        </w:rPr>
      </w:pPr>
    </w:p>
    <w:p w14:paraId="0766EFCA" w14:textId="77777777" w:rsidR="00860A55" w:rsidRPr="00401125" w:rsidRDefault="00860A55" w:rsidP="006F337C">
      <w:pPr>
        <w:spacing w:line="276" w:lineRule="auto"/>
        <w:rPr>
          <w:sz w:val="20"/>
          <w:szCs w:val="20"/>
          <w:lang w:val="hr-HR"/>
        </w:rPr>
      </w:pPr>
      <w:r w:rsidRPr="00401125">
        <w:rPr>
          <w:sz w:val="20"/>
          <w:szCs w:val="20"/>
          <w:lang w:val="hr-HR"/>
        </w:rPr>
        <w:lastRenderedPageBreak/>
        <w:t>• područja brtvljenja tla i ukupna potrošnja (opis predviđenog privremenog i stalnog korištenja zemljišta / potrošnja tla)</w:t>
      </w:r>
    </w:p>
    <w:p w14:paraId="1309D993" w14:textId="77777777" w:rsidR="00860A55" w:rsidRPr="00401125" w:rsidRDefault="00860A55" w:rsidP="006F337C">
      <w:pPr>
        <w:spacing w:line="276" w:lineRule="auto"/>
        <w:rPr>
          <w:sz w:val="20"/>
          <w:szCs w:val="20"/>
          <w:lang w:val="hr-HR"/>
        </w:rPr>
      </w:pPr>
      <w:r w:rsidRPr="00401125">
        <w:rPr>
          <w:sz w:val="20"/>
          <w:szCs w:val="20"/>
          <w:lang w:val="hr-HR"/>
        </w:rPr>
        <w:t>• Funkcionalni gubici tla na osnovu procjene tla:</w:t>
      </w:r>
    </w:p>
    <w:p w14:paraId="7BEC90EC" w14:textId="77777777" w:rsidR="00860A55" w:rsidRPr="00401125" w:rsidRDefault="00860A55" w:rsidP="006F337C">
      <w:pPr>
        <w:spacing w:line="276" w:lineRule="auto"/>
        <w:rPr>
          <w:sz w:val="20"/>
          <w:szCs w:val="20"/>
          <w:lang w:val="hr-HR"/>
        </w:rPr>
      </w:pPr>
      <w:r w:rsidRPr="00401125">
        <w:rPr>
          <w:sz w:val="20"/>
          <w:szCs w:val="20"/>
          <w:lang w:val="hr-HR"/>
        </w:rPr>
        <w:t>- trenutna upotreba zemljišta i ukupni gubitak prirodnosti u uključenim područjima,</w:t>
      </w:r>
    </w:p>
    <w:p w14:paraId="3D80BA9A" w14:textId="77777777" w:rsidR="00860A55" w:rsidRPr="00401125" w:rsidRDefault="00860A55" w:rsidP="006F337C">
      <w:pPr>
        <w:spacing w:line="276" w:lineRule="auto"/>
        <w:rPr>
          <w:sz w:val="20"/>
          <w:szCs w:val="20"/>
          <w:lang w:val="hr-HR"/>
        </w:rPr>
      </w:pPr>
      <w:r w:rsidRPr="00401125">
        <w:rPr>
          <w:sz w:val="20"/>
          <w:szCs w:val="20"/>
          <w:lang w:val="hr-HR"/>
        </w:rPr>
        <w:t>- kontaminacija uzrokovana npr. skladištenje materijala koji sadrže opasne tvari ili emisije,</w:t>
      </w:r>
    </w:p>
    <w:p w14:paraId="0E836C02" w14:textId="77777777" w:rsidR="00860A55" w:rsidRPr="00401125" w:rsidRDefault="00860A55" w:rsidP="006F337C">
      <w:pPr>
        <w:spacing w:line="276" w:lineRule="auto"/>
        <w:rPr>
          <w:sz w:val="20"/>
          <w:szCs w:val="20"/>
          <w:lang w:val="hr-HR"/>
        </w:rPr>
      </w:pPr>
      <w:r w:rsidRPr="00401125">
        <w:rPr>
          <w:sz w:val="20"/>
          <w:szCs w:val="20"/>
          <w:lang w:val="hr-HR"/>
        </w:rPr>
        <w:t>- direktna ili indirektna erozija tla uslijed smanjenja transporta čvrstih tvari vodenim putevima,</w:t>
      </w:r>
    </w:p>
    <w:p w14:paraId="62D335D5" w14:textId="77777777" w:rsidR="00860A55" w:rsidRPr="00401125" w:rsidRDefault="00860A55" w:rsidP="006F337C">
      <w:pPr>
        <w:spacing w:line="276" w:lineRule="auto"/>
        <w:rPr>
          <w:sz w:val="20"/>
          <w:szCs w:val="20"/>
          <w:lang w:val="hr-HR"/>
        </w:rPr>
      </w:pPr>
      <w:r w:rsidRPr="00401125">
        <w:rPr>
          <w:sz w:val="20"/>
          <w:szCs w:val="20"/>
          <w:lang w:val="hr-HR"/>
        </w:rPr>
        <w:t>- promjene u postojećoj strukturi tla i posljedičnim gubicima ukupne funkcionalnosti ekosistema, itd.,</w:t>
      </w:r>
    </w:p>
    <w:p w14:paraId="5BC5138E" w14:textId="77777777" w:rsidR="00860A55" w:rsidRPr="00401125" w:rsidRDefault="00860A55" w:rsidP="006F337C">
      <w:pPr>
        <w:spacing w:line="276" w:lineRule="auto"/>
        <w:rPr>
          <w:sz w:val="20"/>
          <w:szCs w:val="20"/>
          <w:lang w:val="hr-HR"/>
        </w:rPr>
      </w:pPr>
      <w:r w:rsidRPr="00401125">
        <w:rPr>
          <w:sz w:val="20"/>
          <w:szCs w:val="20"/>
          <w:lang w:val="hr-HR"/>
        </w:rPr>
        <w:t>• zadiranje, npr. brtvljenje, iskop,</w:t>
      </w:r>
    </w:p>
    <w:p w14:paraId="328C0CFF" w14:textId="77777777" w:rsidR="00860A55" w:rsidRPr="00401125" w:rsidRDefault="00860A55" w:rsidP="006F337C">
      <w:pPr>
        <w:spacing w:line="276" w:lineRule="auto"/>
        <w:rPr>
          <w:sz w:val="20"/>
          <w:szCs w:val="20"/>
          <w:lang w:val="hr-HR"/>
        </w:rPr>
      </w:pPr>
      <w:r w:rsidRPr="00401125">
        <w:rPr>
          <w:sz w:val="20"/>
          <w:szCs w:val="20"/>
          <w:lang w:val="hr-HR"/>
        </w:rPr>
        <w:t>• zbijanje uzrokovano npr. građevinska šteta,</w:t>
      </w:r>
    </w:p>
    <w:p w14:paraId="41DB6761" w14:textId="77777777" w:rsidR="00860A55" w:rsidRPr="00401125" w:rsidRDefault="00860A55" w:rsidP="006F337C">
      <w:pPr>
        <w:spacing w:line="276" w:lineRule="auto"/>
        <w:rPr>
          <w:sz w:val="20"/>
          <w:szCs w:val="20"/>
          <w:lang w:val="hr-HR"/>
        </w:rPr>
      </w:pPr>
      <w:r w:rsidRPr="00401125">
        <w:rPr>
          <w:sz w:val="20"/>
          <w:szCs w:val="20"/>
          <w:lang w:val="hr-HR"/>
        </w:rPr>
        <w:t>• vrstu i količinu predviđenih emisija u zemljište</w:t>
      </w:r>
    </w:p>
    <w:p w14:paraId="1919DECA" w14:textId="77777777" w:rsidR="00860A55" w:rsidRPr="00401125" w:rsidRDefault="00860A55" w:rsidP="006F337C">
      <w:pPr>
        <w:spacing w:line="276" w:lineRule="auto"/>
        <w:rPr>
          <w:sz w:val="20"/>
          <w:szCs w:val="20"/>
          <w:lang w:val="hr-HR"/>
        </w:rPr>
      </w:pPr>
    </w:p>
    <w:p w14:paraId="1084AA1A" w14:textId="77777777" w:rsidR="00860A55" w:rsidRPr="00401125" w:rsidRDefault="00860A55" w:rsidP="006F337C">
      <w:pPr>
        <w:spacing w:line="276" w:lineRule="auto"/>
        <w:rPr>
          <w:sz w:val="20"/>
          <w:szCs w:val="20"/>
          <w:lang w:val="hr-HR"/>
        </w:rPr>
      </w:pPr>
      <w:r w:rsidRPr="00401125">
        <w:rPr>
          <w:sz w:val="20"/>
          <w:szCs w:val="20"/>
          <w:lang w:val="hr-HR"/>
        </w:rPr>
        <w:t>U zavisnosti od njihove lokacije, veća solarna postrojenja mogu izazvati zabrinutost zbog degradacije zemljišta i gubitka staništa. Ukupni zahtjevi za površinu zemljišta variraju u zavisnosti od tehnologije, topografije lokacije i intenziteta solarnih resursa. Procjene za fotonaponske sisteme u opsegu od 1,4 do 4 ha po MW, dok za objekte CSP-a oni se kreću između 0,65 ha i 2,7 ha po MW. Glavni nedostatak je, za razliku od vjetroelektrana, da se zemljište ne može dijeliti s drugim namjenama, kao što je poljoprivreda. Utjecaj VE na korištenje zemljišta također varira u zavisnosti od lokacije, bez obzira da li se nalaze u brdovitim ili ravnim područjima, ali je utjecaj mnogo manji od utjecaja solarnih postrojenja, budući da se ostatak zemljišta može koristiti za niz drugih proizvodnih svrhe. Vjetroelektrane se mogu postaviti i na braunfildove ili druge komercijalne i industrijske svrhe, što značajno smanjuje zabrinutost zbog korištenja zemljišta.</w:t>
      </w:r>
    </w:p>
    <w:p w14:paraId="4C7E5C32" w14:textId="77777777" w:rsidR="00860A55" w:rsidRPr="00401125" w:rsidRDefault="00860A55" w:rsidP="006F337C">
      <w:pPr>
        <w:spacing w:line="276" w:lineRule="auto"/>
        <w:rPr>
          <w:sz w:val="20"/>
          <w:szCs w:val="20"/>
          <w:lang w:val="hr-HR"/>
        </w:rPr>
      </w:pPr>
    </w:p>
    <w:p w14:paraId="26A3BF36" w14:textId="77777777" w:rsidR="00860A55" w:rsidRPr="00401125" w:rsidRDefault="00860A55" w:rsidP="006F337C">
      <w:pPr>
        <w:spacing w:line="276" w:lineRule="auto"/>
        <w:rPr>
          <w:sz w:val="20"/>
          <w:szCs w:val="20"/>
          <w:lang w:val="hr-HR"/>
        </w:rPr>
      </w:pPr>
      <w:r w:rsidRPr="00401125">
        <w:rPr>
          <w:sz w:val="20"/>
          <w:szCs w:val="20"/>
          <w:lang w:val="hr-HR"/>
        </w:rPr>
        <w:t>Izvori resursa biomase za proizvodnju električne energije su različiti; uključujući energetske usjeve (kao što je trava), poljoprivredni otpad, stajnjak, šumske proizvode i otpad i gradski otpad. I vrsta sirovine i način na koji se ona razvija i ubira značajno utječe na korišćenje zemljišta.</w:t>
      </w:r>
    </w:p>
    <w:p w14:paraId="72EB344F" w14:textId="77777777" w:rsidR="00860A55" w:rsidRPr="00401125" w:rsidRDefault="00860A55" w:rsidP="006F337C">
      <w:pPr>
        <w:spacing w:line="276" w:lineRule="auto"/>
        <w:rPr>
          <w:sz w:val="20"/>
          <w:szCs w:val="20"/>
          <w:lang w:val="hr-HR"/>
        </w:rPr>
      </w:pPr>
    </w:p>
    <w:p w14:paraId="4442B5A8" w14:textId="77777777" w:rsidR="00860A55" w:rsidRPr="00401125" w:rsidRDefault="00860A55" w:rsidP="006F337C">
      <w:pPr>
        <w:spacing w:line="276" w:lineRule="auto"/>
        <w:rPr>
          <w:sz w:val="20"/>
          <w:szCs w:val="20"/>
          <w:lang w:val="hr-HR"/>
        </w:rPr>
      </w:pPr>
      <w:r w:rsidRPr="00401125">
        <w:rPr>
          <w:sz w:val="20"/>
          <w:szCs w:val="20"/>
          <w:lang w:val="hr-HR"/>
        </w:rPr>
        <w:t>Hidroelektrane na ravnim područjima zahtijevaju mnogo više zemljišta od onih u brdovitim područjima ili kanjonima gdje dublji rezervoari mogu držati više volumena vode u manjim prostorima. Poplavljivanje zemljišta za hidroenergetski rezervoar ima ekstreman utjecaj na životnu sredinu, kao što, između ostalog, može uništiti poljoprivredno zemljište.</w:t>
      </w:r>
    </w:p>
    <w:p w14:paraId="4E3FCAB8" w14:textId="77777777" w:rsidR="00860A55" w:rsidRPr="00401125" w:rsidRDefault="00860A55" w:rsidP="006F337C">
      <w:pPr>
        <w:spacing w:line="276" w:lineRule="auto"/>
        <w:rPr>
          <w:sz w:val="20"/>
          <w:szCs w:val="20"/>
          <w:lang w:val="hr-HR"/>
        </w:rPr>
      </w:pPr>
    </w:p>
    <w:p w14:paraId="0050C2C6" w14:textId="77777777" w:rsidR="00860A55" w:rsidRPr="00401125" w:rsidRDefault="00860A55" w:rsidP="006F337C">
      <w:pPr>
        <w:spacing w:line="276" w:lineRule="auto"/>
        <w:rPr>
          <w:sz w:val="20"/>
          <w:szCs w:val="20"/>
          <w:lang w:val="hr-HR"/>
        </w:rPr>
      </w:pPr>
      <w:r w:rsidRPr="00401125">
        <w:rPr>
          <w:sz w:val="20"/>
          <w:szCs w:val="20"/>
          <w:lang w:val="hr-HR"/>
        </w:rPr>
        <w:t>Svojstva i funkcije kompleksa tla mogu se izračunati na osnovu raspoloživih skupova podataka, a zatim koristiti za procjenu utjecaja tehnologije na plodnost tla, ispuštanje vode, ranjivost tla u pogledu zbijanja tla i erozije vode. Navedeno manje zavisi od geološkog okruženja, već zavisi od varijacija zemljišta u malom obuhvatu, posebno raspodjele veličine zrna.</w:t>
      </w:r>
    </w:p>
    <w:p w14:paraId="354CD5CF" w14:textId="77777777" w:rsidR="00860A55" w:rsidRPr="00401125" w:rsidRDefault="00860A55" w:rsidP="006F337C">
      <w:pPr>
        <w:spacing w:line="276" w:lineRule="auto"/>
        <w:rPr>
          <w:sz w:val="20"/>
          <w:szCs w:val="20"/>
          <w:lang w:val="hr-HR"/>
        </w:rPr>
      </w:pPr>
    </w:p>
    <w:p w14:paraId="5FB342A9" w14:textId="77777777" w:rsidR="00860A55" w:rsidRPr="00401125" w:rsidRDefault="00860A55" w:rsidP="006F337C">
      <w:pPr>
        <w:spacing w:line="276" w:lineRule="auto"/>
        <w:rPr>
          <w:sz w:val="20"/>
          <w:szCs w:val="20"/>
          <w:lang w:val="hr-HR"/>
        </w:rPr>
      </w:pPr>
      <w:r w:rsidRPr="00401125">
        <w:rPr>
          <w:sz w:val="20"/>
          <w:szCs w:val="20"/>
          <w:lang w:val="hr-HR"/>
        </w:rPr>
        <w:t>U kontekstu poljoprivredne i šumske biomase, veliki raspon utjecaja mora biti uravnotežen u okviru planova upravljanja. U slučaju neadekvatnog upravljanja, utjecaji uključuju gubitak produktivnosti tla i šuma. U slučaju pojačane poljoprivrede za berbu poljoprivredne biomase, mogući su štetni utjecaji na biodiverzitet tla i organsku materiju tla, ali i na oslobađanje ugljika u tlu i zbijanje tla. Za hidroenergiju mnogi utjecaji se odnose na funkciju staništa hidromorfnih tala, dok daljnji utjecaji snažno ovise o pojedinačnom projektu. Za ostale izvore energije mogu se naročito pojaviti utjecaji na funkciju tla tokom faze instalacije.</w:t>
      </w:r>
    </w:p>
    <w:p w14:paraId="7B113B29" w14:textId="77777777" w:rsidR="00860A55" w:rsidRPr="00401125" w:rsidRDefault="00860A55" w:rsidP="006F337C">
      <w:pPr>
        <w:spacing w:line="276" w:lineRule="auto"/>
        <w:rPr>
          <w:sz w:val="20"/>
          <w:szCs w:val="20"/>
          <w:lang w:val="hr-HR"/>
        </w:rPr>
      </w:pPr>
    </w:p>
    <w:p w14:paraId="5F179811" w14:textId="77777777" w:rsidR="00860A55" w:rsidRPr="00401125" w:rsidRDefault="00860A55" w:rsidP="006F337C">
      <w:pPr>
        <w:spacing w:line="276" w:lineRule="auto"/>
        <w:rPr>
          <w:sz w:val="20"/>
          <w:szCs w:val="20"/>
          <w:lang w:val="hr-HR"/>
        </w:rPr>
      </w:pPr>
      <w:r w:rsidRPr="00401125">
        <w:rPr>
          <w:sz w:val="20"/>
          <w:szCs w:val="20"/>
          <w:lang w:val="hr-HR"/>
        </w:rPr>
        <w:t>Neke od relevantnih mjera za izbjegavanje, minimiziranje ili kompenzaciju utjecaja / utjecaja na tlo koje treba razmotriti su: odabir lokacija nižeg kvaliteta kao što su braunfild lokacije, napuštena rudarska zemljišta ili postojeći transportni i prijenosni koridori, očuvanje zemljišnih resursa, poboljšanje procesa i osnova i očuvanje kvaliteta zemljišta.</w:t>
      </w:r>
    </w:p>
    <w:p w14:paraId="2731ADE7" w14:textId="77777777" w:rsidR="00860A55" w:rsidRPr="00401125" w:rsidRDefault="005C08C3" w:rsidP="006F337C">
      <w:pPr>
        <w:pStyle w:val="Heading3"/>
      </w:pPr>
      <w:bookmarkStart w:id="247" w:name="_Toc9345697"/>
      <w:r w:rsidRPr="00401125">
        <w:lastRenderedPageBreak/>
        <w:t xml:space="preserve"> </w:t>
      </w:r>
      <w:bookmarkStart w:id="248" w:name="_Toc16856845"/>
      <w:r w:rsidR="00860A55" w:rsidRPr="00401125">
        <w:t>Vod</w:t>
      </w:r>
      <w:bookmarkEnd w:id="247"/>
      <w:r w:rsidR="006F337C" w:rsidRPr="00401125">
        <w:t>e</w:t>
      </w:r>
      <w:bookmarkEnd w:id="248"/>
    </w:p>
    <w:p w14:paraId="37E935B5" w14:textId="77777777" w:rsidR="00860A55" w:rsidRPr="00401125" w:rsidRDefault="00860A55" w:rsidP="006F337C">
      <w:pPr>
        <w:spacing w:line="276" w:lineRule="auto"/>
        <w:rPr>
          <w:sz w:val="20"/>
          <w:szCs w:val="20"/>
          <w:lang w:val="hr-HR"/>
        </w:rPr>
      </w:pPr>
      <w:r w:rsidRPr="00401125">
        <w:rPr>
          <w:sz w:val="20"/>
          <w:szCs w:val="20"/>
          <w:lang w:val="hr-HR"/>
        </w:rPr>
        <w:t xml:space="preserve">Direktiva o uspostavi okvira za djelovanje u području vodne politike 2000/60/EC (The Water Framework Directive 2000/60/EC (WFD) propisuje ekološke/okolišne ciljeve koje moraju ispuniti sva vodna tijela u zemljama članicama. Prije nego što dobiju odobrenje, nove projekte koji eventualno mogu uticati na vodna tijela (ili programe koji vode ka promjeni vodnih tijela) potrebno je procijeniti u odnosu na ekološke/okolišne ciljeve navedene u Direktivi da bi se utvrdilo imaju li potencijal da onemoguće postizanje ovih ciljeva. </w:t>
      </w:r>
    </w:p>
    <w:p w14:paraId="08BE42D7" w14:textId="77777777" w:rsidR="00860A55" w:rsidRPr="00401125" w:rsidRDefault="00860A55" w:rsidP="006F337C">
      <w:pPr>
        <w:spacing w:line="276" w:lineRule="auto"/>
        <w:rPr>
          <w:sz w:val="20"/>
          <w:szCs w:val="20"/>
          <w:lang w:val="hr-HR"/>
        </w:rPr>
      </w:pPr>
      <w:r w:rsidRPr="00401125">
        <w:rPr>
          <w:sz w:val="20"/>
          <w:szCs w:val="20"/>
          <w:lang w:val="hr-HR"/>
        </w:rPr>
        <w:t>Ekološki/okolišni ciljevi WFD-a navedeni su u članu 4. Direktive i tiču se osiguravanja trajne zaštite stanja (stanja ili potencijala u skladu sa WFD) svih vodnih tijela, te razvoja planova mjera da se stanje vodnih tijela za koje je malo vjerovatno da će postići ciljeve iz člana 4.  unaprijedi u dobro (ili bolje).</w:t>
      </w:r>
    </w:p>
    <w:p w14:paraId="0616DCAB" w14:textId="77777777" w:rsidR="00860A55" w:rsidRPr="00401125" w:rsidRDefault="00860A55" w:rsidP="006F337C">
      <w:pPr>
        <w:spacing w:line="276" w:lineRule="auto"/>
        <w:rPr>
          <w:sz w:val="20"/>
          <w:szCs w:val="20"/>
          <w:lang w:val="hr-HR"/>
        </w:rPr>
      </w:pPr>
      <w:r w:rsidRPr="00401125">
        <w:rPr>
          <w:sz w:val="20"/>
          <w:szCs w:val="20"/>
          <w:lang w:val="hr-HR"/>
        </w:rPr>
        <w:t>Dva osnovna cilja u odnosu na koje se procjenjuju novi projekti ili programi su:</w:t>
      </w:r>
    </w:p>
    <w:p w14:paraId="361C4631" w14:textId="77777777" w:rsidR="00860A55" w:rsidRPr="00401125" w:rsidRDefault="00860A55" w:rsidP="007C43C3">
      <w:pPr>
        <w:pStyle w:val="ListParagraph"/>
        <w:numPr>
          <w:ilvl w:val="0"/>
          <w:numId w:val="40"/>
        </w:numPr>
        <w:spacing w:line="276" w:lineRule="auto"/>
        <w:ind w:left="567" w:hanging="283"/>
        <w:rPr>
          <w:sz w:val="20"/>
          <w:szCs w:val="20"/>
          <w:lang w:val="hr-HR"/>
        </w:rPr>
      </w:pPr>
      <w:r w:rsidRPr="00401125">
        <w:rPr>
          <w:sz w:val="20"/>
          <w:szCs w:val="20"/>
          <w:lang w:val="hr-HR"/>
        </w:rPr>
        <w:t>stanje (ili potencijal) površinskih i podzemnih voda ne smije se pogoršati;  i</w:t>
      </w:r>
    </w:p>
    <w:p w14:paraId="75BD96DF" w14:textId="77777777" w:rsidR="00860A55" w:rsidRPr="00401125" w:rsidRDefault="00860A55" w:rsidP="007C43C3">
      <w:pPr>
        <w:pStyle w:val="ListParagraph"/>
        <w:numPr>
          <w:ilvl w:val="0"/>
          <w:numId w:val="40"/>
        </w:numPr>
        <w:spacing w:line="276" w:lineRule="auto"/>
        <w:ind w:left="567" w:hanging="283"/>
        <w:rPr>
          <w:sz w:val="20"/>
          <w:szCs w:val="20"/>
          <w:lang w:val="hr-HR"/>
        </w:rPr>
      </w:pPr>
      <w:r w:rsidRPr="00401125">
        <w:rPr>
          <w:sz w:val="20"/>
          <w:szCs w:val="20"/>
          <w:lang w:val="hr-HR"/>
        </w:rPr>
        <w:t xml:space="preserve">postići dobro stanje (ili potencijal) do 2021. ili 2027. godine za vodna tijela za koja je trenutno mala vjerovatnoća da će postići ciljeve takvog stanja ili potencijala. </w:t>
      </w:r>
    </w:p>
    <w:p w14:paraId="0551D763" w14:textId="77777777" w:rsidR="00860A55" w:rsidRPr="00401125" w:rsidRDefault="00860A55" w:rsidP="006F337C">
      <w:pPr>
        <w:spacing w:line="276" w:lineRule="auto"/>
        <w:rPr>
          <w:sz w:val="20"/>
          <w:szCs w:val="20"/>
          <w:lang w:val="hr-HR"/>
        </w:rPr>
      </w:pPr>
      <w:r w:rsidRPr="00401125">
        <w:rPr>
          <w:sz w:val="20"/>
          <w:szCs w:val="20"/>
          <w:lang w:val="hr-HR"/>
        </w:rPr>
        <w:t>Dakle, u procjenama usklađenosti sa Direktivom o uspostavi okvira za djelovanje u području vodne politike za nove projekte i programe mora biti dokazano da predmetni prijedlozi neće dovesti do pogoršanja stanja (ili potencijala) bilo kojeg vodnog tijela,  a ako se radi o vodnom tijelu izloženom utjecaju čije je stanje (ili potencijal) manje od dobrog, mora se dokazati da se implementacijom prijedloga neće spriječiti da to vodno tijelo u budućnosti postigne dobro stanje (ili potencijal). Članom 4.7. Direktive propisane su specifične situacije i stanja u kojima je dozvoljeno odstupanje u slučajevima gdje ove ciljeve nije moguće postići.</w:t>
      </w:r>
    </w:p>
    <w:p w14:paraId="2FC09382" w14:textId="77777777" w:rsidR="00860A55" w:rsidRPr="00401125" w:rsidRDefault="00860A55" w:rsidP="006F337C">
      <w:pPr>
        <w:spacing w:line="276" w:lineRule="auto"/>
        <w:rPr>
          <w:sz w:val="20"/>
          <w:szCs w:val="20"/>
          <w:lang w:val="hr-HR"/>
        </w:rPr>
      </w:pPr>
    </w:p>
    <w:p w14:paraId="09E7B1F4" w14:textId="77777777" w:rsidR="00860A55" w:rsidRPr="00401125" w:rsidRDefault="00860A55" w:rsidP="006F337C">
      <w:pPr>
        <w:spacing w:line="276" w:lineRule="auto"/>
        <w:contextualSpacing w:val="0"/>
        <w:rPr>
          <w:sz w:val="20"/>
          <w:szCs w:val="20"/>
          <w:lang w:val="hr-HR"/>
        </w:rPr>
      </w:pPr>
      <w:r w:rsidRPr="00401125">
        <w:rPr>
          <w:sz w:val="20"/>
          <w:szCs w:val="20"/>
          <w:lang w:val="hr-HR"/>
        </w:rPr>
        <w:t>Već u Prvom izvještaju Evropske komisije o provođenju Okvirne direktive o vodama (Evropska komisija, 2007b), su hidroenergija i brane identifikovani među glavnim pritiscima koji dovode to hidromorfoloških promjena, gubitka kontinuiteta i značajnih utjecaja na mogućnost opstanka ribljih populacija u vodenim ekosistemima.</w:t>
      </w:r>
    </w:p>
    <w:p w14:paraId="18A29B4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Pravni zahtjevi Okvirne direktive o vodama u vezi sa hidroenergijom su uglavnom sadržani u članu 4 koji se odnosi na okolišne/ekološke ciljeve Direktive. Glavni cilj Direktive je postizanje "dobrog stanja" svih voda u EU, uključujući površinske i podzemne vode, do 2015. godine kroz koordinirano djelovanje (Član 4(1)). “Dobro stanje” je koncept kojim se s jedne strane osigurava zaštita svih vodnih tijela na holistički način, a s druge strane uključuju ciljevi u pogledu kvaliteta konkretnih vodnih tijela koji proizilaze iz ostalog zakonodavstva (npr. Direktive o vodi za piće). U pogledu površinskih vodnih tijela, u Direktivi se pravi razlika između dobrog ekološkog i dobrog hemijskog stanja. </w:t>
      </w:r>
    </w:p>
    <w:p w14:paraId="312CEBFC"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Osnovna zamisao “dobrog stanja” je da se vodno tijelo može koristiti, ali samo u mjeri do koje njegove ekološke funkcije nisu temeljno ugrožene. Opšti koncept “dobrog stanja” je konkretizovan za različite vrste voda u obimnom Aneksu V Direktive. Prvenstveno se procjenjuju karakteristike bioloških grupa vodene flore, beskičmenjaka i riblje faune. </w:t>
      </w:r>
    </w:p>
    <w:p w14:paraId="2365E490"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Ekološko stanje je "dobro" kada vrijednosti bioloških elemenata kvaliteta za dotični tip površinskih voda pokazuju nizak nivo promjena uzrokovanih ljudskom aktivnošću, ali samo malo odstupaju od vrijednosti uobičajenih za taj tip površinskih voda u nenarušenom stanju. Za korištenje hidroenergije, bitno je da morfološke promjene – na primjer narušavanje karakteristika prolaza vode, riječnog dna ili protoka – također utiču na klasifikaciju voda, u onolikoj mjeri koliko su uslijed toga pogođene vodene zajednice. </w:t>
      </w:r>
    </w:p>
    <w:p w14:paraId="16FE1CC4"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Okvirnom direktivom za vode se posebno nadopunjuju direktive o prirodi kroz njen primarni fokus na nivo sliva i stanje biološkog, hemijskog i hidromorfološkog svojstva vodnih tijela, podržavajući tako postizanje povoljnog statusa očuvanja staništa i vrsta. </w:t>
      </w:r>
    </w:p>
    <w:p w14:paraId="2DA24460"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Premda su ciljevi Okvirne direktive o vodama trebali biti ispunjeni do 2015. godine, Direktiva dopušta pomjeranje vremenskih rokova kod ostvarivanja "dobrog stanja" (član 4(4)), a u posebnim slučajevima i postavljanje manje strogih ciljeva (član 4(5)). Postoje takozvana moguća izuzeća kod ostvarivanja ciljeva Okvirne vodne direktive.  </w:t>
      </w:r>
      <w:r w:rsidRPr="00401125">
        <w:rPr>
          <w:sz w:val="20"/>
          <w:szCs w:val="20"/>
          <w:lang w:val="hr-HR"/>
        </w:rPr>
        <w:lastRenderedPageBreak/>
        <w:t>Izuzeća za gradnju novih infrastrukturnih projekta su moguća u skladu s članom 4(7), ako su određeni strogi uslovi ispunjeni i izvršena procjena u skladu s tim uslovima. To se može odnosi na nove projekte (npr. nove konkretne hidroenergetske brane) ili na modifikacije već postojećih projekata. Uslovi za izuzeća po članu 4(7) između ostalog uključuju da ne postoje znatno bolje okolišne/ekološke opcije, da koristi od te nove infrastrukture nadmašuju koristi od postizanja okolišnih/ekoloških ciljeva Okvirne vodne direktive i da su poduzete su sve praktične mjere za ublažavanje negativnog utjecaja na stanje vodnog tijela. Generalno je za nove hidroenergetske zahvate potrebno najprije spriječiti pogoršanje "stanja" u vodnom tijelu. Kada to nije moguće, trebaju se primijeniti mjere za ublažavanje.</w:t>
      </w:r>
    </w:p>
    <w:p w14:paraId="4525E10E" w14:textId="77777777" w:rsidR="00860A55" w:rsidRPr="00401125" w:rsidRDefault="00860A55" w:rsidP="006F337C">
      <w:pPr>
        <w:spacing w:line="276" w:lineRule="auto"/>
        <w:contextualSpacing w:val="0"/>
        <w:rPr>
          <w:sz w:val="20"/>
          <w:szCs w:val="20"/>
          <w:lang w:val="hr-HR"/>
        </w:rPr>
      </w:pPr>
      <w:r w:rsidRPr="00401125">
        <w:rPr>
          <w:sz w:val="20"/>
          <w:szCs w:val="20"/>
          <w:lang w:val="hr-HR"/>
        </w:rPr>
        <w:t>Uspostavljanje osnovnih/postojećih uslova za svaki od bioloških, fizičko-hemijskih i hidromorfoloških elementa kvaliteta u skladu sa Okvirnom direktivom o vodama je ključni korak za utvrđivanje vjerovatnog utjecaja projekta na pojedinačne elemente kvaliteta ili ukupno stanje po Okvirnoj direktivi o vodama.</w:t>
      </w:r>
    </w:p>
    <w:p w14:paraId="5937A92E" w14:textId="77777777" w:rsidR="00860A55" w:rsidRPr="00401125" w:rsidRDefault="00860A55" w:rsidP="006F337C">
      <w:pPr>
        <w:spacing w:line="276" w:lineRule="auto"/>
        <w:contextualSpacing w:val="0"/>
        <w:rPr>
          <w:sz w:val="20"/>
          <w:szCs w:val="20"/>
          <w:lang w:val="hr-HR"/>
        </w:rPr>
      </w:pPr>
      <w:r w:rsidRPr="00401125">
        <w:rPr>
          <w:sz w:val="20"/>
          <w:szCs w:val="20"/>
          <w:lang w:val="hr-HR"/>
        </w:rPr>
        <w:t>Prilikom procjena stanja u skladu sa Okvirnom direktivom o vodama razmatraju se sljedeći elementi:</w:t>
      </w:r>
    </w:p>
    <w:p w14:paraId="47623469" w14:textId="77777777" w:rsidR="00860A55" w:rsidRPr="00401125" w:rsidRDefault="00860A55" w:rsidP="007C43C3">
      <w:pPr>
        <w:pStyle w:val="ListParagraph"/>
        <w:numPr>
          <w:ilvl w:val="0"/>
          <w:numId w:val="45"/>
        </w:numPr>
        <w:spacing w:line="276" w:lineRule="auto"/>
        <w:ind w:left="714" w:hanging="357"/>
        <w:rPr>
          <w:sz w:val="20"/>
          <w:szCs w:val="20"/>
          <w:lang w:val="hr-HR"/>
        </w:rPr>
      </w:pPr>
      <w:r w:rsidRPr="00401125">
        <w:rPr>
          <w:sz w:val="20"/>
          <w:szCs w:val="20"/>
          <w:lang w:val="hr-HR"/>
        </w:rPr>
        <w:t>Biološki kvalitet - npr. vodena flora i fauna;</w:t>
      </w:r>
    </w:p>
    <w:p w14:paraId="1D816CCC" w14:textId="77777777" w:rsidR="00860A55" w:rsidRPr="00401125" w:rsidRDefault="00860A55" w:rsidP="007C43C3">
      <w:pPr>
        <w:pStyle w:val="ListParagraph"/>
        <w:numPr>
          <w:ilvl w:val="0"/>
          <w:numId w:val="45"/>
        </w:numPr>
        <w:spacing w:line="276" w:lineRule="auto"/>
        <w:ind w:left="714" w:hanging="357"/>
        <w:rPr>
          <w:sz w:val="20"/>
          <w:szCs w:val="20"/>
          <w:lang w:val="hr-HR"/>
        </w:rPr>
      </w:pPr>
      <w:r w:rsidRPr="00401125">
        <w:rPr>
          <w:sz w:val="20"/>
          <w:szCs w:val="20"/>
          <w:lang w:val="hr-HR"/>
        </w:rPr>
        <w:t>Hidromorfološki kvalitet - npr. struktura kanala i nasipa, kontinuitet /povezanost i sediment riječnog dna;</w:t>
      </w:r>
    </w:p>
    <w:p w14:paraId="0937A0FC" w14:textId="77777777" w:rsidR="00860A55" w:rsidRPr="00401125" w:rsidRDefault="00860A55" w:rsidP="007C43C3">
      <w:pPr>
        <w:pStyle w:val="ListParagraph"/>
        <w:numPr>
          <w:ilvl w:val="0"/>
          <w:numId w:val="45"/>
        </w:numPr>
        <w:spacing w:line="276" w:lineRule="auto"/>
        <w:ind w:left="714" w:hanging="357"/>
        <w:rPr>
          <w:sz w:val="20"/>
          <w:szCs w:val="20"/>
          <w:lang w:val="hr-HR"/>
        </w:rPr>
      </w:pPr>
      <w:r w:rsidRPr="00401125">
        <w:rPr>
          <w:sz w:val="20"/>
          <w:szCs w:val="20"/>
          <w:lang w:val="hr-HR"/>
        </w:rPr>
        <w:t>Fizičko-hemijski kvalitet - npr. temperatura vode, otopljenog oksigena i eutrofikacija; i</w:t>
      </w:r>
    </w:p>
    <w:p w14:paraId="362792FA" w14:textId="77777777" w:rsidR="00860A55" w:rsidRPr="00401125" w:rsidRDefault="00860A55" w:rsidP="007C43C3">
      <w:pPr>
        <w:pStyle w:val="ListParagraph"/>
        <w:numPr>
          <w:ilvl w:val="0"/>
          <w:numId w:val="45"/>
        </w:numPr>
        <w:spacing w:line="276" w:lineRule="auto"/>
        <w:ind w:left="714" w:hanging="357"/>
        <w:rPr>
          <w:sz w:val="20"/>
          <w:szCs w:val="20"/>
          <w:lang w:val="hr-HR"/>
        </w:rPr>
      </w:pPr>
      <w:r w:rsidRPr="00401125">
        <w:rPr>
          <w:sz w:val="20"/>
          <w:szCs w:val="20"/>
          <w:lang w:val="hr-HR"/>
        </w:rPr>
        <w:t>Hemijski kvalitet - definiše se standardima kvaliteta okoliša/životne sredine za konkretne zagađivače.</w:t>
      </w:r>
    </w:p>
    <w:p w14:paraId="273E59D6" w14:textId="77777777" w:rsidR="00860A55" w:rsidRPr="00401125" w:rsidRDefault="005C08C3" w:rsidP="006F337C">
      <w:pPr>
        <w:pStyle w:val="Heading3"/>
      </w:pPr>
      <w:bookmarkStart w:id="249" w:name="_Toc9345698"/>
      <w:r w:rsidRPr="00401125">
        <w:t xml:space="preserve"> </w:t>
      </w:r>
      <w:bookmarkStart w:id="250" w:name="_Toc16856846"/>
      <w:r w:rsidR="00860A55" w:rsidRPr="00401125">
        <w:t>Zrak i klima</w:t>
      </w:r>
      <w:bookmarkEnd w:id="249"/>
      <w:bookmarkEnd w:id="250"/>
    </w:p>
    <w:p w14:paraId="1E09387E" w14:textId="77777777" w:rsidR="00860A55" w:rsidRPr="00401125" w:rsidRDefault="00860A55" w:rsidP="006F337C">
      <w:pPr>
        <w:spacing w:line="276" w:lineRule="auto"/>
        <w:rPr>
          <w:b/>
          <w:bCs/>
          <w:sz w:val="20"/>
          <w:szCs w:val="20"/>
          <w:lang w:val="hr-HR"/>
        </w:rPr>
      </w:pPr>
      <w:r w:rsidRPr="00401125">
        <w:rPr>
          <w:b/>
          <w:bCs/>
          <w:sz w:val="20"/>
          <w:szCs w:val="20"/>
          <w:lang w:val="hr-HR"/>
        </w:rPr>
        <w:t xml:space="preserve">Zrak </w:t>
      </w:r>
    </w:p>
    <w:p w14:paraId="62C8F3C4" w14:textId="77777777" w:rsidR="00860A55" w:rsidRPr="00401125" w:rsidRDefault="00860A55" w:rsidP="006F337C">
      <w:pPr>
        <w:spacing w:line="276" w:lineRule="auto"/>
        <w:rPr>
          <w:sz w:val="20"/>
          <w:szCs w:val="20"/>
          <w:lang w:val="hr-HR"/>
        </w:rPr>
      </w:pPr>
      <w:r w:rsidRPr="00401125">
        <w:rPr>
          <w:sz w:val="20"/>
          <w:szCs w:val="20"/>
          <w:lang w:val="hr-HR"/>
        </w:rPr>
        <w:t>Atmosfera je put za transport, disperziju i odlaganje zagađivača vazduha od izvora do receptora; ako se njima ne upravlja na ispravan način, ispuštanja zagađivača vazduha može izazvati štetne efekte na okolinu, vazduh, zemljište i plovne puteve te na interakcije bioloških sistema koji zavise od njih. Emisije vezane za Projekt mogu prouzrokovati štetne efekte na okolinu kroz različite procese transporta, disperzije, taloženja i transformacije koji se javljaju u atmosferi. Također, emisije stakleničkih plinova se akumuliraju u zraku i smatraju se glavnim faktorom u stvaranju efekta staklenika koji utječe na klimu.</w:t>
      </w:r>
    </w:p>
    <w:p w14:paraId="523C96AB" w14:textId="77777777" w:rsidR="00860A55" w:rsidRPr="00401125" w:rsidRDefault="00860A55" w:rsidP="006F337C">
      <w:pPr>
        <w:spacing w:line="276" w:lineRule="auto"/>
        <w:rPr>
          <w:sz w:val="20"/>
          <w:szCs w:val="20"/>
          <w:lang w:val="hr-HR"/>
        </w:rPr>
      </w:pPr>
    </w:p>
    <w:p w14:paraId="796D109C" w14:textId="77777777" w:rsidR="00860A55" w:rsidRPr="00401125" w:rsidRDefault="00860A55" w:rsidP="006F337C">
      <w:pPr>
        <w:spacing w:line="276" w:lineRule="auto"/>
        <w:rPr>
          <w:sz w:val="20"/>
          <w:szCs w:val="20"/>
          <w:lang w:val="hr-HR"/>
        </w:rPr>
      </w:pPr>
      <w:r w:rsidRPr="00401125">
        <w:rPr>
          <w:sz w:val="20"/>
          <w:szCs w:val="20"/>
          <w:lang w:val="hr-HR"/>
        </w:rPr>
        <w:t>Promjene atmosferskog okruženja tokom trajanja Projekta mogu nastati uslijed emisija iz komponenti Projekta tokom svake faze, uključujući emisije iz teške opreme koja se koristi na gradilištu, kamiona koji se koriste za isporuku opreme i materijala na gradilište, izvore za preradu bilja te putnička i teška vozila. Ovi izvori generišu emisije kao što su čestice, gasovi za sagorijevanje i gasovi sa efektom staklene bašte.</w:t>
      </w:r>
    </w:p>
    <w:p w14:paraId="68231F7D" w14:textId="77777777" w:rsidR="00860A55" w:rsidRPr="00401125" w:rsidRDefault="00860A55" w:rsidP="006F337C">
      <w:pPr>
        <w:spacing w:line="276" w:lineRule="auto"/>
        <w:rPr>
          <w:sz w:val="20"/>
          <w:szCs w:val="20"/>
          <w:lang w:val="hr-HR"/>
        </w:rPr>
      </w:pPr>
    </w:p>
    <w:p w14:paraId="267BF121" w14:textId="77777777" w:rsidR="00860A55" w:rsidRPr="00401125" w:rsidRDefault="00860A55" w:rsidP="006F337C">
      <w:pPr>
        <w:spacing w:line="276" w:lineRule="auto"/>
        <w:rPr>
          <w:sz w:val="20"/>
          <w:szCs w:val="20"/>
          <w:lang w:val="hr-HR"/>
        </w:rPr>
      </w:pPr>
      <w:r w:rsidRPr="00401125">
        <w:rPr>
          <w:sz w:val="20"/>
          <w:szCs w:val="20"/>
          <w:lang w:val="hr-HR"/>
        </w:rPr>
        <w:t>Glavni izvor kontaminacije vazduha u stanici za biogoriva je kogeneracijska jedinica koja sagorijeva biogorivo. Drugi izvor kontaminacije je transport biomase do stanice za biogoriva. Mirisi se smatraju jednim od najspornijih utjecaja CHP postrojenja na zrak, ali mirisi se javljaju uglavnom u starijim postrojenjima. Studija o  procjeni utjecaja na postrojenja za kogeneraciju mora sadržavati opis mjesta mogućeg nastanka emisija mirisa, kao i opis usvojenih tehničko-organizacionih mjera koje sprečavaju njihovo formiranje i zarobljavanje mirisa tokom normalnog rada i u hitnim slučajevima.</w:t>
      </w:r>
    </w:p>
    <w:p w14:paraId="7BDE35FB" w14:textId="77777777" w:rsidR="00860A55" w:rsidRPr="00401125" w:rsidRDefault="00860A55" w:rsidP="006F337C">
      <w:pPr>
        <w:spacing w:line="276" w:lineRule="auto"/>
        <w:rPr>
          <w:sz w:val="20"/>
          <w:szCs w:val="20"/>
          <w:lang w:val="hr-HR"/>
        </w:rPr>
      </w:pPr>
      <w:r w:rsidRPr="00401125">
        <w:rPr>
          <w:sz w:val="20"/>
          <w:szCs w:val="20"/>
          <w:lang w:val="hr-HR"/>
        </w:rPr>
        <w:t>Što se tiče procjene životnog ciklusa fotonaponskih postrojenja, ekološke performanse sistema u velikoj mjeri zavise od energetske efikasnosti proizvodnje sistema, a posebno proizvodnje električne energije. Emisije povezane sa transportom modula su neznatne u odnosu na one povezane sa proizvodnjom PV-ova. Nisu vjerovatni drugi izvora emisije.</w:t>
      </w:r>
    </w:p>
    <w:p w14:paraId="16C9EAD4" w14:textId="77777777" w:rsidR="00860A55" w:rsidRPr="00401125" w:rsidRDefault="00860A55" w:rsidP="006F337C">
      <w:pPr>
        <w:spacing w:line="276" w:lineRule="auto"/>
        <w:rPr>
          <w:sz w:val="20"/>
          <w:szCs w:val="20"/>
          <w:lang w:val="hr-HR"/>
        </w:rPr>
      </w:pPr>
    </w:p>
    <w:p w14:paraId="5B42783E" w14:textId="77777777" w:rsidR="00860A55" w:rsidRPr="00401125" w:rsidRDefault="00860A55" w:rsidP="006F337C">
      <w:pPr>
        <w:spacing w:line="276" w:lineRule="auto"/>
        <w:rPr>
          <w:sz w:val="20"/>
          <w:szCs w:val="20"/>
          <w:lang w:val="hr-HR"/>
        </w:rPr>
      </w:pPr>
      <w:r w:rsidRPr="00401125">
        <w:rPr>
          <w:sz w:val="20"/>
          <w:szCs w:val="20"/>
          <w:lang w:val="hr-HR"/>
        </w:rPr>
        <w:t>Emisija zagađujućih supstanci iz HE i VE nije vjerovatna.</w:t>
      </w:r>
    </w:p>
    <w:p w14:paraId="200BC954" w14:textId="77777777" w:rsidR="00860A55" w:rsidRPr="00401125" w:rsidRDefault="00860A55" w:rsidP="006F337C">
      <w:pPr>
        <w:spacing w:line="276" w:lineRule="auto"/>
        <w:rPr>
          <w:sz w:val="20"/>
          <w:szCs w:val="20"/>
          <w:lang w:val="hr-HR"/>
        </w:rPr>
      </w:pPr>
    </w:p>
    <w:p w14:paraId="7F375715" w14:textId="77777777" w:rsidR="00860A55" w:rsidRPr="00401125" w:rsidRDefault="00860A55" w:rsidP="006F337C">
      <w:pPr>
        <w:spacing w:line="276" w:lineRule="auto"/>
        <w:rPr>
          <w:b/>
          <w:sz w:val="20"/>
          <w:szCs w:val="20"/>
          <w:lang w:val="hr-HR"/>
        </w:rPr>
      </w:pPr>
      <w:r w:rsidRPr="00401125">
        <w:rPr>
          <w:b/>
          <w:sz w:val="20"/>
          <w:szCs w:val="20"/>
          <w:lang w:val="hr-HR"/>
        </w:rPr>
        <w:t>Ublažavanje klimatskih promjena i prilagođavanje na promjene</w:t>
      </w:r>
    </w:p>
    <w:p w14:paraId="0914A9FB" w14:textId="77777777" w:rsidR="00860A55" w:rsidRPr="00401125" w:rsidRDefault="00860A55" w:rsidP="006F337C">
      <w:pPr>
        <w:spacing w:line="276" w:lineRule="auto"/>
        <w:rPr>
          <w:sz w:val="20"/>
          <w:szCs w:val="20"/>
          <w:lang w:val="hr-HR"/>
        </w:rPr>
      </w:pPr>
    </w:p>
    <w:p w14:paraId="78C9C4A4" w14:textId="77777777" w:rsidR="00860A55" w:rsidRPr="00401125" w:rsidRDefault="00860A55" w:rsidP="006F337C">
      <w:pPr>
        <w:spacing w:line="276" w:lineRule="auto"/>
        <w:contextualSpacing w:val="0"/>
        <w:rPr>
          <w:sz w:val="20"/>
          <w:szCs w:val="20"/>
          <w:lang w:val="hr-HR"/>
        </w:rPr>
      </w:pPr>
      <w:r w:rsidRPr="00401125">
        <w:rPr>
          <w:sz w:val="20"/>
          <w:szCs w:val="20"/>
          <w:lang w:val="hr-HR"/>
        </w:rPr>
        <w:lastRenderedPageBreak/>
        <w:t xml:space="preserve">Klimatske promjene se u protekloj deceniji javljaju kao osnovni ekološki/okolišni problem, a pri tom se sve više pažnje posvećuje ublažavanju i prilagođavanju njihovim potencijalnim efektima.    </w:t>
      </w:r>
    </w:p>
    <w:p w14:paraId="6F89CC33"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 suočavanju sa klimatskim promjenama prisutna su dva osnovna aspekta: ublažavanje i prilagođavanje. </w:t>
      </w:r>
    </w:p>
    <w:p w14:paraId="146BADDA" w14:textId="77777777" w:rsidR="00860A55" w:rsidRPr="00401125" w:rsidRDefault="00860A55" w:rsidP="006F337C">
      <w:pPr>
        <w:spacing w:line="276" w:lineRule="auto"/>
        <w:contextualSpacing w:val="0"/>
        <w:rPr>
          <w:sz w:val="20"/>
          <w:szCs w:val="20"/>
          <w:lang w:val="hr-HR"/>
        </w:rPr>
      </w:pPr>
      <w:r w:rsidRPr="00401125">
        <w:rPr>
          <w:b/>
          <w:sz w:val="20"/>
          <w:szCs w:val="20"/>
          <w:lang w:val="hr-HR"/>
        </w:rPr>
        <w:t>Ublažavanje</w:t>
      </w:r>
      <w:r w:rsidRPr="00401125">
        <w:rPr>
          <w:sz w:val="20"/>
          <w:szCs w:val="20"/>
          <w:lang w:val="hr-HR"/>
        </w:rPr>
        <w:t xml:space="preserve"> se odnosi na otklanjanje uzroka klimatskih promjena smanjenjem emisija stakleničkih plinova (GHGs), čime se ograničava intenzitet budućeg zagrijavanja. Cilj ublažavanja može biti i eliminacija stakleničkih plinova iz atmosfere. </w:t>
      </w:r>
    </w:p>
    <w:p w14:paraId="01F93846" w14:textId="77777777" w:rsidR="00860A55" w:rsidRPr="00401125" w:rsidRDefault="00860A55" w:rsidP="006F337C">
      <w:pPr>
        <w:spacing w:line="276" w:lineRule="auto"/>
        <w:contextualSpacing w:val="0"/>
        <w:rPr>
          <w:sz w:val="20"/>
          <w:szCs w:val="20"/>
          <w:lang w:val="hr-HR"/>
        </w:rPr>
      </w:pPr>
      <w:r w:rsidRPr="00401125">
        <w:rPr>
          <w:b/>
          <w:sz w:val="20"/>
          <w:szCs w:val="20"/>
          <w:lang w:val="hr-HR"/>
        </w:rPr>
        <w:t>Prilagođavanje</w:t>
      </w:r>
      <w:r w:rsidRPr="00401125">
        <w:rPr>
          <w:sz w:val="20"/>
          <w:szCs w:val="20"/>
          <w:lang w:val="hr-HR"/>
        </w:rPr>
        <w:t xml:space="preserve"> se, s druge strane, tiče rješavanja neizbježnih posljedica klimatskih promjena i nastojanja da se rizici umanje, odnosno pokušaja da se upravlja neizbježnim utjecajima klimatskih promjena. Za ublažavanje će možda biti potrebno primjenjivati nove tehnologije, izvore čiste energije, ili poboljšati efikasnost starijih tehnologija. </w:t>
      </w:r>
    </w:p>
    <w:p w14:paraId="50F0921F" w14:textId="77777777" w:rsidR="00860A55" w:rsidRPr="00401125" w:rsidRDefault="00860A55" w:rsidP="006F337C">
      <w:pPr>
        <w:spacing w:line="276" w:lineRule="auto"/>
        <w:contextualSpacing w:val="0"/>
        <w:rPr>
          <w:sz w:val="20"/>
          <w:szCs w:val="20"/>
          <w:lang w:val="hr-HR"/>
        </w:rPr>
      </w:pPr>
      <w:r w:rsidRPr="00401125">
        <w:rPr>
          <w:sz w:val="20"/>
          <w:szCs w:val="20"/>
          <w:lang w:val="hr-HR"/>
        </w:rPr>
        <w:t>U skladu sa Direktivom, u izvještaju o PUO/PUŽS potrebno je razmotriti utjecaj projekta na klimu kao i utjecaj klimatskih promjena na Projekt. U prvom slučaju vrši se procjena direktnih i indirektnih emisija stakleničkih plinova koje uzrokuje Projekt, uključujući i emisije iz transportne infrastrukture, te privrednog razvoja, dok se u drugom slučaju  vrši procjena obima u kojem će biti moguće prilagođavanje projekta, odnosno njegove podložnosti klimatskim promjenama. Karakteristike Projekta analiziraju se u odnosu na potencijalne ekstremne klimatske događaje kao što su toplotni valovi, klizišta, poplave i slično, te mjere prilagođavanja u pogledu uključivanja naknadnih izmjena karakteristika projekta u cilju jačanja njegove otpornosti.</w:t>
      </w:r>
    </w:p>
    <w:p w14:paraId="38228E0D"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9</w:t>
      </w:r>
      <w:r w:rsidRPr="00401125">
        <w:rPr>
          <w:iCs w:val="0"/>
          <w:sz w:val="20"/>
          <w:szCs w:val="20"/>
          <w:lang w:val="hr-HR"/>
        </w:rPr>
        <w:fldChar w:fldCharType="end"/>
      </w:r>
      <w:r w:rsidRPr="00401125">
        <w:rPr>
          <w:iCs w:val="0"/>
          <w:sz w:val="20"/>
          <w:szCs w:val="20"/>
          <w:lang w:val="hr-HR"/>
        </w:rPr>
        <w:t xml:space="preserve">. </w:t>
      </w:r>
      <w:r w:rsidR="00860A55" w:rsidRPr="00401125">
        <w:rPr>
          <w:sz w:val="20"/>
          <w:szCs w:val="20"/>
          <w:lang w:val="hr-HR"/>
        </w:rPr>
        <w:t xml:space="preserve">Uključivanje klimatskih promjena u Projekt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48"/>
        <w:gridCol w:w="4612"/>
      </w:tblGrid>
      <w:tr w:rsidR="00860A55" w:rsidRPr="00F26DE6" w14:paraId="3A81E2ED" w14:textId="77777777" w:rsidTr="00F26DE6">
        <w:tc>
          <w:tcPr>
            <w:tcW w:w="4481" w:type="dxa"/>
            <w:tcBorders>
              <w:top w:val="single" w:sz="4" w:space="0" w:color="808080"/>
              <w:left w:val="single" w:sz="4" w:space="0" w:color="808080"/>
              <w:bottom w:val="single" w:sz="4" w:space="0" w:color="808080"/>
              <w:right w:val="single" w:sz="4" w:space="0" w:color="808080"/>
            </w:tcBorders>
            <w:shd w:val="clear" w:color="auto" w:fill="F2F2F2"/>
          </w:tcPr>
          <w:p w14:paraId="20B04A96" w14:textId="77777777" w:rsidR="00860A55" w:rsidRPr="00F26DE6" w:rsidRDefault="00860A55" w:rsidP="006A7374">
            <w:pPr>
              <w:rPr>
                <w:b/>
                <w:sz w:val="20"/>
                <w:szCs w:val="20"/>
                <w:lang w:val="hr-HR"/>
              </w:rPr>
            </w:pPr>
            <w:r w:rsidRPr="00F26DE6">
              <w:rPr>
                <w:b/>
                <w:sz w:val="20"/>
                <w:szCs w:val="20"/>
                <w:lang w:val="hr-HR"/>
              </w:rPr>
              <w:t>Prilagođavanje klimatskim promjenama</w:t>
            </w:r>
          </w:p>
        </w:tc>
        <w:tc>
          <w:tcPr>
            <w:tcW w:w="4643" w:type="dxa"/>
            <w:shd w:val="clear" w:color="auto" w:fill="F2F2F2"/>
          </w:tcPr>
          <w:p w14:paraId="262A295F" w14:textId="77777777" w:rsidR="00860A55" w:rsidRPr="00F26DE6" w:rsidRDefault="00860A55" w:rsidP="006A7374">
            <w:pPr>
              <w:rPr>
                <w:b/>
                <w:sz w:val="20"/>
                <w:szCs w:val="20"/>
                <w:lang w:val="hr-HR"/>
              </w:rPr>
            </w:pPr>
            <w:r w:rsidRPr="00F26DE6">
              <w:rPr>
                <w:b/>
                <w:sz w:val="20"/>
                <w:szCs w:val="20"/>
                <w:lang w:val="hr-HR"/>
              </w:rPr>
              <w:t>Ublažavanje klimatskih promjena</w:t>
            </w:r>
          </w:p>
        </w:tc>
      </w:tr>
      <w:tr w:rsidR="00860A55" w:rsidRPr="00F26DE6" w14:paraId="18EF802F" w14:textId="77777777" w:rsidTr="00F26DE6">
        <w:tc>
          <w:tcPr>
            <w:tcW w:w="9124" w:type="dxa"/>
            <w:gridSpan w:val="2"/>
            <w:tcBorders>
              <w:top w:val="single" w:sz="4" w:space="0" w:color="808080"/>
              <w:left w:val="single" w:sz="4" w:space="0" w:color="808080"/>
              <w:bottom w:val="single" w:sz="4" w:space="0" w:color="808080"/>
              <w:right w:val="single" w:sz="4" w:space="0" w:color="808080"/>
            </w:tcBorders>
            <w:shd w:val="clear" w:color="auto" w:fill="F2F2F2"/>
          </w:tcPr>
          <w:p w14:paraId="23EB6788" w14:textId="77777777" w:rsidR="00860A55" w:rsidRPr="00F26DE6" w:rsidRDefault="00860A55" w:rsidP="006A7374">
            <w:pPr>
              <w:rPr>
                <w:b/>
                <w:sz w:val="20"/>
                <w:szCs w:val="20"/>
                <w:lang w:val="hr-HR"/>
              </w:rPr>
            </w:pPr>
            <w:r w:rsidRPr="00F26DE6">
              <w:rPr>
                <w:b/>
                <w:sz w:val="20"/>
                <w:szCs w:val="20"/>
                <w:lang w:val="hr-HR"/>
              </w:rPr>
              <w:t>Uključivanje u razvoj projekta</w:t>
            </w:r>
          </w:p>
        </w:tc>
      </w:tr>
      <w:tr w:rsidR="00860A55" w:rsidRPr="00F26DE6" w14:paraId="480176E2" w14:textId="77777777" w:rsidTr="00F26DE6">
        <w:tc>
          <w:tcPr>
            <w:tcW w:w="9124" w:type="dxa"/>
            <w:gridSpan w:val="2"/>
            <w:tcBorders>
              <w:top w:val="single" w:sz="4" w:space="0" w:color="808080"/>
              <w:left w:val="single" w:sz="4" w:space="0" w:color="808080"/>
              <w:bottom w:val="single" w:sz="4" w:space="0" w:color="808080"/>
              <w:right w:val="single" w:sz="4" w:space="0" w:color="808080"/>
            </w:tcBorders>
            <w:shd w:val="clear" w:color="auto" w:fill="F2F2F2"/>
          </w:tcPr>
          <w:p w14:paraId="37155242" w14:textId="77777777" w:rsidR="00860A55" w:rsidRPr="00F26DE6" w:rsidRDefault="00860A55" w:rsidP="006A7374">
            <w:pPr>
              <w:rPr>
                <w:b/>
                <w:sz w:val="20"/>
                <w:szCs w:val="20"/>
                <w:lang w:val="hr-HR"/>
              </w:rPr>
            </w:pPr>
            <w:r w:rsidRPr="00F26DE6">
              <w:rPr>
                <w:b/>
                <w:sz w:val="20"/>
                <w:szCs w:val="20"/>
                <w:lang w:val="hr-HR"/>
              </w:rPr>
              <w:t>Analiza opcija</w:t>
            </w:r>
          </w:p>
        </w:tc>
      </w:tr>
      <w:tr w:rsidR="00860A55" w:rsidRPr="00F26DE6" w14:paraId="68E2C8F3" w14:textId="77777777" w:rsidTr="00F26DE6">
        <w:tc>
          <w:tcPr>
            <w:tcW w:w="4481" w:type="dxa"/>
            <w:tcBorders>
              <w:top w:val="single" w:sz="4" w:space="0" w:color="808080"/>
              <w:left w:val="single" w:sz="4" w:space="0" w:color="808080"/>
              <w:bottom w:val="single" w:sz="4" w:space="0" w:color="808080"/>
              <w:right w:val="single" w:sz="4" w:space="0" w:color="808080"/>
            </w:tcBorders>
            <w:shd w:val="clear" w:color="auto" w:fill="F2F2F2"/>
          </w:tcPr>
          <w:p w14:paraId="7B3A8BD2" w14:textId="77777777" w:rsidR="00860A55" w:rsidRPr="00F26DE6" w:rsidRDefault="00860A55" w:rsidP="006A7374">
            <w:pPr>
              <w:rPr>
                <w:sz w:val="20"/>
                <w:szCs w:val="20"/>
                <w:lang w:val="hr-HR"/>
              </w:rPr>
            </w:pPr>
            <w:r w:rsidRPr="00F26DE6">
              <w:rPr>
                <w:sz w:val="20"/>
                <w:szCs w:val="20"/>
                <w:lang w:val="hr-HR"/>
              </w:rPr>
              <w:t>Relativna podložnost opcija – ocijeniti da li je jedna opcija više ili manje podložna u odnosu na drugu.</w:t>
            </w:r>
          </w:p>
          <w:p w14:paraId="101301AF" w14:textId="77777777" w:rsidR="00860A55" w:rsidRPr="00F26DE6" w:rsidRDefault="00860A55" w:rsidP="006A7374">
            <w:pPr>
              <w:rPr>
                <w:sz w:val="20"/>
                <w:szCs w:val="20"/>
                <w:lang w:val="hr-HR"/>
              </w:rPr>
            </w:pPr>
            <w:r w:rsidRPr="00F26DE6">
              <w:rPr>
                <w:sz w:val="20"/>
                <w:szCs w:val="20"/>
                <w:lang w:val="hr-HR"/>
              </w:rPr>
              <w:t>Relativna osjetljivost tehničkih opcija.</w:t>
            </w:r>
          </w:p>
          <w:p w14:paraId="44345CEF" w14:textId="77777777" w:rsidR="00860A55" w:rsidRPr="00F26DE6" w:rsidRDefault="00860A55" w:rsidP="006A7374">
            <w:pPr>
              <w:rPr>
                <w:sz w:val="20"/>
                <w:szCs w:val="20"/>
                <w:lang w:val="hr-HR"/>
              </w:rPr>
            </w:pPr>
            <w:r w:rsidRPr="00F26DE6">
              <w:rPr>
                <w:sz w:val="20"/>
                <w:szCs w:val="20"/>
                <w:lang w:val="hr-HR"/>
              </w:rPr>
              <w:t>Relativna izloženost opcija u pogledu lokacije.</w:t>
            </w:r>
          </w:p>
          <w:p w14:paraId="27DE05CE" w14:textId="77777777" w:rsidR="00860A55" w:rsidRPr="00F26DE6" w:rsidRDefault="00860A55" w:rsidP="006A7374">
            <w:pPr>
              <w:rPr>
                <w:sz w:val="20"/>
                <w:szCs w:val="20"/>
                <w:lang w:val="hr-HR"/>
              </w:rPr>
            </w:pPr>
            <w:r w:rsidRPr="00F26DE6">
              <w:rPr>
                <w:sz w:val="20"/>
                <w:szCs w:val="20"/>
                <w:lang w:val="hr-HR"/>
              </w:rPr>
              <w:t xml:space="preserve">Na osnovu stručne ocjene i poznavanja sadašnje i buduće klime </w:t>
            </w:r>
          </w:p>
        </w:tc>
        <w:tc>
          <w:tcPr>
            <w:tcW w:w="4643" w:type="dxa"/>
            <w:shd w:val="clear" w:color="auto" w:fill="auto"/>
          </w:tcPr>
          <w:p w14:paraId="0B918688" w14:textId="77777777" w:rsidR="00860A55" w:rsidRPr="00F26DE6" w:rsidRDefault="00860A55" w:rsidP="006A7374">
            <w:pPr>
              <w:rPr>
                <w:sz w:val="20"/>
                <w:szCs w:val="20"/>
                <w:lang w:val="hr-HR"/>
              </w:rPr>
            </w:pPr>
            <w:r w:rsidRPr="00F26DE6">
              <w:rPr>
                <w:sz w:val="20"/>
                <w:szCs w:val="20"/>
                <w:lang w:val="hr-HR"/>
              </w:rPr>
              <w:t xml:space="preserve">Izračunavanje karbonskog otiska za svaku alternativu/ opciju projekta i korištenje tih vrijednosti pri procjeni opcija </w:t>
            </w:r>
          </w:p>
        </w:tc>
      </w:tr>
      <w:tr w:rsidR="00860A55" w:rsidRPr="00F26DE6" w14:paraId="4EA5EB76" w14:textId="77777777" w:rsidTr="00F26DE6">
        <w:tc>
          <w:tcPr>
            <w:tcW w:w="9124" w:type="dxa"/>
            <w:gridSpan w:val="2"/>
            <w:tcBorders>
              <w:top w:val="single" w:sz="4" w:space="0" w:color="808080"/>
              <w:left w:val="single" w:sz="4" w:space="0" w:color="808080"/>
              <w:bottom w:val="single" w:sz="4" w:space="0" w:color="808080"/>
              <w:right w:val="single" w:sz="4" w:space="0" w:color="808080"/>
            </w:tcBorders>
            <w:shd w:val="clear" w:color="auto" w:fill="F2F2F2"/>
          </w:tcPr>
          <w:p w14:paraId="5F43FF4C" w14:textId="77777777" w:rsidR="00860A55" w:rsidRPr="00F26DE6" w:rsidRDefault="00860A55" w:rsidP="006A7374">
            <w:pPr>
              <w:rPr>
                <w:b/>
                <w:sz w:val="20"/>
                <w:szCs w:val="20"/>
                <w:lang w:val="hr-HR"/>
              </w:rPr>
            </w:pPr>
            <w:r w:rsidRPr="00F26DE6">
              <w:rPr>
                <w:b/>
                <w:sz w:val="20"/>
                <w:szCs w:val="20"/>
                <w:lang w:val="hr-HR"/>
              </w:rPr>
              <w:t>Dizajn projekta</w:t>
            </w:r>
          </w:p>
        </w:tc>
      </w:tr>
      <w:tr w:rsidR="00860A55" w:rsidRPr="00F26DE6" w14:paraId="151E7647" w14:textId="77777777" w:rsidTr="00F26DE6">
        <w:tc>
          <w:tcPr>
            <w:tcW w:w="4481" w:type="dxa"/>
            <w:tcBorders>
              <w:top w:val="single" w:sz="4" w:space="0" w:color="808080"/>
              <w:left w:val="single" w:sz="4" w:space="0" w:color="808080"/>
              <w:bottom w:val="single" w:sz="4" w:space="0" w:color="808080"/>
              <w:right w:val="single" w:sz="4" w:space="0" w:color="808080"/>
            </w:tcBorders>
            <w:shd w:val="clear" w:color="auto" w:fill="F2F2F2"/>
          </w:tcPr>
          <w:p w14:paraId="4E46FA70" w14:textId="77777777" w:rsidR="00860A55" w:rsidRPr="00F26DE6" w:rsidRDefault="00860A55" w:rsidP="006A7374">
            <w:pPr>
              <w:rPr>
                <w:sz w:val="20"/>
                <w:szCs w:val="20"/>
                <w:lang w:val="hr-HR"/>
              </w:rPr>
            </w:pPr>
            <w:r w:rsidRPr="00F26DE6">
              <w:rPr>
                <w:sz w:val="20"/>
                <w:szCs w:val="20"/>
                <w:lang w:val="hr-HR"/>
              </w:rPr>
              <w:t>Potpuna procjena rizika u pogledu svih podložnosti – procjena vjerovatnoće i ozbiljnosti</w:t>
            </w:r>
          </w:p>
          <w:p w14:paraId="14027C19" w14:textId="77777777" w:rsidR="00860A55" w:rsidRPr="00F26DE6" w:rsidRDefault="00860A55" w:rsidP="006A7374">
            <w:pPr>
              <w:rPr>
                <w:sz w:val="20"/>
                <w:szCs w:val="20"/>
                <w:lang w:val="hr-HR"/>
              </w:rPr>
            </w:pPr>
            <w:r w:rsidRPr="00F26DE6">
              <w:rPr>
                <w:sz w:val="20"/>
                <w:szCs w:val="20"/>
                <w:lang w:val="hr-HR"/>
              </w:rPr>
              <w:t xml:space="preserve">Potpuna procjena rizika u pogledu svih podložnosti – procjena vjerovatnoće i ozbiljnosti </w:t>
            </w:r>
          </w:p>
          <w:p w14:paraId="3E5F83A7" w14:textId="77777777" w:rsidR="00860A55" w:rsidRPr="00F26DE6" w:rsidRDefault="00860A55" w:rsidP="006A7374">
            <w:pPr>
              <w:rPr>
                <w:sz w:val="20"/>
                <w:szCs w:val="20"/>
                <w:lang w:val="hr-HR"/>
              </w:rPr>
            </w:pPr>
            <w:r w:rsidRPr="00F26DE6">
              <w:rPr>
                <w:sz w:val="20"/>
                <w:szCs w:val="20"/>
                <w:lang w:val="hr-HR"/>
              </w:rPr>
              <w:t xml:space="preserve">Dio sveobuhvatne procjene rizika </w:t>
            </w:r>
          </w:p>
          <w:p w14:paraId="714A7CD3" w14:textId="77777777" w:rsidR="00860A55" w:rsidRPr="00F26DE6" w:rsidRDefault="00860A55" w:rsidP="006A7374">
            <w:pPr>
              <w:rPr>
                <w:sz w:val="20"/>
                <w:szCs w:val="20"/>
                <w:lang w:val="hr-HR"/>
              </w:rPr>
            </w:pPr>
            <w:r w:rsidRPr="00F26DE6">
              <w:rPr>
                <w:sz w:val="20"/>
                <w:szCs w:val="20"/>
                <w:lang w:val="hr-HR"/>
              </w:rPr>
              <w:t xml:space="preserve">Na osnovu stručne ocjene i pouzdanih podataka u pogledu sadašnje i buduće klime </w:t>
            </w:r>
          </w:p>
          <w:p w14:paraId="51A39EB7" w14:textId="77777777" w:rsidR="00860A55" w:rsidRPr="00F26DE6" w:rsidRDefault="00860A55" w:rsidP="006A7374">
            <w:pPr>
              <w:rPr>
                <w:sz w:val="20"/>
                <w:szCs w:val="20"/>
                <w:lang w:val="hr-HR"/>
              </w:rPr>
            </w:pPr>
            <w:r w:rsidRPr="00F26DE6">
              <w:rPr>
                <w:sz w:val="20"/>
                <w:szCs w:val="20"/>
                <w:lang w:val="hr-HR"/>
              </w:rPr>
              <w:t xml:space="preserve">Uključivanje mjera prilagođavanja u dizajn i operativnu fazu projekta </w:t>
            </w:r>
          </w:p>
          <w:p w14:paraId="0D0CBA42" w14:textId="77777777" w:rsidR="00860A55" w:rsidRPr="00F26DE6" w:rsidRDefault="00860A55" w:rsidP="006A7374">
            <w:pPr>
              <w:rPr>
                <w:sz w:val="20"/>
                <w:szCs w:val="20"/>
                <w:lang w:val="hr-HR"/>
              </w:rPr>
            </w:pPr>
            <w:r w:rsidRPr="00F26DE6">
              <w:rPr>
                <w:sz w:val="20"/>
                <w:szCs w:val="20"/>
                <w:lang w:val="hr-HR"/>
              </w:rPr>
              <w:t xml:space="preserve">Smanjenje rizika  na prihvatljiv nivo </w:t>
            </w:r>
          </w:p>
        </w:tc>
        <w:tc>
          <w:tcPr>
            <w:tcW w:w="4643" w:type="dxa"/>
            <w:shd w:val="clear" w:color="auto" w:fill="auto"/>
          </w:tcPr>
          <w:p w14:paraId="3C523F68" w14:textId="77777777" w:rsidR="00860A55" w:rsidRPr="00F26DE6" w:rsidRDefault="00860A55" w:rsidP="006A7374">
            <w:pPr>
              <w:rPr>
                <w:sz w:val="20"/>
                <w:szCs w:val="20"/>
                <w:lang w:val="hr-HR"/>
              </w:rPr>
            </w:pPr>
            <w:r w:rsidRPr="00F26DE6">
              <w:rPr>
                <w:sz w:val="20"/>
                <w:szCs w:val="20"/>
                <w:lang w:val="hr-HR"/>
              </w:rPr>
              <w:t xml:space="preserve">Nastojati smanjiti emisije gasova iz staklene bašte kroz dizajn </w:t>
            </w:r>
          </w:p>
          <w:p w14:paraId="3A5752EC" w14:textId="77777777" w:rsidR="00860A55" w:rsidRPr="00F26DE6" w:rsidRDefault="00860A55" w:rsidP="006A7374">
            <w:pPr>
              <w:rPr>
                <w:sz w:val="20"/>
                <w:szCs w:val="20"/>
                <w:lang w:val="hr-HR"/>
              </w:rPr>
            </w:pPr>
            <w:r w:rsidRPr="00F26DE6">
              <w:rPr>
                <w:sz w:val="20"/>
                <w:szCs w:val="20"/>
                <w:lang w:val="hr-HR"/>
              </w:rPr>
              <w:t xml:space="preserve">Potrebno procijeniti karbonski otisak konačnog tehničkog rješenja </w:t>
            </w:r>
          </w:p>
          <w:p w14:paraId="4314EEEB" w14:textId="77777777" w:rsidR="00860A55" w:rsidRPr="00F26DE6" w:rsidRDefault="00860A55" w:rsidP="006A7374">
            <w:pPr>
              <w:rPr>
                <w:sz w:val="20"/>
                <w:szCs w:val="20"/>
                <w:lang w:val="hr-HR"/>
              </w:rPr>
            </w:pPr>
          </w:p>
        </w:tc>
      </w:tr>
      <w:tr w:rsidR="00860A55" w:rsidRPr="00F26DE6" w14:paraId="09C018FC" w14:textId="77777777" w:rsidTr="00F26DE6">
        <w:tc>
          <w:tcPr>
            <w:tcW w:w="9124" w:type="dxa"/>
            <w:gridSpan w:val="2"/>
            <w:tcBorders>
              <w:top w:val="single" w:sz="4" w:space="0" w:color="808080"/>
              <w:left w:val="single" w:sz="4" w:space="0" w:color="808080"/>
              <w:bottom w:val="single" w:sz="4" w:space="0" w:color="808080"/>
              <w:right w:val="single" w:sz="4" w:space="0" w:color="808080"/>
            </w:tcBorders>
            <w:shd w:val="clear" w:color="auto" w:fill="F2F2F2"/>
          </w:tcPr>
          <w:p w14:paraId="4CAC5184" w14:textId="77777777" w:rsidR="00860A55" w:rsidRPr="00F26DE6" w:rsidRDefault="00860A55" w:rsidP="006A7374">
            <w:pPr>
              <w:rPr>
                <w:b/>
                <w:sz w:val="20"/>
                <w:szCs w:val="20"/>
                <w:lang w:val="hr-HR"/>
              </w:rPr>
            </w:pPr>
            <w:r w:rsidRPr="00F26DE6">
              <w:rPr>
                <w:b/>
                <w:sz w:val="20"/>
                <w:szCs w:val="20"/>
                <w:lang w:val="hr-HR"/>
              </w:rPr>
              <w:t>Provedba projekta</w:t>
            </w:r>
          </w:p>
        </w:tc>
      </w:tr>
      <w:tr w:rsidR="00860A55" w:rsidRPr="00F26DE6" w14:paraId="3415E6AD" w14:textId="77777777" w:rsidTr="00F26DE6">
        <w:tc>
          <w:tcPr>
            <w:tcW w:w="4481" w:type="dxa"/>
            <w:tcBorders>
              <w:top w:val="single" w:sz="4" w:space="0" w:color="808080"/>
              <w:left w:val="single" w:sz="4" w:space="0" w:color="808080"/>
              <w:bottom w:val="single" w:sz="4" w:space="0" w:color="808080"/>
              <w:right w:val="single" w:sz="4" w:space="0" w:color="808080"/>
            </w:tcBorders>
            <w:shd w:val="clear" w:color="auto" w:fill="F2F2F2"/>
          </w:tcPr>
          <w:p w14:paraId="298B41D5" w14:textId="77777777" w:rsidR="00860A55" w:rsidRPr="00F26DE6" w:rsidRDefault="00860A55" w:rsidP="006A7374">
            <w:pPr>
              <w:rPr>
                <w:sz w:val="20"/>
                <w:szCs w:val="20"/>
                <w:lang w:val="hr-HR"/>
              </w:rPr>
            </w:pPr>
            <w:r w:rsidRPr="00F26DE6">
              <w:rPr>
                <w:sz w:val="20"/>
                <w:szCs w:val="20"/>
                <w:lang w:val="hr-HR"/>
              </w:rPr>
              <w:t xml:space="preserve">Provedba mjera prilagođavanja u toku izgradnje i operativne faze projekta </w:t>
            </w:r>
          </w:p>
          <w:p w14:paraId="5E694A64" w14:textId="77777777" w:rsidR="00860A55" w:rsidRPr="00F26DE6" w:rsidRDefault="00860A55" w:rsidP="006A7374">
            <w:pPr>
              <w:rPr>
                <w:sz w:val="20"/>
                <w:szCs w:val="20"/>
                <w:lang w:val="hr-HR"/>
              </w:rPr>
            </w:pPr>
            <w:r w:rsidRPr="00F26DE6">
              <w:rPr>
                <w:sz w:val="20"/>
                <w:szCs w:val="20"/>
                <w:lang w:val="hr-HR"/>
              </w:rPr>
              <w:t>Praćenje klimatskih promjena</w:t>
            </w:r>
          </w:p>
          <w:p w14:paraId="0857B925" w14:textId="77777777" w:rsidR="00860A55" w:rsidRPr="00F26DE6" w:rsidRDefault="00860A55" w:rsidP="006A7374">
            <w:pPr>
              <w:rPr>
                <w:sz w:val="20"/>
                <w:szCs w:val="20"/>
                <w:lang w:val="hr-HR"/>
              </w:rPr>
            </w:pPr>
            <w:r w:rsidRPr="00F26DE6">
              <w:rPr>
                <w:sz w:val="20"/>
                <w:szCs w:val="20"/>
                <w:lang w:val="hr-HR"/>
              </w:rPr>
              <w:t>Ocjena učinkovitosti mjera</w:t>
            </w:r>
          </w:p>
          <w:p w14:paraId="2866799D" w14:textId="77777777" w:rsidR="00860A55" w:rsidRPr="00F26DE6" w:rsidRDefault="00860A55" w:rsidP="006A7374">
            <w:pPr>
              <w:rPr>
                <w:sz w:val="20"/>
                <w:szCs w:val="20"/>
                <w:lang w:val="hr-HR"/>
              </w:rPr>
            </w:pPr>
            <w:r w:rsidRPr="00F26DE6">
              <w:rPr>
                <w:sz w:val="20"/>
                <w:szCs w:val="20"/>
                <w:lang w:val="hr-HR"/>
              </w:rPr>
              <w:t xml:space="preserve">Upravljanje rizicima </w:t>
            </w:r>
          </w:p>
        </w:tc>
        <w:tc>
          <w:tcPr>
            <w:tcW w:w="4643" w:type="dxa"/>
            <w:shd w:val="clear" w:color="auto" w:fill="auto"/>
          </w:tcPr>
          <w:p w14:paraId="7E544636" w14:textId="77777777" w:rsidR="00860A55" w:rsidRPr="00F26DE6" w:rsidRDefault="00860A55" w:rsidP="006A7374">
            <w:pPr>
              <w:rPr>
                <w:sz w:val="20"/>
                <w:szCs w:val="20"/>
                <w:lang w:val="hr-HR"/>
              </w:rPr>
            </w:pPr>
            <w:r w:rsidRPr="00F26DE6">
              <w:rPr>
                <w:sz w:val="20"/>
                <w:szCs w:val="20"/>
                <w:lang w:val="hr-HR"/>
              </w:rPr>
              <w:t>Pokušati smanjiti emisije gasova iz staklene bašte u toku izgradnje i operativne faze projekta</w:t>
            </w:r>
          </w:p>
          <w:p w14:paraId="02167F14" w14:textId="77777777" w:rsidR="00860A55" w:rsidRPr="00F26DE6" w:rsidRDefault="00860A55" w:rsidP="006A7374">
            <w:pPr>
              <w:rPr>
                <w:sz w:val="20"/>
                <w:szCs w:val="20"/>
                <w:lang w:val="hr-HR"/>
              </w:rPr>
            </w:pPr>
            <w:r w:rsidRPr="00F26DE6">
              <w:rPr>
                <w:sz w:val="20"/>
                <w:szCs w:val="20"/>
                <w:lang w:val="hr-HR"/>
              </w:rPr>
              <w:t xml:space="preserve">Provjera karbonskog otiska u prethodnom periodu u odnosu na stvarne vrijednosti emisija </w:t>
            </w:r>
          </w:p>
        </w:tc>
      </w:tr>
      <w:tr w:rsidR="00860A55" w:rsidRPr="00F26DE6" w14:paraId="62B23758" w14:textId="77777777" w:rsidTr="00F26DE6">
        <w:tc>
          <w:tcPr>
            <w:tcW w:w="9124" w:type="dxa"/>
            <w:gridSpan w:val="2"/>
            <w:tcBorders>
              <w:top w:val="single" w:sz="4" w:space="0" w:color="808080"/>
              <w:left w:val="single" w:sz="4" w:space="0" w:color="808080"/>
              <w:bottom w:val="single" w:sz="4" w:space="0" w:color="808080"/>
              <w:right w:val="single" w:sz="4" w:space="0" w:color="808080"/>
            </w:tcBorders>
            <w:shd w:val="clear" w:color="auto" w:fill="F2F2F2"/>
          </w:tcPr>
          <w:p w14:paraId="473F4E78" w14:textId="77777777" w:rsidR="00860A55" w:rsidRPr="00F26DE6" w:rsidRDefault="00860A55" w:rsidP="006A7374">
            <w:pPr>
              <w:rPr>
                <w:b/>
                <w:sz w:val="20"/>
                <w:szCs w:val="20"/>
                <w:lang w:val="hr-HR"/>
              </w:rPr>
            </w:pPr>
            <w:r w:rsidRPr="00F26DE6">
              <w:rPr>
                <w:b/>
                <w:sz w:val="20"/>
                <w:szCs w:val="20"/>
                <w:lang w:val="hr-HR"/>
              </w:rPr>
              <w:t xml:space="preserve">Procjena utjecaja na okoliš/životnu sredinu </w:t>
            </w:r>
          </w:p>
        </w:tc>
      </w:tr>
      <w:tr w:rsidR="00860A55" w:rsidRPr="00F26DE6" w14:paraId="46194AF7" w14:textId="77777777" w:rsidTr="00F26DE6">
        <w:tc>
          <w:tcPr>
            <w:tcW w:w="4481" w:type="dxa"/>
            <w:tcBorders>
              <w:top w:val="single" w:sz="4" w:space="0" w:color="808080"/>
              <w:left w:val="single" w:sz="4" w:space="0" w:color="808080"/>
              <w:bottom w:val="single" w:sz="4" w:space="0" w:color="808080"/>
              <w:right w:val="single" w:sz="4" w:space="0" w:color="808080"/>
            </w:tcBorders>
            <w:shd w:val="clear" w:color="auto" w:fill="F2F2F2"/>
          </w:tcPr>
          <w:p w14:paraId="6A021E6E" w14:textId="77777777" w:rsidR="00860A55" w:rsidRPr="00F26DE6" w:rsidRDefault="00860A55" w:rsidP="006A7374">
            <w:pPr>
              <w:rPr>
                <w:sz w:val="20"/>
                <w:szCs w:val="20"/>
                <w:lang w:val="hr-HR"/>
              </w:rPr>
            </w:pPr>
            <w:r w:rsidRPr="00F26DE6">
              <w:rPr>
                <w:sz w:val="20"/>
                <w:szCs w:val="20"/>
                <w:lang w:val="hr-HR"/>
              </w:rPr>
              <w:t>Utjecaj projekta na sposobnost prilagođavanja okoliša/životne sredine  (kapacitet prilagođavanja)</w:t>
            </w:r>
          </w:p>
          <w:p w14:paraId="6E565EA4" w14:textId="77777777" w:rsidR="00860A55" w:rsidRPr="00F26DE6" w:rsidRDefault="00860A55" w:rsidP="006A7374">
            <w:pPr>
              <w:rPr>
                <w:sz w:val="20"/>
                <w:szCs w:val="20"/>
                <w:lang w:val="hr-HR"/>
              </w:rPr>
            </w:pPr>
          </w:p>
          <w:p w14:paraId="02799D03" w14:textId="77777777" w:rsidR="00860A55" w:rsidRPr="00F26DE6" w:rsidRDefault="00860A55" w:rsidP="006A7374">
            <w:pPr>
              <w:rPr>
                <w:sz w:val="20"/>
                <w:szCs w:val="20"/>
                <w:lang w:val="hr-HR"/>
              </w:rPr>
            </w:pPr>
            <w:r w:rsidRPr="00F26DE6">
              <w:rPr>
                <w:sz w:val="20"/>
                <w:szCs w:val="20"/>
                <w:lang w:val="hr-HR"/>
              </w:rPr>
              <w:t xml:space="preserve">Utjecaji vezani za otpornost projekta (utjecaj klimatskih promjena na Projekt) </w:t>
            </w:r>
          </w:p>
        </w:tc>
        <w:tc>
          <w:tcPr>
            <w:tcW w:w="4643" w:type="dxa"/>
            <w:shd w:val="clear" w:color="auto" w:fill="auto"/>
          </w:tcPr>
          <w:p w14:paraId="0E893111" w14:textId="77777777" w:rsidR="00860A55" w:rsidRPr="00F26DE6" w:rsidRDefault="00860A55" w:rsidP="006A7374">
            <w:pPr>
              <w:rPr>
                <w:sz w:val="20"/>
                <w:szCs w:val="20"/>
                <w:lang w:val="hr-HR"/>
              </w:rPr>
            </w:pPr>
            <w:r w:rsidRPr="00F26DE6">
              <w:rPr>
                <w:sz w:val="20"/>
                <w:szCs w:val="20"/>
                <w:lang w:val="hr-HR"/>
              </w:rPr>
              <w:t xml:space="preserve">Utjecaj projekta na klimatske promjene </w:t>
            </w:r>
          </w:p>
          <w:p w14:paraId="402C1CC4" w14:textId="77777777" w:rsidR="00860A55" w:rsidRPr="00F26DE6" w:rsidRDefault="00860A55" w:rsidP="006A7374">
            <w:pPr>
              <w:rPr>
                <w:sz w:val="20"/>
                <w:szCs w:val="20"/>
                <w:lang w:val="hr-HR"/>
              </w:rPr>
            </w:pPr>
            <w:r w:rsidRPr="00F26DE6">
              <w:rPr>
                <w:sz w:val="20"/>
                <w:szCs w:val="20"/>
                <w:lang w:val="hr-HR"/>
              </w:rPr>
              <w:t>– npr. emisije gasova iz staklene bašte:</w:t>
            </w:r>
          </w:p>
          <w:p w14:paraId="77584F89" w14:textId="77777777" w:rsidR="00860A55" w:rsidRPr="00F26DE6" w:rsidRDefault="00860A55" w:rsidP="00F26DE6">
            <w:pPr>
              <w:pStyle w:val="ListParagraph"/>
              <w:numPr>
                <w:ilvl w:val="0"/>
                <w:numId w:val="41"/>
              </w:numPr>
              <w:ind w:left="400" w:hanging="284"/>
              <w:jc w:val="left"/>
              <w:rPr>
                <w:rFonts w:eastAsia="Times New Roman"/>
                <w:sz w:val="20"/>
                <w:szCs w:val="20"/>
                <w:lang w:val="hr-HR" w:eastAsia="de-DE"/>
              </w:rPr>
            </w:pPr>
            <w:r w:rsidRPr="00F26DE6">
              <w:rPr>
                <w:rFonts w:eastAsia="Times New Roman"/>
                <w:sz w:val="20"/>
                <w:szCs w:val="20"/>
                <w:lang w:val="hr-HR" w:eastAsia="de-DE"/>
              </w:rPr>
              <w:t xml:space="preserve">Direktne emisije gasova iz staklene bašte izazvane izgradnjom, radom i eventualnim stavljanjem van pogona predloženog projekta, </w:t>
            </w:r>
            <w:r w:rsidRPr="00F26DE6">
              <w:rPr>
                <w:rFonts w:eastAsia="Times New Roman"/>
                <w:sz w:val="20"/>
                <w:szCs w:val="20"/>
                <w:lang w:val="hr-HR" w:eastAsia="de-DE"/>
              </w:rPr>
              <w:lastRenderedPageBreak/>
              <w:t xml:space="preserve">uključujući i korištenjem zemljišta, promjenom namjene zemljišta i šume; </w:t>
            </w:r>
          </w:p>
          <w:p w14:paraId="11F02DCA" w14:textId="77777777" w:rsidR="00860A55" w:rsidRPr="00F26DE6" w:rsidRDefault="00860A55" w:rsidP="00F26DE6">
            <w:pPr>
              <w:pStyle w:val="ListParagraph"/>
              <w:numPr>
                <w:ilvl w:val="0"/>
                <w:numId w:val="41"/>
              </w:numPr>
              <w:ind w:left="400" w:hanging="284"/>
              <w:jc w:val="left"/>
              <w:rPr>
                <w:rFonts w:eastAsia="Times New Roman"/>
                <w:sz w:val="20"/>
                <w:szCs w:val="20"/>
                <w:lang w:val="hr-HR" w:eastAsia="de-DE"/>
              </w:rPr>
            </w:pPr>
            <w:r w:rsidRPr="00F26DE6">
              <w:rPr>
                <w:rFonts w:eastAsia="Times New Roman"/>
                <w:sz w:val="20"/>
                <w:szCs w:val="20"/>
                <w:lang w:val="hr-HR" w:eastAsia="de-DE"/>
              </w:rPr>
              <w:t>Indirektne emisije gasova iz staklene bašte do kojih dovode bilo kakve sporedne aktivnosti ili infrastruktura direktno povezana sa provedbom predloženog projekta (npr. transport, upravljanje otpadom).</w:t>
            </w:r>
          </w:p>
        </w:tc>
      </w:tr>
    </w:tbl>
    <w:p w14:paraId="535DC27E" w14:textId="77777777" w:rsidR="00860A55" w:rsidRPr="00401125" w:rsidRDefault="00860A55" w:rsidP="006F337C">
      <w:pPr>
        <w:spacing w:line="276" w:lineRule="auto"/>
        <w:rPr>
          <w:i/>
          <w:sz w:val="20"/>
          <w:lang w:val="hr-HR"/>
        </w:rPr>
      </w:pPr>
      <w:r w:rsidRPr="00401125">
        <w:rPr>
          <w:i/>
          <w:sz w:val="20"/>
          <w:lang w:val="hr-HR"/>
        </w:rPr>
        <w:lastRenderedPageBreak/>
        <w:t>Izvor: Klimatske promjene i razvoj projekata, PUO/PUŽS i provjere (Climate Change and Project Development, EIA and Screening); JASPERS, 2017.</w:t>
      </w:r>
    </w:p>
    <w:p w14:paraId="4EFB30AB" w14:textId="77777777" w:rsidR="00860A55" w:rsidRPr="00401125" w:rsidRDefault="00860A55" w:rsidP="00860A55">
      <w:pPr>
        <w:rPr>
          <w:lang w:val="hr-HR"/>
        </w:rPr>
      </w:pPr>
    </w:p>
    <w:p w14:paraId="1586E23F" w14:textId="77777777" w:rsidR="00860A55" w:rsidRPr="00401125" w:rsidRDefault="00860A55" w:rsidP="006F337C">
      <w:pPr>
        <w:pStyle w:val="Heading3"/>
      </w:pPr>
      <w:bookmarkStart w:id="251" w:name="_Toc9345699"/>
      <w:bookmarkStart w:id="252" w:name="_Toc16856847"/>
      <w:bookmarkStart w:id="253" w:name="_Toc7781521"/>
      <w:r w:rsidRPr="00401125">
        <w:t>Materijalna dobra, kulturno naslijeđe i pejzaž</w:t>
      </w:r>
      <w:bookmarkEnd w:id="251"/>
      <w:bookmarkEnd w:id="252"/>
      <w:r w:rsidRPr="00401125">
        <w:t xml:space="preserve"> </w:t>
      </w:r>
      <w:bookmarkEnd w:id="253"/>
    </w:p>
    <w:p w14:paraId="72A2415B" w14:textId="77777777" w:rsidR="00860A55" w:rsidRPr="00401125" w:rsidRDefault="00860A55" w:rsidP="006F337C">
      <w:pPr>
        <w:pStyle w:val="Heading4"/>
        <w:rPr>
          <w:lang w:val="hr-HR"/>
        </w:rPr>
      </w:pPr>
      <w:bookmarkStart w:id="254" w:name="_Toc9345700"/>
      <w:r w:rsidRPr="00401125">
        <w:rPr>
          <w:lang w:val="hr-HR"/>
        </w:rPr>
        <w:t>Utjecaji vezani za kulturnu baštinu</w:t>
      </w:r>
      <w:bookmarkEnd w:id="254"/>
    </w:p>
    <w:p w14:paraId="55B24248" w14:textId="77777777" w:rsidR="00860A55" w:rsidRPr="00401125" w:rsidRDefault="00860A55" w:rsidP="006F337C">
      <w:pPr>
        <w:spacing w:line="276" w:lineRule="auto"/>
        <w:rPr>
          <w:sz w:val="20"/>
          <w:szCs w:val="20"/>
          <w:lang w:val="hr-HR"/>
        </w:rPr>
      </w:pPr>
      <w:r w:rsidRPr="00401125">
        <w:rPr>
          <w:sz w:val="20"/>
          <w:szCs w:val="20"/>
          <w:lang w:val="hr-HR"/>
        </w:rPr>
        <w:t>Kulturna baština važna je kao izvor vrijednih historijskih i naučnih podataka, kao sredstvo ekonomskog i socijalnog razvoja, te kao dio kulturološkog identiteta, praksi i kontinuiteta jednog naroda.</w:t>
      </w:r>
    </w:p>
    <w:p w14:paraId="32A5B8AC" w14:textId="77777777" w:rsidR="00860A55" w:rsidRPr="00401125" w:rsidRDefault="00860A55" w:rsidP="006F337C">
      <w:pPr>
        <w:spacing w:line="276" w:lineRule="auto"/>
        <w:rPr>
          <w:sz w:val="20"/>
          <w:szCs w:val="20"/>
          <w:lang w:val="hr-HR"/>
        </w:rPr>
      </w:pPr>
      <w:r w:rsidRPr="00401125">
        <w:rPr>
          <w:sz w:val="20"/>
          <w:szCs w:val="20"/>
          <w:lang w:val="hr-HR"/>
        </w:rPr>
        <w:t>Vrijednost kulturne baštine može se cijeniti na lokalnom, regionalnom ili nacionalnom nivou ili u okviru međunarodne zajednice:</w:t>
      </w:r>
    </w:p>
    <w:p w14:paraId="1AAA6345" w14:textId="77777777" w:rsidR="00860A55" w:rsidRPr="00401125" w:rsidRDefault="00860A55" w:rsidP="00885C11">
      <w:pPr>
        <w:pStyle w:val="ListParagraph"/>
        <w:numPr>
          <w:ilvl w:val="0"/>
          <w:numId w:val="26"/>
        </w:numPr>
        <w:spacing w:line="276" w:lineRule="auto"/>
        <w:rPr>
          <w:sz w:val="20"/>
          <w:szCs w:val="20"/>
          <w:lang w:val="hr-HR"/>
        </w:rPr>
      </w:pPr>
      <w:r w:rsidRPr="00401125">
        <w:rPr>
          <w:sz w:val="20"/>
          <w:szCs w:val="20"/>
          <w:lang w:val="hr-HR"/>
        </w:rPr>
        <w:t xml:space="preserve">fizička kulturna baština uključuje pokretne i nepokretne predmete, lokalitete, grupe građevina, te prirodne karakteristike i pejzaže od arheološkog, paleontološkog, arhitektonskog, vjerskog, estetskog ili drugog kulturnog značaja </w:t>
      </w:r>
    </w:p>
    <w:p w14:paraId="15AF1E2B" w14:textId="77777777" w:rsidR="00860A55" w:rsidRPr="00401125" w:rsidRDefault="00860A55" w:rsidP="00885C11">
      <w:pPr>
        <w:pStyle w:val="ListParagraph"/>
        <w:numPr>
          <w:ilvl w:val="0"/>
          <w:numId w:val="26"/>
        </w:numPr>
        <w:spacing w:line="276" w:lineRule="auto"/>
        <w:rPr>
          <w:sz w:val="20"/>
          <w:szCs w:val="20"/>
          <w:lang w:val="hr-HR"/>
        </w:rPr>
      </w:pPr>
      <w:r w:rsidRPr="00401125">
        <w:rPr>
          <w:sz w:val="20"/>
          <w:szCs w:val="20"/>
          <w:lang w:val="hr-HR"/>
        </w:rPr>
        <w:t>nematerijalna kulturna baština podrazumijeva prakse, predstave, izraze, znanja, vještine – kao i instrumente, predmete, rukotvorine i kulturne prostore sa njima povezane – koje zajednice, grupe i, u nekim slučajevima, pojedinci priznaju kao dio svoje kulturne baštine i koji se prenose sa generacije na generaciju.</w:t>
      </w:r>
    </w:p>
    <w:p w14:paraId="7A2511C3" w14:textId="77777777" w:rsidR="00860A55" w:rsidRPr="00401125" w:rsidRDefault="00860A55" w:rsidP="006F337C">
      <w:pPr>
        <w:spacing w:line="276" w:lineRule="auto"/>
        <w:rPr>
          <w:sz w:val="20"/>
          <w:szCs w:val="20"/>
          <w:lang w:val="hr-HR"/>
        </w:rPr>
      </w:pPr>
      <w:r w:rsidRPr="00401125">
        <w:rPr>
          <w:sz w:val="20"/>
          <w:szCs w:val="20"/>
          <w:lang w:val="hr-HR"/>
        </w:rPr>
        <w:t>Kulturna baština, za razliku od prirode, može izgubiti na kvalitetu i značaju, pa čak i potpuno nestati, i to usljed fizičkog propadanja, gubitka funkcije, ometanja pristupa, degradacije pejzaža i vizualnih kvaliteta, socijalne isključenosti, pravnih prepreka i finansijskih kočnica. Direktiva i izvještaji smatraju se instrumentom očuvanja baštine. Cilj osnovne studije kulturne baštine je prikupiti sveobuhvatne, pouzdane podatke u cilju izrade procjene potencijalnih efekata predloženog projekta na lokalitete kulturne baštine i receptore u precizno definisanom području studije. Kulturna baština razmatra se ispitivanjem sljedećih faktora:</w:t>
      </w:r>
    </w:p>
    <w:p w14:paraId="7B27643E" w14:textId="77777777" w:rsidR="00860A55" w:rsidRPr="00401125" w:rsidRDefault="00860A55" w:rsidP="00885C11">
      <w:pPr>
        <w:pStyle w:val="ListParagraph"/>
        <w:numPr>
          <w:ilvl w:val="0"/>
          <w:numId w:val="29"/>
        </w:numPr>
        <w:spacing w:line="276" w:lineRule="auto"/>
        <w:rPr>
          <w:sz w:val="20"/>
          <w:szCs w:val="20"/>
          <w:lang w:val="hr-HR"/>
        </w:rPr>
      </w:pPr>
      <w:r w:rsidRPr="00401125">
        <w:rPr>
          <w:sz w:val="20"/>
          <w:szCs w:val="20"/>
          <w:lang w:val="hr-HR"/>
        </w:rPr>
        <w:t>arheologija – fizički ostaci pod zemljom, nasipi i ruinirani trajni resursi</w:t>
      </w:r>
    </w:p>
    <w:p w14:paraId="313D88D9" w14:textId="77777777" w:rsidR="00860A55" w:rsidRPr="00401125" w:rsidRDefault="00860A55" w:rsidP="00885C11">
      <w:pPr>
        <w:pStyle w:val="ListParagraph"/>
        <w:numPr>
          <w:ilvl w:val="0"/>
          <w:numId w:val="29"/>
        </w:numPr>
        <w:spacing w:line="276" w:lineRule="auto"/>
        <w:rPr>
          <w:sz w:val="20"/>
          <w:szCs w:val="20"/>
          <w:lang w:val="hr-HR"/>
        </w:rPr>
      </w:pPr>
      <w:r w:rsidRPr="00401125">
        <w:rPr>
          <w:sz w:val="20"/>
          <w:szCs w:val="20"/>
          <w:lang w:val="hr-HR"/>
        </w:rPr>
        <w:t xml:space="preserve">izgrađena baština – objekti ili grupe objekata koje se smatraju baštinom </w:t>
      </w:r>
    </w:p>
    <w:p w14:paraId="20B7BD15" w14:textId="77777777" w:rsidR="00860A55" w:rsidRPr="00401125" w:rsidRDefault="00860A55" w:rsidP="00885C11">
      <w:pPr>
        <w:pStyle w:val="ListParagraph"/>
        <w:numPr>
          <w:ilvl w:val="0"/>
          <w:numId w:val="29"/>
        </w:numPr>
        <w:spacing w:line="276" w:lineRule="auto"/>
        <w:rPr>
          <w:sz w:val="20"/>
          <w:szCs w:val="20"/>
          <w:lang w:val="hr-HR"/>
        </w:rPr>
      </w:pPr>
      <w:r w:rsidRPr="00401125">
        <w:rPr>
          <w:sz w:val="20"/>
          <w:szCs w:val="20"/>
          <w:lang w:val="hr-HR"/>
        </w:rPr>
        <w:t xml:space="preserve">historijski pejzaži – pejzaži od historijskog karaktera i sa obilježjima šire okoline  </w:t>
      </w:r>
    </w:p>
    <w:p w14:paraId="43DD96B6" w14:textId="77777777" w:rsidR="00860A55" w:rsidRPr="00401125" w:rsidRDefault="00860A55" w:rsidP="00885C11">
      <w:pPr>
        <w:pStyle w:val="ListParagraph"/>
        <w:numPr>
          <w:ilvl w:val="0"/>
          <w:numId w:val="29"/>
        </w:numPr>
        <w:spacing w:line="276" w:lineRule="auto"/>
        <w:rPr>
          <w:sz w:val="20"/>
          <w:szCs w:val="20"/>
          <w:lang w:val="hr-HR"/>
        </w:rPr>
      </w:pPr>
      <w:r w:rsidRPr="00401125">
        <w:rPr>
          <w:sz w:val="20"/>
          <w:szCs w:val="20"/>
          <w:lang w:val="hr-HR"/>
        </w:rPr>
        <w:t>kulturološki pejzaži – pejzaži koji ukazuju na aktivnosti čovjeka.</w:t>
      </w:r>
    </w:p>
    <w:p w14:paraId="26EB93EB" w14:textId="77777777" w:rsidR="00860A55" w:rsidRPr="00401125" w:rsidRDefault="00860A55" w:rsidP="006F337C">
      <w:pPr>
        <w:spacing w:line="276" w:lineRule="auto"/>
        <w:rPr>
          <w:sz w:val="20"/>
          <w:szCs w:val="20"/>
          <w:lang w:val="hr-HR"/>
        </w:rPr>
      </w:pPr>
    </w:p>
    <w:p w14:paraId="36966302" w14:textId="77777777" w:rsidR="00860A55" w:rsidRPr="00401125" w:rsidRDefault="00860A55" w:rsidP="006F337C">
      <w:pPr>
        <w:spacing w:line="276" w:lineRule="auto"/>
        <w:rPr>
          <w:sz w:val="20"/>
          <w:szCs w:val="20"/>
          <w:lang w:val="hr-HR"/>
        </w:rPr>
      </w:pPr>
      <w:r w:rsidRPr="00401125">
        <w:rPr>
          <w:sz w:val="20"/>
          <w:szCs w:val="20"/>
          <w:lang w:val="hr-HR"/>
        </w:rPr>
        <w:t>Da bismo mogli procijeniti vjerovatne utjecaje na kulturnu baštinu, potrebno je provesti ispitivanje na osnovu dokumentacije i ocjenu na terenu. Neki od utjecaja tokom faze izgradnje mogu uključivati:</w:t>
      </w:r>
    </w:p>
    <w:p w14:paraId="426105E3" w14:textId="77777777" w:rsidR="00860A55" w:rsidRPr="00401125" w:rsidRDefault="00860A55" w:rsidP="00885C11">
      <w:pPr>
        <w:pStyle w:val="ListParagraph"/>
        <w:numPr>
          <w:ilvl w:val="0"/>
          <w:numId w:val="27"/>
        </w:numPr>
        <w:spacing w:line="276" w:lineRule="auto"/>
        <w:rPr>
          <w:sz w:val="20"/>
          <w:szCs w:val="20"/>
          <w:lang w:val="hr-HR"/>
        </w:rPr>
      </w:pPr>
      <w:r w:rsidRPr="00401125">
        <w:rPr>
          <w:sz w:val="20"/>
          <w:szCs w:val="20"/>
          <w:lang w:val="hr-HR"/>
        </w:rPr>
        <w:t>direktni utjecaj na izgrađenu baštinu rušenjem, izgradnjom, obrađivanjem i niveliranjem zemljišta, zbijanjem i odlamanjem</w:t>
      </w:r>
    </w:p>
    <w:p w14:paraId="1F2BBE38" w14:textId="77777777" w:rsidR="00860A55" w:rsidRPr="00401125" w:rsidRDefault="00860A55" w:rsidP="00885C11">
      <w:pPr>
        <w:pStyle w:val="ListParagraph"/>
        <w:numPr>
          <w:ilvl w:val="0"/>
          <w:numId w:val="27"/>
        </w:numPr>
        <w:spacing w:line="276" w:lineRule="auto"/>
        <w:rPr>
          <w:sz w:val="20"/>
          <w:szCs w:val="20"/>
          <w:lang w:val="hr-HR"/>
        </w:rPr>
      </w:pPr>
      <w:r w:rsidRPr="00401125">
        <w:rPr>
          <w:sz w:val="20"/>
          <w:szCs w:val="20"/>
          <w:lang w:val="hr-HR"/>
        </w:rPr>
        <w:t xml:space="preserve">indirektni utjecaji usljed vibracije tla </w:t>
      </w:r>
    </w:p>
    <w:p w14:paraId="6C2D1B45" w14:textId="77777777" w:rsidR="00860A55" w:rsidRPr="00401125" w:rsidRDefault="00860A55" w:rsidP="00885C11">
      <w:pPr>
        <w:pStyle w:val="ListParagraph"/>
        <w:numPr>
          <w:ilvl w:val="0"/>
          <w:numId w:val="27"/>
        </w:numPr>
        <w:spacing w:line="276" w:lineRule="auto"/>
        <w:rPr>
          <w:sz w:val="20"/>
          <w:szCs w:val="20"/>
          <w:lang w:val="hr-HR"/>
        </w:rPr>
      </w:pPr>
      <w:r w:rsidRPr="00401125">
        <w:rPr>
          <w:sz w:val="20"/>
          <w:szCs w:val="20"/>
          <w:lang w:val="hr-HR"/>
        </w:rPr>
        <w:t xml:space="preserve">oštećenja od kontakta sa opremom i mašinama </w:t>
      </w:r>
    </w:p>
    <w:p w14:paraId="197C175C" w14:textId="77777777" w:rsidR="00860A55" w:rsidRPr="00401125" w:rsidRDefault="00860A55" w:rsidP="006F337C">
      <w:pPr>
        <w:spacing w:line="276" w:lineRule="auto"/>
        <w:rPr>
          <w:sz w:val="20"/>
          <w:szCs w:val="20"/>
          <w:lang w:val="hr-HR"/>
        </w:rPr>
      </w:pPr>
    </w:p>
    <w:p w14:paraId="4898F079" w14:textId="77777777" w:rsidR="00860A55" w:rsidRPr="00401125" w:rsidRDefault="00860A55" w:rsidP="006F337C">
      <w:pPr>
        <w:spacing w:line="276" w:lineRule="auto"/>
        <w:rPr>
          <w:sz w:val="20"/>
          <w:szCs w:val="20"/>
          <w:lang w:val="hr-HR"/>
        </w:rPr>
      </w:pPr>
      <w:r w:rsidRPr="00401125">
        <w:rPr>
          <w:sz w:val="20"/>
          <w:szCs w:val="20"/>
          <w:lang w:val="hr-HR"/>
        </w:rPr>
        <w:t>Vjerovatni utjecaji u operativnoj fazi uključuju:</w:t>
      </w:r>
    </w:p>
    <w:p w14:paraId="2E4E39CF" w14:textId="77777777" w:rsidR="00860A55" w:rsidRPr="00401125" w:rsidRDefault="00860A55" w:rsidP="00885C11">
      <w:pPr>
        <w:pStyle w:val="ListParagraph"/>
        <w:numPr>
          <w:ilvl w:val="0"/>
          <w:numId w:val="28"/>
        </w:numPr>
        <w:spacing w:line="276" w:lineRule="auto"/>
        <w:rPr>
          <w:sz w:val="20"/>
          <w:szCs w:val="20"/>
          <w:lang w:val="hr-HR"/>
        </w:rPr>
      </w:pPr>
      <w:r w:rsidRPr="00401125">
        <w:rPr>
          <w:sz w:val="20"/>
          <w:szCs w:val="20"/>
          <w:lang w:val="hr-HR"/>
        </w:rPr>
        <w:t xml:space="preserve">indirektne vizuelne utjecaje trajnih nadzemnih konstrukcija na historijske objekte, prakse korištenja zemljišta </w:t>
      </w:r>
    </w:p>
    <w:p w14:paraId="0A0C8A9A" w14:textId="77777777" w:rsidR="00860A55" w:rsidRPr="00401125" w:rsidRDefault="00860A55" w:rsidP="00885C11">
      <w:pPr>
        <w:pStyle w:val="ListParagraph"/>
        <w:numPr>
          <w:ilvl w:val="0"/>
          <w:numId w:val="28"/>
        </w:numPr>
        <w:spacing w:line="276" w:lineRule="auto"/>
        <w:rPr>
          <w:sz w:val="20"/>
          <w:szCs w:val="20"/>
          <w:lang w:val="hr-HR"/>
        </w:rPr>
      </w:pPr>
      <w:r w:rsidRPr="00401125">
        <w:rPr>
          <w:sz w:val="20"/>
          <w:szCs w:val="20"/>
          <w:lang w:val="hr-HR"/>
        </w:rPr>
        <w:lastRenderedPageBreak/>
        <w:t xml:space="preserve">degradacije usljed erozije obala vodotoka, vandalizma, djelovanja vjetrova, ispiranja podzemnih voda, hemijske kontaminacije, saobraćaja </w:t>
      </w:r>
    </w:p>
    <w:p w14:paraId="1E2DE59A" w14:textId="77777777" w:rsidR="00860A55" w:rsidRPr="00401125" w:rsidRDefault="00860A55" w:rsidP="006F337C">
      <w:pPr>
        <w:spacing w:line="276" w:lineRule="auto"/>
        <w:rPr>
          <w:sz w:val="20"/>
          <w:szCs w:val="20"/>
          <w:lang w:val="hr-HR"/>
        </w:rPr>
      </w:pPr>
    </w:p>
    <w:p w14:paraId="61CE0C80" w14:textId="77777777" w:rsidR="00860A55" w:rsidRPr="00401125" w:rsidRDefault="00860A55" w:rsidP="006F337C">
      <w:pPr>
        <w:spacing w:line="276" w:lineRule="auto"/>
        <w:contextualSpacing w:val="0"/>
        <w:rPr>
          <w:sz w:val="20"/>
          <w:szCs w:val="20"/>
          <w:lang w:val="hr-HR"/>
        </w:rPr>
      </w:pPr>
      <w:r w:rsidRPr="00401125">
        <w:rPr>
          <w:sz w:val="20"/>
          <w:szCs w:val="20"/>
          <w:lang w:val="hr-HR"/>
        </w:rPr>
        <w:t>Kada se napravi procjena značaja kulturne baštine u projektnom području, sljedeći korak bit će procjena potencijalnih utjecaja projekta, uključujući obim i ekonomske troškove svih šteta. Izvještaj o PUO/PUŽS treba utvrditi potencijalne utjecaje na baštinu u skladu sa (a) značajem baštine; (b) stepenom ireverzibilnosti utjecaja; i (c) obimom potencijalne štete i treba uključivati procjenu direktnih utjecaja povezanih sa uništenjem ili fizičkim poremećajima i indirektnih utjecaja izazvanih promjenama u topografiji, nivou podzemne vode, praksom korištenja zemljišta i razvojem uzrokovanim projektom. Procjena treba obuhvatati vrijednosti kulturne baštine od visokog i manjeg značaja, obzirom da mogu podlijegati različitim utjecajima u okviru istog projekta.</w:t>
      </w:r>
    </w:p>
    <w:p w14:paraId="38C2763F" w14:textId="77777777" w:rsidR="00860A55" w:rsidRPr="00401125" w:rsidRDefault="00860A55" w:rsidP="006F337C">
      <w:pPr>
        <w:spacing w:line="276" w:lineRule="auto"/>
        <w:contextualSpacing w:val="0"/>
        <w:rPr>
          <w:sz w:val="20"/>
          <w:szCs w:val="20"/>
          <w:lang w:val="hr-HR"/>
        </w:rPr>
      </w:pPr>
      <w:r w:rsidRPr="00401125">
        <w:rPr>
          <w:sz w:val="20"/>
          <w:szCs w:val="20"/>
          <w:lang w:val="hr-HR"/>
        </w:rPr>
        <w:t>Intenzitet utjecaja varira u zavisnosti od vrste projekta, klimatskih uslova, načina ugovaranja nagodbi, te sposobnosti vlasti koje učestvuju u projektu da na efikasan način provode zakone o vlastitoj kulturnoj baštini. Preporučuje se da se u situacijama gdje kulturna baština trenutno ili potencijalno doprinosi lokalnoj ili nacionalnoj ekonomiji sačini analiza u cilju procjene ekonomskih troškova utjecaja projekta. Primjeri uključuju lokalitete baštine koji predstavljaju osnovu za razvoj turizma i historijske oblasti ili objekte koji utiču na povećanje vrijednosti imovine.</w:t>
      </w:r>
    </w:p>
    <w:p w14:paraId="173F305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Najvažnija jedinstvena strategija zaštite kulturne baštine je izbjegavati lokalitete: preusmjeriti aktivnosti tako da ne dovode do ugrožavanja lokaliteta. To je naročito važno kod planiranja hidro-energetskih postrojenja. Ukoliko izbjegavanje lokaliteta nije moguće, u PUO/PUŽS potrebno je razmotriti alternativna rješenja za projekte u pogledu projektovanja i izgradnje, kao i alternativne metode i postupke zaštite i ublažavanja utjecaja. </w:t>
      </w:r>
    </w:p>
    <w:p w14:paraId="6E2F6C0C" w14:textId="77777777" w:rsidR="00860A55" w:rsidRPr="00401125" w:rsidRDefault="00860A55" w:rsidP="006F337C">
      <w:pPr>
        <w:pStyle w:val="Heading4"/>
        <w:rPr>
          <w:lang w:val="hr-HR"/>
        </w:rPr>
      </w:pPr>
      <w:bookmarkStart w:id="255" w:name="_Toc9345701"/>
      <w:r w:rsidRPr="00401125">
        <w:rPr>
          <w:lang w:val="hr-HR"/>
        </w:rPr>
        <w:t>Materijalna sredstva</w:t>
      </w:r>
      <w:bookmarkEnd w:id="255"/>
      <w:r w:rsidRPr="00401125">
        <w:rPr>
          <w:lang w:val="hr-HR"/>
        </w:rPr>
        <w:t xml:space="preserve"> </w:t>
      </w:r>
    </w:p>
    <w:p w14:paraId="2C5109C3" w14:textId="77777777" w:rsidR="00860A55" w:rsidRPr="00401125" w:rsidRDefault="00860A55" w:rsidP="006F337C">
      <w:pPr>
        <w:spacing w:line="276" w:lineRule="auto"/>
        <w:rPr>
          <w:sz w:val="20"/>
          <w:szCs w:val="20"/>
          <w:lang w:val="hr-HR"/>
        </w:rPr>
      </w:pPr>
      <w:r w:rsidRPr="00401125">
        <w:rPr>
          <w:sz w:val="20"/>
          <w:szCs w:val="20"/>
          <w:lang w:val="hr-HR"/>
        </w:rPr>
        <w:t xml:space="preserve">Materijalna sredstva su definirana u Smjernicama o informacijama koje treba da sadrži Izvještaj o procjeni utjecaja na okoliš (eng. </w:t>
      </w:r>
      <w:r w:rsidRPr="00401125">
        <w:rPr>
          <w:i/>
          <w:sz w:val="20"/>
          <w:szCs w:val="20"/>
          <w:lang w:val="hr-HR"/>
        </w:rPr>
        <w:t xml:space="preserve">Advice Guidelines on the Information to be contained in Environmental Impact Assessment Reports - DRAFT) </w:t>
      </w:r>
      <w:r w:rsidRPr="00401125">
        <w:rPr>
          <w:sz w:val="20"/>
          <w:szCs w:val="20"/>
          <w:lang w:val="hr-HR"/>
        </w:rPr>
        <w:t xml:space="preserve">(EPA, 2017.) kao "izgrađene usluge i infrastruktura".  To uključuje infrastrukturu u vezi sa putevima i saobraćajem, električnom energijom, telekomunikacijama, gasom, vodovodom i kanalizacijom (izgrađena infrastruktura). Materijalna imovina je širok pojam i odnosi se na aspekte koji imaju materijalnu vrijednost. </w:t>
      </w:r>
    </w:p>
    <w:p w14:paraId="3BF04BFE" w14:textId="77777777" w:rsidR="00860A55" w:rsidRPr="00401125" w:rsidRDefault="00860A55" w:rsidP="006F337C">
      <w:pPr>
        <w:spacing w:line="276" w:lineRule="auto"/>
        <w:rPr>
          <w:sz w:val="20"/>
          <w:szCs w:val="20"/>
          <w:lang w:val="hr-HR"/>
        </w:rPr>
      </w:pPr>
      <w:r w:rsidRPr="00401125">
        <w:rPr>
          <w:sz w:val="20"/>
          <w:szCs w:val="20"/>
          <w:lang w:val="hr-HR"/>
        </w:rPr>
        <w:t xml:space="preserve">Nakon definisanja područja istraživanja komunalne usluge su identifikovane i utjecaj se procjenjuje u zavisnosti od stepena prekida usluge. </w:t>
      </w:r>
    </w:p>
    <w:p w14:paraId="0CA01410" w14:textId="77777777" w:rsidR="00860A55" w:rsidRPr="00401125" w:rsidRDefault="00860A55" w:rsidP="006F337C">
      <w:pPr>
        <w:pStyle w:val="Heading4"/>
        <w:rPr>
          <w:rFonts w:eastAsia="Times New Roman"/>
          <w:lang w:val="hr-HR"/>
        </w:rPr>
      </w:pPr>
      <w:bookmarkStart w:id="256" w:name="_Toc9345702"/>
      <w:r w:rsidRPr="00401125">
        <w:rPr>
          <w:lang w:val="hr-HR"/>
        </w:rPr>
        <w:t>Pejzaž</w:t>
      </w:r>
      <w:bookmarkEnd w:id="256"/>
    </w:p>
    <w:p w14:paraId="742E538B" w14:textId="77777777" w:rsidR="00860A55" w:rsidRPr="00401125" w:rsidRDefault="00860A55" w:rsidP="006F337C">
      <w:pPr>
        <w:spacing w:line="276" w:lineRule="auto"/>
        <w:rPr>
          <w:sz w:val="20"/>
          <w:szCs w:val="20"/>
          <w:lang w:val="hr-HR"/>
        </w:rPr>
      </w:pPr>
      <w:r w:rsidRPr="00401125">
        <w:rPr>
          <w:sz w:val="20"/>
          <w:szCs w:val="20"/>
          <w:lang w:val="hr-HR"/>
        </w:rPr>
        <w:t>Pejzaž, kako je definisan u Evropskoj konvenciji o pejzažu, označava područje, kako ga vide ljudi, čiji je karakter rezultat djelovanja i interakcije prirodnih i / ili ljudskih faktora. Procjena treba da identifikuje utjecaje Projekta na osnovu karaktera okolnog pejzaža i vizuelne ugodnosti okolnog područja. Pejzažni i vizuelni obrazac nastaju kroz prisustvo i raspored ključnih elementa i karakteristika pejzaža. Oni su pod snažnim utjecajem korišćenja zemljišta, a nastaju zbog načina na koji su karakteristike u određenoj oblasti u interakciji.</w:t>
      </w:r>
    </w:p>
    <w:p w14:paraId="3048025E" w14:textId="77777777" w:rsidR="00860A55" w:rsidRPr="00401125" w:rsidRDefault="00860A55" w:rsidP="006F337C">
      <w:pPr>
        <w:spacing w:line="276" w:lineRule="auto"/>
        <w:rPr>
          <w:sz w:val="20"/>
          <w:szCs w:val="20"/>
          <w:lang w:val="hr-HR"/>
        </w:rPr>
      </w:pPr>
    </w:p>
    <w:p w14:paraId="558FA830" w14:textId="77777777" w:rsidR="00860A55" w:rsidRPr="00401125" w:rsidRDefault="00860A55" w:rsidP="006F337C">
      <w:pPr>
        <w:spacing w:line="276" w:lineRule="auto"/>
        <w:rPr>
          <w:sz w:val="20"/>
          <w:szCs w:val="20"/>
          <w:lang w:val="hr-HR"/>
        </w:rPr>
      </w:pPr>
      <w:r w:rsidRPr="00401125">
        <w:rPr>
          <w:sz w:val="20"/>
          <w:szCs w:val="20"/>
          <w:lang w:val="hr-HR"/>
        </w:rPr>
        <w:t xml:space="preserve">Glavno pitanje u vezi sa RE projektima je da svi oni, bilo da se radi o solarnoj energiji, energiji vjetra, hidroenergiji ili energiji biogoriva zauzimaju ogromne površine zemlje. Postrojenja za solarnu energiju, kao što su fotonaponski elementi ili ogledala, pokrivaju velike površine, vjetroturbine trebaju mnogo vjetroelektrana na velikoj visini što ih čini vidljivim i na većim daljinama, proizvodnja biomase treba ogromne obradive površine, a hidroelektrane imaju velike rezervoare. Upotreba obnovljivih izvora mijenja cijelu okolinu. </w:t>
      </w:r>
    </w:p>
    <w:p w14:paraId="033423B1" w14:textId="77777777" w:rsidR="00860A55" w:rsidRPr="00401125" w:rsidRDefault="00860A55" w:rsidP="006F337C">
      <w:pPr>
        <w:spacing w:line="276" w:lineRule="auto"/>
        <w:rPr>
          <w:sz w:val="20"/>
          <w:szCs w:val="20"/>
          <w:lang w:val="hr-HR"/>
        </w:rPr>
      </w:pPr>
    </w:p>
    <w:p w14:paraId="0249E026" w14:textId="77777777" w:rsidR="00860A55" w:rsidRPr="00401125" w:rsidRDefault="00860A55" w:rsidP="006F337C">
      <w:pPr>
        <w:spacing w:line="276" w:lineRule="auto"/>
        <w:rPr>
          <w:sz w:val="20"/>
          <w:szCs w:val="20"/>
          <w:lang w:val="hr-HR"/>
        </w:rPr>
      </w:pPr>
      <w:r w:rsidRPr="00401125">
        <w:rPr>
          <w:sz w:val="20"/>
          <w:szCs w:val="20"/>
          <w:lang w:val="hr-HR"/>
        </w:rPr>
        <w:t xml:space="preserve">Sistemi riječnih poplavnih područja imaju posebnu strukturu pejzaža nalik mozaiku. Međutim, sa regulacijom rijeka i sve većim korištenjem poplavnih područja, značajan dio prirodnih funkcija ekoregija se može izgubiti i dovesti do vizualne degradacije. Najvažnije pokretačke sile riječne geomorfologije su volumen i vremenska </w:t>
      </w:r>
      <w:r w:rsidRPr="00401125">
        <w:rPr>
          <w:sz w:val="20"/>
          <w:szCs w:val="20"/>
          <w:lang w:val="hr-HR"/>
        </w:rPr>
        <w:lastRenderedPageBreak/>
        <w:t>raspodjela vode koja se isporučuje uzvodno, volumen sedimenta i karakter. Lokalna klima (posebno pojava smrzavanja zimi i produžena sušna sezona), kao i priroda priobalnih ekosistema također su važni.</w:t>
      </w:r>
    </w:p>
    <w:p w14:paraId="6728B0AD" w14:textId="77777777" w:rsidR="00860A55" w:rsidRPr="00401125" w:rsidRDefault="00860A55" w:rsidP="006F337C">
      <w:pPr>
        <w:spacing w:line="276" w:lineRule="auto"/>
        <w:rPr>
          <w:sz w:val="20"/>
          <w:szCs w:val="20"/>
          <w:lang w:val="hr-HR"/>
        </w:rPr>
      </w:pPr>
    </w:p>
    <w:p w14:paraId="1F0EC765" w14:textId="77777777" w:rsidR="00860A55" w:rsidRPr="00401125" w:rsidRDefault="00860A55" w:rsidP="006F337C">
      <w:pPr>
        <w:spacing w:line="276" w:lineRule="auto"/>
        <w:rPr>
          <w:sz w:val="20"/>
          <w:szCs w:val="20"/>
          <w:lang w:val="hr-HR"/>
        </w:rPr>
      </w:pPr>
      <w:r w:rsidRPr="00401125">
        <w:rPr>
          <w:sz w:val="20"/>
          <w:szCs w:val="20"/>
          <w:lang w:val="hr-HR"/>
        </w:rPr>
        <w:t>Za proizvodnju biogoriva mogu biti potrebne velike površine obradivog zemljišta. Kogeneracijska postrojenja na biogas ne moraju nužno utjecati na pejzaž u negativnom smislu ako su smještena u lokalitetu u blizini poljoprivrednih i industrijskih prostora.</w:t>
      </w:r>
    </w:p>
    <w:p w14:paraId="150424C4" w14:textId="77777777" w:rsidR="00860A55" w:rsidRPr="00401125" w:rsidRDefault="00860A55" w:rsidP="006F337C">
      <w:pPr>
        <w:spacing w:line="276" w:lineRule="auto"/>
        <w:rPr>
          <w:sz w:val="20"/>
          <w:szCs w:val="20"/>
          <w:lang w:val="hr-HR"/>
        </w:rPr>
      </w:pPr>
    </w:p>
    <w:p w14:paraId="5B033A15" w14:textId="77777777" w:rsidR="00860A55" w:rsidRPr="00401125" w:rsidRDefault="00860A55" w:rsidP="006F337C">
      <w:pPr>
        <w:spacing w:line="276" w:lineRule="auto"/>
        <w:rPr>
          <w:sz w:val="20"/>
          <w:szCs w:val="20"/>
          <w:lang w:val="hr-HR"/>
        </w:rPr>
      </w:pPr>
      <w:r w:rsidRPr="00401125">
        <w:rPr>
          <w:sz w:val="20"/>
          <w:szCs w:val="20"/>
          <w:lang w:val="hr-HR"/>
        </w:rPr>
        <w:t>Razvoj vjetroenergije treba da bude dizajniran tako da se odnosi na pejzažni obrazac gdje to doprinosi karakteru pejzaža i vizuelnoj kompoziciji. Međutim, elementi pejzažnog obrasca na koje bi se vjetroelektrana trebala odnositi mogu biti snažno pogođeni relativnim razmjerom i istaknutošću razvoja. Vjetroelektrane, zbog svoje prirode i tipične lokacije u otvorenim predjelima, često postaju glavne žarišne tačke. Njihova interakcija sa postojećom hijerarhijom žarišta mora se uzeti u obzir pri njihovom postavljanju i dizajniranju, kako bi se minimizirali vizuelni sukobi ili izbjeglo ugrožavanje vrijednosti postojećih žarišta. Važno je da vjetroelektrane ne dominiraju ili negativno utiču na naselja. Prag za ovaj efekat će varirati u različitim pejzažima, za različita naselja i sa različitim vjetroelektranama. Potrebno je pažljivo razmotriti prirodu pogleda u i izvan ovih područja, uz uvažavanje prirode utjecaja iz rezidencija i rekreativnih područja.</w:t>
      </w:r>
    </w:p>
    <w:p w14:paraId="25D83164" w14:textId="77777777" w:rsidR="00860A55" w:rsidRPr="00401125" w:rsidRDefault="00860A55" w:rsidP="00860A55">
      <w:pPr>
        <w:rPr>
          <w:lang w:val="hr-HR"/>
        </w:rPr>
      </w:pPr>
    </w:p>
    <w:p w14:paraId="71EB832C" w14:textId="77777777" w:rsidR="00860A55" w:rsidRPr="00401125" w:rsidRDefault="00860A55" w:rsidP="006F337C">
      <w:pPr>
        <w:pStyle w:val="Heading3"/>
      </w:pPr>
      <w:bookmarkStart w:id="257" w:name="_Toc9345703"/>
      <w:bookmarkStart w:id="258" w:name="_Toc16856848"/>
      <w:r w:rsidRPr="00401125">
        <w:t>Rizik od velikih nesreća i katastrofa</w:t>
      </w:r>
      <w:bookmarkEnd w:id="257"/>
      <w:bookmarkEnd w:id="258"/>
    </w:p>
    <w:p w14:paraId="73141183" w14:textId="77777777" w:rsidR="00860A55" w:rsidRPr="00401125" w:rsidRDefault="00860A55" w:rsidP="006F337C">
      <w:pPr>
        <w:spacing w:line="276" w:lineRule="auto"/>
        <w:contextualSpacing w:val="0"/>
        <w:rPr>
          <w:sz w:val="20"/>
          <w:szCs w:val="20"/>
          <w:lang w:val="hr-HR"/>
        </w:rPr>
      </w:pPr>
      <w:r w:rsidRPr="00401125">
        <w:rPr>
          <w:b/>
          <w:sz w:val="20"/>
          <w:szCs w:val="20"/>
          <w:lang w:val="hr-HR"/>
        </w:rPr>
        <w:t>Rizik od katastrofe</w:t>
      </w:r>
      <w:r w:rsidRPr="00401125">
        <w:rPr>
          <w:sz w:val="20"/>
          <w:szCs w:val="20"/>
          <w:lang w:val="hr-HR"/>
        </w:rPr>
        <w:t xml:space="preserve"> okarakterisan je kao opasnost koja eventualno može izazvati štete u zajednici u pogledu imovine, života, zdravlja i sredstava za život, sa pridavanjem značaja katastrofama u ličnim i lokalnim razmjerama. Rizik od katastrofe se također može definisati kao opasnosti usljed kojih određenoj lokaciji može biti potrebna pomoć iz druge zemlje, slično međunarodnoj pomoći, ili lokalnim organima jednim od drugih. </w:t>
      </w:r>
    </w:p>
    <w:p w14:paraId="63F0C965" w14:textId="77777777" w:rsidR="00860A55" w:rsidRPr="00401125" w:rsidRDefault="00860A55" w:rsidP="006F337C">
      <w:pPr>
        <w:spacing w:line="276" w:lineRule="auto"/>
        <w:contextualSpacing w:val="0"/>
        <w:rPr>
          <w:sz w:val="20"/>
          <w:szCs w:val="20"/>
          <w:lang w:val="hr-HR"/>
        </w:rPr>
      </w:pPr>
      <w:r w:rsidRPr="00401125">
        <w:rPr>
          <w:b/>
          <w:sz w:val="20"/>
          <w:szCs w:val="20"/>
          <w:lang w:val="hr-HR"/>
        </w:rPr>
        <w:t>Definicija „nesreće“</w:t>
      </w:r>
      <w:r w:rsidRPr="00401125">
        <w:rPr>
          <w:sz w:val="20"/>
          <w:szCs w:val="20"/>
          <w:lang w:val="hr-HR"/>
        </w:rPr>
        <w:t xml:space="preserve"> je jednostavnija: neželjeni događaj koji uzrokuje štetu ili povredu.</w:t>
      </w:r>
    </w:p>
    <w:p w14:paraId="276B1CCE" w14:textId="77777777" w:rsidR="00860A55" w:rsidRPr="00401125" w:rsidRDefault="00860A55" w:rsidP="006F337C">
      <w:pPr>
        <w:spacing w:line="276" w:lineRule="auto"/>
        <w:contextualSpacing w:val="0"/>
        <w:rPr>
          <w:sz w:val="20"/>
          <w:szCs w:val="20"/>
          <w:lang w:val="hr-HR"/>
        </w:rPr>
      </w:pPr>
      <w:r w:rsidRPr="00401125">
        <w:rPr>
          <w:sz w:val="20"/>
          <w:szCs w:val="20"/>
          <w:lang w:val="hr-HR"/>
        </w:rPr>
        <w:t>Katastrofe se najčešće odnose na prirodne pojave, a njihova definicija ne obuhvata događaje čiji je uzrok čovjek. Zbog toga su Direktivom obuhvaćena oba pojma i „nesreća“ i „katastrofa“ kako bismo bili sigurni da su procesom PUO/PUŽS obuhvaćeni i događaji koje je izazvao čovjek i prirodni događaji. Ni rizik od katastrofe kao ni nesreće nemaju mjerljivu definiciju, što dovodi do pitanja kada se šteta izazvana nekim događajem (u vezi sa temama na koje se odnosi revidirani član 3. Direktive) klasifikuje kao „velika“ nesreća ili katastrofa.</w:t>
      </w:r>
    </w:p>
    <w:p w14:paraId="533CE101" w14:textId="77777777" w:rsidR="00860A55" w:rsidRPr="00401125" w:rsidRDefault="00860A55" w:rsidP="006F337C">
      <w:pPr>
        <w:spacing w:line="276" w:lineRule="auto"/>
        <w:contextualSpacing w:val="0"/>
        <w:rPr>
          <w:sz w:val="20"/>
          <w:szCs w:val="20"/>
          <w:lang w:val="hr-HR"/>
        </w:rPr>
      </w:pPr>
      <w:r w:rsidRPr="00401125">
        <w:rPr>
          <w:sz w:val="20"/>
          <w:szCs w:val="20"/>
          <w:lang w:val="hr-HR"/>
        </w:rPr>
        <w:t>Jedan primjer katastrofe bio bi poplava na mjestu predložene izgradnje stambenih zgrada. Vjerovatnoća nastanka događaja poplave, odnosno, prerastanja opasnosti u rizik od katastrofe i, nakon toga, u katastrofu bila bi iz predložene provedbe projekta eliminisana primarnim mjerama ublažavanja rizika, odnosno, za predloženu provedbu projekta ne bi bila izdata građevinska dozvola bez odgovarajućeg upravljanja rizikom i to u obimu dovoljnom da se pojava rizika smatra malo vjerovatnom i da se ne očekuje da će predstavljati rizik od nastanka velike katastrofe. Zato je u fazi utvrđivanja obuhvata PUO/PUŽS potrebno jasno navesti eventualne nesreće i katastrofe relevantne za Projekt, te način kako se tim rizikom upravlja.</w:t>
      </w:r>
    </w:p>
    <w:p w14:paraId="6190B8DB" w14:textId="77777777" w:rsidR="00860A55" w:rsidRPr="00401125" w:rsidRDefault="00860A55" w:rsidP="006F337C">
      <w:pPr>
        <w:spacing w:line="276" w:lineRule="auto"/>
        <w:contextualSpacing w:val="0"/>
        <w:rPr>
          <w:sz w:val="20"/>
          <w:szCs w:val="20"/>
          <w:lang w:val="hr-HR"/>
        </w:rPr>
      </w:pPr>
      <w:r w:rsidRPr="00401125">
        <w:rPr>
          <w:sz w:val="20"/>
          <w:szCs w:val="20"/>
          <w:lang w:val="hr-HR"/>
        </w:rPr>
        <w:t>Klasifikacija određenog objekta kao „Seveso lokacije“ podrazumijeva da taj objekat predstavlja industrijsko postrojenje koje koristi opasne supstance ili u kojem se one skladište u velikim količinama. Velika emisija, požar ili eksplozija koje je izazvala Seveso lokacija mogu eventualno dovesti do velike nesreće ili katastrofe, odmah ili naknadno, u objektu ili izvan njega, te mogu uključivati jednu ili više opasnih materija.</w:t>
      </w:r>
    </w:p>
    <w:p w14:paraId="08108D11" w14:textId="77777777" w:rsidR="00860A55" w:rsidRPr="00401125" w:rsidRDefault="00860A55" w:rsidP="006F337C">
      <w:pPr>
        <w:spacing w:line="276" w:lineRule="auto"/>
        <w:contextualSpacing w:val="0"/>
        <w:rPr>
          <w:sz w:val="20"/>
          <w:szCs w:val="20"/>
          <w:lang w:val="hr-HR"/>
        </w:rPr>
      </w:pPr>
      <w:r w:rsidRPr="00401125">
        <w:rPr>
          <w:sz w:val="20"/>
          <w:szCs w:val="20"/>
          <w:lang w:val="hr-HR"/>
        </w:rPr>
        <w:t>U skladu sa Direktivom, potrebno je provesti procjenu podložnosti projekta velikim nesrećama i prirodnim katastrofama, a da bi se utvrdilo sljedeće:</w:t>
      </w:r>
    </w:p>
    <w:p w14:paraId="7E00810A"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relevantne velike nesreće, odnosno prirodne katastrofe, ako ih ima, a kojima bi predloženi Projekt mogao biti podložan; </w:t>
      </w:r>
    </w:p>
    <w:p w14:paraId="746361DA"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mogućnost da ove velike nesreće, odnosno prirodne katastrofe, dovedu do potencijalno značajnijih negativnih posljedica po okoliš/životnu sredinu; i </w:t>
      </w:r>
    </w:p>
    <w:p w14:paraId="23ADE6E7"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lastRenderedPageBreak/>
        <w:t>mjere koje se primjenjuju ili trebaju primjenjivati u cilju sprječavanja ili ublažavanja potencijalno značajnih negativnih posljedica tih događaja po okoliš/životnu sredinu.</w:t>
      </w:r>
    </w:p>
    <w:p w14:paraId="617FE563" w14:textId="77777777" w:rsidR="00860A55" w:rsidRPr="00401125" w:rsidRDefault="00860A55" w:rsidP="006F337C">
      <w:pPr>
        <w:spacing w:line="276" w:lineRule="auto"/>
        <w:rPr>
          <w:sz w:val="20"/>
          <w:szCs w:val="20"/>
          <w:lang w:val="hr-HR"/>
        </w:rPr>
      </w:pPr>
    </w:p>
    <w:p w14:paraId="028FED05" w14:textId="77777777" w:rsidR="00860A55" w:rsidRPr="00401125" w:rsidRDefault="00860A55" w:rsidP="006F337C">
      <w:pPr>
        <w:spacing w:line="276" w:lineRule="auto"/>
        <w:rPr>
          <w:sz w:val="20"/>
          <w:szCs w:val="20"/>
          <w:lang w:val="hr-HR"/>
        </w:rPr>
      </w:pPr>
      <w:r w:rsidRPr="00401125">
        <w:rPr>
          <w:sz w:val="20"/>
          <w:szCs w:val="20"/>
          <w:lang w:val="hr-HR"/>
        </w:rPr>
        <w:t xml:space="preserve">Procjenom rizika za određenu lokaciju utvrđuju se i mjere rizici usmjereni na sljedeće: neplanirani, ali mogući i realni događaji koji nastaju tokom izgradnje i operativne faze predloženog projekta. U sklopu procjene rizika za određenu lokaciju potrebno je poduzeti sljedeće korake: </w:t>
      </w:r>
    </w:p>
    <w:p w14:paraId="66849B6D"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utvrđivanje rizika – usmjereno na događaje u fazi izgradnje i operativnoj fazi projekta </w:t>
      </w:r>
    </w:p>
    <w:p w14:paraId="084B90CD"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klasifikacija rizika u pogledu vjerovatnoće nastanka i posljedica i </w:t>
      </w:r>
    </w:p>
    <w:p w14:paraId="55FEB7AD"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ocjena rezultata rizika pomoću matrice, ukoliko je to moguće. </w:t>
      </w:r>
    </w:p>
    <w:p w14:paraId="27D95253" w14:textId="77777777" w:rsidR="00860A55" w:rsidRPr="00401125" w:rsidRDefault="00860A55" w:rsidP="006F337C">
      <w:pPr>
        <w:spacing w:line="276" w:lineRule="auto"/>
        <w:rPr>
          <w:sz w:val="20"/>
          <w:szCs w:val="20"/>
          <w:lang w:val="hr-HR"/>
        </w:rPr>
      </w:pPr>
    </w:p>
    <w:p w14:paraId="5737F1E6" w14:textId="77777777" w:rsidR="00860A55" w:rsidRPr="00401125" w:rsidRDefault="00860A55" w:rsidP="006F337C">
      <w:pPr>
        <w:spacing w:line="276" w:lineRule="auto"/>
        <w:rPr>
          <w:sz w:val="20"/>
          <w:szCs w:val="20"/>
          <w:lang w:val="hr-HR"/>
        </w:rPr>
      </w:pPr>
      <w:r w:rsidRPr="00401125">
        <w:rPr>
          <w:sz w:val="20"/>
          <w:szCs w:val="20"/>
          <w:lang w:val="hr-HR"/>
        </w:rPr>
        <w:t>U procjeni rizika primjenjuju se jasni kriteriji, utvrđena metodologija ocjenjivanja, te kvalitativna i kvantitativna ocjena da bi se negativni utjecaji ispitali i klasifikovali, a njihovo upravljanje postavilo kao prioritet. Obzirom da su potencijalni utjecaji često neizvjesni, procjenom rizika može se obezbijediti određena preciznost u procesu odlučivanja o ublažavanju utjecaja i strategijama upravljanja.</w:t>
      </w:r>
    </w:p>
    <w:p w14:paraId="1847E3CB" w14:textId="77777777" w:rsidR="00860A55" w:rsidRPr="00401125" w:rsidRDefault="00860A55" w:rsidP="006F337C">
      <w:pPr>
        <w:spacing w:line="276" w:lineRule="auto"/>
        <w:rPr>
          <w:sz w:val="20"/>
          <w:szCs w:val="20"/>
          <w:lang w:val="hr-HR"/>
        </w:rPr>
      </w:pPr>
      <w:r w:rsidRPr="00401125">
        <w:rPr>
          <w:sz w:val="20"/>
          <w:szCs w:val="20"/>
          <w:lang w:val="hr-HR"/>
        </w:rPr>
        <w:t>U skladu sa Smjernicama EU, u pogledu projekata utvrđuju se sljedeći rizici i to:</w:t>
      </w:r>
    </w:p>
    <w:p w14:paraId="18FA910E"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eventualna podložnost rizicima od katastrofe; i </w:t>
      </w:r>
    </w:p>
    <w:p w14:paraId="5F9B834D" w14:textId="77777777" w:rsidR="00860A55" w:rsidRPr="00401125" w:rsidRDefault="00860A55" w:rsidP="007C43C3">
      <w:pPr>
        <w:pStyle w:val="ListParagraph"/>
        <w:numPr>
          <w:ilvl w:val="0"/>
          <w:numId w:val="42"/>
        </w:numPr>
        <w:spacing w:line="276" w:lineRule="auto"/>
        <w:ind w:left="709" w:hanging="283"/>
        <w:rPr>
          <w:sz w:val="20"/>
          <w:szCs w:val="20"/>
          <w:lang w:val="hr-HR"/>
        </w:rPr>
      </w:pPr>
      <w:r w:rsidRPr="00401125">
        <w:rPr>
          <w:sz w:val="20"/>
          <w:szCs w:val="20"/>
          <w:lang w:val="hr-HR"/>
        </w:rPr>
        <w:t xml:space="preserve">potencijal za izazivanje nesreće, odnosno katastrofe </w:t>
      </w:r>
    </w:p>
    <w:p w14:paraId="6C090A2B" w14:textId="77777777" w:rsidR="00860A55" w:rsidRPr="00401125" w:rsidRDefault="00860A55" w:rsidP="006F337C">
      <w:pPr>
        <w:spacing w:line="276" w:lineRule="auto"/>
        <w:rPr>
          <w:sz w:val="20"/>
          <w:szCs w:val="20"/>
          <w:lang w:val="hr-HR"/>
        </w:rPr>
      </w:pPr>
    </w:p>
    <w:p w14:paraId="31D814B9" w14:textId="77777777" w:rsidR="00860A55" w:rsidRPr="00401125" w:rsidRDefault="00860A55" w:rsidP="006F337C">
      <w:pPr>
        <w:spacing w:line="276" w:lineRule="auto"/>
        <w:rPr>
          <w:color w:val="FF0000"/>
          <w:sz w:val="20"/>
          <w:szCs w:val="20"/>
          <w:lang w:val="hr-HR"/>
        </w:rPr>
      </w:pPr>
      <w:r w:rsidRPr="00401125">
        <w:rPr>
          <w:sz w:val="20"/>
          <w:szCs w:val="20"/>
          <w:lang w:val="hr-HR"/>
        </w:rPr>
        <w:t>Koristi koje uključivanje procjene rizika u izvještaj o PUO/PUŽS omogućava su jasan i sažet pregled tehničkih podataka i analiza; isticanje vjerovatnih budućih posljedica izbora u pogledu provedbe projekata; pomaganje vlastima i akterima u razumijevanju razloga zašto je određene mjere upravljanja potrebno poduzeti.</w:t>
      </w:r>
    </w:p>
    <w:p w14:paraId="499FD5D9" w14:textId="77777777" w:rsidR="00860A55" w:rsidRPr="00401125" w:rsidRDefault="00860A55" w:rsidP="00860A55">
      <w:pPr>
        <w:rPr>
          <w:lang w:val="hr-HR"/>
        </w:rPr>
      </w:pPr>
    </w:p>
    <w:p w14:paraId="13DBBB1A" w14:textId="77777777" w:rsidR="00860A55" w:rsidRPr="00401125" w:rsidRDefault="00860A55" w:rsidP="006F337C">
      <w:pPr>
        <w:pStyle w:val="Heading2"/>
        <w:rPr>
          <w:lang w:val="hr-HR"/>
        </w:rPr>
      </w:pPr>
      <w:bookmarkStart w:id="259" w:name="_Toc8208689"/>
      <w:bookmarkStart w:id="260" w:name="_Toc5133848"/>
      <w:bookmarkStart w:id="261" w:name="_Toc9345704"/>
      <w:bookmarkStart w:id="262" w:name="_Toc16856849"/>
      <w:bookmarkEnd w:id="259"/>
      <w:r w:rsidRPr="00401125">
        <w:rPr>
          <w:lang w:val="hr-HR"/>
        </w:rPr>
        <w:t xml:space="preserve">Procjena utjecaja na okoliš/životnu sredinu i društveni </w:t>
      </w:r>
      <w:bookmarkEnd w:id="260"/>
      <w:r w:rsidRPr="00401125">
        <w:rPr>
          <w:lang w:val="hr-HR"/>
        </w:rPr>
        <w:t>život</w:t>
      </w:r>
      <w:bookmarkEnd w:id="261"/>
      <w:bookmarkEnd w:id="262"/>
    </w:p>
    <w:p w14:paraId="6FA5A30B"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Glavni dio Izvještaja o PUO/ŽS  posvećen je utvrđivanju značaja utjecaja predloženog Projekta na okoliš/životnu sredinu. U ovom poglavlju biće opisan način identifikacije utjecaja i utvrđivanja njihovog značaja. Utjecaji u PUO/ŽS moraju biti opisani tako da omoguće donošenje odluka u toku procesa ocjene.                                       </w:t>
      </w:r>
    </w:p>
    <w:p w14:paraId="406CCB97"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S obzirom na to da metodologija koja će se koristiti nije propisana, svi praktičari će morati izabrati pristup procjeni koji smatraju najadekvatnijim i detaljno ga obrazložiti radi sljedivosti i transparentnosti procjene.  U Direktivi se navodi da utjecaji koji se procjenjuju moraju biti „vjerovatni“ i „značajni“ zbog čega je neophodno utvrditi vjerovatnoću da će do utjecaja doći te definirati značaj tog utjecaja.                                             </w:t>
      </w:r>
    </w:p>
    <w:p w14:paraId="28CB3D98" w14:textId="77777777" w:rsidR="00860A55" w:rsidRPr="00401125" w:rsidRDefault="00860A55" w:rsidP="006F337C">
      <w:pPr>
        <w:spacing w:line="276" w:lineRule="auto"/>
        <w:contextualSpacing w:val="0"/>
        <w:rPr>
          <w:sz w:val="20"/>
          <w:szCs w:val="20"/>
          <w:lang w:val="hr-HR"/>
        </w:rPr>
      </w:pPr>
      <w:r w:rsidRPr="00401125">
        <w:rPr>
          <w:sz w:val="20"/>
          <w:szCs w:val="20"/>
          <w:lang w:val="hr-HR"/>
        </w:rPr>
        <w:t>U „vjerovatne“ utjecaje na okoliš/životnu sredinu spadaju potencijalni utjecaji koji se opravdano mogu očekivati, tj. na osnovu konkretnih pokazatelja i uz dovoljan stepen vjerovatnoće. Da bi se značajan utjecaj smatrao „vjerovatnim“ vjerovatnoća da će do njega doći ne mora biti veća od 50%;  dovoljno je da  značajan utjecaj na okoliš/životnu sredinu bude stvaran te da vjerovatnoća odnosno mogućnost da će do njega doći ne bude zanemariva. Tamo gdje ne postoji naučna sigurnost o utjecajima neke mjere, a potencijalni utjecaji su ozbiljni i ireverzibilni treba primijeniti princip obazrivosti</w:t>
      </w:r>
      <w:r w:rsidRPr="00401125">
        <w:rPr>
          <w:rStyle w:val="FootnoteReference"/>
          <w:sz w:val="20"/>
          <w:szCs w:val="20"/>
          <w:lang w:val="hr-HR"/>
        </w:rPr>
        <w:footnoteReference w:id="7"/>
      </w:r>
      <w:r w:rsidRPr="00401125">
        <w:rPr>
          <w:sz w:val="20"/>
          <w:szCs w:val="20"/>
          <w:lang w:val="hr-HR"/>
        </w:rPr>
        <w:t>.</w:t>
      </w:r>
    </w:p>
    <w:p w14:paraId="1806AC9D"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Na primjer, neki od vjerovatnih utjecaja izgradnje hidroelektrana su hidromorfološke promjene u rijekama koje za rezultat imaju negativan utjecaj na kvantitet i dinamiku riječnog toka i vezu sa podzemnim vodama, mogućnost slobodnog kretanja sedimenta i migratornih vrsta uzvodno i nizvodno te lateralno u plavnom području, kao i na sastav supstrata, strukture korita i obalnog pojasa.                                                           </w:t>
      </w:r>
    </w:p>
    <w:p w14:paraId="5318C5F2" w14:textId="77777777" w:rsidR="00860A55" w:rsidRPr="00401125" w:rsidRDefault="00954BCC" w:rsidP="00860A55">
      <w:pPr>
        <w:jc w:val="center"/>
        <w:rPr>
          <w:lang w:val="hr-HR"/>
        </w:rPr>
      </w:pPr>
      <w:r w:rsidRPr="00F26DE6">
        <w:rPr>
          <w:noProof/>
          <w:lang w:val="sr-Latn-RS" w:eastAsia="sr-Latn-RS"/>
        </w:rPr>
        <w:lastRenderedPageBreak/>
        <w:drawing>
          <wp:inline distT="0" distB="0" distL="0" distR="0" wp14:anchorId="60A44271" wp14:editId="1895CD4F">
            <wp:extent cx="3316605" cy="3712210"/>
            <wp:effectExtent l="57150" t="0" r="55245" b="0"/>
            <wp:docPr id="5" name="Diagram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86EB69E" w14:textId="77777777" w:rsidR="00860A55" w:rsidRPr="00401125" w:rsidRDefault="00433F47" w:rsidP="00860A55">
      <w:pPr>
        <w:pStyle w:val="Caption"/>
        <w:rPr>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5</w:t>
      </w:r>
      <w:r w:rsidRPr="00401125">
        <w:rPr>
          <w:sz w:val="20"/>
          <w:szCs w:val="20"/>
          <w:lang w:val="hr-HR"/>
        </w:rPr>
        <w:fldChar w:fldCharType="end"/>
      </w:r>
      <w:r w:rsidRPr="00401125">
        <w:rPr>
          <w:sz w:val="20"/>
          <w:szCs w:val="20"/>
          <w:lang w:val="hr-HR"/>
        </w:rPr>
        <w:t>.</w:t>
      </w:r>
      <w:r w:rsidR="00860A55" w:rsidRPr="00401125">
        <w:rPr>
          <w:sz w:val="20"/>
          <w:lang w:val="hr-HR"/>
        </w:rPr>
        <w:t xml:space="preserve"> Utjecaji karakteristični za hidroelektrane </w:t>
      </w:r>
    </w:p>
    <w:p w14:paraId="4A60C635" w14:textId="77777777" w:rsidR="00860A55" w:rsidRPr="00401125" w:rsidRDefault="00860A55" w:rsidP="006F337C">
      <w:pPr>
        <w:pStyle w:val="Heading3"/>
      </w:pPr>
      <w:bookmarkStart w:id="263" w:name="_Toc5133849"/>
      <w:bookmarkStart w:id="264" w:name="_Toc9345705"/>
      <w:bookmarkStart w:id="265" w:name="_Toc16856850"/>
      <w:r w:rsidRPr="00401125">
        <w:t>Predviđanje i procjena značaja utjecaja</w:t>
      </w:r>
      <w:bookmarkEnd w:id="263"/>
      <w:bookmarkEnd w:id="264"/>
      <w:bookmarkEnd w:id="265"/>
    </w:p>
    <w:p w14:paraId="7DA0AE00"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Dobri podaci o postojećem stanju omogućavaju kvalitetno predviđanje promjena uslova u okolišu/životnoj sredini izazvanih implementacijom Projekta. Metode predviđanja promjena mogu uključivati prikupljanje kvantitativnih i kvalitativnih podataka. Na osnovu kvantitativnih istraživanja moguće je utvrditi mjerljive promjene koje će Projekt izazvati (na primjer nivoi buke i zagađenja zraka), pa ih stoga treba koristiti tamo gdje je to izvodljivo. Ta istraživanja zavise od mogućnosti tačnog mjerenja postojećeg stanja i tačnog predviđanja utjecaja Projekta uz korištenje modela. Prednost ove metode je u tome što ona pruža mogućnost predviđanja i naknadnog praćenja opipljivih utjecaja. </w:t>
      </w:r>
    </w:p>
    <w:p w14:paraId="18403289"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 drugim slučajevima neophodna je primjena tehnika kvalitativne procjene, prvenstveno korištenje stručnih mišljenja i konsultacija sa zainteresiranim stranama tamo gdje će se promjene u okolišu/životnoj sredini opisivati ili ilustrirati kao što je to slučaj kod procjene utjecaja na pejzaž i vizuelnog utjecaja  ili procjene datih mišljenja. U nekim slučajevi može biti neophodna primjena obje vrste procjene. </w:t>
      </w:r>
    </w:p>
    <w:p w14:paraId="71DF610C" w14:textId="77777777" w:rsidR="00860A55" w:rsidRPr="00401125" w:rsidRDefault="00860A55" w:rsidP="006F337C">
      <w:pPr>
        <w:spacing w:after="0" w:line="276" w:lineRule="auto"/>
        <w:contextualSpacing w:val="0"/>
        <w:rPr>
          <w:sz w:val="20"/>
          <w:szCs w:val="20"/>
          <w:lang w:val="hr-HR"/>
        </w:rPr>
      </w:pPr>
      <w:r w:rsidRPr="00401125">
        <w:rPr>
          <w:sz w:val="20"/>
          <w:szCs w:val="20"/>
          <w:lang w:val="hr-HR"/>
        </w:rPr>
        <w:t xml:space="preserve">Nakon identifikacije vjerovatnih utjecaja slijedi procjena njihovog značaja. Značajan utjecaj je utjecaj koji je važan, primijetan ili znatan u smislu svog konteksta ili intenziteta.                                   </w:t>
      </w:r>
    </w:p>
    <w:p w14:paraId="219AFACE" w14:textId="77777777" w:rsidR="00860A55" w:rsidRPr="00401125" w:rsidRDefault="00860A55" w:rsidP="006F337C">
      <w:pPr>
        <w:spacing w:after="0" w:line="276" w:lineRule="auto"/>
        <w:contextualSpacing w:val="0"/>
        <w:rPr>
          <w:sz w:val="20"/>
          <w:szCs w:val="20"/>
          <w:lang w:val="hr-HR"/>
        </w:rPr>
      </w:pPr>
      <w:r w:rsidRPr="00401125">
        <w:rPr>
          <w:sz w:val="20"/>
          <w:szCs w:val="20"/>
          <w:lang w:val="hr-HR"/>
        </w:rPr>
        <w:t xml:space="preserve">U opšte kriterije koji se koriste za procjenu značaja spadaju razmjera utjecaja i osjetljivost datog okoliša/životne sredine:               </w:t>
      </w:r>
    </w:p>
    <w:p w14:paraId="5194649C" w14:textId="77777777" w:rsidR="00860A55" w:rsidRPr="00401125" w:rsidRDefault="00860A55" w:rsidP="00885C11">
      <w:pPr>
        <w:pStyle w:val="ListParagraph"/>
        <w:numPr>
          <w:ilvl w:val="0"/>
          <w:numId w:val="23"/>
        </w:numPr>
        <w:spacing w:line="276" w:lineRule="auto"/>
        <w:rPr>
          <w:sz w:val="20"/>
          <w:szCs w:val="20"/>
          <w:lang w:val="hr-HR"/>
        </w:rPr>
      </w:pPr>
      <w:r w:rsidRPr="00401125">
        <w:rPr>
          <w:sz w:val="20"/>
          <w:szCs w:val="20"/>
          <w:lang w:val="hr-HR"/>
        </w:rPr>
        <w:t xml:space="preserve">Razmjera se ocjenjuje na osnovu intenziteta i smjera (referentne vrijednosti i granice, ozbiljnost promjene, značaj promjene), prostornog obuhvata (geografsko područje) i trajanja (reverzibilnost, vremenski period, periodičnost i redovnost) u ciljnom receptoru usljed predloženog Projekta;                                              </w:t>
      </w:r>
    </w:p>
    <w:p w14:paraId="44E4A238" w14:textId="77777777" w:rsidR="00860A55" w:rsidRPr="00401125" w:rsidRDefault="00860A55" w:rsidP="00885C11">
      <w:pPr>
        <w:pStyle w:val="ListParagraph"/>
        <w:numPr>
          <w:ilvl w:val="0"/>
          <w:numId w:val="23"/>
        </w:numPr>
        <w:spacing w:line="276" w:lineRule="auto"/>
        <w:rPr>
          <w:sz w:val="20"/>
          <w:szCs w:val="20"/>
          <w:lang w:val="hr-HR"/>
        </w:rPr>
      </w:pPr>
      <w:r w:rsidRPr="00401125">
        <w:rPr>
          <w:sz w:val="20"/>
          <w:szCs w:val="20"/>
          <w:lang w:val="hr-HR"/>
        </w:rPr>
        <w:t xml:space="preserve">Osjetljivost se procjenjuje na osnovu postojećih propisa i smjernica (zakoni, programi, smjernice, prostorni planovi), društvene vrijednosti (rekreativne vrijednosti, prirodne vrijednosti, broj ljudi na koje će uticati, mogućnost sukoba) i ugroženost usljed promjena (sposobnost tolerisanja promjene, broj osjetljivih ciljnih grupa), uključujući sposobnost prilagođavanja na promjene koje mogu nastati usljed Projekta. </w:t>
      </w:r>
    </w:p>
    <w:p w14:paraId="12300741" w14:textId="77777777" w:rsidR="00860A55" w:rsidRPr="00401125" w:rsidRDefault="00860A55" w:rsidP="006F337C">
      <w:pPr>
        <w:pStyle w:val="ListParagraph"/>
        <w:spacing w:line="276" w:lineRule="auto"/>
        <w:ind w:left="0"/>
        <w:jc w:val="left"/>
        <w:rPr>
          <w:color w:val="79B800"/>
          <w:sz w:val="20"/>
          <w:szCs w:val="20"/>
          <w:lang w:val="hr-HR"/>
        </w:rPr>
      </w:pPr>
    </w:p>
    <w:p w14:paraId="5792F1F9" w14:textId="77777777" w:rsidR="00860A55" w:rsidRPr="00401125" w:rsidRDefault="00860A55" w:rsidP="006F337C">
      <w:pPr>
        <w:pStyle w:val="Caption"/>
        <w:spacing w:line="276" w:lineRule="auto"/>
        <w:rPr>
          <w:sz w:val="20"/>
          <w:szCs w:val="20"/>
          <w:lang w:val="hr-HR"/>
        </w:rPr>
      </w:pPr>
    </w:p>
    <w:p w14:paraId="3B59C17D" w14:textId="77777777" w:rsidR="00860A55" w:rsidRPr="00401125" w:rsidRDefault="00954BCC" w:rsidP="006F337C">
      <w:pPr>
        <w:pStyle w:val="Caption"/>
        <w:spacing w:line="276" w:lineRule="auto"/>
        <w:rPr>
          <w:sz w:val="20"/>
          <w:szCs w:val="20"/>
          <w:lang w:val="hr-HR"/>
        </w:rPr>
      </w:pPr>
      <w:r w:rsidRPr="00F26DE6">
        <w:rPr>
          <w:noProof/>
          <w:sz w:val="20"/>
          <w:szCs w:val="20"/>
          <w:lang w:val="sr-Latn-RS" w:eastAsia="sr-Latn-RS"/>
        </w:rPr>
        <w:drawing>
          <wp:inline distT="0" distB="0" distL="0" distR="0" wp14:anchorId="45F20486" wp14:editId="70A464B0">
            <wp:extent cx="5758180" cy="4055745"/>
            <wp:effectExtent l="0" t="0" r="0" b="0"/>
            <wp:docPr id="6" name="Picture 5" descr="druga.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ruga.bmp"/>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8180" cy="4055745"/>
                    </a:xfrm>
                    <a:prstGeom prst="rect">
                      <a:avLst/>
                    </a:prstGeom>
                    <a:noFill/>
                    <a:ln>
                      <a:noFill/>
                    </a:ln>
                  </pic:spPr>
                </pic:pic>
              </a:graphicData>
            </a:graphic>
          </wp:inline>
        </w:drawing>
      </w:r>
    </w:p>
    <w:p w14:paraId="7D609EB1" w14:textId="77777777" w:rsidR="00860A55" w:rsidRPr="00401125" w:rsidRDefault="00433F47" w:rsidP="006F337C">
      <w:pPr>
        <w:pStyle w:val="Caption"/>
        <w:spacing w:line="276" w:lineRule="auto"/>
        <w:rPr>
          <w:sz w:val="20"/>
          <w:szCs w:val="2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6</w:t>
      </w:r>
      <w:r w:rsidRPr="00401125">
        <w:rPr>
          <w:sz w:val="20"/>
          <w:szCs w:val="20"/>
          <w:lang w:val="hr-HR"/>
        </w:rPr>
        <w:fldChar w:fldCharType="end"/>
      </w:r>
      <w:r w:rsidRPr="00401125">
        <w:rPr>
          <w:sz w:val="20"/>
          <w:szCs w:val="20"/>
          <w:lang w:val="hr-HR"/>
        </w:rPr>
        <w:t>.</w:t>
      </w:r>
      <w:r w:rsidR="00860A55" w:rsidRPr="00401125">
        <w:rPr>
          <w:sz w:val="20"/>
          <w:szCs w:val="20"/>
          <w:lang w:val="hr-HR"/>
        </w:rPr>
        <w:t xml:space="preserve"> Faktori  za utvrđivanje značaja utjecaja</w:t>
      </w:r>
    </w:p>
    <w:p w14:paraId="7EB4D4AC" w14:textId="77777777" w:rsidR="00860A55" w:rsidRPr="00401125" w:rsidRDefault="00860A55" w:rsidP="006F337C">
      <w:pPr>
        <w:pStyle w:val="Caption"/>
        <w:spacing w:line="276" w:lineRule="auto"/>
        <w:rPr>
          <w:sz w:val="20"/>
          <w:szCs w:val="20"/>
          <w:lang w:val="hr-HR"/>
        </w:rPr>
      </w:pPr>
    </w:p>
    <w:p w14:paraId="7A4FCBBC" w14:textId="77777777" w:rsidR="00860A55" w:rsidRPr="00401125" w:rsidRDefault="00860A55" w:rsidP="006F337C">
      <w:pPr>
        <w:pStyle w:val="Caption"/>
        <w:spacing w:line="276" w:lineRule="auto"/>
        <w:jc w:val="both"/>
        <w:rPr>
          <w:i w:val="0"/>
          <w:sz w:val="20"/>
          <w:szCs w:val="20"/>
          <w:lang w:val="hr-HR"/>
        </w:rPr>
      </w:pPr>
      <w:r w:rsidRPr="00401125">
        <w:rPr>
          <w:i w:val="0"/>
          <w:sz w:val="20"/>
          <w:szCs w:val="20"/>
          <w:lang w:val="hr-HR"/>
        </w:rPr>
        <w:t>Utvrđivanje razmjere/intenziteta utjecaja u praksi podrazumijeva definisanje onoga što je bitno, poželjno ili prihvatljivo, kao rezultat međusobnih odnosa karakteristika utjecaja Projekta /tj. razmjera utjecaja i njegovi učinci) i značaja/osjetljivosti područja na koje će se dati  utjecaji odraziti.</w:t>
      </w:r>
    </w:p>
    <w:p w14:paraId="6247D1DF" w14:textId="77777777" w:rsidR="00860A55" w:rsidRPr="00401125" w:rsidRDefault="00860A55" w:rsidP="00860A55">
      <w:pPr>
        <w:jc w:val="center"/>
        <w:rPr>
          <w:lang w:val="hr-HR"/>
        </w:rPr>
      </w:pPr>
    </w:p>
    <w:p w14:paraId="784B4B79" w14:textId="77777777" w:rsidR="00860A55" w:rsidRPr="00401125" w:rsidRDefault="00954BCC" w:rsidP="00860A55">
      <w:pPr>
        <w:pStyle w:val="Caption"/>
        <w:rPr>
          <w:sz w:val="20"/>
          <w:lang w:val="hr-HR"/>
        </w:rPr>
      </w:pPr>
      <w:bookmarkStart w:id="266" w:name="_Ref5125662"/>
      <w:r w:rsidRPr="00F26DE6">
        <w:rPr>
          <w:noProof/>
          <w:sz w:val="20"/>
          <w:lang w:val="sr-Latn-RS" w:eastAsia="sr-Latn-RS"/>
        </w:rPr>
        <w:drawing>
          <wp:inline distT="0" distB="0" distL="0" distR="0" wp14:anchorId="6DB7B63C" wp14:editId="3BD71734">
            <wp:extent cx="5758180" cy="2870200"/>
            <wp:effectExtent l="0" t="0" r="0" b="0"/>
            <wp:docPr id="7" name="Picture 6" descr="treća.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reća.bmp"/>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8180" cy="2870200"/>
                    </a:xfrm>
                    <a:prstGeom prst="rect">
                      <a:avLst/>
                    </a:prstGeom>
                    <a:noFill/>
                    <a:ln>
                      <a:noFill/>
                    </a:ln>
                  </pic:spPr>
                </pic:pic>
              </a:graphicData>
            </a:graphic>
          </wp:inline>
        </w:drawing>
      </w:r>
    </w:p>
    <w:bookmarkEnd w:id="266"/>
    <w:p w14:paraId="7B9B5DA2" w14:textId="77777777" w:rsidR="00860A55" w:rsidRPr="00401125" w:rsidRDefault="00433F47" w:rsidP="006F337C">
      <w:pPr>
        <w:pStyle w:val="Caption"/>
        <w:spacing w:line="276" w:lineRule="auto"/>
        <w:rPr>
          <w:color w:val="000000"/>
          <w:sz w:val="20"/>
          <w:szCs w:val="2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7</w:t>
      </w:r>
      <w:r w:rsidRPr="00401125">
        <w:rPr>
          <w:sz w:val="20"/>
          <w:szCs w:val="20"/>
          <w:lang w:val="hr-HR"/>
        </w:rPr>
        <w:fldChar w:fldCharType="end"/>
      </w:r>
      <w:r w:rsidRPr="00401125">
        <w:rPr>
          <w:sz w:val="20"/>
          <w:szCs w:val="20"/>
          <w:lang w:val="hr-HR"/>
        </w:rPr>
        <w:t>.</w:t>
      </w:r>
      <w:r w:rsidR="00860A55" w:rsidRPr="00401125">
        <w:rPr>
          <w:sz w:val="20"/>
          <w:szCs w:val="20"/>
          <w:lang w:val="hr-HR"/>
        </w:rPr>
        <w:t xml:space="preserve"> Značaj utjecaja</w:t>
      </w:r>
    </w:p>
    <w:p w14:paraId="126419A6" w14:textId="77777777" w:rsidR="00860A55" w:rsidRPr="00401125" w:rsidRDefault="00860A55" w:rsidP="006F337C">
      <w:pPr>
        <w:spacing w:after="0" w:line="276" w:lineRule="auto"/>
        <w:contextualSpacing w:val="0"/>
        <w:rPr>
          <w:sz w:val="20"/>
          <w:szCs w:val="20"/>
          <w:lang w:val="hr-HR"/>
        </w:rPr>
      </w:pPr>
    </w:p>
    <w:p w14:paraId="2538AA48" w14:textId="77777777" w:rsidR="00860A55" w:rsidRPr="00401125" w:rsidRDefault="00860A55" w:rsidP="006F337C">
      <w:pPr>
        <w:spacing w:line="276" w:lineRule="auto"/>
        <w:contextualSpacing w:val="0"/>
        <w:rPr>
          <w:sz w:val="20"/>
          <w:szCs w:val="20"/>
          <w:lang w:val="hr-HR"/>
        </w:rPr>
      </w:pPr>
      <w:r w:rsidRPr="00401125">
        <w:rPr>
          <w:sz w:val="20"/>
          <w:szCs w:val="20"/>
          <w:lang w:val="hr-HR"/>
        </w:rPr>
        <w:lastRenderedPageBreak/>
        <w:t>Definicija "značaja" stoga zahtijeva razmatranje konteksta i intenziteta, gdje kontekst označava osjetljivost i intenzitet za veličinu.</w:t>
      </w:r>
    </w:p>
    <w:p w14:paraId="09E94FBF"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Kvalifikacija „značajan“ zahtijeva analizu i konteksta i intenziteta. </w:t>
      </w:r>
    </w:p>
    <w:p w14:paraId="56A4FFB8" w14:textId="77777777" w:rsidR="00860A55" w:rsidRPr="00401125" w:rsidRDefault="00860A55" w:rsidP="00885C11">
      <w:pPr>
        <w:pStyle w:val="ListParagraph"/>
        <w:numPr>
          <w:ilvl w:val="0"/>
          <w:numId w:val="23"/>
        </w:numPr>
        <w:spacing w:line="276" w:lineRule="auto"/>
        <w:rPr>
          <w:sz w:val="20"/>
          <w:szCs w:val="20"/>
          <w:lang w:val="hr-HR"/>
        </w:rPr>
      </w:pPr>
      <w:r w:rsidRPr="00401125">
        <w:rPr>
          <w:sz w:val="20"/>
          <w:szCs w:val="20"/>
          <w:lang w:val="hr-HR"/>
        </w:rPr>
        <w:t xml:space="preserve">„Kontekst/osjetljivost“ podrazumijeva: </w:t>
      </w:r>
    </w:p>
    <w:p w14:paraId="12F30B91"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predloženu lokaciju i okolinu Projekta              </w:t>
      </w:r>
    </w:p>
    <w:p w14:paraId="110F655D"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datu javnost i materijalne interese od značaja za okoliš/životnu sredinu  </w:t>
      </w:r>
    </w:p>
    <w:p w14:paraId="16B0504B"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aspekte okoliša/životne sredine na koje će Projekt vjerovatno uticati</w:t>
      </w:r>
    </w:p>
    <w:p w14:paraId="050506DF"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uslove koji preovlađuju u obližnjem okolišu/životnoj sredini i stanje njegove/njene očuvanosti</w:t>
      </w:r>
    </w:p>
    <w:p w14:paraId="2CE54047"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postojanje određenih vrsta, staništa ili karakteristika koje su jedinstvene, vrijedne, ugrožene, rijetke na državnom ili lokalnom nivou, kojima prijeti izumiranje, koje su vjerovatno izumrle, endemske na ugroženoj lokaciji, čiji je status nepoznat, sa nepovoljnim statusom očuvanja, čiji je broj u opadaju ili čiji integritet na drugi način može biti ugrožen; dok </w:t>
      </w:r>
    </w:p>
    <w:p w14:paraId="71DF9E29" w14:textId="77777777" w:rsidR="00860A55" w:rsidRPr="00401125" w:rsidRDefault="00860A55" w:rsidP="006F337C">
      <w:pPr>
        <w:pStyle w:val="ListParagraph"/>
        <w:spacing w:line="276" w:lineRule="auto"/>
        <w:ind w:left="1440"/>
        <w:rPr>
          <w:sz w:val="20"/>
          <w:szCs w:val="20"/>
          <w:lang w:val="hr-HR"/>
        </w:rPr>
      </w:pPr>
    </w:p>
    <w:p w14:paraId="2AC377D8" w14:textId="77777777" w:rsidR="00860A55" w:rsidRPr="00401125" w:rsidRDefault="00860A55" w:rsidP="00885C11">
      <w:pPr>
        <w:pStyle w:val="ListParagraph"/>
        <w:numPr>
          <w:ilvl w:val="0"/>
          <w:numId w:val="23"/>
        </w:numPr>
        <w:spacing w:line="276" w:lineRule="auto"/>
        <w:rPr>
          <w:sz w:val="20"/>
          <w:szCs w:val="20"/>
          <w:lang w:val="hr-HR"/>
        </w:rPr>
      </w:pPr>
      <w:r w:rsidRPr="00401125">
        <w:rPr>
          <w:sz w:val="20"/>
          <w:szCs w:val="20"/>
          <w:lang w:val="hr-HR"/>
        </w:rPr>
        <w:t xml:space="preserve">„Intenzitet/razmjera utjecaja“ podrazumijeva ozbiljnost utjecaja te zahtijeva analizu sljedećih faktora:            </w:t>
      </w:r>
    </w:p>
    <w:p w14:paraId="27D95124"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da li je utjecaj pozitivan, negativan ili neutralan  </w:t>
      </w:r>
    </w:p>
    <w:p w14:paraId="570AAA58"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mjera u kojoj Projekt utječe na kvalitet okoliša/životne sredine, odnosno mjera u kojoj utječe na javno zdravlje ili sigurnost zbog utjecaja na okoliš/životnu sredinu</w:t>
      </w:r>
    </w:p>
    <w:p w14:paraId="4F35CAC2"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osjetljivost i otpornost obližnjeg okoliša/životne sredine    </w:t>
      </w:r>
    </w:p>
    <w:p w14:paraId="5DB057AE"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 mjera u kojoj su mogući utjecaji na okoliš/životnu sredinu neizvjesni, ili podrazumijevaju jedinstvene, nepoznate ili komplikovane rizike </w:t>
      </w:r>
    </w:p>
    <w:p w14:paraId="51209AEE"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mjera u kojoj Projekt može predstavljati presedan za buduće intervencije sa potencijalno značajnim utjecajima ili predstavljati obavezujući princip koji će se morati primijeniti u nekim budućim analizama ili intervencijama</w:t>
      </w:r>
    </w:p>
    <w:p w14:paraId="6AE48BCD"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da li je Projekt povezan sa drugim intervencijama čiji utjecaj pojedinačno nije, ali kumulativno jeste značajan</w:t>
      </w:r>
    </w:p>
    <w:p w14:paraId="5CD43487"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da li Projekt može iziskivati, nametati, pokrenuti, privući, otežati ili ugroziti neku povezanu ili nepovezanu intervenciju usljed čega može doći do direktnih ili indirektnih pritisaka na okoliš/životnu sredinu u blizini radilišta ili dalje od njega</w:t>
      </w:r>
    </w:p>
    <w:p w14:paraId="53EFFF06"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 da li su Projekt i njegovi utjecaji: trajni ili privremeni (i, u slučaju da su privremeni, trajanje utjecaj); reverzibilni ili ireverzibilni (i, u slučaju da su reverzibilni, lakoća i izvodljivost potpune reverzibilnosti i stepen sigurnosti sa kojim tu reverzibilnost moguće garantirati); kratkoročni, srednjoročni ili dugoročni; te kratkog dometa, srednjeg dometa ili dalekog dometa</w:t>
      </w:r>
    </w:p>
    <w:p w14:paraId="39177D2B" w14:textId="77777777" w:rsidR="00860A55" w:rsidRPr="00401125" w:rsidRDefault="00860A55" w:rsidP="00885C11">
      <w:pPr>
        <w:pStyle w:val="ListParagraph"/>
        <w:numPr>
          <w:ilvl w:val="1"/>
          <w:numId w:val="23"/>
        </w:numPr>
        <w:spacing w:line="276" w:lineRule="auto"/>
        <w:rPr>
          <w:sz w:val="20"/>
          <w:szCs w:val="20"/>
          <w:lang w:val="hr-HR"/>
        </w:rPr>
      </w:pPr>
      <w:r w:rsidRPr="00401125">
        <w:rPr>
          <w:sz w:val="20"/>
          <w:szCs w:val="20"/>
          <w:lang w:val="hr-HR"/>
        </w:rPr>
        <w:t xml:space="preserve">obim, jačina i razmjera utjecaja na jedan ili više aspekata okoliša/životne sredine od značaja za procjenu.                 </w:t>
      </w:r>
    </w:p>
    <w:p w14:paraId="5529BB5A" w14:textId="77777777" w:rsidR="00860A55" w:rsidRPr="00401125" w:rsidRDefault="00860A55" w:rsidP="006F337C">
      <w:pPr>
        <w:spacing w:line="276" w:lineRule="auto"/>
        <w:rPr>
          <w:sz w:val="20"/>
          <w:szCs w:val="20"/>
          <w:lang w:val="hr-HR"/>
        </w:rPr>
      </w:pPr>
      <w:r w:rsidRPr="00401125">
        <w:rPr>
          <w:sz w:val="20"/>
          <w:szCs w:val="20"/>
          <w:lang w:val="hr-HR"/>
        </w:rPr>
        <w:t>Važno je napomenuti da se ne mogu precizno predvidjeti svi utjecaji i da se moraju uzeti u obzir nesigurnosti, s obzirom da se procjena vrši na osnovu mišljenja stručnjaka. Kako bi se rizik osporavanja takvih mišljenja od strane drugih stručnjaka sveo na najmanju moguću mjeru, važno je osmisliti kriterije značajnosti koji se odnose na promjenu okolišnih/ekoloških uvjeta ili na kvalitetu okoliša/životne sredine na kojima će se temeljiti odluka.</w:t>
      </w:r>
    </w:p>
    <w:p w14:paraId="3D0558A4" w14:textId="77777777" w:rsidR="00860A55" w:rsidRPr="00401125" w:rsidRDefault="00860A55" w:rsidP="006F337C">
      <w:pPr>
        <w:spacing w:line="276" w:lineRule="auto"/>
        <w:rPr>
          <w:sz w:val="20"/>
          <w:szCs w:val="20"/>
          <w:lang w:val="hr-HR"/>
        </w:rPr>
      </w:pPr>
    </w:p>
    <w:p w14:paraId="11266977" w14:textId="77777777" w:rsidR="00860A55" w:rsidRPr="00401125" w:rsidRDefault="00860A55" w:rsidP="006F337C">
      <w:pPr>
        <w:pStyle w:val="Caption"/>
        <w:spacing w:line="276" w:lineRule="auto"/>
        <w:jc w:val="both"/>
        <w:rPr>
          <w:i w:val="0"/>
          <w:sz w:val="20"/>
          <w:szCs w:val="20"/>
          <w:lang w:val="hr-HR"/>
        </w:rPr>
      </w:pPr>
      <w:r w:rsidRPr="00401125">
        <w:rPr>
          <w:i w:val="0"/>
          <w:sz w:val="20"/>
          <w:szCs w:val="20"/>
          <w:lang w:val="hr-HR"/>
        </w:rPr>
        <w:t xml:space="preserve">Metoda koju praktičari u svijetu najčešće koriste za procjenu stepena značaja predviđenog utjecaja je Leopoldova matrica (Leopold 1971) ili neka njena adaptacija. Ćelije ove matrice su podijeljene dijagonalnom linijom. U gornjem dijelu se prikazuje razmjera utjecaja neke aktivnosti na okoliš/životnu sredinu, a u donjem dijelu značaj utjecaja. I razmjera i značaj se boduju na skali od 1 do 10. Bodovanje se zasniva na stručnom mišljenju praktičara i prikupljenim podacima o postojećem stanju. Ćelije koje nisu podijeljene znače da data aktivnost nema utjecaja na okoliš/životnu sredinu. </w:t>
      </w:r>
    </w:p>
    <w:p w14:paraId="09A8C490" w14:textId="77777777" w:rsidR="00860A55" w:rsidRPr="00401125" w:rsidRDefault="00860A55" w:rsidP="00860A55">
      <w:pPr>
        <w:pStyle w:val="Caption"/>
        <w:rPr>
          <w:sz w:val="20"/>
          <w:lang w:val="hr-HR"/>
        </w:rPr>
      </w:pPr>
    </w:p>
    <w:tbl>
      <w:tblPr>
        <w:tblW w:w="98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1094"/>
        <w:gridCol w:w="1094"/>
        <w:gridCol w:w="1094"/>
        <w:gridCol w:w="1095"/>
        <w:gridCol w:w="1094"/>
        <w:gridCol w:w="1094"/>
        <w:gridCol w:w="1095"/>
      </w:tblGrid>
      <w:tr w:rsidR="00247880" w:rsidRPr="00F26DE6" w14:paraId="1E07FE13" w14:textId="77777777" w:rsidTr="00F26DE6">
        <w:tc>
          <w:tcPr>
            <w:tcW w:w="2205" w:type="dxa"/>
            <w:tcBorders>
              <w:tr2bl w:val="single" w:sz="4" w:space="0" w:color="auto"/>
            </w:tcBorders>
            <w:shd w:val="clear" w:color="auto" w:fill="auto"/>
          </w:tcPr>
          <w:p w14:paraId="2A8982FC"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lastRenderedPageBreak/>
              <w:t>Predložena aktivnost</w:t>
            </w:r>
          </w:p>
          <w:p w14:paraId="7872B9A3" w14:textId="77777777" w:rsidR="00247880" w:rsidRPr="00F26DE6" w:rsidRDefault="00247880" w:rsidP="00F26DE6">
            <w:pPr>
              <w:spacing w:after="0"/>
              <w:contextualSpacing w:val="0"/>
              <w:jc w:val="left"/>
              <w:rPr>
                <w:rFonts w:cs="Times New Roman"/>
                <w:sz w:val="16"/>
                <w:szCs w:val="16"/>
                <w:lang w:val="hr-HR"/>
              </w:rPr>
            </w:pPr>
          </w:p>
          <w:p w14:paraId="644895FA" w14:textId="77777777" w:rsidR="00247880" w:rsidRPr="00F26DE6" w:rsidRDefault="00247880" w:rsidP="00F26DE6">
            <w:pPr>
              <w:spacing w:after="0"/>
              <w:contextualSpacing w:val="0"/>
              <w:jc w:val="left"/>
              <w:rPr>
                <w:rFonts w:cs="Times New Roman"/>
                <w:sz w:val="16"/>
                <w:szCs w:val="16"/>
                <w:lang w:val="hr-HR"/>
              </w:rPr>
            </w:pPr>
          </w:p>
          <w:p w14:paraId="4FAE8A16"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Res</w:t>
            </w:r>
            <w:r w:rsidR="006C37D7" w:rsidRPr="00F26DE6">
              <w:rPr>
                <w:rFonts w:cs="Times New Roman"/>
                <w:sz w:val="16"/>
                <w:szCs w:val="16"/>
                <w:lang w:val="hr-HR"/>
              </w:rPr>
              <w:t>ursi</w:t>
            </w:r>
          </w:p>
          <w:p w14:paraId="75F447E7"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377767EC"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Imigracija radne snage</w:t>
            </w:r>
          </w:p>
        </w:tc>
        <w:tc>
          <w:tcPr>
            <w:tcW w:w="1094" w:type="dxa"/>
            <w:tcBorders>
              <w:bottom w:val="single" w:sz="4" w:space="0" w:color="auto"/>
            </w:tcBorders>
            <w:shd w:val="clear" w:color="auto" w:fill="auto"/>
          </w:tcPr>
          <w:p w14:paraId="7ADA9E13"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Izgradnja brane</w:t>
            </w:r>
          </w:p>
        </w:tc>
        <w:tc>
          <w:tcPr>
            <w:tcW w:w="1094" w:type="dxa"/>
            <w:shd w:val="clear" w:color="auto" w:fill="auto"/>
          </w:tcPr>
          <w:p w14:paraId="2FEF3AD6"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Dalekovod</w:t>
            </w:r>
          </w:p>
        </w:tc>
        <w:tc>
          <w:tcPr>
            <w:tcW w:w="1095" w:type="dxa"/>
            <w:tcBorders>
              <w:bottom w:val="single" w:sz="4" w:space="0" w:color="auto"/>
            </w:tcBorders>
            <w:shd w:val="clear" w:color="auto" w:fill="auto"/>
          </w:tcPr>
          <w:p w14:paraId="07B0E801"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Punjenje akumulacije</w:t>
            </w:r>
          </w:p>
        </w:tc>
        <w:tc>
          <w:tcPr>
            <w:tcW w:w="1094" w:type="dxa"/>
            <w:tcBorders>
              <w:bottom w:val="single" w:sz="4" w:space="0" w:color="auto"/>
            </w:tcBorders>
            <w:shd w:val="clear" w:color="auto" w:fill="auto"/>
          </w:tcPr>
          <w:p w14:paraId="28C1340C"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Ispuštanje teških metala</w:t>
            </w:r>
          </w:p>
        </w:tc>
        <w:tc>
          <w:tcPr>
            <w:tcW w:w="1094" w:type="dxa"/>
            <w:tcBorders>
              <w:bottom w:val="single" w:sz="4" w:space="0" w:color="auto"/>
            </w:tcBorders>
            <w:shd w:val="clear" w:color="auto" w:fill="auto"/>
          </w:tcPr>
          <w:p w14:paraId="16F6875B"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Rast vodenog korova</w:t>
            </w:r>
          </w:p>
        </w:tc>
        <w:tc>
          <w:tcPr>
            <w:tcW w:w="1095" w:type="dxa"/>
            <w:shd w:val="clear" w:color="auto" w:fill="auto"/>
          </w:tcPr>
          <w:p w14:paraId="0AB35D1E"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Izmještanje stanovnika</w:t>
            </w:r>
          </w:p>
        </w:tc>
      </w:tr>
      <w:tr w:rsidR="00247880" w:rsidRPr="00F26DE6" w14:paraId="61C7A2D8" w14:textId="77777777" w:rsidTr="00F26DE6">
        <w:tc>
          <w:tcPr>
            <w:tcW w:w="2205" w:type="dxa"/>
            <w:shd w:val="clear" w:color="auto" w:fill="auto"/>
          </w:tcPr>
          <w:p w14:paraId="33AADEE4" w14:textId="77777777" w:rsidR="00247880" w:rsidRPr="00F26DE6" w:rsidRDefault="006C37D7" w:rsidP="00F26DE6">
            <w:pPr>
              <w:spacing w:after="0"/>
              <w:contextualSpacing w:val="0"/>
              <w:jc w:val="left"/>
              <w:rPr>
                <w:rFonts w:cs="Times New Roman"/>
                <w:sz w:val="16"/>
                <w:szCs w:val="16"/>
                <w:lang w:val="hr-HR"/>
              </w:rPr>
            </w:pPr>
            <w:r w:rsidRPr="00F26DE6">
              <w:rPr>
                <w:rFonts w:cs="Times New Roman"/>
                <w:sz w:val="16"/>
                <w:szCs w:val="16"/>
                <w:lang w:val="hr-HR"/>
              </w:rPr>
              <w:t>Zdravlje</w:t>
            </w:r>
          </w:p>
        </w:tc>
        <w:tc>
          <w:tcPr>
            <w:tcW w:w="1094" w:type="dxa"/>
            <w:tcBorders>
              <w:tr2bl w:val="single" w:sz="4" w:space="0" w:color="auto"/>
            </w:tcBorders>
            <w:shd w:val="clear" w:color="auto" w:fill="auto"/>
          </w:tcPr>
          <w:p w14:paraId="3D35AF50"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5                   </w:t>
            </w:r>
          </w:p>
          <w:p w14:paraId="4F936BC6"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8</w:t>
            </w:r>
          </w:p>
        </w:tc>
        <w:tc>
          <w:tcPr>
            <w:tcW w:w="1094" w:type="dxa"/>
            <w:tcBorders>
              <w:bottom w:val="single" w:sz="4" w:space="0" w:color="auto"/>
              <w:tr2bl w:val="single" w:sz="4" w:space="0" w:color="auto"/>
            </w:tcBorders>
            <w:shd w:val="clear" w:color="auto" w:fill="auto"/>
          </w:tcPr>
          <w:p w14:paraId="659A715B"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4                                        </w:t>
            </w:r>
          </w:p>
          <w:p w14:paraId="70FB9582"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4" w:type="dxa"/>
            <w:shd w:val="clear" w:color="auto" w:fill="auto"/>
          </w:tcPr>
          <w:p w14:paraId="7EA39A2D"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r2bl w:val="single" w:sz="4" w:space="0" w:color="auto"/>
            </w:tcBorders>
            <w:shd w:val="clear" w:color="auto" w:fill="auto"/>
          </w:tcPr>
          <w:p w14:paraId="655EBD96"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5                   </w:t>
            </w:r>
          </w:p>
          <w:p w14:paraId="7E9C0C77"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8</w:t>
            </w:r>
          </w:p>
        </w:tc>
        <w:tc>
          <w:tcPr>
            <w:tcW w:w="1094" w:type="dxa"/>
            <w:tcBorders>
              <w:bottom w:val="single" w:sz="4" w:space="0" w:color="auto"/>
              <w:tr2bl w:val="single" w:sz="4" w:space="0" w:color="auto"/>
            </w:tcBorders>
            <w:shd w:val="clear" w:color="auto" w:fill="auto"/>
          </w:tcPr>
          <w:p w14:paraId="43971D6D"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4                   </w:t>
            </w:r>
          </w:p>
          <w:p w14:paraId="1750C387"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7</w:t>
            </w:r>
          </w:p>
        </w:tc>
        <w:tc>
          <w:tcPr>
            <w:tcW w:w="1094" w:type="dxa"/>
            <w:tcBorders>
              <w:bottom w:val="single" w:sz="4" w:space="0" w:color="auto"/>
              <w:tr2bl w:val="single" w:sz="4" w:space="0" w:color="auto"/>
            </w:tcBorders>
            <w:shd w:val="clear" w:color="auto" w:fill="auto"/>
          </w:tcPr>
          <w:p w14:paraId="1069DF3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6                   </w:t>
            </w:r>
          </w:p>
          <w:p w14:paraId="48A544A1"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5" w:type="dxa"/>
            <w:shd w:val="clear" w:color="auto" w:fill="auto"/>
          </w:tcPr>
          <w:p w14:paraId="0746B3CD" w14:textId="77777777" w:rsidR="00247880" w:rsidRPr="00F26DE6" w:rsidRDefault="00247880" w:rsidP="00F26DE6">
            <w:pPr>
              <w:spacing w:after="0"/>
              <w:contextualSpacing w:val="0"/>
              <w:jc w:val="left"/>
              <w:rPr>
                <w:rFonts w:cs="Times New Roman"/>
                <w:sz w:val="16"/>
                <w:szCs w:val="16"/>
                <w:lang w:val="hr-HR"/>
              </w:rPr>
            </w:pPr>
          </w:p>
          <w:p w14:paraId="3E6C74BF"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6DB67A02" w14:textId="77777777" w:rsidTr="00F26DE6">
        <w:tc>
          <w:tcPr>
            <w:tcW w:w="2205" w:type="dxa"/>
            <w:shd w:val="clear" w:color="auto" w:fill="auto"/>
          </w:tcPr>
          <w:p w14:paraId="42BF220B"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Mriještenje riba</w:t>
            </w:r>
          </w:p>
          <w:p w14:paraId="3989D737"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78121CF0" w14:textId="77777777" w:rsidR="00247880" w:rsidRPr="00F26DE6" w:rsidRDefault="00247880" w:rsidP="00F26DE6">
            <w:pPr>
              <w:spacing w:after="0"/>
              <w:contextualSpacing w:val="0"/>
              <w:jc w:val="left"/>
              <w:rPr>
                <w:rFonts w:cs="Times New Roman"/>
                <w:sz w:val="16"/>
                <w:szCs w:val="16"/>
                <w:lang w:val="hr-HR"/>
              </w:rPr>
            </w:pPr>
          </w:p>
        </w:tc>
        <w:tc>
          <w:tcPr>
            <w:tcW w:w="1094" w:type="dxa"/>
            <w:tcBorders>
              <w:tr2bl w:val="single" w:sz="4" w:space="0" w:color="auto"/>
            </w:tcBorders>
            <w:shd w:val="clear" w:color="auto" w:fill="auto"/>
          </w:tcPr>
          <w:p w14:paraId="69ED19B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3                   </w:t>
            </w:r>
          </w:p>
          <w:p w14:paraId="4800B5D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4</w:t>
            </w:r>
          </w:p>
        </w:tc>
        <w:tc>
          <w:tcPr>
            <w:tcW w:w="1094" w:type="dxa"/>
            <w:shd w:val="clear" w:color="auto" w:fill="auto"/>
          </w:tcPr>
          <w:p w14:paraId="5E4C8E3C"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r2bl w:val="single" w:sz="4" w:space="0" w:color="auto"/>
            </w:tcBorders>
            <w:shd w:val="clear" w:color="auto" w:fill="auto"/>
          </w:tcPr>
          <w:p w14:paraId="39F9762E"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3                   </w:t>
            </w:r>
          </w:p>
          <w:p w14:paraId="3237892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4" w:type="dxa"/>
            <w:tcBorders>
              <w:tr2bl w:val="single" w:sz="4" w:space="0" w:color="auto"/>
            </w:tcBorders>
            <w:shd w:val="clear" w:color="auto" w:fill="auto"/>
          </w:tcPr>
          <w:p w14:paraId="1795206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3                   </w:t>
            </w:r>
          </w:p>
          <w:p w14:paraId="4F086EE6"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7</w:t>
            </w:r>
          </w:p>
        </w:tc>
        <w:tc>
          <w:tcPr>
            <w:tcW w:w="1094" w:type="dxa"/>
            <w:tcBorders>
              <w:tr2bl w:val="single" w:sz="4" w:space="0" w:color="auto"/>
            </w:tcBorders>
            <w:shd w:val="clear" w:color="auto" w:fill="auto"/>
          </w:tcPr>
          <w:p w14:paraId="11934DD7"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5                   </w:t>
            </w:r>
          </w:p>
          <w:p w14:paraId="5B1DF43D"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5</w:t>
            </w:r>
          </w:p>
        </w:tc>
        <w:tc>
          <w:tcPr>
            <w:tcW w:w="1095" w:type="dxa"/>
            <w:shd w:val="clear" w:color="auto" w:fill="auto"/>
          </w:tcPr>
          <w:p w14:paraId="272FBEC6"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5E8D08FF" w14:textId="77777777" w:rsidTr="00F26DE6">
        <w:tc>
          <w:tcPr>
            <w:tcW w:w="2205" w:type="dxa"/>
            <w:shd w:val="clear" w:color="auto" w:fill="auto"/>
          </w:tcPr>
          <w:p w14:paraId="0C7394E4"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Arheološki artefakti</w:t>
            </w:r>
          </w:p>
        </w:tc>
        <w:tc>
          <w:tcPr>
            <w:tcW w:w="1094" w:type="dxa"/>
            <w:tcBorders>
              <w:tr2bl w:val="single" w:sz="4" w:space="0" w:color="auto"/>
            </w:tcBorders>
            <w:shd w:val="clear" w:color="auto" w:fill="auto"/>
          </w:tcPr>
          <w:p w14:paraId="4923B38A"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4                   </w:t>
            </w:r>
          </w:p>
          <w:p w14:paraId="79AB7E42"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4" w:type="dxa"/>
            <w:shd w:val="clear" w:color="auto" w:fill="auto"/>
          </w:tcPr>
          <w:p w14:paraId="4317B4F8"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7F8665D5"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r2bl w:val="single" w:sz="4" w:space="0" w:color="auto"/>
            </w:tcBorders>
            <w:shd w:val="clear" w:color="auto" w:fill="auto"/>
          </w:tcPr>
          <w:p w14:paraId="61FD911E"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8                   </w:t>
            </w:r>
          </w:p>
          <w:p w14:paraId="57B505BD"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8</w:t>
            </w:r>
          </w:p>
        </w:tc>
        <w:tc>
          <w:tcPr>
            <w:tcW w:w="1094" w:type="dxa"/>
            <w:shd w:val="clear" w:color="auto" w:fill="auto"/>
          </w:tcPr>
          <w:p w14:paraId="56A9F555"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51359745"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0FF9004B"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4239A99A" w14:textId="77777777" w:rsidTr="00F26DE6">
        <w:tc>
          <w:tcPr>
            <w:tcW w:w="2205" w:type="dxa"/>
            <w:shd w:val="clear" w:color="auto" w:fill="auto"/>
          </w:tcPr>
          <w:p w14:paraId="639F10FA"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Turizam</w:t>
            </w:r>
          </w:p>
          <w:p w14:paraId="685B27B3"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0C0EF8EA"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356FD84A" w14:textId="77777777" w:rsidR="00247880" w:rsidRPr="00F26DE6" w:rsidRDefault="00247880" w:rsidP="00F26DE6">
            <w:pPr>
              <w:spacing w:after="0"/>
              <w:contextualSpacing w:val="0"/>
              <w:jc w:val="left"/>
              <w:rPr>
                <w:rFonts w:cs="Times New Roman"/>
                <w:sz w:val="16"/>
                <w:szCs w:val="16"/>
                <w:lang w:val="hr-HR"/>
              </w:rPr>
            </w:pPr>
          </w:p>
        </w:tc>
        <w:tc>
          <w:tcPr>
            <w:tcW w:w="1094" w:type="dxa"/>
            <w:tcBorders>
              <w:tr2bl w:val="single" w:sz="4" w:space="0" w:color="auto"/>
            </w:tcBorders>
            <w:shd w:val="clear" w:color="auto" w:fill="auto"/>
          </w:tcPr>
          <w:p w14:paraId="1EC959F7"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7                   </w:t>
            </w:r>
          </w:p>
          <w:p w14:paraId="2D8D0C5C"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5" w:type="dxa"/>
            <w:tcBorders>
              <w:bottom w:val="single" w:sz="4" w:space="0" w:color="auto"/>
              <w:tr2bl w:val="single" w:sz="4" w:space="0" w:color="auto"/>
            </w:tcBorders>
            <w:shd w:val="clear" w:color="auto" w:fill="auto"/>
          </w:tcPr>
          <w:p w14:paraId="171FDEAB"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7                   </w:t>
            </w:r>
          </w:p>
          <w:p w14:paraId="3CAE174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4" w:type="dxa"/>
            <w:tcBorders>
              <w:bottom w:val="single" w:sz="4" w:space="0" w:color="auto"/>
            </w:tcBorders>
            <w:shd w:val="clear" w:color="auto" w:fill="auto"/>
          </w:tcPr>
          <w:p w14:paraId="7DBF810A"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36C647B5"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6FB9B3F5"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705227E0" w14:textId="77777777" w:rsidTr="00F26DE6">
        <w:tc>
          <w:tcPr>
            <w:tcW w:w="2205" w:type="dxa"/>
            <w:shd w:val="clear" w:color="auto" w:fill="auto"/>
          </w:tcPr>
          <w:p w14:paraId="392C4C7E"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Nizvodno zagađenje vode</w:t>
            </w:r>
          </w:p>
          <w:p w14:paraId="737F458D"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749C32DF" w14:textId="77777777" w:rsidR="00247880" w:rsidRPr="00F26DE6" w:rsidRDefault="00247880" w:rsidP="00F26DE6">
            <w:pPr>
              <w:spacing w:after="0"/>
              <w:contextualSpacing w:val="0"/>
              <w:jc w:val="left"/>
              <w:rPr>
                <w:rFonts w:cs="Times New Roman"/>
                <w:sz w:val="16"/>
                <w:szCs w:val="16"/>
                <w:lang w:val="hr-HR"/>
              </w:rPr>
            </w:pPr>
          </w:p>
        </w:tc>
        <w:tc>
          <w:tcPr>
            <w:tcW w:w="1094" w:type="dxa"/>
            <w:tcBorders>
              <w:tr2bl w:val="single" w:sz="4" w:space="0" w:color="auto"/>
            </w:tcBorders>
            <w:shd w:val="clear" w:color="auto" w:fill="auto"/>
          </w:tcPr>
          <w:p w14:paraId="27589092"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7                   </w:t>
            </w:r>
          </w:p>
          <w:p w14:paraId="0BAEF8C0"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7</w:t>
            </w:r>
          </w:p>
        </w:tc>
        <w:tc>
          <w:tcPr>
            <w:tcW w:w="1094" w:type="dxa"/>
            <w:shd w:val="clear" w:color="auto" w:fill="auto"/>
          </w:tcPr>
          <w:p w14:paraId="52898AB5" w14:textId="77777777" w:rsidR="00247880" w:rsidRPr="00F26DE6" w:rsidRDefault="00247880" w:rsidP="00F26DE6">
            <w:pPr>
              <w:spacing w:after="0"/>
              <w:contextualSpacing w:val="0"/>
              <w:jc w:val="left"/>
              <w:rPr>
                <w:rFonts w:cs="Times New Roman"/>
                <w:sz w:val="16"/>
                <w:szCs w:val="16"/>
                <w:lang w:val="hr-HR"/>
              </w:rPr>
            </w:pPr>
          </w:p>
        </w:tc>
        <w:tc>
          <w:tcPr>
            <w:tcW w:w="1095" w:type="dxa"/>
            <w:tcBorders>
              <w:tr2bl w:val="single" w:sz="4" w:space="0" w:color="auto"/>
            </w:tcBorders>
            <w:shd w:val="clear" w:color="auto" w:fill="auto"/>
          </w:tcPr>
          <w:p w14:paraId="019B1AFF"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7                   </w:t>
            </w:r>
          </w:p>
          <w:p w14:paraId="366768ED"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8</w:t>
            </w:r>
          </w:p>
        </w:tc>
        <w:tc>
          <w:tcPr>
            <w:tcW w:w="1094" w:type="dxa"/>
            <w:tcBorders>
              <w:tr2bl w:val="single" w:sz="4" w:space="0" w:color="auto"/>
            </w:tcBorders>
            <w:shd w:val="clear" w:color="auto" w:fill="auto"/>
          </w:tcPr>
          <w:p w14:paraId="38312018"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2                   </w:t>
            </w:r>
          </w:p>
          <w:p w14:paraId="4FA90F6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4</w:t>
            </w:r>
          </w:p>
        </w:tc>
        <w:tc>
          <w:tcPr>
            <w:tcW w:w="1094" w:type="dxa"/>
            <w:shd w:val="clear" w:color="auto" w:fill="auto"/>
          </w:tcPr>
          <w:p w14:paraId="23C10F0E"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cBorders>
            <w:shd w:val="clear" w:color="auto" w:fill="auto"/>
          </w:tcPr>
          <w:p w14:paraId="406B52BE"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1C143A63" w14:textId="77777777" w:rsidTr="00F26DE6">
        <w:trPr>
          <w:trHeight w:val="489"/>
        </w:trPr>
        <w:tc>
          <w:tcPr>
            <w:tcW w:w="2205" w:type="dxa"/>
            <w:shd w:val="clear" w:color="auto" w:fill="auto"/>
          </w:tcPr>
          <w:p w14:paraId="1AD0A8F3"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Društveni i ekonomski aspekti</w:t>
            </w:r>
          </w:p>
        </w:tc>
        <w:tc>
          <w:tcPr>
            <w:tcW w:w="1094" w:type="dxa"/>
            <w:shd w:val="clear" w:color="auto" w:fill="auto"/>
          </w:tcPr>
          <w:p w14:paraId="51EE2D65"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39506198"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5BBCDF41"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77CDB50C"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29A797E7"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1D7B4D37" w14:textId="77777777" w:rsidR="00247880" w:rsidRPr="00F26DE6" w:rsidRDefault="00247880" w:rsidP="00F26DE6">
            <w:pPr>
              <w:spacing w:after="0"/>
              <w:contextualSpacing w:val="0"/>
              <w:jc w:val="left"/>
              <w:rPr>
                <w:rFonts w:cs="Times New Roman"/>
                <w:sz w:val="16"/>
                <w:szCs w:val="16"/>
                <w:lang w:val="hr-HR"/>
              </w:rPr>
            </w:pPr>
          </w:p>
        </w:tc>
        <w:tc>
          <w:tcPr>
            <w:tcW w:w="1095" w:type="dxa"/>
            <w:tcBorders>
              <w:tr2bl w:val="single" w:sz="4" w:space="0" w:color="auto"/>
            </w:tcBorders>
            <w:shd w:val="clear" w:color="auto" w:fill="auto"/>
          </w:tcPr>
          <w:p w14:paraId="1E4DF7B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8                   </w:t>
            </w:r>
          </w:p>
          <w:p w14:paraId="3025254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7</w:t>
            </w:r>
          </w:p>
        </w:tc>
      </w:tr>
      <w:tr w:rsidR="00247880" w:rsidRPr="00F26DE6" w14:paraId="03F901B2" w14:textId="77777777" w:rsidTr="00F26DE6">
        <w:tc>
          <w:tcPr>
            <w:tcW w:w="2205" w:type="dxa"/>
            <w:shd w:val="clear" w:color="auto" w:fill="auto"/>
          </w:tcPr>
          <w:p w14:paraId="4F10ABC6"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Šumarstvo</w:t>
            </w:r>
          </w:p>
          <w:p w14:paraId="4D9AB387"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42E631C3"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r2bl w:val="single" w:sz="4" w:space="0" w:color="auto"/>
            </w:tcBorders>
            <w:shd w:val="clear" w:color="auto" w:fill="auto"/>
          </w:tcPr>
          <w:p w14:paraId="140FD90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4                   </w:t>
            </w:r>
          </w:p>
          <w:p w14:paraId="3F05136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2</w:t>
            </w:r>
          </w:p>
        </w:tc>
        <w:tc>
          <w:tcPr>
            <w:tcW w:w="1094" w:type="dxa"/>
            <w:shd w:val="clear" w:color="auto" w:fill="auto"/>
          </w:tcPr>
          <w:p w14:paraId="40C5D239"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001EA7F5"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331E0DEA"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23088E6C"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1A4C80E1"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33EEEEB2" w14:textId="77777777" w:rsidTr="00F26DE6">
        <w:tc>
          <w:tcPr>
            <w:tcW w:w="2205" w:type="dxa"/>
            <w:shd w:val="clear" w:color="auto" w:fill="auto"/>
          </w:tcPr>
          <w:p w14:paraId="02C2C7DC"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Ribarstvo</w:t>
            </w:r>
          </w:p>
          <w:p w14:paraId="0579ED43"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318FC882" w14:textId="77777777" w:rsidR="00247880" w:rsidRPr="00F26DE6" w:rsidRDefault="00247880" w:rsidP="00F26DE6">
            <w:pPr>
              <w:spacing w:after="0"/>
              <w:contextualSpacing w:val="0"/>
              <w:jc w:val="left"/>
              <w:rPr>
                <w:rFonts w:cs="Times New Roman"/>
                <w:sz w:val="16"/>
                <w:szCs w:val="16"/>
                <w:lang w:val="hr-HR"/>
              </w:rPr>
            </w:pPr>
          </w:p>
        </w:tc>
        <w:tc>
          <w:tcPr>
            <w:tcW w:w="1094" w:type="dxa"/>
            <w:tcBorders>
              <w:tr2bl w:val="single" w:sz="4" w:space="0" w:color="auto"/>
            </w:tcBorders>
            <w:shd w:val="clear" w:color="auto" w:fill="auto"/>
          </w:tcPr>
          <w:p w14:paraId="740BF14A"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2                   </w:t>
            </w:r>
          </w:p>
          <w:p w14:paraId="09349F2E"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5</w:t>
            </w:r>
          </w:p>
        </w:tc>
        <w:tc>
          <w:tcPr>
            <w:tcW w:w="1094" w:type="dxa"/>
            <w:shd w:val="clear" w:color="auto" w:fill="auto"/>
          </w:tcPr>
          <w:p w14:paraId="42CB6A2C"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cBorders>
            <w:shd w:val="clear" w:color="auto" w:fill="auto"/>
          </w:tcPr>
          <w:p w14:paraId="10B4F83F" w14:textId="77777777" w:rsidR="00247880" w:rsidRPr="00F26DE6" w:rsidRDefault="00247880" w:rsidP="00F26DE6">
            <w:pPr>
              <w:spacing w:after="0"/>
              <w:contextualSpacing w:val="0"/>
              <w:jc w:val="left"/>
              <w:rPr>
                <w:rFonts w:cs="Times New Roman"/>
                <w:sz w:val="16"/>
                <w:szCs w:val="16"/>
                <w:lang w:val="hr-HR"/>
              </w:rPr>
            </w:pPr>
          </w:p>
        </w:tc>
        <w:tc>
          <w:tcPr>
            <w:tcW w:w="1094" w:type="dxa"/>
            <w:tcBorders>
              <w:tr2bl w:val="single" w:sz="4" w:space="0" w:color="auto"/>
            </w:tcBorders>
            <w:shd w:val="clear" w:color="auto" w:fill="auto"/>
          </w:tcPr>
          <w:p w14:paraId="09A44FB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2                   </w:t>
            </w:r>
          </w:p>
          <w:p w14:paraId="7F922C16"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5</w:t>
            </w:r>
          </w:p>
        </w:tc>
        <w:tc>
          <w:tcPr>
            <w:tcW w:w="1094" w:type="dxa"/>
            <w:shd w:val="clear" w:color="auto" w:fill="auto"/>
          </w:tcPr>
          <w:p w14:paraId="25B252B0"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451AE5CE"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0406A89E" w14:textId="77777777" w:rsidTr="00F26DE6">
        <w:tc>
          <w:tcPr>
            <w:tcW w:w="2205" w:type="dxa"/>
            <w:shd w:val="clear" w:color="auto" w:fill="auto"/>
          </w:tcPr>
          <w:p w14:paraId="7047FADA"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Navigacija</w:t>
            </w:r>
          </w:p>
          <w:p w14:paraId="146F7562"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12F6F191"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269E0DA9"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187ED8E6"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r2bl w:val="single" w:sz="4" w:space="0" w:color="auto"/>
            </w:tcBorders>
            <w:shd w:val="clear" w:color="auto" w:fill="auto"/>
          </w:tcPr>
          <w:p w14:paraId="5553B47D"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6                   </w:t>
            </w:r>
          </w:p>
          <w:p w14:paraId="073FFD7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5</w:t>
            </w:r>
          </w:p>
        </w:tc>
        <w:tc>
          <w:tcPr>
            <w:tcW w:w="1094" w:type="dxa"/>
            <w:shd w:val="clear" w:color="auto" w:fill="auto"/>
          </w:tcPr>
          <w:p w14:paraId="3CEAD6AE" w14:textId="77777777" w:rsidR="00247880" w:rsidRPr="00F26DE6" w:rsidRDefault="00247880" w:rsidP="00F26DE6">
            <w:pPr>
              <w:spacing w:after="0"/>
              <w:contextualSpacing w:val="0"/>
              <w:jc w:val="left"/>
              <w:rPr>
                <w:rFonts w:cs="Times New Roman"/>
                <w:sz w:val="16"/>
                <w:szCs w:val="16"/>
                <w:lang w:val="hr-HR"/>
              </w:rPr>
            </w:pPr>
          </w:p>
        </w:tc>
        <w:tc>
          <w:tcPr>
            <w:tcW w:w="1094" w:type="dxa"/>
            <w:shd w:val="clear" w:color="auto" w:fill="auto"/>
          </w:tcPr>
          <w:p w14:paraId="183AAA01" w14:textId="77777777" w:rsidR="00247880" w:rsidRPr="00F26DE6" w:rsidRDefault="00247880" w:rsidP="00F26DE6">
            <w:pPr>
              <w:spacing w:after="0"/>
              <w:contextualSpacing w:val="0"/>
              <w:jc w:val="left"/>
              <w:rPr>
                <w:rFonts w:cs="Times New Roman"/>
                <w:sz w:val="16"/>
                <w:szCs w:val="16"/>
                <w:lang w:val="hr-HR"/>
              </w:rPr>
            </w:pPr>
          </w:p>
        </w:tc>
        <w:tc>
          <w:tcPr>
            <w:tcW w:w="1095" w:type="dxa"/>
            <w:shd w:val="clear" w:color="auto" w:fill="auto"/>
          </w:tcPr>
          <w:p w14:paraId="1D98A535"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38A72339" w14:textId="77777777" w:rsidTr="00F26DE6">
        <w:tc>
          <w:tcPr>
            <w:tcW w:w="2205" w:type="dxa"/>
            <w:shd w:val="clear" w:color="auto" w:fill="auto"/>
          </w:tcPr>
          <w:p w14:paraId="0E7F5805" w14:textId="77777777" w:rsidR="00247880" w:rsidRPr="00F26DE6" w:rsidRDefault="00171224" w:rsidP="00F26DE6">
            <w:pPr>
              <w:spacing w:after="0"/>
              <w:contextualSpacing w:val="0"/>
              <w:jc w:val="left"/>
              <w:rPr>
                <w:rFonts w:cs="Times New Roman"/>
                <w:sz w:val="16"/>
                <w:szCs w:val="16"/>
                <w:lang w:val="hr-HR"/>
              </w:rPr>
            </w:pPr>
            <w:r w:rsidRPr="00F26DE6">
              <w:rPr>
                <w:rFonts w:cs="Times New Roman"/>
                <w:sz w:val="16"/>
                <w:szCs w:val="16"/>
                <w:lang w:val="hr-HR"/>
              </w:rPr>
              <w:t>Akvatične biljke</w:t>
            </w:r>
          </w:p>
          <w:p w14:paraId="46606825"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7B883359"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3326CA5B"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722DC39F"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r2bl w:val="single" w:sz="4" w:space="0" w:color="auto"/>
            </w:tcBorders>
            <w:shd w:val="clear" w:color="auto" w:fill="auto"/>
          </w:tcPr>
          <w:p w14:paraId="60B69E4D"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6                   </w:t>
            </w:r>
          </w:p>
          <w:p w14:paraId="58E3CD68"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4" w:type="dxa"/>
            <w:tcBorders>
              <w:bottom w:val="single" w:sz="4" w:space="0" w:color="auto"/>
            </w:tcBorders>
            <w:shd w:val="clear" w:color="auto" w:fill="auto"/>
          </w:tcPr>
          <w:p w14:paraId="364BFC07" w14:textId="77777777" w:rsidR="00247880" w:rsidRPr="00F26DE6" w:rsidRDefault="00247880" w:rsidP="00F26DE6">
            <w:pPr>
              <w:spacing w:after="0"/>
              <w:contextualSpacing w:val="0"/>
              <w:jc w:val="left"/>
              <w:rPr>
                <w:rFonts w:cs="Times New Roman"/>
                <w:sz w:val="16"/>
                <w:szCs w:val="16"/>
                <w:lang w:val="hr-HR"/>
              </w:rPr>
            </w:pPr>
          </w:p>
        </w:tc>
        <w:tc>
          <w:tcPr>
            <w:tcW w:w="1094" w:type="dxa"/>
            <w:tcBorders>
              <w:bottom w:val="single" w:sz="4" w:space="0" w:color="auto"/>
            </w:tcBorders>
            <w:shd w:val="clear" w:color="auto" w:fill="auto"/>
          </w:tcPr>
          <w:p w14:paraId="1C106BF1" w14:textId="77777777" w:rsidR="00247880" w:rsidRPr="00F26DE6" w:rsidRDefault="00247880" w:rsidP="00F26DE6">
            <w:pPr>
              <w:spacing w:after="0"/>
              <w:contextualSpacing w:val="0"/>
              <w:jc w:val="left"/>
              <w:rPr>
                <w:rFonts w:cs="Times New Roman"/>
                <w:sz w:val="16"/>
                <w:szCs w:val="16"/>
                <w:lang w:val="hr-HR"/>
              </w:rPr>
            </w:pPr>
          </w:p>
        </w:tc>
        <w:tc>
          <w:tcPr>
            <w:tcW w:w="1095" w:type="dxa"/>
            <w:tcBorders>
              <w:bottom w:val="single" w:sz="4" w:space="0" w:color="auto"/>
            </w:tcBorders>
            <w:shd w:val="clear" w:color="auto" w:fill="auto"/>
          </w:tcPr>
          <w:p w14:paraId="3D09B665" w14:textId="77777777" w:rsidR="00247880" w:rsidRPr="00F26DE6" w:rsidRDefault="00247880" w:rsidP="00F26DE6">
            <w:pPr>
              <w:spacing w:after="0"/>
              <w:contextualSpacing w:val="0"/>
              <w:jc w:val="left"/>
              <w:rPr>
                <w:rFonts w:cs="Times New Roman"/>
                <w:sz w:val="16"/>
                <w:szCs w:val="16"/>
                <w:lang w:val="hr-HR"/>
              </w:rPr>
            </w:pPr>
          </w:p>
        </w:tc>
      </w:tr>
      <w:tr w:rsidR="00247880" w:rsidRPr="00F26DE6" w14:paraId="38D232AE" w14:textId="77777777" w:rsidTr="00F26DE6">
        <w:tc>
          <w:tcPr>
            <w:tcW w:w="2205" w:type="dxa"/>
            <w:shd w:val="clear" w:color="auto" w:fill="auto"/>
          </w:tcPr>
          <w:p w14:paraId="7EFF161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Leopold </w:t>
            </w:r>
            <w:r w:rsidR="00171224" w:rsidRPr="00F26DE6">
              <w:rPr>
                <w:rFonts w:cs="Times New Roman"/>
                <w:sz w:val="16"/>
                <w:szCs w:val="16"/>
                <w:lang w:val="hr-HR"/>
              </w:rPr>
              <w:t>metoda</w:t>
            </w:r>
          </w:p>
          <w:p w14:paraId="1AFEC4F9" w14:textId="77777777" w:rsidR="00247880" w:rsidRPr="00F26DE6" w:rsidRDefault="00247880" w:rsidP="00F26DE6">
            <w:pPr>
              <w:spacing w:after="0"/>
              <w:contextualSpacing w:val="0"/>
              <w:jc w:val="left"/>
              <w:rPr>
                <w:rFonts w:cs="Times New Roman"/>
                <w:sz w:val="16"/>
                <w:szCs w:val="16"/>
                <w:lang w:val="hr-HR"/>
              </w:rPr>
            </w:pPr>
          </w:p>
        </w:tc>
        <w:tc>
          <w:tcPr>
            <w:tcW w:w="1094" w:type="dxa"/>
            <w:tcBorders>
              <w:tr2bl w:val="single" w:sz="4" w:space="0" w:color="auto"/>
            </w:tcBorders>
            <w:shd w:val="clear" w:color="auto" w:fill="auto"/>
          </w:tcPr>
          <w:p w14:paraId="3AD757DA"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9                   </w:t>
            </w:r>
          </w:p>
          <w:p w14:paraId="72522667"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14</w:t>
            </w:r>
          </w:p>
        </w:tc>
        <w:tc>
          <w:tcPr>
            <w:tcW w:w="1094" w:type="dxa"/>
            <w:tcBorders>
              <w:tr2bl w:val="single" w:sz="4" w:space="0" w:color="auto"/>
            </w:tcBorders>
            <w:shd w:val="clear" w:color="auto" w:fill="auto"/>
          </w:tcPr>
          <w:p w14:paraId="54981FF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20                   </w:t>
            </w:r>
          </w:p>
          <w:p w14:paraId="6B0E81B8"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24</w:t>
            </w:r>
          </w:p>
        </w:tc>
        <w:tc>
          <w:tcPr>
            <w:tcW w:w="1094" w:type="dxa"/>
            <w:tcBorders>
              <w:tr2bl w:val="single" w:sz="4" w:space="0" w:color="auto"/>
            </w:tcBorders>
            <w:shd w:val="clear" w:color="auto" w:fill="auto"/>
          </w:tcPr>
          <w:p w14:paraId="269364E2"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7                   </w:t>
            </w:r>
          </w:p>
          <w:p w14:paraId="7F920172"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6</w:t>
            </w:r>
          </w:p>
        </w:tc>
        <w:tc>
          <w:tcPr>
            <w:tcW w:w="1095" w:type="dxa"/>
            <w:tcBorders>
              <w:tr2bl w:val="single" w:sz="4" w:space="0" w:color="auto"/>
            </w:tcBorders>
            <w:shd w:val="clear" w:color="auto" w:fill="auto"/>
          </w:tcPr>
          <w:p w14:paraId="1F4E805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42                   </w:t>
            </w:r>
          </w:p>
          <w:p w14:paraId="219DF18E"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47</w:t>
            </w:r>
          </w:p>
        </w:tc>
        <w:tc>
          <w:tcPr>
            <w:tcW w:w="1094" w:type="dxa"/>
            <w:tcBorders>
              <w:tr2bl w:val="single" w:sz="4" w:space="0" w:color="auto"/>
            </w:tcBorders>
            <w:shd w:val="clear" w:color="auto" w:fill="auto"/>
          </w:tcPr>
          <w:p w14:paraId="4348A2A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11                   </w:t>
            </w:r>
          </w:p>
          <w:p w14:paraId="5495119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23</w:t>
            </w:r>
          </w:p>
        </w:tc>
        <w:tc>
          <w:tcPr>
            <w:tcW w:w="1094" w:type="dxa"/>
            <w:tcBorders>
              <w:tr2bl w:val="single" w:sz="4" w:space="0" w:color="auto"/>
            </w:tcBorders>
            <w:shd w:val="clear" w:color="auto" w:fill="auto"/>
          </w:tcPr>
          <w:p w14:paraId="75D0089E"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11                   </w:t>
            </w:r>
          </w:p>
          <w:p w14:paraId="48E79BE5"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11</w:t>
            </w:r>
          </w:p>
        </w:tc>
        <w:tc>
          <w:tcPr>
            <w:tcW w:w="1095" w:type="dxa"/>
            <w:tcBorders>
              <w:tr2bl w:val="single" w:sz="4" w:space="0" w:color="auto"/>
            </w:tcBorders>
            <w:shd w:val="clear" w:color="auto" w:fill="auto"/>
          </w:tcPr>
          <w:p w14:paraId="78547BD3"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8                   </w:t>
            </w:r>
          </w:p>
          <w:p w14:paraId="5C1F5379" w14:textId="77777777" w:rsidR="00247880" w:rsidRPr="00F26DE6" w:rsidRDefault="00247880" w:rsidP="00F26DE6">
            <w:pPr>
              <w:spacing w:after="0"/>
              <w:contextualSpacing w:val="0"/>
              <w:jc w:val="left"/>
              <w:rPr>
                <w:rFonts w:cs="Times New Roman"/>
                <w:sz w:val="16"/>
                <w:szCs w:val="16"/>
                <w:lang w:val="hr-HR"/>
              </w:rPr>
            </w:pPr>
            <w:r w:rsidRPr="00F26DE6">
              <w:rPr>
                <w:rFonts w:cs="Times New Roman"/>
                <w:sz w:val="16"/>
                <w:szCs w:val="16"/>
                <w:lang w:val="hr-HR"/>
              </w:rPr>
              <w:t xml:space="preserve">                     7</w:t>
            </w:r>
          </w:p>
        </w:tc>
      </w:tr>
    </w:tbl>
    <w:p w14:paraId="72EF225D" w14:textId="77777777" w:rsidR="00860A55" w:rsidRPr="00401125" w:rsidRDefault="00860A55" w:rsidP="00860A55">
      <w:pPr>
        <w:pStyle w:val="Caption"/>
        <w:jc w:val="both"/>
        <w:rPr>
          <w:lang w:val="hr-HR"/>
        </w:rPr>
      </w:pPr>
    </w:p>
    <w:p w14:paraId="5B062BDD" w14:textId="77777777" w:rsidR="00860A55" w:rsidRPr="00401125" w:rsidRDefault="00433F47" w:rsidP="00171224">
      <w:pPr>
        <w:pStyle w:val="Caption"/>
        <w:rPr>
          <w:i w:val="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8</w:t>
      </w:r>
      <w:r w:rsidRPr="00401125">
        <w:rPr>
          <w:sz w:val="20"/>
          <w:szCs w:val="20"/>
          <w:lang w:val="hr-HR"/>
        </w:rPr>
        <w:fldChar w:fldCharType="end"/>
      </w:r>
      <w:r w:rsidRPr="00401125">
        <w:rPr>
          <w:sz w:val="20"/>
          <w:szCs w:val="20"/>
          <w:lang w:val="hr-HR"/>
        </w:rPr>
        <w:t xml:space="preserve">. </w:t>
      </w:r>
      <w:r w:rsidR="00860A55" w:rsidRPr="00401125">
        <w:rPr>
          <w:sz w:val="20"/>
          <w:lang w:val="hr-HR"/>
        </w:rPr>
        <w:t>Leopoldova matrica</w:t>
      </w:r>
    </w:p>
    <w:p w14:paraId="16CDB4A6" w14:textId="77777777" w:rsidR="00860A55" w:rsidRPr="00401125" w:rsidRDefault="00860A55" w:rsidP="00860A55">
      <w:pPr>
        <w:rPr>
          <w:lang w:val="hr-HR" w:eastAsia="en-GB"/>
        </w:rPr>
      </w:pPr>
    </w:p>
    <w:p w14:paraId="6C980557" w14:textId="77777777" w:rsidR="00860A55" w:rsidRPr="00401125" w:rsidRDefault="00860A55" w:rsidP="00860A55">
      <w:pPr>
        <w:pStyle w:val="Caption"/>
        <w:rPr>
          <w:lang w:val="hr-HR"/>
        </w:rPr>
      </w:pPr>
    </w:p>
    <w:p w14:paraId="1F11CDEC" w14:textId="77777777" w:rsidR="00860A55" w:rsidRPr="00401125" w:rsidRDefault="00860A55" w:rsidP="00860A55">
      <w:pPr>
        <w:keepNext/>
        <w:jc w:val="center"/>
        <w:rPr>
          <w:lang w:val="hr-HR"/>
        </w:rPr>
      </w:pPr>
    </w:p>
    <w:p w14:paraId="09159F32" w14:textId="77777777" w:rsidR="00860A55" w:rsidRPr="00401125" w:rsidRDefault="00954BCC" w:rsidP="00860A55">
      <w:pPr>
        <w:pStyle w:val="Caption"/>
        <w:rPr>
          <w:sz w:val="20"/>
          <w:lang w:val="hr-HR"/>
        </w:rPr>
      </w:pPr>
      <w:bookmarkStart w:id="267" w:name="_Ref5133282"/>
      <w:r w:rsidRPr="00F26DE6">
        <w:rPr>
          <w:noProof/>
          <w:sz w:val="20"/>
          <w:lang w:val="sr-Latn-RS" w:eastAsia="sr-Latn-RS"/>
        </w:rPr>
        <w:drawing>
          <wp:inline distT="0" distB="0" distL="0" distR="0" wp14:anchorId="45A20606" wp14:editId="73CDEFBD">
            <wp:extent cx="4952365" cy="3105150"/>
            <wp:effectExtent l="0" t="0" r="0" b="0"/>
            <wp:docPr id="8" name="Picture 8" descr="peta.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eta.bmp"/>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2365" cy="3105150"/>
                    </a:xfrm>
                    <a:prstGeom prst="rect">
                      <a:avLst/>
                    </a:prstGeom>
                    <a:noFill/>
                    <a:ln>
                      <a:noFill/>
                    </a:ln>
                  </pic:spPr>
                </pic:pic>
              </a:graphicData>
            </a:graphic>
          </wp:inline>
        </w:drawing>
      </w:r>
    </w:p>
    <w:p w14:paraId="1D88E715" w14:textId="77777777" w:rsidR="00860A55" w:rsidRPr="00401125" w:rsidRDefault="00860A55" w:rsidP="00860A55">
      <w:pPr>
        <w:pStyle w:val="Caption"/>
        <w:rPr>
          <w:sz w:val="20"/>
          <w:lang w:val="hr-HR"/>
        </w:rPr>
      </w:pPr>
    </w:p>
    <w:bookmarkEnd w:id="267"/>
    <w:p w14:paraId="2815C0A9" w14:textId="77777777" w:rsidR="00860A55" w:rsidRPr="00401125" w:rsidRDefault="00433F47" w:rsidP="00860A55">
      <w:pPr>
        <w:pStyle w:val="Caption"/>
        <w:rPr>
          <w:sz w:val="20"/>
          <w:lang w:val="hr-HR"/>
        </w:rPr>
      </w:pPr>
      <w:r w:rsidRPr="00401125">
        <w:rPr>
          <w:sz w:val="20"/>
          <w:szCs w:val="20"/>
          <w:lang w:val="hr-HR"/>
        </w:rPr>
        <w:t xml:space="preserve">Slika </w:t>
      </w:r>
      <w:r w:rsidRPr="00401125">
        <w:rPr>
          <w:sz w:val="20"/>
          <w:szCs w:val="20"/>
          <w:lang w:val="hr-HR"/>
        </w:rPr>
        <w:fldChar w:fldCharType="begin"/>
      </w:r>
      <w:r w:rsidRPr="00401125">
        <w:rPr>
          <w:sz w:val="20"/>
          <w:szCs w:val="20"/>
          <w:lang w:val="hr-HR"/>
        </w:rPr>
        <w:instrText xml:space="preserve"> SEQ Slika \* ARABIC </w:instrText>
      </w:r>
      <w:r w:rsidRPr="00401125">
        <w:rPr>
          <w:sz w:val="20"/>
          <w:szCs w:val="20"/>
          <w:lang w:val="hr-HR"/>
        </w:rPr>
        <w:fldChar w:fldCharType="separate"/>
      </w:r>
      <w:r w:rsidRPr="00401125">
        <w:rPr>
          <w:noProof/>
          <w:sz w:val="20"/>
          <w:szCs w:val="20"/>
          <w:lang w:val="hr-HR"/>
        </w:rPr>
        <w:t>9</w:t>
      </w:r>
      <w:r w:rsidRPr="00401125">
        <w:rPr>
          <w:sz w:val="20"/>
          <w:szCs w:val="20"/>
          <w:lang w:val="hr-HR"/>
        </w:rPr>
        <w:fldChar w:fldCharType="end"/>
      </w:r>
      <w:r w:rsidRPr="00401125">
        <w:rPr>
          <w:sz w:val="20"/>
          <w:szCs w:val="20"/>
          <w:lang w:val="hr-HR"/>
        </w:rPr>
        <w:t>.</w:t>
      </w:r>
      <w:r w:rsidR="00860A55" w:rsidRPr="00401125">
        <w:rPr>
          <w:sz w:val="20"/>
          <w:lang w:val="hr-HR"/>
        </w:rPr>
        <w:t xml:space="preserve"> Bodovanje</w:t>
      </w:r>
    </w:p>
    <w:p w14:paraId="658CD76D" w14:textId="77777777" w:rsidR="006F337C" w:rsidRPr="00401125" w:rsidRDefault="006F337C" w:rsidP="00860A55">
      <w:pPr>
        <w:pStyle w:val="Caption"/>
        <w:rPr>
          <w:sz w:val="20"/>
          <w:lang w:val="hr-HR"/>
        </w:rPr>
      </w:pPr>
    </w:p>
    <w:p w14:paraId="67316E1A" w14:textId="77777777" w:rsidR="000F31F5" w:rsidRDefault="000F31F5">
      <w:pPr>
        <w:spacing w:after="200" w:line="276" w:lineRule="auto"/>
        <w:contextualSpacing w:val="0"/>
        <w:jc w:val="left"/>
        <w:rPr>
          <w:i/>
          <w:sz w:val="20"/>
          <w:szCs w:val="20"/>
          <w:lang w:val="hr-HR" w:eastAsia="en-GB"/>
        </w:rPr>
      </w:pPr>
      <w:r>
        <w:rPr>
          <w:iCs/>
          <w:sz w:val="20"/>
          <w:szCs w:val="20"/>
          <w:lang w:val="hr-HR"/>
        </w:rPr>
        <w:br w:type="page"/>
      </w:r>
    </w:p>
    <w:p w14:paraId="6E59BECC" w14:textId="77777777" w:rsidR="00860A55" w:rsidRPr="00401125" w:rsidRDefault="00695E53" w:rsidP="00860A55">
      <w:pPr>
        <w:pStyle w:val="Caption"/>
        <w:rPr>
          <w:sz w:val="20"/>
          <w:lang w:val="hr-HR"/>
        </w:rPr>
      </w:pPr>
      <w:r w:rsidRPr="00401125">
        <w:rPr>
          <w:iCs w:val="0"/>
          <w:sz w:val="20"/>
          <w:szCs w:val="20"/>
          <w:lang w:val="hr-HR"/>
        </w:rPr>
        <w:lastRenderedPageBreak/>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10</w:t>
      </w:r>
      <w:r w:rsidRPr="00401125">
        <w:rPr>
          <w:iCs w:val="0"/>
          <w:sz w:val="20"/>
          <w:szCs w:val="20"/>
          <w:lang w:val="hr-HR"/>
        </w:rPr>
        <w:fldChar w:fldCharType="end"/>
      </w:r>
      <w:r w:rsidRPr="00401125">
        <w:rPr>
          <w:iCs w:val="0"/>
          <w:sz w:val="20"/>
          <w:szCs w:val="20"/>
          <w:lang w:val="hr-HR"/>
        </w:rPr>
        <w:t xml:space="preserve">. </w:t>
      </w:r>
      <w:r w:rsidR="00860A55" w:rsidRPr="00401125">
        <w:rPr>
          <w:sz w:val="20"/>
          <w:lang w:val="hr-HR"/>
        </w:rPr>
        <w:t>Ključ za matricu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25"/>
        <w:gridCol w:w="4500"/>
        <w:gridCol w:w="2535"/>
      </w:tblGrid>
      <w:tr w:rsidR="00860A55" w:rsidRPr="00F26DE6" w14:paraId="2D32F00D" w14:textId="77777777" w:rsidTr="00F26DE6">
        <w:trPr>
          <w:tblHeader/>
        </w:trPr>
        <w:tc>
          <w:tcPr>
            <w:tcW w:w="2039" w:type="dxa"/>
            <w:tcBorders>
              <w:bottom w:val="single" w:sz="4" w:space="0" w:color="808080"/>
            </w:tcBorders>
            <w:shd w:val="clear" w:color="auto" w:fill="auto"/>
          </w:tcPr>
          <w:p w14:paraId="03F992C5" w14:textId="77777777" w:rsidR="00860A55" w:rsidRPr="00F26DE6" w:rsidRDefault="00860A55" w:rsidP="006A7374">
            <w:pPr>
              <w:rPr>
                <w:b/>
                <w:color w:val="000000"/>
                <w:sz w:val="20"/>
                <w:szCs w:val="20"/>
                <w:lang w:val="hr-HR"/>
              </w:rPr>
            </w:pPr>
            <w:r w:rsidRPr="00F26DE6">
              <w:rPr>
                <w:b/>
                <w:color w:val="000000"/>
                <w:sz w:val="20"/>
                <w:szCs w:val="20"/>
                <w:lang w:val="hr-HR"/>
              </w:rPr>
              <w:t xml:space="preserve">Klasifikacija  </w:t>
            </w:r>
          </w:p>
        </w:tc>
        <w:tc>
          <w:tcPr>
            <w:tcW w:w="4590" w:type="dxa"/>
            <w:tcBorders>
              <w:bottom w:val="single" w:sz="4" w:space="0" w:color="808080"/>
            </w:tcBorders>
            <w:shd w:val="clear" w:color="auto" w:fill="auto"/>
          </w:tcPr>
          <w:p w14:paraId="18805062" w14:textId="77777777" w:rsidR="00860A55" w:rsidRPr="00F26DE6" w:rsidRDefault="00860A55" w:rsidP="006A7374">
            <w:pPr>
              <w:rPr>
                <w:b/>
                <w:color w:val="000000"/>
                <w:sz w:val="20"/>
                <w:szCs w:val="20"/>
                <w:lang w:val="hr-HR"/>
              </w:rPr>
            </w:pPr>
            <w:r w:rsidRPr="00F26DE6">
              <w:rPr>
                <w:b/>
                <w:color w:val="000000"/>
                <w:sz w:val="20"/>
                <w:szCs w:val="20"/>
                <w:lang w:val="hr-HR"/>
              </w:rPr>
              <w:t xml:space="preserve">Kriterij </w:t>
            </w:r>
          </w:p>
        </w:tc>
        <w:tc>
          <w:tcPr>
            <w:tcW w:w="2549" w:type="dxa"/>
            <w:tcBorders>
              <w:bottom w:val="single" w:sz="4" w:space="0" w:color="808080"/>
            </w:tcBorders>
            <w:shd w:val="clear" w:color="auto" w:fill="auto"/>
          </w:tcPr>
          <w:p w14:paraId="0D9877A7" w14:textId="77777777" w:rsidR="00860A55" w:rsidRPr="00F26DE6" w:rsidRDefault="00860A55" w:rsidP="006A7374">
            <w:pPr>
              <w:rPr>
                <w:b/>
                <w:color w:val="000000"/>
                <w:sz w:val="20"/>
                <w:szCs w:val="20"/>
                <w:lang w:val="hr-HR"/>
              </w:rPr>
            </w:pPr>
            <w:r w:rsidRPr="00F26DE6">
              <w:rPr>
                <w:b/>
                <w:color w:val="000000"/>
                <w:sz w:val="20"/>
                <w:szCs w:val="20"/>
                <w:lang w:val="hr-HR"/>
              </w:rPr>
              <w:t>Kvalifikacija</w:t>
            </w:r>
          </w:p>
        </w:tc>
      </w:tr>
      <w:tr w:rsidR="00860A55" w:rsidRPr="00F26DE6" w14:paraId="73F71FCF" w14:textId="77777777" w:rsidTr="00F26DE6">
        <w:tc>
          <w:tcPr>
            <w:tcW w:w="2039" w:type="dxa"/>
            <w:vMerge w:val="restart"/>
            <w:shd w:val="clear" w:color="auto" w:fill="auto"/>
          </w:tcPr>
          <w:p w14:paraId="162FE6E9" w14:textId="77777777" w:rsidR="00860A55" w:rsidRPr="00F26DE6" w:rsidRDefault="00860A55" w:rsidP="006A7374">
            <w:pPr>
              <w:rPr>
                <w:color w:val="000000"/>
                <w:sz w:val="20"/>
                <w:szCs w:val="20"/>
                <w:lang w:val="hr-HR"/>
              </w:rPr>
            </w:pPr>
            <w:r w:rsidRPr="00F26DE6">
              <w:rPr>
                <w:color w:val="000000"/>
                <w:sz w:val="20"/>
                <w:szCs w:val="20"/>
                <w:lang w:val="hr-HR"/>
              </w:rPr>
              <w:t xml:space="preserve">Vrijeme nastanka </w:t>
            </w:r>
          </w:p>
        </w:tc>
        <w:tc>
          <w:tcPr>
            <w:tcW w:w="4590" w:type="dxa"/>
            <w:vMerge w:val="restart"/>
            <w:shd w:val="clear" w:color="auto" w:fill="auto"/>
          </w:tcPr>
          <w:p w14:paraId="46BA375C" w14:textId="77777777" w:rsidR="00860A55" w:rsidRPr="00F26DE6" w:rsidRDefault="00860A55" w:rsidP="006A7374">
            <w:pPr>
              <w:rPr>
                <w:color w:val="000000"/>
                <w:sz w:val="20"/>
                <w:szCs w:val="20"/>
                <w:lang w:val="hr-HR"/>
              </w:rPr>
            </w:pPr>
            <w:r w:rsidRPr="00F26DE6">
              <w:rPr>
                <w:color w:val="000000"/>
                <w:sz w:val="20"/>
                <w:szCs w:val="20"/>
                <w:lang w:val="hr-HR"/>
              </w:rPr>
              <w:t xml:space="preserve">Faza Projekta u kojoj potencijalni utjecaj nastaje </w:t>
            </w:r>
          </w:p>
        </w:tc>
        <w:tc>
          <w:tcPr>
            <w:tcW w:w="2549" w:type="dxa"/>
            <w:shd w:val="clear" w:color="auto" w:fill="auto"/>
          </w:tcPr>
          <w:p w14:paraId="70EA9F88" w14:textId="77777777" w:rsidR="00860A55" w:rsidRPr="00F26DE6" w:rsidRDefault="00860A55" w:rsidP="006A7374">
            <w:pPr>
              <w:rPr>
                <w:color w:val="000000"/>
                <w:sz w:val="20"/>
                <w:szCs w:val="20"/>
                <w:lang w:val="hr-HR"/>
              </w:rPr>
            </w:pPr>
            <w:r w:rsidRPr="00F26DE6">
              <w:rPr>
                <w:color w:val="000000"/>
                <w:sz w:val="20"/>
                <w:szCs w:val="20"/>
                <w:lang w:val="hr-HR"/>
              </w:rPr>
              <w:t xml:space="preserve">Planiranje </w:t>
            </w:r>
          </w:p>
        </w:tc>
      </w:tr>
      <w:tr w:rsidR="00860A55" w:rsidRPr="00F26DE6" w14:paraId="07B0D88A" w14:textId="77777777" w:rsidTr="00F26DE6">
        <w:tc>
          <w:tcPr>
            <w:tcW w:w="2039" w:type="dxa"/>
            <w:vMerge/>
            <w:shd w:val="clear" w:color="auto" w:fill="auto"/>
          </w:tcPr>
          <w:p w14:paraId="6A8C4EB1" w14:textId="77777777" w:rsidR="00860A55" w:rsidRPr="00F26DE6" w:rsidRDefault="00860A55" w:rsidP="006A7374">
            <w:pPr>
              <w:rPr>
                <w:color w:val="000000"/>
                <w:sz w:val="20"/>
                <w:szCs w:val="20"/>
                <w:lang w:val="hr-HR"/>
              </w:rPr>
            </w:pPr>
          </w:p>
        </w:tc>
        <w:tc>
          <w:tcPr>
            <w:tcW w:w="4590" w:type="dxa"/>
            <w:vMerge/>
            <w:shd w:val="clear" w:color="auto" w:fill="auto"/>
          </w:tcPr>
          <w:p w14:paraId="23B3DE4E" w14:textId="77777777" w:rsidR="00860A55" w:rsidRPr="00F26DE6" w:rsidRDefault="00860A55" w:rsidP="006A7374">
            <w:pPr>
              <w:rPr>
                <w:color w:val="000000"/>
                <w:sz w:val="20"/>
                <w:szCs w:val="20"/>
                <w:lang w:val="hr-HR"/>
              </w:rPr>
            </w:pPr>
          </w:p>
        </w:tc>
        <w:tc>
          <w:tcPr>
            <w:tcW w:w="2549" w:type="dxa"/>
            <w:shd w:val="clear" w:color="auto" w:fill="auto"/>
          </w:tcPr>
          <w:p w14:paraId="46640F6E" w14:textId="77777777" w:rsidR="00860A55" w:rsidRPr="00F26DE6" w:rsidRDefault="00860A55" w:rsidP="006A7374">
            <w:pPr>
              <w:rPr>
                <w:color w:val="000000"/>
                <w:sz w:val="20"/>
                <w:szCs w:val="20"/>
                <w:lang w:val="hr-HR"/>
              </w:rPr>
            </w:pPr>
            <w:r w:rsidRPr="00F26DE6">
              <w:rPr>
                <w:color w:val="000000"/>
                <w:sz w:val="20"/>
                <w:szCs w:val="20"/>
                <w:lang w:val="hr-HR"/>
              </w:rPr>
              <w:t xml:space="preserve">Izgradnja   </w:t>
            </w:r>
          </w:p>
        </w:tc>
      </w:tr>
      <w:tr w:rsidR="00860A55" w:rsidRPr="00F26DE6" w14:paraId="3083648D" w14:textId="77777777" w:rsidTr="00F26DE6">
        <w:tc>
          <w:tcPr>
            <w:tcW w:w="2039" w:type="dxa"/>
            <w:vMerge/>
            <w:shd w:val="clear" w:color="auto" w:fill="auto"/>
          </w:tcPr>
          <w:p w14:paraId="266FD6FD" w14:textId="77777777" w:rsidR="00860A55" w:rsidRPr="00F26DE6" w:rsidRDefault="00860A55" w:rsidP="006A7374">
            <w:pPr>
              <w:rPr>
                <w:color w:val="000000"/>
                <w:sz w:val="20"/>
                <w:szCs w:val="20"/>
                <w:lang w:val="hr-HR"/>
              </w:rPr>
            </w:pPr>
          </w:p>
        </w:tc>
        <w:tc>
          <w:tcPr>
            <w:tcW w:w="4590" w:type="dxa"/>
            <w:vMerge/>
            <w:shd w:val="clear" w:color="auto" w:fill="auto"/>
          </w:tcPr>
          <w:p w14:paraId="2B976BDF" w14:textId="77777777" w:rsidR="00860A55" w:rsidRPr="00F26DE6" w:rsidRDefault="00860A55" w:rsidP="006A7374">
            <w:pPr>
              <w:rPr>
                <w:color w:val="000000"/>
                <w:sz w:val="20"/>
                <w:szCs w:val="20"/>
                <w:lang w:val="hr-HR"/>
              </w:rPr>
            </w:pPr>
          </w:p>
        </w:tc>
        <w:tc>
          <w:tcPr>
            <w:tcW w:w="2549" w:type="dxa"/>
            <w:shd w:val="clear" w:color="auto" w:fill="auto"/>
          </w:tcPr>
          <w:p w14:paraId="6B121A2F" w14:textId="77777777" w:rsidR="00860A55" w:rsidRPr="00F26DE6" w:rsidRDefault="00860A55" w:rsidP="006A7374">
            <w:pPr>
              <w:rPr>
                <w:color w:val="000000"/>
                <w:sz w:val="20"/>
                <w:szCs w:val="20"/>
                <w:lang w:val="hr-HR"/>
              </w:rPr>
            </w:pPr>
            <w:r w:rsidRPr="00F26DE6">
              <w:rPr>
                <w:color w:val="000000"/>
                <w:sz w:val="20"/>
                <w:szCs w:val="20"/>
                <w:lang w:val="hr-HR"/>
              </w:rPr>
              <w:t xml:space="preserve">Rad       </w:t>
            </w:r>
          </w:p>
        </w:tc>
      </w:tr>
      <w:tr w:rsidR="00860A55" w:rsidRPr="00F26DE6" w14:paraId="0F6BD71A" w14:textId="77777777" w:rsidTr="00F26DE6">
        <w:tc>
          <w:tcPr>
            <w:tcW w:w="2039" w:type="dxa"/>
            <w:vMerge/>
            <w:shd w:val="clear" w:color="auto" w:fill="auto"/>
          </w:tcPr>
          <w:p w14:paraId="3BB54938" w14:textId="77777777" w:rsidR="00860A55" w:rsidRPr="00F26DE6" w:rsidRDefault="00860A55" w:rsidP="006A7374">
            <w:pPr>
              <w:rPr>
                <w:color w:val="000000"/>
                <w:sz w:val="20"/>
                <w:szCs w:val="20"/>
                <w:lang w:val="hr-HR"/>
              </w:rPr>
            </w:pPr>
          </w:p>
        </w:tc>
        <w:tc>
          <w:tcPr>
            <w:tcW w:w="4590" w:type="dxa"/>
            <w:vMerge/>
            <w:shd w:val="clear" w:color="auto" w:fill="auto"/>
          </w:tcPr>
          <w:p w14:paraId="34C6B493" w14:textId="77777777" w:rsidR="00860A55" w:rsidRPr="00F26DE6" w:rsidRDefault="00860A55" w:rsidP="006A7374">
            <w:pPr>
              <w:rPr>
                <w:color w:val="000000"/>
                <w:sz w:val="20"/>
                <w:szCs w:val="20"/>
                <w:lang w:val="hr-HR"/>
              </w:rPr>
            </w:pPr>
          </w:p>
        </w:tc>
        <w:tc>
          <w:tcPr>
            <w:tcW w:w="2549" w:type="dxa"/>
            <w:shd w:val="clear" w:color="auto" w:fill="auto"/>
          </w:tcPr>
          <w:p w14:paraId="460A2CF7" w14:textId="77777777" w:rsidR="00860A55" w:rsidRPr="00F26DE6" w:rsidRDefault="00860A55" w:rsidP="006A7374">
            <w:pPr>
              <w:rPr>
                <w:color w:val="000000"/>
                <w:sz w:val="20"/>
                <w:szCs w:val="20"/>
                <w:lang w:val="hr-HR"/>
              </w:rPr>
            </w:pPr>
            <w:r w:rsidRPr="00F26DE6">
              <w:rPr>
                <w:color w:val="000000"/>
                <w:sz w:val="20"/>
                <w:szCs w:val="20"/>
                <w:lang w:val="hr-HR"/>
              </w:rPr>
              <w:t xml:space="preserve">Stavljanje van pogona </w:t>
            </w:r>
          </w:p>
        </w:tc>
      </w:tr>
      <w:tr w:rsidR="00860A55" w:rsidRPr="00F26DE6" w14:paraId="6C6EE9B7" w14:textId="77777777" w:rsidTr="00F26DE6">
        <w:tc>
          <w:tcPr>
            <w:tcW w:w="2039" w:type="dxa"/>
            <w:vMerge w:val="restart"/>
            <w:shd w:val="clear" w:color="auto" w:fill="auto"/>
          </w:tcPr>
          <w:p w14:paraId="3727ABFB" w14:textId="77777777" w:rsidR="00860A55" w:rsidRPr="00F26DE6" w:rsidRDefault="00860A55" w:rsidP="006A7374">
            <w:pPr>
              <w:rPr>
                <w:color w:val="000000"/>
                <w:sz w:val="20"/>
                <w:szCs w:val="20"/>
                <w:lang w:val="hr-HR"/>
              </w:rPr>
            </w:pPr>
            <w:r w:rsidRPr="00F26DE6">
              <w:rPr>
                <w:color w:val="000000"/>
                <w:sz w:val="20"/>
                <w:szCs w:val="20"/>
                <w:lang w:val="hr-HR"/>
              </w:rPr>
              <w:t>Priroda utjecaja</w:t>
            </w:r>
          </w:p>
        </w:tc>
        <w:tc>
          <w:tcPr>
            <w:tcW w:w="4590" w:type="dxa"/>
            <w:vMerge w:val="restart"/>
            <w:shd w:val="clear" w:color="auto" w:fill="auto"/>
          </w:tcPr>
          <w:p w14:paraId="07FD841E" w14:textId="77777777" w:rsidR="00860A55" w:rsidRPr="00F26DE6" w:rsidRDefault="00860A55" w:rsidP="006A7374">
            <w:pPr>
              <w:rPr>
                <w:color w:val="000000"/>
                <w:sz w:val="20"/>
                <w:szCs w:val="20"/>
                <w:lang w:val="hr-HR"/>
              </w:rPr>
            </w:pPr>
            <w:r w:rsidRPr="00F26DE6">
              <w:rPr>
                <w:color w:val="000000"/>
                <w:sz w:val="20"/>
                <w:szCs w:val="20"/>
                <w:lang w:val="hr-HR"/>
              </w:rPr>
              <w:t>Kvalitativni utjecaji Projekta</w:t>
            </w:r>
          </w:p>
        </w:tc>
        <w:tc>
          <w:tcPr>
            <w:tcW w:w="2549" w:type="dxa"/>
            <w:shd w:val="clear" w:color="auto" w:fill="auto"/>
          </w:tcPr>
          <w:p w14:paraId="23C234C3" w14:textId="77777777" w:rsidR="00860A55" w:rsidRPr="00F26DE6" w:rsidRDefault="00860A55" w:rsidP="006A7374">
            <w:pPr>
              <w:rPr>
                <w:color w:val="000000"/>
                <w:sz w:val="20"/>
                <w:szCs w:val="20"/>
                <w:lang w:val="hr-HR"/>
              </w:rPr>
            </w:pPr>
            <w:r w:rsidRPr="00F26DE6">
              <w:rPr>
                <w:color w:val="000000"/>
                <w:sz w:val="20"/>
                <w:szCs w:val="20"/>
                <w:lang w:val="hr-HR"/>
              </w:rPr>
              <w:t>Pozitivni</w:t>
            </w:r>
          </w:p>
        </w:tc>
      </w:tr>
      <w:tr w:rsidR="00860A55" w:rsidRPr="00F26DE6" w14:paraId="3C8373AE" w14:textId="77777777" w:rsidTr="00F26DE6">
        <w:tc>
          <w:tcPr>
            <w:tcW w:w="2039" w:type="dxa"/>
            <w:vMerge/>
            <w:shd w:val="clear" w:color="auto" w:fill="auto"/>
          </w:tcPr>
          <w:p w14:paraId="7608F941" w14:textId="77777777" w:rsidR="00860A55" w:rsidRPr="00F26DE6" w:rsidRDefault="00860A55" w:rsidP="006A7374">
            <w:pPr>
              <w:rPr>
                <w:color w:val="000000"/>
                <w:sz w:val="20"/>
                <w:szCs w:val="20"/>
                <w:lang w:val="hr-HR"/>
              </w:rPr>
            </w:pPr>
          </w:p>
        </w:tc>
        <w:tc>
          <w:tcPr>
            <w:tcW w:w="4590" w:type="dxa"/>
            <w:vMerge/>
            <w:shd w:val="clear" w:color="auto" w:fill="auto"/>
          </w:tcPr>
          <w:p w14:paraId="514F227B" w14:textId="77777777" w:rsidR="00860A55" w:rsidRPr="00F26DE6" w:rsidRDefault="00860A55" w:rsidP="006A7374">
            <w:pPr>
              <w:rPr>
                <w:color w:val="000000"/>
                <w:sz w:val="20"/>
                <w:szCs w:val="20"/>
                <w:lang w:val="hr-HR"/>
              </w:rPr>
            </w:pPr>
          </w:p>
        </w:tc>
        <w:tc>
          <w:tcPr>
            <w:tcW w:w="2549" w:type="dxa"/>
            <w:shd w:val="clear" w:color="auto" w:fill="auto"/>
          </w:tcPr>
          <w:p w14:paraId="63EAA9DD" w14:textId="77777777" w:rsidR="00860A55" w:rsidRPr="00F26DE6" w:rsidRDefault="00860A55" w:rsidP="006A7374">
            <w:pPr>
              <w:rPr>
                <w:color w:val="000000"/>
                <w:sz w:val="20"/>
                <w:szCs w:val="20"/>
                <w:lang w:val="hr-HR"/>
              </w:rPr>
            </w:pPr>
            <w:r w:rsidRPr="00F26DE6">
              <w:rPr>
                <w:color w:val="000000"/>
                <w:sz w:val="20"/>
                <w:szCs w:val="20"/>
                <w:lang w:val="hr-HR"/>
              </w:rPr>
              <w:t>Negativni</w:t>
            </w:r>
          </w:p>
        </w:tc>
      </w:tr>
      <w:tr w:rsidR="00860A55" w:rsidRPr="00F26DE6" w14:paraId="61286FE4" w14:textId="77777777" w:rsidTr="00F26DE6">
        <w:tc>
          <w:tcPr>
            <w:tcW w:w="2039" w:type="dxa"/>
            <w:vMerge/>
            <w:shd w:val="clear" w:color="auto" w:fill="auto"/>
          </w:tcPr>
          <w:p w14:paraId="19F99F5F" w14:textId="77777777" w:rsidR="00860A55" w:rsidRPr="00F26DE6" w:rsidRDefault="00860A55" w:rsidP="006A7374">
            <w:pPr>
              <w:rPr>
                <w:color w:val="000000"/>
                <w:sz w:val="20"/>
                <w:szCs w:val="20"/>
                <w:lang w:val="hr-HR"/>
              </w:rPr>
            </w:pPr>
          </w:p>
        </w:tc>
        <w:tc>
          <w:tcPr>
            <w:tcW w:w="4590" w:type="dxa"/>
            <w:vMerge/>
            <w:shd w:val="clear" w:color="auto" w:fill="auto"/>
          </w:tcPr>
          <w:p w14:paraId="1863CC17" w14:textId="77777777" w:rsidR="00860A55" w:rsidRPr="00F26DE6" w:rsidRDefault="00860A55" w:rsidP="006A7374">
            <w:pPr>
              <w:rPr>
                <w:color w:val="000000"/>
                <w:sz w:val="20"/>
                <w:szCs w:val="20"/>
                <w:lang w:val="hr-HR"/>
              </w:rPr>
            </w:pPr>
          </w:p>
        </w:tc>
        <w:tc>
          <w:tcPr>
            <w:tcW w:w="2549" w:type="dxa"/>
            <w:shd w:val="clear" w:color="auto" w:fill="auto"/>
          </w:tcPr>
          <w:p w14:paraId="47995A42" w14:textId="77777777" w:rsidR="00860A55" w:rsidRPr="00F26DE6" w:rsidRDefault="00860A55" w:rsidP="006A7374">
            <w:pPr>
              <w:rPr>
                <w:color w:val="000000"/>
                <w:sz w:val="20"/>
                <w:szCs w:val="20"/>
                <w:lang w:val="hr-HR"/>
              </w:rPr>
            </w:pPr>
            <w:r w:rsidRPr="00F26DE6">
              <w:rPr>
                <w:color w:val="000000"/>
                <w:sz w:val="20"/>
                <w:szCs w:val="20"/>
                <w:lang w:val="hr-HR"/>
              </w:rPr>
              <w:t xml:space="preserve">Nije utvrđeno </w:t>
            </w:r>
          </w:p>
        </w:tc>
      </w:tr>
      <w:tr w:rsidR="00860A55" w:rsidRPr="00F26DE6" w14:paraId="389586B2" w14:textId="77777777" w:rsidTr="00F26DE6">
        <w:tc>
          <w:tcPr>
            <w:tcW w:w="2039" w:type="dxa"/>
            <w:vMerge w:val="restart"/>
            <w:shd w:val="clear" w:color="auto" w:fill="auto"/>
          </w:tcPr>
          <w:p w14:paraId="67595677" w14:textId="77777777" w:rsidR="00860A55" w:rsidRPr="00F26DE6" w:rsidRDefault="00860A55" w:rsidP="006A7374">
            <w:pPr>
              <w:rPr>
                <w:color w:val="000000"/>
                <w:sz w:val="20"/>
                <w:szCs w:val="20"/>
                <w:lang w:val="hr-HR"/>
              </w:rPr>
            </w:pPr>
            <w:r w:rsidRPr="00F26DE6">
              <w:rPr>
                <w:color w:val="000000"/>
                <w:sz w:val="20"/>
                <w:szCs w:val="20"/>
                <w:lang w:val="hr-HR"/>
              </w:rPr>
              <w:t xml:space="preserve">Neposrednost    </w:t>
            </w:r>
          </w:p>
        </w:tc>
        <w:tc>
          <w:tcPr>
            <w:tcW w:w="4590" w:type="dxa"/>
            <w:vMerge w:val="restart"/>
            <w:shd w:val="clear" w:color="auto" w:fill="auto"/>
          </w:tcPr>
          <w:p w14:paraId="69570EDC" w14:textId="77777777" w:rsidR="00860A55" w:rsidRPr="00F26DE6" w:rsidRDefault="00860A55" w:rsidP="006A7374">
            <w:pPr>
              <w:rPr>
                <w:color w:val="000000"/>
                <w:sz w:val="20"/>
                <w:szCs w:val="20"/>
                <w:lang w:val="hr-HR"/>
              </w:rPr>
            </w:pPr>
            <w:r w:rsidRPr="00F26DE6">
              <w:rPr>
                <w:color w:val="000000"/>
                <w:sz w:val="20"/>
                <w:szCs w:val="20"/>
                <w:lang w:val="hr-HR"/>
              </w:rPr>
              <w:t>Ocjena direktnosti utjecaja</w:t>
            </w:r>
          </w:p>
        </w:tc>
        <w:tc>
          <w:tcPr>
            <w:tcW w:w="2549" w:type="dxa"/>
            <w:shd w:val="clear" w:color="auto" w:fill="auto"/>
          </w:tcPr>
          <w:p w14:paraId="4BE202E2" w14:textId="77777777" w:rsidR="00860A55" w:rsidRPr="00F26DE6" w:rsidRDefault="00860A55" w:rsidP="006A7374">
            <w:pPr>
              <w:rPr>
                <w:color w:val="000000"/>
                <w:sz w:val="20"/>
                <w:szCs w:val="20"/>
                <w:lang w:val="hr-HR"/>
              </w:rPr>
            </w:pPr>
            <w:r w:rsidRPr="00F26DE6">
              <w:rPr>
                <w:color w:val="000000"/>
                <w:sz w:val="20"/>
                <w:szCs w:val="20"/>
                <w:lang w:val="hr-HR"/>
              </w:rPr>
              <w:t xml:space="preserve">Direktan </w:t>
            </w:r>
          </w:p>
        </w:tc>
      </w:tr>
      <w:tr w:rsidR="00860A55" w:rsidRPr="00F26DE6" w14:paraId="6DD754A9" w14:textId="77777777" w:rsidTr="00F26DE6">
        <w:tc>
          <w:tcPr>
            <w:tcW w:w="2039" w:type="dxa"/>
            <w:vMerge/>
            <w:shd w:val="clear" w:color="auto" w:fill="auto"/>
          </w:tcPr>
          <w:p w14:paraId="5B5D3866" w14:textId="77777777" w:rsidR="00860A55" w:rsidRPr="00F26DE6" w:rsidRDefault="00860A55" w:rsidP="006A7374">
            <w:pPr>
              <w:rPr>
                <w:color w:val="000000"/>
                <w:sz w:val="20"/>
                <w:szCs w:val="20"/>
                <w:lang w:val="hr-HR"/>
              </w:rPr>
            </w:pPr>
          </w:p>
        </w:tc>
        <w:tc>
          <w:tcPr>
            <w:tcW w:w="4590" w:type="dxa"/>
            <w:vMerge/>
            <w:shd w:val="clear" w:color="auto" w:fill="auto"/>
          </w:tcPr>
          <w:p w14:paraId="224983D0" w14:textId="77777777" w:rsidR="00860A55" w:rsidRPr="00F26DE6" w:rsidRDefault="00860A55" w:rsidP="006A7374">
            <w:pPr>
              <w:rPr>
                <w:color w:val="000000"/>
                <w:sz w:val="20"/>
                <w:szCs w:val="20"/>
                <w:lang w:val="hr-HR"/>
              </w:rPr>
            </w:pPr>
          </w:p>
        </w:tc>
        <w:tc>
          <w:tcPr>
            <w:tcW w:w="2549" w:type="dxa"/>
            <w:shd w:val="clear" w:color="auto" w:fill="auto"/>
          </w:tcPr>
          <w:p w14:paraId="79528578" w14:textId="77777777" w:rsidR="00860A55" w:rsidRPr="00F26DE6" w:rsidRDefault="00860A55" w:rsidP="006A7374">
            <w:pPr>
              <w:rPr>
                <w:color w:val="000000"/>
                <w:sz w:val="20"/>
                <w:szCs w:val="20"/>
                <w:lang w:val="hr-HR"/>
              </w:rPr>
            </w:pPr>
            <w:r w:rsidRPr="00F26DE6">
              <w:rPr>
                <w:color w:val="000000"/>
                <w:sz w:val="20"/>
                <w:szCs w:val="20"/>
                <w:lang w:val="hr-HR"/>
              </w:rPr>
              <w:t xml:space="preserve">Indirektan </w:t>
            </w:r>
          </w:p>
        </w:tc>
      </w:tr>
      <w:tr w:rsidR="00860A55" w:rsidRPr="00F26DE6" w14:paraId="32C1B4C0" w14:textId="77777777" w:rsidTr="00F26DE6">
        <w:tc>
          <w:tcPr>
            <w:tcW w:w="2039" w:type="dxa"/>
            <w:vMerge w:val="restart"/>
            <w:shd w:val="clear" w:color="auto" w:fill="auto"/>
          </w:tcPr>
          <w:p w14:paraId="78D7D233" w14:textId="77777777" w:rsidR="00860A55" w:rsidRPr="00F26DE6" w:rsidRDefault="00860A55" w:rsidP="006A7374">
            <w:pPr>
              <w:rPr>
                <w:color w:val="000000"/>
                <w:sz w:val="20"/>
                <w:szCs w:val="20"/>
                <w:lang w:val="hr-HR"/>
              </w:rPr>
            </w:pPr>
            <w:r w:rsidRPr="00F26DE6">
              <w:rPr>
                <w:color w:val="000000"/>
                <w:sz w:val="20"/>
                <w:szCs w:val="20"/>
                <w:lang w:val="hr-HR"/>
              </w:rPr>
              <w:t xml:space="preserve">Trajanje </w:t>
            </w:r>
          </w:p>
        </w:tc>
        <w:tc>
          <w:tcPr>
            <w:tcW w:w="4590" w:type="dxa"/>
            <w:vMerge w:val="restart"/>
            <w:shd w:val="clear" w:color="auto" w:fill="auto"/>
          </w:tcPr>
          <w:p w14:paraId="0AA7E3A5" w14:textId="77777777" w:rsidR="00860A55" w:rsidRPr="00F26DE6" w:rsidRDefault="00860A55" w:rsidP="006A7374">
            <w:pPr>
              <w:rPr>
                <w:color w:val="000000"/>
                <w:sz w:val="20"/>
                <w:szCs w:val="20"/>
                <w:lang w:val="hr-HR"/>
              </w:rPr>
            </w:pPr>
            <w:r w:rsidRPr="00F26DE6">
              <w:rPr>
                <w:color w:val="000000"/>
                <w:sz w:val="20"/>
                <w:szCs w:val="20"/>
                <w:lang w:val="hr-HR"/>
              </w:rPr>
              <w:t>Vremensko trajanje utjecaja</w:t>
            </w:r>
          </w:p>
        </w:tc>
        <w:tc>
          <w:tcPr>
            <w:tcW w:w="2549" w:type="dxa"/>
            <w:shd w:val="clear" w:color="auto" w:fill="auto"/>
          </w:tcPr>
          <w:p w14:paraId="65D4E0D2" w14:textId="77777777" w:rsidR="00860A55" w:rsidRPr="00F26DE6" w:rsidRDefault="00860A55" w:rsidP="006A7374">
            <w:pPr>
              <w:rPr>
                <w:color w:val="000000"/>
                <w:sz w:val="20"/>
                <w:szCs w:val="20"/>
                <w:lang w:val="hr-HR"/>
              </w:rPr>
            </w:pPr>
            <w:r w:rsidRPr="00F26DE6">
              <w:rPr>
                <w:color w:val="000000"/>
                <w:sz w:val="20"/>
                <w:szCs w:val="20"/>
                <w:lang w:val="hr-HR"/>
              </w:rPr>
              <w:t xml:space="preserve">Trajan     </w:t>
            </w:r>
          </w:p>
        </w:tc>
      </w:tr>
      <w:tr w:rsidR="00860A55" w:rsidRPr="00F26DE6" w14:paraId="53BF748E" w14:textId="77777777" w:rsidTr="00F26DE6">
        <w:tc>
          <w:tcPr>
            <w:tcW w:w="2039" w:type="dxa"/>
            <w:vMerge/>
            <w:shd w:val="clear" w:color="auto" w:fill="auto"/>
          </w:tcPr>
          <w:p w14:paraId="4C400922" w14:textId="77777777" w:rsidR="00860A55" w:rsidRPr="00F26DE6" w:rsidRDefault="00860A55" w:rsidP="006A7374">
            <w:pPr>
              <w:rPr>
                <w:color w:val="000000"/>
                <w:sz w:val="20"/>
                <w:szCs w:val="20"/>
                <w:lang w:val="hr-HR"/>
              </w:rPr>
            </w:pPr>
          </w:p>
        </w:tc>
        <w:tc>
          <w:tcPr>
            <w:tcW w:w="4590" w:type="dxa"/>
            <w:vMerge/>
            <w:shd w:val="clear" w:color="auto" w:fill="auto"/>
          </w:tcPr>
          <w:p w14:paraId="4FAB3FF5" w14:textId="77777777" w:rsidR="00860A55" w:rsidRPr="00F26DE6" w:rsidRDefault="00860A55" w:rsidP="006A7374">
            <w:pPr>
              <w:rPr>
                <w:color w:val="000000"/>
                <w:sz w:val="20"/>
                <w:szCs w:val="20"/>
                <w:lang w:val="hr-HR"/>
              </w:rPr>
            </w:pPr>
          </w:p>
        </w:tc>
        <w:tc>
          <w:tcPr>
            <w:tcW w:w="2549" w:type="dxa"/>
            <w:shd w:val="clear" w:color="auto" w:fill="auto"/>
          </w:tcPr>
          <w:p w14:paraId="77C17557" w14:textId="77777777" w:rsidR="00860A55" w:rsidRPr="00F26DE6" w:rsidRDefault="00860A55" w:rsidP="006A7374">
            <w:pPr>
              <w:rPr>
                <w:color w:val="000000"/>
                <w:sz w:val="20"/>
                <w:szCs w:val="20"/>
                <w:lang w:val="hr-HR"/>
              </w:rPr>
            </w:pPr>
            <w:r w:rsidRPr="00F26DE6">
              <w:rPr>
                <w:color w:val="000000"/>
                <w:sz w:val="20"/>
                <w:szCs w:val="20"/>
                <w:lang w:val="hr-HR"/>
              </w:rPr>
              <w:t xml:space="preserve">Cikličan </w:t>
            </w:r>
          </w:p>
        </w:tc>
      </w:tr>
      <w:tr w:rsidR="00860A55" w:rsidRPr="00F26DE6" w14:paraId="0FF26E41" w14:textId="77777777" w:rsidTr="00F26DE6">
        <w:tc>
          <w:tcPr>
            <w:tcW w:w="2039" w:type="dxa"/>
            <w:vMerge/>
            <w:shd w:val="clear" w:color="auto" w:fill="auto"/>
          </w:tcPr>
          <w:p w14:paraId="72E73F6E" w14:textId="77777777" w:rsidR="00860A55" w:rsidRPr="00F26DE6" w:rsidRDefault="00860A55" w:rsidP="006A7374">
            <w:pPr>
              <w:rPr>
                <w:color w:val="000000"/>
                <w:sz w:val="20"/>
                <w:szCs w:val="20"/>
                <w:lang w:val="hr-HR"/>
              </w:rPr>
            </w:pPr>
          </w:p>
        </w:tc>
        <w:tc>
          <w:tcPr>
            <w:tcW w:w="4590" w:type="dxa"/>
            <w:vMerge/>
            <w:shd w:val="clear" w:color="auto" w:fill="auto"/>
          </w:tcPr>
          <w:p w14:paraId="2C79429E" w14:textId="77777777" w:rsidR="00860A55" w:rsidRPr="00F26DE6" w:rsidRDefault="00860A55" w:rsidP="006A7374">
            <w:pPr>
              <w:rPr>
                <w:color w:val="000000"/>
                <w:sz w:val="20"/>
                <w:szCs w:val="20"/>
                <w:lang w:val="hr-HR"/>
              </w:rPr>
            </w:pPr>
          </w:p>
        </w:tc>
        <w:tc>
          <w:tcPr>
            <w:tcW w:w="2549" w:type="dxa"/>
            <w:shd w:val="clear" w:color="auto" w:fill="auto"/>
          </w:tcPr>
          <w:p w14:paraId="42FD715A" w14:textId="77777777" w:rsidR="00860A55" w:rsidRPr="00F26DE6" w:rsidRDefault="00860A55" w:rsidP="006A7374">
            <w:pPr>
              <w:rPr>
                <w:color w:val="000000"/>
                <w:sz w:val="20"/>
                <w:szCs w:val="20"/>
                <w:lang w:val="hr-HR"/>
              </w:rPr>
            </w:pPr>
            <w:r w:rsidRPr="00F26DE6">
              <w:rPr>
                <w:color w:val="000000"/>
                <w:sz w:val="20"/>
                <w:szCs w:val="20"/>
                <w:lang w:val="hr-HR"/>
              </w:rPr>
              <w:t xml:space="preserve">Privremen </w:t>
            </w:r>
          </w:p>
        </w:tc>
      </w:tr>
      <w:tr w:rsidR="00860A55" w:rsidRPr="00F26DE6" w14:paraId="6CBBFE4F" w14:textId="77777777" w:rsidTr="00F26DE6">
        <w:tc>
          <w:tcPr>
            <w:tcW w:w="2039" w:type="dxa"/>
            <w:vMerge w:val="restart"/>
            <w:shd w:val="clear" w:color="auto" w:fill="auto"/>
          </w:tcPr>
          <w:p w14:paraId="627C5DF2" w14:textId="77777777" w:rsidR="00860A55" w:rsidRPr="00F26DE6" w:rsidRDefault="00860A55" w:rsidP="006A7374">
            <w:pPr>
              <w:rPr>
                <w:color w:val="000000"/>
                <w:sz w:val="20"/>
                <w:szCs w:val="20"/>
                <w:lang w:val="hr-HR"/>
              </w:rPr>
            </w:pPr>
            <w:r w:rsidRPr="00F26DE6">
              <w:rPr>
                <w:color w:val="000000"/>
                <w:sz w:val="20"/>
                <w:szCs w:val="20"/>
                <w:lang w:val="hr-HR"/>
              </w:rPr>
              <w:t xml:space="preserve">Reverzibilnost </w:t>
            </w:r>
          </w:p>
        </w:tc>
        <w:tc>
          <w:tcPr>
            <w:tcW w:w="4590" w:type="dxa"/>
            <w:vMerge w:val="restart"/>
            <w:shd w:val="clear" w:color="auto" w:fill="auto"/>
          </w:tcPr>
          <w:p w14:paraId="582CFECE" w14:textId="77777777" w:rsidR="00860A55" w:rsidRPr="00F26DE6" w:rsidRDefault="00860A55" w:rsidP="006A7374">
            <w:pPr>
              <w:rPr>
                <w:color w:val="FF0000"/>
                <w:sz w:val="20"/>
                <w:szCs w:val="20"/>
                <w:lang w:val="hr-HR" w:eastAsia="hr-HR"/>
              </w:rPr>
            </w:pPr>
            <w:r w:rsidRPr="00F26DE6">
              <w:rPr>
                <w:color w:val="000000"/>
                <w:sz w:val="20"/>
                <w:szCs w:val="20"/>
                <w:lang w:val="hr-HR" w:eastAsia="hr-HR"/>
              </w:rPr>
              <w:t xml:space="preserve">Procjena utjecaja na okoliš/životnu sredinu koji mogu biti asimilirani kroz prirodne procese ili ne mogu biti asimilirani kroz prirodne procese uz razmatranje mjera ublažavanja               </w:t>
            </w:r>
          </w:p>
        </w:tc>
        <w:tc>
          <w:tcPr>
            <w:tcW w:w="2549" w:type="dxa"/>
            <w:shd w:val="clear" w:color="auto" w:fill="auto"/>
          </w:tcPr>
          <w:p w14:paraId="51380245" w14:textId="77777777" w:rsidR="00860A55" w:rsidRPr="00F26DE6" w:rsidRDefault="00860A55" w:rsidP="006A7374">
            <w:pPr>
              <w:rPr>
                <w:color w:val="000000"/>
                <w:sz w:val="20"/>
                <w:szCs w:val="20"/>
                <w:lang w:val="hr-HR"/>
              </w:rPr>
            </w:pPr>
            <w:r w:rsidRPr="00F26DE6">
              <w:rPr>
                <w:color w:val="000000"/>
                <w:sz w:val="20"/>
                <w:szCs w:val="20"/>
                <w:lang w:val="hr-HR"/>
              </w:rPr>
              <w:t>Ireverzibilni</w:t>
            </w:r>
          </w:p>
        </w:tc>
      </w:tr>
      <w:tr w:rsidR="00860A55" w:rsidRPr="00F26DE6" w14:paraId="3542D392" w14:textId="77777777" w:rsidTr="00F26DE6">
        <w:tc>
          <w:tcPr>
            <w:tcW w:w="2039" w:type="dxa"/>
            <w:vMerge/>
            <w:shd w:val="clear" w:color="auto" w:fill="auto"/>
          </w:tcPr>
          <w:p w14:paraId="03181676" w14:textId="77777777" w:rsidR="00860A55" w:rsidRPr="00F26DE6" w:rsidRDefault="00860A55" w:rsidP="006A7374">
            <w:pPr>
              <w:rPr>
                <w:color w:val="000000"/>
                <w:sz w:val="20"/>
                <w:szCs w:val="20"/>
                <w:lang w:val="hr-HR"/>
              </w:rPr>
            </w:pPr>
          </w:p>
        </w:tc>
        <w:tc>
          <w:tcPr>
            <w:tcW w:w="4590" w:type="dxa"/>
            <w:vMerge/>
            <w:shd w:val="clear" w:color="auto" w:fill="auto"/>
          </w:tcPr>
          <w:p w14:paraId="4E2266C9" w14:textId="77777777" w:rsidR="00860A55" w:rsidRPr="00F26DE6" w:rsidRDefault="00860A55" w:rsidP="006A7374">
            <w:pPr>
              <w:rPr>
                <w:color w:val="000000"/>
                <w:sz w:val="20"/>
                <w:szCs w:val="20"/>
                <w:lang w:val="hr-HR"/>
              </w:rPr>
            </w:pPr>
          </w:p>
        </w:tc>
        <w:tc>
          <w:tcPr>
            <w:tcW w:w="2549" w:type="dxa"/>
            <w:shd w:val="clear" w:color="auto" w:fill="auto"/>
          </w:tcPr>
          <w:p w14:paraId="18CE1686" w14:textId="77777777" w:rsidR="00860A55" w:rsidRPr="00F26DE6" w:rsidRDefault="00860A55" w:rsidP="006A7374">
            <w:pPr>
              <w:rPr>
                <w:color w:val="000000"/>
                <w:sz w:val="20"/>
                <w:szCs w:val="20"/>
                <w:lang w:val="hr-HR"/>
              </w:rPr>
            </w:pPr>
            <w:r w:rsidRPr="00F26DE6">
              <w:rPr>
                <w:color w:val="000000"/>
                <w:sz w:val="20"/>
                <w:szCs w:val="20"/>
                <w:lang w:val="hr-HR"/>
              </w:rPr>
              <w:t xml:space="preserve">Reverzibilni </w:t>
            </w:r>
          </w:p>
        </w:tc>
      </w:tr>
      <w:tr w:rsidR="00860A55" w:rsidRPr="00F26DE6" w14:paraId="2C63904A" w14:textId="77777777" w:rsidTr="00F26DE6">
        <w:tc>
          <w:tcPr>
            <w:tcW w:w="2039" w:type="dxa"/>
            <w:vMerge w:val="restart"/>
            <w:shd w:val="clear" w:color="auto" w:fill="auto"/>
          </w:tcPr>
          <w:p w14:paraId="5FBB470D" w14:textId="77777777" w:rsidR="00860A55" w:rsidRPr="00F26DE6" w:rsidRDefault="00860A55" w:rsidP="006A7374">
            <w:pPr>
              <w:rPr>
                <w:color w:val="000000"/>
                <w:sz w:val="20"/>
                <w:szCs w:val="20"/>
                <w:lang w:val="hr-HR"/>
              </w:rPr>
            </w:pPr>
            <w:r w:rsidRPr="00F26DE6">
              <w:rPr>
                <w:color w:val="000000"/>
                <w:sz w:val="20"/>
                <w:szCs w:val="20"/>
                <w:lang w:val="hr-HR"/>
              </w:rPr>
              <w:t xml:space="preserve">Obuhvat/stepen i lokacija </w:t>
            </w:r>
          </w:p>
        </w:tc>
        <w:tc>
          <w:tcPr>
            <w:tcW w:w="4590" w:type="dxa"/>
            <w:vMerge w:val="restart"/>
            <w:shd w:val="clear" w:color="auto" w:fill="auto"/>
          </w:tcPr>
          <w:p w14:paraId="2EA1B4B6" w14:textId="77777777" w:rsidR="00860A55" w:rsidRPr="00F26DE6" w:rsidRDefault="00860A55" w:rsidP="006A7374">
            <w:pPr>
              <w:rPr>
                <w:color w:val="000000"/>
                <w:sz w:val="20"/>
                <w:szCs w:val="20"/>
                <w:lang w:val="hr-HR"/>
              </w:rPr>
            </w:pPr>
            <w:r w:rsidRPr="00F26DE6">
              <w:rPr>
                <w:color w:val="000000"/>
                <w:sz w:val="20"/>
                <w:szCs w:val="20"/>
                <w:lang w:val="hr-HR"/>
              </w:rPr>
              <w:t xml:space="preserve">Mjesta gdje se utjecaj osjeća/područje koje </w:t>
            </w:r>
          </w:p>
          <w:p w14:paraId="0C9E6EAE" w14:textId="77777777" w:rsidR="00860A55" w:rsidRPr="00F26DE6" w:rsidRDefault="00860A55" w:rsidP="006A7374">
            <w:pPr>
              <w:rPr>
                <w:color w:val="000000"/>
                <w:sz w:val="20"/>
                <w:szCs w:val="20"/>
                <w:lang w:val="hr-HR"/>
              </w:rPr>
            </w:pPr>
            <w:r w:rsidRPr="00F26DE6">
              <w:rPr>
                <w:color w:val="000000"/>
                <w:sz w:val="20"/>
                <w:szCs w:val="20"/>
                <w:lang w:val="hr-HR"/>
              </w:rPr>
              <w:t xml:space="preserve">može biti zahvaćeno                         </w:t>
            </w:r>
          </w:p>
        </w:tc>
        <w:tc>
          <w:tcPr>
            <w:tcW w:w="2549" w:type="dxa"/>
            <w:shd w:val="clear" w:color="auto" w:fill="auto"/>
          </w:tcPr>
          <w:p w14:paraId="3508C468" w14:textId="77777777" w:rsidR="00860A55" w:rsidRPr="00F26DE6" w:rsidRDefault="00860A55" w:rsidP="006A7374">
            <w:pPr>
              <w:rPr>
                <w:color w:val="000000"/>
                <w:sz w:val="20"/>
                <w:szCs w:val="20"/>
                <w:lang w:val="hr-HR"/>
              </w:rPr>
            </w:pPr>
            <w:r w:rsidRPr="00F26DE6">
              <w:rPr>
                <w:color w:val="000000"/>
                <w:sz w:val="20"/>
                <w:szCs w:val="20"/>
                <w:lang w:val="hr-HR"/>
              </w:rPr>
              <w:t>Globalni/prekogranični</w:t>
            </w:r>
          </w:p>
        </w:tc>
      </w:tr>
      <w:tr w:rsidR="00860A55" w:rsidRPr="00F26DE6" w14:paraId="71C8E64E" w14:textId="77777777" w:rsidTr="00F26DE6">
        <w:tc>
          <w:tcPr>
            <w:tcW w:w="2039" w:type="dxa"/>
            <w:vMerge/>
            <w:shd w:val="clear" w:color="auto" w:fill="auto"/>
          </w:tcPr>
          <w:p w14:paraId="02A33DCE" w14:textId="77777777" w:rsidR="00860A55" w:rsidRPr="00F26DE6" w:rsidRDefault="00860A55" w:rsidP="006A7374">
            <w:pPr>
              <w:rPr>
                <w:color w:val="000000"/>
                <w:sz w:val="20"/>
                <w:szCs w:val="20"/>
                <w:lang w:val="hr-HR"/>
              </w:rPr>
            </w:pPr>
          </w:p>
        </w:tc>
        <w:tc>
          <w:tcPr>
            <w:tcW w:w="4590" w:type="dxa"/>
            <w:vMerge/>
            <w:shd w:val="clear" w:color="auto" w:fill="auto"/>
          </w:tcPr>
          <w:p w14:paraId="4B86AFEC" w14:textId="77777777" w:rsidR="00860A55" w:rsidRPr="00F26DE6" w:rsidRDefault="00860A55" w:rsidP="006A7374">
            <w:pPr>
              <w:rPr>
                <w:color w:val="000000"/>
                <w:sz w:val="20"/>
                <w:szCs w:val="20"/>
                <w:lang w:val="hr-HR"/>
              </w:rPr>
            </w:pPr>
          </w:p>
        </w:tc>
        <w:tc>
          <w:tcPr>
            <w:tcW w:w="2549" w:type="dxa"/>
            <w:shd w:val="clear" w:color="auto" w:fill="auto"/>
          </w:tcPr>
          <w:p w14:paraId="0917D166" w14:textId="77777777" w:rsidR="00860A55" w:rsidRPr="00F26DE6" w:rsidRDefault="00860A55" w:rsidP="006A7374">
            <w:pPr>
              <w:rPr>
                <w:color w:val="000000"/>
                <w:sz w:val="20"/>
                <w:szCs w:val="20"/>
                <w:lang w:val="hr-HR"/>
              </w:rPr>
            </w:pPr>
            <w:r w:rsidRPr="00F26DE6">
              <w:rPr>
                <w:color w:val="000000"/>
                <w:sz w:val="20"/>
                <w:szCs w:val="20"/>
                <w:lang w:val="hr-HR"/>
              </w:rPr>
              <w:t>Regionalni</w:t>
            </w:r>
          </w:p>
        </w:tc>
      </w:tr>
      <w:tr w:rsidR="00860A55" w:rsidRPr="00F26DE6" w14:paraId="6192EBC0" w14:textId="77777777" w:rsidTr="00F26DE6">
        <w:tc>
          <w:tcPr>
            <w:tcW w:w="2039" w:type="dxa"/>
            <w:vMerge/>
            <w:shd w:val="clear" w:color="auto" w:fill="auto"/>
          </w:tcPr>
          <w:p w14:paraId="43383DA4" w14:textId="77777777" w:rsidR="00860A55" w:rsidRPr="00F26DE6" w:rsidRDefault="00860A55" w:rsidP="006A7374">
            <w:pPr>
              <w:rPr>
                <w:color w:val="000000"/>
                <w:sz w:val="20"/>
                <w:szCs w:val="20"/>
                <w:lang w:val="hr-HR"/>
              </w:rPr>
            </w:pPr>
          </w:p>
        </w:tc>
        <w:tc>
          <w:tcPr>
            <w:tcW w:w="4590" w:type="dxa"/>
            <w:vMerge/>
            <w:shd w:val="clear" w:color="auto" w:fill="auto"/>
          </w:tcPr>
          <w:p w14:paraId="5FA1876E" w14:textId="77777777" w:rsidR="00860A55" w:rsidRPr="00F26DE6" w:rsidRDefault="00860A55" w:rsidP="006A7374">
            <w:pPr>
              <w:rPr>
                <w:color w:val="000000"/>
                <w:sz w:val="20"/>
                <w:szCs w:val="20"/>
                <w:lang w:val="hr-HR"/>
              </w:rPr>
            </w:pPr>
          </w:p>
        </w:tc>
        <w:tc>
          <w:tcPr>
            <w:tcW w:w="2549" w:type="dxa"/>
            <w:shd w:val="clear" w:color="auto" w:fill="auto"/>
          </w:tcPr>
          <w:p w14:paraId="52D57268" w14:textId="77777777" w:rsidR="00860A55" w:rsidRPr="00F26DE6" w:rsidRDefault="00860A55" w:rsidP="006A7374">
            <w:pPr>
              <w:rPr>
                <w:color w:val="000000"/>
                <w:sz w:val="20"/>
                <w:szCs w:val="20"/>
                <w:lang w:val="hr-HR"/>
              </w:rPr>
            </w:pPr>
            <w:r w:rsidRPr="00F26DE6">
              <w:rPr>
                <w:color w:val="000000"/>
                <w:sz w:val="20"/>
                <w:szCs w:val="20"/>
                <w:lang w:val="hr-HR"/>
              </w:rPr>
              <w:t>Lokalizovan</w:t>
            </w:r>
          </w:p>
        </w:tc>
      </w:tr>
      <w:tr w:rsidR="00860A55" w:rsidRPr="00F26DE6" w14:paraId="43DD7090" w14:textId="77777777" w:rsidTr="00F26DE6">
        <w:tc>
          <w:tcPr>
            <w:tcW w:w="2039" w:type="dxa"/>
            <w:vMerge w:val="restart"/>
            <w:shd w:val="clear" w:color="auto" w:fill="auto"/>
          </w:tcPr>
          <w:p w14:paraId="5C6B1B23" w14:textId="77777777" w:rsidR="00860A55" w:rsidRPr="00F26DE6" w:rsidRDefault="00860A55" w:rsidP="006A7374">
            <w:pPr>
              <w:rPr>
                <w:color w:val="000000"/>
                <w:sz w:val="20"/>
                <w:szCs w:val="20"/>
                <w:lang w:val="hr-HR"/>
              </w:rPr>
            </w:pPr>
            <w:r w:rsidRPr="00F26DE6">
              <w:rPr>
                <w:color w:val="000000"/>
                <w:sz w:val="20"/>
                <w:szCs w:val="20"/>
                <w:lang w:val="hr-HR"/>
              </w:rPr>
              <w:t xml:space="preserve">Razmjera </w:t>
            </w:r>
          </w:p>
        </w:tc>
        <w:tc>
          <w:tcPr>
            <w:tcW w:w="4590" w:type="dxa"/>
            <w:vMerge w:val="restart"/>
            <w:shd w:val="clear" w:color="auto" w:fill="auto"/>
          </w:tcPr>
          <w:p w14:paraId="13FCE742" w14:textId="77777777" w:rsidR="00860A55" w:rsidRPr="00F26DE6" w:rsidRDefault="00860A55" w:rsidP="006A7374">
            <w:pPr>
              <w:rPr>
                <w:color w:val="000000"/>
                <w:sz w:val="20"/>
                <w:szCs w:val="20"/>
                <w:lang w:val="hr-HR"/>
              </w:rPr>
            </w:pPr>
            <w:r w:rsidRPr="00F26DE6">
              <w:rPr>
                <w:color w:val="000000"/>
                <w:sz w:val="20"/>
                <w:szCs w:val="20"/>
                <w:lang w:val="hr-HR"/>
              </w:rPr>
              <w:t>Odnosi se na intenzitet transformacije faktora u okolišu/životnoj sredini koji je pod</w:t>
            </w:r>
          </w:p>
          <w:p w14:paraId="684084C6" w14:textId="77777777" w:rsidR="00860A55" w:rsidRPr="00F26DE6" w:rsidRDefault="00860A55" w:rsidP="006A7374">
            <w:pPr>
              <w:rPr>
                <w:color w:val="000000"/>
                <w:sz w:val="20"/>
                <w:szCs w:val="20"/>
                <w:lang w:val="hr-HR"/>
              </w:rPr>
            </w:pPr>
            <w:r w:rsidRPr="00F26DE6">
              <w:rPr>
                <w:color w:val="000000"/>
                <w:sz w:val="20"/>
                <w:szCs w:val="20"/>
                <w:lang w:val="hr-HR"/>
              </w:rPr>
              <w:t>utjecajem u odnosu na postojeću situaciju</w:t>
            </w:r>
          </w:p>
        </w:tc>
        <w:tc>
          <w:tcPr>
            <w:tcW w:w="2549" w:type="dxa"/>
            <w:shd w:val="clear" w:color="auto" w:fill="auto"/>
          </w:tcPr>
          <w:p w14:paraId="0E3289CF" w14:textId="77777777" w:rsidR="00860A55" w:rsidRPr="00F26DE6" w:rsidRDefault="00860A55" w:rsidP="006A7374">
            <w:pPr>
              <w:rPr>
                <w:color w:val="000000"/>
                <w:sz w:val="20"/>
                <w:szCs w:val="20"/>
                <w:lang w:val="hr-HR"/>
              </w:rPr>
            </w:pPr>
            <w:r w:rsidRPr="00F26DE6">
              <w:rPr>
                <w:color w:val="000000"/>
                <w:sz w:val="20"/>
                <w:szCs w:val="20"/>
                <w:lang w:val="hr-HR"/>
              </w:rPr>
              <w:t>Velika</w:t>
            </w:r>
          </w:p>
        </w:tc>
      </w:tr>
      <w:tr w:rsidR="00860A55" w:rsidRPr="00F26DE6" w14:paraId="61E54A5C" w14:textId="77777777" w:rsidTr="00F26DE6">
        <w:tc>
          <w:tcPr>
            <w:tcW w:w="2039" w:type="dxa"/>
            <w:vMerge/>
            <w:shd w:val="clear" w:color="auto" w:fill="auto"/>
          </w:tcPr>
          <w:p w14:paraId="21341E27" w14:textId="77777777" w:rsidR="00860A55" w:rsidRPr="00F26DE6" w:rsidRDefault="00860A55" w:rsidP="006A7374">
            <w:pPr>
              <w:rPr>
                <w:color w:val="000000"/>
                <w:sz w:val="20"/>
                <w:szCs w:val="20"/>
                <w:lang w:val="hr-HR"/>
              </w:rPr>
            </w:pPr>
          </w:p>
        </w:tc>
        <w:tc>
          <w:tcPr>
            <w:tcW w:w="4590" w:type="dxa"/>
            <w:vMerge/>
            <w:shd w:val="clear" w:color="auto" w:fill="auto"/>
          </w:tcPr>
          <w:p w14:paraId="67758FD6" w14:textId="77777777" w:rsidR="00860A55" w:rsidRPr="00F26DE6" w:rsidRDefault="00860A55" w:rsidP="006A7374">
            <w:pPr>
              <w:rPr>
                <w:color w:val="000000"/>
                <w:sz w:val="20"/>
                <w:szCs w:val="20"/>
                <w:lang w:val="hr-HR"/>
              </w:rPr>
            </w:pPr>
          </w:p>
        </w:tc>
        <w:tc>
          <w:tcPr>
            <w:tcW w:w="2549" w:type="dxa"/>
            <w:shd w:val="clear" w:color="auto" w:fill="auto"/>
          </w:tcPr>
          <w:p w14:paraId="241C047F" w14:textId="77777777" w:rsidR="00860A55" w:rsidRPr="00F26DE6" w:rsidRDefault="00860A55" w:rsidP="006A7374">
            <w:pPr>
              <w:rPr>
                <w:color w:val="000000"/>
                <w:sz w:val="20"/>
                <w:szCs w:val="20"/>
                <w:lang w:val="hr-HR"/>
              </w:rPr>
            </w:pPr>
            <w:r w:rsidRPr="00F26DE6">
              <w:rPr>
                <w:color w:val="000000"/>
                <w:sz w:val="20"/>
                <w:szCs w:val="20"/>
                <w:lang w:val="hr-HR"/>
              </w:rPr>
              <w:t xml:space="preserve">Srednja </w:t>
            </w:r>
          </w:p>
        </w:tc>
      </w:tr>
      <w:tr w:rsidR="00860A55" w:rsidRPr="00F26DE6" w14:paraId="7B04AF9A" w14:textId="77777777" w:rsidTr="00F26DE6">
        <w:tc>
          <w:tcPr>
            <w:tcW w:w="2039" w:type="dxa"/>
            <w:vMerge/>
            <w:shd w:val="clear" w:color="auto" w:fill="auto"/>
          </w:tcPr>
          <w:p w14:paraId="34629D8A" w14:textId="77777777" w:rsidR="00860A55" w:rsidRPr="00F26DE6" w:rsidRDefault="00860A55" w:rsidP="006A7374">
            <w:pPr>
              <w:rPr>
                <w:color w:val="000000"/>
                <w:sz w:val="20"/>
                <w:szCs w:val="20"/>
                <w:lang w:val="hr-HR"/>
              </w:rPr>
            </w:pPr>
          </w:p>
        </w:tc>
        <w:tc>
          <w:tcPr>
            <w:tcW w:w="4590" w:type="dxa"/>
            <w:vMerge/>
            <w:shd w:val="clear" w:color="auto" w:fill="auto"/>
          </w:tcPr>
          <w:p w14:paraId="4642831C" w14:textId="77777777" w:rsidR="00860A55" w:rsidRPr="00F26DE6" w:rsidRDefault="00860A55" w:rsidP="006A7374">
            <w:pPr>
              <w:rPr>
                <w:color w:val="000000"/>
                <w:sz w:val="20"/>
                <w:szCs w:val="20"/>
                <w:lang w:val="hr-HR"/>
              </w:rPr>
            </w:pPr>
          </w:p>
        </w:tc>
        <w:tc>
          <w:tcPr>
            <w:tcW w:w="2549" w:type="dxa"/>
            <w:shd w:val="clear" w:color="auto" w:fill="auto"/>
          </w:tcPr>
          <w:p w14:paraId="00ACAA0F" w14:textId="77777777" w:rsidR="00860A55" w:rsidRPr="00F26DE6" w:rsidRDefault="00860A55" w:rsidP="006A7374">
            <w:pPr>
              <w:rPr>
                <w:color w:val="000000"/>
                <w:sz w:val="20"/>
                <w:szCs w:val="20"/>
                <w:lang w:val="hr-HR"/>
              </w:rPr>
            </w:pPr>
            <w:r w:rsidRPr="00F26DE6">
              <w:rPr>
                <w:color w:val="000000"/>
                <w:sz w:val="20"/>
                <w:szCs w:val="20"/>
                <w:lang w:val="hr-HR"/>
              </w:rPr>
              <w:t xml:space="preserve">Mala </w:t>
            </w:r>
          </w:p>
        </w:tc>
      </w:tr>
      <w:tr w:rsidR="00860A55" w:rsidRPr="00F26DE6" w14:paraId="2E20A0FD" w14:textId="77777777" w:rsidTr="00F26DE6">
        <w:tc>
          <w:tcPr>
            <w:tcW w:w="2039" w:type="dxa"/>
            <w:vMerge w:val="restart"/>
            <w:shd w:val="clear" w:color="auto" w:fill="auto"/>
          </w:tcPr>
          <w:p w14:paraId="7DD1A2F3" w14:textId="77777777" w:rsidR="00860A55" w:rsidRPr="00F26DE6" w:rsidRDefault="00860A55" w:rsidP="006A7374">
            <w:pPr>
              <w:rPr>
                <w:color w:val="000000"/>
                <w:sz w:val="20"/>
                <w:szCs w:val="20"/>
                <w:lang w:val="hr-HR"/>
              </w:rPr>
            </w:pPr>
            <w:r w:rsidRPr="00F26DE6">
              <w:rPr>
                <w:color w:val="000000"/>
                <w:sz w:val="20"/>
                <w:szCs w:val="20"/>
                <w:lang w:val="hr-HR"/>
              </w:rPr>
              <w:t>Sinergija</w:t>
            </w:r>
          </w:p>
        </w:tc>
        <w:tc>
          <w:tcPr>
            <w:tcW w:w="4590" w:type="dxa"/>
            <w:vMerge w:val="restart"/>
            <w:shd w:val="clear" w:color="auto" w:fill="auto"/>
          </w:tcPr>
          <w:p w14:paraId="6E654155" w14:textId="77777777" w:rsidR="00860A55" w:rsidRPr="00F26DE6" w:rsidRDefault="00860A55" w:rsidP="006A7374">
            <w:pPr>
              <w:rPr>
                <w:color w:val="000000"/>
                <w:sz w:val="20"/>
                <w:szCs w:val="20"/>
                <w:lang w:val="hr-HR"/>
              </w:rPr>
            </w:pPr>
            <w:r w:rsidRPr="00F26DE6">
              <w:rPr>
                <w:color w:val="000000"/>
                <w:sz w:val="20"/>
                <w:szCs w:val="20"/>
                <w:lang w:val="hr-HR"/>
              </w:rPr>
              <w:t>Sinergija nastaje kada postojanje utjecaja na okoliš/životnu sredinu podrazumijeva nastanak novog utjecaja na okoliš/životnu sredinu</w:t>
            </w:r>
          </w:p>
        </w:tc>
        <w:tc>
          <w:tcPr>
            <w:tcW w:w="2549" w:type="dxa"/>
            <w:shd w:val="clear" w:color="auto" w:fill="auto"/>
          </w:tcPr>
          <w:p w14:paraId="3D8839DD" w14:textId="77777777" w:rsidR="00860A55" w:rsidRPr="00F26DE6" w:rsidRDefault="00860A55" w:rsidP="006A7374">
            <w:pPr>
              <w:rPr>
                <w:color w:val="000000"/>
                <w:sz w:val="20"/>
                <w:szCs w:val="20"/>
                <w:lang w:val="hr-HR"/>
              </w:rPr>
            </w:pPr>
            <w:r w:rsidRPr="00F26DE6">
              <w:rPr>
                <w:color w:val="000000"/>
                <w:sz w:val="20"/>
                <w:szCs w:val="20"/>
                <w:lang w:val="hr-HR"/>
              </w:rPr>
              <w:t>Visoka</w:t>
            </w:r>
          </w:p>
        </w:tc>
      </w:tr>
      <w:tr w:rsidR="00860A55" w:rsidRPr="00F26DE6" w14:paraId="70E13C0B" w14:textId="77777777" w:rsidTr="00F26DE6">
        <w:tc>
          <w:tcPr>
            <w:tcW w:w="2039" w:type="dxa"/>
            <w:vMerge/>
            <w:shd w:val="clear" w:color="auto" w:fill="auto"/>
          </w:tcPr>
          <w:p w14:paraId="34CCCB40" w14:textId="77777777" w:rsidR="00860A55" w:rsidRPr="00F26DE6" w:rsidRDefault="00860A55" w:rsidP="006A7374">
            <w:pPr>
              <w:rPr>
                <w:color w:val="000000"/>
                <w:sz w:val="20"/>
                <w:szCs w:val="20"/>
                <w:lang w:val="hr-HR"/>
              </w:rPr>
            </w:pPr>
          </w:p>
        </w:tc>
        <w:tc>
          <w:tcPr>
            <w:tcW w:w="4590" w:type="dxa"/>
            <w:vMerge/>
            <w:shd w:val="clear" w:color="auto" w:fill="auto"/>
          </w:tcPr>
          <w:p w14:paraId="2F9E18B6" w14:textId="77777777" w:rsidR="00860A55" w:rsidRPr="00F26DE6" w:rsidRDefault="00860A55" w:rsidP="006A7374">
            <w:pPr>
              <w:rPr>
                <w:color w:val="000000"/>
                <w:sz w:val="20"/>
                <w:szCs w:val="20"/>
                <w:lang w:val="hr-HR"/>
              </w:rPr>
            </w:pPr>
          </w:p>
        </w:tc>
        <w:tc>
          <w:tcPr>
            <w:tcW w:w="2549" w:type="dxa"/>
            <w:shd w:val="clear" w:color="auto" w:fill="auto"/>
          </w:tcPr>
          <w:p w14:paraId="5F26DC60" w14:textId="77777777" w:rsidR="00860A55" w:rsidRPr="00F26DE6" w:rsidRDefault="00860A55" w:rsidP="006A7374">
            <w:pPr>
              <w:rPr>
                <w:color w:val="000000"/>
                <w:sz w:val="20"/>
                <w:szCs w:val="20"/>
                <w:lang w:val="hr-HR"/>
              </w:rPr>
            </w:pPr>
            <w:r w:rsidRPr="00F26DE6">
              <w:rPr>
                <w:color w:val="000000"/>
                <w:sz w:val="20"/>
                <w:szCs w:val="20"/>
                <w:lang w:val="hr-HR"/>
              </w:rPr>
              <w:t xml:space="preserve">Srednja </w:t>
            </w:r>
          </w:p>
        </w:tc>
      </w:tr>
      <w:tr w:rsidR="00860A55" w:rsidRPr="00F26DE6" w14:paraId="28013A4E" w14:textId="77777777" w:rsidTr="00F26DE6">
        <w:tc>
          <w:tcPr>
            <w:tcW w:w="2039" w:type="dxa"/>
            <w:vMerge/>
            <w:shd w:val="clear" w:color="auto" w:fill="auto"/>
          </w:tcPr>
          <w:p w14:paraId="0BC964CA" w14:textId="77777777" w:rsidR="00860A55" w:rsidRPr="00F26DE6" w:rsidRDefault="00860A55" w:rsidP="006A7374">
            <w:pPr>
              <w:rPr>
                <w:color w:val="000000"/>
                <w:sz w:val="20"/>
                <w:szCs w:val="20"/>
                <w:lang w:val="hr-HR"/>
              </w:rPr>
            </w:pPr>
          </w:p>
        </w:tc>
        <w:tc>
          <w:tcPr>
            <w:tcW w:w="4590" w:type="dxa"/>
            <w:vMerge/>
            <w:shd w:val="clear" w:color="auto" w:fill="auto"/>
          </w:tcPr>
          <w:p w14:paraId="482C5759" w14:textId="77777777" w:rsidR="00860A55" w:rsidRPr="00F26DE6" w:rsidRDefault="00860A55" w:rsidP="006A7374">
            <w:pPr>
              <w:rPr>
                <w:color w:val="000000"/>
                <w:sz w:val="20"/>
                <w:szCs w:val="20"/>
                <w:lang w:val="hr-HR"/>
              </w:rPr>
            </w:pPr>
          </w:p>
        </w:tc>
        <w:tc>
          <w:tcPr>
            <w:tcW w:w="2549" w:type="dxa"/>
            <w:shd w:val="clear" w:color="auto" w:fill="auto"/>
          </w:tcPr>
          <w:p w14:paraId="681FD37C" w14:textId="77777777" w:rsidR="00860A55" w:rsidRPr="00F26DE6" w:rsidRDefault="00860A55" w:rsidP="006A7374">
            <w:pPr>
              <w:rPr>
                <w:color w:val="000000"/>
                <w:sz w:val="20"/>
                <w:szCs w:val="20"/>
                <w:lang w:val="hr-HR"/>
              </w:rPr>
            </w:pPr>
            <w:r w:rsidRPr="00F26DE6">
              <w:rPr>
                <w:color w:val="000000"/>
                <w:sz w:val="20"/>
                <w:szCs w:val="20"/>
                <w:lang w:val="hr-HR"/>
              </w:rPr>
              <w:t xml:space="preserve">Niska </w:t>
            </w:r>
          </w:p>
        </w:tc>
      </w:tr>
    </w:tbl>
    <w:p w14:paraId="52267849" w14:textId="77777777" w:rsidR="00860A55" w:rsidRPr="00401125" w:rsidRDefault="00860A55" w:rsidP="00860A55">
      <w:pPr>
        <w:rPr>
          <w:lang w:val="hr-HR"/>
        </w:rPr>
      </w:pPr>
    </w:p>
    <w:p w14:paraId="28E159F8" w14:textId="77777777" w:rsidR="00860A55" w:rsidRPr="00401125" w:rsidRDefault="00860A55" w:rsidP="00860A55">
      <w:pPr>
        <w:rPr>
          <w:lang w:val="hr-HR"/>
        </w:rPr>
      </w:pPr>
      <w:r w:rsidRPr="00401125">
        <w:rPr>
          <w:lang w:val="hr-HR"/>
        </w:rPr>
        <w:t xml:space="preserve">U tabeli u nastavku prikazani su najčešći utjecaji koji nastaju kod primjene tehnologije OIE. </w:t>
      </w:r>
    </w:p>
    <w:p w14:paraId="68454393" w14:textId="77777777" w:rsidR="00860A55" w:rsidRPr="00401125" w:rsidRDefault="00860A55" w:rsidP="00860A55">
      <w:pPr>
        <w:rPr>
          <w:lang w:val="hr-HR"/>
        </w:rPr>
        <w:sectPr w:rsidR="00860A55" w:rsidRPr="00401125" w:rsidSect="006A7374">
          <w:pgSz w:w="11906" w:h="16838" w:code="9"/>
          <w:pgMar w:top="1418" w:right="1418" w:bottom="1276" w:left="1418" w:header="425" w:footer="567" w:gutter="0"/>
          <w:cols w:space="708"/>
          <w:titlePg/>
          <w:docGrid w:linePitch="360"/>
        </w:sectPr>
      </w:pPr>
    </w:p>
    <w:p w14:paraId="443E5F5B" w14:textId="77777777" w:rsidR="00860A55" w:rsidRPr="00401125" w:rsidRDefault="00695E53" w:rsidP="00860A55">
      <w:pPr>
        <w:pStyle w:val="Caption"/>
        <w:rPr>
          <w:sz w:val="20"/>
          <w:lang w:val="hr-HR"/>
        </w:rPr>
      </w:pPr>
      <w:r w:rsidRPr="00401125">
        <w:rPr>
          <w:iCs w:val="0"/>
          <w:sz w:val="20"/>
          <w:szCs w:val="20"/>
          <w:lang w:val="hr-HR"/>
        </w:rPr>
        <w:lastRenderedPageBreak/>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11</w:t>
      </w:r>
      <w:r w:rsidRPr="00401125">
        <w:rPr>
          <w:iCs w:val="0"/>
          <w:sz w:val="20"/>
          <w:szCs w:val="20"/>
          <w:lang w:val="hr-HR"/>
        </w:rPr>
        <w:fldChar w:fldCharType="end"/>
      </w:r>
      <w:r w:rsidRPr="00401125">
        <w:rPr>
          <w:iCs w:val="0"/>
          <w:sz w:val="20"/>
          <w:szCs w:val="20"/>
          <w:lang w:val="hr-HR"/>
        </w:rPr>
        <w:t xml:space="preserve">. </w:t>
      </w:r>
      <w:r w:rsidR="00860A55" w:rsidRPr="00401125">
        <w:rPr>
          <w:sz w:val="20"/>
          <w:lang w:val="hr-HR"/>
        </w:rPr>
        <w:t>Najčešći utjecaji koji nastaju kod primjene tehnologije OIE</w:t>
      </w:r>
    </w:p>
    <w:tbl>
      <w:tblPr>
        <w:tblW w:w="13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788"/>
        <w:gridCol w:w="6400"/>
        <w:gridCol w:w="2900"/>
        <w:gridCol w:w="2700"/>
      </w:tblGrid>
      <w:tr w:rsidR="00860A55" w:rsidRPr="00F26DE6" w14:paraId="159B0609" w14:textId="77777777" w:rsidTr="00F26DE6">
        <w:trPr>
          <w:tblHeader/>
        </w:trPr>
        <w:tc>
          <w:tcPr>
            <w:tcW w:w="1788" w:type="dxa"/>
            <w:tcBorders>
              <w:bottom w:val="single" w:sz="4" w:space="0" w:color="808080"/>
            </w:tcBorders>
            <w:shd w:val="clear" w:color="auto" w:fill="auto"/>
          </w:tcPr>
          <w:p w14:paraId="27DCF0B0" w14:textId="77777777" w:rsidR="00860A55" w:rsidRPr="00F26DE6" w:rsidRDefault="00860A55" w:rsidP="006A7374">
            <w:pPr>
              <w:rPr>
                <w:color w:val="000000"/>
                <w:sz w:val="20"/>
                <w:szCs w:val="20"/>
                <w:lang w:val="hr-HR"/>
              </w:rPr>
            </w:pPr>
            <w:r w:rsidRPr="00F26DE6">
              <w:rPr>
                <w:b/>
                <w:color w:val="000000"/>
                <w:sz w:val="20"/>
                <w:szCs w:val="20"/>
                <w:lang w:val="hr-HR"/>
              </w:rPr>
              <w:t>TEHNOLOGIJA</w:t>
            </w:r>
          </w:p>
        </w:tc>
        <w:tc>
          <w:tcPr>
            <w:tcW w:w="6400" w:type="dxa"/>
            <w:tcBorders>
              <w:bottom w:val="single" w:sz="4" w:space="0" w:color="808080"/>
            </w:tcBorders>
            <w:shd w:val="clear" w:color="auto" w:fill="auto"/>
          </w:tcPr>
          <w:p w14:paraId="620A667A" w14:textId="77777777" w:rsidR="00860A55" w:rsidRPr="00F26DE6" w:rsidRDefault="00860A55" w:rsidP="006A7374">
            <w:pPr>
              <w:rPr>
                <w:color w:val="000000"/>
                <w:sz w:val="20"/>
                <w:szCs w:val="20"/>
                <w:lang w:val="hr-HR"/>
              </w:rPr>
            </w:pPr>
            <w:r w:rsidRPr="00F26DE6">
              <w:rPr>
                <w:b/>
                <w:color w:val="000000"/>
                <w:sz w:val="20"/>
                <w:szCs w:val="20"/>
                <w:lang w:val="hr-HR"/>
              </w:rPr>
              <w:t>GLAVNA PITANJA OČUVANJA/RIZICI</w:t>
            </w:r>
          </w:p>
          <w:p w14:paraId="440A4EA8" w14:textId="77777777" w:rsidR="00860A55" w:rsidRPr="00F26DE6" w:rsidRDefault="00860A55" w:rsidP="006A7374">
            <w:pPr>
              <w:rPr>
                <w:color w:val="000000"/>
                <w:sz w:val="20"/>
                <w:szCs w:val="20"/>
                <w:lang w:val="hr-HR"/>
              </w:rPr>
            </w:pPr>
            <w:r w:rsidRPr="00F26DE6">
              <w:rPr>
                <w:b/>
                <w:color w:val="000000"/>
                <w:sz w:val="20"/>
                <w:szCs w:val="20"/>
                <w:lang w:val="hr-HR"/>
              </w:rPr>
              <w:t xml:space="preserve">najbolja praksa </w:t>
            </w:r>
          </w:p>
        </w:tc>
        <w:tc>
          <w:tcPr>
            <w:tcW w:w="2900" w:type="dxa"/>
            <w:tcBorders>
              <w:bottom w:val="single" w:sz="4" w:space="0" w:color="808080"/>
            </w:tcBorders>
            <w:shd w:val="clear" w:color="auto" w:fill="auto"/>
          </w:tcPr>
          <w:p w14:paraId="5A7851EE" w14:textId="77777777" w:rsidR="00860A55" w:rsidRPr="00F26DE6" w:rsidRDefault="00860A55" w:rsidP="00F26DE6">
            <w:pPr>
              <w:jc w:val="left"/>
              <w:rPr>
                <w:color w:val="000000"/>
                <w:sz w:val="20"/>
                <w:szCs w:val="20"/>
                <w:lang w:val="hr-HR"/>
              </w:rPr>
            </w:pPr>
            <w:r w:rsidRPr="00F26DE6">
              <w:rPr>
                <w:b/>
                <w:color w:val="000000"/>
                <w:sz w:val="20"/>
                <w:szCs w:val="20"/>
                <w:lang w:val="hr-HR"/>
              </w:rPr>
              <w:t xml:space="preserve">MJERE UBLAŽAVANJA   </w:t>
            </w:r>
          </w:p>
          <w:p w14:paraId="54EBFB90" w14:textId="77777777" w:rsidR="00860A55" w:rsidRPr="00F26DE6" w:rsidRDefault="00860A55" w:rsidP="00F26DE6">
            <w:pPr>
              <w:jc w:val="left"/>
              <w:rPr>
                <w:color w:val="000000"/>
                <w:sz w:val="20"/>
                <w:szCs w:val="20"/>
                <w:lang w:val="hr-HR"/>
              </w:rPr>
            </w:pPr>
            <w:r w:rsidRPr="00F26DE6">
              <w:rPr>
                <w:b/>
                <w:color w:val="000000"/>
                <w:sz w:val="20"/>
                <w:szCs w:val="20"/>
                <w:lang w:val="hr-HR"/>
              </w:rPr>
              <w:t xml:space="preserve">najbolja praksa </w:t>
            </w:r>
          </w:p>
        </w:tc>
        <w:tc>
          <w:tcPr>
            <w:tcW w:w="2700" w:type="dxa"/>
            <w:tcBorders>
              <w:bottom w:val="single" w:sz="4" w:space="0" w:color="808080"/>
            </w:tcBorders>
            <w:shd w:val="clear" w:color="auto" w:fill="auto"/>
          </w:tcPr>
          <w:p w14:paraId="7C1EB6EC" w14:textId="77777777" w:rsidR="00860A55" w:rsidRPr="00F26DE6" w:rsidRDefault="00860A55" w:rsidP="006A7374">
            <w:pPr>
              <w:rPr>
                <w:b/>
                <w:color w:val="000000"/>
                <w:sz w:val="20"/>
                <w:szCs w:val="20"/>
                <w:lang w:val="hr-HR"/>
              </w:rPr>
            </w:pPr>
            <w:r w:rsidRPr="00F26DE6">
              <w:rPr>
                <w:b/>
                <w:color w:val="000000"/>
                <w:sz w:val="20"/>
                <w:szCs w:val="20"/>
                <w:lang w:val="hr-HR"/>
              </w:rPr>
              <w:t xml:space="preserve">PROGRAM PRAĆENJA    </w:t>
            </w:r>
          </w:p>
          <w:p w14:paraId="415C865A" w14:textId="77777777" w:rsidR="00860A55" w:rsidRPr="00F26DE6" w:rsidRDefault="00860A55" w:rsidP="006A7374">
            <w:pPr>
              <w:rPr>
                <w:color w:val="000000"/>
                <w:sz w:val="20"/>
                <w:szCs w:val="20"/>
                <w:lang w:val="hr-HR"/>
              </w:rPr>
            </w:pPr>
            <w:r w:rsidRPr="00F26DE6">
              <w:rPr>
                <w:b/>
                <w:color w:val="000000"/>
                <w:sz w:val="20"/>
                <w:szCs w:val="20"/>
                <w:lang w:val="hr-HR"/>
              </w:rPr>
              <w:t xml:space="preserve">najbolja praksa </w:t>
            </w:r>
          </w:p>
        </w:tc>
      </w:tr>
      <w:tr w:rsidR="00860A55" w:rsidRPr="00F26DE6" w14:paraId="2AE419BE" w14:textId="77777777" w:rsidTr="00F26DE6">
        <w:tc>
          <w:tcPr>
            <w:tcW w:w="1788" w:type="dxa"/>
            <w:shd w:val="clear" w:color="auto" w:fill="auto"/>
          </w:tcPr>
          <w:p w14:paraId="77434ADA" w14:textId="77777777" w:rsidR="00860A55" w:rsidRPr="00F26DE6" w:rsidRDefault="00860A55" w:rsidP="006A7374">
            <w:pPr>
              <w:rPr>
                <w:color w:val="000000"/>
                <w:sz w:val="20"/>
                <w:szCs w:val="20"/>
                <w:lang w:val="hr-HR"/>
              </w:rPr>
            </w:pPr>
            <w:r w:rsidRPr="00F26DE6">
              <w:rPr>
                <w:color w:val="000000"/>
                <w:sz w:val="20"/>
                <w:szCs w:val="20"/>
                <w:lang w:val="hr-HR"/>
              </w:rPr>
              <w:t xml:space="preserve">ENERGIJA VJETRA </w:t>
            </w:r>
          </w:p>
        </w:tc>
        <w:tc>
          <w:tcPr>
            <w:tcW w:w="6400" w:type="dxa"/>
            <w:shd w:val="clear" w:color="auto" w:fill="auto"/>
          </w:tcPr>
          <w:p w14:paraId="6B9B8740" w14:textId="77777777" w:rsidR="00860A55" w:rsidRPr="00F26DE6" w:rsidRDefault="00860A55" w:rsidP="006A7374">
            <w:pPr>
              <w:rPr>
                <w:color w:val="000000"/>
                <w:sz w:val="20"/>
                <w:szCs w:val="20"/>
                <w:lang w:val="hr-HR"/>
              </w:rPr>
            </w:pPr>
            <w:r w:rsidRPr="00F26DE6">
              <w:rPr>
                <w:color w:val="000000"/>
                <w:sz w:val="20"/>
                <w:szCs w:val="20"/>
                <w:lang w:val="hr-HR"/>
              </w:rPr>
              <w:t>Smetnja/izmještanje ljudi</w:t>
            </w:r>
          </w:p>
          <w:p w14:paraId="48A09E68" w14:textId="77777777" w:rsidR="00860A55" w:rsidRPr="00F26DE6" w:rsidRDefault="00860A55" w:rsidP="006A7374">
            <w:pPr>
              <w:rPr>
                <w:color w:val="000000"/>
                <w:sz w:val="20"/>
                <w:szCs w:val="20"/>
                <w:lang w:val="hr-HR"/>
              </w:rPr>
            </w:pPr>
            <w:r w:rsidRPr="00F26DE6">
              <w:rPr>
                <w:color w:val="000000"/>
                <w:sz w:val="20"/>
                <w:szCs w:val="20"/>
                <w:lang w:val="hr-HR"/>
              </w:rPr>
              <w:t xml:space="preserve">Efekti prepreka </w:t>
            </w:r>
          </w:p>
          <w:p w14:paraId="54E9D4DF" w14:textId="77777777" w:rsidR="00860A55" w:rsidRPr="00F26DE6" w:rsidRDefault="00860A55" w:rsidP="006A7374">
            <w:pPr>
              <w:rPr>
                <w:color w:val="000000"/>
                <w:sz w:val="20"/>
                <w:szCs w:val="20"/>
                <w:lang w:val="hr-HR"/>
              </w:rPr>
            </w:pPr>
            <w:r w:rsidRPr="00F26DE6">
              <w:rPr>
                <w:color w:val="000000"/>
                <w:sz w:val="20"/>
                <w:szCs w:val="20"/>
                <w:lang w:val="hr-HR"/>
              </w:rPr>
              <w:t>Smrtnost usljed sudara (ptice/šišmiši)</w:t>
            </w:r>
          </w:p>
          <w:p w14:paraId="299847BA" w14:textId="77777777" w:rsidR="00860A55" w:rsidRPr="00F26DE6" w:rsidRDefault="00860A55" w:rsidP="006A7374">
            <w:pPr>
              <w:rPr>
                <w:color w:val="000000"/>
                <w:sz w:val="20"/>
                <w:szCs w:val="20"/>
                <w:lang w:val="hr-HR"/>
              </w:rPr>
            </w:pPr>
            <w:r w:rsidRPr="00F26DE6">
              <w:rPr>
                <w:color w:val="000000"/>
                <w:sz w:val="20"/>
                <w:szCs w:val="20"/>
                <w:lang w:val="hr-HR"/>
              </w:rPr>
              <w:t>Nestanak staništa</w:t>
            </w:r>
          </w:p>
          <w:p w14:paraId="520486CE" w14:textId="77777777" w:rsidR="00860A55" w:rsidRPr="00F26DE6" w:rsidRDefault="00860A55" w:rsidP="006A7374">
            <w:pPr>
              <w:rPr>
                <w:color w:val="000000"/>
                <w:sz w:val="20"/>
                <w:szCs w:val="20"/>
                <w:lang w:val="hr-HR"/>
              </w:rPr>
            </w:pPr>
            <w:r w:rsidRPr="00F26DE6">
              <w:rPr>
                <w:color w:val="000000"/>
                <w:sz w:val="20"/>
                <w:szCs w:val="20"/>
                <w:lang w:val="hr-HR"/>
              </w:rPr>
              <w:t xml:space="preserve">Fragmentacija staništa </w:t>
            </w:r>
          </w:p>
          <w:p w14:paraId="12B47DAE" w14:textId="77777777" w:rsidR="00860A55" w:rsidRPr="00F26DE6" w:rsidRDefault="00860A55" w:rsidP="006A7374">
            <w:pPr>
              <w:rPr>
                <w:color w:val="000000"/>
                <w:sz w:val="20"/>
                <w:szCs w:val="20"/>
                <w:lang w:val="hr-HR"/>
              </w:rPr>
            </w:pPr>
            <w:r w:rsidRPr="00F26DE6">
              <w:rPr>
                <w:color w:val="000000"/>
                <w:sz w:val="20"/>
                <w:szCs w:val="20"/>
                <w:lang w:val="hr-HR"/>
              </w:rPr>
              <w:t xml:space="preserve">Buka </w:t>
            </w:r>
          </w:p>
          <w:p w14:paraId="314644D1" w14:textId="77777777" w:rsidR="00860A55" w:rsidRPr="00F26DE6" w:rsidRDefault="00860A55" w:rsidP="006A7374">
            <w:pPr>
              <w:rPr>
                <w:color w:val="000000"/>
                <w:sz w:val="20"/>
                <w:szCs w:val="20"/>
                <w:lang w:val="hr-HR"/>
              </w:rPr>
            </w:pPr>
            <w:r w:rsidRPr="00F26DE6">
              <w:rPr>
                <w:color w:val="000000"/>
                <w:sz w:val="20"/>
                <w:szCs w:val="20"/>
                <w:lang w:val="hr-HR"/>
              </w:rPr>
              <w:t>Utjecaj na pejzaž i vizuelni utjecaj</w:t>
            </w:r>
          </w:p>
          <w:p w14:paraId="6FCAE023" w14:textId="77777777" w:rsidR="00860A55" w:rsidRPr="00F26DE6" w:rsidRDefault="00860A55" w:rsidP="006A7374">
            <w:pPr>
              <w:rPr>
                <w:color w:val="000000"/>
                <w:sz w:val="20"/>
                <w:szCs w:val="20"/>
                <w:lang w:val="hr-HR"/>
              </w:rPr>
            </w:pPr>
            <w:r w:rsidRPr="00F26DE6">
              <w:rPr>
                <w:color w:val="000000"/>
                <w:sz w:val="20"/>
                <w:szCs w:val="20"/>
                <w:lang w:val="hr-HR"/>
              </w:rPr>
              <w:t xml:space="preserve">Elektromagnetna interferencija </w:t>
            </w:r>
          </w:p>
          <w:p w14:paraId="5505933A" w14:textId="77777777" w:rsidR="00860A55" w:rsidRPr="00F26DE6" w:rsidRDefault="00860A55" w:rsidP="006A7374">
            <w:pPr>
              <w:rPr>
                <w:color w:val="000000"/>
                <w:sz w:val="20"/>
                <w:szCs w:val="20"/>
                <w:lang w:val="hr-HR"/>
              </w:rPr>
            </w:pPr>
            <w:r w:rsidRPr="00F26DE6">
              <w:rPr>
                <w:color w:val="000000"/>
                <w:sz w:val="20"/>
                <w:szCs w:val="20"/>
                <w:lang w:val="hr-HR"/>
              </w:rPr>
              <w:t xml:space="preserve">Kvalitet zraka </w:t>
            </w:r>
          </w:p>
          <w:p w14:paraId="51EE034B" w14:textId="77777777" w:rsidR="00860A55" w:rsidRPr="00F26DE6" w:rsidRDefault="00860A55" w:rsidP="006A7374">
            <w:pPr>
              <w:rPr>
                <w:color w:val="000000"/>
                <w:sz w:val="20"/>
                <w:szCs w:val="20"/>
                <w:lang w:val="hr-HR"/>
              </w:rPr>
            </w:pPr>
            <w:r w:rsidRPr="00F26DE6">
              <w:rPr>
                <w:color w:val="000000"/>
                <w:sz w:val="20"/>
                <w:szCs w:val="20"/>
                <w:lang w:val="hr-HR"/>
              </w:rPr>
              <w:t xml:space="preserve">Utjecaji na kulturno nasljeđe </w:t>
            </w:r>
          </w:p>
          <w:p w14:paraId="33012B50" w14:textId="77777777" w:rsidR="00860A55" w:rsidRPr="00F26DE6" w:rsidRDefault="00860A55" w:rsidP="006A7374">
            <w:pPr>
              <w:rPr>
                <w:color w:val="000000"/>
                <w:sz w:val="20"/>
                <w:szCs w:val="20"/>
                <w:lang w:val="hr-HR"/>
              </w:rPr>
            </w:pPr>
            <w:r w:rsidRPr="00F26DE6">
              <w:rPr>
                <w:color w:val="000000"/>
                <w:sz w:val="20"/>
                <w:szCs w:val="20"/>
                <w:lang w:val="hr-HR"/>
              </w:rPr>
              <w:t>Izmjena strukture i funkcije pejzaža</w:t>
            </w:r>
          </w:p>
        </w:tc>
        <w:tc>
          <w:tcPr>
            <w:tcW w:w="2900" w:type="dxa"/>
            <w:shd w:val="clear" w:color="auto" w:fill="auto"/>
          </w:tcPr>
          <w:p w14:paraId="4EE77873" w14:textId="77777777" w:rsidR="00860A55" w:rsidRPr="00F26DE6" w:rsidRDefault="00860A55" w:rsidP="00F26DE6">
            <w:pPr>
              <w:jc w:val="left"/>
              <w:rPr>
                <w:color w:val="000000"/>
                <w:sz w:val="20"/>
                <w:szCs w:val="20"/>
                <w:lang w:val="hr-HR"/>
              </w:rPr>
            </w:pPr>
            <w:r w:rsidRPr="00F26DE6">
              <w:rPr>
                <w:color w:val="000000"/>
                <w:sz w:val="20"/>
                <w:szCs w:val="20"/>
                <w:lang w:val="hr-HR"/>
              </w:rPr>
              <w:t>Izmjene u projektovanju vjetroparka</w:t>
            </w:r>
          </w:p>
          <w:p w14:paraId="2104AC32" w14:textId="77777777" w:rsidR="00860A55" w:rsidRPr="00F26DE6" w:rsidRDefault="00860A55" w:rsidP="00F26DE6">
            <w:pPr>
              <w:jc w:val="left"/>
              <w:rPr>
                <w:color w:val="000000"/>
                <w:sz w:val="20"/>
                <w:szCs w:val="20"/>
                <w:lang w:val="hr-HR"/>
              </w:rPr>
            </w:pPr>
            <w:r w:rsidRPr="00F26DE6">
              <w:rPr>
                <w:color w:val="000000"/>
                <w:sz w:val="20"/>
                <w:szCs w:val="20"/>
                <w:lang w:val="hr-HR"/>
              </w:rPr>
              <w:t>Povećanje brzine uključivanja</w:t>
            </w:r>
          </w:p>
          <w:p w14:paraId="4B4EBA87" w14:textId="77777777" w:rsidR="00860A55" w:rsidRPr="00F26DE6" w:rsidRDefault="00860A55" w:rsidP="00F26DE6">
            <w:pPr>
              <w:jc w:val="left"/>
              <w:rPr>
                <w:color w:val="000000"/>
                <w:sz w:val="20"/>
                <w:szCs w:val="20"/>
                <w:lang w:val="hr-HR"/>
              </w:rPr>
            </w:pPr>
            <w:r w:rsidRPr="00F26DE6">
              <w:rPr>
                <w:color w:val="000000"/>
                <w:sz w:val="20"/>
                <w:szCs w:val="20"/>
                <w:lang w:val="hr-HR"/>
              </w:rPr>
              <w:t>Gašenje turbina za vrijeme postojanja visokog rizika od sudara</w:t>
            </w:r>
          </w:p>
          <w:p w14:paraId="2656A802" w14:textId="77777777" w:rsidR="00860A55" w:rsidRPr="00F26DE6" w:rsidRDefault="00860A55" w:rsidP="00F26DE6">
            <w:pPr>
              <w:jc w:val="left"/>
              <w:rPr>
                <w:color w:val="000000"/>
                <w:sz w:val="20"/>
                <w:szCs w:val="20"/>
                <w:lang w:val="hr-HR"/>
              </w:rPr>
            </w:pPr>
            <w:r w:rsidRPr="00F26DE6">
              <w:rPr>
                <w:color w:val="000000"/>
                <w:sz w:val="20"/>
                <w:szCs w:val="20"/>
                <w:lang w:val="hr-HR"/>
              </w:rPr>
              <w:t>Smanjenje buke: izmjena tehnologije u smislu mehaničkog ili aerodinamičkog dizajna koji proizvodi manju buku</w:t>
            </w:r>
          </w:p>
        </w:tc>
        <w:tc>
          <w:tcPr>
            <w:tcW w:w="2700" w:type="dxa"/>
            <w:shd w:val="clear" w:color="auto" w:fill="auto"/>
          </w:tcPr>
          <w:p w14:paraId="65781BD5" w14:textId="77777777" w:rsidR="00860A55" w:rsidRPr="00F26DE6" w:rsidRDefault="00860A55" w:rsidP="00F26DE6">
            <w:pPr>
              <w:jc w:val="left"/>
              <w:rPr>
                <w:color w:val="000000"/>
                <w:sz w:val="20"/>
                <w:szCs w:val="20"/>
                <w:lang w:val="hr-HR"/>
              </w:rPr>
            </w:pPr>
            <w:r w:rsidRPr="00F26DE6">
              <w:rPr>
                <w:color w:val="000000"/>
                <w:sz w:val="20"/>
                <w:szCs w:val="20"/>
                <w:lang w:val="hr-HR"/>
              </w:rPr>
              <w:t>Program monitoringa za ptice/šišmiše</w:t>
            </w:r>
          </w:p>
          <w:p w14:paraId="4BD0A2AE" w14:textId="77777777" w:rsidR="00860A55" w:rsidRPr="00F26DE6" w:rsidRDefault="00860A55" w:rsidP="00F26DE6">
            <w:pPr>
              <w:jc w:val="left"/>
              <w:rPr>
                <w:color w:val="000000"/>
                <w:sz w:val="20"/>
                <w:szCs w:val="20"/>
                <w:lang w:val="hr-HR"/>
              </w:rPr>
            </w:pPr>
          </w:p>
          <w:p w14:paraId="1DFDC10F"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Mjerenje buke </w:t>
            </w:r>
          </w:p>
        </w:tc>
      </w:tr>
      <w:tr w:rsidR="00860A55" w:rsidRPr="00F26DE6" w14:paraId="4CB1A5B0" w14:textId="77777777" w:rsidTr="00F26DE6">
        <w:tc>
          <w:tcPr>
            <w:tcW w:w="1788" w:type="dxa"/>
            <w:shd w:val="clear" w:color="auto" w:fill="auto"/>
          </w:tcPr>
          <w:p w14:paraId="0BBC57D5" w14:textId="77777777" w:rsidR="00860A55" w:rsidRPr="00F26DE6" w:rsidRDefault="00860A55" w:rsidP="006A7374">
            <w:pPr>
              <w:rPr>
                <w:color w:val="000000"/>
                <w:sz w:val="20"/>
                <w:szCs w:val="20"/>
                <w:lang w:val="hr-HR"/>
              </w:rPr>
            </w:pPr>
            <w:r w:rsidRPr="00F26DE6">
              <w:rPr>
                <w:color w:val="000000"/>
                <w:sz w:val="20"/>
                <w:szCs w:val="20"/>
                <w:lang w:val="hr-HR"/>
              </w:rPr>
              <w:t>SE</w:t>
            </w:r>
          </w:p>
        </w:tc>
        <w:tc>
          <w:tcPr>
            <w:tcW w:w="6400" w:type="dxa"/>
            <w:shd w:val="clear" w:color="auto" w:fill="auto"/>
          </w:tcPr>
          <w:p w14:paraId="538236A2" w14:textId="77777777" w:rsidR="00860A55" w:rsidRPr="00F26DE6" w:rsidRDefault="00860A55" w:rsidP="006A7374">
            <w:pPr>
              <w:rPr>
                <w:color w:val="000000"/>
                <w:sz w:val="20"/>
                <w:szCs w:val="20"/>
                <w:lang w:val="hr-HR"/>
              </w:rPr>
            </w:pPr>
            <w:r w:rsidRPr="00F26DE6">
              <w:rPr>
                <w:color w:val="000000"/>
                <w:sz w:val="20"/>
                <w:szCs w:val="20"/>
                <w:lang w:val="hr-HR"/>
              </w:rPr>
              <w:t xml:space="preserve">Nestanak staništa </w:t>
            </w:r>
          </w:p>
          <w:p w14:paraId="4576BDCB" w14:textId="77777777" w:rsidR="00860A55" w:rsidRPr="00F26DE6" w:rsidRDefault="00860A55" w:rsidP="006A7374">
            <w:pPr>
              <w:rPr>
                <w:color w:val="000000"/>
                <w:sz w:val="20"/>
                <w:szCs w:val="20"/>
                <w:lang w:val="hr-HR"/>
              </w:rPr>
            </w:pPr>
            <w:r w:rsidRPr="00F26DE6">
              <w:rPr>
                <w:color w:val="000000"/>
                <w:sz w:val="20"/>
                <w:szCs w:val="20"/>
                <w:lang w:val="hr-HR"/>
              </w:rPr>
              <w:t xml:space="preserve">Fragmentacija staništa </w:t>
            </w:r>
          </w:p>
          <w:p w14:paraId="775BDF85" w14:textId="77777777" w:rsidR="00860A55" w:rsidRPr="00F26DE6" w:rsidRDefault="00860A55" w:rsidP="006A7374">
            <w:pPr>
              <w:rPr>
                <w:color w:val="000000"/>
                <w:sz w:val="20"/>
                <w:szCs w:val="20"/>
                <w:lang w:val="hr-HR"/>
              </w:rPr>
            </w:pPr>
            <w:r w:rsidRPr="00F26DE6">
              <w:rPr>
                <w:color w:val="000000"/>
                <w:sz w:val="20"/>
                <w:szCs w:val="20"/>
                <w:lang w:val="hr-HR"/>
              </w:rPr>
              <w:t xml:space="preserve">Utjecaj na ptice, sisare   </w:t>
            </w:r>
          </w:p>
          <w:p w14:paraId="1A9AFC29" w14:textId="77777777" w:rsidR="00860A55" w:rsidRPr="00F26DE6" w:rsidRDefault="00860A55" w:rsidP="006A7374">
            <w:pPr>
              <w:rPr>
                <w:color w:val="000000"/>
                <w:sz w:val="20"/>
                <w:szCs w:val="20"/>
                <w:lang w:val="hr-HR"/>
              </w:rPr>
            </w:pPr>
            <w:r w:rsidRPr="00F26DE6">
              <w:rPr>
                <w:color w:val="000000"/>
                <w:sz w:val="20"/>
                <w:szCs w:val="20"/>
                <w:lang w:val="hr-HR"/>
              </w:rPr>
              <w:t>Utjecaj na pejzaž i vizuelni utjecaj</w:t>
            </w:r>
          </w:p>
          <w:p w14:paraId="46C87AB3" w14:textId="77777777" w:rsidR="00860A55" w:rsidRPr="00F26DE6" w:rsidRDefault="00860A55" w:rsidP="006A7374">
            <w:pPr>
              <w:rPr>
                <w:color w:val="000000"/>
                <w:sz w:val="20"/>
                <w:szCs w:val="20"/>
                <w:lang w:val="hr-HR"/>
              </w:rPr>
            </w:pPr>
            <w:r w:rsidRPr="00F26DE6">
              <w:rPr>
                <w:color w:val="000000"/>
                <w:sz w:val="20"/>
                <w:szCs w:val="20"/>
                <w:lang w:val="hr-HR"/>
              </w:rPr>
              <w:t>Proizvodnja opasnog otpada</w:t>
            </w:r>
          </w:p>
          <w:p w14:paraId="1417FBA6" w14:textId="77777777" w:rsidR="00860A55" w:rsidRPr="00F26DE6" w:rsidRDefault="00860A55" w:rsidP="006A7374">
            <w:pPr>
              <w:rPr>
                <w:color w:val="000000"/>
                <w:sz w:val="20"/>
                <w:szCs w:val="20"/>
                <w:lang w:val="hr-HR"/>
              </w:rPr>
            </w:pPr>
            <w:r w:rsidRPr="00F26DE6">
              <w:rPr>
                <w:color w:val="000000"/>
                <w:sz w:val="20"/>
                <w:szCs w:val="20"/>
                <w:lang w:val="hr-HR"/>
              </w:rPr>
              <w:t>Izmjena strukture i funkcije pejzaža</w:t>
            </w:r>
          </w:p>
        </w:tc>
        <w:tc>
          <w:tcPr>
            <w:tcW w:w="2900" w:type="dxa"/>
            <w:shd w:val="clear" w:color="auto" w:fill="auto"/>
          </w:tcPr>
          <w:p w14:paraId="771DC1E1" w14:textId="77777777" w:rsidR="00860A55" w:rsidRPr="00F26DE6" w:rsidRDefault="00860A55" w:rsidP="00F26DE6">
            <w:pPr>
              <w:jc w:val="left"/>
              <w:rPr>
                <w:color w:val="000000"/>
                <w:sz w:val="20"/>
                <w:szCs w:val="20"/>
                <w:lang w:val="hr-HR"/>
              </w:rPr>
            </w:pPr>
            <w:r w:rsidRPr="00F26DE6">
              <w:rPr>
                <w:color w:val="000000"/>
                <w:sz w:val="20"/>
                <w:szCs w:val="20"/>
                <w:lang w:val="hr-HR"/>
              </w:rPr>
              <w:t>Omogućavanje prolaska životinja/stoke</w:t>
            </w:r>
          </w:p>
          <w:p w14:paraId="4BA3C5E1" w14:textId="77777777" w:rsidR="00860A55" w:rsidRPr="00F26DE6" w:rsidRDefault="00860A55" w:rsidP="00F26DE6">
            <w:pPr>
              <w:jc w:val="left"/>
              <w:rPr>
                <w:color w:val="000000"/>
                <w:sz w:val="20"/>
                <w:szCs w:val="20"/>
                <w:lang w:val="hr-HR"/>
              </w:rPr>
            </w:pPr>
            <w:r w:rsidRPr="00F26DE6">
              <w:rPr>
                <w:color w:val="000000"/>
                <w:sz w:val="20"/>
                <w:szCs w:val="20"/>
                <w:lang w:val="hr-HR"/>
              </w:rPr>
              <w:t>Odabir odgovarajuće solarna tehnologije</w:t>
            </w:r>
          </w:p>
          <w:p w14:paraId="64EB2D5D"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Primjena antirefleksivnog premaza na solarnim modulima </w:t>
            </w:r>
          </w:p>
          <w:p w14:paraId="2D3846D1" w14:textId="77777777" w:rsidR="00860A55" w:rsidRPr="00F26DE6" w:rsidRDefault="00860A55" w:rsidP="00F26DE6">
            <w:pPr>
              <w:jc w:val="left"/>
              <w:rPr>
                <w:color w:val="000000"/>
                <w:sz w:val="20"/>
                <w:szCs w:val="20"/>
                <w:lang w:val="hr-HR"/>
              </w:rPr>
            </w:pPr>
            <w:r w:rsidRPr="00F26DE6">
              <w:rPr>
                <w:color w:val="000000"/>
                <w:sz w:val="20"/>
                <w:szCs w:val="20"/>
                <w:lang w:val="hr-HR"/>
              </w:rPr>
              <w:t>Adekvatno upravljanje odlaganjem otpada</w:t>
            </w:r>
          </w:p>
        </w:tc>
        <w:tc>
          <w:tcPr>
            <w:tcW w:w="2700" w:type="dxa"/>
            <w:shd w:val="clear" w:color="auto" w:fill="auto"/>
          </w:tcPr>
          <w:p w14:paraId="63018755" w14:textId="77777777" w:rsidR="00860A55" w:rsidRPr="00F26DE6" w:rsidRDefault="00860A55" w:rsidP="00F26DE6">
            <w:pPr>
              <w:jc w:val="left"/>
              <w:rPr>
                <w:color w:val="000000"/>
                <w:sz w:val="20"/>
                <w:szCs w:val="20"/>
                <w:lang w:val="hr-HR"/>
              </w:rPr>
            </w:pPr>
            <w:r w:rsidRPr="00F26DE6">
              <w:rPr>
                <w:color w:val="000000"/>
                <w:sz w:val="20"/>
                <w:szCs w:val="20"/>
                <w:lang w:val="hr-HR"/>
              </w:rPr>
              <w:t>Program monitoringa za biodiverzitet</w:t>
            </w:r>
          </w:p>
        </w:tc>
      </w:tr>
      <w:tr w:rsidR="00860A55" w:rsidRPr="00F26DE6" w14:paraId="237231AC" w14:textId="77777777" w:rsidTr="00F26DE6">
        <w:tc>
          <w:tcPr>
            <w:tcW w:w="1788" w:type="dxa"/>
            <w:shd w:val="clear" w:color="auto" w:fill="auto"/>
          </w:tcPr>
          <w:p w14:paraId="562E3AA9" w14:textId="77777777" w:rsidR="00860A55" w:rsidRPr="00F26DE6" w:rsidRDefault="00860A55" w:rsidP="006A7374">
            <w:pPr>
              <w:rPr>
                <w:color w:val="000000"/>
                <w:sz w:val="20"/>
                <w:szCs w:val="20"/>
                <w:lang w:val="hr-HR"/>
              </w:rPr>
            </w:pPr>
            <w:r w:rsidRPr="00F26DE6">
              <w:rPr>
                <w:color w:val="000000"/>
                <w:sz w:val="20"/>
                <w:szCs w:val="20"/>
                <w:lang w:val="hr-HR"/>
              </w:rPr>
              <w:t xml:space="preserve">HE </w:t>
            </w:r>
          </w:p>
        </w:tc>
        <w:tc>
          <w:tcPr>
            <w:tcW w:w="6400" w:type="dxa"/>
            <w:shd w:val="clear" w:color="auto" w:fill="auto"/>
          </w:tcPr>
          <w:p w14:paraId="468D4A8C" w14:textId="77777777" w:rsidR="00860A55" w:rsidRPr="00F26DE6" w:rsidRDefault="00860A55" w:rsidP="006A7374">
            <w:pPr>
              <w:rPr>
                <w:color w:val="000000"/>
                <w:sz w:val="20"/>
                <w:szCs w:val="20"/>
                <w:lang w:val="hr-HR"/>
              </w:rPr>
            </w:pPr>
            <w:r w:rsidRPr="00F26DE6">
              <w:rPr>
                <w:color w:val="000000"/>
                <w:sz w:val="20"/>
                <w:szCs w:val="20"/>
                <w:lang w:val="hr-HR"/>
              </w:rPr>
              <w:t xml:space="preserve">Promjene u riječnoj morfologiji i riječnim staništima </w:t>
            </w:r>
          </w:p>
          <w:p w14:paraId="3571BEF1" w14:textId="77777777" w:rsidR="00860A55" w:rsidRPr="00F26DE6" w:rsidRDefault="00860A55" w:rsidP="006A7374">
            <w:pPr>
              <w:rPr>
                <w:color w:val="000000"/>
                <w:sz w:val="20"/>
                <w:szCs w:val="20"/>
                <w:lang w:val="hr-HR"/>
              </w:rPr>
            </w:pPr>
            <w:r w:rsidRPr="00F26DE6">
              <w:rPr>
                <w:color w:val="000000"/>
                <w:sz w:val="20"/>
                <w:szCs w:val="20"/>
                <w:lang w:val="hr-HR"/>
              </w:rPr>
              <w:t>Smanjene ili nepovezane interakcije riječnih poplavnih područja</w:t>
            </w:r>
          </w:p>
          <w:p w14:paraId="67B6F479" w14:textId="77777777" w:rsidR="00860A55" w:rsidRPr="00F26DE6" w:rsidRDefault="00860A55" w:rsidP="006A7374">
            <w:pPr>
              <w:rPr>
                <w:color w:val="000000"/>
                <w:sz w:val="20"/>
                <w:szCs w:val="20"/>
                <w:lang w:val="hr-HR"/>
              </w:rPr>
            </w:pPr>
            <w:r w:rsidRPr="00F26DE6">
              <w:rPr>
                <w:color w:val="000000"/>
                <w:sz w:val="20"/>
                <w:szCs w:val="20"/>
                <w:lang w:val="hr-HR"/>
              </w:rPr>
              <w:t xml:space="preserve">Prepreke migraciji i širenju zaštićenih vrsta          </w:t>
            </w:r>
          </w:p>
          <w:p w14:paraId="70CDA663" w14:textId="77777777" w:rsidR="00860A55" w:rsidRPr="00F26DE6" w:rsidRDefault="00860A55" w:rsidP="006A7374">
            <w:pPr>
              <w:rPr>
                <w:color w:val="000000"/>
                <w:sz w:val="20"/>
                <w:szCs w:val="20"/>
                <w:lang w:val="hr-HR"/>
              </w:rPr>
            </w:pPr>
            <w:r w:rsidRPr="00F26DE6">
              <w:rPr>
                <w:color w:val="000000"/>
                <w:sz w:val="20"/>
                <w:szCs w:val="20"/>
                <w:lang w:val="hr-HR"/>
              </w:rPr>
              <w:t xml:space="preserve">Poremećaji u dinamici sedimenta </w:t>
            </w:r>
          </w:p>
          <w:p w14:paraId="1C751B67" w14:textId="77777777" w:rsidR="00860A55" w:rsidRPr="00F26DE6" w:rsidRDefault="00860A55" w:rsidP="006A7374">
            <w:pPr>
              <w:rPr>
                <w:color w:val="000000"/>
                <w:sz w:val="20"/>
                <w:szCs w:val="20"/>
                <w:lang w:val="hr-HR"/>
              </w:rPr>
            </w:pPr>
            <w:r w:rsidRPr="00F26DE6">
              <w:rPr>
                <w:color w:val="000000"/>
                <w:sz w:val="20"/>
                <w:szCs w:val="20"/>
                <w:lang w:val="hr-HR"/>
              </w:rPr>
              <w:t xml:space="preserve">Promjene u ekološkom režimu toka, npr.  izazvane vršnim hidroelektranama </w:t>
            </w:r>
          </w:p>
          <w:p w14:paraId="53A90693" w14:textId="77777777" w:rsidR="00860A55" w:rsidRPr="00F26DE6" w:rsidRDefault="00860A55" w:rsidP="006A7374">
            <w:pPr>
              <w:rPr>
                <w:color w:val="000000"/>
                <w:sz w:val="20"/>
                <w:szCs w:val="20"/>
                <w:lang w:val="hr-HR"/>
              </w:rPr>
            </w:pPr>
            <w:r w:rsidRPr="00F26DE6">
              <w:rPr>
                <w:color w:val="000000"/>
                <w:sz w:val="20"/>
                <w:szCs w:val="20"/>
                <w:lang w:val="hr-HR"/>
              </w:rPr>
              <w:t xml:space="preserve">Promjene u hemijskom sastavu i temperaturi vode </w:t>
            </w:r>
          </w:p>
          <w:p w14:paraId="166E0C2C" w14:textId="77777777" w:rsidR="00860A55" w:rsidRPr="00F26DE6" w:rsidRDefault="00860A55" w:rsidP="006A7374">
            <w:pPr>
              <w:rPr>
                <w:color w:val="000000"/>
                <w:sz w:val="20"/>
                <w:szCs w:val="20"/>
                <w:lang w:val="hr-HR"/>
              </w:rPr>
            </w:pPr>
            <w:r w:rsidRPr="00F26DE6">
              <w:rPr>
                <w:color w:val="000000"/>
                <w:sz w:val="20"/>
                <w:szCs w:val="20"/>
                <w:lang w:val="hr-HR"/>
              </w:rPr>
              <w:t xml:space="preserve">Povređivanje i stradanje životinja        </w:t>
            </w:r>
          </w:p>
          <w:p w14:paraId="16D5B480" w14:textId="77777777" w:rsidR="00860A55" w:rsidRPr="00F26DE6" w:rsidRDefault="00860A55" w:rsidP="006A7374">
            <w:pPr>
              <w:rPr>
                <w:color w:val="000000"/>
                <w:sz w:val="20"/>
                <w:szCs w:val="20"/>
                <w:lang w:val="hr-HR"/>
              </w:rPr>
            </w:pPr>
            <w:r w:rsidRPr="00F26DE6">
              <w:rPr>
                <w:color w:val="000000"/>
                <w:sz w:val="20"/>
                <w:szCs w:val="20"/>
                <w:lang w:val="hr-HR"/>
              </w:rPr>
              <w:t>Izmještanje i smetnje za ljude i životinje</w:t>
            </w:r>
          </w:p>
          <w:p w14:paraId="1F7A550A" w14:textId="77777777" w:rsidR="00860A55" w:rsidRPr="00F26DE6" w:rsidRDefault="00860A55" w:rsidP="006A7374">
            <w:pPr>
              <w:rPr>
                <w:color w:val="000000"/>
                <w:sz w:val="20"/>
                <w:szCs w:val="20"/>
                <w:lang w:val="hr-HR"/>
              </w:rPr>
            </w:pPr>
            <w:r w:rsidRPr="00F26DE6">
              <w:rPr>
                <w:color w:val="000000"/>
                <w:sz w:val="20"/>
                <w:szCs w:val="20"/>
                <w:lang w:val="hr-HR"/>
              </w:rPr>
              <w:t>Širenje ne-domaćih/alohtonih invazivnih vrsta (npr. ribe)</w:t>
            </w:r>
          </w:p>
          <w:p w14:paraId="331D1F80" w14:textId="77777777" w:rsidR="00860A55" w:rsidRPr="00F26DE6" w:rsidRDefault="00860A55" w:rsidP="006A7374">
            <w:pPr>
              <w:rPr>
                <w:color w:val="000000"/>
                <w:sz w:val="20"/>
                <w:szCs w:val="20"/>
                <w:lang w:val="hr-HR"/>
              </w:rPr>
            </w:pPr>
            <w:r w:rsidRPr="00F26DE6">
              <w:rPr>
                <w:color w:val="000000"/>
                <w:sz w:val="20"/>
                <w:szCs w:val="20"/>
                <w:lang w:val="hr-HR"/>
              </w:rPr>
              <w:lastRenderedPageBreak/>
              <w:t>Promjene strukture i funkcije pejzaža</w:t>
            </w:r>
          </w:p>
          <w:p w14:paraId="7F4E342F" w14:textId="77777777" w:rsidR="00860A55" w:rsidRPr="00F26DE6" w:rsidRDefault="00860A55" w:rsidP="006A7374">
            <w:pPr>
              <w:rPr>
                <w:color w:val="000000"/>
                <w:sz w:val="20"/>
                <w:szCs w:val="20"/>
                <w:lang w:val="hr-HR"/>
              </w:rPr>
            </w:pPr>
            <w:r w:rsidRPr="00F26DE6">
              <w:rPr>
                <w:color w:val="000000"/>
                <w:sz w:val="20"/>
                <w:szCs w:val="20"/>
                <w:lang w:val="hr-HR"/>
              </w:rPr>
              <w:t xml:space="preserve">Utjecaj na kulturno naslijeđe      </w:t>
            </w:r>
          </w:p>
        </w:tc>
        <w:tc>
          <w:tcPr>
            <w:tcW w:w="2900" w:type="dxa"/>
            <w:shd w:val="clear" w:color="auto" w:fill="auto"/>
          </w:tcPr>
          <w:p w14:paraId="7634E23C" w14:textId="77777777" w:rsidR="00860A55" w:rsidRPr="00F26DE6" w:rsidRDefault="00860A55" w:rsidP="00F26DE6">
            <w:pPr>
              <w:jc w:val="left"/>
              <w:rPr>
                <w:color w:val="000000"/>
                <w:sz w:val="20"/>
                <w:szCs w:val="20"/>
                <w:lang w:val="hr-HR"/>
              </w:rPr>
            </w:pPr>
            <w:r w:rsidRPr="00F26DE6">
              <w:rPr>
                <w:color w:val="000000"/>
                <w:sz w:val="20"/>
                <w:szCs w:val="20"/>
                <w:lang w:val="hr-HR"/>
              </w:rPr>
              <w:lastRenderedPageBreak/>
              <w:t xml:space="preserve">Osiguranje minimiziranja erozije i transporta sedimentnog materijala </w:t>
            </w:r>
          </w:p>
          <w:p w14:paraId="65D81F0A"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Omogućavanje ribljih staza </w:t>
            </w:r>
          </w:p>
          <w:p w14:paraId="2F2BBD97"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Osiguranje turbina prilagođenih ribama </w:t>
            </w:r>
          </w:p>
          <w:p w14:paraId="3C152678"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Zahtjevi u vezi sa ekološki prihvatljivim protokom </w:t>
            </w:r>
          </w:p>
          <w:p w14:paraId="1271908E" w14:textId="77777777" w:rsidR="00860A55" w:rsidRPr="00F26DE6" w:rsidRDefault="00860A55" w:rsidP="00F26DE6">
            <w:pPr>
              <w:jc w:val="left"/>
              <w:rPr>
                <w:color w:val="000000"/>
                <w:sz w:val="20"/>
                <w:szCs w:val="20"/>
                <w:lang w:val="hr-HR"/>
              </w:rPr>
            </w:pPr>
            <w:r w:rsidRPr="00F26DE6">
              <w:rPr>
                <w:color w:val="000000"/>
                <w:sz w:val="20"/>
                <w:szCs w:val="20"/>
                <w:lang w:val="hr-HR"/>
              </w:rPr>
              <w:lastRenderedPageBreak/>
              <w:t>Primijeniti mjere kontrole ribljih vrsta</w:t>
            </w:r>
          </w:p>
        </w:tc>
        <w:tc>
          <w:tcPr>
            <w:tcW w:w="2700" w:type="dxa"/>
            <w:shd w:val="clear" w:color="auto" w:fill="auto"/>
          </w:tcPr>
          <w:p w14:paraId="29C34B96" w14:textId="77777777" w:rsidR="00860A55" w:rsidRPr="00F26DE6" w:rsidRDefault="00860A55" w:rsidP="00F26DE6">
            <w:pPr>
              <w:jc w:val="left"/>
              <w:rPr>
                <w:color w:val="000000"/>
                <w:sz w:val="20"/>
                <w:szCs w:val="20"/>
                <w:lang w:val="hr-HR"/>
              </w:rPr>
            </w:pPr>
            <w:r w:rsidRPr="00F26DE6">
              <w:rPr>
                <w:color w:val="000000"/>
                <w:sz w:val="20"/>
                <w:szCs w:val="20"/>
                <w:lang w:val="hr-HR"/>
              </w:rPr>
              <w:lastRenderedPageBreak/>
              <w:t>Monitoring učinkovitosti ribljih staza</w:t>
            </w:r>
          </w:p>
          <w:p w14:paraId="44379594" w14:textId="77777777" w:rsidR="00860A55" w:rsidRPr="00F26DE6" w:rsidRDefault="00860A55" w:rsidP="00F26DE6">
            <w:pPr>
              <w:jc w:val="left"/>
              <w:rPr>
                <w:color w:val="000000"/>
                <w:sz w:val="20"/>
                <w:szCs w:val="20"/>
                <w:lang w:val="hr-HR"/>
              </w:rPr>
            </w:pPr>
            <w:r w:rsidRPr="00F26DE6">
              <w:rPr>
                <w:color w:val="000000"/>
                <w:sz w:val="20"/>
                <w:szCs w:val="20"/>
                <w:lang w:val="hr-HR"/>
              </w:rPr>
              <w:t>Monitoring hidromorfoloških i h</w:t>
            </w:r>
            <w:r w:rsidRPr="00F26DE6">
              <w:rPr>
                <w:color w:val="000000"/>
                <w:sz w:val="21"/>
                <w:lang w:val="hr-HR"/>
              </w:rPr>
              <w:t xml:space="preserve">idrometrijskih </w:t>
            </w:r>
            <w:r w:rsidRPr="00F26DE6">
              <w:rPr>
                <w:color w:val="000000"/>
                <w:sz w:val="20"/>
                <w:szCs w:val="20"/>
                <w:lang w:val="hr-HR"/>
              </w:rPr>
              <w:t>parametara</w:t>
            </w:r>
          </w:p>
        </w:tc>
      </w:tr>
      <w:tr w:rsidR="00860A55" w:rsidRPr="00F26DE6" w14:paraId="5047F583" w14:textId="77777777" w:rsidTr="00F26DE6">
        <w:trPr>
          <w:trHeight w:val="282"/>
        </w:trPr>
        <w:tc>
          <w:tcPr>
            <w:tcW w:w="1788" w:type="dxa"/>
            <w:shd w:val="clear" w:color="auto" w:fill="auto"/>
          </w:tcPr>
          <w:p w14:paraId="6EE86454" w14:textId="77777777" w:rsidR="00860A55" w:rsidRPr="00F26DE6" w:rsidRDefault="00860A55" w:rsidP="006A7374">
            <w:pPr>
              <w:rPr>
                <w:color w:val="000000"/>
                <w:sz w:val="20"/>
                <w:szCs w:val="20"/>
                <w:lang w:val="hr-HR"/>
              </w:rPr>
            </w:pPr>
            <w:r w:rsidRPr="00F26DE6">
              <w:rPr>
                <w:color w:val="000000"/>
                <w:sz w:val="20"/>
                <w:szCs w:val="20"/>
                <w:lang w:val="hr-HR"/>
              </w:rPr>
              <w:t xml:space="preserve">KOGENERACIJA </w:t>
            </w:r>
          </w:p>
          <w:p w14:paraId="645DEA57" w14:textId="77777777" w:rsidR="00860A55" w:rsidRPr="00F26DE6" w:rsidRDefault="00860A55" w:rsidP="006A7374">
            <w:pPr>
              <w:rPr>
                <w:color w:val="000000"/>
                <w:sz w:val="20"/>
                <w:szCs w:val="20"/>
                <w:lang w:val="hr-HR"/>
              </w:rPr>
            </w:pPr>
            <w:r w:rsidRPr="00F26DE6">
              <w:rPr>
                <w:color w:val="000000"/>
                <w:sz w:val="20"/>
                <w:szCs w:val="20"/>
                <w:lang w:val="hr-HR"/>
              </w:rPr>
              <w:t xml:space="preserve">BIOGORIVA    </w:t>
            </w:r>
          </w:p>
        </w:tc>
        <w:tc>
          <w:tcPr>
            <w:tcW w:w="6400" w:type="dxa"/>
            <w:shd w:val="clear" w:color="auto" w:fill="auto"/>
          </w:tcPr>
          <w:p w14:paraId="01F40751" w14:textId="77777777" w:rsidR="00860A55" w:rsidRPr="00F26DE6" w:rsidRDefault="00860A55" w:rsidP="006A7374">
            <w:pPr>
              <w:rPr>
                <w:b/>
                <w:color w:val="000000"/>
                <w:sz w:val="20"/>
                <w:szCs w:val="20"/>
                <w:lang w:val="hr-HR"/>
              </w:rPr>
            </w:pPr>
            <w:r w:rsidRPr="00F26DE6">
              <w:rPr>
                <w:color w:val="000000"/>
                <w:sz w:val="20"/>
                <w:szCs w:val="20"/>
                <w:lang w:val="hr-HR"/>
              </w:rPr>
              <w:t xml:space="preserve">Transport sirovina   </w:t>
            </w:r>
          </w:p>
          <w:p w14:paraId="09C95DA2" w14:textId="77777777" w:rsidR="00860A55" w:rsidRPr="00F26DE6" w:rsidRDefault="00860A55" w:rsidP="006A7374">
            <w:pPr>
              <w:rPr>
                <w:b/>
                <w:color w:val="000000"/>
                <w:sz w:val="20"/>
                <w:szCs w:val="20"/>
                <w:lang w:val="hr-HR"/>
              </w:rPr>
            </w:pPr>
            <w:r w:rsidRPr="00F26DE6">
              <w:rPr>
                <w:color w:val="000000"/>
                <w:sz w:val="20"/>
                <w:szCs w:val="20"/>
                <w:lang w:val="hr-HR"/>
              </w:rPr>
              <w:t xml:space="preserve">Utjecaj na kvalitet zraka </w:t>
            </w:r>
          </w:p>
          <w:p w14:paraId="0D19D3F8" w14:textId="77777777" w:rsidR="00860A55" w:rsidRPr="00F26DE6" w:rsidRDefault="00860A55" w:rsidP="006A7374">
            <w:pPr>
              <w:rPr>
                <w:color w:val="000000"/>
                <w:sz w:val="20"/>
                <w:szCs w:val="20"/>
                <w:lang w:val="hr-HR"/>
              </w:rPr>
            </w:pPr>
            <w:r w:rsidRPr="00F26DE6">
              <w:rPr>
                <w:color w:val="000000"/>
                <w:sz w:val="20"/>
                <w:szCs w:val="20"/>
                <w:lang w:val="hr-HR"/>
              </w:rPr>
              <w:t>Direktna emisija primarnih zagađivača koji nastaju pri sagorijevanju biomase: PM, CO, HCs, oksidi nitrogena (NOx, ugl. NO i NO</w:t>
            </w:r>
            <w:r w:rsidRPr="00F26DE6">
              <w:rPr>
                <w:color w:val="000000"/>
                <w:sz w:val="20"/>
                <w:szCs w:val="20"/>
                <w:vertAlign w:val="subscript"/>
                <w:lang w:val="hr-HR"/>
              </w:rPr>
              <w:t>2</w:t>
            </w:r>
            <w:r w:rsidRPr="00F26DE6">
              <w:rPr>
                <w:color w:val="000000"/>
                <w:sz w:val="20"/>
                <w:szCs w:val="20"/>
                <w:lang w:val="hr-HR"/>
              </w:rPr>
              <w:t xml:space="preserve">) i oksidi </w:t>
            </w:r>
          </w:p>
          <w:p w14:paraId="32E57979" w14:textId="77777777" w:rsidR="00860A55" w:rsidRPr="00F26DE6" w:rsidRDefault="00860A55" w:rsidP="006A7374">
            <w:pPr>
              <w:rPr>
                <w:b/>
                <w:color w:val="000000"/>
                <w:sz w:val="20"/>
                <w:szCs w:val="20"/>
                <w:lang w:val="hr-HR"/>
              </w:rPr>
            </w:pPr>
            <w:r w:rsidRPr="00F26DE6">
              <w:rPr>
                <w:color w:val="000000"/>
                <w:sz w:val="20"/>
                <w:szCs w:val="20"/>
                <w:lang w:val="hr-HR"/>
              </w:rPr>
              <w:t>sumpora (SOx, ugl. SO</w:t>
            </w:r>
            <w:r w:rsidRPr="00F26DE6">
              <w:rPr>
                <w:color w:val="000000"/>
                <w:sz w:val="20"/>
                <w:szCs w:val="20"/>
                <w:vertAlign w:val="subscript"/>
                <w:lang w:val="hr-HR"/>
              </w:rPr>
              <w:t>2</w:t>
            </w:r>
            <w:r w:rsidRPr="00F26DE6">
              <w:rPr>
                <w:color w:val="000000"/>
                <w:sz w:val="20"/>
                <w:szCs w:val="20"/>
                <w:lang w:val="hr-HR"/>
              </w:rPr>
              <w:t>)</w:t>
            </w:r>
          </w:p>
          <w:p w14:paraId="2871DDDE" w14:textId="77777777" w:rsidR="00860A55" w:rsidRPr="00F26DE6" w:rsidRDefault="00860A55" w:rsidP="006A7374">
            <w:pPr>
              <w:rPr>
                <w:color w:val="000000"/>
                <w:sz w:val="20"/>
                <w:szCs w:val="20"/>
                <w:lang w:val="hr-HR"/>
              </w:rPr>
            </w:pPr>
            <w:r w:rsidRPr="00F26DE6">
              <w:rPr>
                <w:color w:val="000000"/>
                <w:sz w:val="20"/>
                <w:szCs w:val="20"/>
                <w:lang w:val="hr-HR"/>
              </w:rPr>
              <w:t xml:space="preserve">Emisija mirisa </w:t>
            </w:r>
          </w:p>
          <w:p w14:paraId="33596876" w14:textId="77777777" w:rsidR="00860A55" w:rsidRPr="00F26DE6" w:rsidRDefault="00860A55" w:rsidP="006A7374">
            <w:pPr>
              <w:rPr>
                <w:color w:val="000000"/>
                <w:sz w:val="20"/>
                <w:szCs w:val="20"/>
                <w:lang w:val="hr-HR"/>
              </w:rPr>
            </w:pPr>
            <w:r w:rsidRPr="00F26DE6">
              <w:rPr>
                <w:color w:val="000000"/>
                <w:sz w:val="20"/>
                <w:szCs w:val="20"/>
                <w:lang w:val="hr-HR"/>
              </w:rPr>
              <w:t>Zauzimanje velikih površina za uzgoj biomase</w:t>
            </w:r>
          </w:p>
          <w:p w14:paraId="08095668" w14:textId="77777777" w:rsidR="00860A55" w:rsidRPr="00F26DE6" w:rsidRDefault="00860A55" w:rsidP="006A7374">
            <w:pPr>
              <w:rPr>
                <w:b/>
                <w:color w:val="000000"/>
                <w:sz w:val="20"/>
                <w:szCs w:val="20"/>
                <w:lang w:val="hr-HR"/>
              </w:rPr>
            </w:pPr>
            <w:r w:rsidRPr="00F26DE6">
              <w:rPr>
                <w:color w:val="000000"/>
                <w:sz w:val="20"/>
                <w:szCs w:val="20"/>
                <w:lang w:val="hr-HR"/>
              </w:rPr>
              <w:t>Posljedica direktnih utjecaja uzgoja upotrebom herbicida, pesticida, đubriva.</w:t>
            </w:r>
          </w:p>
        </w:tc>
        <w:tc>
          <w:tcPr>
            <w:tcW w:w="2900" w:type="dxa"/>
            <w:shd w:val="clear" w:color="auto" w:fill="auto"/>
          </w:tcPr>
          <w:p w14:paraId="69447798"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Primjena metoda i tehnologija za smanjivanje emisija </w:t>
            </w:r>
          </w:p>
          <w:p w14:paraId="02ACFBAE" w14:textId="77777777" w:rsidR="00860A55" w:rsidRPr="00F26DE6" w:rsidRDefault="00860A55" w:rsidP="00F26DE6">
            <w:pPr>
              <w:jc w:val="left"/>
              <w:rPr>
                <w:color w:val="000000"/>
                <w:sz w:val="20"/>
                <w:szCs w:val="20"/>
                <w:lang w:val="hr-HR"/>
              </w:rPr>
            </w:pPr>
            <w:r w:rsidRPr="00F26DE6">
              <w:rPr>
                <w:color w:val="000000"/>
                <w:sz w:val="20"/>
                <w:szCs w:val="20"/>
                <w:lang w:val="hr-HR"/>
              </w:rPr>
              <w:t>Adekvatno upravljanje rezidualnim pepelom</w:t>
            </w:r>
          </w:p>
        </w:tc>
        <w:tc>
          <w:tcPr>
            <w:tcW w:w="2700" w:type="dxa"/>
            <w:shd w:val="clear" w:color="auto" w:fill="auto"/>
          </w:tcPr>
          <w:p w14:paraId="4140068C"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Dugoročno mjerenje emisija u zrak           </w:t>
            </w:r>
          </w:p>
        </w:tc>
      </w:tr>
    </w:tbl>
    <w:p w14:paraId="73A28C76" w14:textId="77777777" w:rsidR="00860A55" w:rsidRPr="00401125" w:rsidRDefault="00860A55" w:rsidP="00860A55">
      <w:pPr>
        <w:rPr>
          <w:lang w:val="hr-HR"/>
        </w:rPr>
        <w:sectPr w:rsidR="00860A55" w:rsidRPr="00401125" w:rsidSect="006A7374">
          <w:pgSz w:w="16838" w:h="11906" w:orient="landscape" w:code="9"/>
          <w:pgMar w:top="1418" w:right="1276" w:bottom="1418" w:left="1418" w:header="425" w:footer="2154" w:gutter="0"/>
          <w:cols w:space="708"/>
          <w:titlePg/>
          <w:docGrid w:linePitch="360"/>
        </w:sectPr>
      </w:pPr>
    </w:p>
    <w:p w14:paraId="3DF37DF5" w14:textId="77777777" w:rsidR="00860A55" w:rsidRPr="00401125" w:rsidRDefault="00860A55" w:rsidP="006F337C">
      <w:pPr>
        <w:pStyle w:val="Heading3"/>
      </w:pPr>
      <w:bookmarkStart w:id="268" w:name="_Toc5133850"/>
      <w:bookmarkStart w:id="269" w:name="_Toc9345706"/>
      <w:bookmarkStart w:id="270" w:name="_Toc16856851"/>
      <w:r w:rsidRPr="00401125">
        <w:lastRenderedPageBreak/>
        <w:t>Vrste utjecaja na okoliš/životn</w:t>
      </w:r>
      <w:bookmarkEnd w:id="268"/>
      <w:r w:rsidRPr="00401125">
        <w:t>u sredinu</w:t>
      </w:r>
      <w:bookmarkEnd w:id="269"/>
      <w:bookmarkEnd w:id="270"/>
    </w:p>
    <w:p w14:paraId="4133F9D8" w14:textId="77777777" w:rsidR="00860A55" w:rsidRDefault="00860A55" w:rsidP="00860A55">
      <w:pPr>
        <w:rPr>
          <w:lang w:val="hr-HR"/>
        </w:rPr>
      </w:pPr>
    </w:p>
    <w:p w14:paraId="0204A525"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b/>
          <w:lang w:val="hr-HR"/>
        </w:rPr>
      </w:pPr>
      <w:r w:rsidRPr="00401125">
        <w:rPr>
          <w:b/>
          <w:lang w:val="hr-HR"/>
        </w:rPr>
        <w:t>DIREKTIVA O PUO/PUŽS</w:t>
      </w:r>
    </w:p>
    <w:p w14:paraId="07402F7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 </w:t>
      </w:r>
    </w:p>
    <w:p w14:paraId="4469DCD2"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Član 3(1) Direktive propisuje da:      </w:t>
      </w:r>
    </w:p>
    <w:p w14:paraId="2C49470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„Procjena utjecaja na okoliš/životnu sredinu utvrđuje, opisuje i procjenjuje na odgovarajući način, u svjetlu </w:t>
      </w:r>
      <w:r w:rsidRPr="00401125">
        <w:rPr>
          <w:b/>
          <w:lang w:val="hr-HR"/>
        </w:rPr>
        <w:t xml:space="preserve">svakog </w:t>
      </w:r>
      <w:r w:rsidRPr="00401125">
        <w:rPr>
          <w:lang w:val="hr-HR"/>
        </w:rPr>
        <w:t xml:space="preserve">pojedinačnog slučaja, </w:t>
      </w:r>
      <w:r w:rsidRPr="00401125">
        <w:rPr>
          <w:b/>
          <w:lang w:val="hr-HR"/>
        </w:rPr>
        <w:t xml:space="preserve">direktne i indirektne značajne utjecaje </w:t>
      </w:r>
      <w:r w:rsidRPr="00401125">
        <w:rPr>
          <w:lang w:val="hr-HR"/>
        </w:rPr>
        <w:t>Projekta na sljedeće faktore ….</w:t>
      </w:r>
    </w:p>
    <w:p w14:paraId="1236FE43"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U Prilogu IV. tačka 5. Direktive daju se detaljno opisane informacije koje treba razmotriti u analizi, kao što su:  </w:t>
      </w:r>
    </w:p>
    <w:p w14:paraId="62C50995"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5. Opis </w:t>
      </w:r>
      <w:r w:rsidRPr="00401125">
        <w:rPr>
          <w:b/>
          <w:lang w:val="hr-HR"/>
        </w:rPr>
        <w:t xml:space="preserve">vjerovatnih značajnih utjecaja </w:t>
      </w:r>
      <w:r w:rsidRPr="00401125">
        <w:rPr>
          <w:lang w:val="hr-HR"/>
        </w:rPr>
        <w:t>Projekta na okoliš/životnu sredinu usljed, između ostalog: (…)</w:t>
      </w:r>
    </w:p>
    <w:p w14:paraId="3C0D90A4"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(e) </w:t>
      </w:r>
      <w:r w:rsidRPr="00401125">
        <w:rPr>
          <w:b/>
          <w:lang w:val="hr-HR"/>
        </w:rPr>
        <w:t xml:space="preserve">kumulacije utjecaja </w:t>
      </w:r>
      <w:r w:rsidRPr="00401125">
        <w:rPr>
          <w:lang w:val="hr-HR"/>
        </w:rPr>
        <w:t xml:space="preserve">sa postojećim i/ili odobrenim Projektima, uzimajući u obzir postojeće okolišne//ekološke probleme u vezi sa područjima od posebnog okolišnog/ekološkog značaja na koje će Projekt vjerovatno uticati ili korištenje prirodnih resursa; </w:t>
      </w:r>
    </w:p>
    <w:p w14:paraId="6F72B28D"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w:t>
      </w:r>
    </w:p>
    <w:p w14:paraId="1E38B64C" w14:textId="77777777" w:rsidR="000F31F5" w:rsidRDefault="000F31F5" w:rsidP="000F31F5">
      <w:pPr>
        <w:pBdr>
          <w:top w:val="single" w:sz="4" w:space="1" w:color="auto"/>
          <w:left w:val="single" w:sz="4" w:space="4" w:color="auto"/>
          <w:bottom w:val="single" w:sz="4" w:space="1" w:color="auto"/>
          <w:right w:val="single" w:sz="4" w:space="4" w:color="auto"/>
        </w:pBdr>
        <w:rPr>
          <w:lang w:val="hr-HR"/>
        </w:rPr>
      </w:pPr>
      <w:r w:rsidRPr="00401125">
        <w:rPr>
          <w:lang w:val="hr-HR"/>
        </w:rPr>
        <w:t>Opis vjerovatnih značajnih utjecaja iz člana 3 (1) treba obuhvatati direktne utjecaje i eventualne indirektne, sekundarne, kumulativne, prekogranične, kratkoročne, srednjoročne i dugoročne, trajne i privremene, pozitivne i negativne utjecaje Projekta …’</w:t>
      </w:r>
    </w:p>
    <w:p w14:paraId="00B64AD2" w14:textId="77777777" w:rsidR="000F31F5" w:rsidRPr="00401125" w:rsidRDefault="000F31F5" w:rsidP="00860A55">
      <w:pPr>
        <w:rPr>
          <w:lang w:val="hr-HR"/>
        </w:rPr>
      </w:pPr>
    </w:p>
    <w:p w14:paraId="6C60F928" w14:textId="77777777" w:rsidR="00860A55" w:rsidRPr="00401125" w:rsidRDefault="00860A55" w:rsidP="006F337C">
      <w:pPr>
        <w:spacing w:line="276" w:lineRule="auto"/>
        <w:rPr>
          <w:sz w:val="20"/>
          <w:szCs w:val="20"/>
          <w:lang w:val="hr-HR"/>
        </w:rPr>
      </w:pPr>
      <w:r w:rsidRPr="00401125">
        <w:rPr>
          <w:b/>
          <w:sz w:val="20"/>
          <w:szCs w:val="20"/>
          <w:lang w:val="hr-HR"/>
        </w:rPr>
        <w:t xml:space="preserve">Direktni utjecaji </w:t>
      </w:r>
      <w:r w:rsidRPr="00401125">
        <w:rPr>
          <w:sz w:val="20"/>
          <w:szCs w:val="20"/>
          <w:lang w:val="hr-HR"/>
        </w:rPr>
        <w:t xml:space="preserve">nastaju usljed direktne interakcije određene aktivnosti sa okolišnom/ekološkom, društvenom ili ekonomskom komponentom. Kod tehnologija OE, procjenom direktnih utjecaja treba obuhvatiti: </w:t>
      </w:r>
    </w:p>
    <w:p w14:paraId="5F436D70" w14:textId="77777777" w:rsidR="00860A55" w:rsidRPr="00401125" w:rsidRDefault="00860A55" w:rsidP="00885C11">
      <w:pPr>
        <w:pStyle w:val="ListParagraph"/>
        <w:numPr>
          <w:ilvl w:val="0"/>
          <w:numId w:val="25"/>
        </w:numPr>
        <w:spacing w:line="276" w:lineRule="auto"/>
        <w:rPr>
          <w:sz w:val="20"/>
          <w:szCs w:val="20"/>
          <w:lang w:val="hr-HR"/>
        </w:rPr>
      </w:pPr>
      <w:r w:rsidRPr="00401125">
        <w:rPr>
          <w:sz w:val="20"/>
          <w:szCs w:val="20"/>
          <w:lang w:val="hr-HR"/>
        </w:rPr>
        <w:t xml:space="preserve">Opis i kvantifikaciju direktnih, primarnih utjecaja </w:t>
      </w:r>
    </w:p>
    <w:p w14:paraId="38CA5B72"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 xml:space="preserve">na korištenje zemljišta i ljude </w:t>
      </w:r>
    </w:p>
    <w:p w14:paraId="4623049F"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geološke karakteristike i karakteristike zemljišta</w:t>
      </w:r>
    </w:p>
    <w:p w14:paraId="48752A4B"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 xml:space="preserve"> na bioraznolikost (u vezi sa lokacijama iz Nature 2000 (Direktiva 2009/147/EZ i Direktiva 92/43/EEZ) </w:t>
      </w:r>
    </w:p>
    <w:p w14:paraId="51E4539D"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hidrologiju i kvalitet i karakteristike vode</w:t>
      </w:r>
    </w:p>
    <w:p w14:paraId="3F689C1B"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korištenje vodnog područja (po potrebi, uz pozivanje na planove upravljanja vodnim područjem / programe mjera u skladu sa WFD (2000/60/EZ)</w:t>
      </w:r>
    </w:p>
    <w:p w14:paraId="2B398B21"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 xml:space="preserve"> na kvalitet zraka (uz pozivanje na planove kvaliteta zraka u skladu sa direktivama 2008/50/EZ i 2004/107/EZ)</w:t>
      </w:r>
    </w:p>
    <w:p w14:paraId="599B4A3A"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 xml:space="preserve"> na klimatske promjene;</w:t>
      </w:r>
    </w:p>
    <w:p w14:paraId="357B79B9"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akustičko okruženje (buka i vibracije) (uz pozivanje na planove/program rada u skladu sa Direktivnom o buci u okolišu/životnoj sredini (2002/49/EU))</w:t>
      </w:r>
    </w:p>
    <w:p w14:paraId="5CF98233"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toplotu, svjetlost ili elektromagnetno zračenje i</w:t>
      </w:r>
    </w:p>
    <w:p w14:paraId="6B04D01E"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demografske, socijalne i društveno-ekonomske uslovi u ovoj oblasti.</w:t>
      </w:r>
    </w:p>
    <w:p w14:paraId="32B0F6D3" w14:textId="77777777" w:rsidR="00860A55" w:rsidRPr="00401125" w:rsidRDefault="00860A55" w:rsidP="00990FF5">
      <w:pPr>
        <w:pStyle w:val="ListParagraph"/>
        <w:numPr>
          <w:ilvl w:val="0"/>
          <w:numId w:val="54"/>
        </w:numPr>
        <w:spacing w:line="276" w:lineRule="auto"/>
        <w:rPr>
          <w:sz w:val="20"/>
          <w:szCs w:val="20"/>
          <w:lang w:val="hr-HR"/>
        </w:rPr>
      </w:pPr>
      <w:r w:rsidRPr="00401125">
        <w:rPr>
          <w:sz w:val="20"/>
          <w:szCs w:val="20"/>
          <w:lang w:val="hr-HR"/>
        </w:rPr>
        <w:t>Opis direktnih, primarnih utjecaja:</w:t>
      </w:r>
    </w:p>
    <w:p w14:paraId="49F9D418"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 xml:space="preserve"> na materijalnu imovinu i osiromašenje prirodnih resursa (npr. fosilna goriva, minerali)</w:t>
      </w:r>
    </w:p>
    <w:p w14:paraId="104A7596"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na lokacije ili karakteristike od kulturnog značaja</w:t>
      </w:r>
    </w:p>
    <w:p w14:paraId="138DBF4E"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 xml:space="preserve">na kvalitet pejzaža i poglede i vidikovce uz, po potrebi, ilustraciju.                                    </w:t>
      </w:r>
    </w:p>
    <w:p w14:paraId="3FF0D593" w14:textId="77777777" w:rsidR="00860A55" w:rsidRPr="00401125" w:rsidRDefault="00860A55" w:rsidP="006F337C">
      <w:pPr>
        <w:spacing w:line="276" w:lineRule="auto"/>
        <w:rPr>
          <w:sz w:val="20"/>
          <w:szCs w:val="20"/>
          <w:lang w:val="hr-HR"/>
        </w:rPr>
      </w:pPr>
      <w:r w:rsidRPr="00401125">
        <w:rPr>
          <w:b/>
          <w:sz w:val="20"/>
          <w:szCs w:val="20"/>
          <w:lang w:val="hr-HR"/>
        </w:rPr>
        <w:t xml:space="preserve">Indirektni utjecaji </w:t>
      </w:r>
      <w:r w:rsidRPr="00401125">
        <w:rPr>
          <w:sz w:val="20"/>
          <w:szCs w:val="20"/>
          <w:lang w:val="hr-HR"/>
        </w:rPr>
        <w:t xml:space="preserve">na okoliš/životnu sredinu su oni utjecaji koji ne nastaju direktno kao rezultat Projekta, često nastaju izvan ili kao rezultat složene putanje utjecaja. Indirektni utjecaji su također poznati kao sekundarni utjecaji ili čak utjecaji trećeg nivoa. Indirektni utjecaji se često odnose na promjene u korištenju zemljišta, kao što su dodavanje nove nepropusne površine, nasipanje močvara ili modifikacija staništa. Generalno, Projekti na novoj lokaciji (novi Projekti) češće doprinose nastanku indirektnih utjecaja od Projekata u područjima u kojima je već </w:t>
      </w:r>
      <w:r w:rsidRPr="00401125">
        <w:rPr>
          <w:sz w:val="20"/>
          <w:szCs w:val="20"/>
          <w:lang w:val="hr-HR"/>
        </w:rPr>
        <w:lastRenderedPageBreak/>
        <w:t>građeno ili Projekata koji podrazumijevaju manje povećanje kapaciteta. Kod tehnologija OE, procjenom direktnih utjecaja treba obuhvatiti sljedeće:</w:t>
      </w:r>
    </w:p>
    <w:p w14:paraId="153E31C3" w14:textId="77777777" w:rsidR="00860A55" w:rsidRPr="00401125" w:rsidRDefault="00860A55" w:rsidP="00990FF5">
      <w:pPr>
        <w:pStyle w:val="ListParagraph"/>
        <w:numPr>
          <w:ilvl w:val="0"/>
          <w:numId w:val="55"/>
        </w:numPr>
        <w:spacing w:line="276" w:lineRule="auto"/>
        <w:rPr>
          <w:sz w:val="20"/>
          <w:szCs w:val="20"/>
          <w:lang w:val="hr-HR"/>
        </w:rPr>
      </w:pPr>
      <w:r w:rsidRPr="00401125">
        <w:rPr>
          <w:sz w:val="20"/>
          <w:szCs w:val="20"/>
          <w:lang w:val="hr-HR"/>
        </w:rPr>
        <w:t xml:space="preserve">Opis i kvantifikaciju sekundarnih utjecaja na bilo koji aspekt okoliša/životne sredine koji nastaju usljed primarnih utjecaja na druge aspekte </w:t>
      </w:r>
    </w:p>
    <w:p w14:paraId="0E07B2A6"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utjecaji na bioraznolikost, uključujući vrste i staništa zaštićena u skladu sa direktivama 92/43/EEZ i 2009/147/EZ, usljed zagađenja zemljišta, zraka ili vode ili usljed buke</w:t>
      </w:r>
    </w:p>
    <w:p w14:paraId="585D559B" w14:textId="77777777" w:rsidR="00860A55" w:rsidRPr="00401125" w:rsidRDefault="00860A55" w:rsidP="00990FF5">
      <w:pPr>
        <w:pStyle w:val="ListParagraph"/>
        <w:numPr>
          <w:ilvl w:val="0"/>
          <w:numId w:val="53"/>
        </w:numPr>
        <w:spacing w:line="276" w:lineRule="auto"/>
        <w:rPr>
          <w:sz w:val="20"/>
          <w:szCs w:val="20"/>
          <w:lang w:val="hr-HR"/>
        </w:rPr>
      </w:pPr>
      <w:r w:rsidRPr="00401125">
        <w:rPr>
          <w:sz w:val="20"/>
          <w:szCs w:val="20"/>
          <w:lang w:val="hr-HR"/>
        </w:rPr>
        <w:t>utjecaj na upotrebu vode uzrokovani promjenama u hidrologiji ili kvaliteti vode</w:t>
      </w:r>
    </w:p>
    <w:p w14:paraId="0FAA0A35" w14:textId="77777777" w:rsidR="00860A55" w:rsidRPr="00401125" w:rsidRDefault="00860A55" w:rsidP="00990FF5">
      <w:pPr>
        <w:pStyle w:val="ListParagraph"/>
        <w:numPr>
          <w:ilvl w:val="0"/>
          <w:numId w:val="56"/>
        </w:numPr>
        <w:spacing w:line="276" w:lineRule="auto"/>
        <w:rPr>
          <w:sz w:val="20"/>
          <w:szCs w:val="20"/>
          <w:lang w:val="hr-HR"/>
        </w:rPr>
      </w:pPr>
      <w:r w:rsidRPr="00401125">
        <w:rPr>
          <w:sz w:val="20"/>
          <w:szCs w:val="20"/>
          <w:lang w:val="hr-HR"/>
        </w:rPr>
        <w:t xml:space="preserve">utjecaj na arheološke ostatke uzrokovane sušenjem zemljišta. Opis indirektnih utjecaja na okoliš/životnu sredinu usljed posljedičnih radova (posljedični radovi se odnose na druge Projekte, nisu dio glavnog Projekta i ne stimuliraju se kroz realizaciju Projekta npr. u cilju osiguravanja novih roba ili usluga neophodnih za Projekt, osiguravanja smještaja za novu populaciju ili preduzeća stimulirana Projektom). </w:t>
      </w:r>
    </w:p>
    <w:p w14:paraId="09564024" w14:textId="77777777" w:rsidR="00860A55" w:rsidRPr="00401125" w:rsidRDefault="00860A55" w:rsidP="00990FF5">
      <w:pPr>
        <w:pStyle w:val="ListParagraph"/>
        <w:numPr>
          <w:ilvl w:val="0"/>
          <w:numId w:val="57"/>
        </w:numPr>
        <w:spacing w:line="276" w:lineRule="auto"/>
        <w:rPr>
          <w:sz w:val="20"/>
          <w:szCs w:val="20"/>
          <w:lang w:val="hr-HR"/>
        </w:rPr>
      </w:pPr>
      <w:r w:rsidRPr="00401125">
        <w:rPr>
          <w:sz w:val="20"/>
          <w:szCs w:val="20"/>
          <w:lang w:val="hr-HR"/>
        </w:rPr>
        <w:t xml:space="preserve">Opis kumulativnih utjecaja Projekta na okoliš/životnu sredinu, zajedno sa postojećim ili planiranim radovima na lokaciji (treba opisati različite buduće scenarije, uključujući najgori scenarij, kao i utjecaje na klimatske promjene i bioraznolikost).                                    </w:t>
      </w:r>
    </w:p>
    <w:p w14:paraId="4CE750FC" w14:textId="77777777" w:rsidR="00860A55" w:rsidRPr="00401125" w:rsidRDefault="00860A55" w:rsidP="006F337C">
      <w:pPr>
        <w:spacing w:line="276" w:lineRule="auto"/>
        <w:rPr>
          <w:sz w:val="20"/>
          <w:szCs w:val="20"/>
          <w:lang w:val="hr-HR"/>
        </w:rPr>
      </w:pPr>
    </w:p>
    <w:p w14:paraId="611ABE51" w14:textId="77777777" w:rsidR="00860A55" w:rsidRPr="00401125" w:rsidRDefault="00860A55" w:rsidP="006F337C">
      <w:pPr>
        <w:spacing w:line="276" w:lineRule="auto"/>
        <w:rPr>
          <w:sz w:val="20"/>
          <w:szCs w:val="20"/>
          <w:lang w:val="hr-HR"/>
        </w:rPr>
      </w:pPr>
      <w:r w:rsidRPr="00401125">
        <w:rPr>
          <w:b/>
          <w:sz w:val="20"/>
          <w:szCs w:val="20"/>
          <w:lang w:val="hr-HR"/>
        </w:rPr>
        <w:t>Kumulativni utjecaji</w:t>
      </w:r>
      <w:r w:rsidRPr="00401125">
        <w:rPr>
          <w:sz w:val="20"/>
          <w:szCs w:val="20"/>
          <w:lang w:val="hr-HR"/>
        </w:rPr>
        <w:t xml:space="preserve"> su utjecaji na okoliš/životnu sredinu koji nastaju usljed postupnog utjecaja aktivnosti u kombinaciji sa drugim prošlim, sadašnjim ili budućim aktivnostima koje se objektivno mogu predvidjeti, bez obzira na to koja agencija ili osoba preduzima te aktivnosti. Kumulativni utjecaji mogu nastati usljed pojedinačno manjih, ali zbirno značajnih aktivnosti koje traju izvjesno duže vrijeme. Tamo gdje se utvrdi postojanje direktnih i indirektnih utjecaja potrebno je provesti procjenu kumulativnog utjecaja. Ta analiza obuhvata informacije o direktnim i indirektnim utjecajima nastalim usljed Projekta i Projektnih aktivnosti te utjecaje vezane za Projekt. </w:t>
      </w:r>
    </w:p>
    <w:p w14:paraId="5A042368" w14:textId="77777777" w:rsidR="00860A55" w:rsidRPr="00401125" w:rsidRDefault="00860A55" w:rsidP="006F337C">
      <w:pPr>
        <w:spacing w:line="276" w:lineRule="auto"/>
        <w:rPr>
          <w:sz w:val="20"/>
          <w:szCs w:val="20"/>
          <w:lang w:val="hr-HR"/>
        </w:rPr>
      </w:pPr>
    </w:p>
    <w:p w14:paraId="6BCF41E4" w14:textId="77777777" w:rsidR="00860A55" w:rsidRPr="00401125" w:rsidRDefault="00860A55" w:rsidP="006F337C">
      <w:pPr>
        <w:spacing w:line="276" w:lineRule="auto"/>
        <w:rPr>
          <w:b/>
          <w:sz w:val="20"/>
          <w:szCs w:val="20"/>
          <w:lang w:val="hr-HR"/>
        </w:rPr>
      </w:pPr>
      <w:r w:rsidRPr="00401125">
        <w:rPr>
          <w:b/>
          <w:sz w:val="20"/>
          <w:szCs w:val="20"/>
          <w:lang w:val="hr-HR"/>
        </w:rPr>
        <w:t xml:space="preserve">Ne postoji jedna univerzalna formula za utvrđivanje odgovarajuće detaljnosti i obima analize kumulativnih utjecaja, pa je na praktičarima da sami odaberu pristup tom pitanju u zavisnosti od veličine i vrste Projekta, njegove lokacije i drugih aspekata. </w:t>
      </w:r>
    </w:p>
    <w:p w14:paraId="091FC45D" w14:textId="77777777" w:rsidR="00860A55" w:rsidRPr="00401125" w:rsidRDefault="00860A55" w:rsidP="006F337C">
      <w:pPr>
        <w:spacing w:line="276" w:lineRule="auto"/>
        <w:rPr>
          <w:sz w:val="20"/>
          <w:szCs w:val="20"/>
          <w:lang w:val="hr-HR"/>
        </w:rPr>
      </w:pPr>
    </w:p>
    <w:p w14:paraId="22BCD311" w14:textId="77777777" w:rsidR="00860A55" w:rsidRPr="00401125" w:rsidRDefault="00860A55" w:rsidP="006F337C">
      <w:pPr>
        <w:spacing w:line="276" w:lineRule="auto"/>
        <w:rPr>
          <w:sz w:val="20"/>
          <w:szCs w:val="20"/>
          <w:lang w:val="hr-HR"/>
        </w:rPr>
      </w:pPr>
      <w:r w:rsidRPr="00401125">
        <w:rPr>
          <w:sz w:val="20"/>
          <w:szCs w:val="20"/>
          <w:lang w:val="hr-HR"/>
        </w:rPr>
        <w:t xml:space="preserve">Kumulativni utjecaji koji se analiziraju mogu se odnositi na:                    </w:t>
      </w:r>
    </w:p>
    <w:p w14:paraId="40F9FE41" w14:textId="77777777" w:rsidR="00860A55" w:rsidRPr="00401125" w:rsidRDefault="00860A55" w:rsidP="007C43C3">
      <w:pPr>
        <w:pStyle w:val="ListParagraph"/>
        <w:numPr>
          <w:ilvl w:val="0"/>
          <w:numId w:val="39"/>
        </w:numPr>
        <w:spacing w:line="276" w:lineRule="auto"/>
        <w:rPr>
          <w:sz w:val="20"/>
          <w:szCs w:val="20"/>
          <w:lang w:val="hr-HR"/>
        </w:rPr>
      </w:pPr>
      <w:r w:rsidRPr="00401125">
        <w:rPr>
          <w:sz w:val="20"/>
          <w:szCs w:val="20"/>
          <w:lang w:val="hr-HR"/>
        </w:rPr>
        <w:t xml:space="preserve">Postepeno povećanje buke usljed većeg broja različitih Projekata; </w:t>
      </w:r>
    </w:p>
    <w:p w14:paraId="519BDD9A" w14:textId="77777777" w:rsidR="00860A55" w:rsidRPr="00401125" w:rsidRDefault="00860A55" w:rsidP="007C43C3">
      <w:pPr>
        <w:pStyle w:val="ListParagraph"/>
        <w:numPr>
          <w:ilvl w:val="0"/>
          <w:numId w:val="39"/>
        </w:numPr>
        <w:spacing w:line="276" w:lineRule="auto"/>
        <w:rPr>
          <w:sz w:val="20"/>
          <w:szCs w:val="20"/>
          <w:lang w:val="hr-HR"/>
        </w:rPr>
      </w:pPr>
      <w:r w:rsidRPr="00401125">
        <w:rPr>
          <w:sz w:val="20"/>
          <w:szCs w:val="20"/>
          <w:lang w:val="hr-HR"/>
        </w:rPr>
        <w:t xml:space="preserve">Kombinovani utjecaj pojedinačnih utjecaja, kao što su buka, prašina i promjene u pejzažu; i </w:t>
      </w:r>
    </w:p>
    <w:p w14:paraId="63913C8D" w14:textId="77777777" w:rsidR="00860A55" w:rsidRPr="00401125" w:rsidRDefault="00860A55" w:rsidP="007C43C3">
      <w:pPr>
        <w:pStyle w:val="ListParagraph"/>
        <w:numPr>
          <w:ilvl w:val="0"/>
          <w:numId w:val="39"/>
        </w:numPr>
        <w:spacing w:line="276" w:lineRule="auto"/>
        <w:rPr>
          <w:sz w:val="20"/>
          <w:szCs w:val="20"/>
          <w:lang w:val="hr-HR"/>
        </w:rPr>
      </w:pPr>
      <w:r w:rsidRPr="00401125">
        <w:rPr>
          <w:sz w:val="20"/>
          <w:szCs w:val="20"/>
          <w:lang w:val="hr-HR"/>
        </w:rPr>
        <w:t xml:space="preserve">Više Projekata koji pojedinačno nemaju značajan utjecaj, ali koji zajednički stvaraju kumulativni utjecaj, na primjer jedna vjetroelektrana će imati manji utjecaj nego više takvih vjetroelektrana izgrađenih na istom području. </w:t>
      </w:r>
    </w:p>
    <w:p w14:paraId="55CCE4BB"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Za analizu kumulativnih utjecaja specifično je to što se utjecaji ne mjere u odnosu na intenzitet ili razmjere datog Projekta nego u odnosu na reakciju recipijenta i eventualne značajne promjene stanja kod recipijenta. Postoje brojne metode koje se koriste za ovu analizu u zavisnosti od vrste Projekta (npr. različite metode se koriste za analizu utjecaja na fizičke, okolišne/ekološke, biotičke i društvene faktore) koje se zasnivaju na modelima utjecaja, numeričkim modelima, prostornim modelima uz korištenje GIS-a i pristupi zasnovani na pokazateljima. </w:t>
      </w:r>
    </w:p>
    <w:p w14:paraId="306FCF46"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Izvještaj o PUO/ŽS  također treba sadržavati: </w:t>
      </w:r>
    </w:p>
    <w:p w14:paraId="4C6F7523" w14:textId="77777777" w:rsidR="00860A55" w:rsidRPr="00401125" w:rsidRDefault="00860A55" w:rsidP="007C43C3">
      <w:pPr>
        <w:pStyle w:val="ListParagraph"/>
        <w:numPr>
          <w:ilvl w:val="0"/>
          <w:numId w:val="38"/>
        </w:numPr>
        <w:spacing w:line="276" w:lineRule="auto"/>
        <w:rPr>
          <w:sz w:val="20"/>
          <w:szCs w:val="20"/>
          <w:lang w:val="hr-HR"/>
        </w:rPr>
      </w:pPr>
      <w:r w:rsidRPr="00401125">
        <w:rPr>
          <w:sz w:val="20"/>
          <w:szCs w:val="20"/>
          <w:lang w:val="hr-HR"/>
        </w:rPr>
        <w:t xml:space="preserve">Opis privremenih, kratkoročnih utjecaja koji su prisutni samo tokom gradnje ili tokom vremenski ograničenih faza rada Projekta ili njegovog stavljanja van pogona (npr. emisije koje nastaju tokom gradnje). Opis trajnih utjecaja na okoliš/životnu sredinu koji nastaju usljed gradnje, rada ili stavljanja van pogona Projekta. Opis dugoročnih utjecaja na okoliš/životnu sredinu koji su prisutni tokom čitavog ciklusa rada Projekta ili su uzrokovani postepenim povećanjem količine zagađivača u okolišu/životnoj sredini. </w:t>
      </w:r>
    </w:p>
    <w:p w14:paraId="6AEDAF35" w14:textId="77777777" w:rsidR="00860A55" w:rsidRPr="00401125" w:rsidRDefault="00860A55" w:rsidP="007C43C3">
      <w:pPr>
        <w:pStyle w:val="ListParagraph"/>
        <w:numPr>
          <w:ilvl w:val="0"/>
          <w:numId w:val="38"/>
        </w:numPr>
        <w:spacing w:line="276" w:lineRule="auto"/>
        <w:rPr>
          <w:sz w:val="20"/>
          <w:szCs w:val="20"/>
          <w:lang w:val="hr-HR"/>
        </w:rPr>
      </w:pPr>
      <w:r w:rsidRPr="00401125">
        <w:rPr>
          <w:sz w:val="20"/>
          <w:szCs w:val="20"/>
          <w:lang w:val="hr-HR"/>
        </w:rPr>
        <w:t xml:space="preserve">Opis i kvantifikacija utjecaja koji mogu nastati usljed nesreća, abnormalnih događaja ili izloženosti Projekta prirodnim katastrofama ili katastrofama koje uzrokuju ljudski faktor. </w:t>
      </w:r>
    </w:p>
    <w:p w14:paraId="3B6768E2" w14:textId="77777777" w:rsidR="00860A55" w:rsidRPr="00401125" w:rsidRDefault="00860A55" w:rsidP="007C43C3">
      <w:pPr>
        <w:pStyle w:val="ListParagraph"/>
        <w:numPr>
          <w:ilvl w:val="0"/>
          <w:numId w:val="38"/>
        </w:numPr>
        <w:spacing w:line="276" w:lineRule="auto"/>
        <w:rPr>
          <w:sz w:val="20"/>
          <w:szCs w:val="20"/>
          <w:lang w:val="hr-HR"/>
        </w:rPr>
      </w:pPr>
      <w:r w:rsidRPr="00401125">
        <w:rPr>
          <w:sz w:val="20"/>
          <w:szCs w:val="20"/>
          <w:lang w:val="hr-HR"/>
        </w:rPr>
        <w:lastRenderedPageBreak/>
        <w:t>Opis utjecaja na okoliš/životnu sredinu koji nastaju usljed pratećih aktivnosti uz glavni Projekt (prateće aktivnosti su dio Projekta, ali se obično odvijaju na udaljenosti od glavne lokacije Projekta, npr. izgradnja pristupnih puteva i infrastrukture, saobraćajni tok, eksploatacija agregata ili drugih sirovina, proizvodnja i distribucija električne energije, zbrinjavanje otpadnih voda i otpada).</w:t>
      </w:r>
    </w:p>
    <w:p w14:paraId="092F7DD9" w14:textId="77777777" w:rsidR="00860A55" w:rsidRPr="00401125" w:rsidRDefault="00860A55" w:rsidP="007C43C3">
      <w:pPr>
        <w:pStyle w:val="ListParagraph"/>
        <w:numPr>
          <w:ilvl w:val="0"/>
          <w:numId w:val="38"/>
        </w:numPr>
        <w:spacing w:line="276" w:lineRule="auto"/>
        <w:rPr>
          <w:sz w:val="20"/>
          <w:szCs w:val="20"/>
          <w:lang w:val="hr-HR"/>
        </w:rPr>
      </w:pPr>
      <w:r w:rsidRPr="00401125">
        <w:rPr>
          <w:sz w:val="20"/>
          <w:szCs w:val="20"/>
          <w:lang w:val="hr-HR"/>
        </w:rPr>
        <w:t xml:space="preserve">Utvrđivanje geografske rasprostranjenosti, trajanja, učestalosti, reverzibilnosti i vjerovatnoće nastanaka za svaki utjecaj. </w:t>
      </w:r>
    </w:p>
    <w:p w14:paraId="7DFB95D7" w14:textId="77777777" w:rsidR="00860A55" w:rsidRPr="00401125" w:rsidRDefault="00860A55" w:rsidP="007C43C3">
      <w:pPr>
        <w:pStyle w:val="ListParagraph"/>
        <w:numPr>
          <w:ilvl w:val="0"/>
          <w:numId w:val="38"/>
        </w:numPr>
        <w:spacing w:line="276" w:lineRule="auto"/>
        <w:rPr>
          <w:sz w:val="20"/>
          <w:szCs w:val="20"/>
          <w:lang w:val="hr-HR"/>
        </w:rPr>
      </w:pPr>
      <w:r w:rsidRPr="00401125">
        <w:rPr>
          <w:sz w:val="20"/>
          <w:szCs w:val="20"/>
          <w:lang w:val="hr-HR"/>
        </w:rPr>
        <w:t xml:space="preserve">Opis prekograničnih utjecaja Projekta na okoliš/životnu sredinu, bilo tokom izgradnje ili tokom rada. </w:t>
      </w:r>
    </w:p>
    <w:p w14:paraId="37B05929" w14:textId="77777777" w:rsidR="00860A55" w:rsidRPr="00401125" w:rsidRDefault="00860A55" w:rsidP="00860A55">
      <w:pPr>
        <w:rPr>
          <w:lang w:val="hr-HR"/>
        </w:rPr>
      </w:pPr>
    </w:p>
    <w:p w14:paraId="03593DB5" w14:textId="77777777" w:rsidR="00860A55" w:rsidRPr="00401125" w:rsidRDefault="00860A55" w:rsidP="006F337C">
      <w:pPr>
        <w:pStyle w:val="Heading2"/>
        <w:rPr>
          <w:lang w:val="hr-HR"/>
        </w:rPr>
      </w:pPr>
      <w:bookmarkStart w:id="271" w:name="_Toc5133851"/>
      <w:bookmarkStart w:id="272" w:name="_Toc9345707"/>
      <w:bookmarkStart w:id="273" w:name="_Toc16856852"/>
      <w:r w:rsidRPr="00401125">
        <w:rPr>
          <w:lang w:val="hr-HR"/>
        </w:rPr>
        <w:t>Procjena alternativn</w:t>
      </w:r>
      <w:bookmarkEnd w:id="271"/>
      <w:r w:rsidRPr="00401125">
        <w:rPr>
          <w:lang w:val="hr-HR"/>
        </w:rPr>
        <w:t>ih rješenja</w:t>
      </w:r>
      <w:bookmarkEnd w:id="272"/>
      <w:bookmarkEnd w:id="273"/>
    </w:p>
    <w:p w14:paraId="11A10AFE"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b/>
          <w:lang w:val="hr-HR"/>
        </w:rPr>
      </w:pPr>
      <w:r w:rsidRPr="00401125">
        <w:rPr>
          <w:b/>
          <w:lang w:val="hr-HR"/>
        </w:rPr>
        <w:t>DIREKTIVA O PUO/PUŽS</w:t>
      </w:r>
    </w:p>
    <w:p w14:paraId="6A2F7BA0"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b/>
          <w:lang w:val="hr-HR"/>
        </w:rPr>
      </w:pPr>
    </w:p>
    <w:p w14:paraId="3AA6A2A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Član 5(1) </w:t>
      </w:r>
    </w:p>
    <w:p w14:paraId="25BAF8B3"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Ako se zahtijeva procjena utjecaja na okoliš/životnu sredinu, nosilac Projekta priprema i podnosi izvještaj o procjeni utjecaja na okoliš/životnu sredinu. Nosilac Projekta dostavlja, minimalno, sljedeće informacije:                     </w:t>
      </w:r>
    </w:p>
    <w:p w14:paraId="10E3B390"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 </w:t>
      </w:r>
    </w:p>
    <w:p w14:paraId="0A6C4833"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(d) opis razumnih alternativnih rješenja koja je razmotrio nosilac Projekta, a koja su primjenjiva na Projekt i njegove specifične karakteristike uz navođenje glavnih razloga za odabir date mogućnosti uzimajući u obzir utjecaje Projekta na okoliš/životnu sredinu; </w:t>
      </w:r>
    </w:p>
    <w:p w14:paraId="771A786F"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 </w:t>
      </w:r>
    </w:p>
    <w:p w14:paraId="4D8B2519"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p>
    <w:p w14:paraId="6E1B03C6"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PRILOG IV. INFORMACIJE IZ ČLANA 5(1) (INFORMACIJE ZA IZVJEŠTAJ O PROCJENI UTJECAJA </w:t>
      </w:r>
    </w:p>
    <w:p w14:paraId="1D6CBF03"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NA OKOLIŠ/ŽIVOTNU SREDINU)          </w:t>
      </w:r>
    </w:p>
    <w:p w14:paraId="6FE8A822" w14:textId="77777777" w:rsidR="000F31F5" w:rsidRPr="00401125" w:rsidRDefault="000F31F5" w:rsidP="000F31F5">
      <w:pPr>
        <w:pBdr>
          <w:top w:val="single" w:sz="4" w:space="1" w:color="auto"/>
          <w:left w:val="single" w:sz="4" w:space="4" w:color="auto"/>
          <w:bottom w:val="single" w:sz="4" w:space="1" w:color="auto"/>
          <w:right w:val="single" w:sz="4" w:space="4" w:color="auto"/>
        </w:pBdr>
        <w:spacing w:line="276" w:lineRule="auto"/>
        <w:rPr>
          <w:lang w:val="hr-HR"/>
        </w:rPr>
      </w:pPr>
      <w:r w:rsidRPr="00401125">
        <w:rPr>
          <w:lang w:val="hr-HR"/>
        </w:rPr>
        <w:t xml:space="preserve">... </w:t>
      </w:r>
    </w:p>
    <w:p w14:paraId="4B871C95" w14:textId="77777777" w:rsidR="000F31F5" w:rsidRDefault="000F31F5" w:rsidP="000F31F5">
      <w:pPr>
        <w:pBdr>
          <w:top w:val="single" w:sz="4" w:space="1" w:color="auto"/>
          <w:left w:val="single" w:sz="4" w:space="4" w:color="auto"/>
          <w:bottom w:val="single" w:sz="4" w:space="1" w:color="auto"/>
          <w:right w:val="single" w:sz="4" w:space="4" w:color="auto"/>
        </w:pBdr>
        <w:spacing w:line="276" w:lineRule="auto"/>
        <w:contextualSpacing w:val="0"/>
        <w:rPr>
          <w:sz w:val="20"/>
          <w:szCs w:val="20"/>
          <w:lang w:val="hr-HR"/>
        </w:rPr>
      </w:pPr>
      <w:r w:rsidRPr="00401125">
        <w:rPr>
          <w:lang w:val="hr-HR"/>
        </w:rPr>
        <w:t>2. Opis razumnih alternativnih rješenja (na primjer u smislu dizajna Projekta, tehnologije, lokacije, veličine i opsega) koja je razmotrio nosilac Projekta, a koja su relevantna za predloženi Projekt i njegove posebne karakteristike uz navođenje razloga za odabir date mogućnosti, uključujući poređenje utjecaja na okoliš/životnu sredinu.</w:t>
      </w:r>
    </w:p>
    <w:p w14:paraId="19606044"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 kontekstu procesa PUO/ŽS alternativna rješenja predstavljaju različite načine izvođenja Projekta u cilju ostvarivanja dogovorenog cilja. Postoje razni vidovi alternativnih rješenja i ona se mogu kretati od manjih izmjena u Projektu do potpunog redizajniranja Projekta. Izvještaj o POU/ŽS mora sadržavati opis razumnih alternativnih rješenja koja je nosilac Projekta razmotrio i razloge za odabir datog rješenja, uzimajući u obzir utjecaj na okoliš/životnu sredinu. </w:t>
      </w:r>
    </w:p>
    <w:p w14:paraId="2159C5E8"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Uloga alternativnih rješenja jeste da se pronađe najefektivniji način ostvarivanja potrebe i svrhe prijedloga, bilo kroz unapređenje pozitivnih okolišnih/ekoloških utjecaja predložene aktivnosti ili kroz izbjegavanje potencijalno značajnih negativnih utjecaja.  </w:t>
      </w:r>
    </w:p>
    <w:p w14:paraId="0C0A0769" w14:textId="77777777" w:rsidR="00860A55" w:rsidRPr="00401125" w:rsidRDefault="00860A55" w:rsidP="006F337C">
      <w:pPr>
        <w:pStyle w:val="Heading3"/>
      </w:pPr>
      <w:bookmarkStart w:id="274" w:name="_Toc5133852"/>
      <w:bookmarkStart w:id="275" w:name="_Toc9345708"/>
      <w:bookmarkStart w:id="276" w:name="_Toc16856853"/>
      <w:r w:rsidRPr="00401125">
        <w:t>Vrste alternativnih r</w:t>
      </w:r>
      <w:bookmarkEnd w:id="274"/>
      <w:r w:rsidRPr="00401125">
        <w:t>ješenja</w:t>
      </w:r>
      <w:bookmarkEnd w:id="275"/>
      <w:bookmarkEnd w:id="276"/>
    </w:p>
    <w:p w14:paraId="77CB0E79" w14:textId="77777777" w:rsidR="00860A55" w:rsidRPr="00401125" w:rsidRDefault="00860A55" w:rsidP="006F337C">
      <w:pPr>
        <w:spacing w:line="276" w:lineRule="auto"/>
        <w:rPr>
          <w:sz w:val="20"/>
          <w:szCs w:val="20"/>
          <w:lang w:val="hr-HR"/>
        </w:rPr>
      </w:pPr>
      <w:r w:rsidRPr="00401125">
        <w:rPr>
          <w:sz w:val="20"/>
          <w:szCs w:val="20"/>
          <w:lang w:val="hr-HR"/>
        </w:rPr>
        <w:t xml:space="preserve">Postoji čitav niz vrsta alternativnih rješenja pri čemu svako rješenje ne mora odgovarati svakoj PUO/ŽS. Treba razmotriti one koji su najadekvatniji za Projekta.               </w:t>
      </w:r>
    </w:p>
    <w:p w14:paraId="43F7352A" w14:textId="77777777" w:rsidR="000F31F5" w:rsidRDefault="000F31F5">
      <w:pPr>
        <w:spacing w:after="200" w:line="276" w:lineRule="auto"/>
        <w:contextualSpacing w:val="0"/>
        <w:jc w:val="left"/>
        <w:rPr>
          <w:i/>
          <w:sz w:val="20"/>
          <w:szCs w:val="20"/>
          <w:lang w:val="hr-HR" w:eastAsia="en-GB"/>
        </w:rPr>
      </w:pPr>
      <w:r>
        <w:rPr>
          <w:iCs/>
          <w:sz w:val="20"/>
          <w:szCs w:val="20"/>
          <w:lang w:val="hr-HR"/>
        </w:rPr>
        <w:br w:type="page"/>
      </w:r>
    </w:p>
    <w:p w14:paraId="7DBF53D0"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lastRenderedPageBreak/>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12</w:t>
      </w:r>
      <w:r w:rsidRPr="00401125">
        <w:rPr>
          <w:iCs w:val="0"/>
          <w:sz w:val="20"/>
          <w:szCs w:val="20"/>
          <w:lang w:val="hr-HR"/>
        </w:rPr>
        <w:fldChar w:fldCharType="end"/>
      </w:r>
      <w:r w:rsidRPr="00401125">
        <w:rPr>
          <w:iCs w:val="0"/>
          <w:sz w:val="20"/>
          <w:szCs w:val="20"/>
          <w:lang w:val="hr-HR"/>
        </w:rPr>
        <w:t xml:space="preserve">. </w:t>
      </w:r>
      <w:r w:rsidR="00860A55" w:rsidRPr="00401125">
        <w:rPr>
          <w:sz w:val="20"/>
          <w:szCs w:val="20"/>
          <w:lang w:val="hr-HR"/>
        </w:rPr>
        <w:t xml:space="preserve">Kategorije alternativnih rješenja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35"/>
        <w:gridCol w:w="3543"/>
        <w:gridCol w:w="3508"/>
      </w:tblGrid>
      <w:tr w:rsidR="00860A55" w:rsidRPr="00F26DE6" w14:paraId="7E8A4600" w14:textId="77777777" w:rsidTr="00F26DE6">
        <w:trPr>
          <w:tblHeader/>
        </w:trPr>
        <w:tc>
          <w:tcPr>
            <w:tcW w:w="2235" w:type="dxa"/>
            <w:tcBorders>
              <w:bottom w:val="single" w:sz="4" w:space="0" w:color="808080"/>
            </w:tcBorders>
            <w:shd w:val="clear" w:color="auto" w:fill="auto"/>
          </w:tcPr>
          <w:p w14:paraId="2FFF3E50" w14:textId="77777777" w:rsidR="00860A55" w:rsidRPr="00F26DE6" w:rsidRDefault="00860A55" w:rsidP="006A7374">
            <w:pPr>
              <w:pStyle w:val="BodyText"/>
              <w:rPr>
                <w:rFonts w:ascii="Calibri" w:hAnsi="Calibri" w:cs="Calibri"/>
                <w:b/>
                <w:color w:val="000000"/>
                <w:sz w:val="20"/>
                <w:szCs w:val="20"/>
                <w:lang w:val="hr-HR"/>
              </w:rPr>
            </w:pPr>
            <w:r w:rsidRPr="00F26DE6">
              <w:rPr>
                <w:rFonts w:ascii="Calibri" w:hAnsi="Calibri" w:cs="Calibri"/>
                <w:b/>
                <w:color w:val="000000"/>
                <w:sz w:val="20"/>
                <w:szCs w:val="20"/>
                <w:lang w:val="hr-HR"/>
              </w:rPr>
              <w:t xml:space="preserve">Kategorija alternativnih rješenja </w:t>
            </w:r>
          </w:p>
        </w:tc>
        <w:tc>
          <w:tcPr>
            <w:tcW w:w="3543" w:type="dxa"/>
            <w:tcBorders>
              <w:bottom w:val="single" w:sz="4" w:space="0" w:color="808080"/>
            </w:tcBorders>
            <w:shd w:val="clear" w:color="auto" w:fill="auto"/>
          </w:tcPr>
          <w:p w14:paraId="6E063E54" w14:textId="77777777" w:rsidR="00860A55" w:rsidRPr="00F26DE6" w:rsidRDefault="00860A55" w:rsidP="006A7374">
            <w:pPr>
              <w:rPr>
                <w:b/>
                <w:color w:val="000000"/>
                <w:sz w:val="20"/>
                <w:szCs w:val="20"/>
                <w:lang w:val="hr-HR"/>
              </w:rPr>
            </w:pPr>
            <w:r w:rsidRPr="00F26DE6">
              <w:rPr>
                <w:b/>
                <w:color w:val="000000"/>
                <w:sz w:val="20"/>
                <w:szCs w:val="20"/>
                <w:lang w:val="hr-HR"/>
              </w:rPr>
              <w:t xml:space="preserve">Opis         </w:t>
            </w:r>
          </w:p>
        </w:tc>
        <w:tc>
          <w:tcPr>
            <w:tcW w:w="3508" w:type="dxa"/>
            <w:tcBorders>
              <w:bottom w:val="single" w:sz="4" w:space="0" w:color="808080"/>
            </w:tcBorders>
            <w:shd w:val="clear" w:color="auto" w:fill="auto"/>
          </w:tcPr>
          <w:p w14:paraId="0092105C" w14:textId="77777777" w:rsidR="00860A55" w:rsidRPr="00F26DE6" w:rsidRDefault="00860A55" w:rsidP="006A7374">
            <w:pPr>
              <w:rPr>
                <w:b/>
                <w:color w:val="000000"/>
                <w:sz w:val="20"/>
                <w:szCs w:val="20"/>
                <w:lang w:val="hr-HR"/>
              </w:rPr>
            </w:pPr>
            <w:r w:rsidRPr="00F26DE6">
              <w:rPr>
                <w:b/>
                <w:color w:val="000000"/>
                <w:sz w:val="20"/>
                <w:szCs w:val="20"/>
                <w:lang w:val="hr-HR"/>
              </w:rPr>
              <w:t xml:space="preserve">Primjer </w:t>
            </w:r>
          </w:p>
        </w:tc>
      </w:tr>
      <w:tr w:rsidR="00860A55" w:rsidRPr="00F26DE6" w14:paraId="287BEDB0" w14:textId="77777777" w:rsidTr="00F26DE6">
        <w:tc>
          <w:tcPr>
            <w:tcW w:w="2235" w:type="dxa"/>
            <w:shd w:val="clear" w:color="auto" w:fill="auto"/>
          </w:tcPr>
          <w:p w14:paraId="19AC7121"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Alternativna rješenja za aktivnosti</w:t>
            </w:r>
          </w:p>
        </w:tc>
        <w:tc>
          <w:tcPr>
            <w:tcW w:w="3543" w:type="dxa"/>
            <w:shd w:val="clear" w:color="auto" w:fill="auto"/>
          </w:tcPr>
          <w:p w14:paraId="077CB910" w14:textId="77777777" w:rsidR="00860A55" w:rsidRPr="00F26DE6" w:rsidRDefault="00860A55" w:rsidP="006A7374">
            <w:pPr>
              <w:rPr>
                <w:color w:val="000000"/>
                <w:sz w:val="20"/>
                <w:szCs w:val="20"/>
                <w:lang w:val="hr-HR"/>
              </w:rPr>
            </w:pPr>
            <w:r w:rsidRPr="00F26DE6">
              <w:rPr>
                <w:color w:val="000000"/>
                <w:sz w:val="20"/>
                <w:szCs w:val="20"/>
                <w:lang w:val="hr-HR"/>
              </w:rPr>
              <w:t xml:space="preserve">Za razmatranje ovih alternativnih rješenja neophodna je promjena prirode predložene aktivnosti. </w:t>
            </w:r>
          </w:p>
        </w:tc>
        <w:tc>
          <w:tcPr>
            <w:tcW w:w="3508" w:type="dxa"/>
            <w:shd w:val="clear" w:color="auto" w:fill="auto"/>
          </w:tcPr>
          <w:p w14:paraId="56D44585" w14:textId="77777777" w:rsidR="00860A55" w:rsidRPr="00F26DE6" w:rsidRDefault="00860A55" w:rsidP="006A7374">
            <w:pPr>
              <w:rPr>
                <w:color w:val="000000"/>
                <w:sz w:val="20"/>
                <w:szCs w:val="20"/>
                <w:lang w:val="hr-HR"/>
              </w:rPr>
            </w:pPr>
            <w:r w:rsidRPr="00F26DE6">
              <w:rPr>
                <w:color w:val="000000"/>
                <w:sz w:val="20"/>
                <w:szCs w:val="20"/>
                <w:lang w:val="hr-HR"/>
              </w:rPr>
              <w:t>Ova kategorija je vjerovatno najadekvatnija na nivou donošenja strateških odluka (SEA)</w:t>
            </w:r>
          </w:p>
        </w:tc>
      </w:tr>
      <w:tr w:rsidR="00860A55" w:rsidRPr="00F26DE6" w14:paraId="4D7E0B2F" w14:textId="77777777" w:rsidTr="00F26DE6">
        <w:tc>
          <w:tcPr>
            <w:tcW w:w="2235" w:type="dxa"/>
            <w:shd w:val="clear" w:color="auto" w:fill="auto"/>
          </w:tcPr>
          <w:p w14:paraId="355A41C5"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 xml:space="preserve">Alternativna rješenja za lokaciju </w:t>
            </w:r>
          </w:p>
        </w:tc>
        <w:tc>
          <w:tcPr>
            <w:tcW w:w="3543" w:type="dxa"/>
            <w:shd w:val="clear" w:color="auto" w:fill="auto"/>
          </w:tcPr>
          <w:p w14:paraId="6299EB52" w14:textId="77777777" w:rsidR="00860A55" w:rsidRPr="00F26DE6" w:rsidRDefault="00860A55" w:rsidP="006A7374">
            <w:pPr>
              <w:rPr>
                <w:color w:val="000000"/>
                <w:sz w:val="20"/>
                <w:szCs w:val="20"/>
                <w:lang w:val="hr-HR"/>
              </w:rPr>
            </w:pPr>
            <w:r w:rsidRPr="00F26DE6">
              <w:rPr>
                <w:color w:val="000000"/>
                <w:sz w:val="20"/>
                <w:szCs w:val="20"/>
                <w:lang w:val="hr-HR"/>
              </w:rPr>
              <w:t>Alternativna rješenja za lokaciju se mogu razmatrati za kompletan Projekt ili neku njegovu komponentu</w:t>
            </w:r>
          </w:p>
          <w:p w14:paraId="45E590F0" w14:textId="77777777" w:rsidR="00860A55" w:rsidRPr="00F26DE6" w:rsidRDefault="00860A55" w:rsidP="006A7374">
            <w:pPr>
              <w:rPr>
                <w:color w:val="000000"/>
                <w:sz w:val="20"/>
                <w:szCs w:val="20"/>
                <w:lang w:val="hr-HR"/>
              </w:rPr>
            </w:pPr>
          </w:p>
          <w:p w14:paraId="12F63376" w14:textId="77777777" w:rsidR="00860A55" w:rsidRPr="00F26DE6" w:rsidRDefault="00860A55" w:rsidP="006A7374">
            <w:pPr>
              <w:rPr>
                <w:color w:val="000000"/>
                <w:sz w:val="20"/>
                <w:szCs w:val="20"/>
                <w:lang w:val="hr-HR"/>
              </w:rPr>
            </w:pPr>
            <w:r w:rsidRPr="00F26DE6">
              <w:rPr>
                <w:color w:val="000000"/>
                <w:sz w:val="20"/>
                <w:szCs w:val="20"/>
                <w:lang w:val="hr-HR"/>
              </w:rPr>
              <w:t xml:space="preserve">U nekim slučajevima možda neće biti moguće razmatrati alternativnu lokaciju zbog nekih ograničenja u pogledu lokacije aktivnosti                                                                </w:t>
            </w:r>
          </w:p>
        </w:tc>
        <w:tc>
          <w:tcPr>
            <w:tcW w:w="3508" w:type="dxa"/>
            <w:shd w:val="clear" w:color="auto" w:fill="auto"/>
          </w:tcPr>
          <w:p w14:paraId="0A20FB67" w14:textId="77777777" w:rsidR="00860A55" w:rsidRPr="00F26DE6" w:rsidRDefault="00860A55" w:rsidP="006A7374">
            <w:pPr>
              <w:rPr>
                <w:color w:val="000000"/>
                <w:sz w:val="20"/>
                <w:szCs w:val="20"/>
                <w:lang w:val="hr-HR"/>
              </w:rPr>
            </w:pPr>
            <w:r w:rsidRPr="00F26DE6">
              <w:rPr>
                <w:color w:val="000000"/>
                <w:sz w:val="20"/>
                <w:szCs w:val="20"/>
                <w:lang w:val="hr-HR"/>
              </w:rPr>
              <w:t xml:space="preserve">Na primjer, lokacija vjetrenih turbina, transformatora ili dalekovoda                  </w:t>
            </w:r>
          </w:p>
          <w:p w14:paraId="2E596779" w14:textId="77777777" w:rsidR="00860A55" w:rsidRPr="00F26DE6" w:rsidRDefault="00860A55" w:rsidP="006A7374">
            <w:pPr>
              <w:rPr>
                <w:color w:val="000000"/>
                <w:sz w:val="20"/>
                <w:szCs w:val="20"/>
                <w:lang w:val="hr-HR"/>
              </w:rPr>
            </w:pPr>
          </w:p>
          <w:p w14:paraId="36E36A9E" w14:textId="77777777" w:rsidR="00860A55" w:rsidRPr="00F26DE6" w:rsidRDefault="00860A55" w:rsidP="006A7374">
            <w:pPr>
              <w:rPr>
                <w:color w:val="000000"/>
                <w:sz w:val="20"/>
                <w:szCs w:val="20"/>
                <w:lang w:val="hr-HR"/>
              </w:rPr>
            </w:pPr>
            <w:r w:rsidRPr="00F26DE6">
              <w:rPr>
                <w:color w:val="000000"/>
                <w:sz w:val="20"/>
                <w:szCs w:val="20"/>
                <w:lang w:val="hr-HR"/>
              </w:rPr>
              <w:t xml:space="preserve">Na primjer; izloženost suncu ili vjetru kod SE ili VE, hidrološki parametri za HE               </w:t>
            </w:r>
          </w:p>
        </w:tc>
      </w:tr>
      <w:tr w:rsidR="00860A55" w:rsidRPr="00F26DE6" w14:paraId="36F29AF0" w14:textId="77777777" w:rsidTr="00F26DE6">
        <w:tc>
          <w:tcPr>
            <w:tcW w:w="2235" w:type="dxa"/>
            <w:shd w:val="clear" w:color="auto" w:fill="auto"/>
          </w:tcPr>
          <w:p w14:paraId="777FF777"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 xml:space="preserve">Alternativna rješenja za procese </w:t>
            </w:r>
          </w:p>
        </w:tc>
        <w:tc>
          <w:tcPr>
            <w:tcW w:w="3543" w:type="dxa"/>
            <w:shd w:val="clear" w:color="auto" w:fill="auto"/>
          </w:tcPr>
          <w:p w14:paraId="034597EE" w14:textId="77777777" w:rsidR="00860A55" w:rsidRPr="00F26DE6" w:rsidRDefault="00860A55" w:rsidP="006A7374">
            <w:pPr>
              <w:rPr>
                <w:color w:val="000000"/>
                <w:sz w:val="20"/>
                <w:szCs w:val="20"/>
                <w:lang w:val="hr-HR"/>
              </w:rPr>
            </w:pPr>
            <w:r w:rsidRPr="00F26DE6">
              <w:rPr>
                <w:color w:val="000000"/>
                <w:sz w:val="20"/>
                <w:szCs w:val="20"/>
                <w:lang w:val="hr-HR"/>
              </w:rPr>
              <w:t>Za ovu kategoriju se koriste različiti termini, uključujući alternativna rješenja za tehnologije i alternativna rješenja za opremu. Svrha uzimanja u obzir takvih alternativa jeste da se uključi opcija ostvarivanja istog cilja korištenjem drugačije metode ili procesa.</w:t>
            </w:r>
          </w:p>
          <w:p w14:paraId="1FE23724" w14:textId="77777777" w:rsidR="00860A55" w:rsidRPr="00F26DE6" w:rsidRDefault="00860A55" w:rsidP="006A7374">
            <w:pPr>
              <w:rPr>
                <w:color w:val="000000"/>
                <w:sz w:val="20"/>
                <w:szCs w:val="20"/>
                <w:lang w:val="hr-HR"/>
              </w:rPr>
            </w:pPr>
          </w:p>
        </w:tc>
        <w:tc>
          <w:tcPr>
            <w:tcW w:w="3508" w:type="dxa"/>
            <w:shd w:val="clear" w:color="auto" w:fill="auto"/>
          </w:tcPr>
          <w:p w14:paraId="446A23F7" w14:textId="77777777" w:rsidR="00860A55" w:rsidRPr="00F26DE6" w:rsidRDefault="00860A55" w:rsidP="006A7374">
            <w:pPr>
              <w:rPr>
                <w:color w:val="000000"/>
                <w:sz w:val="20"/>
                <w:szCs w:val="20"/>
                <w:lang w:val="hr-HR"/>
              </w:rPr>
            </w:pPr>
            <w:r w:rsidRPr="00F26DE6">
              <w:rPr>
                <w:color w:val="000000"/>
                <w:sz w:val="20"/>
                <w:szCs w:val="20"/>
                <w:lang w:val="hr-HR"/>
              </w:rPr>
              <w:t xml:space="preserve">Na primjer, drugačija oprema...solarni paneli, vjetrene turbine, hidro turbine </w:t>
            </w:r>
          </w:p>
        </w:tc>
      </w:tr>
      <w:tr w:rsidR="00860A55" w:rsidRPr="00F26DE6" w14:paraId="783AEF37" w14:textId="77777777" w:rsidTr="00F26DE6">
        <w:tc>
          <w:tcPr>
            <w:tcW w:w="2235" w:type="dxa"/>
            <w:shd w:val="clear" w:color="auto" w:fill="auto"/>
          </w:tcPr>
          <w:p w14:paraId="142ECBB9"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 xml:space="preserve">Alternativna rješenja za potražnju </w:t>
            </w:r>
          </w:p>
        </w:tc>
        <w:tc>
          <w:tcPr>
            <w:tcW w:w="3543" w:type="dxa"/>
            <w:shd w:val="clear" w:color="auto" w:fill="auto"/>
          </w:tcPr>
          <w:p w14:paraId="624A2636" w14:textId="77777777" w:rsidR="00860A55" w:rsidRPr="00F26DE6" w:rsidRDefault="00860A55" w:rsidP="006A7374">
            <w:pPr>
              <w:rPr>
                <w:color w:val="000000"/>
                <w:sz w:val="20"/>
                <w:szCs w:val="20"/>
                <w:lang w:val="hr-HR"/>
              </w:rPr>
            </w:pPr>
            <w:r w:rsidRPr="00F26DE6">
              <w:rPr>
                <w:color w:val="000000"/>
                <w:sz w:val="20"/>
                <w:szCs w:val="20"/>
                <w:lang w:val="hr-HR"/>
              </w:rPr>
              <w:t xml:space="preserve">Alternativna rješenja za potražnju javljaju se onda kada je potražnju za određenim proizvodom ili uslugom moguće zadovoljiti na neki drugi način. </w:t>
            </w:r>
          </w:p>
        </w:tc>
        <w:tc>
          <w:tcPr>
            <w:tcW w:w="3508" w:type="dxa"/>
            <w:shd w:val="clear" w:color="auto" w:fill="auto"/>
          </w:tcPr>
          <w:p w14:paraId="51A8D3B0" w14:textId="77777777" w:rsidR="00860A55" w:rsidRPr="00F26DE6" w:rsidRDefault="00860A55" w:rsidP="006A7374">
            <w:pPr>
              <w:rPr>
                <w:color w:val="000000"/>
                <w:sz w:val="20"/>
                <w:szCs w:val="20"/>
                <w:lang w:val="hr-HR"/>
              </w:rPr>
            </w:pPr>
            <w:r w:rsidRPr="00F26DE6">
              <w:rPr>
                <w:color w:val="000000"/>
                <w:sz w:val="20"/>
                <w:szCs w:val="20"/>
                <w:lang w:val="hr-HR"/>
              </w:rPr>
              <w:t>Na primjer, potražnja za električnom energijom bi mogla biti zadovoljena snabdijevanjem većom količinom</w:t>
            </w:r>
          </w:p>
          <w:p w14:paraId="54CDDA42" w14:textId="77777777" w:rsidR="00860A55" w:rsidRPr="00F26DE6" w:rsidRDefault="00860A55" w:rsidP="006A7374">
            <w:pPr>
              <w:rPr>
                <w:color w:val="000000"/>
                <w:sz w:val="20"/>
                <w:szCs w:val="20"/>
                <w:lang w:val="hr-HR"/>
              </w:rPr>
            </w:pPr>
            <w:r w:rsidRPr="00F26DE6">
              <w:rPr>
                <w:color w:val="000000"/>
                <w:sz w:val="20"/>
                <w:szCs w:val="20"/>
                <w:lang w:val="hr-HR"/>
              </w:rPr>
              <w:t xml:space="preserve">energije ili efikasnijim upravljanjem potražnjom. </w:t>
            </w:r>
          </w:p>
        </w:tc>
      </w:tr>
      <w:tr w:rsidR="00860A55" w:rsidRPr="00F26DE6" w14:paraId="487DFEA6" w14:textId="77777777" w:rsidTr="00F26DE6">
        <w:tc>
          <w:tcPr>
            <w:tcW w:w="2235" w:type="dxa"/>
            <w:shd w:val="clear" w:color="auto" w:fill="auto"/>
          </w:tcPr>
          <w:p w14:paraId="07F7F7A3"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 xml:space="preserve">Alternativna rješenja za vremensko planiranje </w:t>
            </w:r>
          </w:p>
        </w:tc>
        <w:tc>
          <w:tcPr>
            <w:tcW w:w="3543" w:type="dxa"/>
            <w:shd w:val="clear" w:color="auto" w:fill="auto"/>
          </w:tcPr>
          <w:p w14:paraId="4EE3D5FF" w14:textId="77777777" w:rsidR="00860A55" w:rsidRPr="00F26DE6" w:rsidRDefault="00860A55" w:rsidP="006A7374">
            <w:pPr>
              <w:rPr>
                <w:color w:val="000000"/>
                <w:sz w:val="20"/>
                <w:szCs w:val="20"/>
                <w:lang w:val="hr-HR"/>
              </w:rPr>
            </w:pPr>
            <w:r w:rsidRPr="00F26DE6">
              <w:rPr>
                <w:color w:val="000000"/>
                <w:sz w:val="20"/>
                <w:szCs w:val="20"/>
                <w:lang w:val="hr-HR"/>
              </w:rPr>
              <w:t xml:space="preserve">Ova rješenja se ponekad nazivaju alternativnim rješenjima za redoslijed ili faze. U ovom slučaju jedna aktivnost se može sastojati od više komponenti čiji redoslijed ili vrijeme izvođenja može biti drugačije što onda može imati drugačiji utjecaj. </w:t>
            </w:r>
          </w:p>
        </w:tc>
        <w:tc>
          <w:tcPr>
            <w:tcW w:w="3508" w:type="dxa"/>
            <w:shd w:val="clear" w:color="auto" w:fill="auto"/>
          </w:tcPr>
          <w:p w14:paraId="159570CE" w14:textId="77777777" w:rsidR="00860A55" w:rsidRPr="00F26DE6" w:rsidRDefault="00860A55" w:rsidP="006A7374">
            <w:pPr>
              <w:rPr>
                <w:color w:val="000000"/>
                <w:sz w:val="20"/>
                <w:szCs w:val="20"/>
                <w:lang w:val="hr-HR"/>
              </w:rPr>
            </w:pPr>
            <w:r w:rsidRPr="00F26DE6">
              <w:rPr>
                <w:color w:val="000000"/>
                <w:sz w:val="20"/>
                <w:szCs w:val="20"/>
                <w:lang w:val="hr-HR"/>
              </w:rPr>
              <w:t xml:space="preserve">Na primjer, izvođenje građevinskih radova koji izazivaju veliku buku može se planirati tokom dana u cilju smanjenja utjecaja, a aktivnosti koje </w:t>
            </w:r>
          </w:p>
          <w:p w14:paraId="21154829" w14:textId="77777777" w:rsidR="00860A55" w:rsidRPr="00F26DE6" w:rsidRDefault="00860A55" w:rsidP="006A7374">
            <w:pPr>
              <w:rPr>
                <w:color w:val="000000"/>
                <w:sz w:val="20"/>
                <w:szCs w:val="20"/>
                <w:lang w:val="hr-HR"/>
              </w:rPr>
            </w:pPr>
            <w:r w:rsidRPr="00F26DE6">
              <w:rPr>
                <w:color w:val="000000"/>
                <w:sz w:val="20"/>
                <w:szCs w:val="20"/>
                <w:lang w:val="hr-HR"/>
              </w:rPr>
              <w:t xml:space="preserve">koje bi mogle uticati na ptice mogu se planirati na način da se izbjegne migratorna sezona </w:t>
            </w:r>
          </w:p>
        </w:tc>
      </w:tr>
      <w:tr w:rsidR="00860A55" w:rsidRPr="00F26DE6" w14:paraId="0C457BC6" w14:textId="77777777" w:rsidTr="00F26DE6">
        <w:tc>
          <w:tcPr>
            <w:tcW w:w="2235" w:type="dxa"/>
            <w:shd w:val="clear" w:color="auto" w:fill="auto"/>
          </w:tcPr>
          <w:p w14:paraId="249EF129"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 xml:space="preserve">Alternativna rješenja za sirovine i materijale </w:t>
            </w:r>
          </w:p>
        </w:tc>
        <w:tc>
          <w:tcPr>
            <w:tcW w:w="3543" w:type="dxa"/>
            <w:shd w:val="clear" w:color="auto" w:fill="auto"/>
          </w:tcPr>
          <w:p w14:paraId="009676FC" w14:textId="77777777" w:rsidR="00860A55" w:rsidRPr="00F26DE6" w:rsidRDefault="00860A55" w:rsidP="006A7374">
            <w:pPr>
              <w:rPr>
                <w:color w:val="000000"/>
                <w:sz w:val="20"/>
                <w:szCs w:val="20"/>
                <w:lang w:val="hr-HR"/>
              </w:rPr>
            </w:pPr>
            <w:r w:rsidRPr="00F26DE6">
              <w:rPr>
                <w:color w:val="000000"/>
                <w:sz w:val="20"/>
                <w:szCs w:val="20"/>
                <w:lang w:val="hr-HR"/>
              </w:rPr>
              <w:t xml:space="preserve">Po svojoj prirodi, alternativna rješenja za sirovine i materijale najkarakterističnija su za industriju koja u svojim procesima može koristiti različite sirovine ili energiju. </w:t>
            </w:r>
          </w:p>
        </w:tc>
        <w:tc>
          <w:tcPr>
            <w:tcW w:w="3508" w:type="dxa"/>
            <w:shd w:val="clear" w:color="auto" w:fill="auto"/>
          </w:tcPr>
          <w:p w14:paraId="275F40CB" w14:textId="77777777" w:rsidR="00860A55" w:rsidRPr="00F26DE6" w:rsidRDefault="00860A55" w:rsidP="006A7374">
            <w:pPr>
              <w:rPr>
                <w:color w:val="000000"/>
                <w:sz w:val="20"/>
                <w:szCs w:val="20"/>
                <w:lang w:val="hr-HR"/>
              </w:rPr>
            </w:pPr>
            <w:r w:rsidRPr="00F26DE6">
              <w:rPr>
                <w:color w:val="000000"/>
                <w:sz w:val="20"/>
                <w:szCs w:val="20"/>
                <w:lang w:val="hr-HR"/>
              </w:rPr>
              <w:t>Na primjer, različite alternative biogoriva</w:t>
            </w:r>
          </w:p>
        </w:tc>
      </w:tr>
      <w:tr w:rsidR="00860A55" w:rsidRPr="00F26DE6" w14:paraId="5FC63A23" w14:textId="77777777" w:rsidTr="00F26DE6">
        <w:tc>
          <w:tcPr>
            <w:tcW w:w="2235" w:type="dxa"/>
            <w:shd w:val="clear" w:color="auto" w:fill="auto"/>
          </w:tcPr>
          <w:p w14:paraId="60AA199B"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Alternativna rješenja za rute</w:t>
            </w:r>
          </w:p>
        </w:tc>
        <w:tc>
          <w:tcPr>
            <w:tcW w:w="3543" w:type="dxa"/>
            <w:shd w:val="clear" w:color="auto" w:fill="auto"/>
          </w:tcPr>
          <w:p w14:paraId="78A53A1E" w14:textId="77777777" w:rsidR="00860A55" w:rsidRPr="00F26DE6" w:rsidRDefault="00860A55" w:rsidP="006A7374">
            <w:pPr>
              <w:rPr>
                <w:color w:val="000000"/>
                <w:sz w:val="20"/>
                <w:szCs w:val="20"/>
                <w:lang w:val="hr-HR"/>
              </w:rPr>
            </w:pPr>
            <w:r w:rsidRPr="00F26DE6">
              <w:rPr>
                <w:color w:val="000000"/>
                <w:sz w:val="20"/>
                <w:szCs w:val="20"/>
                <w:lang w:val="hr-HR"/>
              </w:rPr>
              <w:t xml:space="preserve">Alternativna rješenja za rute uglavnom se razmatraju kod linearnih Projekata. </w:t>
            </w:r>
          </w:p>
        </w:tc>
        <w:tc>
          <w:tcPr>
            <w:tcW w:w="3508" w:type="dxa"/>
            <w:shd w:val="clear" w:color="auto" w:fill="auto"/>
          </w:tcPr>
          <w:p w14:paraId="75B37B25" w14:textId="77777777" w:rsidR="00860A55" w:rsidRPr="00F26DE6" w:rsidRDefault="00860A55" w:rsidP="006A7374">
            <w:pPr>
              <w:rPr>
                <w:color w:val="000000"/>
                <w:sz w:val="20"/>
                <w:szCs w:val="20"/>
                <w:lang w:val="hr-HR"/>
              </w:rPr>
            </w:pPr>
            <w:r w:rsidRPr="00F26DE6">
              <w:rPr>
                <w:color w:val="000000"/>
                <w:sz w:val="20"/>
                <w:szCs w:val="20"/>
                <w:lang w:val="hr-HR"/>
              </w:rPr>
              <w:t xml:space="preserve">Mogu se primijeniti za dalekovode za postrojenja OE       </w:t>
            </w:r>
          </w:p>
          <w:p w14:paraId="01882A2A" w14:textId="77777777" w:rsidR="00860A55" w:rsidRPr="00F26DE6" w:rsidRDefault="00860A55" w:rsidP="006A7374">
            <w:pPr>
              <w:rPr>
                <w:color w:val="000000"/>
                <w:sz w:val="20"/>
                <w:szCs w:val="20"/>
                <w:lang w:val="hr-HR"/>
              </w:rPr>
            </w:pPr>
            <w:r w:rsidRPr="00F26DE6">
              <w:rPr>
                <w:color w:val="000000"/>
                <w:sz w:val="20"/>
                <w:szCs w:val="20"/>
                <w:lang w:val="hr-HR"/>
              </w:rPr>
              <w:t xml:space="preserve">Također važi i za cjevovode HE. </w:t>
            </w:r>
          </w:p>
        </w:tc>
      </w:tr>
      <w:tr w:rsidR="00860A55" w:rsidRPr="00F26DE6" w14:paraId="70AFC22D" w14:textId="77777777" w:rsidTr="00F26DE6">
        <w:tc>
          <w:tcPr>
            <w:tcW w:w="2235" w:type="dxa"/>
            <w:shd w:val="clear" w:color="auto" w:fill="auto"/>
          </w:tcPr>
          <w:p w14:paraId="52B1495A"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 xml:space="preserve">Alternativna rješenja za plan lokacije </w:t>
            </w:r>
          </w:p>
        </w:tc>
        <w:tc>
          <w:tcPr>
            <w:tcW w:w="3543" w:type="dxa"/>
            <w:shd w:val="clear" w:color="auto" w:fill="auto"/>
          </w:tcPr>
          <w:p w14:paraId="7657D191" w14:textId="77777777" w:rsidR="00860A55" w:rsidRPr="00F26DE6" w:rsidRDefault="00860A55" w:rsidP="006A7374">
            <w:pPr>
              <w:rPr>
                <w:color w:val="000000"/>
                <w:sz w:val="20"/>
                <w:szCs w:val="20"/>
                <w:lang w:val="hr-HR"/>
              </w:rPr>
            </w:pPr>
            <w:r w:rsidRPr="00F26DE6">
              <w:rPr>
                <w:color w:val="000000"/>
                <w:sz w:val="20"/>
                <w:szCs w:val="20"/>
                <w:lang w:val="hr-HR"/>
              </w:rPr>
              <w:t xml:space="preserve">Alternativna rješenja za plan radilišta omogućavaju drugačiju prostornu konfiguraciju aktivnosti na određenoj lokaciji. To se može odnositi na određene komponente predloženog Projekta ili na cjelokupnu aktivnost. </w:t>
            </w:r>
          </w:p>
        </w:tc>
        <w:tc>
          <w:tcPr>
            <w:tcW w:w="3508" w:type="dxa"/>
            <w:shd w:val="clear" w:color="auto" w:fill="auto"/>
          </w:tcPr>
          <w:p w14:paraId="220F99A5" w14:textId="77777777" w:rsidR="00860A55" w:rsidRPr="00F26DE6" w:rsidRDefault="00860A55" w:rsidP="006A7374">
            <w:pPr>
              <w:rPr>
                <w:color w:val="000000"/>
                <w:sz w:val="20"/>
                <w:szCs w:val="20"/>
                <w:lang w:val="hr-HR"/>
              </w:rPr>
            </w:pPr>
            <w:r w:rsidRPr="00F26DE6">
              <w:rPr>
                <w:color w:val="000000"/>
                <w:sz w:val="20"/>
                <w:szCs w:val="20"/>
                <w:lang w:val="hr-HR"/>
              </w:rPr>
              <w:t xml:space="preserve">Na primjer, pozicioniranje postrojenja na biomasu koje proizvodi dosta buke dalje od naselja; </w:t>
            </w:r>
          </w:p>
          <w:p w14:paraId="4B860D0E" w14:textId="77777777" w:rsidR="00860A55" w:rsidRPr="00F26DE6" w:rsidRDefault="00860A55" w:rsidP="006A7374">
            <w:pPr>
              <w:rPr>
                <w:color w:val="000000"/>
                <w:sz w:val="20"/>
                <w:szCs w:val="20"/>
                <w:lang w:val="hr-HR"/>
              </w:rPr>
            </w:pPr>
            <w:r w:rsidRPr="00F26DE6">
              <w:rPr>
                <w:color w:val="000000"/>
                <w:sz w:val="20"/>
                <w:szCs w:val="20"/>
                <w:lang w:val="hr-HR"/>
              </w:rPr>
              <w:t>i drugo, postavljanje određene strukture za proizvodnju solarne energije ili na upadljivom mjestu tako da privlači pažnju ili zaklonjenu od pogleda da se smanji estetski utjecaj</w:t>
            </w:r>
          </w:p>
        </w:tc>
      </w:tr>
      <w:tr w:rsidR="00860A55" w:rsidRPr="00F26DE6" w14:paraId="18EC4CAC" w14:textId="77777777" w:rsidTr="00F26DE6">
        <w:tc>
          <w:tcPr>
            <w:tcW w:w="2235" w:type="dxa"/>
            <w:shd w:val="clear" w:color="auto" w:fill="auto"/>
          </w:tcPr>
          <w:p w14:paraId="21B92E5D"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t>Alternativna rješenja za obim aktivnosti</w:t>
            </w:r>
          </w:p>
        </w:tc>
        <w:tc>
          <w:tcPr>
            <w:tcW w:w="3543" w:type="dxa"/>
            <w:shd w:val="clear" w:color="auto" w:fill="auto"/>
          </w:tcPr>
          <w:p w14:paraId="58345C8E" w14:textId="77777777" w:rsidR="00860A55" w:rsidRPr="00F26DE6" w:rsidRDefault="00860A55" w:rsidP="006A7374">
            <w:pPr>
              <w:rPr>
                <w:color w:val="000000"/>
                <w:sz w:val="20"/>
                <w:szCs w:val="20"/>
                <w:lang w:val="hr-HR"/>
              </w:rPr>
            </w:pPr>
            <w:r w:rsidRPr="00F26DE6">
              <w:rPr>
                <w:color w:val="000000"/>
                <w:sz w:val="20"/>
                <w:szCs w:val="20"/>
                <w:lang w:val="hr-HR"/>
              </w:rPr>
              <w:t xml:space="preserve">U nekim slučajevima aktivnosti se mogu podijeliti na manje segmente koji se mogu izvoditi u različitim obimima. </w:t>
            </w:r>
          </w:p>
        </w:tc>
        <w:tc>
          <w:tcPr>
            <w:tcW w:w="3508" w:type="dxa"/>
            <w:shd w:val="clear" w:color="auto" w:fill="auto"/>
          </w:tcPr>
          <w:p w14:paraId="6BCFAB52" w14:textId="77777777" w:rsidR="00860A55" w:rsidRPr="00F26DE6" w:rsidRDefault="00860A55" w:rsidP="006A7374">
            <w:pPr>
              <w:rPr>
                <w:color w:val="000000"/>
                <w:sz w:val="20"/>
                <w:szCs w:val="20"/>
                <w:lang w:val="hr-HR"/>
              </w:rPr>
            </w:pPr>
            <w:r w:rsidRPr="00F26DE6">
              <w:rPr>
                <w:color w:val="000000"/>
                <w:sz w:val="20"/>
                <w:szCs w:val="20"/>
                <w:lang w:val="hr-HR"/>
              </w:rPr>
              <w:t xml:space="preserve">Na primjer, kod solarne elektrane može postojati mogućnost više jedinica </w:t>
            </w:r>
          </w:p>
        </w:tc>
      </w:tr>
      <w:tr w:rsidR="00860A55" w:rsidRPr="00F26DE6" w14:paraId="402286CA" w14:textId="77777777" w:rsidTr="00F26DE6">
        <w:tc>
          <w:tcPr>
            <w:tcW w:w="2235" w:type="dxa"/>
            <w:shd w:val="clear" w:color="auto" w:fill="auto"/>
          </w:tcPr>
          <w:p w14:paraId="3C461AE8"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hAnsi="Calibri" w:cs="Calibri"/>
                <w:color w:val="000000"/>
                <w:sz w:val="20"/>
                <w:szCs w:val="20"/>
                <w:lang w:val="hr-HR"/>
              </w:rPr>
              <w:lastRenderedPageBreak/>
              <w:t xml:space="preserve">Alternativna rješenja za dizajn </w:t>
            </w:r>
          </w:p>
        </w:tc>
        <w:tc>
          <w:tcPr>
            <w:tcW w:w="3543" w:type="dxa"/>
            <w:shd w:val="clear" w:color="auto" w:fill="auto"/>
          </w:tcPr>
          <w:p w14:paraId="68830780" w14:textId="77777777" w:rsidR="00860A55" w:rsidRPr="00F26DE6" w:rsidRDefault="00860A55" w:rsidP="006A7374">
            <w:pPr>
              <w:rPr>
                <w:color w:val="000000"/>
                <w:sz w:val="20"/>
                <w:szCs w:val="20"/>
                <w:lang w:val="hr-HR"/>
              </w:rPr>
            </w:pPr>
            <w:r w:rsidRPr="00F26DE6">
              <w:rPr>
                <w:color w:val="000000"/>
                <w:sz w:val="20"/>
                <w:szCs w:val="20"/>
                <w:lang w:val="hr-HR"/>
              </w:rPr>
              <w:t>Razmatranje alternativnih rješenja za dizajn iz estetskih razloga ili različitih građevinskih materijala u cilju pokušaja optimizacije lokalnih pozitivnih utjecaja i održivosti bi predstavljali alternativna rješenja za dizajn.</w:t>
            </w:r>
          </w:p>
        </w:tc>
        <w:tc>
          <w:tcPr>
            <w:tcW w:w="3508" w:type="dxa"/>
            <w:shd w:val="clear" w:color="auto" w:fill="auto"/>
          </w:tcPr>
          <w:p w14:paraId="05C3B5CF" w14:textId="77777777" w:rsidR="00860A55" w:rsidRPr="00F26DE6" w:rsidRDefault="00860A55" w:rsidP="006A7374">
            <w:pPr>
              <w:rPr>
                <w:color w:val="000000"/>
                <w:sz w:val="20"/>
                <w:szCs w:val="20"/>
                <w:lang w:val="hr-HR"/>
              </w:rPr>
            </w:pPr>
            <w:r w:rsidRPr="00F26DE6">
              <w:rPr>
                <w:color w:val="000000"/>
                <w:sz w:val="20"/>
                <w:szCs w:val="20"/>
                <w:lang w:val="hr-HR"/>
              </w:rPr>
              <w:t>Na primjer, boja tornjeva vjetrenih turbina ili dizajn strojara u HE</w:t>
            </w:r>
          </w:p>
        </w:tc>
      </w:tr>
    </w:tbl>
    <w:p w14:paraId="0799BCE4" w14:textId="77777777" w:rsidR="00860A55" w:rsidRPr="00401125" w:rsidRDefault="00860A55" w:rsidP="00860A55">
      <w:pPr>
        <w:rPr>
          <w:lang w:val="hr-HR"/>
        </w:rPr>
      </w:pPr>
    </w:p>
    <w:p w14:paraId="2FF03193" w14:textId="77777777" w:rsidR="00860A55" w:rsidRPr="00401125" w:rsidRDefault="00860A55" w:rsidP="006F337C">
      <w:pPr>
        <w:pStyle w:val="Heading3"/>
      </w:pPr>
      <w:bookmarkStart w:id="277" w:name="_Toc5133853"/>
      <w:bookmarkStart w:id="278" w:name="_Toc9345709"/>
      <w:bookmarkStart w:id="279" w:name="_Toc16856854"/>
      <w:r w:rsidRPr="00401125">
        <w:t>Alternativa „crvenog s</w:t>
      </w:r>
      <w:bookmarkEnd w:id="277"/>
      <w:r w:rsidRPr="00401125">
        <w:t>vjetla“</w:t>
      </w:r>
      <w:bookmarkEnd w:id="278"/>
      <w:bookmarkEnd w:id="279"/>
    </w:p>
    <w:p w14:paraId="2CAA9777" w14:textId="77777777" w:rsidR="00860A55" w:rsidRPr="00401125" w:rsidRDefault="00860A55" w:rsidP="006F337C">
      <w:pPr>
        <w:spacing w:line="276" w:lineRule="auto"/>
        <w:contextualSpacing w:val="0"/>
        <w:rPr>
          <w:sz w:val="20"/>
          <w:szCs w:val="20"/>
          <w:lang w:val="hr-HR"/>
        </w:rPr>
      </w:pPr>
      <w:r w:rsidRPr="00401125">
        <w:rPr>
          <w:sz w:val="20"/>
          <w:szCs w:val="20"/>
          <w:lang w:val="hr-HR"/>
        </w:rPr>
        <w:t>Alternativa „crvenog svjetla“ ponekad se naziva i alternativa „nepreduzimanja aktivnosti“ ili „nulta alternativa“. To znači da se ne kreće u realizaciju aktivnosti što podrazumijeva nastavak postojećeg stanja ili status quo. Alternativa „crvenog svjetla“ se također smatra alternativnim rješenjem, ali je opisana zasebno kako bi se naglasio njen značaj u PUO/ŽS.</w:t>
      </w:r>
    </w:p>
    <w:p w14:paraId="27817983" w14:textId="77777777" w:rsidR="00860A55" w:rsidRPr="00401125" w:rsidRDefault="00860A55" w:rsidP="006F337C">
      <w:pPr>
        <w:spacing w:line="276" w:lineRule="auto"/>
        <w:contextualSpacing w:val="0"/>
        <w:rPr>
          <w:sz w:val="20"/>
          <w:szCs w:val="20"/>
          <w:lang w:val="hr-HR"/>
        </w:rPr>
      </w:pPr>
      <w:r w:rsidRPr="00401125">
        <w:rPr>
          <w:sz w:val="20"/>
          <w:szCs w:val="20"/>
          <w:lang w:val="hr-HR"/>
        </w:rPr>
        <w:t>U situaciji kada negativni utjecaji na okoliš/životnu sredinu imaju visok stepen značaja alternativa „crvenog svjetla“ poprima veliki značaj. U nekim slučajevima, alternativa „crvenog svjetla“ može biti jedina realna alternativa i ona onda ima ključnu ulogu. Međutim, ne bi bilo ispravno pretpostaviti da je alternativa „crvenog svjetla“ nužno najbolja iz perspektive okoliša/životne sredine.</w:t>
      </w:r>
    </w:p>
    <w:p w14:paraId="2D1F62CB" w14:textId="77777777" w:rsidR="00860A55" w:rsidRPr="00401125" w:rsidRDefault="00860A55" w:rsidP="006F337C">
      <w:pPr>
        <w:spacing w:line="276" w:lineRule="auto"/>
        <w:contextualSpacing w:val="0"/>
        <w:rPr>
          <w:sz w:val="20"/>
          <w:szCs w:val="20"/>
          <w:lang w:val="hr-HR"/>
        </w:rPr>
      </w:pPr>
      <w:r w:rsidRPr="00401125">
        <w:rPr>
          <w:sz w:val="20"/>
          <w:szCs w:val="20"/>
          <w:lang w:val="hr-HR"/>
        </w:rPr>
        <w:t>Ključne pitanja koja treba uzeti u obzir pri identifikaciji alternativnih rješenja su:</w:t>
      </w:r>
    </w:p>
    <w:p w14:paraId="281DD52C" w14:textId="77777777" w:rsidR="00860A55" w:rsidRPr="00401125" w:rsidRDefault="00860A55" w:rsidP="007C43C3">
      <w:pPr>
        <w:pStyle w:val="ListParagraph"/>
        <w:numPr>
          <w:ilvl w:val="0"/>
          <w:numId w:val="37"/>
        </w:numPr>
        <w:spacing w:line="276" w:lineRule="auto"/>
        <w:rPr>
          <w:sz w:val="20"/>
          <w:szCs w:val="20"/>
          <w:lang w:val="hr-HR"/>
        </w:rPr>
      </w:pPr>
      <w:r w:rsidRPr="00401125">
        <w:rPr>
          <w:sz w:val="20"/>
          <w:szCs w:val="20"/>
          <w:lang w:val="hr-HR"/>
        </w:rPr>
        <w:t>za većinu prijedloga postoje alternativna rješenja;</w:t>
      </w:r>
    </w:p>
    <w:p w14:paraId="1B87C125" w14:textId="77777777" w:rsidR="00860A55" w:rsidRPr="00401125" w:rsidRDefault="00860A55" w:rsidP="007C43C3">
      <w:pPr>
        <w:pStyle w:val="ListParagraph"/>
        <w:numPr>
          <w:ilvl w:val="0"/>
          <w:numId w:val="37"/>
        </w:numPr>
        <w:spacing w:line="276" w:lineRule="auto"/>
        <w:rPr>
          <w:sz w:val="20"/>
          <w:szCs w:val="20"/>
          <w:lang w:val="hr-HR"/>
        </w:rPr>
      </w:pPr>
      <w:r w:rsidRPr="00401125">
        <w:rPr>
          <w:sz w:val="20"/>
          <w:szCs w:val="20"/>
          <w:lang w:val="hr-HR"/>
        </w:rPr>
        <w:t xml:space="preserve">potreba za Projektom i njegova svrha moraju biti jasno definisane kako bi se omogućila identifikacija odgovarajućih i izvodljivih alternativnih rješenja; </w:t>
      </w:r>
    </w:p>
    <w:p w14:paraId="420958D8" w14:textId="77777777" w:rsidR="00860A55" w:rsidRPr="00401125" w:rsidRDefault="00860A55" w:rsidP="007C43C3">
      <w:pPr>
        <w:pStyle w:val="ListParagraph"/>
        <w:numPr>
          <w:ilvl w:val="0"/>
          <w:numId w:val="37"/>
        </w:numPr>
        <w:spacing w:line="276" w:lineRule="auto"/>
        <w:rPr>
          <w:sz w:val="20"/>
          <w:szCs w:val="20"/>
          <w:lang w:val="hr-HR"/>
        </w:rPr>
      </w:pPr>
      <w:r w:rsidRPr="00401125">
        <w:rPr>
          <w:sz w:val="20"/>
          <w:szCs w:val="20"/>
          <w:lang w:val="hr-HR"/>
        </w:rPr>
        <w:t xml:space="preserve">odgovarajući odgovor na Projekt se utvrđuje na osnovu niza mogućih opcija;          </w:t>
      </w:r>
    </w:p>
    <w:p w14:paraId="7BA23D58" w14:textId="77777777" w:rsidR="00860A55" w:rsidRPr="00401125" w:rsidRDefault="00860A55" w:rsidP="007C43C3">
      <w:pPr>
        <w:pStyle w:val="ListParagraph"/>
        <w:numPr>
          <w:ilvl w:val="0"/>
          <w:numId w:val="37"/>
        </w:numPr>
        <w:spacing w:line="276" w:lineRule="auto"/>
        <w:rPr>
          <w:sz w:val="20"/>
          <w:szCs w:val="20"/>
          <w:lang w:val="hr-HR"/>
        </w:rPr>
      </w:pPr>
      <w:r w:rsidRPr="00401125">
        <w:rPr>
          <w:sz w:val="20"/>
          <w:szCs w:val="20"/>
          <w:lang w:val="hr-HR"/>
        </w:rPr>
        <w:t xml:space="preserve">odabir se zasniva na sveobuhvatnoj i participatornoj procjeni svih mogućih opcija;                </w:t>
      </w:r>
    </w:p>
    <w:p w14:paraId="1A1841DF" w14:textId="77777777" w:rsidR="00860A55" w:rsidRPr="00401125" w:rsidRDefault="00860A55" w:rsidP="007C43C3">
      <w:pPr>
        <w:pStyle w:val="ListParagraph"/>
        <w:numPr>
          <w:ilvl w:val="0"/>
          <w:numId w:val="37"/>
        </w:numPr>
        <w:spacing w:line="276" w:lineRule="auto"/>
        <w:rPr>
          <w:sz w:val="20"/>
          <w:szCs w:val="20"/>
          <w:lang w:val="hr-HR"/>
        </w:rPr>
      </w:pPr>
      <w:r w:rsidRPr="00401125">
        <w:rPr>
          <w:sz w:val="20"/>
          <w:szCs w:val="20"/>
          <w:lang w:val="hr-HR"/>
        </w:rPr>
        <w:t xml:space="preserve">društvenim i okolišnim/ekološkim aspektima se pridaje isti značaj kao i ekonomskim i finansijskim faktorima u postupku procjene; </w:t>
      </w:r>
    </w:p>
    <w:p w14:paraId="2FA3C6E1" w14:textId="77777777" w:rsidR="00860A55" w:rsidRPr="00401125" w:rsidRDefault="00860A55" w:rsidP="007C43C3">
      <w:pPr>
        <w:pStyle w:val="ListParagraph"/>
        <w:numPr>
          <w:ilvl w:val="0"/>
          <w:numId w:val="37"/>
        </w:numPr>
        <w:spacing w:line="276" w:lineRule="auto"/>
        <w:rPr>
          <w:sz w:val="20"/>
          <w:szCs w:val="20"/>
          <w:lang w:val="hr-HR"/>
        </w:rPr>
      </w:pPr>
      <w:r w:rsidRPr="00401125">
        <w:rPr>
          <w:sz w:val="20"/>
          <w:szCs w:val="20"/>
          <w:lang w:val="hr-HR"/>
        </w:rPr>
        <w:t xml:space="preserve">procjena i ocjena alternativnih rješenja traje kroz sve faze planiranja, izrade i realizacije Projekta.             </w:t>
      </w:r>
    </w:p>
    <w:bookmarkStart w:id="280" w:name="_Toc5133854"/>
    <w:bookmarkStart w:id="281" w:name="_Toc9345710"/>
    <w:bookmarkStart w:id="282" w:name="_Toc16856855"/>
    <w:p w14:paraId="3911686D" w14:textId="77777777" w:rsidR="00860A55" w:rsidRPr="00401125" w:rsidRDefault="00954BCC" w:rsidP="006F337C">
      <w:pPr>
        <w:pStyle w:val="Heading2"/>
        <w:rPr>
          <w:lang w:val="hr-HR"/>
        </w:rPr>
      </w:pPr>
      <w:r>
        <w:rPr>
          <w:noProof/>
          <w:lang w:val="sr-Latn-RS" w:eastAsia="sr-Latn-RS"/>
        </w:rPr>
        <mc:AlternateContent>
          <mc:Choice Requires="wps">
            <w:drawing>
              <wp:anchor distT="0" distB="0" distL="114300" distR="114300" simplePos="0" relativeHeight="251660800" behindDoc="1" locked="0" layoutInCell="1" allowOverlap="1" wp14:anchorId="3E732484" wp14:editId="624CA35C">
                <wp:simplePos x="0" y="0"/>
                <wp:positionH relativeFrom="column">
                  <wp:posOffset>-125730</wp:posOffset>
                </wp:positionH>
                <wp:positionV relativeFrom="paragraph">
                  <wp:posOffset>397510</wp:posOffset>
                </wp:positionV>
                <wp:extent cx="5930265" cy="1193800"/>
                <wp:effectExtent l="0" t="0" r="635" b="0"/>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19380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919F" id="Rectangle 78" o:spid="_x0000_s1026" style="position:absolute;margin-left:-9.9pt;margin-top:31.3pt;width:466.95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" strokeweight="1pt">
                <v:stroke dashstyle="dash"/>
                <v:shadow color="#868686"/>
                <v:path arrowok="t"/>
              </v:rect>
            </w:pict>
          </mc:Fallback>
        </mc:AlternateContent>
      </w:r>
      <w:r w:rsidR="00860A55" w:rsidRPr="00401125">
        <w:rPr>
          <w:lang w:val="hr-HR"/>
        </w:rPr>
        <w:t>Mjere ublažavanja i kompenzacije</w:t>
      </w:r>
      <w:bookmarkEnd w:id="280"/>
      <w:bookmarkEnd w:id="281"/>
      <w:bookmarkEnd w:id="282"/>
    </w:p>
    <w:p w14:paraId="6BDFEA66" w14:textId="77777777" w:rsidR="00860A55" w:rsidRPr="00401125" w:rsidRDefault="00860A55" w:rsidP="006F337C">
      <w:pPr>
        <w:spacing w:line="276" w:lineRule="auto"/>
        <w:contextualSpacing w:val="0"/>
        <w:rPr>
          <w:sz w:val="20"/>
          <w:szCs w:val="20"/>
          <w:lang w:val="hr-HR"/>
        </w:rPr>
      </w:pPr>
      <w:r w:rsidRPr="00401125">
        <w:rPr>
          <w:sz w:val="20"/>
          <w:szCs w:val="20"/>
          <w:lang w:val="hr-HR"/>
        </w:rPr>
        <w:t>U Aneksu IV Direktive navodi se da Studija o procjeni utjecaja na okoliš treba da sadrži:</w:t>
      </w:r>
    </w:p>
    <w:p w14:paraId="08302BDE" w14:textId="77777777" w:rsidR="00860A55" w:rsidRPr="00401125" w:rsidRDefault="00860A55" w:rsidP="006F337C">
      <w:pPr>
        <w:spacing w:line="276" w:lineRule="auto"/>
        <w:contextualSpacing w:val="0"/>
        <w:rPr>
          <w:sz w:val="20"/>
          <w:szCs w:val="20"/>
          <w:lang w:val="hr-HR"/>
        </w:rPr>
      </w:pPr>
      <w:r w:rsidRPr="00401125">
        <w:rPr>
          <w:sz w:val="20"/>
          <w:szCs w:val="20"/>
          <w:lang w:val="hr-HR"/>
        </w:rPr>
        <w:t>7. Opis mjera predviđenih za izbjegavanje, sprječavanje, smanjenje ili, ako je moguće, za nadoknadu bilo kojeg utvrđenog značajnog negativnog utjecaja na okoliš i, gdje je to prikladno, bilo kojeg predloženog mehanizma za praćenje (na primjer, priprema analize nakon projekta) . Taj opis treba da objasni obim, do kojeg se izbjegavaju, sprečavaju, smanjuju ili nadoknađuju značajni negativni utjecaji na životnu sredinu, i treba da obuhvati i fazu izgradnje i operativne faze.</w:t>
      </w:r>
    </w:p>
    <w:p w14:paraId="3B0F8AD6"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Za svaki identifikovani značajan negativni utjecaj u SPUO/SPUŽS treba predložiti mjere (po prioritetu) za sprečavanje, smanjivanje ili neutralisanje tih utjecaja. U skladu sa principom preventivnog djelovanja i predostrožnosti, treba promovisati dugoročni pristup i prednost dati izbjegavanju utjecaja (mjere prevencije), dok se popravne radnje i mjere kompenzacije razmatraju kao krajnje sredstvo. </w:t>
      </w:r>
    </w:p>
    <w:p w14:paraId="5E4E0D81"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Predložene mjere bi trebale biti realne, s obzirom na to da one predstavljaju obavezu nosioca Projekta. Prilagođene očekivanim utjecajima i srazmjerne identifikovanim problemima, one su zasnovane na uspješnim iskustvima i odgovarajućim protokolima. </w:t>
      </w:r>
    </w:p>
    <w:p w14:paraId="7368FEED" w14:textId="5CC9D239" w:rsidR="00860A55" w:rsidRPr="00401125" w:rsidRDefault="00860A55" w:rsidP="006F337C">
      <w:pPr>
        <w:spacing w:line="276" w:lineRule="auto"/>
        <w:contextualSpacing w:val="0"/>
        <w:rPr>
          <w:sz w:val="20"/>
          <w:szCs w:val="20"/>
          <w:lang w:val="hr-HR"/>
        </w:rPr>
      </w:pPr>
      <w:r w:rsidRPr="00401125">
        <w:rPr>
          <w:sz w:val="20"/>
          <w:szCs w:val="20"/>
          <w:lang w:val="hr-HR"/>
        </w:rPr>
        <w:lastRenderedPageBreak/>
        <w:t xml:space="preserve">Postoje </w:t>
      </w:r>
      <w:r w:rsidR="006C6EF6">
        <w:rPr>
          <w:sz w:val="20"/>
          <w:szCs w:val="20"/>
          <w:lang w:val="hr-HR"/>
        </w:rPr>
        <w:t xml:space="preserve">tri </w:t>
      </w:r>
      <w:r w:rsidRPr="00401125">
        <w:rPr>
          <w:sz w:val="20"/>
          <w:szCs w:val="20"/>
          <w:lang w:val="hr-HR"/>
        </w:rPr>
        <w:t xml:space="preserve"> definisane strategije za ublažavanje utjecaja:         </w:t>
      </w:r>
    </w:p>
    <w:p w14:paraId="1E08CDF9" w14:textId="77777777" w:rsidR="00860A55" w:rsidRPr="00401125" w:rsidRDefault="00860A55" w:rsidP="007C43C3">
      <w:pPr>
        <w:pStyle w:val="ListParagraph"/>
        <w:numPr>
          <w:ilvl w:val="0"/>
          <w:numId w:val="32"/>
        </w:numPr>
        <w:spacing w:line="276" w:lineRule="auto"/>
        <w:contextualSpacing w:val="0"/>
        <w:rPr>
          <w:sz w:val="20"/>
          <w:szCs w:val="20"/>
          <w:lang w:val="hr-HR"/>
        </w:rPr>
      </w:pPr>
      <w:r w:rsidRPr="00401125">
        <w:rPr>
          <w:sz w:val="20"/>
          <w:szCs w:val="20"/>
          <w:lang w:val="hr-HR"/>
        </w:rPr>
        <w:t xml:space="preserve">prevencija, </w:t>
      </w:r>
    </w:p>
    <w:p w14:paraId="52D2974F" w14:textId="77777777" w:rsidR="00860A55" w:rsidRPr="00401125" w:rsidRDefault="00860A55" w:rsidP="007C43C3">
      <w:pPr>
        <w:pStyle w:val="ListParagraph"/>
        <w:numPr>
          <w:ilvl w:val="0"/>
          <w:numId w:val="32"/>
        </w:numPr>
        <w:spacing w:line="276" w:lineRule="auto"/>
        <w:contextualSpacing w:val="0"/>
        <w:rPr>
          <w:sz w:val="20"/>
          <w:szCs w:val="20"/>
          <w:lang w:val="hr-HR"/>
        </w:rPr>
      </w:pPr>
      <w:r w:rsidRPr="00401125">
        <w:rPr>
          <w:sz w:val="20"/>
          <w:szCs w:val="20"/>
          <w:lang w:val="hr-HR"/>
        </w:rPr>
        <w:t xml:space="preserve">smanjivanje i </w:t>
      </w:r>
    </w:p>
    <w:p w14:paraId="740380F8" w14:textId="77777777" w:rsidR="00860A55" w:rsidRPr="00401125" w:rsidRDefault="00860A55" w:rsidP="007C43C3">
      <w:pPr>
        <w:pStyle w:val="ListParagraph"/>
        <w:numPr>
          <w:ilvl w:val="0"/>
          <w:numId w:val="32"/>
        </w:numPr>
        <w:spacing w:line="276" w:lineRule="auto"/>
        <w:contextualSpacing w:val="0"/>
        <w:rPr>
          <w:sz w:val="20"/>
          <w:szCs w:val="20"/>
          <w:lang w:val="hr-HR"/>
        </w:rPr>
      </w:pPr>
      <w:r w:rsidRPr="00401125">
        <w:rPr>
          <w:sz w:val="20"/>
          <w:szCs w:val="20"/>
          <w:lang w:val="hr-HR"/>
        </w:rPr>
        <w:t xml:space="preserve">neutralisanje. </w:t>
      </w:r>
    </w:p>
    <w:p w14:paraId="4577B10A"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Efikasnost svake od ovih strategija zavisi od faze u postupku dizajna u kojoj se utjecaj na okoliš/životnu sredinu razmatra. Izbjegavanje utjecaja je najprimjerenije za rane faze dok se prevencija može primijeniti u mnogo kasnijoj fazi. Ublažavanje kao posljednje sredstvo, kao što su popravne radnje ili neutralisanje može biti jedina opcija za Projekte čije idejno rješenje je skoro završeno ili za Projekte u kojima značajne utjecaje nije moguće izbjeći zbog potrebe da oni budu pozicionirani na određenom mjestu. </w:t>
      </w:r>
    </w:p>
    <w:p w14:paraId="1BCFABB8"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Kod odabira mjera važno je voditi računa o principu proporcionalnosti. Svaka mjera se opisuje i opravdava u odnosu na konkretan potencijalni utjecaj. Mjere koje konsultant predloži i koje se definišu u saradnji sa nosiocem Projekta moraju također biti tehnički i finansijski izvodljive.                                   </w:t>
      </w:r>
    </w:p>
    <w:p w14:paraId="08FB7894"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Različite vrste mjera ublažavanja na različite načine djeluju na smanjenje utjecaja i uopćeno su prikazane u tabeli u nastavku i opisane u daljem tekstu.                  </w:t>
      </w:r>
    </w:p>
    <w:p w14:paraId="324D8B3A"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13</w:t>
      </w:r>
      <w:r w:rsidRPr="00401125">
        <w:rPr>
          <w:iCs w:val="0"/>
          <w:sz w:val="20"/>
          <w:szCs w:val="20"/>
          <w:lang w:val="hr-HR"/>
        </w:rPr>
        <w:fldChar w:fldCharType="end"/>
      </w:r>
      <w:r w:rsidRPr="00401125">
        <w:rPr>
          <w:iCs w:val="0"/>
          <w:sz w:val="20"/>
          <w:szCs w:val="20"/>
          <w:lang w:val="hr-HR"/>
        </w:rPr>
        <w:t xml:space="preserve">. </w:t>
      </w:r>
      <w:r w:rsidR="00860A55" w:rsidRPr="00401125">
        <w:rPr>
          <w:sz w:val="20"/>
          <w:szCs w:val="20"/>
          <w:lang w:val="hr-HR"/>
        </w:rPr>
        <w:t xml:space="preserve">Vrste mjera ublažavanja    </w:t>
      </w:r>
    </w:p>
    <w:tbl>
      <w:tblPr>
        <w:tblW w:w="93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7121"/>
      </w:tblGrid>
      <w:tr w:rsidR="00860A55" w:rsidRPr="00F26DE6" w14:paraId="460E3A7A" w14:textId="77777777" w:rsidTr="00F26DE6">
        <w:trPr>
          <w:trHeight w:val="334"/>
        </w:trPr>
        <w:tc>
          <w:tcPr>
            <w:tcW w:w="2235" w:type="dxa"/>
            <w:tcBorders>
              <w:bottom w:val="single" w:sz="4" w:space="0" w:color="808080"/>
            </w:tcBorders>
            <w:shd w:val="clear" w:color="auto" w:fill="auto"/>
          </w:tcPr>
          <w:p w14:paraId="63E2F228" w14:textId="77777777" w:rsidR="00860A55" w:rsidRPr="00F26DE6" w:rsidRDefault="00860A55" w:rsidP="006A7374">
            <w:pPr>
              <w:pStyle w:val="TableParagraph"/>
              <w:rPr>
                <w:rFonts w:ascii="Calibri" w:hAnsi="Calibri" w:cs="Calibri"/>
                <w:b/>
                <w:color w:val="000000"/>
                <w:sz w:val="20"/>
                <w:szCs w:val="20"/>
                <w:lang w:val="hr-HR"/>
              </w:rPr>
            </w:pPr>
            <w:r w:rsidRPr="00F26DE6">
              <w:rPr>
                <w:rFonts w:ascii="Calibri" w:hAnsi="Calibri" w:cs="Calibri"/>
                <w:b/>
                <w:color w:val="000000"/>
                <w:sz w:val="20"/>
                <w:szCs w:val="20"/>
                <w:lang w:val="hr-HR"/>
              </w:rPr>
              <w:t xml:space="preserve">Vrsta mjere    </w:t>
            </w:r>
          </w:p>
        </w:tc>
        <w:tc>
          <w:tcPr>
            <w:tcW w:w="7121" w:type="dxa"/>
            <w:tcBorders>
              <w:bottom w:val="single" w:sz="4" w:space="0" w:color="808080"/>
            </w:tcBorders>
            <w:shd w:val="clear" w:color="auto" w:fill="auto"/>
          </w:tcPr>
          <w:p w14:paraId="1470CA51" w14:textId="77777777" w:rsidR="00860A55" w:rsidRPr="00F26DE6" w:rsidRDefault="00860A55" w:rsidP="006A7374">
            <w:pPr>
              <w:pStyle w:val="TableParagraph"/>
              <w:rPr>
                <w:rFonts w:ascii="Calibri" w:hAnsi="Calibri" w:cs="Calibri"/>
                <w:b/>
                <w:color w:val="000000"/>
                <w:sz w:val="20"/>
                <w:szCs w:val="20"/>
                <w:lang w:val="hr-HR"/>
              </w:rPr>
            </w:pPr>
            <w:r w:rsidRPr="00F26DE6">
              <w:rPr>
                <w:rFonts w:ascii="Calibri" w:hAnsi="Calibri" w:cs="Calibri"/>
                <w:b/>
                <w:color w:val="000000"/>
                <w:sz w:val="20"/>
                <w:szCs w:val="20"/>
                <w:lang w:val="hr-HR"/>
              </w:rPr>
              <w:t xml:space="preserve">Kako djeluje </w:t>
            </w:r>
          </w:p>
        </w:tc>
      </w:tr>
      <w:tr w:rsidR="00860A55" w:rsidRPr="00F26DE6" w14:paraId="4E290A0C" w14:textId="77777777" w:rsidTr="00F26DE6">
        <w:trPr>
          <w:trHeight w:val="1682"/>
        </w:trPr>
        <w:tc>
          <w:tcPr>
            <w:tcW w:w="2235" w:type="dxa"/>
            <w:shd w:val="clear" w:color="auto" w:fill="auto"/>
          </w:tcPr>
          <w:p w14:paraId="2AE624E0" w14:textId="4592C33B" w:rsidR="00860A55" w:rsidRPr="00F26DE6" w:rsidRDefault="00860A55" w:rsidP="006A7374">
            <w:pPr>
              <w:pStyle w:val="TableParagraph"/>
              <w:rPr>
                <w:rFonts w:ascii="Calibri" w:hAnsi="Calibri" w:cs="Calibri"/>
                <w:color w:val="000000"/>
                <w:sz w:val="20"/>
                <w:szCs w:val="20"/>
                <w:lang w:val="hr-HR"/>
              </w:rPr>
            </w:pPr>
            <w:r w:rsidRPr="00F26DE6">
              <w:rPr>
                <w:rFonts w:ascii="Calibri" w:hAnsi="Calibri" w:cs="Calibri"/>
                <w:b/>
                <w:color w:val="000000"/>
                <w:sz w:val="20"/>
                <w:szCs w:val="20"/>
                <w:lang w:val="hr-HR"/>
              </w:rPr>
              <w:t xml:space="preserve">Mjere </w:t>
            </w:r>
            <w:r w:rsidR="006C6EF6" w:rsidRPr="00F26DE6">
              <w:rPr>
                <w:rFonts w:ascii="Calibri" w:hAnsi="Calibri" w:cs="Calibri"/>
                <w:b/>
                <w:color w:val="000000"/>
                <w:sz w:val="20"/>
                <w:szCs w:val="20"/>
                <w:lang w:val="hr-HR"/>
              </w:rPr>
              <w:t>prevencije</w:t>
            </w:r>
            <w:r w:rsidRPr="00F26DE6">
              <w:rPr>
                <w:rFonts w:ascii="Calibri" w:hAnsi="Calibri" w:cs="Calibri"/>
                <w:b/>
                <w:color w:val="000000"/>
                <w:sz w:val="20"/>
                <w:szCs w:val="20"/>
                <w:lang w:val="hr-HR"/>
              </w:rPr>
              <w:t xml:space="preserve"> </w:t>
            </w:r>
          </w:p>
        </w:tc>
        <w:tc>
          <w:tcPr>
            <w:tcW w:w="7121" w:type="dxa"/>
            <w:shd w:val="clear" w:color="auto" w:fill="auto"/>
          </w:tcPr>
          <w:p w14:paraId="5A2174F3" w14:textId="77777777" w:rsidR="00860A55" w:rsidRPr="00F26DE6" w:rsidRDefault="00860A55" w:rsidP="006A7374">
            <w:pPr>
              <w:pStyle w:val="TableParagraph"/>
              <w:rPr>
                <w:rFonts w:ascii="Calibri" w:hAnsi="Calibri" w:cs="Calibri"/>
                <w:color w:val="000000"/>
                <w:sz w:val="20"/>
                <w:szCs w:val="20"/>
                <w:lang w:val="hr-HR"/>
              </w:rPr>
            </w:pPr>
            <w:r w:rsidRPr="00F26DE6">
              <w:rPr>
                <w:rFonts w:ascii="Calibri" w:hAnsi="Calibri" w:cs="Calibri"/>
                <w:color w:val="000000"/>
                <w:sz w:val="20"/>
                <w:szCs w:val="20"/>
                <w:lang w:val="hr-HR"/>
              </w:rPr>
              <w:t>Izbjegavanje utjecaja kroz:</w:t>
            </w:r>
          </w:p>
          <w:p w14:paraId="5090645F"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Promjenu sredstava ili tehnika, nepreduzimanje određenih Projekata ili komponenti koje bi mogle imati negativne utjecaje. </w:t>
            </w:r>
          </w:p>
          <w:p w14:paraId="4E675F09"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Promjenu lokacije, izbjegavanje područja koja su okolišno/ekološki osjetljiva. </w:t>
            </w:r>
          </w:p>
          <w:p w14:paraId="6EB5C3E5"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Uvođenje preventivnih mjera u cilju sprečavanja negativnih utjecaja.             </w:t>
            </w:r>
          </w:p>
        </w:tc>
      </w:tr>
      <w:tr w:rsidR="00860A55" w:rsidRPr="00F26DE6" w14:paraId="214731AC" w14:textId="77777777" w:rsidTr="00F26DE6">
        <w:trPr>
          <w:trHeight w:val="1684"/>
        </w:trPr>
        <w:tc>
          <w:tcPr>
            <w:tcW w:w="2235" w:type="dxa"/>
            <w:shd w:val="clear" w:color="auto" w:fill="auto"/>
          </w:tcPr>
          <w:p w14:paraId="177350E5" w14:textId="77777777" w:rsidR="00860A55" w:rsidRPr="00F26DE6" w:rsidRDefault="00860A55" w:rsidP="006A7374">
            <w:pPr>
              <w:pStyle w:val="TableParagraph"/>
              <w:rPr>
                <w:rFonts w:ascii="Calibri" w:hAnsi="Calibri" w:cs="Calibri"/>
                <w:color w:val="000000"/>
                <w:sz w:val="20"/>
                <w:szCs w:val="20"/>
                <w:lang w:val="hr-HR"/>
              </w:rPr>
            </w:pPr>
            <w:r w:rsidRPr="00F26DE6">
              <w:rPr>
                <w:rFonts w:ascii="Calibri" w:hAnsi="Calibri" w:cs="Calibri"/>
                <w:b/>
                <w:color w:val="000000"/>
                <w:sz w:val="20"/>
                <w:szCs w:val="20"/>
                <w:lang w:val="hr-HR"/>
              </w:rPr>
              <w:t xml:space="preserve">Mjere smanjivanja </w:t>
            </w:r>
          </w:p>
        </w:tc>
        <w:tc>
          <w:tcPr>
            <w:tcW w:w="7121" w:type="dxa"/>
            <w:shd w:val="clear" w:color="auto" w:fill="auto"/>
          </w:tcPr>
          <w:p w14:paraId="3DF30F33" w14:textId="77777777" w:rsidR="00860A55" w:rsidRPr="00F26DE6" w:rsidRDefault="00860A55" w:rsidP="006A7374">
            <w:pPr>
              <w:pStyle w:val="TableParagraph"/>
              <w:rPr>
                <w:rFonts w:ascii="Calibri" w:hAnsi="Calibri" w:cs="Calibri"/>
                <w:color w:val="000000"/>
                <w:sz w:val="20"/>
                <w:szCs w:val="20"/>
                <w:lang w:val="hr-HR"/>
              </w:rPr>
            </w:pPr>
            <w:r w:rsidRPr="00F26DE6">
              <w:rPr>
                <w:rFonts w:ascii="Calibri" w:hAnsi="Calibri" w:cs="Calibri"/>
                <w:color w:val="000000"/>
                <w:sz w:val="20"/>
                <w:szCs w:val="20"/>
                <w:lang w:val="hr-HR"/>
              </w:rPr>
              <w:t xml:space="preserve">Smanjivanje utjecaja kroz: </w:t>
            </w:r>
          </w:p>
          <w:p w14:paraId="309ADF3C" w14:textId="77777777" w:rsidR="00860A55" w:rsidRPr="00F26DE6" w:rsidRDefault="00860A55" w:rsidP="006A7374">
            <w:pPr>
              <w:pStyle w:val="TableParagraph"/>
              <w:rPr>
                <w:rFonts w:ascii="Calibri" w:hAnsi="Calibri" w:cs="Calibri"/>
                <w:color w:val="000000"/>
                <w:sz w:val="20"/>
                <w:szCs w:val="20"/>
                <w:lang w:val="hr-HR"/>
              </w:rPr>
            </w:pPr>
          </w:p>
          <w:p w14:paraId="4072D41E"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Smanjivanje ili premještanje Projekta. </w:t>
            </w:r>
          </w:p>
          <w:p w14:paraId="10405C24"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Ponovno dizajniranje određenih elemenata Projekta.</w:t>
            </w:r>
          </w:p>
          <w:p w14:paraId="101B915F"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Korištenje drugačije tehnologije. </w:t>
            </w:r>
          </w:p>
          <w:p w14:paraId="0CA49726"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Preduzimanje dodatnih mjera u cilju smanjivanja utjecaja ili kod izvora ili kod receptora (kao što su barijere za smanjivanje buke, prečišćavanje otpadnog plina, vrsta površinskog sloja puta). </w:t>
            </w:r>
          </w:p>
        </w:tc>
      </w:tr>
      <w:tr w:rsidR="00860A55" w:rsidRPr="00F26DE6" w14:paraId="0240AD68" w14:textId="77777777" w:rsidTr="00F26DE6">
        <w:trPr>
          <w:trHeight w:val="1487"/>
        </w:trPr>
        <w:tc>
          <w:tcPr>
            <w:tcW w:w="2235" w:type="dxa"/>
            <w:shd w:val="clear" w:color="auto" w:fill="auto"/>
          </w:tcPr>
          <w:p w14:paraId="4349550C" w14:textId="77777777" w:rsidR="00860A55" w:rsidRPr="00F26DE6" w:rsidRDefault="00860A55" w:rsidP="006A7374">
            <w:pPr>
              <w:pStyle w:val="TableParagraph"/>
              <w:rPr>
                <w:rFonts w:ascii="Calibri" w:hAnsi="Calibri" w:cs="Calibri"/>
                <w:color w:val="000000"/>
                <w:sz w:val="20"/>
                <w:szCs w:val="20"/>
                <w:lang w:val="hr-HR"/>
              </w:rPr>
            </w:pPr>
            <w:r w:rsidRPr="00F26DE6">
              <w:rPr>
                <w:rFonts w:ascii="Calibri" w:hAnsi="Calibri" w:cs="Calibri"/>
                <w:b/>
                <w:color w:val="000000"/>
                <w:sz w:val="20"/>
                <w:szCs w:val="20"/>
                <w:lang w:val="hr-HR"/>
              </w:rPr>
              <w:t>Mjere neutralisanja</w:t>
            </w:r>
          </w:p>
        </w:tc>
        <w:tc>
          <w:tcPr>
            <w:tcW w:w="7121" w:type="dxa"/>
            <w:shd w:val="clear" w:color="auto" w:fill="auto"/>
          </w:tcPr>
          <w:p w14:paraId="6F5084B9" w14:textId="77777777" w:rsidR="00860A55" w:rsidRPr="00F26DE6" w:rsidRDefault="00860A55" w:rsidP="006A7374">
            <w:pPr>
              <w:pStyle w:val="TableParagraph"/>
              <w:rPr>
                <w:rFonts w:ascii="Calibri" w:hAnsi="Calibri" w:cs="Calibri"/>
                <w:color w:val="000000"/>
                <w:sz w:val="20"/>
                <w:szCs w:val="20"/>
                <w:lang w:val="hr-HR"/>
              </w:rPr>
            </w:pPr>
            <w:r w:rsidRPr="00F26DE6">
              <w:rPr>
                <w:rFonts w:ascii="Calibri" w:hAnsi="Calibri" w:cs="Calibri"/>
                <w:color w:val="000000"/>
                <w:sz w:val="20"/>
                <w:szCs w:val="20"/>
                <w:lang w:val="hr-HR"/>
              </w:rPr>
              <w:t>Neutralisanje rezidualnih negativnih utjecaja koje nije moguće izbjeći ili dodatno smanjiti u jednom području kroz poboljšanja na drugom mjestu kroz:</w:t>
            </w:r>
          </w:p>
          <w:p w14:paraId="7F00A577" w14:textId="77777777" w:rsidR="00860A55" w:rsidRPr="00F26DE6" w:rsidRDefault="00860A55" w:rsidP="006A7374">
            <w:pPr>
              <w:pStyle w:val="TableParagraph"/>
              <w:rPr>
                <w:rFonts w:ascii="Calibri" w:hAnsi="Calibri" w:cs="Calibri"/>
                <w:color w:val="000000"/>
                <w:sz w:val="20"/>
                <w:szCs w:val="20"/>
                <w:lang w:val="hr-HR"/>
              </w:rPr>
            </w:pPr>
          </w:p>
          <w:p w14:paraId="56D8B499"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Sanaciju / rehabilitaciju /restoraciju lokacije. </w:t>
            </w:r>
          </w:p>
          <w:p w14:paraId="529540DA"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Preseljavanje. </w:t>
            </w:r>
          </w:p>
          <w:p w14:paraId="42E5BAEB" w14:textId="77777777" w:rsidR="00860A55" w:rsidRPr="00F26DE6" w:rsidRDefault="00860A55" w:rsidP="00F26DE6">
            <w:pPr>
              <w:pStyle w:val="TableParagraph"/>
              <w:numPr>
                <w:ilvl w:val="0"/>
                <w:numId w:val="31"/>
              </w:numPr>
              <w:ind w:left="421" w:hanging="284"/>
              <w:rPr>
                <w:rFonts w:ascii="Calibri" w:hAnsi="Calibri" w:cs="Calibri"/>
                <w:color w:val="000000"/>
                <w:sz w:val="20"/>
                <w:szCs w:val="20"/>
                <w:lang w:val="hr-HR"/>
              </w:rPr>
            </w:pPr>
            <w:r w:rsidRPr="00F26DE6">
              <w:rPr>
                <w:rFonts w:ascii="Calibri" w:hAnsi="Calibri" w:cs="Calibri"/>
                <w:color w:val="000000"/>
                <w:sz w:val="20"/>
                <w:szCs w:val="20"/>
                <w:lang w:val="hr-HR"/>
              </w:rPr>
              <w:t xml:space="preserve">Novčanu naknadu.     </w:t>
            </w:r>
          </w:p>
        </w:tc>
      </w:tr>
    </w:tbl>
    <w:p w14:paraId="06490EB4" w14:textId="77777777" w:rsidR="00860A55" w:rsidRPr="00401125" w:rsidRDefault="00860A55" w:rsidP="00860A55">
      <w:pPr>
        <w:rPr>
          <w:lang w:val="hr-HR"/>
        </w:rPr>
      </w:pPr>
    </w:p>
    <w:p w14:paraId="3BC5D168" w14:textId="77777777" w:rsidR="00860A55" w:rsidRPr="00401125" w:rsidRDefault="00860A55" w:rsidP="006F337C">
      <w:pPr>
        <w:spacing w:line="276" w:lineRule="auto"/>
        <w:rPr>
          <w:sz w:val="20"/>
          <w:szCs w:val="20"/>
          <w:lang w:val="hr-HR"/>
        </w:rPr>
      </w:pPr>
      <w:r w:rsidRPr="00401125">
        <w:rPr>
          <w:sz w:val="20"/>
          <w:szCs w:val="20"/>
          <w:lang w:val="hr-HR"/>
        </w:rPr>
        <w:t xml:space="preserve">Neke od tipičnih mjera ublažavanja su:        </w:t>
      </w:r>
    </w:p>
    <w:p w14:paraId="2EFF4E3A"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 xml:space="preserve">smanjivanje utjecaja Projekta korištenjem postojećih puteva ili već narušenih područja u što većoj mjeri </w:t>
      </w:r>
    </w:p>
    <w:p w14:paraId="1368CE41"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smanjivanje broja pomoćnih objekata na lokaciji izbjegavanjem podizanja ograda, smanjivanjem puteva, zakopavanjem internih strujnih vodova</w:t>
      </w:r>
    </w:p>
    <w:p w14:paraId="36BD5C85"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 xml:space="preserve">smanjivanje osvjetljenja na lokaciji Projekta da bi se smanjilo svjetlosno zagađenje, narušavanje vidljivih zajednica i privlačenje beskičmenjaka, ptica i drugih životinja noću       </w:t>
      </w:r>
    </w:p>
    <w:p w14:paraId="19932A0B"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 xml:space="preserve">priprema i provođenje plana upravljanja vanrednim situacijama </w:t>
      </w:r>
    </w:p>
    <w:p w14:paraId="3DC0A5AA"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lastRenderedPageBreak/>
        <w:t>priprema i implementacija plana za upravljanje oborinskim vodama</w:t>
      </w:r>
    </w:p>
    <w:p w14:paraId="22A0310B"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priprema i implementacija plana upravljanja otpadom</w:t>
      </w:r>
    </w:p>
    <w:p w14:paraId="76863501"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lociranje projektnih aktivnosti daleko od važnih staništa za vrste faune, posebno vrste koje su ugrožene ili imaju ograničen raspon, i sklone sudarima ili izložene smetnjama, raseljavanju i / ili gubitku staništa</w:t>
      </w:r>
    </w:p>
    <w:p w14:paraId="15AC688B"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smještanje gradilišta tako da se, u najvećoj mjeri, izbjegne izgradnja preblizu prirodnih područja i zajednica</w:t>
      </w:r>
    </w:p>
    <w:p w14:paraId="123355AB"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korištenje postojećih puteva što je više moguće kako bi se smanjilo područje obuhvata Projekta</w:t>
      </w:r>
    </w:p>
    <w:p w14:paraId="566A4B4D"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postavljanja ograda na lokaciju kako bi se onemogućio neovlašteni pristup</w:t>
      </w:r>
    </w:p>
    <w:p w14:paraId="46D79C11" w14:textId="77777777" w:rsidR="00860A55" w:rsidRPr="00401125" w:rsidRDefault="00860A55" w:rsidP="007C43C3">
      <w:pPr>
        <w:pStyle w:val="ListParagraph"/>
        <w:numPr>
          <w:ilvl w:val="0"/>
          <w:numId w:val="33"/>
        </w:numPr>
        <w:spacing w:line="276" w:lineRule="auto"/>
        <w:rPr>
          <w:sz w:val="20"/>
          <w:szCs w:val="20"/>
          <w:lang w:val="hr-HR"/>
        </w:rPr>
      </w:pPr>
      <w:r w:rsidRPr="00401125">
        <w:rPr>
          <w:sz w:val="20"/>
          <w:szCs w:val="20"/>
          <w:lang w:val="hr-HR"/>
        </w:rPr>
        <w:t>obnavljanje vegetacije sa odgovarajućim autohtonim biljkama kako bi se spriječila erozija uz izbjegavanje unošenja stranih vrsta.</w:t>
      </w:r>
    </w:p>
    <w:p w14:paraId="588B22DF" w14:textId="77777777" w:rsidR="00860A55" w:rsidRPr="00401125" w:rsidRDefault="00860A55" w:rsidP="006F337C">
      <w:pPr>
        <w:spacing w:line="276" w:lineRule="auto"/>
        <w:rPr>
          <w:sz w:val="20"/>
          <w:szCs w:val="20"/>
          <w:lang w:val="hr-HR"/>
        </w:rPr>
      </w:pPr>
    </w:p>
    <w:p w14:paraId="6CC5B806" w14:textId="77777777" w:rsidR="00860A55" w:rsidRPr="00401125" w:rsidRDefault="00860A55" w:rsidP="006F337C">
      <w:pPr>
        <w:spacing w:line="276" w:lineRule="auto"/>
        <w:rPr>
          <w:sz w:val="20"/>
          <w:szCs w:val="20"/>
          <w:lang w:val="hr-HR"/>
        </w:rPr>
      </w:pPr>
      <w:r w:rsidRPr="00401125">
        <w:rPr>
          <w:sz w:val="20"/>
          <w:szCs w:val="20"/>
          <w:lang w:val="hr-HR"/>
        </w:rPr>
        <w:t>Potencijalne mjere ublažavanja u vezi sa instalacijama za energiju vjetra uključuju, ali nisu ograničene na:</w:t>
      </w:r>
    </w:p>
    <w:p w14:paraId="7831B769" w14:textId="77777777" w:rsidR="00860A55" w:rsidRPr="00401125" w:rsidRDefault="00860A55" w:rsidP="00990FF5">
      <w:pPr>
        <w:pStyle w:val="ListParagraph"/>
        <w:numPr>
          <w:ilvl w:val="0"/>
          <w:numId w:val="58"/>
        </w:numPr>
        <w:spacing w:line="276" w:lineRule="auto"/>
        <w:rPr>
          <w:sz w:val="20"/>
          <w:szCs w:val="20"/>
          <w:lang w:val="hr-HR"/>
        </w:rPr>
      </w:pPr>
      <w:r w:rsidRPr="00401125">
        <w:rPr>
          <w:sz w:val="20"/>
          <w:szCs w:val="20"/>
          <w:lang w:val="hr-HR"/>
        </w:rPr>
        <w:t>izbjegavanje osjetljivih područja / odabir područja izvan svih relevantnih migracijskih puteva beskralješnjaka, ptica i šišmiša i drugih vrsta ,  područja gniježđenja, koridora za kretanje i lov, kao i područja koja su sklona pojavi smoga i magle</w:t>
      </w:r>
    </w:p>
    <w:p w14:paraId="26563374" w14:textId="77777777" w:rsidR="00860A55" w:rsidRPr="00401125" w:rsidRDefault="00860A55" w:rsidP="00990FF5">
      <w:pPr>
        <w:pStyle w:val="ListParagraph"/>
        <w:numPr>
          <w:ilvl w:val="0"/>
          <w:numId w:val="58"/>
        </w:numPr>
        <w:spacing w:line="276" w:lineRule="auto"/>
        <w:rPr>
          <w:sz w:val="20"/>
          <w:szCs w:val="20"/>
          <w:lang w:val="hr-HR"/>
        </w:rPr>
      </w:pPr>
      <w:r w:rsidRPr="00401125">
        <w:rPr>
          <w:sz w:val="20"/>
          <w:szCs w:val="20"/>
          <w:lang w:val="hr-HR"/>
        </w:rPr>
        <w:t>rad vjetroturbina pogodnih za šišmiše, uključuje promjenu brzine vrtnje vjetroturbina ili noćni rad visokih vjetroturbina sa ograničenjem na brzine vjetra iznad 5 ms-1.</w:t>
      </w:r>
    </w:p>
    <w:p w14:paraId="5400A9CE" w14:textId="77777777" w:rsidR="00860A55" w:rsidRPr="00401125" w:rsidRDefault="00860A55" w:rsidP="00990FF5">
      <w:pPr>
        <w:pStyle w:val="ListParagraph"/>
        <w:numPr>
          <w:ilvl w:val="0"/>
          <w:numId w:val="58"/>
        </w:numPr>
        <w:spacing w:line="276" w:lineRule="auto"/>
        <w:rPr>
          <w:sz w:val="20"/>
          <w:szCs w:val="20"/>
          <w:lang w:val="hr-HR"/>
        </w:rPr>
      </w:pPr>
      <w:r w:rsidRPr="00401125">
        <w:rPr>
          <w:sz w:val="20"/>
          <w:szCs w:val="20"/>
          <w:lang w:val="hr-HR"/>
        </w:rPr>
        <w:t>konfiguriranje turbina kako bi se izbjeglo obilježje pejzaža posebno atraktivno za gnjezdarice ili druge vrste sklone sudarima s turbinama</w:t>
      </w:r>
    </w:p>
    <w:p w14:paraId="387F144F" w14:textId="77777777" w:rsidR="00860A55" w:rsidRPr="00401125" w:rsidRDefault="00860A55" w:rsidP="00990FF5">
      <w:pPr>
        <w:pStyle w:val="ListParagraph"/>
        <w:numPr>
          <w:ilvl w:val="0"/>
          <w:numId w:val="58"/>
        </w:numPr>
        <w:spacing w:line="276" w:lineRule="auto"/>
        <w:rPr>
          <w:sz w:val="20"/>
          <w:szCs w:val="20"/>
          <w:lang w:val="hr-HR"/>
        </w:rPr>
      </w:pPr>
      <w:r w:rsidRPr="00401125">
        <w:rPr>
          <w:sz w:val="20"/>
          <w:szCs w:val="20"/>
          <w:lang w:val="hr-HR"/>
        </w:rPr>
        <w:t>mjere smanjenja utjecaja buke kao što su tihe vjetroturbine, strukture koje apsorbiraju buku i konstruirani (obodi, ograde i roletne, itd.) zasloni i odbojnici.</w:t>
      </w:r>
    </w:p>
    <w:p w14:paraId="7E3AF7AF" w14:textId="77777777" w:rsidR="00860A55" w:rsidRPr="00401125" w:rsidRDefault="00860A55" w:rsidP="006F337C">
      <w:pPr>
        <w:pStyle w:val="ListParagraph"/>
        <w:spacing w:line="276" w:lineRule="auto"/>
        <w:rPr>
          <w:sz w:val="20"/>
          <w:szCs w:val="20"/>
          <w:lang w:val="hr-HR"/>
        </w:rPr>
      </w:pPr>
    </w:p>
    <w:p w14:paraId="373CDE60" w14:textId="77777777" w:rsidR="00860A55" w:rsidRPr="00401125" w:rsidRDefault="00860A55" w:rsidP="006F337C">
      <w:pPr>
        <w:spacing w:line="276" w:lineRule="auto"/>
        <w:rPr>
          <w:sz w:val="20"/>
          <w:szCs w:val="20"/>
          <w:lang w:val="hr-HR"/>
        </w:rPr>
      </w:pPr>
      <w:r w:rsidRPr="00401125">
        <w:rPr>
          <w:sz w:val="20"/>
          <w:szCs w:val="20"/>
          <w:lang w:val="hr-HR"/>
        </w:rPr>
        <w:t xml:space="preserve">Potencijalne mjere ublažavanja vezane za </w:t>
      </w:r>
      <w:r w:rsidRPr="00401125">
        <w:rPr>
          <w:b/>
          <w:sz w:val="20"/>
          <w:szCs w:val="20"/>
          <w:lang w:val="hr-HR"/>
        </w:rPr>
        <w:t xml:space="preserve">hidroelektrane </w:t>
      </w:r>
      <w:r w:rsidRPr="00401125">
        <w:rPr>
          <w:sz w:val="20"/>
          <w:szCs w:val="20"/>
          <w:lang w:val="hr-HR"/>
        </w:rPr>
        <w:t xml:space="preserve">između ostalog su:                    </w:t>
      </w:r>
    </w:p>
    <w:p w14:paraId="352BCEA2"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identifikacija migratornih vrsta riba, uključujući anadromne, katadromne i potadromne, kojima je potreban prolaz kroz branu ili konstrukcija koja obilazi branu za ispunjavanje životnog ciklusa, razmotriti gradnju riblje staze u fazi odabira lokacije i dizajna Projekta               </w:t>
      </w:r>
    </w:p>
    <w:p w14:paraId="6CA2FACF"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odgovarajući mehanizmi za uzvodno/nizvodno kretanje ribe    </w:t>
      </w:r>
    </w:p>
    <w:p w14:paraId="437CCEDC"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tehnologija turbina prilagođena ribama ili gradnja obilaznih građevina radi smanjenja smrtnosti ili povređivanja riba prilikom prolaska kroz turbine ili preko prelivnika, naročito tamo gdje je prisutna velika nizvodna migracija riba. Osigurati dovoljan protok viška vode u obilaznom kanalu, po mogućnosti uz korištenje dodatne turbine za ispuštanje viška vode (postrojenja za dotaciju vode)</w:t>
      </w:r>
    </w:p>
    <w:p w14:paraId="2618AAE9"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omogućavanje lateralnog kretanja u plavnom području kroz fizičku modifikaciju korita, stvaranje nizvodnih močvara i plićaka, kao i kroz namjerno plavljenje ili povremeno propuštanje ekološki prihvatljivog protoka                  </w:t>
      </w:r>
    </w:p>
    <w:p w14:paraId="1B617015"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smanjivanje erozije i transporta sedimentnog materijala </w:t>
      </w:r>
    </w:p>
    <w:p w14:paraId="04159B64"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smanjivanje presijecanja vodotoka i usijecanja obala radi smanjenja erozije i utjecaja na kvalitet vodenih staništa           </w:t>
      </w:r>
    </w:p>
    <w:p w14:paraId="4BF702ED"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dizajniranje zaštitnih mreža tako da se smanji zaglavljivanje riba i drugih vodenih vrsta na ulaznim tačkama</w:t>
      </w:r>
    </w:p>
    <w:p w14:paraId="5E380F65"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osiguravanje adekvatnog stalnog obilaznog protoka kroz prirodne vodene kanale </w:t>
      </w:r>
    </w:p>
    <w:p w14:paraId="27B3729B"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smještanje strojarnice u zatvoren prostor radi smanjenja emisije buke </w:t>
      </w:r>
    </w:p>
    <w:p w14:paraId="2A4060C7" w14:textId="77777777" w:rsidR="00860A55" w:rsidRPr="00401125" w:rsidRDefault="00860A55" w:rsidP="007C43C3">
      <w:pPr>
        <w:pStyle w:val="ListParagraph"/>
        <w:numPr>
          <w:ilvl w:val="0"/>
          <w:numId w:val="34"/>
        </w:numPr>
        <w:spacing w:line="276" w:lineRule="auto"/>
        <w:rPr>
          <w:sz w:val="20"/>
          <w:szCs w:val="20"/>
          <w:lang w:val="hr-HR"/>
        </w:rPr>
      </w:pPr>
      <w:r w:rsidRPr="00401125">
        <w:rPr>
          <w:sz w:val="20"/>
          <w:szCs w:val="20"/>
          <w:lang w:val="hr-HR"/>
        </w:rPr>
        <w:t xml:space="preserve">dizajniranje strojarnice tako da bude vizuelno privlačna </w:t>
      </w:r>
    </w:p>
    <w:p w14:paraId="02CD7C2D" w14:textId="77777777" w:rsidR="00860A55" w:rsidRPr="00401125" w:rsidRDefault="00860A55" w:rsidP="006F337C">
      <w:pPr>
        <w:spacing w:line="276" w:lineRule="auto"/>
        <w:rPr>
          <w:sz w:val="20"/>
          <w:szCs w:val="20"/>
          <w:lang w:val="hr-HR"/>
        </w:rPr>
      </w:pPr>
      <w:r w:rsidRPr="00401125">
        <w:rPr>
          <w:sz w:val="20"/>
          <w:szCs w:val="20"/>
          <w:lang w:val="hr-HR"/>
        </w:rPr>
        <w:t xml:space="preserve">Potencijalne mjere ublažavanja vezane za </w:t>
      </w:r>
      <w:r w:rsidRPr="00401125">
        <w:rPr>
          <w:b/>
          <w:sz w:val="20"/>
          <w:szCs w:val="20"/>
          <w:lang w:val="hr-HR"/>
        </w:rPr>
        <w:t xml:space="preserve">solarne elektrane </w:t>
      </w:r>
      <w:r w:rsidRPr="00401125">
        <w:rPr>
          <w:sz w:val="20"/>
          <w:szCs w:val="20"/>
          <w:lang w:val="hr-HR"/>
        </w:rPr>
        <w:t>između ostalog su:</w:t>
      </w:r>
    </w:p>
    <w:p w14:paraId="20218192" w14:textId="77777777" w:rsidR="00860A55" w:rsidRPr="00401125" w:rsidRDefault="00860A55" w:rsidP="007C43C3">
      <w:pPr>
        <w:pStyle w:val="ListParagraph"/>
        <w:numPr>
          <w:ilvl w:val="0"/>
          <w:numId w:val="35"/>
        </w:numPr>
        <w:spacing w:line="276" w:lineRule="auto"/>
        <w:rPr>
          <w:sz w:val="20"/>
          <w:szCs w:val="20"/>
          <w:lang w:val="hr-HR"/>
        </w:rPr>
      </w:pPr>
      <w:r w:rsidRPr="00401125">
        <w:rPr>
          <w:sz w:val="20"/>
          <w:szCs w:val="20"/>
          <w:lang w:val="hr-HR"/>
        </w:rPr>
        <w:t xml:space="preserve">planiranje mjera smanjivanja vizuelnog utjecaja kao što su prirodni (vegetacija i topografija) i vještački (bedemi, ograde, zakloni itd.) zakloni i prigušivači buke </w:t>
      </w:r>
    </w:p>
    <w:p w14:paraId="407492DC" w14:textId="77777777" w:rsidR="00860A55" w:rsidRPr="00401125" w:rsidRDefault="00860A55" w:rsidP="007C43C3">
      <w:pPr>
        <w:pStyle w:val="ListParagraph"/>
        <w:numPr>
          <w:ilvl w:val="0"/>
          <w:numId w:val="35"/>
        </w:numPr>
        <w:spacing w:line="276" w:lineRule="auto"/>
        <w:rPr>
          <w:sz w:val="20"/>
          <w:szCs w:val="20"/>
          <w:lang w:val="hr-HR"/>
        </w:rPr>
      </w:pPr>
      <w:r w:rsidRPr="00401125">
        <w:rPr>
          <w:sz w:val="20"/>
          <w:szCs w:val="20"/>
          <w:lang w:val="hr-HR"/>
        </w:rPr>
        <w:t xml:space="preserve">osiguravanje mjera smanjenja koncentracije prašine tokom i nakon gradnje </w:t>
      </w:r>
    </w:p>
    <w:p w14:paraId="5332E414" w14:textId="77777777" w:rsidR="00860A55" w:rsidRPr="00401125" w:rsidRDefault="00860A55" w:rsidP="006F337C">
      <w:pPr>
        <w:spacing w:line="276" w:lineRule="auto"/>
        <w:rPr>
          <w:sz w:val="20"/>
          <w:szCs w:val="20"/>
          <w:lang w:val="hr-HR"/>
        </w:rPr>
      </w:pPr>
      <w:r w:rsidRPr="00401125">
        <w:rPr>
          <w:sz w:val="20"/>
          <w:szCs w:val="20"/>
          <w:lang w:val="hr-HR"/>
        </w:rPr>
        <w:t xml:space="preserve">Potencijalne mjere ublažavanja vezane za </w:t>
      </w:r>
      <w:r w:rsidRPr="00401125">
        <w:rPr>
          <w:b/>
          <w:sz w:val="20"/>
          <w:szCs w:val="20"/>
          <w:lang w:val="hr-HR"/>
        </w:rPr>
        <w:t xml:space="preserve">kogenerativna postrojenja na biomasu </w:t>
      </w:r>
      <w:r w:rsidRPr="00401125">
        <w:rPr>
          <w:sz w:val="20"/>
          <w:szCs w:val="20"/>
          <w:lang w:val="hr-HR"/>
        </w:rPr>
        <w:t>između ostalog su:</w:t>
      </w:r>
    </w:p>
    <w:p w14:paraId="6264AB28" w14:textId="77777777" w:rsidR="00860A55" w:rsidRPr="00401125" w:rsidRDefault="00860A55" w:rsidP="007C43C3">
      <w:pPr>
        <w:pStyle w:val="ListParagraph"/>
        <w:numPr>
          <w:ilvl w:val="0"/>
          <w:numId w:val="36"/>
        </w:numPr>
        <w:spacing w:line="276" w:lineRule="auto"/>
        <w:rPr>
          <w:sz w:val="20"/>
          <w:szCs w:val="20"/>
          <w:lang w:val="hr-HR"/>
        </w:rPr>
      </w:pPr>
      <w:r w:rsidRPr="00401125">
        <w:rPr>
          <w:sz w:val="20"/>
          <w:szCs w:val="20"/>
          <w:lang w:val="hr-HR"/>
        </w:rPr>
        <w:lastRenderedPageBreak/>
        <w:t>preduzimanje mjera za smanjenje fugitivnih emisija prašine, transporta sedimenta, ispuštanja zagađivača zraka, kao i asfaltiranje i prskanje puteva, izgradnja bedema i infrastrukture za odvodnju, hvatanje i ograničavanje emisija iz procesa te pokrivanje ogoljenog zemljišta</w:t>
      </w:r>
    </w:p>
    <w:p w14:paraId="4B06F9D8" w14:textId="77777777" w:rsidR="00860A55" w:rsidRPr="00401125" w:rsidRDefault="00860A55" w:rsidP="007C43C3">
      <w:pPr>
        <w:pStyle w:val="ListParagraph"/>
        <w:numPr>
          <w:ilvl w:val="0"/>
          <w:numId w:val="36"/>
        </w:numPr>
        <w:spacing w:line="276" w:lineRule="auto"/>
        <w:rPr>
          <w:sz w:val="20"/>
          <w:szCs w:val="20"/>
          <w:lang w:val="hr-HR"/>
        </w:rPr>
      </w:pPr>
      <w:r w:rsidRPr="00401125">
        <w:rPr>
          <w:sz w:val="20"/>
          <w:szCs w:val="20"/>
          <w:lang w:val="hr-HR"/>
        </w:rPr>
        <w:t>analiziranje korištenja izvora vode i procesa izdvajanja u cilju ostvarivanja maksimalne efikasnosti (smanjivanje neophodne količine i recikliranje tehnološke vode) te potencijalno korištenje izvora (reciklirane) sive vode (po potrebi)</w:t>
      </w:r>
    </w:p>
    <w:p w14:paraId="65ABA4EA" w14:textId="77777777" w:rsidR="00860A55" w:rsidRPr="00401125" w:rsidRDefault="00860A55" w:rsidP="007C43C3">
      <w:pPr>
        <w:pStyle w:val="ListParagraph"/>
        <w:numPr>
          <w:ilvl w:val="0"/>
          <w:numId w:val="36"/>
        </w:numPr>
        <w:spacing w:line="276" w:lineRule="auto"/>
        <w:rPr>
          <w:sz w:val="20"/>
          <w:szCs w:val="20"/>
          <w:lang w:val="hr-HR"/>
        </w:rPr>
      </w:pPr>
      <w:r w:rsidRPr="00401125">
        <w:rPr>
          <w:sz w:val="20"/>
          <w:szCs w:val="20"/>
          <w:lang w:val="hr-HR"/>
        </w:rPr>
        <w:t>odabir odgovarajući vrsta biogoriva u cilju ostvarivanja maksimalne efikasnosti, smanjivanja rada i korištenja hemikalija, kao i sprečavanja erozije i površinskog oticanja</w:t>
      </w:r>
    </w:p>
    <w:p w14:paraId="04E28FDC" w14:textId="77777777" w:rsidR="00860A55" w:rsidRPr="00401125" w:rsidRDefault="00860A55" w:rsidP="007C43C3">
      <w:pPr>
        <w:pStyle w:val="ListParagraph"/>
        <w:numPr>
          <w:ilvl w:val="0"/>
          <w:numId w:val="36"/>
        </w:numPr>
        <w:spacing w:line="276" w:lineRule="auto"/>
        <w:rPr>
          <w:sz w:val="20"/>
          <w:szCs w:val="20"/>
          <w:lang w:val="hr-HR"/>
        </w:rPr>
      </w:pPr>
      <w:r w:rsidRPr="00401125">
        <w:rPr>
          <w:sz w:val="20"/>
          <w:szCs w:val="20"/>
          <w:lang w:val="hr-HR"/>
        </w:rPr>
        <w:t>sa biljkama koje se koriste kao biogoriva saditi autohtone biljke kako bi se izbjeglo ogoljavanje zemljišta, prašina i erozija</w:t>
      </w:r>
    </w:p>
    <w:p w14:paraId="02B59F27" w14:textId="77777777" w:rsidR="00860A55" w:rsidRPr="00401125" w:rsidRDefault="00860A55" w:rsidP="007C43C3">
      <w:pPr>
        <w:pStyle w:val="ListParagraph"/>
        <w:numPr>
          <w:ilvl w:val="0"/>
          <w:numId w:val="36"/>
        </w:numPr>
        <w:spacing w:line="276" w:lineRule="auto"/>
        <w:rPr>
          <w:sz w:val="20"/>
          <w:szCs w:val="20"/>
          <w:lang w:val="hr-HR"/>
        </w:rPr>
      </w:pPr>
      <w:r w:rsidRPr="00401125">
        <w:rPr>
          <w:sz w:val="20"/>
          <w:szCs w:val="20"/>
          <w:lang w:val="hr-HR"/>
        </w:rPr>
        <w:t>birati postojeće lokacije na kojima je priroda već narušena za proizvodnju (poljoprivredno zemljište) i obradu (industrijska postrojenja) umjesto područja netaknute prirode</w:t>
      </w:r>
    </w:p>
    <w:p w14:paraId="0CA73F70" w14:textId="77777777" w:rsidR="00860A55" w:rsidRPr="00401125" w:rsidRDefault="00860A55" w:rsidP="007C43C3">
      <w:pPr>
        <w:pStyle w:val="ListParagraph"/>
        <w:numPr>
          <w:ilvl w:val="0"/>
          <w:numId w:val="36"/>
        </w:numPr>
        <w:spacing w:line="276" w:lineRule="auto"/>
        <w:rPr>
          <w:sz w:val="20"/>
          <w:szCs w:val="20"/>
          <w:lang w:val="hr-HR"/>
        </w:rPr>
      </w:pPr>
      <w:r w:rsidRPr="00401125">
        <w:rPr>
          <w:sz w:val="20"/>
          <w:szCs w:val="20"/>
          <w:lang w:val="hr-HR"/>
        </w:rPr>
        <w:t xml:space="preserve"> izrada i primjena plana upravljanja izlivanjem</w:t>
      </w:r>
      <w:r w:rsidR="006F337C" w:rsidRPr="00401125">
        <w:rPr>
          <w:sz w:val="20"/>
          <w:szCs w:val="20"/>
          <w:lang w:val="hr-HR"/>
        </w:rPr>
        <w:t>.</w:t>
      </w:r>
    </w:p>
    <w:p w14:paraId="07395BDF" w14:textId="77777777" w:rsidR="00860A55" w:rsidRPr="00401125" w:rsidRDefault="00860A55" w:rsidP="006F337C">
      <w:pPr>
        <w:pStyle w:val="Heading2"/>
        <w:rPr>
          <w:lang w:val="hr-HR"/>
        </w:rPr>
      </w:pPr>
      <w:bookmarkStart w:id="283" w:name="_Toc8209312"/>
      <w:bookmarkStart w:id="284" w:name="_Toc8209313"/>
      <w:bookmarkStart w:id="285" w:name="_Toc8209314"/>
      <w:bookmarkStart w:id="286" w:name="_Toc5133855"/>
      <w:bookmarkStart w:id="287" w:name="_Toc9345711"/>
      <w:bookmarkStart w:id="288" w:name="_Toc16856856"/>
      <w:bookmarkEnd w:id="283"/>
      <w:bookmarkEnd w:id="284"/>
      <w:bookmarkEnd w:id="285"/>
      <w:r w:rsidRPr="00401125">
        <w:rPr>
          <w:lang w:val="hr-HR"/>
        </w:rPr>
        <w:t>Mjere praćenja</w:t>
      </w:r>
      <w:bookmarkEnd w:id="286"/>
      <w:r w:rsidRPr="00401125">
        <w:rPr>
          <w:lang w:val="hr-HR"/>
        </w:rPr>
        <w:t xml:space="preserve"> (monitoringa)</w:t>
      </w:r>
      <w:bookmarkEnd w:id="287"/>
      <w:bookmarkEnd w:id="288"/>
    </w:p>
    <w:p w14:paraId="3E863C9D" w14:textId="77777777" w:rsidR="00860A55" w:rsidRPr="000F31F5" w:rsidRDefault="00860A55" w:rsidP="006F337C">
      <w:pPr>
        <w:spacing w:line="276" w:lineRule="auto"/>
        <w:contextualSpacing w:val="0"/>
        <w:rPr>
          <w:sz w:val="20"/>
          <w:szCs w:val="20"/>
          <w:lang w:val="hr-HR"/>
        </w:rPr>
      </w:pPr>
      <w:r w:rsidRPr="00401125">
        <w:rPr>
          <w:sz w:val="20"/>
          <w:szCs w:val="20"/>
          <w:lang w:val="hr-HR"/>
        </w:rPr>
        <w:t xml:space="preserve">Mjera praćenja odnosi se na obavezu praćenja svih značajnih štetnih utjecaja predloženog Projekta na okoliš/životnu sredinu, uključujući sve mjere sadržane u  — (a) uslovima za dobijanje urbanističke saglasnosti; ili (b) </w:t>
      </w:r>
      <w:r w:rsidRPr="000F31F5">
        <w:rPr>
          <w:sz w:val="20"/>
          <w:szCs w:val="20"/>
          <w:lang w:val="hr-HR"/>
        </w:rPr>
        <w:t xml:space="preserve">stečenoj urbanističkoj obavezi.   </w:t>
      </w:r>
    </w:p>
    <w:p w14:paraId="3ED02FFA" w14:textId="77777777" w:rsidR="000F31F5" w:rsidRPr="000F31F5" w:rsidRDefault="000F31F5" w:rsidP="000F31F5">
      <w:pPr>
        <w:pBdr>
          <w:top w:val="single" w:sz="4" w:space="1" w:color="auto"/>
          <w:left w:val="single" w:sz="4" w:space="4" w:color="auto"/>
          <w:bottom w:val="single" w:sz="4" w:space="1" w:color="auto"/>
          <w:right w:val="single" w:sz="4" w:space="4" w:color="auto"/>
        </w:pBdr>
        <w:spacing w:line="276" w:lineRule="auto"/>
        <w:rPr>
          <w:b/>
          <w:sz w:val="20"/>
          <w:szCs w:val="20"/>
          <w:lang w:val="hr-HR"/>
        </w:rPr>
      </w:pPr>
      <w:r w:rsidRPr="000F31F5">
        <w:rPr>
          <w:b/>
          <w:sz w:val="20"/>
          <w:szCs w:val="20"/>
          <w:lang w:val="hr-HR"/>
        </w:rPr>
        <w:t>DIREKTIVA O PUO/PUŽS</w:t>
      </w:r>
    </w:p>
    <w:p w14:paraId="53CD4DB4" w14:textId="77777777" w:rsidR="000F31F5" w:rsidRPr="000F31F5" w:rsidRDefault="000F31F5" w:rsidP="000F31F5">
      <w:pPr>
        <w:pBdr>
          <w:top w:val="single" w:sz="4" w:space="1" w:color="auto"/>
          <w:left w:val="single" w:sz="4" w:space="4" w:color="auto"/>
          <w:bottom w:val="single" w:sz="4" w:space="1" w:color="auto"/>
          <w:right w:val="single" w:sz="4" w:space="4" w:color="auto"/>
        </w:pBdr>
        <w:spacing w:line="276" w:lineRule="auto"/>
        <w:contextualSpacing w:val="0"/>
        <w:rPr>
          <w:sz w:val="20"/>
          <w:szCs w:val="20"/>
          <w:lang w:val="hr-HR"/>
        </w:rPr>
      </w:pPr>
      <w:r w:rsidRPr="000F31F5">
        <w:rPr>
          <w:sz w:val="20"/>
          <w:szCs w:val="20"/>
          <w:lang w:val="hr-HR"/>
        </w:rPr>
        <w:t>Član 8a(4)</w:t>
      </w:r>
    </w:p>
    <w:p w14:paraId="062AE1F6" w14:textId="77777777" w:rsidR="000F31F5" w:rsidRPr="000F31F5" w:rsidRDefault="000F31F5" w:rsidP="000F31F5">
      <w:pPr>
        <w:pBdr>
          <w:top w:val="single" w:sz="4" w:space="1" w:color="auto"/>
          <w:left w:val="single" w:sz="4" w:space="4" w:color="auto"/>
          <w:bottom w:val="single" w:sz="4" w:space="1" w:color="auto"/>
          <w:right w:val="single" w:sz="4" w:space="4" w:color="auto"/>
        </w:pBdr>
        <w:spacing w:line="276" w:lineRule="auto"/>
        <w:contextualSpacing w:val="0"/>
        <w:rPr>
          <w:sz w:val="20"/>
          <w:szCs w:val="20"/>
          <w:lang w:val="hr-HR"/>
        </w:rPr>
      </w:pPr>
      <w:r w:rsidRPr="000F31F5">
        <w:rPr>
          <w:sz w:val="20"/>
          <w:szCs w:val="20"/>
          <w:lang w:val="hr-HR"/>
        </w:rPr>
        <w:t xml:space="preserve">U skladu sa zahtjevima iz stava 1 (b), države članice osiguravaju da nosilac Projekta provodi elemente Projekta i/ili mjere predviđene radi izbjegavanja, sprečavanja ili smanjivanja te, ako je moguće radi neutralizovanja značajnih štetnih utjecaja na okoliš/životnu sredinu te određuje postupke koji se odnose na praćenje značajnih štetnih utjecaja na okoliš/životnu sredinu. </w:t>
      </w:r>
    </w:p>
    <w:p w14:paraId="362B5F9A" w14:textId="77777777" w:rsidR="000F31F5" w:rsidRPr="000F31F5" w:rsidRDefault="000F31F5" w:rsidP="000F31F5">
      <w:pPr>
        <w:pBdr>
          <w:top w:val="single" w:sz="4" w:space="1" w:color="auto"/>
          <w:left w:val="single" w:sz="4" w:space="4" w:color="auto"/>
          <w:bottom w:val="single" w:sz="4" w:space="1" w:color="auto"/>
          <w:right w:val="single" w:sz="4" w:space="4" w:color="auto"/>
        </w:pBdr>
        <w:spacing w:line="276" w:lineRule="auto"/>
        <w:contextualSpacing w:val="0"/>
        <w:rPr>
          <w:sz w:val="20"/>
          <w:szCs w:val="20"/>
          <w:lang w:val="hr-HR"/>
        </w:rPr>
      </w:pPr>
      <w:r w:rsidRPr="000F31F5">
        <w:rPr>
          <w:sz w:val="20"/>
          <w:szCs w:val="20"/>
          <w:lang w:val="hr-HR"/>
        </w:rPr>
        <w:t>Vrsta pokazatelja koje treba pratiti srazmjerni su prirodi, lokaciji i veličini Projekta te značajnosti njegovog utjecaja na okoliš/životnu sredinu.</w:t>
      </w:r>
    </w:p>
    <w:p w14:paraId="38FF6A7E" w14:textId="77777777" w:rsidR="000F31F5" w:rsidRPr="000F31F5" w:rsidRDefault="000F31F5" w:rsidP="000F31F5">
      <w:pPr>
        <w:pBdr>
          <w:top w:val="single" w:sz="4" w:space="1" w:color="auto"/>
          <w:left w:val="single" w:sz="4" w:space="4" w:color="auto"/>
          <w:bottom w:val="single" w:sz="4" w:space="1" w:color="auto"/>
          <w:right w:val="single" w:sz="4" w:space="4" w:color="auto"/>
        </w:pBdr>
        <w:spacing w:line="276" w:lineRule="auto"/>
        <w:contextualSpacing w:val="0"/>
        <w:rPr>
          <w:sz w:val="20"/>
          <w:szCs w:val="20"/>
          <w:lang w:val="hr-HR"/>
        </w:rPr>
      </w:pPr>
      <w:r w:rsidRPr="000F31F5">
        <w:rPr>
          <w:sz w:val="20"/>
          <w:szCs w:val="20"/>
          <w:lang w:val="hr-HR"/>
        </w:rPr>
        <w:t>Postojeća pravila za praćenje koja proizilaze iz zakonodavstva Unije različitog od ove direktive i iz nacionalnog zakonodavstva mogu se prema potrebi koristiti u cilju izbjegavanja dupliciranja praćenja.</w:t>
      </w:r>
    </w:p>
    <w:p w14:paraId="39A52B8E"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Aktivnosti daljeg praćenja su uvijek neophodne kako bi se osiguralo da PUO/ŽS doprinosi unapređenju zaštite okoliša/životne sredine na terenu. Ove aktivnosti mogu podrazumijevati mjere praćenja i upravljanja kojima se  osigurava da se mjere ublažavanja provode i da su djelotvorne i da utjecaji ne prelaze određene nivoe, a također i prati pojava eventualnih neidentifikovanih utjecaja Projekta koji nisu predviđeni.            </w:t>
      </w:r>
    </w:p>
    <w:p w14:paraId="1084C0E1"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 okviru aktivnosti praćenja koriste se svi analitički alati i mjerenja neophodni za kontrolu utjecaja aktivnosti koje se preduzimaju u fazama gradnje, rada i stavljanja van pogona na okoliš/životnu sredinu. Praćenje omogućava potvrdu ispunjavanja preuzetih obaveza u području okoliša/životne sredine kroz poređenje sa prvobitnim obavezama. To zahtijeva izradu studije kvaliteta postojećeg stanja. </w:t>
      </w:r>
    </w:p>
    <w:p w14:paraId="4FE8267E"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Praćenje se može provesti kroz angažovanje stručnjaka za okoliš/životnu sredinu u fazi gradnje i stavljanja van pogona, odnosno u fazi rada, u cilju potvrde i unapređenja djelotvornosti mjera smanjivanja.                         </w:t>
      </w:r>
    </w:p>
    <w:p w14:paraId="181996CD"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Ukoliko se očekuje da će Projekt imati značajne štetne utjecaje, građevinska dozvola za Projekt mora sadržavati odgovarajuće mjere praćenja. Opis mjera praćenja povezan je sa opisom mjera predloženih za ublažavanje značajnih štetnih utjecaja na okoliš/životnu sredinu i te mjere moraju biti direktno povezane kako bi se osiguralo njihovo uspješno provođenje. Mjere praćenja se mogu definisati direktno za dati Projekt ili mogu proisticati iz drugih </w:t>
      </w:r>
      <w:r w:rsidRPr="00401125">
        <w:rPr>
          <w:sz w:val="20"/>
          <w:szCs w:val="20"/>
          <w:lang w:val="hr-HR"/>
        </w:rPr>
        <w:lastRenderedPageBreak/>
        <w:t xml:space="preserve">zahtjeva, kao što su zahtjevi vezani za finansiranje ili drugi izvori. Važno je da se u aktivnostima praćenja izbjegne dupliranje ili nedosljednost.                        </w:t>
      </w:r>
    </w:p>
    <w:p w14:paraId="28BB06F3"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Praćenje se provodi kako bi se osiguralo da značajni štetni utjecaji izgradnje i rada Projekta ne premašuju utjecaje predviđene u Izvještaju o PUO/ŽS, da se mjere za neutralizovanje tih utjecaja provode kako je planirano te da se eventualni nepredviđeni značajni štetni utjecaji identifikuju što ranije.                       </w:t>
      </w:r>
    </w:p>
    <w:p w14:paraId="2A064EE7"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 FBiH i RS već postoje sistemi praćenja koji se mogu koristiti i za praćenje utjecaja tehnologija OIE. Kod tih mjera praćenja neophodno je konkretno definisati uloge, odgovornosti i resurse neophodne za njihovo provođenje.                                             </w:t>
      </w:r>
    </w:p>
    <w:p w14:paraId="4F0DB75A" w14:textId="77777777" w:rsidR="00860A55" w:rsidRPr="00401125" w:rsidRDefault="00860A55" w:rsidP="006F337C">
      <w:pPr>
        <w:pStyle w:val="Heading2"/>
        <w:rPr>
          <w:lang w:val="hr-HR"/>
        </w:rPr>
      </w:pPr>
      <w:bookmarkStart w:id="289" w:name="_Toc5133857"/>
      <w:bookmarkStart w:id="290" w:name="_Toc9345713"/>
      <w:bookmarkStart w:id="291" w:name="_Toc16856857"/>
      <w:r w:rsidRPr="00401125">
        <w:rPr>
          <w:lang w:val="hr-HR"/>
        </w:rPr>
        <w:t>Plan upravljanja i plan praćenja okoliša/životne sredine</w:t>
      </w:r>
      <w:bookmarkEnd w:id="289"/>
      <w:r w:rsidRPr="00401125">
        <w:rPr>
          <w:lang w:val="hr-HR"/>
        </w:rPr>
        <w:t xml:space="preserve"> i društvenih aspekata</w:t>
      </w:r>
      <w:bookmarkEnd w:id="290"/>
      <w:bookmarkEnd w:id="291"/>
    </w:p>
    <w:p w14:paraId="5C3FE3D1"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Ukoliko postoji vjerovatnoća da će određeni rizici i problemi biti prisutni i nakon primjene strategije izbjegavanja i smanjivanja, biće neophodan plan upravljanja okolišem/životnom sredinom (EMP, koji se također naziva i plan upravljanja okolišem/životnom sredinom i društvenim aspektima, ESMP). U ovom planu definiše se način rada izvođača građevinskih radova, a potom i onih koji će upravljati radom Projekta kako bi se ispunili određeni okolišni/ekološki standardi. </w:t>
      </w:r>
    </w:p>
    <w:p w14:paraId="1A13A6E3"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EMP definiše mjere ublažavanja i praćenja te institucionalne mjere koje treba preduzeti u toku realizacije i rada Projekta u cilju izbjegavanja ili kontrole štetnih utjecaja na okoliš/životnu sredinu, kao i aktivnosti neophodne za provođenje tih mjera. Važno je da se EMP-om propišu posljedice njegovog neispunjavanja kako bi plan bio primjenjiv, a ne samo slovo na papiru iz faze planiranja. </w:t>
      </w:r>
    </w:p>
    <w:p w14:paraId="7EF623C2"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Bitno je sljedeće: </w:t>
      </w:r>
    </w:p>
    <w:p w14:paraId="43C6CCC0" w14:textId="77777777" w:rsidR="00860A55" w:rsidRPr="00401125" w:rsidRDefault="00860A55" w:rsidP="00885C11">
      <w:pPr>
        <w:pStyle w:val="ListParagraph"/>
        <w:numPr>
          <w:ilvl w:val="0"/>
          <w:numId w:val="21"/>
        </w:numPr>
        <w:spacing w:line="276" w:lineRule="auto"/>
        <w:contextualSpacing w:val="0"/>
        <w:rPr>
          <w:sz w:val="20"/>
          <w:szCs w:val="20"/>
          <w:lang w:val="hr-HR"/>
        </w:rPr>
      </w:pPr>
      <w:r w:rsidRPr="00401125">
        <w:rPr>
          <w:sz w:val="20"/>
          <w:szCs w:val="20"/>
          <w:lang w:val="hr-HR"/>
        </w:rPr>
        <w:t xml:space="preserve">EMP za Projekte OE treba biti izrađen za konkretnu lokaciju, fokusiran i logičan sa jasnim okvirom upravljanja ključnim utjecajima na okoliš/životnu sredinu koji se mogu javiti kao rezultat Projekta </w:t>
      </w:r>
    </w:p>
    <w:p w14:paraId="3CA9C495" w14:textId="77777777" w:rsidR="00860A55" w:rsidRPr="00401125" w:rsidRDefault="00860A55" w:rsidP="00885C11">
      <w:pPr>
        <w:pStyle w:val="ListParagraph"/>
        <w:numPr>
          <w:ilvl w:val="0"/>
          <w:numId w:val="21"/>
        </w:numPr>
        <w:spacing w:line="276" w:lineRule="auto"/>
        <w:contextualSpacing w:val="0"/>
        <w:rPr>
          <w:sz w:val="20"/>
          <w:szCs w:val="20"/>
          <w:lang w:val="hr-HR"/>
        </w:rPr>
      </w:pPr>
      <w:r w:rsidRPr="00401125">
        <w:rPr>
          <w:sz w:val="20"/>
          <w:szCs w:val="20"/>
          <w:lang w:val="hr-HR"/>
        </w:rPr>
        <w:t xml:space="preserve">EMP treba pripremiti zajedno sa ključnim zainteresiranim stranama (predlagač, regulatori i lokalna zajednica) </w:t>
      </w:r>
    </w:p>
    <w:p w14:paraId="57E75202" w14:textId="77777777" w:rsidR="00860A55" w:rsidRPr="00401125" w:rsidRDefault="00860A55" w:rsidP="00885C11">
      <w:pPr>
        <w:pStyle w:val="ListParagraph"/>
        <w:numPr>
          <w:ilvl w:val="0"/>
          <w:numId w:val="21"/>
        </w:numPr>
        <w:spacing w:line="276" w:lineRule="auto"/>
        <w:contextualSpacing w:val="0"/>
        <w:rPr>
          <w:sz w:val="20"/>
          <w:szCs w:val="20"/>
          <w:lang w:val="hr-HR"/>
        </w:rPr>
      </w:pPr>
      <w:r w:rsidRPr="00401125">
        <w:rPr>
          <w:sz w:val="20"/>
          <w:szCs w:val="20"/>
          <w:lang w:val="hr-HR"/>
        </w:rPr>
        <w:t xml:space="preserve">EMP treba obuhvatiti sve okolišne/ekološke faktore </w:t>
      </w:r>
    </w:p>
    <w:p w14:paraId="6041F44F" w14:textId="77777777" w:rsidR="00860A55" w:rsidRPr="00401125" w:rsidRDefault="00860A55" w:rsidP="00885C11">
      <w:pPr>
        <w:pStyle w:val="ListParagraph"/>
        <w:numPr>
          <w:ilvl w:val="0"/>
          <w:numId w:val="21"/>
        </w:numPr>
        <w:spacing w:line="276" w:lineRule="auto"/>
        <w:contextualSpacing w:val="0"/>
        <w:rPr>
          <w:sz w:val="20"/>
          <w:szCs w:val="20"/>
          <w:lang w:val="hr-HR"/>
        </w:rPr>
      </w:pPr>
      <w:r w:rsidRPr="00401125">
        <w:rPr>
          <w:sz w:val="20"/>
          <w:szCs w:val="20"/>
          <w:lang w:val="hr-HR"/>
        </w:rPr>
        <w:t xml:space="preserve">EMP također treba sadržavati sljedeće:            </w:t>
      </w:r>
    </w:p>
    <w:p w14:paraId="5D4675E1" w14:textId="77777777" w:rsidR="00860A55" w:rsidRPr="00401125" w:rsidRDefault="00860A55" w:rsidP="00885C11">
      <w:pPr>
        <w:pStyle w:val="ListParagraph"/>
        <w:numPr>
          <w:ilvl w:val="1"/>
          <w:numId w:val="21"/>
        </w:numPr>
        <w:spacing w:line="276" w:lineRule="auto"/>
        <w:contextualSpacing w:val="0"/>
        <w:rPr>
          <w:sz w:val="20"/>
          <w:szCs w:val="20"/>
          <w:lang w:val="hr-HR"/>
        </w:rPr>
      </w:pPr>
      <w:r w:rsidRPr="00401125">
        <w:rPr>
          <w:sz w:val="20"/>
          <w:szCs w:val="20"/>
          <w:lang w:val="hr-HR"/>
        </w:rPr>
        <w:t xml:space="preserve">kratak prikaz potencijalnih utjecaja Projekta </w:t>
      </w:r>
    </w:p>
    <w:p w14:paraId="73252A40" w14:textId="77777777" w:rsidR="00860A55" w:rsidRPr="00401125" w:rsidRDefault="00860A55" w:rsidP="00885C11">
      <w:pPr>
        <w:pStyle w:val="ListParagraph"/>
        <w:numPr>
          <w:ilvl w:val="1"/>
          <w:numId w:val="21"/>
        </w:numPr>
        <w:spacing w:line="276" w:lineRule="auto"/>
        <w:contextualSpacing w:val="0"/>
        <w:rPr>
          <w:sz w:val="20"/>
          <w:szCs w:val="20"/>
          <w:lang w:val="hr-HR"/>
        </w:rPr>
      </w:pPr>
      <w:r w:rsidRPr="00401125">
        <w:rPr>
          <w:sz w:val="20"/>
          <w:szCs w:val="20"/>
          <w:lang w:val="hr-HR"/>
        </w:rPr>
        <w:t xml:space="preserve">opis predloženih i predviđenih mjera ublažavanja                    </w:t>
      </w:r>
    </w:p>
    <w:p w14:paraId="73D2E091" w14:textId="77777777" w:rsidR="00860A55" w:rsidRPr="00401125" w:rsidRDefault="00860A55" w:rsidP="00885C11">
      <w:pPr>
        <w:pStyle w:val="ListParagraph"/>
        <w:numPr>
          <w:ilvl w:val="1"/>
          <w:numId w:val="21"/>
        </w:numPr>
        <w:spacing w:line="276" w:lineRule="auto"/>
        <w:contextualSpacing w:val="0"/>
        <w:rPr>
          <w:sz w:val="20"/>
          <w:szCs w:val="20"/>
          <w:lang w:val="hr-HR"/>
        </w:rPr>
      </w:pPr>
      <w:r w:rsidRPr="00401125">
        <w:rPr>
          <w:sz w:val="20"/>
          <w:szCs w:val="20"/>
          <w:lang w:val="hr-HR"/>
        </w:rPr>
        <w:t>opis programa praćenja u cilju provjere ispunjavanja relevantnih standarda i rezidualnih utjecaja</w:t>
      </w:r>
    </w:p>
    <w:p w14:paraId="7BFE1CAC" w14:textId="77777777" w:rsidR="00860A55" w:rsidRPr="00401125" w:rsidRDefault="00860A55" w:rsidP="00885C11">
      <w:pPr>
        <w:pStyle w:val="ListParagraph"/>
        <w:numPr>
          <w:ilvl w:val="1"/>
          <w:numId w:val="21"/>
        </w:numPr>
        <w:spacing w:line="276" w:lineRule="auto"/>
        <w:contextualSpacing w:val="0"/>
        <w:rPr>
          <w:sz w:val="20"/>
          <w:szCs w:val="20"/>
          <w:lang w:val="hr-HR"/>
        </w:rPr>
      </w:pPr>
      <w:r w:rsidRPr="00401125">
        <w:rPr>
          <w:sz w:val="20"/>
          <w:szCs w:val="20"/>
          <w:lang w:val="hr-HR"/>
        </w:rPr>
        <w:t xml:space="preserve">dodjelu resursa i odgovornosti za realizaciju plana                           </w:t>
      </w:r>
    </w:p>
    <w:p w14:paraId="5E9EF861" w14:textId="77777777" w:rsidR="00860A55" w:rsidRPr="00401125" w:rsidRDefault="00860A55" w:rsidP="00885C11">
      <w:pPr>
        <w:pStyle w:val="ListParagraph"/>
        <w:numPr>
          <w:ilvl w:val="1"/>
          <w:numId w:val="21"/>
        </w:numPr>
        <w:spacing w:line="276" w:lineRule="auto"/>
        <w:contextualSpacing w:val="0"/>
        <w:rPr>
          <w:sz w:val="20"/>
          <w:szCs w:val="20"/>
          <w:lang w:val="hr-HR"/>
        </w:rPr>
      </w:pPr>
      <w:r w:rsidRPr="00401125">
        <w:rPr>
          <w:sz w:val="20"/>
          <w:szCs w:val="20"/>
          <w:lang w:val="hr-HR"/>
        </w:rPr>
        <w:t xml:space="preserve">program realizacije i procedure izvještavanja, kao i plan za nepredviđene situacije i plan upravljanja katastrofama. </w:t>
      </w:r>
    </w:p>
    <w:p w14:paraId="13AB91DC"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Na osnovu praćenja okoliša/životne sredine tokom realizacije Projekta dobijaju se informacije o ključnim okolišnim/ekološkim aspektima Projekta, naročito o utjecajima Projekta na okoliš/životnu sredinu i djelotvornosti mjera ublažavanja. Stoga se u EMP definišu ciljevi praćenja i određuje vrsta praćenja u vezi sa utjecajima čija je procjena data u Izvještaju o PUO/ŽS i mjerama ublažavanja opisanim u EMP. </w:t>
      </w:r>
    </w:p>
    <w:p w14:paraId="380758A0" w14:textId="77777777" w:rsidR="00860A55" w:rsidRPr="00401125" w:rsidRDefault="00860A55" w:rsidP="006F337C">
      <w:pPr>
        <w:spacing w:line="276" w:lineRule="auto"/>
        <w:contextualSpacing w:val="0"/>
        <w:rPr>
          <w:sz w:val="20"/>
          <w:szCs w:val="20"/>
          <w:lang w:val="hr-HR"/>
        </w:rPr>
      </w:pPr>
      <w:r w:rsidRPr="00401125">
        <w:rPr>
          <w:sz w:val="20"/>
          <w:szCs w:val="20"/>
          <w:lang w:val="hr-HR"/>
        </w:rPr>
        <w:t>Konkretno, u dijelu EMP koji se odnosi na praćenje potrebno je navesti sljedeće</w:t>
      </w:r>
    </w:p>
    <w:p w14:paraId="0CDFB258" w14:textId="77777777" w:rsidR="00860A55" w:rsidRPr="00401125" w:rsidRDefault="00860A55" w:rsidP="00885C11">
      <w:pPr>
        <w:pStyle w:val="ListParagraph"/>
        <w:numPr>
          <w:ilvl w:val="0"/>
          <w:numId w:val="22"/>
        </w:numPr>
        <w:spacing w:line="276" w:lineRule="auto"/>
        <w:contextualSpacing w:val="0"/>
        <w:rPr>
          <w:sz w:val="20"/>
          <w:szCs w:val="20"/>
          <w:lang w:val="hr-HR"/>
        </w:rPr>
      </w:pPr>
      <w:r w:rsidRPr="00401125">
        <w:rPr>
          <w:sz w:val="20"/>
          <w:szCs w:val="20"/>
          <w:lang w:val="hr-HR"/>
        </w:rPr>
        <w:t xml:space="preserve">konkretan opis, kao i tehničke podatke, mjera praćenja, uključujući parametre koji se mjere, metode koje se koriste, lokacije uzorkovanja, učestalost provođenja mjera, granice detekcije (po potrebi), kao i pragove koji ukazuju na potrebu za primjenom korektivnih radnji;                             </w:t>
      </w:r>
    </w:p>
    <w:p w14:paraId="7CC980A1" w14:textId="77777777" w:rsidR="00860A55" w:rsidRPr="00401125" w:rsidRDefault="00860A55" w:rsidP="00885C11">
      <w:pPr>
        <w:pStyle w:val="ListParagraph"/>
        <w:numPr>
          <w:ilvl w:val="0"/>
          <w:numId w:val="22"/>
        </w:numPr>
        <w:spacing w:line="276" w:lineRule="auto"/>
        <w:contextualSpacing w:val="0"/>
        <w:rPr>
          <w:sz w:val="20"/>
          <w:szCs w:val="20"/>
          <w:lang w:val="hr-HR"/>
        </w:rPr>
      </w:pPr>
      <w:r w:rsidRPr="00401125">
        <w:rPr>
          <w:sz w:val="20"/>
          <w:szCs w:val="20"/>
          <w:lang w:val="hr-HR"/>
        </w:rPr>
        <w:lastRenderedPageBreak/>
        <w:t xml:space="preserve">procedure praćenja i izvještavanja kojima se: </w:t>
      </w:r>
    </w:p>
    <w:p w14:paraId="59589633" w14:textId="77777777" w:rsidR="00860A55" w:rsidRPr="00401125" w:rsidRDefault="00860A55" w:rsidP="00885C11">
      <w:pPr>
        <w:pStyle w:val="ListParagraph"/>
        <w:numPr>
          <w:ilvl w:val="1"/>
          <w:numId w:val="22"/>
        </w:numPr>
        <w:spacing w:line="276" w:lineRule="auto"/>
        <w:contextualSpacing w:val="0"/>
        <w:rPr>
          <w:sz w:val="20"/>
          <w:szCs w:val="20"/>
          <w:lang w:val="hr-HR"/>
        </w:rPr>
      </w:pPr>
      <w:r w:rsidRPr="00401125">
        <w:rPr>
          <w:sz w:val="20"/>
          <w:szCs w:val="20"/>
          <w:lang w:val="hr-HR"/>
        </w:rPr>
        <w:t xml:space="preserve">osigurava rano otkrivanje uslova koji zahtijevaju određene mjere ublažavanja          </w:t>
      </w:r>
    </w:p>
    <w:p w14:paraId="36870A27" w14:textId="77777777" w:rsidR="00860A55" w:rsidRPr="00401125" w:rsidRDefault="00860A55" w:rsidP="00885C11">
      <w:pPr>
        <w:pStyle w:val="ListParagraph"/>
        <w:numPr>
          <w:ilvl w:val="1"/>
          <w:numId w:val="22"/>
        </w:numPr>
        <w:spacing w:line="276" w:lineRule="auto"/>
        <w:contextualSpacing w:val="0"/>
        <w:rPr>
          <w:sz w:val="20"/>
          <w:szCs w:val="20"/>
          <w:lang w:val="hr-HR"/>
        </w:rPr>
      </w:pPr>
      <w:r w:rsidRPr="00401125">
        <w:rPr>
          <w:sz w:val="20"/>
          <w:szCs w:val="20"/>
          <w:lang w:val="hr-HR"/>
        </w:rPr>
        <w:t xml:space="preserve">daju informacije o postupku i rezultatima ublažavanja.      </w:t>
      </w:r>
    </w:p>
    <w:p w14:paraId="759D5C05" w14:textId="77777777" w:rsidR="00860A55" w:rsidRPr="00401125" w:rsidRDefault="00860A55" w:rsidP="00885C11">
      <w:pPr>
        <w:pStyle w:val="ListParagraph"/>
        <w:numPr>
          <w:ilvl w:val="1"/>
          <w:numId w:val="22"/>
        </w:numPr>
        <w:spacing w:line="276" w:lineRule="auto"/>
        <w:contextualSpacing w:val="0"/>
        <w:rPr>
          <w:sz w:val="20"/>
          <w:szCs w:val="20"/>
          <w:lang w:val="hr-HR"/>
        </w:rPr>
      </w:pPr>
      <w:r w:rsidRPr="00401125">
        <w:rPr>
          <w:sz w:val="20"/>
          <w:szCs w:val="20"/>
          <w:lang w:val="hr-HR"/>
        </w:rPr>
        <w:t xml:space="preserve">utvrđuju institucionalne obaveze za praćenje i nadzor          </w:t>
      </w:r>
    </w:p>
    <w:p w14:paraId="30E03490" w14:textId="77777777" w:rsidR="00860A55" w:rsidRPr="00401125" w:rsidRDefault="00860A55" w:rsidP="006F337C">
      <w:pPr>
        <w:spacing w:line="276" w:lineRule="auto"/>
        <w:contextualSpacing w:val="0"/>
        <w:rPr>
          <w:sz w:val="20"/>
          <w:szCs w:val="20"/>
          <w:lang w:val="hr-HR" w:eastAsia="hr-HR"/>
        </w:rPr>
      </w:pPr>
      <w:r w:rsidRPr="00401125">
        <w:rPr>
          <w:sz w:val="20"/>
          <w:szCs w:val="20"/>
          <w:lang w:val="hr-HR" w:eastAsia="hr-HR"/>
        </w:rPr>
        <w:t xml:space="preserve">EMP za Projekte OE treba provoditi tako da se obuhvate sve aktivnosti za koje je utvrđeno da mogu imati potencijalno značajan utjecaj na okoliš/životnu sredinu, tokom izgradnje i/ili rada.                       </w:t>
      </w:r>
    </w:p>
    <w:p w14:paraId="244D3ED2" w14:textId="77777777" w:rsidR="00860A55" w:rsidRPr="00401125" w:rsidRDefault="00860A55" w:rsidP="006F337C">
      <w:pPr>
        <w:pBdr>
          <w:top w:val="single" w:sz="4" w:space="1" w:color="auto"/>
          <w:left w:val="single" w:sz="4" w:space="4" w:color="auto"/>
          <w:bottom w:val="single" w:sz="4" w:space="1" w:color="auto"/>
          <w:right w:val="single" w:sz="4" w:space="4" w:color="auto"/>
        </w:pBdr>
        <w:spacing w:line="276" w:lineRule="auto"/>
        <w:contextualSpacing w:val="0"/>
        <w:rPr>
          <w:sz w:val="20"/>
          <w:szCs w:val="20"/>
          <w:lang w:val="hr-HR" w:eastAsia="hr-HR"/>
        </w:rPr>
      </w:pPr>
      <w:r w:rsidRPr="00401125">
        <w:rPr>
          <w:sz w:val="20"/>
          <w:szCs w:val="20"/>
          <w:lang w:val="hr-HR" w:eastAsia="hr-HR"/>
        </w:rPr>
        <w:t xml:space="preserve">Ne postoji standardni program praćenja za Projekte OE, pa ga treba definisati u fazi postupka procjene utjecaja na okoliš/životnu sredinu i na osnovu potreba za informacijama o upravljanju okolišem/životnom sredinom čiji obim i učestalost zavisi od okolnosti datog Projekta. </w:t>
      </w:r>
    </w:p>
    <w:p w14:paraId="426FD535" w14:textId="77777777" w:rsidR="00860A55" w:rsidRPr="00401125" w:rsidRDefault="00860A55" w:rsidP="006F337C">
      <w:pPr>
        <w:spacing w:line="276" w:lineRule="auto"/>
        <w:contextualSpacing w:val="0"/>
        <w:rPr>
          <w:sz w:val="20"/>
          <w:szCs w:val="20"/>
          <w:lang w:val="hr-HR" w:eastAsia="hr-HR"/>
        </w:rPr>
      </w:pPr>
      <w:r w:rsidRPr="00401125">
        <w:rPr>
          <w:sz w:val="20"/>
          <w:szCs w:val="20"/>
          <w:lang w:val="hr-HR" w:eastAsia="hr-HR"/>
        </w:rPr>
        <w:t xml:space="preserve">Učestalost praćenja treba biti takva da omogući dobijanje reprezentativnih podataka za parametar koji se prati. Aktivnosti praćenja trebaju provoditi stručne osobe u skladu sa naučnim metodama i procedurama evidentiranja te uz korištenje adekvatno kalibrisane i održavane opreme. Podatke dobijene kroz praćenje treba redovno analizirati i porediti sa standardima rada kako bi se omogućilo eventualno preduzimanje korektivnih radnji/mjera. </w:t>
      </w:r>
    </w:p>
    <w:p w14:paraId="575320B4" w14:textId="77777777" w:rsidR="00860A55" w:rsidRPr="00401125" w:rsidRDefault="00860A55" w:rsidP="006F337C">
      <w:pPr>
        <w:spacing w:line="276" w:lineRule="auto"/>
        <w:contextualSpacing w:val="0"/>
        <w:rPr>
          <w:sz w:val="20"/>
          <w:szCs w:val="20"/>
          <w:lang w:val="hr-HR"/>
        </w:rPr>
      </w:pPr>
      <w:r w:rsidRPr="00401125">
        <w:rPr>
          <w:sz w:val="20"/>
          <w:szCs w:val="20"/>
          <w:lang w:val="hr-HR"/>
        </w:rPr>
        <w:t xml:space="preserve">Najbolja praksa za praćenje Projekata OE tokom njihovog rada data je u tabeli u nastavku.         </w:t>
      </w:r>
    </w:p>
    <w:p w14:paraId="2B1A7A0D" w14:textId="77777777" w:rsidR="00860A55" w:rsidRPr="00401125" w:rsidRDefault="00695E53" w:rsidP="006F337C">
      <w:pPr>
        <w:pStyle w:val="Caption"/>
        <w:spacing w:line="276" w:lineRule="auto"/>
        <w:rPr>
          <w:sz w:val="20"/>
          <w:szCs w:val="20"/>
          <w:lang w:val="hr-HR"/>
        </w:rPr>
      </w:pPr>
      <w:r w:rsidRPr="00401125">
        <w:rPr>
          <w:iCs w:val="0"/>
          <w:sz w:val="20"/>
          <w:szCs w:val="20"/>
          <w:lang w:val="hr-HR"/>
        </w:rPr>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14</w:t>
      </w:r>
      <w:r w:rsidRPr="00401125">
        <w:rPr>
          <w:iCs w:val="0"/>
          <w:sz w:val="20"/>
          <w:szCs w:val="20"/>
          <w:lang w:val="hr-HR"/>
        </w:rPr>
        <w:fldChar w:fldCharType="end"/>
      </w:r>
      <w:r w:rsidR="00860A55" w:rsidRPr="00401125">
        <w:rPr>
          <w:sz w:val="20"/>
          <w:szCs w:val="20"/>
          <w:lang w:val="hr-HR"/>
        </w:rPr>
        <w:t xml:space="preserve">. Praćenje Projekta IOE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09"/>
        <w:gridCol w:w="1843"/>
        <w:gridCol w:w="5634"/>
      </w:tblGrid>
      <w:tr w:rsidR="00860A55" w:rsidRPr="00F26DE6" w14:paraId="41791634" w14:textId="77777777" w:rsidTr="00F26DE6">
        <w:trPr>
          <w:tblHeader/>
        </w:trPr>
        <w:tc>
          <w:tcPr>
            <w:tcW w:w="1809" w:type="dxa"/>
            <w:tcBorders>
              <w:bottom w:val="single" w:sz="4" w:space="0" w:color="808080"/>
            </w:tcBorders>
            <w:shd w:val="clear" w:color="auto" w:fill="auto"/>
          </w:tcPr>
          <w:p w14:paraId="31C90457"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
                <w:bCs/>
                <w:color w:val="000000"/>
                <w:sz w:val="20"/>
                <w:szCs w:val="20"/>
                <w:lang w:val="hr-HR"/>
              </w:rPr>
              <w:t>PROJEKT</w:t>
            </w:r>
          </w:p>
        </w:tc>
        <w:tc>
          <w:tcPr>
            <w:tcW w:w="7477" w:type="dxa"/>
            <w:gridSpan w:val="2"/>
            <w:tcBorders>
              <w:bottom w:val="single" w:sz="4" w:space="0" w:color="808080"/>
            </w:tcBorders>
            <w:shd w:val="clear" w:color="auto" w:fill="auto"/>
          </w:tcPr>
          <w:p w14:paraId="07B83941"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
                <w:bCs/>
                <w:color w:val="000000"/>
                <w:sz w:val="20"/>
                <w:szCs w:val="20"/>
                <w:lang w:val="hr-HR"/>
              </w:rPr>
              <w:t xml:space="preserve">PROGRAM PRAĆENJA    </w:t>
            </w:r>
          </w:p>
        </w:tc>
      </w:tr>
      <w:tr w:rsidR="00860A55" w:rsidRPr="00F26DE6" w14:paraId="04E0A047" w14:textId="77777777" w:rsidTr="00F26DE6">
        <w:trPr>
          <w:trHeight w:val="604"/>
        </w:trPr>
        <w:tc>
          <w:tcPr>
            <w:tcW w:w="1809" w:type="dxa"/>
            <w:vMerge w:val="restart"/>
            <w:shd w:val="clear" w:color="auto" w:fill="auto"/>
          </w:tcPr>
          <w:p w14:paraId="5D55AD71"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
                <w:bCs/>
                <w:color w:val="000000"/>
                <w:sz w:val="20"/>
                <w:szCs w:val="20"/>
                <w:lang w:val="hr-HR"/>
              </w:rPr>
              <w:t xml:space="preserve">VE                 </w:t>
            </w:r>
          </w:p>
        </w:tc>
        <w:tc>
          <w:tcPr>
            <w:tcW w:w="1843" w:type="dxa"/>
            <w:shd w:val="clear" w:color="auto" w:fill="auto"/>
          </w:tcPr>
          <w:p w14:paraId="3AEBBF1D"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Cs/>
                <w:color w:val="000000"/>
                <w:sz w:val="20"/>
                <w:szCs w:val="20"/>
                <w:lang w:val="hr-HR"/>
              </w:rPr>
              <w:t xml:space="preserve">program praćenja ptica     </w:t>
            </w:r>
          </w:p>
          <w:p w14:paraId="010F8711" w14:textId="77777777" w:rsidR="00860A55" w:rsidRPr="00F26DE6" w:rsidRDefault="00860A55" w:rsidP="00F26DE6">
            <w:pPr>
              <w:spacing w:after="0"/>
              <w:contextualSpacing w:val="0"/>
              <w:jc w:val="left"/>
              <w:rPr>
                <w:rFonts w:cs="Arial"/>
                <w:b/>
                <w:bCs/>
                <w:color w:val="000000"/>
                <w:sz w:val="20"/>
                <w:szCs w:val="20"/>
                <w:lang w:val="hr-HR"/>
              </w:rPr>
            </w:pPr>
          </w:p>
          <w:p w14:paraId="4BBD4E3F" w14:textId="77777777" w:rsidR="00860A55" w:rsidRPr="00F26DE6" w:rsidRDefault="00860A55" w:rsidP="00F26DE6">
            <w:pPr>
              <w:spacing w:after="0"/>
              <w:contextualSpacing w:val="0"/>
              <w:jc w:val="left"/>
              <w:rPr>
                <w:rFonts w:cs="Arial"/>
                <w:b/>
                <w:bCs/>
                <w:color w:val="000000"/>
                <w:sz w:val="20"/>
                <w:szCs w:val="20"/>
                <w:lang w:val="hr-HR"/>
              </w:rPr>
            </w:pPr>
          </w:p>
          <w:p w14:paraId="386FB422" w14:textId="77777777" w:rsidR="00860A55" w:rsidRPr="00F26DE6" w:rsidRDefault="00860A55" w:rsidP="00F26DE6">
            <w:pPr>
              <w:spacing w:after="0"/>
              <w:contextualSpacing w:val="0"/>
              <w:jc w:val="left"/>
              <w:rPr>
                <w:rFonts w:cs="Arial"/>
                <w:b/>
                <w:bCs/>
                <w:color w:val="000000"/>
                <w:sz w:val="20"/>
                <w:szCs w:val="20"/>
                <w:lang w:val="hr-HR"/>
              </w:rPr>
            </w:pPr>
          </w:p>
          <w:p w14:paraId="305E5B36" w14:textId="77777777" w:rsidR="00860A55" w:rsidRPr="00F26DE6" w:rsidRDefault="00860A55" w:rsidP="00F26DE6">
            <w:pPr>
              <w:spacing w:after="0"/>
              <w:contextualSpacing w:val="0"/>
              <w:jc w:val="left"/>
              <w:rPr>
                <w:rFonts w:cs="Arial"/>
                <w:b/>
                <w:bCs/>
                <w:color w:val="000000"/>
                <w:sz w:val="20"/>
                <w:szCs w:val="20"/>
                <w:lang w:val="hr-HR"/>
              </w:rPr>
            </w:pPr>
          </w:p>
          <w:p w14:paraId="2EDDFECF" w14:textId="77777777" w:rsidR="00860A55" w:rsidRPr="00F26DE6" w:rsidRDefault="00860A55" w:rsidP="00F26DE6">
            <w:pPr>
              <w:spacing w:after="0"/>
              <w:contextualSpacing w:val="0"/>
              <w:jc w:val="left"/>
              <w:rPr>
                <w:rFonts w:cs="Arial"/>
                <w:b/>
                <w:bCs/>
                <w:color w:val="000000"/>
                <w:sz w:val="20"/>
                <w:szCs w:val="20"/>
                <w:lang w:val="hr-HR"/>
              </w:rPr>
            </w:pPr>
          </w:p>
          <w:p w14:paraId="15851D06" w14:textId="77777777" w:rsidR="00860A55" w:rsidRPr="00F26DE6" w:rsidRDefault="00860A55" w:rsidP="00F26DE6">
            <w:pPr>
              <w:spacing w:after="0"/>
              <w:contextualSpacing w:val="0"/>
              <w:jc w:val="left"/>
              <w:rPr>
                <w:rFonts w:cs="Arial"/>
                <w:b/>
                <w:bCs/>
                <w:color w:val="000000"/>
                <w:sz w:val="20"/>
                <w:szCs w:val="20"/>
                <w:lang w:val="hr-HR"/>
              </w:rPr>
            </w:pPr>
          </w:p>
        </w:tc>
        <w:tc>
          <w:tcPr>
            <w:tcW w:w="5634" w:type="dxa"/>
            <w:shd w:val="clear" w:color="auto" w:fill="auto"/>
          </w:tcPr>
          <w:p w14:paraId="2EB73025"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praćenje utjecaja VE na populacije ptica tokom najmanje dvije godine.       </w:t>
            </w:r>
          </w:p>
          <w:p w14:paraId="44BEC16D"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 xml:space="preserve">praćenje lokalne populacije ptica koje se gnijezde </w:t>
            </w:r>
          </w:p>
          <w:p w14:paraId="650F3F19"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praćenje populacije ptica u prolazu i ptica koje zimuju</w:t>
            </w:r>
          </w:p>
          <w:p w14:paraId="14F48D62" w14:textId="77777777" w:rsidR="00860A55" w:rsidRPr="00F26DE6" w:rsidRDefault="00860A55" w:rsidP="00F26DE6">
            <w:pPr>
              <w:pStyle w:val="ListParagraph"/>
              <w:numPr>
                <w:ilvl w:val="1"/>
                <w:numId w:val="18"/>
              </w:numPr>
              <w:ind w:left="642" w:hanging="284"/>
              <w:rPr>
                <w:rFonts w:cs="Arial"/>
                <w:color w:val="000000"/>
                <w:sz w:val="20"/>
                <w:szCs w:val="20"/>
                <w:lang w:val="hr-HR"/>
              </w:rPr>
            </w:pPr>
            <w:r w:rsidRPr="00F26DE6">
              <w:rPr>
                <w:color w:val="000000"/>
                <w:sz w:val="20"/>
                <w:szCs w:val="20"/>
                <w:lang w:val="hr-HR"/>
              </w:rPr>
              <w:t xml:space="preserve">rezultati praćenja smrtnosti </w:t>
            </w:r>
          </w:p>
        </w:tc>
      </w:tr>
      <w:tr w:rsidR="00860A55" w:rsidRPr="00F26DE6" w14:paraId="064411AF" w14:textId="77777777" w:rsidTr="00F26DE6">
        <w:trPr>
          <w:trHeight w:val="604"/>
        </w:trPr>
        <w:tc>
          <w:tcPr>
            <w:tcW w:w="1809" w:type="dxa"/>
            <w:vMerge/>
            <w:shd w:val="clear" w:color="auto" w:fill="auto"/>
          </w:tcPr>
          <w:p w14:paraId="387175B2" w14:textId="77777777" w:rsidR="00860A55" w:rsidRPr="00F26DE6" w:rsidRDefault="00860A55" w:rsidP="00F26DE6">
            <w:pPr>
              <w:spacing w:after="0"/>
              <w:contextualSpacing w:val="0"/>
              <w:jc w:val="left"/>
              <w:rPr>
                <w:rFonts w:cs="Arial"/>
                <w:b/>
                <w:bCs/>
                <w:color w:val="000000"/>
                <w:sz w:val="20"/>
                <w:szCs w:val="20"/>
                <w:lang w:val="hr-HR"/>
              </w:rPr>
            </w:pPr>
          </w:p>
        </w:tc>
        <w:tc>
          <w:tcPr>
            <w:tcW w:w="1843" w:type="dxa"/>
            <w:shd w:val="clear" w:color="auto" w:fill="auto"/>
          </w:tcPr>
          <w:p w14:paraId="73BD0674" w14:textId="77777777" w:rsidR="00860A55" w:rsidRPr="00F26DE6" w:rsidRDefault="00860A55" w:rsidP="00F26DE6">
            <w:pPr>
              <w:spacing w:after="0"/>
              <w:contextualSpacing w:val="0"/>
              <w:jc w:val="left"/>
              <w:rPr>
                <w:rFonts w:cs="Arial"/>
                <w:bCs/>
                <w:color w:val="000000"/>
                <w:sz w:val="20"/>
                <w:szCs w:val="20"/>
                <w:lang w:val="hr-HR"/>
              </w:rPr>
            </w:pPr>
            <w:r w:rsidRPr="00F26DE6">
              <w:rPr>
                <w:rFonts w:cs="Arial"/>
                <w:bCs/>
                <w:color w:val="000000"/>
                <w:sz w:val="20"/>
                <w:szCs w:val="20"/>
                <w:lang w:val="hr-HR"/>
              </w:rPr>
              <w:t xml:space="preserve">program praćenja šišmiša </w:t>
            </w:r>
          </w:p>
          <w:p w14:paraId="35AD7359" w14:textId="77777777" w:rsidR="00860A55" w:rsidRPr="00F26DE6" w:rsidRDefault="00860A55" w:rsidP="00F26DE6">
            <w:pPr>
              <w:spacing w:after="0"/>
              <w:contextualSpacing w:val="0"/>
              <w:jc w:val="left"/>
              <w:rPr>
                <w:rFonts w:cs="Arial"/>
                <w:bCs/>
                <w:color w:val="000000"/>
                <w:sz w:val="20"/>
                <w:szCs w:val="20"/>
                <w:lang w:val="hr-HR"/>
              </w:rPr>
            </w:pPr>
          </w:p>
        </w:tc>
        <w:tc>
          <w:tcPr>
            <w:tcW w:w="5634" w:type="dxa"/>
            <w:shd w:val="clear" w:color="auto" w:fill="auto"/>
          </w:tcPr>
          <w:p w14:paraId="5A2EE3B0"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praćenje utjecaja VE na populaciju šišmiša najmanje tokom prve dvije/tri godine rada.                   </w:t>
            </w:r>
          </w:p>
          <w:p w14:paraId="53E1C648" w14:textId="77777777" w:rsidR="00860A55" w:rsidRPr="00F26DE6" w:rsidRDefault="00860A55" w:rsidP="00F26DE6">
            <w:pPr>
              <w:pStyle w:val="ListParagraph"/>
              <w:numPr>
                <w:ilvl w:val="1"/>
                <w:numId w:val="18"/>
              </w:numPr>
              <w:ind w:left="642" w:hanging="284"/>
              <w:rPr>
                <w:color w:val="000000"/>
                <w:sz w:val="20"/>
                <w:szCs w:val="20"/>
                <w:lang w:val="hr-HR"/>
              </w:rPr>
            </w:pPr>
            <w:r w:rsidRPr="00F26DE6">
              <w:rPr>
                <w:color w:val="000000"/>
                <w:sz w:val="20"/>
                <w:szCs w:val="20"/>
                <w:lang w:val="hr-HR"/>
              </w:rPr>
              <w:t xml:space="preserve">praćenje narušavanja/gubitka skloništa i staništa šišmiša </w:t>
            </w:r>
          </w:p>
          <w:p w14:paraId="17808EDA" w14:textId="77777777" w:rsidR="00860A55" w:rsidRPr="00F26DE6" w:rsidRDefault="00860A55" w:rsidP="00F26DE6">
            <w:pPr>
              <w:pStyle w:val="ListParagraph"/>
              <w:numPr>
                <w:ilvl w:val="1"/>
                <w:numId w:val="18"/>
              </w:numPr>
              <w:ind w:left="642" w:hanging="284"/>
              <w:rPr>
                <w:rFonts w:cs="Arial"/>
                <w:bCs/>
                <w:color w:val="000000"/>
                <w:sz w:val="20"/>
                <w:szCs w:val="20"/>
                <w:lang w:val="hr-HR"/>
              </w:rPr>
            </w:pPr>
            <w:r w:rsidRPr="00F26DE6">
              <w:rPr>
                <w:color w:val="000000"/>
                <w:sz w:val="20"/>
                <w:szCs w:val="20"/>
                <w:lang w:val="hr-HR"/>
              </w:rPr>
              <w:t xml:space="preserve">identifikacija smrtnosti šišmiša. </w:t>
            </w:r>
          </w:p>
          <w:p w14:paraId="39F4FABE" w14:textId="77777777" w:rsidR="00860A55" w:rsidRPr="00F26DE6" w:rsidRDefault="00860A55" w:rsidP="00F26DE6">
            <w:pPr>
              <w:pStyle w:val="TableParagraph"/>
              <w:ind w:left="421"/>
              <w:rPr>
                <w:rFonts w:ascii="Calibri" w:hAnsi="Calibri"/>
                <w:bCs/>
                <w:color w:val="000000"/>
                <w:sz w:val="20"/>
                <w:szCs w:val="20"/>
                <w:lang w:val="hr-HR"/>
              </w:rPr>
            </w:pPr>
          </w:p>
        </w:tc>
      </w:tr>
      <w:tr w:rsidR="00860A55" w:rsidRPr="00F26DE6" w14:paraId="4A16D388" w14:textId="77777777" w:rsidTr="00F26DE6">
        <w:trPr>
          <w:trHeight w:val="604"/>
        </w:trPr>
        <w:tc>
          <w:tcPr>
            <w:tcW w:w="1809" w:type="dxa"/>
            <w:vMerge/>
            <w:shd w:val="clear" w:color="auto" w:fill="auto"/>
          </w:tcPr>
          <w:p w14:paraId="7C672510" w14:textId="77777777" w:rsidR="00860A55" w:rsidRPr="00F26DE6" w:rsidRDefault="00860A55" w:rsidP="00F26DE6">
            <w:pPr>
              <w:spacing w:after="0"/>
              <w:contextualSpacing w:val="0"/>
              <w:jc w:val="left"/>
              <w:rPr>
                <w:rFonts w:cs="Arial"/>
                <w:b/>
                <w:bCs/>
                <w:color w:val="000000"/>
                <w:sz w:val="20"/>
                <w:szCs w:val="20"/>
                <w:lang w:val="hr-HR"/>
              </w:rPr>
            </w:pPr>
          </w:p>
        </w:tc>
        <w:tc>
          <w:tcPr>
            <w:tcW w:w="1843" w:type="dxa"/>
            <w:shd w:val="clear" w:color="auto" w:fill="auto"/>
          </w:tcPr>
          <w:p w14:paraId="1C05C363" w14:textId="77777777" w:rsidR="00860A55" w:rsidRPr="00F26DE6" w:rsidRDefault="00860A55" w:rsidP="00F26DE6">
            <w:pPr>
              <w:spacing w:after="0"/>
              <w:contextualSpacing w:val="0"/>
              <w:jc w:val="left"/>
              <w:rPr>
                <w:rFonts w:cs="Arial"/>
                <w:bCs/>
                <w:color w:val="000000"/>
                <w:sz w:val="20"/>
                <w:szCs w:val="20"/>
                <w:lang w:val="hr-HR"/>
              </w:rPr>
            </w:pPr>
            <w:r w:rsidRPr="00F26DE6">
              <w:rPr>
                <w:rFonts w:cs="Arial"/>
                <w:bCs/>
                <w:color w:val="000000"/>
                <w:sz w:val="20"/>
                <w:szCs w:val="20"/>
                <w:lang w:val="hr-HR"/>
              </w:rPr>
              <w:t xml:space="preserve">program praćenja buke       </w:t>
            </w:r>
          </w:p>
        </w:tc>
        <w:tc>
          <w:tcPr>
            <w:tcW w:w="5634" w:type="dxa"/>
            <w:shd w:val="clear" w:color="auto" w:fill="auto"/>
          </w:tcPr>
          <w:p w14:paraId="24256816"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mjerenje buke treba periodično ponavljati na referentnim mjestima emisije. Program praćenja buke treba biti zasnovan na propisima o zaštiti od buke i maksimalnim dozvoljenim nivoima buke u područjima u kojima ljudi žive i rade       </w:t>
            </w:r>
          </w:p>
        </w:tc>
      </w:tr>
      <w:tr w:rsidR="00860A55" w:rsidRPr="00F26DE6" w14:paraId="20AF8F24" w14:textId="77777777" w:rsidTr="00F26DE6">
        <w:tc>
          <w:tcPr>
            <w:tcW w:w="1809" w:type="dxa"/>
            <w:shd w:val="clear" w:color="auto" w:fill="auto"/>
          </w:tcPr>
          <w:p w14:paraId="68BDE371"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
                <w:bCs/>
                <w:color w:val="000000"/>
                <w:sz w:val="20"/>
                <w:szCs w:val="20"/>
                <w:lang w:val="hr-HR"/>
              </w:rPr>
              <w:t>HE</w:t>
            </w:r>
          </w:p>
        </w:tc>
        <w:tc>
          <w:tcPr>
            <w:tcW w:w="1843" w:type="dxa"/>
            <w:shd w:val="clear" w:color="auto" w:fill="auto"/>
          </w:tcPr>
          <w:p w14:paraId="57CB5A7D"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Cs/>
                <w:color w:val="000000"/>
                <w:sz w:val="20"/>
                <w:szCs w:val="20"/>
                <w:lang w:val="hr-HR"/>
              </w:rPr>
              <w:t xml:space="preserve">program hidrološkog i biološkog praćenja                </w:t>
            </w:r>
          </w:p>
        </w:tc>
        <w:tc>
          <w:tcPr>
            <w:tcW w:w="5634" w:type="dxa"/>
            <w:shd w:val="clear" w:color="auto" w:fill="auto"/>
          </w:tcPr>
          <w:p w14:paraId="2F5B5197"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hidrologija </w:t>
            </w:r>
          </w:p>
          <w:p w14:paraId="5D55E213" w14:textId="77777777" w:rsidR="00860A55" w:rsidRPr="00F26DE6" w:rsidRDefault="00860A55" w:rsidP="00F26DE6">
            <w:pPr>
              <w:pStyle w:val="ListParagraph"/>
              <w:numPr>
                <w:ilvl w:val="1"/>
                <w:numId w:val="18"/>
              </w:numPr>
              <w:ind w:left="642" w:hanging="284"/>
              <w:rPr>
                <w:rFonts w:cs="Arial"/>
                <w:bCs/>
                <w:color w:val="000000"/>
                <w:sz w:val="20"/>
                <w:szCs w:val="20"/>
                <w:lang w:val="hr-HR"/>
              </w:rPr>
            </w:pPr>
            <w:r w:rsidRPr="00F26DE6">
              <w:rPr>
                <w:rFonts w:cs="Arial"/>
                <w:bCs/>
                <w:color w:val="000000"/>
                <w:sz w:val="20"/>
                <w:szCs w:val="20"/>
                <w:lang w:val="hr-HR"/>
              </w:rPr>
              <w:t xml:space="preserve">nivoi i protok vode           </w:t>
            </w:r>
          </w:p>
          <w:p w14:paraId="42CED309"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kvalitet vode </w:t>
            </w:r>
          </w:p>
          <w:p w14:paraId="1382DBD6" w14:textId="77777777" w:rsidR="00860A55" w:rsidRPr="00F26DE6" w:rsidRDefault="00860A55" w:rsidP="00F26DE6">
            <w:pPr>
              <w:pStyle w:val="ListParagraph"/>
              <w:numPr>
                <w:ilvl w:val="1"/>
                <w:numId w:val="18"/>
              </w:numPr>
              <w:ind w:left="642" w:hanging="284"/>
              <w:rPr>
                <w:rFonts w:cs="Arial"/>
                <w:bCs/>
                <w:color w:val="000000"/>
                <w:sz w:val="20"/>
                <w:szCs w:val="20"/>
                <w:lang w:val="hr-HR"/>
              </w:rPr>
            </w:pPr>
            <w:r w:rsidRPr="00F26DE6">
              <w:rPr>
                <w:color w:val="000000"/>
                <w:sz w:val="20"/>
                <w:szCs w:val="20"/>
                <w:lang w:val="hr-HR"/>
              </w:rPr>
              <w:t xml:space="preserve">fizičko-hemijski parametri koji ukazuju na zagađenje </w:t>
            </w:r>
          </w:p>
          <w:p w14:paraId="1E3852DF"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sedimentacija</w:t>
            </w:r>
          </w:p>
          <w:p w14:paraId="71CFFC57" w14:textId="77777777" w:rsidR="00860A55" w:rsidRPr="00F26DE6" w:rsidRDefault="00860A55" w:rsidP="00F26DE6">
            <w:pPr>
              <w:pStyle w:val="ListParagraph"/>
              <w:numPr>
                <w:ilvl w:val="1"/>
                <w:numId w:val="18"/>
              </w:numPr>
              <w:ind w:left="642" w:hanging="284"/>
              <w:rPr>
                <w:rFonts w:cs="Arial"/>
                <w:bCs/>
                <w:color w:val="000000"/>
                <w:sz w:val="20"/>
                <w:szCs w:val="20"/>
                <w:lang w:val="hr-HR"/>
              </w:rPr>
            </w:pPr>
            <w:r w:rsidRPr="00F26DE6">
              <w:rPr>
                <w:color w:val="000000"/>
                <w:sz w:val="20"/>
                <w:szCs w:val="20"/>
                <w:lang w:val="hr-HR"/>
              </w:rPr>
              <w:t>suspendovane lebdeće čestice, zamućenost i organske tvari</w:t>
            </w:r>
          </w:p>
          <w:p w14:paraId="531092CF"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minimalni ekološki protok </w:t>
            </w:r>
          </w:p>
          <w:p w14:paraId="3DDCFD1F"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nizvodna erozija </w:t>
            </w:r>
          </w:p>
          <w:p w14:paraId="61E753A5"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biološki pokazatelji ekološkog kvaliteta     </w:t>
            </w:r>
          </w:p>
          <w:p w14:paraId="0280C26D" w14:textId="77777777" w:rsidR="00860A55" w:rsidRPr="00F26DE6" w:rsidRDefault="00860A55" w:rsidP="00F26DE6">
            <w:pPr>
              <w:pStyle w:val="ListParagraph"/>
              <w:numPr>
                <w:ilvl w:val="1"/>
                <w:numId w:val="18"/>
              </w:numPr>
              <w:ind w:left="642" w:hanging="284"/>
              <w:rPr>
                <w:rFonts w:cs="Arial"/>
                <w:bCs/>
                <w:color w:val="000000"/>
                <w:sz w:val="20"/>
                <w:szCs w:val="20"/>
                <w:lang w:val="hr-HR"/>
              </w:rPr>
            </w:pPr>
            <w:r w:rsidRPr="00F26DE6">
              <w:rPr>
                <w:color w:val="000000"/>
                <w:sz w:val="20"/>
                <w:szCs w:val="20"/>
                <w:lang w:val="hr-HR"/>
              </w:rPr>
              <w:lastRenderedPageBreak/>
              <w:t xml:space="preserve">fitoplankton, </w:t>
            </w:r>
            <w:r w:rsidRPr="00F26DE6">
              <w:rPr>
                <w:rFonts w:cs="Arial"/>
                <w:bCs/>
                <w:color w:val="000000"/>
                <w:sz w:val="20"/>
                <w:szCs w:val="20"/>
                <w:lang w:val="hr-HR"/>
              </w:rPr>
              <w:t xml:space="preserve">zooplankton i ribe  </w:t>
            </w:r>
          </w:p>
        </w:tc>
      </w:tr>
      <w:tr w:rsidR="00860A55" w:rsidRPr="00F26DE6" w14:paraId="0AD3650E" w14:textId="77777777" w:rsidTr="00F26DE6">
        <w:tc>
          <w:tcPr>
            <w:tcW w:w="1809" w:type="dxa"/>
            <w:shd w:val="clear" w:color="auto" w:fill="auto"/>
          </w:tcPr>
          <w:p w14:paraId="0A130CC2"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
                <w:bCs/>
                <w:color w:val="000000"/>
                <w:sz w:val="20"/>
                <w:szCs w:val="20"/>
                <w:lang w:val="hr-HR"/>
              </w:rPr>
              <w:lastRenderedPageBreak/>
              <w:t>SE</w:t>
            </w:r>
          </w:p>
        </w:tc>
        <w:tc>
          <w:tcPr>
            <w:tcW w:w="1843" w:type="dxa"/>
            <w:shd w:val="clear" w:color="auto" w:fill="auto"/>
          </w:tcPr>
          <w:p w14:paraId="17DD2D32"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Cs/>
                <w:color w:val="000000"/>
                <w:sz w:val="20"/>
                <w:szCs w:val="20"/>
                <w:lang w:val="hr-HR"/>
              </w:rPr>
              <w:t>-</w:t>
            </w:r>
          </w:p>
        </w:tc>
        <w:tc>
          <w:tcPr>
            <w:tcW w:w="5634" w:type="dxa"/>
            <w:shd w:val="clear" w:color="auto" w:fill="auto"/>
          </w:tcPr>
          <w:p w14:paraId="1B1B8BEB" w14:textId="77777777" w:rsidR="00860A55" w:rsidRPr="00F26DE6" w:rsidRDefault="00860A55" w:rsidP="00F26DE6">
            <w:pPr>
              <w:spacing w:after="0"/>
              <w:contextualSpacing w:val="0"/>
              <w:jc w:val="left"/>
              <w:rPr>
                <w:rFonts w:cs="Arial"/>
                <w:bCs/>
                <w:color w:val="000000"/>
                <w:sz w:val="20"/>
                <w:szCs w:val="20"/>
                <w:lang w:val="hr-HR"/>
              </w:rPr>
            </w:pPr>
            <w:r w:rsidRPr="00F26DE6">
              <w:rPr>
                <w:rFonts w:cs="Arial"/>
                <w:bCs/>
                <w:color w:val="000000"/>
                <w:sz w:val="20"/>
                <w:szCs w:val="20"/>
                <w:lang w:val="hr-HR"/>
              </w:rPr>
              <w:t>-</w:t>
            </w:r>
          </w:p>
        </w:tc>
      </w:tr>
      <w:tr w:rsidR="00860A55" w:rsidRPr="00F26DE6" w14:paraId="38890C73" w14:textId="77777777" w:rsidTr="00F26DE6">
        <w:tc>
          <w:tcPr>
            <w:tcW w:w="1809" w:type="dxa"/>
            <w:shd w:val="clear" w:color="auto" w:fill="auto"/>
          </w:tcPr>
          <w:p w14:paraId="6AD883C7"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
                <w:bCs/>
                <w:color w:val="000000"/>
                <w:sz w:val="20"/>
                <w:szCs w:val="20"/>
                <w:lang w:val="hr-HR"/>
              </w:rPr>
              <w:t>BIOGORIVA</w:t>
            </w:r>
          </w:p>
        </w:tc>
        <w:tc>
          <w:tcPr>
            <w:tcW w:w="1843" w:type="dxa"/>
            <w:shd w:val="clear" w:color="auto" w:fill="auto"/>
          </w:tcPr>
          <w:p w14:paraId="0F446441" w14:textId="77777777" w:rsidR="00860A55" w:rsidRPr="00F26DE6" w:rsidRDefault="00860A55" w:rsidP="00F26DE6">
            <w:pPr>
              <w:spacing w:after="0"/>
              <w:contextualSpacing w:val="0"/>
              <w:jc w:val="left"/>
              <w:rPr>
                <w:rFonts w:cs="Arial"/>
                <w:bCs/>
                <w:color w:val="000000"/>
                <w:sz w:val="20"/>
                <w:szCs w:val="20"/>
                <w:lang w:val="hr-HR"/>
              </w:rPr>
            </w:pPr>
            <w:r w:rsidRPr="00F26DE6">
              <w:rPr>
                <w:rFonts w:cs="Arial"/>
                <w:bCs/>
                <w:color w:val="000000"/>
                <w:sz w:val="20"/>
                <w:szCs w:val="20"/>
                <w:lang w:val="hr-HR"/>
              </w:rPr>
              <w:t xml:space="preserve">program praćenja emisija u zrak         </w:t>
            </w:r>
          </w:p>
          <w:p w14:paraId="4DC6C7F0" w14:textId="77777777" w:rsidR="00860A55" w:rsidRPr="00F26DE6" w:rsidRDefault="00860A55" w:rsidP="00F26DE6">
            <w:pPr>
              <w:spacing w:after="0"/>
              <w:contextualSpacing w:val="0"/>
              <w:jc w:val="left"/>
              <w:rPr>
                <w:rFonts w:cs="Arial"/>
                <w:bCs/>
                <w:color w:val="000000"/>
                <w:sz w:val="20"/>
                <w:szCs w:val="20"/>
                <w:lang w:val="hr-HR"/>
              </w:rPr>
            </w:pPr>
          </w:p>
          <w:p w14:paraId="5DF1101D" w14:textId="77777777" w:rsidR="00860A55" w:rsidRPr="00F26DE6" w:rsidRDefault="00860A55" w:rsidP="00F26DE6">
            <w:pPr>
              <w:spacing w:after="0"/>
              <w:contextualSpacing w:val="0"/>
              <w:jc w:val="left"/>
              <w:rPr>
                <w:rFonts w:cs="Arial"/>
                <w:bCs/>
                <w:color w:val="000000"/>
                <w:sz w:val="20"/>
                <w:szCs w:val="20"/>
                <w:lang w:val="hr-HR"/>
              </w:rPr>
            </w:pPr>
          </w:p>
          <w:p w14:paraId="0403FEC8" w14:textId="77777777" w:rsidR="00860A55" w:rsidRPr="00F26DE6" w:rsidRDefault="00860A55" w:rsidP="00F26DE6">
            <w:pPr>
              <w:spacing w:after="0"/>
              <w:contextualSpacing w:val="0"/>
              <w:jc w:val="left"/>
              <w:rPr>
                <w:rFonts w:cs="Arial"/>
                <w:bCs/>
                <w:color w:val="000000"/>
                <w:sz w:val="20"/>
                <w:szCs w:val="20"/>
                <w:lang w:val="hr-HR"/>
              </w:rPr>
            </w:pPr>
          </w:p>
          <w:p w14:paraId="2851F4C2" w14:textId="77777777" w:rsidR="00860A55" w:rsidRPr="00F26DE6" w:rsidRDefault="00860A55" w:rsidP="00F26DE6">
            <w:pPr>
              <w:spacing w:after="0"/>
              <w:contextualSpacing w:val="0"/>
              <w:jc w:val="left"/>
              <w:rPr>
                <w:rFonts w:cs="Arial"/>
                <w:bCs/>
                <w:color w:val="000000"/>
                <w:sz w:val="20"/>
                <w:szCs w:val="20"/>
                <w:lang w:val="hr-HR"/>
              </w:rPr>
            </w:pPr>
          </w:p>
          <w:p w14:paraId="6B276F7F" w14:textId="77777777" w:rsidR="00860A55" w:rsidRPr="00F26DE6" w:rsidRDefault="00860A55" w:rsidP="00F26DE6">
            <w:pPr>
              <w:spacing w:after="0"/>
              <w:contextualSpacing w:val="0"/>
              <w:jc w:val="left"/>
              <w:rPr>
                <w:rFonts w:cs="Arial"/>
                <w:bCs/>
                <w:color w:val="000000"/>
                <w:sz w:val="20"/>
                <w:szCs w:val="20"/>
                <w:lang w:val="hr-HR"/>
              </w:rPr>
            </w:pPr>
          </w:p>
          <w:p w14:paraId="62ED3DBE" w14:textId="77777777" w:rsidR="00860A55" w:rsidRPr="00F26DE6" w:rsidRDefault="00860A55" w:rsidP="00F26DE6">
            <w:pPr>
              <w:spacing w:after="0"/>
              <w:contextualSpacing w:val="0"/>
              <w:jc w:val="left"/>
              <w:rPr>
                <w:rFonts w:cs="Arial"/>
                <w:bCs/>
                <w:color w:val="000000"/>
                <w:sz w:val="20"/>
                <w:szCs w:val="20"/>
                <w:lang w:val="hr-HR"/>
              </w:rPr>
            </w:pPr>
          </w:p>
          <w:p w14:paraId="42667D5C" w14:textId="77777777" w:rsidR="00860A55" w:rsidRPr="00F26DE6" w:rsidRDefault="00860A55" w:rsidP="00F26DE6">
            <w:pPr>
              <w:spacing w:after="0"/>
              <w:contextualSpacing w:val="0"/>
              <w:jc w:val="left"/>
              <w:rPr>
                <w:rFonts w:cs="Arial"/>
                <w:b/>
                <w:bCs/>
                <w:color w:val="000000"/>
                <w:sz w:val="20"/>
                <w:szCs w:val="20"/>
                <w:lang w:val="hr-HR"/>
              </w:rPr>
            </w:pPr>
          </w:p>
          <w:p w14:paraId="70E41C5E" w14:textId="77777777" w:rsidR="00860A55" w:rsidRPr="00F26DE6" w:rsidRDefault="00860A55" w:rsidP="00F26DE6">
            <w:pPr>
              <w:spacing w:after="0"/>
              <w:contextualSpacing w:val="0"/>
              <w:jc w:val="left"/>
              <w:rPr>
                <w:rFonts w:cs="Arial"/>
                <w:b/>
                <w:bCs/>
                <w:color w:val="000000"/>
                <w:sz w:val="20"/>
                <w:szCs w:val="20"/>
                <w:lang w:val="hr-HR"/>
              </w:rPr>
            </w:pPr>
            <w:r w:rsidRPr="00F26DE6">
              <w:rPr>
                <w:rFonts w:cs="Arial"/>
                <w:bCs/>
                <w:color w:val="000000"/>
                <w:sz w:val="20"/>
                <w:szCs w:val="20"/>
                <w:lang w:val="hr-HR"/>
              </w:rPr>
              <w:t xml:space="preserve">program praćenja buke         </w:t>
            </w:r>
          </w:p>
        </w:tc>
        <w:tc>
          <w:tcPr>
            <w:tcW w:w="5634" w:type="dxa"/>
            <w:shd w:val="clear" w:color="auto" w:fill="auto"/>
          </w:tcPr>
          <w:p w14:paraId="7A213C34"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praćenje emisija iz stacionarnih izvora sa pokazateljima učinka, tehnikama mjerenja, učestalošću praćenja, a prosječni vremenski interval mora biti u skladu sa propisima o zaštiti zraka                         </w:t>
            </w:r>
          </w:p>
          <w:p w14:paraId="680F930B" w14:textId="77777777" w:rsidR="00860A55" w:rsidRPr="00F26DE6" w:rsidRDefault="00860A55" w:rsidP="00F26DE6">
            <w:pPr>
              <w:pStyle w:val="TableParagraph"/>
              <w:numPr>
                <w:ilvl w:val="0"/>
                <w:numId w:val="31"/>
              </w:numPr>
              <w:ind w:left="421" w:hanging="284"/>
              <w:rPr>
                <w:rFonts w:ascii="Calibri" w:hAnsi="Calibri"/>
                <w:bCs/>
                <w:color w:val="000000"/>
                <w:sz w:val="20"/>
                <w:szCs w:val="20"/>
                <w:lang w:val="hr-HR"/>
              </w:rPr>
            </w:pPr>
            <w:r w:rsidRPr="00F26DE6">
              <w:rPr>
                <w:rFonts w:ascii="Calibri" w:hAnsi="Calibri"/>
                <w:bCs/>
                <w:color w:val="000000"/>
                <w:sz w:val="20"/>
                <w:szCs w:val="20"/>
                <w:lang w:val="hr-HR"/>
              </w:rPr>
              <w:t xml:space="preserve">mjerenja buke treba periodično ponavljati na referentnim mjestima emisije. Program praćenja buke treba biti zasnovan na propisima o zaštiti od buke i maksimalnim dozvoljenim nivoima buke u područjima u kojima ljudi žive i rade.                         </w:t>
            </w:r>
          </w:p>
        </w:tc>
      </w:tr>
    </w:tbl>
    <w:p w14:paraId="7CAF707D" w14:textId="77777777" w:rsidR="00860A55" w:rsidRPr="00401125" w:rsidRDefault="00860A55" w:rsidP="00860A55">
      <w:pPr>
        <w:rPr>
          <w:rStyle w:val="PageNumber"/>
          <w:lang w:val="hr-HR"/>
        </w:rPr>
      </w:pPr>
    </w:p>
    <w:p w14:paraId="717B6E02" w14:textId="77777777" w:rsidR="00860A55" w:rsidRPr="00401125" w:rsidRDefault="00860A55">
      <w:pPr>
        <w:spacing w:after="200" w:line="276" w:lineRule="auto"/>
        <w:contextualSpacing w:val="0"/>
        <w:jc w:val="left"/>
        <w:rPr>
          <w:lang w:val="hr-HR"/>
        </w:rPr>
      </w:pPr>
      <w:r w:rsidRPr="00401125">
        <w:rPr>
          <w:lang w:val="hr-HR"/>
        </w:rPr>
        <w:br w:type="page"/>
      </w:r>
    </w:p>
    <w:p w14:paraId="273833A5" w14:textId="77777777" w:rsidR="00860A55" w:rsidRPr="00401125" w:rsidRDefault="00860A55" w:rsidP="009B63F6">
      <w:pPr>
        <w:rPr>
          <w:lang w:val="hr-HR"/>
        </w:rPr>
      </w:pPr>
    </w:p>
    <w:p w14:paraId="32221097" w14:textId="77777777" w:rsidR="00860A55" w:rsidRPr="00401125" w:rsidRDefault="00860A55" w:rsidP="00247880">
      <w:pPr>
        <w:pStyle w:val="Heading1"/>
        <w:rPr>
          <w:rStyle w:val="PageNumber"/>
          <w:szCs w:val="21"/>
        </w:rPr>
      </w:pPr>
      <w:bookmarkStart w:id="292" w:name="_Toc11062315"/>
      <w:bookmarkStart w:id="293" w:name="_Toc16856858"/>
      <w:r w:rsidRPr="00401125">
        <w:t>Evaluacija dostavljenih informacija i kvaliteta SPUO/SPUŽS</w:t>
      </w:r>
      <w:bookmarkEnd w:id="292"/>
      <w:bookmarkEnd w:id="293"/>
      <w:r w:rsidRPr="00401125">
        <w:t xml:space="preserve"> </w:t>
      </w:r>
    </w:p>
    <w:p w14:paraId="5FE34DEA" w14:textId="77777777" w:rsidR="006F337C" w:rsidRPr="00401125" w:rsidRDefault="006F337C" w:rsidP="00B946EB">
      <w:pPr>
        <w:pStyle w:val="Heading2"/>
        <w:rPr>
          <w:rStyle w:val="PageNumber"/>
          <w:szCs w:val="21"/>
          <w:lang w:val="hr-HR"/>
        </w:rPr>
      </w:pPr>
      <w:bookmarkStart w:id="294" w:name="_Toc16856859"/>
      <w:r w:rsidRPr="00401125">
        <w:rPr>
          <w:lang w:val="hr-HR"/>
        </w:rPr>
        <w:t>Uvod</w:t>
      </w:r>
      <w:bookmarkEnd w:id="294"/>
    </w:p>
    <w:p w14:paraId="2E30FAC7" w14:textId="77777777" w:rsidR="00860A55" w:rsidRPr="00401125" w:rsidRDefault="00860A55" w:rsidP="00B946EB">
      <w:pPr>
        <w:spacing w:line="276" w:lineRule="auto"/>
        <w:rPr>
          <w:rStyle w:val="PageNumber"/>
          <w:sz w:val="20"/>
          <w:szCs w:val="20"/>
          <w:lang w:val="hr-HR"/>
        </w:rPr>
      </w:pPr>
      <w:r w:rsidRPr="00401125">
        <w:rPr>
          <w:rStyle w:val="PageNumber"/>
          <w:sz w:val="20"/>
          <w:szCs w:val="20"/>
          <w:lang w:val="hr-HR"/>
        </w:rPr>
        <w:t xml:space="preserve">U ovom </w:t>
      </w:r>
      <w:r w:rsidR="00247880" w:rsidRPr="00401125">
        <w:rPr>
          <w:rStyle w:val="PageNumber"/>
          <w:sz w:val="20"/>
          <w:szCs w:val="20"/>
          <w:lang w:val="hr-HR"/>
        </w:rPr>
        <w:t>poglavlju</w:t>
      </w:r>
      <w:r w:rsidRPr="00401125">
        <w:rPr>
          <w:rStyle w:val="PageNumber"/>
          <w:sz w:val="20"/>
          <w:szCs w:val="20"/>
          <w:lang w:val="hr-HR"/>
        </w:rPr>
        <w:t xml:space="preserve"> su date smjernice za evaluatore SPUO/SPUŽS u pogledu evaluacije kvaliteta studije i dostavljenih informacija, a za svaku od razmatranih OIE tehnologija. Informacije date u SPUO/SPUŽS omogućavaju zainteresiranim stranama, nadležnim organima ali i javnosti da formiraju mišljenja zasnovana na činjenicama i donose odluke u vezi s predloženim projektom. Svaki pripremljeni SPUO/SPUŽS treba da sadrži opis metodologije evaluacije i obrazloženje za identifikaciju i procjenu značajnih utjecaja, kako bi čitaoci i evaluatori mogli razumjeti razloge takve procjene i zaključka koji se donosi na osnovu procjene.</w:t>
      </w:r>
    </w:p>
    <w:p w14:paraId="281165EF" w14:textId="77777777" w:rsidR="00860A55" w:rsidRPr="00401125" w:rsidRDefault="00860A55" w:rsidP="00B946EB">
      <w:pPr>
        <w:spacing w:line="276" w:lineRule="auto"/>
        <w:rPr>
          <w:rStyle w:val="PageNumber"/>
          <w:sz w:val="20"/>
          <w:szCs w:val="20"/>
          <w:lang w:val="hr-HR"/>
        </w:rPr>
      </w:pPr>
      <w:r w:rsidRPr="00401125">
        <w:rPr>
          <w:rStyle w:val="PageNumber"/>
          <w:sz w:val="20"/>
          <w:szCs w:val="20"/>
          <w:lang w:val="hr-HR"/>
        </w:rPr>
        <w:t>Adekvatan SPUO/SPUŽS treba da:</w:t>
      </w:r>
    </w:p>
    <w:p w14:paraId="3E8039CC"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ima jasnu strukturu s logičkim slijedom;</w:t>
      </w:r>
    </w:p>
    <w:p w14:paraId="583614E2"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ima listu sadržaja na početku dokumenta;</w:t>
      </w:r>
    </w:p>
    <w:p w14:paraId="2DCC10C6"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 xml:space="preserve">sadrži opis postupka izdavanja Rješenja o odobrenju i načinu na koji se </w:t>
      </w:r>
      <w:r w:rsidRPr="00401125">
        <w:rPr>
          <w:rStyle w:val="PageNumber"/>
          <w:sz w:val="20"/>
          <w:szCs w:val="20"/>
          <w:lang w:val="hr-HR"/>
        </w:rPr>
        <w:t xml:space="preserve">SPUO/SPUŽS </w:t>
      </w:r>
      <w:r w:rsidRPr="00401125">
        <w:rPr>
          <w:sz w:val="20"/>
          <w:szCs w:val="20"/>
          <w:lang w:val="hr-HR"/>
        </w:rPr>
        <w:t>uklapa u takav postupak;</w:t>
      </w:r>
    </w:p>
    <w:p w14:paraId="08AC3A46"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bude integrisan u jedan dokument sa odgovarajućim unakrsnim referencama;</w:t>
      </w:r>
    </w:p>
    <w:p w14:paraId="524447B3"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bude koncizan, sveobuhvatan i objektivan;</w:t>
      </w:r>
    </w:p>
    <w:p w14:paraId="207F87AE"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bude napisan na nepristrasan način;</w:t>
      </w:r>
    </w:p>
    <w:p w14:paraId="5784D608"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sadrži sveobuhvatan opis i poređenje analiziranih alternativa;</w:t>
      </w:r>
    </w:p>
    <w:p w14:paraId="1E13D71C"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sadrži dijagrame, ilustracije, fotografije i druge grafikone kojima se pojašnjava tekst;</w:t>
      </w:r>
    </w:p>
    <w:p w14:paraId="7A301DB7"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koristi dosljednu terminologiju i sadrži glosar;</w:t>
      </w:r>
    </w:p>
    <w:p w14:paraId="22F0FFCD"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referencira sve izvore informacija koji se koriste kako bi evaluatori mogli dobiti podatke ako je to potrebno;</w:t>
      </w:r>
    </w:p>
    <w:p w14:paraId="12921AF1"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pruža ponovljive rezultate analize i biti razumljiv;</w:t>
      </w:r>
    </w:p>
    <w:p w14:paraId="0A203D43"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pruža jasno objašnjenje složenih pitanja;</w:t>
      </w:r>
    </w:p>
    <w:p w14:paraId="11DADF2D"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sadrži adekvatan opis metoda korištenih za analizu svakog faktora životne sredine;</w:t>
      </w:r>
    </w:p>
    <w:p w14:paraId="14B07ECB"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obuhvata analizu svakog faktora životne sredine na način koji je proporcionalan značaju tog faktora;</w:t>
      </w:r>
    </w:p>
    <w:p w14:paraId="51FCE320"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sadrži dokaze o učinkovitim konsultacijama (ukoliko su konsultacije već održane)</w:t>
      </w:r>
    </w:p>
    <w:p w14:paraId="6DA210FF"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obezbijedi osnovu za učinkovite buduće konsultacije;</w:t>
      </w:r>
    </w:p>
    <w:p w14:paraId="7D7306B0"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sadrži opis mjera ublažavanja (sa programom) i monitoringa;</w:t>
      </w:r>
    </w:p>
    <w:p w14:paraId="40D4781C"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sadrži Netehnički sažetak bez tehničkog žargona;</w:t>
      </w:r>
    </w:p>
    <w:p w14:paraId="3210B2D9"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ima, gdje je to relevantno, referentnu listu sa detaljima o izvorima korištenim za opis i procjene uključene u izvještaj.</w:t>
      </w:r>
    </w:p>
    <w:p w14:paraId="45A9FF28" w14:textId="77777777" w:rsidR="00860A55" w:rsidRPr="00401125" w:rsidRDefault="00860A55" w:rsidP="00B946EB">
      <w:pPr>
        <w:spacing w:line="276" w:lineRule="auto"/>
        <w:rPr>
          <w:rStyle w:val="PageNumber"/>
          <w:sz w:val="20"/>
          <w:szCs w:val="20"/>
          <w:lang w:val="hr-HR"/>
        </w:rPr>
      </w:pPr>
      <w:r w:rsidRPr="00401125">
        <w:rPr>
          <w:rStyle w:val="PageNumber"/>
          <w:sz w:val="20"/>
          <w:szCs w:val="20"/>
          <w:lang w:val="hr-HR"/>
        </w:rPr>
        <w:t>U tabeli u nastavku su dati obavezni elementi SPUO/SPUŽS kako je propisano Direktivom o procjeni utjecaja na okoliš/životnu sredinu.</w:t>
      </w:r>
    </w:p>
    <w:p w14:paraId="25AE7095" w14:textId="77777777" w:rsidR="00860A55" w:rsidRPr="00401125" w:rsidRDefault="00860A55" w:rsidP="00B946EB">
      <w:pPr>
        <w:spacing w:after="200" w:line="276" w:lineRule="auto"/>
        <w:jc w:val="left"/>
        <w:rPr>
          <w:i/>
          <w:iCs/>
          <w:sz w:val="20"/>
          <w:szCs w:val="20"/>
          <w:lang w:val="hr-HR" w:eastAsia="en-GB"/>
        </w:rPr>
      </w:pPr>
      <w:bookmarkStart w:id="295" w:name="_Ref8043743"/>
      <w:r w:rsidRPr="00401125">
        <w:rPr>
          <w:sz w:val="20"/>
          <w:szCs w:val="20"/>
          <w:lang w:val="hr-HR"/>
        </w:rPr>
        <w:br w:type="page"/>
      </w:r>
    </w:p>
    <w:p w14:paraId="3021CFCF" w14:textId="77777777" w:rsidR="00860A55" w:rsidRPr="00401125" w:rsidRDefault="00695E53" w:rsidP="00B946EB">
      <w:pPr>
        <w:pStyle w:val="Caption"/>
        <w:spacing w:line="276" w:lineRule="auto"/>
        <w:rPr>
          <w:sz w:val="20"/>
          <w:szCs w:val="20"/>
          <w:lang w:val="hr-HR"/>
        </w:rPr>
      </w:pPr>
      <w:bookmarkStart w:id="296" w:name="_Ref11678628"/>
      <w:bookmarkEnd w:id="295"/>
      <w:r w:rsidRPr="00401125">
        <w:rPr>
          <w:iCs w:val="0"/>
          <w:sz w:val="20"/>
          <w:szCs w:val="20"/>
          <w:lang w:val="hr-HR"/>
        </w:rPr>
        <w:lastRenderedPageBreak/>
        <w:t xml:space="preserve">Tabela </w:t>
      </w:r>
      <w:r w:rsidRPr="00401125">
        <w:rPr>
          <w:iCs w:val="0"/>
          <w:sz w:val="20"/>
          <w:szCs w:val="20"/>
          <w:lang w:val="hr-HR"/>
        </w:rPr>
        <w:fldChar w:fldCharType="begin"/>
      </w:r>
      <w:r w:rsidRPr="00401125">
        <w:rPr>
          <w:iCs w:val="0"/>
          <w:sz w:val="20"/>
          <w:szCs w:val="20"/>
          <w:lang w:val="hr-HR"/>
        </w:rPr>
        <w:instrText xml:space="preserve"> SEQ Table \* ARABIC </w:instrText>
      </w:r>
      <w:r w:rsidRPr="00401125">
        <w:rPr>
          <w:iCs w:val="0"/>
          <w:sz w:val="20"/>
          <w:szCs w:val="20"/>
          <w:lang w:val="hr-HR"/>
        </w:rPr>
        <w:fldChar w:fldCharType="separate"/>
      </w:r>
      <w:r w:rsidRPr="00401125">
        <w:rPr>
          <w:iCs w:val="0"/>
          <w:noProof/>
          <w:sz w:val="20"/>
          <w:szCs w:val="20"/>
          <w:lang w:val="hr-HR"/>
        </w:rPr>
        <w:t>15</w:t>
      </w:r>
      <w:r w:rsidRPr="00401125">
        <w:rPr>
          <w:iCs w:val="0"/>
          <w:sz w:val="20"/>
          <w:szCs w:val="20"/>
          <w:lang w:val="hr-HR"/>
        </w:rPr>
        <w:fldChar w:fldCharType="end"/>
      </w:r>
      <w:bookmarkEnd w:id="296"/>
      <w:r w:rsidRPr="00401125">
        <w:rPr>
          <w:iCs w:val="0"/>
          <w:sz w:val="20"/>
          <w:szCs w:val="20"/>
          <w:lang w:val="hr-HR"/>
        </w:rPr>
        <w:t xml:space="preserve">. </w:t>
      </w:r>
      <w:r w:rsidR="00860A55" w:rsidRPr="00401125">
        <w:rPr>
          <w:sz w:val="20"/>
          <w:szCs w:val="20"/>
          <w:lang w:val="hr-HR"/>
        </w:rPr>
        <w:t>Obavezni elementi SPUO/SPUŽS kako je propisano Direktivom o procjeni utjecaja na okoliš/životnu sredinu (sažetak Priloga IV)</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9"/>
        <w:gridCol w:w="2082"/>
        <w:gridCol w:w="6557"/>
      </w:tblGrid>
      <w:tr w:rsidR="00860A55" w:rsidRPr="00F26DE6" w14:paraId="228A4D6E" w14:textId="77777777" w:rsidTr="00F26DE6">
        <w:tc>
          <w:tcPr>
            <w:tcW w:w="539" w:type="dxa"/>
            <w:tcBorders>
              <w:bottom w:val="single" w:sz="4" w:space="0" w:color="808080"/>
            </w:tcBorders>
            <w:shd w:val="clear" w:color="auto" w:fill="auto"/>
          </w:tcPr>
          <w:p w14:paraId="1C2DFD36" w14:textId="77777777" w:rsidR="00860A55" w:rsidRPr="00F26DE6" w:rsidRDefault="00860A55" w:rsidP="006A7374">
            <w:pPr>
              <w:rPr>
                <w:b/>
                <w:color w:val="000000"/>
                <w:sz w:val="20"/>
                <w:szCs w:val="20"/>
                <w:lang w:val="hr-HR" w:eastAsia="hr-HR"/>
              </w:rPr>
            </w:pPr>
            <w:r w:rsidRPr="00F26DE6">
              <w:rPr>
                <w:b/>
                <w:color w:val="000000"/>
                <w:sz w:val="20"/>
                <w:szCs w:val="20"/>
                <w:lang w:val="hr-HR" w:eastAsia="hr-HR"/>
              </w:rPr>
              <w:t>Br.</w:t>
            </w:r>
          </w:p>
        </w:tc>
        <w:tc>
          <w:tcPr>
            <w:tcW w:w="2082" w:type="dxa"/>
            <w:tcBorders>
              <w:bottom w:val="single" w:sz="4" w:space="0" w:color="808080"/>
            </w:tcBorders>
            <w:shd w:val="clear" w:color="auto" w:fill="auto"/>
          </w:tcPr>
          <w:p w14:paraId="2B57BF42" w14:textId="77777777" w:rsidR="00860A55" w:rsidRPr="00F26DE6" w:rsidRDefault="00860A55" w:rsidP="006A7374">
            <w:pPr>
              <w:rPr>
                <w:b/>
                <w:color w:val="000000"/>
                <w:sz w:val="20"/>
                <w:szCs w:val="20"/>
                <w:lang w:val="hr-HR" w:eastAsia="hr-HR"/>
              </w:rPr>
            </w:pPr>
            <w:r w:rsidRPr="00F26DE6">
              <w:rPr>
                <w:b/>
                <w:color w:val="000000"/>
                <w:sz w:val="20"/>
                <w:szCs w:val="20"/>
                <w:lang w:val="hr-HR" w:eastAsia="hr-HR"/>
              </w:rPr>
              <w:t>Element SPUO/SPUŽS</w:t>
            </w:r>
          </w:p>
        </w:tc>
        <w:tc>
          <w:tcPr>
            <w:tcW w:w="6557" w:type="dxa"/>
            <w:tcBorders>
              <w:bottom w:val="single" w:sz="4" w:space="0" w:color="808080"/>
            </w:tcBorders>
            <w:shd w:val="clear" w:color="auto" w:fill="auto"/>
          </w:tcPr>
          <w:p w14:paraId="60511B1F" w14:textId="77777777" w:rsidR="00860A55" w:rsidRPr="00F26DE6" w:rsidRDefault="00860A55" w:rsidP="006A7374">
            <w:pPr>
              <w:rPr>
                <w:b/>
                <w:color w:val="000000"/>
                <w:sz w:val="20"/>
                <w:szCs w:val="20"/>
                <w:lang w:val="hr-HR"/>
              </w:rPr>
            </w:pPr>
            <w:r w:rsidRPr="00F26DE6">
              <w:rPr>
                <w:b/>
                <w:color w:val="000000"/>
                <w:sz w:val="20"/>
                <w:szCs w:val="20"/>
                <w:lang w:val="hr-HR"/>
              </w:rPr>
              <w:t>Opis</w:t>
            </w:r>
          </w:p>
        </w:tc>
      </w:tr>
      <w:tr w:rsidR="00860A55" w:rsidRPr="00F26DE6" w14:paraId="7427972C" w14:textId="77777777" w:rsidTr="00F26DE6">
        <w:tc>
          <w:tcPr>
            <w:tcW w:w="539" w:type="dxa"/>
            <w:shd w:val="clear" w:color="auto" w:fill="auto"/>
          </w:tcPr>
          <w:p w14:paraId="2EC92E48"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77015845" w14:textId="77777777" w:rsidR="00860A55" w:rsidRPr="00F26DE6" w:rsidRDefault="00860A55" w:rsidP="006A7374">
            <w:pPr>
              <w:rPr>
                <w:color w:val="000000"/>
                <w:sz w:val="20"/>
                <w:szCs w:val="20"/>
                <w:lang w:val="hr-HR" w:eastAsia="hr-HR"/>
              </w:rPr>
            </w:pPr>
            <w:r w:rsidRPr="00F26DE6">
              <w:rPr>
                <w:color w:val="000000"/>
                <w:sz w:val="20"/>
                <w:szCs w:val="20"/>
                <w:lang w:val="hr-HR" w:eastAsia="hr-HR"/>
              </w:rPr>
              <w:t>Opis projekta</w:t>
            </w:r>
          </w:p>
        </w:tc>
        <w:tc>
          <w:tcPr>
            <w:tcW w:w="6557" w:type="dxa"/>
            <w:shd w:val="clear" w:color="auto" w:fill="auto"/>
          </w:tcPr>
          <w:p w14:paraId="09A44049" w14:textId="77777777" w:rsidR="00860A55" w:rsidRPr="00F26DE6" w:rsidRDefault="00860A55" w:rsidP="00990FF5">
            <w:pPr>
              <w:pStyle w:val="ListParagraph"/>
              <w:numPr>
                <w:ilvl w:val="0"/>
                <w:numId w:val="65"/>
              </w:numPr>
              <w:spacing w:line="276" w:lineRule="auto"/>
              <w:ind w:left="363" w:hanging="283"/>
              <w:rPr>
                <w:color w:val="000000"/>
                <w:sz w:val="20"/>
                <w:szCs w:val="20"/>
                <w:lang w:val="hr-HR"/>
              </w:rPr>
            </w:pPr>
            <w:r w:rsidRPr="00F26DE6">
              <w:rPr>
                <w:color w:val="000000"/>
                <w:sz w:val="20"/>
                <w:szCs w:val="20"/>
                <w:lang w:val="hr-HR"/>
              </w:rPr>
              <w:t>opis lokacije projekta;</w:t>
            </w:r>
          </w:p>
          <w:p w14:paraId="7D42F5AD" w14:textId="77777777" w:rsidR="00860A55" w:rsidRPr="00F26DE6" w:rsidRDefault="00860A55" w:rsidP="00990FF5">
            <w:pPr>
              <w:pStyle w:val="ListParagraph"/>
              <w:numPr>
                <w:ilvl w:val="0"/>
                <w:numId w:val="65"/>
              </w:numPr>
              <w:spacing w:line="276" w:lineRule="auto"/>
              <w:ind w:left="363" w:hanging="283"/>
              <w:rPr>
                <w:color w:val="000000"/>
                <w:sz w:val="20"/>
                <w:szCs w:val="20"/>
                <w:lang w:val="hr-HR"/>
              </w:rPr>
            </w:pPr>
            <w:r w:rsidRPr="00F26DE6">
              <w:rPr>
                <w:color w:val="000000"/>
                <w:sz w:val="20"/>
                <w:szCs w:val="20"/>
                <w:lang w:val="hr-HR"/>
              </w:rPr>
              <w:t>opis fizičkih značajki cjelokupnog projekta, uključujući, prema potrebi, neophodne radove uklanjanja i uvjete korištenja zemljišta tokom faze građenja i operativne faze;</w:t>
            </w:r>
          </w:p>
          <w:p w14:paraId="0CD7E0CB"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opis glavnih značajki operativne faze projekta (posebno svih postupaka proizvodnje) npr., energetsku potražnju i korištenje energije, vrstu i količine korištenih materijala i prirodnih dobara (uključujući vodu, zemljište, tlo i biološku raznolikost); </w:t>
            </w:r>
          </w:p>
          <w:p w14:paraId="50D7716F" w14:textId="77777777" w:rsidR="00860A55" w:rsidRPr="00F26DE6" w:rsidRDefault="00860A55" w:rsidP="00990FF5">
            <w:pPr>
              <w:pStyle w:val="ListParagraph"/>
              <w:numPr>
                <w:ilvl w:val="0"/>
                <w:numId w:val="65"/>
              </w:numPr>
              <w:ind w:left="363" w:hanging="283"/>
              <w:rPr>
                <w:color w:val="000000"/>
                <w:sz w:val="20"/>
                <w:szCs w:val="20"/>
                <w:lang w:val="hr-HR" w:eastAsia="hr-HR"/>
              </w:rPr>
            </w:pPr>
            <w:r w:rsidRPr="00F26DE6">
              <w:rPr>
                <w:color w:val="000000"/>
                <w:sz w:val="20"/>
                <w:szCs w:val="20"/>
                <w:lang w:val="hr-HR"/>
              </w:rPr>
              <w:t xml:space="preserve">procjenu, po vrsti i količini, predviđenih </w:t>
            </w:r>
            <w:r w:rsidRPr="00F26DE6">
              <w:rPr>
                <w:sz w:val="20"/>
                <w:szCs w:val="20"/>
                <w:lang w:val="hr-HR"/>
              </w:rPr>
              <w:t xml:space="preserve">otpadnih tokova </w:t>
            </w:r>
            <w:r w:rsidRPr="00F26DE6">
              <w:rPr>
                <w:color w:val="000000"/>
                <w:sz w:val="20"/>
                <w:szCs w:val="20"/>
                <w:lang w:val="hr-HR"/>
              </w:rPr>
              <w:t>i emisija (kao što su onečišćenje vode, zraka, tla i podzemlja, buka, vibracije, svjetlost, toplina, radijacija) te količinu i vrstu otpada proizvedenog tokom građenja i operativnih faza.</w:t>
            </w:r>
          </w:p>
        </w:tc>
      </w:tr>
      <w:tr w:rsidR="00860A55" w:rsidRPr="00F26DE6" w14:paraId="4CCEEBE1" w14:textId="77777777" w:rsidTr="00F26DE6">
        <w:tc>
          <w:tcPr>
            <w:tcW w:w="539" w:type="dxa"/>
            <w:shd w:val="clear" w:color="auto" w:fill="auto"/>
          </w:tcPr>
          <w:p w14:paraId="2DDF69BF"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6EE89A7A" w14:textId="77777777" w:rsidR="00860A55" w:rsidRPr="00F26DE6" w:rsidRDefault="00860A55" w:rsidP="00F26DE6">
            <w:pPr>
              <w:jc w:val="left"/>
              <w:rPr>
                <w:color w:val="000000"/>
                <w:sz w:val="20"/>
                <w:szCs w:val="20"/>
                <w:lang w:val="hr-HR" w:eastAsia="hr-HR"/>
              </w:rPr>
            </w:pPr>
            <w:r w:rsidRPr="00F26DE6">
              <w:rPr>
                <w:color w:val="000000"/>
                <w:sz w:val="20"/>
                <w:szCs w:val="20"/>
                <w:lang w:val="hr-HR" w:eastAsia="hr-HR"/>
              </w:rPr>
              <w:t xml:space="preserve">Ocjena alternativa </w:t>
            </w:r>
          </w:p>
        </w:tc>
        <w:tc>
          <w:tcPr>
            <w:tcW w:w="6557" w:type="dxa"/>
            <w:shd w:val="clear" w:color="auto" w:fill="auto"/>
          </w:tcPr>
          <w:p w14:paraId="6C7B2F35" w14:textId="13D488BC" w:rsidR="00860A55" w:rsidRPr="00F26DE6" w:rsidRDefault="00860A55" w:rsidP="006A7374">
            <w:pPr>
              <w:rPr>
                <w:color w:val="000000"/>
                <w:sz w:val="20"/>
                <w:szCs w:val="20"/>
                <w:lang w:val="hr-HR"/>
              </w:rPr>
            </w:pPr>
            <w:r w:rsidRPr="00F26DE6">
              <w:rPr>
                <w:color w:val="000000"/>
                <w:sz w:val="20"/>
                <w:szCs w:val="20"/>
                <w:lang w:val="hr-HR"/>
              </w:rPr>
              <w:t xml:space="preserve">Opis razumnih alternativnih rješenja (primjerice u smislu nacrta projekta, tehnologije, lokacije, veličine i opsega) koja je razmotrio </w:t>
            </w:r>
            <w:r w:rsidR="009B6A5C">
              <w:rPr>
                <w:color w:val="000000"/>
                <w:sz w:val="20"/>
                <w:szCs w:val="20"/>
                <w:lang w:val="hr-HR"/>
              </w:rPr>
              <w:t>nosilac</w:t>
            </w:r>
            <w:r w:rsidR="009B6A5C" w:rsidRPr="00F26DE6">
              <w:rPr>
                <w:color w:val="000000"/>
                <w:sz w:val="20"/>
                <w:szCs w:val="20"/>
                <w:lang w:val="hr-HR"/>
              </w:rPr>
              <w:t xml:space="preserve"> </w:t>
            </w:r>
            <w:r w:rsidRPr="00F26DE6">
              <w:rPr>
                <w:color w:val="000000"/>
                <w:sz w:val="20"/>
                <w:szCs w:val="20"/>
                <w:lang w:val="hr-HR"/>
              </w:rPr>
              <w:t xml:space="preserve">projekta, a koja su relevantna za predloženi projekt i njegove posebne značajke, te naznaku glavnih razloga za odabir izabrane mogućnosti, uključujući usporedbu utjecaja na </w:t>
            </w:r>
            <w:r w:rsidRPr="00F26DE6">
              <w:rPr>
                <w:rStyle w:val="PageNumber"/>
                <w:color w:val="000000"/>
                <w:sz w:val="20"/>
                <w:szCs w:val="20"/>
                <w:lang w:val="hr-HR"/>
              </w:rPr>
              <w:t>okoliš/životnu sredinu</w:t>
            </w:r>
            <w:r w:rsidRPr="00F26DE6">
              <w:rPr>
                <w:color w:val="000000"/>
                <w:sz w:val="20"/>
                <w:szCs w:val="20"/>
                <w:lang w:val="hr-HR"/>
              </w:rPr>
              <w:t>.</w:t>
            </w:r>
          </w:p>
        </w:tc>
      </w:tr>
      <w:tr w:rsidR="00860A55" w:rsidRPr="00F26DE6" w14:paraId="667A6463" w14:textId="77777777" w:rsidTr="00F26DE6">
        <w:tc>
          <w:tcPr>
            <w:tcW w:w="539" w:type="dxa"/>
            <w:shd w:val="clear" w:color="auto" w:fill="auto"/>
          </w:tcPr>
          <w:p w14:paraId="393BF8AC"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4CBFA178" w14:textId="77777777" w:rsidR="00860A55" w:rsidRPr="00F26DE6" w:rsidRDefault="00860A55" w:rsidP="00F26DE6">
            <w:pPr>
              <w:jc w:val="left"/>
              <w:rPr>
                <w:color w:val="000000"/>
                <w:sz w:val="20"/>
                <w:szCs w:val="20"/>
                <w:lang w:val="hr-HR" w:eastAsia="hr-HR"/>
              </w:rPr>
            </w:pPr>
            <w:r w:rsidRPr="00F26DE6">
              <w:rPr>
                <w:color w:val="000000"/>
                <w:sz w:val="20"/>
                <w:szCs w:val="20"/>
                <w:lang w:val="hr-HR"/>
              </w:rPr>
              <w:t>Osnovni scenarij</w:t>
            </w:r>
          </w:p>
        </w:tc>
        <w:tc>
          <w:tcPr>
            <w:tcW w:w="6557" w:type="dxa"/>
            <w:shd w:val="clear" w:color="auto" w:fill="auto"/>
          </w:tcPr>
          <w:p w14:paraId="6EA26144" w14:textId="77777777" w:rsidR="00860A55" w:rsidRPr="00F26DE6" w:rsidRDefault="00860A55" w:rsidP="006A7374">
            <w:pPr>
              <w:rPr>
                <w:color w:val="000000"/>
                <w:sz w:val="20"/>
                <w:szCs w:val="20"/>
                <w:lang w:val="hr-HR"/>
              </w:rPr>
            </w:pPr>
            <w:r w:rsidRPr="00F26DE6">
              <w:rPr>
                <w:color w:val="000000"/>
                <w:sz w:val="20"/>
                <w:szCs w:val="20"/>
                <w:lang w:val="hr-HR"/>
              </w:rPr>
              <w:t xml:space="preserve">Opis relevantnih aspekata postojećeg stanja </w:t>
            </w:r>
            <w:r w:rsidRPr="00F26DE6">
              <w:rPr>
                <w:rStyle w:val="PageNumber"/>
                <w:color w:val="000000"/>
                <w:sz w:val="20"/>
                <w:szCs w:val="20"/>
                <w:lang w:val="hr-HR"/>
              </w:rPr>
              <w:t>okoliša/životne sredine</w:t>
            </w:r>
            <w:r w:rsidRPr="00F26DE6">
              <w:rPr>
                <w:color w:val="000000"/>
                <w:sz w:val="20"/>
                <w:szCs w:val="20"/>
                <w:lang w:val="hr-HR"/>
              </w:rPr>
              <w:t xml:space="preserve"> (osnovni scenarij) te prikaz vjerojatnih promjena stanja bez provedbe projekta u onoj mjeri u kojoj se prirodne promjene </w:t>
            </w:r>
            <w:r w:rsidRPr="00F26DE6">
              <w:rPr>
                <w:rStyle w:val="PageNumber"/>
                <w:color w:val="000000"/>
                <w:sz w:val="20"/>
                <w:szCs w:val="20"/>
                <w:lang w:val="hr-HR"/>
              </w:rPr>
              <w:t>okoliša/životne sredine</w:t>
            </w:r>
            <w:r w:rsidRPr="00F26DE6">
              <w:rPr>
                <w:color w:val="000000"/>
                <w:sz w:val="20"/>
                <w:szCs w:val="20"/>
                <w:lang w:val="hr-HR"/>
              </w:rPr>
              <w:t xml:space="preserve"> iz osnovnog scenarija mogu procijeniti uz odgovarajuće napore na osnovu dostupnosti informacija o </w:t>
            </w:r>
            <w:r w:rsidRPr="00F26DE6">
              <w:rPr>
                <w:rStyle w:val="PageNumber"/>
                <w:color w:val="000000"/>
                <w:sz w:val="20"/>
                <w:szCs w:val="20"/>
                <w:lang w:val="hr-HR"/>
              </w:rPr>
              <w:t>okolišu/životnoj sredini</w:t>
            </w:r>
            <w:r w:rsidRPr="00F26DE6">
              <w:rPr>
                <w:color w:val="000000"/>
                <w:sz w:val="20"/>
                <w:szCs w:val="20"/>
                <w:lang w:val="hr-HR"/>
              </w:rPr>
              <w:t xml:space="preserve"> i znanstvenih spoznaja.</w:t>
            </w:r>
          </w:p>
        </w:tc>
      </w:tr>
      <w:tr w:rsidR="00860A55" w:rsidRPr="00F26DE6" w14:paraId="3634EF3A" w14:textId="77777777" w:rsidTr="00F26DE6">
        <w:tc>
          <w:tcPr>
            <w:tcW w:w="539" w:type="dxa"/>
            <w:shd w:val="clear" w:color="auto" w:fill="auto"/>
          </w:tcPr>
          <w:p w14:paraId="006A1F62"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024297EC"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Opis faktora </w:t>
            </w:r>
            <w:r w:rsidRPr="00F26DE6">
              <w:rPr>
                <w:rStyle w:val="PageNumber"/>
                <w:color w:val="000000"/>
                <w:sz w:val="20"/>
                <w:szCs w:val="20"/>
                <w:lang w:val="hr-HR"/>
              </w:rPr>
              <w:t>okoliša/životne sredine</w:t>
            </w:r>
            <w:r w:rsidRPr="00F26DE6">
              <w:rPr>
                <w:color w:val="000000"/>
                <w:sz w:val="20"/>
                <w:szCs w:val="20"/>
                <w:lang w:val="hr-HR"/>
              </w:rPr>
              <w:t xml:space="preserve"> na koje bi projekt mogao utjecati </w:t>
            </w:r>
          </w:p>
        </w:tc>
        <w:tc>
          <w:tcPr>
            <w:tcW w:w="6557" w:type="dxa"/>
            <w:shd w:val="clear" w:color="auto" w:fill="auto"/>
          </w:tcPr>
          <w:p w14:paraId="4FCAD761" w14:textId="77777777" w:rsidR="00860A55" w:rsidRPr="00F26DE6" w:rsidRDefault="00860A55" w:rsidP="006A7374">
            <w:pPr>
              <w:rPr>
                <w:color w:val="000000"/>
                <w:sz w:val="20"/>
                <w:szCs w:val="20"/>
                <w:lang w:val="hr-HR"/>
              </w:rPr>
            </w:pPr>
            <w:r w:rsidRPr="00F26DE6">
              <w:rPr>
                <w:color w:val="000000"/>
                <w:sz w:val="20"/>
                <w:szCs w:val="20"/>
                <w:lang w:val="hr-HR"/>
              </w:rPr>
              <w:t xml:space="preserve">Opis faktora na koje bi projekt mogao značajnije utjecati: </w:t>
            </w:r>
          </w:p>
          <w:p w14:paraId="33B594BE"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stanovništvo, </w:t>
            </w:r>
          </w:p>
          <w:p w14:paraId="581808DA"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zdravlje ljudi, </w:t>
            </w:r>
          </w:p>
          <w:p w14:paraId="2D186624"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biološka raznolikost (npr. fauna i flora)</w:t>
            </w:r>
          </w:p>
          <w:p w14:paraId="1C134FD8"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zemljište (npr. korištenje zemljišta), </w:t>
            </w:r>
          </w:p>
          <w:p w14:paraId="2BEAC000"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tlo (npr. organske tvari, erozija, zbijenost, zatvaranje tla),</w:t>
            </w:r>
          </w:p>
          <w:p w14:paraId="67D4921F"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voda (npr. hidromorfološke promjene, kvantiteta i kvaliteta), </w:t>
            </w:r>
          </w:p>
          <w:p w14:paraId="60F68C19"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zrak, </w:t>
            </w:r>
          </w:p>
          <w:p w14:paraId="6D6976F1"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klima (npr. emisije stakleničkih plinova, utjecaji bitni za prilagodbu), </w:t>
            </w:r>
          </w:p>
          <w:p w14:paraId="0204EFEB"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materijalna sredstva, </w:t>
            </w:r>
          </w:p>
          <w:p w14:paraId="1274C14C"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 xml:space="preserve">kulturna baština, uključujući arhitektonske i arheološke značajke i </w:t>
            </w:r>
          </w:p>
          <w:p w14:paraId="2428398F"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color w:val="000000"/>
                <w:sz w:val="20"/>
                <w:szCs w:val="20"/>
                <w:lang w:val="hr-HR"/>
              </w:rPr>
              <w:t>krajobraz.</w:t>
            </w:r>
          </w:p>
        </w:tc>
      </w:tr>
      <w:tr w:rsidR="00860A55" w:rsidRPr="00F26DE6" w14:paraId="0C1AC497" w14:textId="77777777" w:rsidTr="00F26DE6">
        <w:tc>
          <w:tcPr>
            <w:tcW w:w="539" w:type="dxa"/>
            <w:shd w:val="clear" w:color="auto" w:fill="auto"/>
          </w:tcPr>
          <w:p w14:paraId="27CA5A77"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18FD4B45"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Opis utjecaja projekta na </w:t>
            </w:r>
            <w:r w:rsidRPr="00F26DE6">
              <w:rPr>
                <w:rStyle w:val="PageNumber"/>
                <w:color w:val="000000"/>
                <w:sz w:val="20"/>
                <w:szCs w:val="20"/>
                <w:lang w:val="hr-HR"/>
              </w:rPr>
              <w:t>okoliš/životnu sredinu</w:t>
            </w:r>
          </w:p>
        </w:tc>
        <w:tc>
          <w:tcPr>
            <w:tcW w:w="6557" w:type="dxa"/>
            <w:shd w:val="clear" w:color="auto" w:fill="auto"/>
          </w:tcPr>
          <w:p w14:paraId="483D46D8" w14:textId="77777777" w:rsidR="00860A55" w:rsidRPr="00F26DE6" w:rsidRDefault="00860A55" w:rsidP="006A7374">
            <w:pPr>
              <w:rPr>
                <w:color w:val="000000"/>
                <w:sz w:val="20"/>
                <w:szCs w:val="20"/>
                <w:lang w:val="hr-HR"/>
              </w:rPr>
            </w:pPr>
            <w:r w:rsidRPr="00F26DE6">
              <w:rPr>
                <w:rFonts w:eastAsia="Arial Unicode MS"/>
                <w:color w:val="444444"/>
                <w:sz w:val="20"/>
                <w:szCs w:val="20"/>
                <w:shd w:val="clear" w:color="auto" w:fill="FFFFFF"/>
                <w:lang w:val="hr-HR"/>
              </w:rPr>
              <w:t xml:space="preserve">Opis mogućih značajnih utjecaja projekta na </w:t>
            </w:r>
            <w:r w:rsidRPr="00F26DE6">
              <w:rPr>
                <w:rStyle w:val="PageNumber"/>
                <w:color w:val="000000"/>
                <w:sz w:val="20"/>
                <w:szCs w:val="20"/>
                <w:lang w:val="hr-HR"/>
              </w:rPr>
              <w:t>okoliš/životnu sredinu</w:t>
            </w:r>
            <w:r w:rsidRPr="00F26DE6">
              <w:rPr>
                <w:rFonts w:eastAsia="Arial Unicode MS"/>
                <w:color w:val="444444"/>
                <w:sz w:val="20"/>
                <w:szCs w:val="20"/>
                <w:shd w:val="clear" w:color="auto" w:fill="FFFFFF"/>
                <w:lang w:val="hr-HR"/>
              </w:rPr>
              <w:t>, koji su između ostalog, posljedica</w:t>
            </w:r>
            <w:r w:rsidRPr="00F26DE6">
              <w:rPr>
                <w:color w:val="000000"/>
                <w:sz w:val="20"/>
                <w:szCs w:val="20"/>
                <w:lang w:val="hr-HR"/>
              </w:rPr>
              <w:t xml:space="preserve">: </w:t>
            </w:r>
          </w:p>
          <w:p w14:paraId="71D3AFD2"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građenja i korištenja projekta, prema potrebi uključujući radove uklanjanja;</w:t>
            </w:r>
            <w:r w:rsidRPr="00F26DE6">
              <w:rPr>
                <w:color w:val="000000"/>
                <w:sz w:val="20"/>
                <w:szCs w:val="20"/>
                <w:lang w:val="hr-HR"/>
              </w:rPr>
              <w:t xml:space="preserve"> </w:t>
            </w:r>
          </w:p>
          <w:p w14:paraId="610D05F2"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korištenja prirodnih dobara, posebno tla, zemljišta, vode i biološke raznolikosti, što je više moguće uzimajući u obzir održivu dostupnost ovih dobara</w:t>
            </w:r>
            <w:r w:rsidRPr="00F26DE6">
              <w:rPr>
                <w:color w:val="000000"/>
                <w:sz w:val="20"/>
                <w:szCs w:val="20"/>
                <w:lang w:val="hr-HR"/>
              </w:rPr>
              <w:t xml:space="preserve">; </w:t>
            </w:r>
          </w:p>
          <w:p w14:paraId="4BA9FC17"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emisija onečišćujućih tvari, buke, vibracije, svjetlosti, topline, radijacije, štetnih djelovanja, te zbrinjavanje i oporabu otpada</w:t>
            </w:r>
            <w:r w:rsidRPr="00F26DE6">
              <w:rPr>
                <w:color w:val="000000"/>
                <w:sz w:val="20"/>
                <w:szCs w:val="20"/>
                <w:lang w:val="hr-HR"/>
              </w:rPr>
              <w:t xml:space="preserve">; </w:t>
            </w:r>
          </w:p>
          <w:p w14:paraId="5338DCC4"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 xml:space="preserve">rizika za zdravlje ljudi, kulturnu baštinu ili </w:t>
            </w:r>
            <w:r w:rsidRPr="00F26DE6">
              <w:rPr>
                <w:rStyle w:val="PageNumber"/>
                <w:color w:val="000000"/>
                <w:sz w:val="20"/>
                <w:szCs w:val="20"/>
                <w:lang w:val="hr-HR"/>
              </w:rPr>
              <w:t>okoliš/životnu sredinu</w:t>
            </w:r>
            <w:r w:rsidRPr="00F26DE6">
              <w:rPr>
                <w:rFonts w:eastAsia="Arial Unicode MS"/>
                <w:color w:val="444444"/>
                <w:sz w:val="20"/>
                <w:szCs w:val="20"/>
                <w:shd w:val="clear" w:color="auto" w:fill="FFFFFF"/>
                <w:lang w:val="hr-HR"/>
              </w:rPr>
              <w:t xml:space="preserve"> (</w:t>
            </w:r>
            <w:r w:rsidRPr="00F26DE6">
              <w:rPr>
                <w:color w:val="000000"/>
                <w:sz w:val="20"/>
                <w:szCs w:val="20"/>
                <w:lang w:val="hr-HR"/>
              </w:rPr>
              <w:t xml:space="preserve">npr. </w:t>
            </w:r>
            <w:r w:rsidRPr="00F26DE6">
              <w:rPr>
                <w:rFonts w:eastAsia="Arial Unicode MS"/>
                <w:color w:val="444444"/>
                <w:sz w:val="20"/>
                <w:szCs w:val="20"/>
                <w:shd w:val="clear" w:color="auto" w:fill="FFFFFF"/>
                <w:lang w:val="hr-HR"/>
              </w:rPr>
              <w:t>zbog nesreća ili katastrofa</w:t>
            </w:r>
            <w:r w:rsidRPr="00F26DE6">
              <w:rPr>
                <w:color w:val="000000"/>
                <w:sz w:val="20"/>
                <w:szCs w:val="20"/>
                <w:lang w:val="hr-HR"/>
              </w:rPr>
              <w:t>);</w:t>
            </w:r>
          </w:p>
          <w:p w14:paraId="477A1FF2"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 xml:space="preserve">kumulativnog utjecaja s utjecajima drugih postojećih i/ili odobrenih projekata, uzimajući u obzir sve postojeće probleme u vezi s </w:t>
            </w:r>
            <w:r w:rsidRPr="00F26DE6">
              <w:rPr>
                <w:rStyle w:val="PageNumber"/>
                <w:color w:val="000000"/>
                <w:sz w:val="20"/>
                <w:szCs w:val="20"/>
                <w:lang w:val="hr-HR"/>
              </w:rPr>
              <w:t>okolišem/životnom sredinom</w:t>
            </w:r>
            <w:r w:rsidRPr="00F26DE6">
              <w:rPr>
                <w:rFonts w:eastAsia="Arial Unicode MS"/>
                <w:color w:val="444444"/>
                <w:sz w:val="20"/>
                <w:szCs w:val="20"/>
                <w:shd w:val="clear" w:color="auto" w:fill="FFFFFF"/>
                <w:lang w:val="hr-HR"/>
              </w:rPr>
              <w:t xml:space="preserve"> koji se odnose na područja od posebnog </w:t>
            </w:r>
            <w:r w:rsidRPr="00F26DE6">
              <w:rPr>
                <w:rFonts w:eastAsia="Arial Unicode MS"/>
                <w:color w:val="444444"/>
                <w:sz w:val="20"/>
                <w:szCs w:val="20"/>
                <w:shd w:val="clear" w:color="auto" w:fill="FFFFFF"/>
                <w:lang w:val="hr-HR"/>
              </w:rPr>
              <w:lastRenderedPageBreak/>
              <w:t xml:space="preserve">značaja u pogledu </w:t>
            </w:r>
            <w:r w:rsidRPr="00F26DE6">
              <w:rPr>
                <w:rStyle w:val="PageNumber"/>
                <w:color w:val="000000"/>
                <w:sz w:val="20"/>
                <w:szCs w:val="20"/>
                <w:lang w:val="hr-HR"/>
              </w:rPr>
              <w:t>okoliša/životne sredine</w:t>
            </w:r>
            <w:r w:rsidRPr="00F26DE6">
              <w:rPr>
                <w:rFonts w:eastAsia="Arial Unicode MS"/>
                <w:color w:val="444444"/>
                <w:sz w:val="20"/>
                <w:szCs w:val="20"/>
                <w:shd w:val="clear" w:color="auto" w:fill="FFFFFF"/>
                <w:lang w:val="hr-HR"/>
              </w:rPr>
              <w:t xml:space="preserve"> na koje će projekt vjerojatno utjecati ili na korištenje prirodnih dobara</w:t>
            </w:r>
            <w:r w:rsidRPr="00F26DE6">
              <w:rPr>
                <w:color w:val="000000"/>
                <w:sz w:val="20"/>
                <w:szCs w:val="20"/>
                <w:lang w:val="hr-HR"/>
              </w:rPr>
              <w:t xml:space="preserve">; </w:t>
            </w:r>
          </w:p>
          <w:p w14:paraId="33287177"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utjecaja projekta na klimu (na primjer vrsta i opseg emisija stakleničkih plinova) i podložnosti projekta prema klimatskim promjenama</w:t>
            </w:r>
            <w:r w:rsidRPr="00F26DE6">
              <w:rPr>
                <w:color w:val="000000"/>
                <w:sz w:val="20"/>
                <w:szCs w:val="20"/>
                <w:lang w:val="hr-HR"/>
              </w:rPr>
              <w:t xml:space="preserve">; </w:t>
            </w:r>
          </w:p>
          <w:p w14:paraId="3195A0F2" w14:textId="77777777" w:rsidR="00860A55" w:rsidRPr="00F26DE6" w:rsidRDefault="00860A55" w:rsidP="00990FF5">
            <w:pPr>
              <w:pStyle w:val="ListParagraph"/>
              <w:numPr>
                <w:ilvl w:val="0"/>
                <w:numId w:val="65"/>
              </w:numPr>
              <w:ind w:left="363" w:hanging="283"/>
              <w:rPr>
                <w:color w:val="000000"/>
                <w:sz w:val="20"/>
                <w:szCs w:val="20"/>
                <w:lang w:val="hr-HR"/>
              </w:rPr>
            </w:pPr>
            <w:r w:rsidRPr="00F26DE6">
              <w:rPr>
                <w:rFonts w:eastAsia="Arial Unicode MS"/>
                <w:color w:val="444444"/>
                <w:sz w:val="20"/>
                <w:szCs w:val="20"/>
                <w:shd w:val="clear" w:color="auto" w:fill="FFFFFF"/>
                <w:lang w:val="hr-HR"/>
              </w:rPr>
              <w:t>korištenih tehnologija i tvari</w:t>
            </w:r>
            <w:r w:rsidRPr="00F26DE6">
              <w:rPr>
                <w:color w:val="000000"/>
                <w:sz w:val="20"/>
                <w:szCs w:val="20"/>
                <w:lang w:val="hr-HR"/>
              </w:rPr>
              <w:t>.</w:t>
            </w:r>
          </w:p>
          <w:p w14:paraId="544C3F07"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eastAsia="Arial Unicode MS" w:hAnsi="Calibri" w:cs="Calibri"/>
                <w:color w:val="444444"/>
                <w:sz w:val="20"/>
                <w:szCs w:val="20"/>
                <w:shd w:val="clear" w:color="auto" w:fill="FFFFFF"/>
                <w:lang w:val="hr-HR"/>
              </w:rPr>
              <w:t>Opis mogućih značajnih utjecaja</w:t>
            </w:r>
            <w:r w:rsidRPr="00F26DE6">
              <w:rPr>
                <w:rFonts w:ascii="Calibri" w:hAnsi="Calibri" w:cs="Calibri"/>
                <w:color w:val="000000"/>
                <w:sz w:val="20"/>
                <w:szCs w:val="20"/>
                <w:lang w:val="hr-HR"/>
              </w:rPr>
              <w:t xml:space="preserve"> </w:t>
            </w:r>
            <w:r w:rsidRPr="00F26DE6">
              <w:rPr>
                <w:rFonts w:ascii="Calibri" w:eastAsia="Arial Unicode MS" w:hAnsi="Calibri" w:cs="Calibri"/>
                <w:color w:val="444444"/>
                <w:sz w:val="20"/>
                <w:szCs w:val="20"/>
                <w:shd w:val="clear" w:color="auto" w:fill="FFFFFF"/>
                <w:lang w:val="hr-HR"/>
              </w:rPr>
              <w:t>trebao bi obuhvaćati direktne utjecaje i sve indirektne, sekundarne, kumulativne, prekogranične, kratkoročne, srednjoročne i dugoročne, trajne i privremene, pozitivne i negativne utjecaje projekta</w:t>
            </w:r>
            <w:r w:rsidRPr="00F26DE6">
              <w:rPr>
                <w:rFonts w:ascii="Calibri" w:hAnsi="Calibri" w:cs="Calibri"/>
                <w:color w:val="000000"/>
                <w:sz w:val="20"/>
                <w:szCs w:val="20"/>
                <w:lang w:val="hr-HR"/>
              </w:rPr>
              <w:t>.</w:t>
            </w:r>
          </w:p>
        </w:tc>
      </w:tr>
      <w:tr w:rsidR="00860A55" w:rsidRPr="00F26DE6" w14:paraId="2E462DF6" w14:textId="77777777" w:rsidTr="00F26DE6">
        <w:tc>
          <w:tcPr>
            <w:tcW w:w="539" w:type="dxa"/>
            <w:shd w:val="clear" w:color="auto" w:fill="auto"/>
          </w:tcPr>
          <w:p w14:paraId="79F48E8C"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360D8BD1" w14:textId="77777777" w:rsidR="00860A55" w:rsidRPr="00F26DE6" w:rsidRDefault="00860A55" w:rsidP="00F26DE6">
            <w:pPr>
              <w:jc w:val="left"/>
              <w:rPr>
                <w:color w:val="000000"/>
                <w:sz w:val="20"/>
                <w:szCs w:val="20"/>
                <w:lang w:val="hr-HR"/>
              </w:rPr>
            </w:pPr>
            <w:r w:rsidRPr="00F26DE6">
              <w:rPr>
                <w:color w:val="000000"/>
                <w:sz w:val="20"/>
                <w:szCs w:val="20"/>
                <w:lang w:val="hr-HR"/>
              </w:rPr>
              <w:t xml:space="preserve">Opis metoda i poteškoća </w:t>
            </w:r>
          </w:p>
        </w:tc>
        <w:tc>
          <w:tcPr>
            <w:tcW w:w="6557" w:type="dxa"/>
            <w:shd w:val="clear" w:color="auto" w:fill="auto"/>
          </w:tcPr>
          <w:p w14:paraId="40B9AD9D"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eastAsia="Arial Unicode MS" w:hAnsi="Calibri" w:cs="Calibri"/>
                <w:color w:val="444444"/>
                <w:sz w:val="20"/>
                <w:szCs w:val="20"/>
                <w:shd w:val="clear" w:color="auto" w:fill="FFFFFF"/>
                <w:lang w:val="hr-HR"/>
              </w:rPr>
              <w:t>Opis metodi predviđanja ili dokaza koji se koriste za utvrđivanje i procjenu značajnih učinaka na okoliš/životnu sredinu, uključujući detalje o poteškoćama (na primjer tehničke nedostatke ili nedostatak znanja) na koje se naišlo prilikom prikupljanja potrebnih informacija te glavnih nesigurnosti</w:t>
            </w:r>
          </w:p>
        </w:tc>
      </w:tr>
      <w:tr w:rsidR="00860A55" w:rsidRPr="00F26DE6" w14:paraId="059C7B42" w14:textId="77777777" w:rsidTr="00F26DE6">
        <w:tc>
          <w:tcPr>
            <w:tcW w:w="539" w:type="dxa"/>
            <w:shd w:val="clear" w:color="auto" w:fill="auto"/>
          </w:tcPr>
          <w:p w14:paraId="555E0C9C"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14169923" w14:textId="77777777" w:rsidR="00860A55" w:rsidRPr="00F26DE6" w:rsidRDefault="00860A55" w:rsidP="006A7374">
            <w:pPr>
              <w:rPr>
                <w:color w:val="000000"/>
                <w:sz w:val="20"/>
                <w:szCs w:val="20"/>
                <w:lang w:val="hr-HR"/>
              </w:rPr>
            </w:pPr>
            <w:r w:rsidRPr="00F26DE6">
              <w:rPr>
                <w:color w:val="000000"/>
                <w:sz w:val="20"/>
                <w:szCs w:val="20"/>
                <w:lang w:val="hr-HR"/>
              </w:rPr>
              <w:t>Mjere ublažavanja i  kompenziranja</w:t>
            </w:r>
          </w:p>
          <w:p w14:paraId="41FD8CBC" w14:textId="77777777" w:rsidR="00860A55" w:rsidRPr="00F26DE6" w:rsidRDefault="00860A55" w:rsidP="006A7374">
            <w:pPr>
              <w:rPr>
                <w:color w:val="000000"/>
                <w:sz w:val="20"/>
                <w:szCs w:val="20"/>
                <w:lang w:val="hr-HR"/>
              </w:rPr>
            </w:pPr>
          </w:p>
        </w:tc>
        <w:tc>
          <w:tcPr>
            <w:tcW w:w="6557" w:type="dxa"/>
            <w:shd w:val="clear" w:color="auto" w:fill="auto"/>
          </w:tcPr>
          <w:p w14:paraId="370CEAE7"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eastAsia="Arial Unicode MS" w:hAnsi="Calibri" w:cs="Calibri"/>
                <w:color w:val="444444"/>
                <w:sz w:val="20"/>
                <w:szCs w:val="20"/>
                <w:shd w:val="clear" w:color="auto" w:fill="FFFFFF"/>
                <w:lang w:val="hr-HR"/>
              </w:rPr>
              <w:t>Opis mjera predviđenih radi izbjegavanja, sprečavanja, smanjivanja ili, ako je moguće, radi neutraliziranja svih utvrđenih značajnih štetnih učinaka na okoliš/životnu sredinu</w:t>
            </w:r>
            <w:r w:rsidRPr="00F26DE6">
              <w:rPr>
                <w:rStyle w:val="PageNumber"/>
                <w:color w:val="000000"/>
                <w:sz w:val="20"/>
                <w:szCs w:val="20"/>
                <w:lang w:val="hr-HR"/>
              </w:rPr>
              <w:t xml:space="preserve"> inu</w:t>
            </w:r>
            <w:r w:rsidRPr="00F26DE6">
              <w:rPr>
                <w:rFonts w:ascii="Calibri" w:eastAsia="Arial Unicode MS" w:hAnsi="Calibri" w:cs="Calibri"/>
                <w:color w:val="444444"/>
                <w:sz w:val="20"/>
                <w:szCs w:val="20"/>
                <w:shd w:val="clear" w:color="auto" w:fill="FFFFFF"/>
                <w:lang w:val="hr-HR"/>
              </w:rPr>
              <w:t xml:space="preserve"> te po potrebi svih predloženih mjera praćenja (npr. priprema analize stanja nakon provedbe projekta). U tom bi opisu trebalo obrazložiti u kojoj se mjeri izbjegavaju sprečavaju, smanjuju ili neutraliziraju značajni štetni učinci na okoliš/životnu sredinu te bi se on trebao odnositi i na građenje i na operativnu fazu.</w:t>
            </w:r>
          </w:p>
        </w:tc>
      </w:tr>
      <w:tr w:rsidR="00860A55" w:rsidRPr="00F26DE6" w14:paraId="77E19776" w14:textId="77777777" w:rsidTr="00F26DE6">
        <w:tc>
          <w:tcPr>
            <w:tcW w:w="539" w:type="dxa"/>
            <w:shd w:val="clear" w:color="auto" w:fill="auto"/>
          </w:tcPr>
          <w:p w14:paraId="5F31568F"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02D2A603" w14:textId="77777777" w:rsidR="00860A55" w:rsidRPr="00F26DE6" w:rsidRDefault="00860A55" w:rsidP="006A7374">
            <w:pPr>
              <w:rPr>
                <w:color w:val="000000"/>
                <w:sz w:val="20"/>
                <w:szCs w:val="20"/>
                <w:lang w:val="hr-HR"/>
              </w:rPr>
            </w:pPr>
            <w:r w:rsidRPr="00F26DE6">
              <w:rPr>
                <w:color w:val="000000"/>
                <w:sz w:val="20"/>
                <w:szCs w:val="20"/>
                <w:lang w:val="hr-HR"/>
              </w:rPr>
              <w:t xml:space="preserve">Opis rizika od nesreća i katastrofa većih razmjera </w:t>
            </w:r>
          </w:p>
        </w:tc>
        <w:tc>
          <w:tcPr>
            <w:tcW w:w="6557" w:type="dxa"/>
            <w:shd w:val="clear" w:color="auto" w:fill="auto"/>
          </w:tcPr>
          <w:p w14:paraId="66377071"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eastAsia="Arial Unicode MS" w:hAnsi="Calibri" w:cs="Calibri"/>
                <w:color w:val="444444"/>
                <w:sz w:val="20"/>
                <w:szCs w:val="20"/>
                <w:shd w:val="clear" w:color="auto" w:fill="FFFFFF"/>
                <w:lang w:val="hr-HR"/>
              </w:rPr>
              <w:t>Opis očekivanih značajnih štetnih učinaka projekta na okoliš/životnu sredinu koji proizlaze iz podložnosti projekta rizicima od velikih nesreća nezgoda i/ili katastrofa koje su relevantne za projekt o kojem je riječ. U tu se svrhu mogu koristiti relevantne informacije koje su dostupne i koje se dobivaju procjenama rizika na temelju zakonodavstva Unije kao što su Direktiva 2012/18/EU Europskog parlamenta i Vijeća ili Direktiva Vijeća 2009/71/Euratom ili odgovarajućim procjenama koje se provode na temelju nacionalnog zakonodavstva pod uvjetom da su ispunjeni zahtjevi ove Direktive. Prema potrebi ovaj opis treba uključiti mjere predviđene za sprečavanje ili ublažavanje značajnih štetnih učinaka takvih događaja na okoliš/životnu sredinu te pojedinosti o pripravnosti za takva hitna stanja i o odgovoru koji se predlaže.</w:t>
            </w:r>
          </w:p>
        </w:tc>
      </w:tr>
      <w:tr w:rsidR="00860A55" w:rsidRPr="00F26DE6" w14:paraId="18AD9388" w14:textId="77777777" w:rsidTr="00F26DE6">
        <w:tc>
          <w:tcPr>
            <w:tcW w:w="539" w:type="dxa"/>
            <w:shd w:val="clear" w:color="auto" w:fill="auto"/>
          </w:tcPr>
          <w:p w14:paraId="247C76BD"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55E407A7" w14:textId="77777777" w:rsidR="00860A55" w:rsidRPr="00F26DE6" w:rsidRDefault="00860A55" w:rsidP="006A7374">
            <w:pPr>
              <w:rPr>
                <w:color w:val="000000"/>
                <w:sz w:val="20"/>
                <w:szCs w:val="20"/>
                <w:lang w:val="hr-HR"/>
              </w:rPr>
            </w:pPr>
            <w:r w:rsidRPr="00F26DE6">
              <w:rPr>
                <w:rFonts w:eastAsia="Arial Unicode MS"/>
                <w:color w:val="444444"/>
                <w:sz w:val="20"/>
                <w:szCs w:val="20"/>
                <w:shd w:val="clear" w:color="auto" w:fill="FFFFFF"/>
                <w:lang w:val="hr-HR"/>
              </w:rPr>
              <w:t>Netehnički sažetak</w:t>
            </w:r>
          </w:p>
        </w:tc>
        <w:tc>
          <w:tcPr>
            <w:tcW w:w="6557" w:type="dxa"/>
            <w:shd w:val="clear" w:color="auto" w:fill="auto"/>
          </w:tcPr>
          <w:p w14:paraId="28066717"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eastAsia="Arial Unicode MS" w:hAnsi="Calibri" w:cs="Calibri"/>
                <w:color w:val="444444"/>
                <w:sz w:val="20"/>
                <w:szCs w:val="20"/>
                <w:shd w:val="clear" w:color="auto" w:fill="FFFFFF"/>
                <w:lang w:val="hr-HR"/>
              </w:rPr>
              <w:t>Netehnički sažetak svih gore navedenih informacija.</w:t>
            </w:r>
          </w:p>
        </w:tc>
      </w:tr>
      <w:tr w:rsidR="00860A55" w:rsidRPr="00F26DE6" w14:paraId="070B88E1" w14:textId="77777777" w:rsidTr="00F26DE6">
        <w:tc>
          <w:tcPr>
            <w:tcW w:w="539" w:type="dxa"/>
            <w:shd w:val="clear" w:color="auto" w:fill="auto"/>
          </w:tcPr>
          <w:p w14:paraId="56018865" w14:textId="77777777" w:rsidR="00860A55" w:rsidRPr="00F26DE6" w:rsidRDefault="00860A55" w:rsidP="00990FF5">
            <w:pPr>
              <w:pStyle w:val="ListParagraph"/>
              <w:numPr>
                <w:ilvl w:val="0"/>
                <w:numId w:val="59"/>
              </w:numPr>
              <w:contextualSpacing w:val="0"/>
              <w:rPr>
                <w:color w:val="000000"/>
                <w:sz w:val="20"/>
                <w:szCs w:val="20"/>
                <w:lang w:val="hr-HR" w:eastAsia="hr-HR"/>
              </w:rPr>
            </w:pPr>
          </w:p>
        </w:tc>
        <w:tc>
          <w:tcPr>
            <w:tcW w:w="2082" w:type="dxa"/>
            <w:shd w:val="clear" w:color="auto" w:fill="auto"/>
          </w:tcPr>
          <w:p w14:paraId="13DA692E" w14:textId="77777777" w:rsidR="00860A55" w:rsidRPr="00F26DE6" w:rsidRDefault="00860A55" w:rsidP="006A7374">
            <w:pPr>
              <w:rPr>
                <w:color w:val="000000"/>
                <w:sz w:val="20"/>
                <w:szCs w:val="20"/>
                <w:lang w:val="hr-HR"/>
              </w:rPr>
            </w:pPr>
            <w:r w:rsidRPr="00F26DE6">
              <w:rPr>
                <w:rFonts w:eastAsia="Arial Unicode MS"/>
                <w:color w:val="444444"/>
                <w:sz w:val="20"/>
                <w:szCs w:val="20"/>
                <w:shd w:val="clear" w:color="auto" w:fill="FFFFFF"/>
                <w:lang w:val="hr-HR"/>
              </w:rPr>
              <w:t>Referenti popis </w:t>
            </w:r>
          </w:p>
        </w:tc>
        <w:tc>
          <w:tcPr>
            <w:tcW w:w="6557" w:type="dxa"/>
            <w:shd w:val="clear" w:color="auto" w:fill="auto"/>
          </w:tcPr>
          <w:p w14:paraId="3D01BF0F" w14:textId="77777777" w:rsidR="00860A55" w:rsidRPr="00F26DE6" w:rsidRDefault="00860A55" w:rsidP="006A7374">
            <w:pPr>
              <w:pStyle w:val="BodyText"/>
              <w:rPr>
                <w:rFonts w:ascii="Calibri" w:hAnsi="Calibri" w:cs="Calibri"/>
                <w:color w:val="000000"/>
                <w:sz w:val="20"/>
                <w:szCs w:val="20"/>
                <w:lang w:val="hr-HR"/>
              </w:rPr>
            </w:pPr>
            <w:r w:rsidRPr="00F26DE6">
              <w:rPr>
                <w:rFonts w:ascii="Calibri" w:eastAsia="Arial Unicode MS" w:hAnsi="Calibri" w:cs="Calibri"/>
                <w:color w:val="444444"/>
                <w:sz w:val="20"/>
                <w:szCs w:val="20"/>
                <w:shd w:val="clear" w:color="auto" w:fill="FFFFFF"/>
                <w:lang w:val="hr-HR"/>
              </w:rPr>
              <w:t>Referenti popis u kojem se navode izvori korišteni za opise i procjene uključene u izvještaj.</w:t>
            </w:r>
          </w:p>
        </w:tc>
      </w:tr>
    </w:tbl>
    <w:p w14:paraId="608EDED4" w14:textId="77777777" w:rsidR="00860A55" w:rsidRPr="00401125" w:rsidRDefault="00860A55" w:rsidP="00860A55">
      <w:pPr>
        <w:pStyle w:val="Caption"/>
        <w:rPr>
          <w:lang w:val="hr-HR"/>
        </w:rPr>
      </w:pPr>
    </w:p>
    <w:p w14:paraId="6407429B" w14:textId="77777777" w:rsidR="00860A55" w:rsidRPr="00401125" w:rsidRDefault="00860A55" w:rsidP="00860A55">
      <w:pPr>
        <w:spacing w:after="200"/>
        <w:jc w:val="left"/>
        <w:rPr>
          <w:i/>
          <w:iCs/>
          <w:lang w:val="hr-HR" w:eastAsia="en-GB"/>
        </w:rPr>
      </w:pPr>
      <w:r w:rsidRPr="00401125">
        <w:rPr>
          <w:lang w:val="hr-HR"/>
        </w:rPr>
        <w:br w:type="page"/>
      </w:r>
    </w:p>
    <w:p w14:paraId="05931B1D" w14:textId="77777777" w:rsidR="00860A55" w:rsidRPr="00401125" w:rsidRDefault="00860A55" w:rsidP="006F337C">
      <w:pPr>
        <w:pStyle w:val="Heading2"/>
        <w:rPr>
          <w:lang w:val="hr-HR"/>
        </w:rPr>
      </w:pPr>
      <w:bookmarkStart w:id="297" w:name="_Toc11062317"/>
      <w:bookmarkStart w:id="298" w:name="_Toc16856860"/>
      <w:r w:rsidRPr="00401125">
        <w:rPr>
          <w:lang w:val="hr-HR"/>
        </w:rPr>
        <w:lastRenderedPageBreak/>
        <w:t>Postupak nakon prijema SPUO/SPUŽS u FBiH i RS</w:t>
      </w:r>
      <w:bookmarkEnd w:id="297"/>
      <w:bookmarkEnd w:id="298"/>
    </w:p>
    <w:p w14:paraId="7783E31A" w14:textId="77777777" w:rsidR="00860A55" w:rsidRPr="00F26DE6" w:rsidRDefault="00860A55" w:rsidP="00B946EB">
      <w:pPr>
        <w:pStyle w:val="BodyText"/>
        <w:widowControl/>
        <w:spacing w:line="276" w:lineRule="auto"/>
        <w:rPr>
          <w:rFonts w:ascii="Calibri" w:hAnsi="Calibri" w:cs="Calibri"/>
          <w:sz w:val="20"/>
          <w:szCs w:val="20"/>
          <w:lang w:val="hr-HR"/>
        </w:rPr>
      </w:pPr>
      <w:bookmarkStart w:id="299" w:name="_Hlk8906613"/>
      <w:r w:rsidRPr="00F26DE6">
        <w:rPr>
          <w:rFonts w:ascii="Calibri" w:hAnsi="Calibri" w:cs="Calibri"/>
          <w:sz w:val="20"/>
          <w:szCs w:val="20"/>
          <w:lang w:val="hr-HR"/>
        </w:rPr>
        <w:t>Ključni koraci postupka evaluacije SPUO/SPUŽS do odobrenja ili odbijanja studije je prikazan u grafikonu koji slijedi, a objašnjenje ključnih koraka je navedeno u tekstu u nastavku.</w:t>
      </w:r>
    </w:p>
    <w:p w14:paraId="19AC45CC" w14:textId="77777777" w:rsidR="00247880" w:rsidRPr="00F26DE6" w:rsidRDefault="00247880" w:rsidP="00B946EB">
      <w:pPr>
        <w:pStyle w:val="BodyText"/>
        <w:widowControl/>
        <w:spacing w:line="276" w:lineRule="auto"/>
        <w:rPr>
          <w:rFonts w:ascii="Calibri" w:hAnsi="Calibri" w:cs="Calibri"/>
          <w:sz w:val="20"/>
          <w:szCs w:val="20"/>
          <w:lang w:val="hr-HR"/>
        </w:rPr>
      </w:pPr>
    </w:p>
    <w:p w14:paraId="00FE6593" w14:textId="77777777" w:rsidR="00247880" w:rsidRPr="00F26DE6" w:rsidRDefault="00247880" w:rsidP="00B946EB">
      <w:pPr>
        <w:pStyle w:val="BodyText"/>
        <w:widowControl/>
        <w:spacing w:line="276" w:lineRule="auto"/>
        <w:rPr>
          <w:rFonts w:ascii="Calibri" w:hAnsi="Calibri" w:cs="Calibri"/>
          <w:sz w:val="20"/>
          <w:szCs w:val="20"/>
          <w:lang w:val="hr-HR"/>
        </w:rPr>
      </w:pPr>
      <w:r w:rsidRPr="00F26DE6">
        <w:rPr>
          <w:rFonts w:ascii="Calibri" w:hAnsi="Calibri" w:cs="Calibri"/>
          <w:sz w:val="20"/>
          <w:szCs w:val="20"/>
          <w:lang w:val="hr-HR"/>
        </w:rPr>
        <w:t>Lista dokumenata koji se dostavljaju uz zahtjev za PUO/PUŽS je data u  Prilogu 1.</w:t>
      </w:r>
    </w:p>
    <w:p w14:paraId="3A8B704D" w14:textId="77777777" w:rsidR="00247880" w:rsidRPr="00F26DE6" w:rsidRDefault="00247880" w:rsidP="00860A55">
      <w:pPr>
        <w:pStyle w:val="BodyText"/>
        <w:widowControl/>
        <w:rPr>
          <w:rFonts w:ascii="Calibri" w:hAnsi="Calibri" w:cs="Calibri"/>
          <w:sz w:val="21"/>
          <w:szCs w:val="21"/>
          <w:lang w:val="hr-HR"/>
        </w:rPr>
        <w:sectPr w:rsidR="00247880" w:rsidRPr="00F26DE6" w:rsidSect="00A671BA">
          <w:headerReference w:type="first" r:id="rId41"/>
          <w:footerReference w:type="first" r:id="rId42"/>
          <w:pgSz w:w="11900" w:h="16840"/>
          <w:pgMar w:top="1990" w:right="1412" w:bottom="1298" w:left="1162" w:header="590" w:footer="380" w:gutter="0"/>
          <w:cols w:space="720"/>
        </w:sectPr>
      </w:pPr>
    </w:p>
    <w:p w14:paraId="126000C9" w14:textId="77777777" w:rsidR="00860A55" w:rsidRPr="00F26DE6" w:rsidRDefault="00860A55" w:rsidP="00860A55">
      <w:pPr>
        <w:pStyle w:val="BodyText"/>
        <w:widowControl/>
        <w:rPr>
          <w:rFonts w:ascii="Calibri" w:hAnsi="Calibri" w:cs="Calibri"/>
          <w:sz w:val="21"/>
          <w:szCs w:val="21"/>
          <w:lang w:val="hr-HR"/>
        </w:rPr>
      </w:pPr>
    </w:p>
    <w:p w14:paraId="080AD08D" w14:textId="16559F82" w:rsidR="00860A55" w:rsidRPr="00401125" w:rsidRDefault="008B0E1E" w:rsidP="00860A55">
      <w:pPr>
        <w:rPr>
          <w:sz w:val="19"/>
          <w:lang w:val="hr-HR"/>
        </w:rPr>
      </w:pPr>
      <w:r>
        <w:rPr>
          <w:noProof/>
          <w:sz w:val="19"/>
          <w:lang w:val="hr-HR"/>
        </w:rPr>
        <w:drawing>
          <wp:inline distT="0" distB="0" distL="0" distR="0" wp14:anchorId="0A2B4CD9" wp14:editId="4213FFC5">
            <wp:extent cx="9552072" cy="4574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66508" cy="4581469"/>
                    </a:xfrm>
                    <a:prstGeom prst="rect">
                      <a:avLst/>
                    </a:prstGeom>
                    <a:noFill/>
                  </pic:spPr>
                </pic:pic>
              </a:graphicData>
            </a:graphic>
          </wp:inline>
        </w:drawing>
      </w:r>
    </w:p>
    <w:p w14:paraId="21EF672C" w14:textId="77777777" w:rsidR="00860A55" w:rsidRPr="00401125" w:rsidRDefault="00433F47" w:rsidP="00B946EB">
      <w:pPr>
        <w:jc w:val="left"/>
        <w:rPr>
          <w:i/>
          <w:sz w:val="20"/>
          <w:szCs w:val="20"/>
          <w:lang w:val="hr-HR"/>
        </w:rPr>
      </w:pPr>
      <w:bookmarkStart w:id="300" w:name="_Toc11062318"/>
      <w:bookmarkEnd w:id="299"/>
      <w:r w:rsidRPr="00401125">
        <w:rPr>
          <w:i/>
          <w:iCs/>
          <w:sz w:val="20"/>
          <w:szCs w:val="20"/>
          <w:lang w:val="hr-HR"/>
        </w:rPr>
        <w:t xml:space="preserve">Slika </w:t>
      </w:r>
      <w:r w:rsidRPr="00401125">
        <w:rPr>
          <w:i/>
          <w:iCs/>
          <w:sz w:val="20"/>
          <w:szCs w:val="20"/>
          <w:lang w:val="hr-HR"/>
        </w:rPr>
        <w:fldChar w:fldCharType="begin"/>
      </w:r>
      <w:r w:rsidRPr="00401125">
        <w:rPr>
          <w:i/>
          <w:iCs/>
          <w:sz w:val="20"/>
          <w:szCs w:val="20"/>
          <w:lang w:val="hr-HR"/>
        </w:rPr>
        <w:instrText xml:space="preserve"> SEQ Slika \* ARABIC </w:instrText>
      </w:r>
      <w:r w:rsidRPr="00401125">
        <w:rPr>
          <w:i/>
          <w:iCs/>
          <w:sz w:val="20"/>
          <w:szCs w:val="20"/>
          <w:lang w:val="hr-HR"/>
        </w:rPr>
        <w:fldChar w:fldCharType="separate"/>
      </w:r>
      <w:r w:rsidRPr="00401125">
        <w:rPr>
          <w:i/>
          <w:iCs/>
          <w:noProof/>
          <w:sz w:val="20"/>
          <w:szCs w:val="20"/>
          <w:lang w:val="hr-HR"/>
        </w:rPr>
        <w:t>10</w:t>
      </w:r>
      <w:r w:rsidRPr="00401125">
        <w:rPr>
          <w:i/>
          <w:iCs/>
          <w:sz w:val="20"/>
          <w:szCs w:val="20"/>
          <w:lang w:val="hr-HR"/>
        </w:rPr>
        <w:fldChar w:fldCharType="end"/>
      </w:r>
      <w:r w:rsidRPr="00401125">
        <w:rPr>
          <w:i/>
          <w:iCs/>
          <w:sz w:val="20"/>
          <w:szCs w:val="20"/>
          <w:lang w:val="hr-HR"/>
        </w:rPr>
        <w:t xml:space="preserve">. </w:t>
      </w:r>
      <w:r w:rsidR="00860A55" w:rsidRPr="00401125">
        <w:rPr>
          <w:i/>
          <w:iCs/>
          <w:sz w:val="20"/>
          <w:szCs w:val="20"/>
          <w:lang w:val="hr-HR"/>
        </w:rPr>
        <w:t>Koraci</w:t>
      </w:r>
      <w:r w:rsidR="00860A55" w:rsidRPr="00401125">
        <w:rPr>
          <w:i/>
          <w:sz w:val="20"/>
          <w:szCs w:val="20"/>
          <w:lang w:val="hr-HR"/>
        </w:rPr>
        <w:t xml:space="preserve"> u ocjeni SPUO/SPUŽS</w:t>
      </w:r>
    </w:p>
    <w:p w14:paraId="7855D46E" w14:textId="77777777" w:rsidR="00860A55" w:rsidRPr="00401125" w:rsidRDefault="00860A55" w:rsidP="006F337C">
      <w:pPr>
        <w:pStyle w:val="Heading3"/>
        <w:numPr>
          <w:ilvl w:val="0"/>
          <w:numId w:val="0"/>
        </w:numPr>
        <w:ind w:left="720"/>
        <w:sectPr w:rsidR="00860A55" w:rsidRPr="00401125" w:rsidSect="006D5AA2">
          <w:pgSz w:w="16840" w:h="11900" w:orient="landscape"/>
          <w:pgMar w:top="1162" w:right="1990" w:bottom="1412" w:left="1298" w:header="590" w:footer="380" w:gutter="0"/>
          <w:cols w:space="720"/>
          <w:docGrid w:linePitch="299"/>
        </w:sectPr>
      </w:pPr>
    </w:p>
    <w:p w14:paraId="0FC36AD0" w14:textId="77777777" w:rsidR="00860A55" w:rsidRPr="00401125" w:rsidRDefault="00860A55" w:rsidP="006F337C">
      <w:pPr>
        <w:pStyle w:val="Heading3"/>
      </w:pPr>
      <w:bookmarkStart w:id="301" w:name="_Toc16856861"/>
      <w:r w:rsidRPr="00401125">
        <w:lastRenderedPageBreak/>
        <w:t>Provjera da li su SPUO/SPUŽS izradili kvalifikovani i kompetentni stručnjaci</w:t>
      </w:r>
      <w:bookmarkEnd w:id="300"/>
      <w:bookmarkEnd w:id="301"/>
      <w:r w:rsidRPr="00401125">
        <w:t xml:space="preserve"> </w:t>
      </w:r>
    </w:p>
    <w:p w14:paraId="56E561F0" w14:textId="77777777" w:rsidR="00860A55" w:rsidRPr="00401125" w:rsidRDefault="00860A55" w:rsidP="00B946EB">
      <w:pPr>
        <w:spacing w:line="276" w:lineRule="auto"/>
        <w:rPr>
          <w:sz w:val="20"/>
          <w:szCs w:val="20"/>
          <w:lang w:val="hr-HR"/>
        </w:rPr>
      </w:pPr>
      <w:r w:rsidRPr="00401125">
        <w:rPr>
          <w:sz w:val="20"/>
          <w:szCs w:val="20"/>
          <w:lang w:val="hr-HR"/>
        </w:rPr>
        <w:t xml:space="preserve">Po prijemu dostavljenog SPUO, FMOiT/MPUGE provjeravaju da li je SPUO/SPUŽS izradio ovlašteni nosilac izrade koje ima odgovarajuću licencu koju izdaje FMOiT ili MPUGE. </w:t>
      </w:r>
    </w:p>
    <w:p w14:paraId="38EB0CC1" w14:textId="77777777" w:rsidR="00860A55" w:rsidRPr="00401125" w:rsidRDefault="00860A55" w:rsidP="006F337C">
      <w:pPr>
        <w:pStyle w:val="Heading3"/>
      </w:pPr>
      <w:bookmarkStart w:id="302" w:name="_Toc5233704"/>
      <w:bookmarkStart w:id="303" w:name="_Toc11062319"/>
      <w:bookmarkStart w:id="304" w:name="_Toc16856862"/>
      <w:r w:rsidRPr="00401125">
        <w:t xml:space="preserve">Provjera potpunosti </w:t>
      </w:r>
      <w:bookmarkEnd w:id="302"/>
      <w:r w:rsidRPr="00401125">
        <w:t>SPUO/SPUŽS</w:t>
      </w:r>
      <w:bookmarkEnd w:id="303"/>
      <w:bookmarkEnd w:id="304"/>
    </w:p>
    <w:p w14:paraId="2C55166A" w14:textId="77777777" w:rsidR="00860A55" w:rsidRPr="00401125" w:rsidRDefault="00860A55" w:rsidP="00B946EB">
      <w:pPr>
        <w:spacing w:line="276" w:lineRule="auto"/>
        <w:rPr>
          <w:sz w:val="20"/>
          <w:szCs w:val="20"/>
          <w:lang w:val="hr-HR"/>
        </w:rPr>
      </w:pPr>
      <w:r w:rsidRPr="00401125">
        <w:rPr>
          <w:sz w:val="20"/>
          <w:szCs w:val="20"/>
          <w:lang w:val="hr-HR"/>
        </w:rPr>
        <w:t xml:space="preserve">Kao drugi korak, FMOiT/MPUGE provjeravaju da li SPUO/SPUŽS sadrži sve obavezne elemente propisane podzakonskim aktom kojim se utvrđuje sadržaj SPUO/SPUŽS, kako je navedeno u </w:t>
      </w:r>
      <w:r w:rsidR="00695E53" w:rsidRPr="00401125">
        <w:rPr>
          <w:sz w:val="20"/>
          <w:szCs w:val="20"/>
          <w:lang w:val="hr-HR"/>
        </w:rPr>
        <w:fldChar w:fldCharType="begin"/>
      </w:r>
      <w:r w:rsidR="00695E53" w:rsidRPr="00401125">
        <w:rPr>
          <w:sz w:val="20"/>
          <w:szCs w:val="20"/>
          <w:lang w:val="hr-HR"/>
        </w:rPr>
        <w:instrText xml:space="preserve"> REF _Ref11678628 \h </w:instrText>
      </w:r>
      <w:r w:rsidR="00695E53" w:rsidRPr="00401125">
        <w:rPr>
          <w:sz w:val="20"/>
          <w:szCs w:val="20"/>
          <w:lang w:val="hr-HR"/>
        </w:rPr>
      </w:r>
      <w:r w:rsidR="00695E53" w:rsidRPr="00401125">
        <w:rPr>
          <w:sz w:val="20"/>
          <w:szCs w:val="20"/>
          <w:lang w:val="hr-HR"/>
        </w:rPr>
        <w:fldChar w:fldCharType="separate"/>
      </w:r>
      <w:r w:rsidR="00695E53" w:rsidRPr="00401125">
        <w:rPr>
          <w:iCs/>
          <w:sz w:val="20"/>
          <w:szCs w:val="20"/>
          <w:lang w:val="hr-HR"/>
        </w:rPr>
        <w:t xml:space="preserve">Tabeli </w:t>
      </w:r>
      <w:r w:rsidR="00695E53" w:rsidRPr="00401125">
        <w:rPr>
          <w:iCs/>
          <w:noProof/>
          <w:sz w:val="20"/>
          <w:szCs w:val="20"/>
          <w:lang w:val="hr-HR"/>
        </w:rPr>
        <w:t>15</w:t>
      </w:r>
      <w:r w:rsidR="00695E53" w:rsidRPr="00401125">
        <w:rPr>
          <w:sz w:val="20"/>
          <w:szCs w:val="20"/>
          <w:lang w:val="hr-HR"/>
        </w:rPr>
        <w:fldChar w:fldCharType="end"/>
      </w:r>
      <w:r w:rsidRPr="00401125">
        <w:rPr>
          <w:sz w:val="20"/>
          <w:szCs w:val="20"/>
          <w:lang w:val="hr-HR"/>
        </w:rPr>
        <w:fldChar w:fldCharType="begin"/>
      </w:r>
      <w:r w:rsidRPr="00401125">
        <w:rPr>
          <w:sz w:val="20"/>
          <w:szCs w:val="20"/>
          <w:lang w:val="hr-HR"/>
        </w:rPr>
        <w:instrText xml:space="preserve"> REF _Ref2945554 \h  \* MERGEFORMAT </w:instrText>
      </w:r>
      <w:r w:rsidRPr="00401125">
        <w:rPr>
          <w:sz w:val="20"/>
          <w:szCs w:val="20"/>
          <w:lang w:val="hr-HR"/>
        </w:rPr>
      </w:r>
      <w:r w:rsidRPr="00401125">
        <w:rPr>
          <w:sz w:val="20"/>
          <w:szCs w:val="20"/>
          <w:lang w:val="hr-HR"/>
        </w:rPr>
        <w:fldChar w:fldCharType="end"/>
      </w:r>
      <w:r w:rsidRPr="00401125">
        <w:rPr>
          <w:sz w:val="20"/>
          <w:szCs w:val="20"/>
          <w:lang w:val="hr-HR"/>
        </w:rPr>
        <w:t xml:space="preserve"> gore. </w:t>
      </w:r>
    </w:p>
    <w:p w14:paraId="5749B33A" w14:textId="77777777" w:rsidR="00860A55" w:rsidRPr="00401125" w:rsidRDefault="00860A55" w:rsidP="006F337C">
      <w:pPr>
        <w:pStyle w:val="Heading3"/>
      </w:pPr>
      <w:bookmarkStart w:id="305" w:name="_Toc11062320"/>
      <w:bookmarkStart w:id="306" w:name="_Toc16856863"/>
      <w:r w:rsidRPr="00401125">
        <w:t>Konsultacije s javnosti o SPUO/SPUŽS</w:t>
      </w:r>
      <w:bookmarkEnd w:id="305"/>
      <w:bookmarkEnd w:id="306"/>
    </w:p>
    <w:p w14:paraId="416DA64A" w14:textId="77777777" w:rsidR="00860A55" w:rsidRPr="00401125" w:rsidRDefault="00860A55" w:rsidP="00B946EB">
      <w:pPr>
        <w:spacing w:line="276" w:lineRule="auto"/>
        <w:rPr>
          <w:sz w:val="20"/>
          <w:szCs w:val="20"/>
          <w:lang w:val="hr-HR"/>
        </w:rPr>
      </w:pPr>
      <w:r w:rsidRPr="00401125">
        <w:rPr>
          <w:noProof/>
          <w:spacing w:val="-1"/>
          <w:sz w:val="20"/>
          <w:szCs w:val="20"/>
          <w:lang w:val="hr-HR"/>
        </w:rPr>
        <w:t>U roku od 15 dana od dana prijema SPUO, FMOiT/</w:t>
      </w:r>
      <w:r w:rsidRPr="00401125">
        <w:rPr>
          <w:sz w:val="20"/>
          <w:szCs w:val="20"/>
          <w:lang w:val="hr-HR"/>
        </w:rPr>
        <w:t>MPUGE</w:t>
      </w:r>
      <w:r w:rsidRPr="00401125">
        <w:rPr>
          <w:noProof/>
          <w:spacing w:val="-1"/>
          <w:sz w:val="20"/>
          <w:szCs w:val="20"/>
          <w:lang w:val="hr-HR"/>
        </w:rPr>
        <w:t xml:space="preserve"> dostavlja elektronsku kopiju SPUO/SPUŽS zainteresiranim organima i zainteresiranoj javnosti. </w:t>
      </w:r>
      <w:r w:rsidRPr="00401125">
        <w:rPr>
          <w:sz w:val="20"/>
          <w:szCs w:val="20"/>
          <w:lang w:val="hr-HR"/>
        </w:rPr>
        <w:t xml:space="preserve">U slučaju da se u SPUO/SPUŽS procijeni da će projekt uzrokovati značajne prekogranične utjecaje na okoliš/životnu sredinu drugog entiteta ili druge države, FMOiT/MPUGE će također obavijestiti drugi entitet/državu u skladu sa Espoo konvencijom. </w:t>
      </w:r>
      <w:r w:rsidRPr="00401125">
        <w:rPr>
          <w:noProof/>
          <w:spacing w:val="-1"/>
          <w:sz w:val="20"/>
          <w:szCs w:val="20"/>
          <w:lang w:val="hr-HR"/>
        </w:rPr>
        <w:t>Uz to, FMOiT/</w:t>
      </w:r>
      <w:r w:rsidRPr="00401125">
        <w:rPr>
          <w:sz w:val="20"/>
          <w:szCs w:val="20"/>
          <w:lang w:val="hr-HR"/>
        </w:rPr>
        <w:t>MPUGE</w:t>
      </w:r>
      <w:r w:rsidRPr="00401125">
        <w:rPr>
          <w:noProof/>
          <w:spacing w:val="-1"/>
          <w:sz w:val="20"/>
          <w:szCs w:val="20"/>
          <w:lang w:val="hr-HR"/>
        </w:rPr>
        <w:t xml:space="preserve"> objavljuje studiju na svojoj internet stranici</w:t>
      </w:r>
      <w:r w:rsidRPr="00401125">
        <w:rPr>
          <w:sz w:val="20"/>
          <w:szCs w:val="20"/>
          <w:lang w:val="hr-HR"/>
        </w:rPr>
        <w:t xml:space="preserve"> postavlja obavještenje u jednom od dnevnih listova dostupnim na teritoriji lokalne zajednice u kojoj se projekat planira.</w:t>
      </w:r>
    </w:p>
    <w:p w14:paraId="26914624" w14:textId="77777777" w:rsidR="00860A55" w:rsidRPr="00401125" w:rsidRDefault="00860A55" w:rsidP="00B946EB">
      <w:pPr>
        <w:spacing w:line="276" w:lineRule="auto"/>
        <w:rPr>
          <w:sz w:val="20"/>
          <w:szCs w:val="20"/>
          <w:lang w:val="hr-HR"/>
        </w:rPr>
      </w:pPr>
      <w:r w:rsidRPr="00401125">
        <w:rPr>
          <w:sz w:val="20"/>
          <w:szCs w:val="20"/>
          <w:lang w:val="hr-HR"/>
        </w:rPr>
        <w:t>Javnost mora biti informisana o:</w:t>
      </w:r>
    </w:p>
    <w:p w14:paraId="2E3CA414"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predloženim aktivnostima i dostavljenom zahtjevu uz prateću dokumentaciju;</w:t>
      </w:r>
    </w:p>
    <w:p w14:paraId="676F544D" w14:textId="77777777" w:rsidR="00860A55" w:rsidRPr="00401125" w:rsidRDefault="00860A55" w:rsidP="00990FF5">
      <w:pPr>
        <w:pStyle w:val="ListParagraph"/>
        <w:numPr>
          <w:ilvl w:val="0"/>
          <w:numId w:val="65"/>
        </w:numPr>
        <w:spacing w:line="276" w:lineRule="auto"/>
        <w:rPr>
          <w:sz w:val="20"/>
          <w:szCs w:val="20"/>
          <w:lang w:val="hr-HR"/>
        </w:rPr>
      </w:pPr>
      <w:r w:rsidRPr="00401125">
        <w:rPr>
          <w:sz w:val="20"/>
          <w:szCs w:val="20"/>
          <w:lang w:val="hr-HR"/>
        </w:rPr>
        <w:t>tijelima nadležnim za donošenje odluke;</w:t>
      </w:r>
    </w:p>
    <w:p w14:paraId="3502014A" w14:textId="77777777" w:rsidR="00860A55" w:rsidRPr="00401125" w:rsidRDefault="00860A55" w:rsidP="00990FF5">
      <w:pPr>
        <w:pStyle w:val="ListParagraph"/>
        <w:numPr>
          <w:ilvl w:val="0"/>
          <w:numId w:val="65"/>
        </w:numPr>
        <w:spacing w:line="276" w:lineRule="auto"/>
        <w:rPr>
          <w:sz w:val="20"/>
          <w:szCs w:val="20"/>
          <w:lang w:val="hr-HR" w:eastAsia="de-DE"/>
        </w:rPr>
      </w:pPr>
      <w:r w:rsidRPr="00401125">
        <w:rPr>
          <w:sz w:val="20"/>
          <w:szCs w:val="20"/>
          <w:lang w:val="hr-HR"/>
        </w:rPr>
        <w:t>toku postupka, uključujući informacije o</w:t>
      </w:r>
      <w:r w:rsidRPr="00401125">
        <w:rPr>
          <w:sz w:val="20"/>
          <w:szCs w:val="20"/>
          <w:lang w:val="hr-HR" w:eastAsia="de-DE"/>
        </w:rPr>
        <w:t>:</w:t>
      </w:r>
    </w:p>
    <w:p w14:paraId="28F83C44" w14:textId="77777777" w:rsidR="00860A55" w:rsidRPr="00401125" w:rsidRDefault="00860A55" w:rsidP="00990FF5">
      <w:pPr>
        <w:pStyle w:val="ListParagraph"/>
        <w:numPr>
          <w:ilvl w:val="0"/>
          <w:numId w:val="62"/>
        </w:numPr>
        <w:spacing w:line="276" w:lineRule="auto"/>
        <w:ind w:left="993" w:hanging="284"/>
        <w:rPr>
          <w:sz w:val="20"/>
          <w:szCs w:val="20"/>
          <w:lang w:val="hr-HR"/>
        </w:rPr>
      </w:pPr>
      <w:r w:rsidRPr="00401125">
        <w:rPr>
          <w:sz w:val="20"/>
          <w:szCs w:val="20"/>
          <w:lang w:val="hr-HR"/>
        </w:rPr>
        <w:t>načinu učešća javnosti;</w:t>
      </w:r>
    </w:p>
    <w:p w14:paraId="562CC203" w14:textId="77777777" w:rsidR="00860A55" w:rsidRPr="00401125" w:rsidRDefault="00860A55" w:rsidP="00990FF5">
      <w:pPr>
        <w:pStyle w:val="ListParagraph"/>
        <w:numPr>
          <w:ilvl w:val="0"/>
          <w:numId w:val="62"/>
        </w:numPr>
        <w:spacing w:line="276" w:lineRule="auto"/>
        <w:ind w:left="993" w:hanging="284"/>
        <w:rPr>
          <w:sz w:val="20"/>
          <w:szCs w:val="20"/>
          <w:lang w:val="hr-HR"/>
        </w:rPr>
      </w:pPr>
      <w:r w:rsidRPr="00401125">
        <w:rPr>
          <w:sz w:val="20"/>
          <w:szCs w:val="20"/>
          <w:lang w:val="hr-HR"/>
        </w:rPr>
        <w:t>vremenu i mjestu održavanja javne rasprave;</w:t>
      </w:r>
    </w:p>
    <w:p w14:paraId="0E1BC79B" w14:textId="77777777" w:rsidR="00860A55" w:rsidRPr="00401125" w:rsidRDefault="00860A55" w:rsidP="00990FF5">
      <w:pPr>
        <w:pStyle w:val="ListParagraph"/>
        <w:numPr>
          <w:ilvl w:val="0"/>
          <w:numId w:val="62"/>
        </w:numPr>
        <w:spacing w:line="276" w:lineRule="auto"/>
        <w:ind w:left="993" w:hanging="284"/>
        <w:rPr>
          <w:sz w:val="20"/>
          <w:szCs w:val="20"/>
          <w:lang w:val="hr-HR"/>
        </w:rPr>
      </w:pPr>
      <w:r w:rsidRPr="00401125">
        <w:rPr>
          <w:sz w:val="20"/>
          <w:szCs w:val="20"/>
          <w:lang w:val="hr-HR"/>
        </w:rPr>
        <w:t>organima uprave za dobijanje relevantne informacije i vršenje uvida u dokumentaciju;</w:t>
      </w:r>
    </w:p>
    <w:p w14:paraId="5AC548F8" w14:textId="77777777" w:rsidR="00860A55" w:rsidRPr="00401125" w:rsidRDefault="00860A55" w:rsidP="00990FF5">
      <w:pPr>
        <w:pStyle w:val="ListParagraph"/>
        <w:numPr>
          <w:ilvl w:val="0"/>
          <w:numId w:val="62"/>
        </w:numPr>
        <w:spacing w:line="276" w:lineRule="auto"/>
        <w:ind w:left="993" w:hanging="284"/>
        <w:rPr>
          <w:sz w:val="20"/>
          <w:szCs w:val="20"/>
          <w:lang w:val="hr-HR"/>
        </w:rPr>
      </w:pPr>
      <w:r w:rsidRPr="00401125">
        <w:rPr>
          <w:sz w:val="20"/>
          <w:szCs w:val="20"/>
          <w:lang w:val="hr-HR"/>
        </w:rPr>
        <w:t>organu uprave ili bilo kom drugom organu kome se mogu podnijeti primjedbe i pitanja, kao i rok za podnošenje primjedaba ili pitanja;</w:t>
      </w:r>
    </w:p>
    <w:p w14:paraId="5D8D2CC1" w14:textId="77777777" w:rsidR="00860A55" w:rsidRPr="00401125" w:rsidRDefault="00860A55" w:rsidP="00990FF5">
      <w:pPr>
        <w:pStyle w:val="ListParagraph"/>
        <w:numPr>
          <w:ilvl w:val="0"/>
          <w:numId w:val="62"/>
        </w:numPr>
        <w:spacing w:line="276" w:lineRule="auto"/>
        <w:ind w:left="993" w:hanging="284"/>
        <w:rPr>
          <w:sz w:val="20"/>
          <w:szCs w:val="20"/>
          <w:lang w:val="hr-HR"/>
        </w:rPr>
      </w:pPr>
      <w:r w:rsidRPr="00401125">
        <w:rPr>
          <w:sz w:val="20"/>
          <w:szCs w:val="20"/>
          <w:lang w:val="hr-HR"/>
        </w:rPr>
        <w:t>okolišu koje su relevantne za predložene aktivnosti;</w:t>
      </w:r>
    </w:p>
    <w:p w14:paraId="0BFAE014" w14:textId="77777777" w:rsidR="00860A55" w:rsidRPr="00401125" w:rsidRDefault="00860A55" w:rsidP="00990FF5">
      <w:pPr>
        <w:pStyle w:val="ListParagraph"/>
        <w:numPr>
          <w:ilvl w:val="0"/>
          <w:numId w:val="62"/>
        </w:numPr>
        <w:spacing w:line="276" w:lineRule="auto"/>
        <w:ind w:left="993" w:hanging="284"/>
        <w:rPr>
          <w:sz w:val="20"/>
          <w:szCs w:val="20"/>
          <w:lang w:val="hr-HR"/>
        </w:rPr>
      </w:pPr>
      <w:r w:rsidRPr="00401125">
        <w:rPr>
          <w:sz w:val="20"/>
          <w:szCs w:val="20"/>
          <w:lang w:val="hr-HR"/>
        </w:rPr>
        <w:t>činjenici da li predložena aktivnost podliježe entitetskom ili prekograničnom postupku procjene utjecaja na okoliš.</w:t>
      </w:r>
    </w:p>
    <w:p w14:paraId="32730B53" w14:textId="77777777" w:rsidR="00860A55" w:rsidRPr="00401125" w:rsidRDefault="00860A55" w:rsidP="00B946EB">
      <w:pPr>
        <w:spacing w:line="276" w:lineRule="auto"/>
        <w:rPr>
          <w:noProof/>
          <w:sz w:val="20"/>
          <w:szCs w:val="20"/>
          <w:lang w:val="hr-HR"/>
        </w:rPr>
      </w:pPr>
      <w:r w:rsidRPr="00401125">
        <w:rPr>
          <w:rFonts w:cs="Arial"/>
          <w:noProof/>
          <w:spacing w:val="-1"/>
          <w:sz w:val="20"/>
          <w:lang w:val="hr-HR"/>
        </w:rPr>
        <w:t xml:space="preserve">Uz to, </w:t>
      </w:r>
      <w:r w:rsidRPr="00401125">
        <w:rPr>
          <w:noProof/>
          <w:spacing w:val="-1"/>
          <w:sz w:val="20"/>
          <w:szCs w:val="20"/>
          <w:lang w:val="hr-HR"/>
        </w:rPr>
        <w:t>FMOiT/</w:t>
      </w:r>
      <w:r w:rsidRPr="00401125">
        <w:rPr>
          <w:sz w:val="20"/>
          <w:szCs w:val="20"/>
          <w:lang w:val="hr-HR"/>
        </w:rPr>
        <w:t>MPUGE</w:t>
      </w:r>
      <w:r w:rsidRPr="00401125">
        <w:rPr>
          <w:noProof/>
          <w:spacing w:val="-1"/>
          <w:sz w:val="20"/>
          <w:szCs w:val="20"/>
          <w:lang w:val="hr-HR"/>
        </w:rPr>
        <w:t xml:space="preserve"> </w:t>
      </w:r>
      <w:r w:rsidRPr="00401125">
        <w:rPr>
          <w:rFonts w:cs="Arial"/>
          <w:noProof/>
          <w:spacing w:val="-1"/>
          <w:sz w:val="20"/>
          <w:lang w:val="hr-HR"/>
        </w:rPr>
        <w:t xml:space="preserve">i jedinica lokalne samuprave moraju osigurati zainteresiranoj javnosti besplatan uvid u </w:t>
      </w:r>
      <w:r w:rsidRPr="00401125">
        <w:rPr>
          <w:noProof/>
          <w:spacing w:val="-1"/>
          <w:sz w:val="20"/>
          <w:szCs w:val="20"/>
          <w:lang w:val="hr-HR"/>
        </w:rPr>
        <w:t>SPUO/SPUŽS</w:t>
      </w:r>
      <w:r w:rsidRPr="00401125">
        <w:rPr>
          <w:noProof/>
          <w:sz w:val="20"/>
          <w:szCs w:val="20"/>
          <w:lang w:val="hr-HR"/>
        </w:rPr>
        <w:t xml:space="preserve">. </w:t>
      </w:r>
    </w:p>
    <w:p w14:paraId="02864181" w14:textId="77777777" w:rsidR="00860A55" w:rsidRPr="00401125" w:rsidRDefault="00860A55" w:rsidP="00B946EB">
      <w:pPr>
        <w:spacing w:line="276" w:lineRule="auto"/>
        <w:rPr>
          <w:sz w:val="20"/>
          <w:szCs w:val="20"/>
          <w:lang w:val="hr-HR"/>
        </w:rPr>
      </w:pPr>
      <w:r w:rsidRPr="00401125">
        <w:rPr>
          <w:sz w:val="20"/>
          <w:szCs w:val="20"/>
          <w:lang w:val="hr-HR"/>
        </w:rPr>
        <w:t>Javnost može, u roku od 30 dana od objavljivanja informacija, dostaviti svoje pismene komentare, informacije, analize ili mišljenja koje smatra da su značajna za donošenje odluke.</w:t>
      </w:r>
    </w:p>
    <w:p w14:paraId="738B96E0" w14:textId="77777777" w:rsidR="00860A55" w:rsidRPr="00401125" w:rsidRDefault="00860A55" w:rsidP="00B946EB">
      <w:pPr>
        <w:spacing w:line="276" w:lineRule="auto"/>
        <w:rPr>
          <w:sz w:val="20"/>
          <w:szCs w:val="20"/>
          <w:lang w:val="hr-HR"/>
        </w:rPr>
      </w:pPr>
      <w:r w:rsidRPr="00401125">
        <w:rPr>
          <w:noProof/>
          <w:spacing w:val="-1"/>
          <w:sz w:val="20"/>
          <w:szCs w:val="20"/>
          <w:lang w:val="hr-HR"/>
        </w:rPr>
        <w:t>FMOiT/</w:t>
      </w:r>
      <w:r w:rsidRPr="00401125">
        <w:rPr>
          <w:sz w:val="20"/>
          <w:szCs w:val="20"/>
          <w:lang w:val="hr-HR"/>
        </w:rPr>
        <w:t>MPUGE</w:t>
      </w:r>
      <w:r w:rsidRPr="00401125">
        <w:rPr>
          <w:noProof/>
          <w:spacing w:val="-1"/>
          <w:sz w:val="20"/>
          <w:szCs w:val="20"/>
          <w:lang w:val="hr-HR"/>
        </w:rPr>
        <w:t xml:space="preserve"> zatim organizuje javnu raspravu</w:t>
      </w:r>
      <w:r w:rsidRPr="00401125">
        <w:rPr>
          <w:sz w:val="20"/>
          <w:szCs w:val="20"/>
          <w:lang w:val="hr-HR"/>
        </w:rPr>
        <w:t xml:space="preserve"> u prostoru koji je najbliži lokaciji datog projekta, a o tome obavještava javnost najmanje 15 dana prije dana održavanja. </w:t>
      </w:r>
      <w:r w:rsidRPr="00401125">
        <w:rPr>
          <w:noProof/>
          <w:spacing w:val="-1"/>
          <w:sz w:val="20"/>
          <w:szCs w:val="20"/>
          <w:lang w:val="hr-HR"/>
        </w:rPr>
        <w:t>FMOiT/</w:t>
      </w:r>
      <w:r w:rsidRPr="00401125">
        <w:rPr>
          <w:sz w:val="20"/>
          <w:szCs w:val="20"/>
          <w:lang w:val="hr-HR"/>
        </w:rPr>
        <w:t>MPUGE</w:t>
      </w:r>
      <w:r w:rsidRPr="00401125">
        <w:rPr>
          <w:noProof/>
          <w:spacing w:val="-1"/>
          <w:sz w:val="20"/>
          <w:szCs w:val="20"/>
          <w:lang w:val="hr-HR"/>
        </w:rPr>
        <w:t xml:space="preserve"> </w:t>
      </w:r>
      <w:r w:rsidRPr="00401125">
        <w:rPr>
          <w:sz w:val="20"/>
          <w:szCs w:val="20"/>
          <w:lang w:val="hr-HR"/>
        </w:rPr>
        <w:t xml:space="preserve">priprema zapisnik sa javne rasprave. Sugestije i primjedbe javnosti dostavljaju se u pisanoj formi u roku od 30 dana od dana održavanja javne rasprave. </w:t>
      </w:r>
    </w:p>
    <w:p w14:paraId="4D28053D" w14:textId="77777777" w:rsidR="00860A55" w:rsidRPr="00401125" w:rsidRDefault="00860A55" w:rsidP="006F337C">
      <w:pPr>
        <w:pStyle w:val="Heading3"/>
      </w:pPr>
      <w:bookmarkStart w:id="307" w:name="_Toc11062321"/>
      <w:bookmarkStart w:id="308" w:name="_Toc16856864"/>
      <w:r w:rsidRPr="00401125">
        <w:t>Ocjena SPUO/SPUŽS</w:t>
      </w:r>
      <w:bookmarkEnd w:id="307"/>
      <w:bookmarkEnd w:id="308"/>
    </w:p>
    <w:p w14:paraId="135DDB4A" w14:textId="77777777" w:rsidR="00860A55" w:rsidRPr="00401125" w:rsidRDefault="00860A55" w:rsidP="00B946EB">
      <w:pPr>
        <w:spacing w:line="276" w:lineRule="auto"/>
        <w:rPr>
          <w:noProof/>
          <w:spacing w:val="-1"/>
          <w:sz w:val="20"/>
          <w:szCs w:val="20"/>
          <w:lang w:val="hr-HR"/>
        </w:rPr>
      </w:pPr>
      <w:r w:rsidRPr="00401125">
        <w:rPr>
          <w:noProof/>
          <w:spacing w:val="-1"/>
          <w:sz w:val="20"/>
          <w:szCs w:val="20"/>
          <w:lang w:val="hr-HR"/>
        </w:rPr>
        <w:t>FMOiT/</w:t>
      </w:r>
      <w:r w:rsidRPr="00401125">
        <w:rPr>
          <w:sz w:val="20"/>
          <w:szCs w:val="20"/>
          <w:lang w:val="hr-HR"/>
        </w:rPr>
        <w:t>MPUGE</w:t>
      </w:r>
      <w:r w:rsidRPr="00401125">
        <w:rPr>
          <w:noProof/>
          <w:spacing w:val="-1"/>
          <w:sz w:val="20"/>
          <w:szCs w:val="20"/>
          <w:lang w:val="hr-HR"/>
        </w:rPr>
        <w:t xml:space="preserve"> će osigurati dovoljan nivo ekspertize za ocjenu SPUO/SPUŽS kroz:</w:t>
      </w:r>
    </w:p>
    <w:p w14:paraId="12B26F77" w14:textId="77777777" w:rsidR="00860A55" w:rsidRPr="00401125" w:rsidRDefault="00860A55" w:rsidP="00990FF5">
      <w:pPr>
        <w:pStyle w:val="ListParagraph"/>
        <w:numPr>
          <w:ilvl w:val="0"/>
          <w:numId w:val="62"/>
        </w:numPr>
        <w:spacing w:line="276" w:lineRule="auto"/>
        <w:contextualSpacing w:val="0"/>
        <w:rPr>
          <w:noProof/>
          <w:spacing w:val="-1"/>
          <w:sz w:val="20"/>
          <w:szCs w:val="20"/>
          <w:lang w:val="hr-HR"/>
        </w:rPr>
      </w:pPr>
      <w:r w:rsidRPr="00401125">
        <w:rPr>
          <w:noProof/>
          <w:spacing w:val="-1"/>
          <w:sz w:val="20"/>
          <w:szCs w:val="20"/>
          <w:lang w:val="hr-HR"/>
        </w:rPr>
        <w:t xml:space="preserve">imenovanje Stručne komisije koju </w:t>
      </w:r>
      <w:r w:rsidRPr="00401125">
        <w:rPr>
          <w:sz w:val="20"/>
          <w:szCs w:val="20"/>
          <w:lang w:val="hr-HR"/>
        </w:rPr>
        <w:t xml:space="preserve">čine stručnjaci iz različitih oblasti koji se nalaze na spisku certificiranih stručnjaka Ministarstva; </w:t>
      </w:r>
      <w:r w:rsidRPr="00401125">
        <w:rPr>
          <w:i/>
          <w:sz w:val="20"/>
          <w:szCs w:val="20"/>
          <w:lang w:val="hr-HR"/>
        </w:rPr>
        <w:t>ili</w:t>
      </w:r>
    </w:p>
    <w:p w14:paraId="626AE9F1" w14:textId="77777777" w:rsidR="00860A55" w:rsidRPr="00401125" w:rsidRDefault="00860A55" w:rsidP="00990FF5">
      <w:pPr>
        <w:pStyle w:val="ListParagraph"/>
        <w:numPr>
          <w:ilvl w:val="0"/>
          <w:numId w:val="62"/>
        </w:numPr>
        <w:spacing w:line="276" w:lineRule="auto"/>
        <w:contextualSpacing w:val="0"/>
        <w:rPr>
          <w:noProof/>
          <w:spacing w:val="-1"/>
          <w:sz w:val="20"/>
          <w:szCs w:val="20"/>
          <w:lang w:val="hr-HR"/>
        </w:rPr>
      </w:pPr>
      <w:r w:rsidRPr="00401125">
        <w:rPr>
          <w:noProof/>
          <w:spacing w:val="-1"/>
          <w:sz w:val="20"/>
          <w:szCs w:val="20"/>
          <w:lang w:val="hr-HR"/>
        </w:rPr>
        <w:t>odabir ovlaštenog pravnog lica da izvrši eksternu reviziju.</w:t>
      </w:r>
    </w:p>
    <w:p w14:paraId="3A9DA7DB" w14:textId="77777777" w:rsidR="00860A55" w:rsidRPr="00401125" w:rsidRDefault="00860A55" w:rsidP="00B946EB">
      <w:pPr>
        <w:spacing w:line="276" w:lineRule="auto"/>
        <w:rPr>
          <w:sz w:val="20"/>
          <w:szCs w:val="20"/>
          <w:lang w:val="hr-HR"/>
        </w:rPr>
      </w:pPr>
      <w:r w:rsidRPr="00401125">
        <w:rPr>
          <w:sz w:val="20"/>
          <w:szCs w:val="20"/>
          <w:lang w:val="hr-HR"/>
        </w:rPr>
        <w:t xml:space="preserve">Ukoliko se utvrdi da studija sadrži nedostatke, ona se vraća nosiocu projekta na izmjene i doradu u skladu sa ocjenom i dostavljenim primjedbama javnosti. </w:t>
      </w:r>
    </w:p>
    <w:p w14:paraId="4D3D4636" w14:textId="77777777" w:rsidR="00860A55" w:rsidRPr="00401125" w:rsidRDefault="00860A55" w:rsidP="00B946EB">
      <w:pPr>
        <w:spacing w:line="276" w:lineRule="auto"/>
        <w:rPr>
          <w:sz w:val="20"/>
          <w:szCs w:val="20"/>
          <w:lang w:val="hr-HR"/>
        </w:rPr>
      </w:pPr>
      <w:r w:rsidRPr="00401125">
        <w:rPr>
          <w:sz w:val="20"/>
          <w:szCs w:val="20"/>
          <w:lang w:val="hr-HR"/>
        </w:rPr>
        <w:lastRenderedPageBreak/>
        <w:t xml:space="preserve">Nakon dorade, nosilac projekta dostavlja </w:t>
      </w:r>
      <w:r w:rsidRPr="00401125">
        <w:rPr>
          <w:noProof/>
          <w:spacing w:val="-1"/>
          <w:sz w:val="20"/>
          <w:szCs w:val="20"/>
          <w:lang w:val="hr-HR"/>
        </w:rPr>
        <w:t xml:space="preserve">SPUO/SPUŽS </w:t>
      </w:r>
      <w:r w:rsidRPr="00401125">
        <w:rPr>
          <w:sz w:val="20"/>
          <w:szCs w:val="20"/>
          <w:lang w:val="hr-HR"/>
        </w:rPr>
        <w:t>u konačnom obliku FMET-u/MSPCE-u, koji šalje studiju nadležnim organima (uključujući nadležne organe u drugom entitetu/državi u slučaju prekograničnih utjecaja) i zainteresiranoj javnosti, te objavljuje revidiranu studiju na svojoj Internet stranici.</w:t>
      </w:r>
    </w:p>
    <w:p w14:paraId="42BB74A9" w14:textId="77777777" w:rsidR="00860A55" w:rsidRPr="00401125" w:rsidRDefault="00860A55" w:rsidP="00B946EB">
      <w:pPr>
        <w:spacing w:line="276" w:lineRule="auto"/>
        <w:rPr>
          <w:sz w:val="20"/>
          <w:szCs w:val="20"/>
          <w:lang w:val="hr-HR"/>
        </w:rPr>
      </w:pPr>
      <w:r w:rsidRPr="00401125">
        <w:rPr>
          <w:sz w:val="20"/>
          <w:szCs w:val="20"/>
          <w:lang w:val="hr-HR"/>
        </w:rPr>
        <w:t>Ukoliko nosilac projekta ne izmijeni i ne revidira SPUO/SPUŽS u skladu s evaluacijom i komentarima javnosti, ili ukoliko SPUO/SPUŽS ne ispunjava druge uvjete, FMOiT/MPUGE izdaje rješenje o odbijanju bez daljnjeg razmatranja. U rješenje se moraju navesti razlozi odbijanja, uključujući objašnjenje koji komentari javnosti su smatrani validnim.</w:t>
      </w:r>
    </w:p>
    <w:p w14:paraId="2C775894" w14:textId="77777777" w:rsidR="006A7374" w:rsidRPr="00401125" w:rsidRDefault="006A7374" w:rsidP="00B946EB">
      <w:pPr>
        <w:spacing w:line="276" w:lineRule="auto"/>
        <w:rPr>
          <w:sz w:val="20"/>
          <w:szCs w:val="20"/>
          <w:lang w:val="hr-HR"/>
        </w:rPr>
      </w:pPr>
      <w:r w:rsidRPr="00401125">
        <w:rPr>
          <w:sz w:val="20"/>
          <w:szCs w:val="20"/>
          <w:lang w:val="hr-HR"/>
        </w:rPr>
        <w:t xml:space="preserve">Kontrolne liste koje će </w:t>
      </w:r>
      <w:r w:rsidR="004A6C4C" w:rsidRPr="00401125">
        <w:rPr>
          <w:sz w:val="20"/>
          <w:szCs w:val="20"/>
          <w:lang w:val="hr-HR"/>
        </w:rPr>
        <w:t xml:space="preserve">nosilac projekta i revident </w:t>
      </w:r>
      <w:r w:rsidRPr="00401125">
        <w:rPr>
          <w:sz w:val="20"/>
          <w:szCs w:val="20"/>
          <w:lang w:val="hr-HR"/>
        </w:rPr>
        <w:t>koristiti kao a</w:t>
      </w:r>
      <w:r w:rsidR="004A6C4C" w:rsidRPr="00401125">
        <w:rPr>
          <w:sz w:val="20"/>
          <w:szCs w:val="20"/>
          <w:lang w:val="hr-HR"/>
        </w:rPr>
        <w:t>lat date su u Prilogu 3.</w:t>
      </w:r>
    </w:p>
    <w:p w14:paraId="798DEFCB" w14:textId="77777777" w:rsidR="00860A55" w:rsidRPr="00401125" w:rsidRDefault="00860A55" w:rsidP="006F337C">
      <w:pPr>
        <w:pStyle w:val="Heading3"/>
      </w:pPr>
      <w:bookmarkStart w:id="309" w:name="_Toc11062322"/>
      <w:bookmarkStart w:id="310" w:name="_Toc16856865"/>
      <w:r w:rsidRPr="00401125">
        <w:t>Odobrenje SPUO/SPUŽS</w:t>
      </w:r>
      <w:bookmarkEnd w:id="309"/>
      <w:bookmarkEnd w:id="310"/>
    </w:p>
    <w:p w14:paraId="55352A44" w14:textId="77777777" w:rsidR="00860A55" w:rsidRPr="00401125" w:rsidRDefault="00860A55" w:rsidP="00B946EB">
      <w:pPr>
        <w:spacing w:line="276" w:lineRule="auto"/>
        <w:rPr>
          <w:sz w:val="20"/>
          <w:szCs w:val="20"/>
          <w:lang w:val="hr-HR"/>
        </w:rPr>
      </w:pPr>
      <w:r w:rsidRPr="00401125">
        <w:rPr>
          <w:noProof/>
          <w:spacing w:val="-1"/>
          <w:sz w:val="20"/>
          <w:szCs w:val="20"/>
          <w:lang w:val="hr-HR"/>
        </w:rPr>
        <w:t>Po završenom postupku ocjene, FMOiT/</w:t>
      </w:r>
      <w:r w:rsidRPr="00401125">
        <w:rPr>
          <w:sz w:val="20"/>
          <w:szCs w:val="20"/>
          <w:lang w:val="hr-HR"/>
        </w:rPr>
        <w:t>MPUGE</w:t>
      </w:r>
      <w:r w:rsidRPr="00401125">
        <w:rPr>
          <w:noProof/>
          <w:spacing w:val="-1"/>
          <w:sz w:val="20"/>
          <w:szCs w:val="20"/>
          <w:lang w:val="hr-HR"/>
        </w:rPr>
        <w:t xml:space="preserve"> </w:t>
      </w:r>
      <w:r w:rsidRPr="00401125">
        <w:rPr>
          <w:sz w:val="20"/>
          <w:szCs w:val="20"/>
          <w:lang w:val="hr-HR"/>
        </w:rPr>
        <w:t>odlučuje da li Projekt ima značajne negativne utjecaje na okoliš.</w:t>
      </w:r>
    </w:p>
    <w:p w14:paraId="73A365B7" w14:textId="77777777" w:rsidR="00860A55" w:rsidRPr="00401125" w:rsidRDefault="00860A55" w:rsidP="00B946EB">
      <w:pPr>
        <w:spacing w:line="276" w:lineRule="auto"/>
        <w:rPr>
          <w:sz w:val="20"/>
          <w:szCs w:val="20"/>
          <w:lang w:val="hr-HR"/>
        </w:rPr>
      </w:pPr>
      <w:r w:rsidRPr="00401125">
        <w:rPr>
          <w:sz w:val="20"/>
          <w:szCs w:val="20"/>
          <w:lang w:val="hr-HR"/>
        </w:rPr>
        <w:t xml:space="preserve">Ukoliko Projekt nema značajne negativne utjecaje na okoliš (i ukoliko SPUO/SPUŽS zadovoljava uvjete), </w:t>
      </w:r>
      <w:r w:rsidRPr="00401125">
        <w:rPr>
          <w:noProof/>
          <w:spacing w:val="-1"/>
          <w:sz w:val="20"/>
          <w:szCs w:val="20"/>
          <w:lang w:val="hr-HR"/>
        </w:rPr>
        <w:t>FMOiT/</w:t>
      </w:r>
      <w:r w:rsidRPr="00401125">
        <w:rPr>
          <w:sz w:val="20"/>
          <w:szCs w:val="20"/>
          <w:lang w:val="hr-HR"/>
        </w:rPr>
        <w:t>MPUGE</w:t>
      </w:r>
      <w:r w:rsidRPr="00401125">
        <w:rPr>
          <w:noProof/>
          <w:spacing w:val="-1"/>
          <w:sz w:val="20"/>
          <w:szCs w:val="20"/>
          <w:lang w:val="hr-HR"/>
        </w:rPr>
        <w:t xml:space="preserve"> izdaje obrazloženi zaključak u obliku </w:t>
      </w:r>
      <w:r w:rsidRPr="00401125">
        <w:rPr>
          <w:sz w:val="20"/>
          <w:szCs w:val="20"/>
          <w:lang w:val="hr-HR"/>
        </w:rPr>
        <w:t xml:space="preserve">Rješenja o odobrenju SPUO/ SPUŽS. </w:t>
      </w:r>
    </w:p>
    <w:p w14:paraId="5E8216B7" w14:textId="77777777" w:rsidR="00860A55" w:rsidRPr="00401125" w:rsidRDefault="00860A55" w:rsidP="00B946EB">
      <w:pPr>
        <w:spacing w:line="276" w:lineRule="auto"/>
        <w:rPr>
          <w:sz w:val="20"/>
          <w:szCs w:val="20"/>
          <w:lang w:val="hr-HR"/>
        </w:rPr>
      </w:pPr>
      <w:r w:rsidRPr="00401125">
        <w:rPr>
          <w:sz w:val="20"/>
          <w:szCs w:val="20"/>
          <w:lang w:val="hr-HR"/>
        </w:rPr>
        <w:t xml:space="preserve">Rješenje se dostavlja nosiocu projekta i zainteresiranim stranama, a objavljuje se i na internet stranici Ministarstva. U slučaju prekograničnih utjecaja, </w:t>
      </w:r>
      <w:r w:rsidRPr="00401125">
        <w:rPr>
          <w:noProof/>
          <w:spacing w:val="-1"/>
          <w:sz w:val="20"/>
          <w:szCs w:val="20"/>
          <w:lang w:val="hr-HR"/>
        </w:rPr>
        <w:t xml:space="preserve">Rješenje se dostavlja </w:t>
      </w:r>
      <w:r w:rsidRPr="00401125">
        <w:rPr>
          <w:sz w:val="20"/>
          <w:szCs w:val="20"/>
          <w:lang w:val="hr-HR"/>
        </w:rPr>
        <w:t xml:space="preserve">i drugom entitetu/državi na koju projekt može imati utjecaj. </w:t>
      </w:r>
    </w:p>
    <w:p w14:paraId="3FAE406C" w14:textId="77777777" w:rsidR="00860A55" w:rsidRPr="00401125" w:rsidRDefault="00860A55" w:rsidP="00B946EB">
      <w:pPr>
        <w:spacing w:line="276" w:lineRule="auto"/>
        <w:rPr>
          <w:sz w:val="20"/>
          <w:szCs w:val="20"/>
          <w:lang w:val="hr-HR"/>
        </w:rPr>
      </w:pPr>
      <w:r w:rsidRPr="00401125">
        <w:rPr>
          <w:sz w:val="20"/>
          <w:szCs w:val="20"/>
          <w:lang w:val="hr-HR"/>
        </w:rPr>
        <w:t xml:space="preserve">U skladu sa entitetskim zakonima o upravnom postupku, Rješenje sadrži: naziv organa, broj i datum, uvod, dispozitiv (izreku), obrazloženje, uputstvo o pravnom lijeku, potpis ovlaštene službene osobe i pečat organa. </w:t>
      </w:r>
    </w:p>
    <w:p w14:paraId="1AEA5630" w14:textId="77777777" w:rsidR="00860A55" w:rsidRPr="00401125" w:rsidRDefault="00860A55" w:rsidP="00B946EB">
      <w:pPr>
        <w:spacing w:line="276" w:lineRule="auto"/>
        <w:rPr>
          <w:sz w:val="20"/>
          <w:szCs w:val="20"/>
          <w:lang w:val="hr-HR"/>
        </w:rPr>
      </w:pPr>
      <w:r w:rsidRPr="00401125">
        <w:rPr>
          <w:sz w:val="20"/>
          <w:szCs w:val="20"/>
          <w:lang w:val="hr-HR"/>
        </w:rPr>
        <w:t>Obrazloženje rješenja obavezno sadrži: kratko izlaganje zahtjeva stranaka, izvedene dokaze i utvrđeno činjenično stanje, razloge koji su bili odlučujući pri ocjeni dokaza, razloge zbog kojih nije uvažen neki od zahtjeva stranaka, razloge koji s obzirom na utvrđeno činjenično stanje upućuju na onakvo rješenje kako je dato u dispozitivu i pravne propise na osnovu kojih je riješena upravna stvar.</w:t>
      </w:r>
    </w:p>
    <w:p w14:paraId="2AF938F2" w14:textId="77777777" w:rsidR="00860A55" w:rsidRPr="00401125" w:rsidRDefault="00860A55" w:rsidP="00B946EB">
      <w:pPr>
        <w:spacing w:line="276" w:lineRule="auto"/>
        <w:rPr>
          <w:sz w:val="20"/>
          <w:szCs w:val="20"/>
          <w:lang w:val="hr-HR"/>
        </w:rPr>
      </w:pPr>
      <w:r w:rsidRPr="00401125">
        <w:rPr>
          <w:sz w:val="20"/>
          <w:szCs w:val="20"/>
          <w:lang w:val="hr-HR"/>
        </w:rPr>
        <w:t>Rješenje o odobravanju Studije prestaje da važi ukoliko nosilac projekta ne pribavi:</w:t>
      </w:r>
    </w:p>
    <w:p w14:paraId="360A56A9" w14:textId="77777777" w:rsidR="00860A55" w:rsidRPr="00401125" w:rsidRDefault="00860A55" w:rsidP="00990FF5">
      <w:pPr>
        <w:pStyle w:val="ListParagraph"/>
        <w:numPr>
          <w:ilvl w:val="0"/>
          <w:numId w:val="62"/>
        </w:numPr>
        <w:spacing w:line="276" w:lineRule="auto"/>
        <w:contextualSpacing w:val="0"/>
        <w:rPr>
          <w:sz w:val="20"/>
          <w:szCs w:val="20"/>
          <w:lang w:val="hr-HR"/>
        </w:rPr>
      </w:pPr>
      <w:r w:rsidRPr="00401125">
        <w:rPr>
          <w:sz w:val="20"/>
          <w:szCs w:val="20"/>
          <w:lang w:val="hr-HR"/>
        </w:rPr>
        <w:t xml:space="preserve">odobrenje za građenje u roku od 3 godine od dana prijema rješenja, </w:t>
      </w:r>
      <w:r w:rsidRPr="00401125">
        <w:rPr>
          <w:i/>
          <w:sz w:val="20"/>
          <w:szCs w:val="20"/>
          <w:lang w:val="hr-HR"/>
        </w:rPr>
        <w:t>ili</w:t>
      </w:r>
    </w:p>
    <w:p w14:paraId="45AB5475" w14:textId="77777777" w:rsidR="00860A55" w:rsidRPr="00401125" w:rsidRDefault="00860A55" w:rsidP="00990FF5">
      <w:pPr>
        <w:pStyle w:val="ListParagraph"/>
        <w:numPr>
          <w:ilvl w:val="0"/>
          <w:numId w:val="62"/>
        </w:numPr>
        <w:spacing w:line="276" w:lineRule="auto"/>
        <w:contextualSpacing w:val="0"/>
        <w:rPr>
          <w:sz w:val="20"/>
          <w:szCs w:val="20"/>
          <w:lang w:val="hr-HR"/>
        </w:rPr>
      </w:pPr>
      <w:r w:rsidRPr="00401125">
        <w:rPr>
          <w:sz w:val="20"/>
          <w:szCs w:val="20"/>
          <w:lang w:val="hr-HR"/>
        </w:rPr>
        <w:t>odobrenje za građenje ili ekološku dozvolu, odnosno drugu odluku u skladu sa posebnim propisima u roku od dvije godine od dana prijema rješenja.</w:t>
      </w:r>
    </w:p>
    <w:p w14:paraId="58D3D5C8" w14:textId="77777777" w:rsidR="00860A55" w:rsidRPr="00401125" w:rsidRDefault="00860A55" w:rsidP="00B946EB">
      <w:pPr>
        <w:spacing w:after="0" w:line="276" w:lineRule="auto"/>
        <w:rPr>
          <w:sz w:val="20"/>
          <w:szCs w:val="20"/>
          <w:lang w:val="hr-HR"/>
        </w:rPr>
      </w:pPr>
      <w:r w:rsidRPr="00401125">
        <w:rPr>
          <w:sz w:val="20"/>
          <w:szCs w:val="20"/>
          <w:lang w:val="hr-HR"/>
        </w:rPr>
        <w:t xml:space="preserve">SPUO/ SPUŽS neće biti odobren i  </w:t>
      </w:r>
      <w:r w:rsidRPr="00401125">
        <w:rPr>
          <w:noProof/>
          <w:spacing w:val="-1"/>
          <w:sz w:val="20"/>
          <w:szCs w:val="20"/>
          <w:lang w:val="hr-HR"/>
        </w:rPr>
        <w:t>FMOiT/</w:t>
      </w:r>
      <w:r w:rsidRPr="00401125">
        <w:rPr>
          <w:sz w:val="20"/>
          <w:szCs w:val="20"/>
          <w:lang w:val="hr-HR"/>
        </w:rPr>
        <w:t>MPUGE</w:t>
      </w:r>
      <w:r w:rsidRPr="00401125">
        <w:rPr>
          <w:noProof/>
          <w:spacing w:val="-1"/>
          <w:sz w:val="20"/>
          <w:szCs w:val="20"/>
          <w:lang w:val="hr-HR"/>
        </w:rPr>
        <w:t xml:space="preserve"> će izdati Rješenje o odbijanju </w:t>
      </w:r>
      <w:r w:rsidRPr="00401125">
        <w:rPr>
          <w:sz w:val="20"/>
          <w:szCs w:val="20"/>
          <w:lang w:val="hr-HR"/>
        </w:rPr>
        <w:t>SPUO/SPUŽS ukoliko:</w:t>
      </w:r>
    </w:p>
    <w:p w14:paraId="51BD4C39" w14:textId="77777777" w:rsidR="00860A55" w:rsidRPr="00401125" w:rsidRDefault="00860A55" w:rsidP="00990FF5">
      <w:pPr>
        <w:pStyle w:val="ListParagraph"/>
        <w:numPr>
          <w:ilvl w:val="0"/>
          <w:numId w:val="60"/>
        </w:numPr>
        <w:spacing w:line="276" w:lineRule="auto"/>
        <w:ind w:left="714" w:hanging="357"/>
        <w:rPr>
          <w:sz w:val="20"/>
          <w:szCs w:val="20"/>
          <w:lang w:val="hr-HR"/>
        </w:rPr>
      </w:pPr>
      <w:r w:rsidRPr="00401125">
        <w:rPr>
          <w:sz w:val="20"/>
          <w:szCs w:val="20"/>
          <w:lang w:val="hr-HR"/>
        </w:rPr>
        <w:t xml:space="preserve">se utvrdi da bi projekt mogao izazvati znatno zagađivanje okoliša ili u znatnoj mjeri ugroziti okoliš, </w:t>
      </w:r>
    </w:p>
    <w:p w14:paraId="6621F621" w14:textId="77777777" w:rsidR="00860A55" w:rsidRPr="00401125" w:rsidRDefault="00860A55" w:rsidP="00990FF5">
      <w:pPr>
        <w:pStyle w:val="ListParagraph"/>
        <w:numPr>
          <w:ilvl w:val="0"/>
          <w:numId w:val="60"/>
        </w:numPr>
        <w:spacing w:line="276" w:lineRule="auto"/>
        <w:ind w:left="714" w:hanging="357"/>
        <w:rPr>
          <w:sz w:val="20"/>
          <w:szCs w:val="20"/>
          <w:lang w:val="hr-HR"/>
        </w:rPr>
      </w:pPr>
      <w:r w:rsidRPr="00401125">
        <w:rPr>
          <w:sz w:val="20"/>
          <w:szCs w:val="20"/>
          <w:lang w:val="hr-HR"/>
        </w:rPr>
        <w:t>projekt nije u skladu sa strateškim i planskim dokumentima u oblasti zaštite okoliša i voda na entitetskom nivou,</w:t>
      </w:r>
    </w:p>
    <w:p w14:paraId="3FEC3E82" w14:textId="77777777" w:rsidR="00860A55" w:rsidRPr="00401125" w:rsidRDefault="00860A55" w:rsidP="00990FF5">
      <w:pPr>
        <w:pStyle w:val="ListParagraph"/>
        <w:numPr>
          <w:ilvl w:val="0"/>
          <w:numId w:val="60"/>
        </w:numPr>
        <w:spacing w:line="276" w:lineRule="auto"/>
        <w:ind w:left="714" w:hanging="357"/>
        <w:rPr>
          <w:sz w:val="20"/>
          <w:szCs w:val="20"/>
          <w:lang w:val="hr-HR"/>
        </w:rPr>
      </w:pPr>
      <w:r w:rsidRPr="00401125">
        <w:rPr>
          <w:sz w:val="20"/>
          <w:szCs w:val="20"/>
          <w:lang w:val="hr-HR"/>
        </w:rPr>
        <w:t xml:space="preserve">projekt nije u skladu sa međunarodnim obvezama države po pitanju zaštite okoliša. </w:t>
      </w:r>
    </w:p>
    <w:p w14:paraId="6526D7FE" w14:textId="77777777" w:rsidR="00860A55" w:rsidRPr="00401125" w:rsidRDefault="00860A55" w:rsidP="006F337C">
      <w:pPr>
        <w:pStyle w:val="Heading3"/>
      </w:pPr>
      <w:bookmarkStart w:id="311" w:name="_Toc10038199"/>
      <w:bookmarkStart w:id="312" w:name="_Toc11062323"/>
      <w:bookmarkStart w:id="313" w:name="_Toc16856866"/>
      <w:r w:rsidRPr="00401125">
        <w:t>Postupak nakon odobrenja SPUO/SPUŽS</w:t>
      </w:r>
      <w:bookmarkEnd w:id="311"/>
      <w:bookmarkEnd w:id="312"/>
      <w:bookmarkEnd w:id="313"/>
    </w:p>
    <w:p w14:paraId="1E391227" w14:textId="77777777" w:rsidR="00860A55" w:rsidRPr="00401125" w:rsidRDefault="00860A55" w:rsidP="00B946EB">
      <w:pPr>
        <w:spacing w:after="0" w:line="276" w:lineRule="auto"/>
        <w:rPr>
          <w:sz w:val="20"/>
          <w:szCs w:val="18"/>
          <w:lang w:val="hr-HR"/>
        </w:rPr>
      </w:pPr>
      <w:r w:rsidRPr="00401125">
        <w:rPr>
          <w:sz w:val="20"/>
          <w:szCs w:val="18"/>
          <w:lang w:val="hr-HR"/>
        </w:rPr>
        <w:t xml:space="preserve">Ukoliko je izdato Rješenje o odobrenju SPUO/SPUŽS, nosilac projekta šalje zahtjev za izdavanje Okolišne/ekološke dozvole. Ministarstvo izdaje Rješenje o izdavanju dozvole, koja važi pet godina, a sadrži: </w:t>
      </w:r>
    </w:p>
    <w:p w14:paraId="0E7A24B5"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z w:val="20"/>
          <w:lang w:val="hr-HR"/>
        </w:rPr>
      </w:pPr>
      <w:r w:rsidRPr="00F26DE6">
        <w:rPr>
          <w:rFonts w:ascii="Calibri" w:hAnsi="Calibri" w:cs="Calibri"/>
          <w:noProof/>
          <w:spacing w:val="-1"/>
          <w:sz w:val="20"/>
          <w:lang w:val="hr-HR"/>
        </w:rPr>
        <w:t>granične</w:t>
      </w:r>
      <w:r w:rsidRPr="00F26DE6">
        <w:rPr>
          <w:rFonts w:ascii="Calibri" w:hAnsi="Calibri" w:cs="Calibri"/>
          <w:noProof/>
          <w:sz w:val="20"/>
          <w:lang w:val="hr-HR"/>
        </w:rPr>
        <w:t xml:space="preserve"> </w:t>
      </w:r>
      <w:r w:rsidRPr="00F26DE6">
        <w:rPr>
          <w:rFonts w:ascii="Calibri" w:hAnsi="Calibri" w:cs="Calibri"/>
          <w:noProof/>
          <w:spacing w:val="-1"/>
          <w:sz w:val="20"/>
          <w:lang w:val="hr-HR"/>
        </w:rPr>
        <w:t>vrijednosti</w:t>
      </w:r>
      <w:r w:rsidRPr="00F26DE6">
        <w:rPr>
          <w:rFonts w:ascii="Calibri" w:hAnsi="Calibri" w:cs="Calibri"/>
          <w:noProof/>
          <w:sz w:val="20"/>
          <w:lang w:val="hr-HR"/>
        </w:rPr>
        <w:t xml:space="preserve"> </w:t>
      </w:r>
      <w:r w:rsidRPr="00F26DE6">
        <w:rPr>
          <w:rFonts w:ascii="Calibri" w:hAnsi="Calibri" w:cs="Calibri"/>
          <w:noProof/>
          <w:spacing w:val="-1"/>
          <w:sz w:val="20"/>
          <w:lang w:val="hr-HR"/>
        </w:rPr>
        <w:t>emisija</w:t>
      </w:r>
      <w:r w:rsidRPr="00F26DE6">
        <w:rPr>
          <w:rFonts w:ascii="Calibri" w:hAnsi="Calibri" w:cs="Calibri"/>
          <w:noProof/>
          <w:sz w:val="20"/>
          <w:lang w:val="hr-HR"/>
        </w:rPr>
        <w:t xml:space="preserve"> </w:t>
      </w:r>
      <w:r w:rsidRPr="00F26DE6">
        <w:rPr>
          <w:rFonts w:ascii="Calibri" w:hAnsi="Calibri" w:cs="Calibri"/>
          <w:noProof/>
          <w:spacing w:val="-2"/>
          <w:sz w:val="20"/>
          <w:lang w:val="hr-HR"/>
        </w:rPr>
        <w:t>za</w:t>
      </w:r>
      <w:r w:rsidRPr="00F26DE6">
        <w:rPr>
          <w:rFonts w:ascii="Calibri" w:hAnsi="Calibri" w:cs="Calibri"/>
          <w:noProof/>
          <w:sz w:val="20"/>
          <w:lang w:val="hr-HR"/>
        </w:rPr>
        <w:t xml:space="preserve"> </w:t>
      </w:r>
      <w:r w:rsidRPr="00F26DE6">
        <w:rPr>
          <w:rFonts w:ascii="Calibri" w:hAnsi="Calibri" w:cs="Calibri"/>
          <w:noProof/>
          <w:spacing w:val="-1"/>
          <w:sz w:val="20"/>
          <w:lang w:val="hr-HR"/>
        </w:rPr>
        <w:t>zagađujuće</w:t>
      </w:r>
      <w:r w:rsidRPr="00F26DE6">
        <w:rPr>
          <w:rFonts w:ascii="Calibri" w:hAnsi="Calibri" w:cs="Calibri"/>
          <w:noProof/>
          <w:spacing w:val="1"/>
          <w:sz w:val="20"/>
          <w:lang w:val="hr-HR"/>
        </w:rPr>
        <w:t xml:space="preserve"> </w:t>
      </w:r>
      <w:r w:rsidRPr="00F26DE6">
        <w:rPr>
          <w:rFonts w:ascii="Calibri" w:hAnsi="Calibri" w:cs="Calibri"/>
          <w:noProof/>
          <w:spacing w:val="-2"/>
          <w:sz w:val="20"/>
          <w:lang w:val="hr-HR"/>
        </w:rPr>
        <w:t>tvari zasnovane na važećim propisima ili najboljim raspoloživim tehnikama,</w:t>
      </w:r>
      <w:r w:rsidRPr="00F26DE6">
        <w:rPr>
          <w:rFonts w:ascii="Calibri" w:hAnsi="Calibri" w:cs="Calibri"/>
          <w:noProof/>
          <w:spacing w:val="5"/>
          <w:sz w:val="20"/>
          <w:lang w:val="hr-HR"/>
        </w:rPr>
        <w:t xml:space="preserve"> </w:t>
      </w:r>
      <w:r w:rsidRPr="00F26DE6">
        <w:rPr>
          <w:rFonts w:ascii="Calibri" w:hAnsi="Calibri" w:cs="Calibri"/>
          <w:noProof/>
          <w:sz w:val="20"/>
          <w:lang w:val="hr-HR"/>
        </w:rPr>
        <w:t xml:space="preserve">po </w:t>
      </w:r>
      <w:r w:rsidRPr="00F26DE6">
        <w:rPr>
          <w:rFonts w:ascii="Calibri" w:hAnsi="Calibri" w:cs="Calibri"/>
          <w:noProof/>
          <w:spacing w:val="-1"/>
          <w:sz w:val="20"/>
          <w:lang w:val="hr-HR"/>
        </w:rPr>
        <w:t>svakoj</w:t>
      </w:r>
      <w:r w:rsidRPr="00F26DE6">
        <w:rPr>
          <w:rFonts w:ascii="Calibri" w:hAnsi="Calibri" w:cs="Calibri"/>
          <w:noProof/>
          <w:sz w:val="20"/>
          <w:lang w:val="hr-HR"/>
        </w:rPr>
        <w:t xml:space="preserve"> emisijskoj tački;</w:t>
      </w:r>
    </w:p>
    <w:p w14:paraId="7EDEF29E"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z w:val="20"/>
          <w:lang w:val="hr-HR"/>
        </w:rPr>
      </w:pPr>
      <w:r w:rsidRPr="00F26DE6">
        <w:rPr>
          <w:rFonts w:ascii="Calibri" w:hAnsi="Calibri" w:cs="Calibri"/>
          <w:noProof/>
          <w:spacing w:val="-1"/>
          <w:sz w:val="20"/>
          <w:lang w:val="hr-HR"/>
        </w:rPr>
        <w:t>mjere</w:t>
      </w:r>
      <w:r w:rsidRPr="00F26DE6">
        <w:rPr>
          <w:rFonts w:ascii="Calibri" w:hAnsi="Calibri" w:cs="Calibri"/>
          <w:noProof/>
          <w:sz w:val="20"/>
          <w:lang w:val="hr-HR"/>
        </w:rPr>
        <w:t xml:space="preserve"> </w:t>
      </w:r>
      <w:r w:rsidRPr="00F26DE6">
        <w:rPr>
          <w:rFonts w:ascii="Calibri" w:hAnsi="Calibri" w:cs="Calibri"/>
          <w:noProof/>
          <w:spacing w:val="-1"/>
          <w:sz w:val="20"/>
          <w:lang w:val="hr-HR"/>
        </w:rPr>
        <w:t>za</w:t>
      </w:r>
      <w:r w:rsidRPr="00F26DE6">
        <w:rPr>
          <w:rFonts w:ascii="Calibri" w:hAnsi="Calibri" w:cs="Calibri"/>
          <w:noProof/>
          <w:sz w:val="20"/>
          <w:lang w:val="hr-HR"/>
        </w:rPr>
        <w:t xml:space="preserve"> </w:t>
      </w:r>
      <w:r w:rsidRPr="00F26DE6">
        <w:rPr>
          <w:rFonts w:ascii="Calibri" w:hAnsi="Calibri" w:cs="Calibri"/>
          <w:noProof/>
          <w:spacing w:val="-1"/>
          <w:sz w:val="20"/>
          <w:lang w:val="hr-HR"/>
        </w:rPr>
        <w:t>zaštitu</w:t>
      </w:r>
      <w:r w:rsidRPr="00F26DE6">
        <w:rPr>
          <w:rFonts w:ascii="Calibri" w:hAnsi="Calibri" w:cs="Calibri"/>
          <w:noProof/>
          <w:spacing w:val="1"/>
          <w:sz w:val="20"/>
          <w:lang w:val="hr-HR"/>
        </w:rPr>
        <w:t xml:space="preserve"> </w:t>
      </w:r>
      <w:r w:rsidRPr="00F26DE6">
        <w:rPr>
          <w:rFonts w:ascii="Calibri" w:hAnsi="Calibri" w:cs="Calibri"/>
          <w:noProof/>
          <w:spacing w:val="-1"/>
          <w:sz w:val="20"/>
          <w:lang w:val="hr-HR"/>
        </w:rPr>
        <w:t>zraka,</w:t>
      </w:r>
      <w:r w:rsidRPr="00F26DE6">
        <w:rPr>
          <w:rFonts w:ascii="Calibri" w:hAnsi="Calibri" w:cs="Calibri"/>
          <w:noProof/>
          <w:sz w:val="20"/>
          <w:lang w:val="hr-HR"/>
        </w:rPr>
        <w:t xml:space="preserve"> tla, </w:t>
      </w:r>
      <w:r w:rsidRPr="00F26DE6">
        <w:rPr>
          <w:rFonts w:ascii="Calibri" w:hAnsi="Calibri" w:cs="Calibri"/>
          <w:noProof/>
          <w:spacing w:val="-1"/>
          <w:sz w:val="20"/>
          <w:lang w:val="hr-HR"/>
        </w:rPr>
        <w:t>voda,</w:t>
      </w:r>
      <w:r w:rsidRPr="00F26DE6">
        <w:rPr>
          <w:rFonts w:ascii="Calibri" w:hAnsi="Calibri" w:cs="Calibri"/>
          <w:noProof/>
          <w:spacing w:val="-2"/>
          <w:sz w:val="20"/>
          <w:lang w:val="hr-HR"/>
        </w:rPr>
        <w:t xml:space="preserve"> </w:t>
      </w:r>
      <w:r w:rsidRPr="00F26DE6">
        <w:rPr>
          <w:rFonts w:ascii="Calibri" w:hAnsi="Calibri" w:cs="Calibri"/>
          <w:noProof/>
          <w:sz w:val="20"/>
          <w:lang w:val="hr-HR"/>
        </w:rPr>
        <w:t>biljnog</w:t>
      </w:r>
      <w:r w:rsidRPr="00F26DE6">
        <w:rPr>
          <w:rFonts w:ascii="Calibri" w:hAnsi="Calibri" w:cs="Calibri"/>
          <w:noProof/>
          <w:spacing w:val="-2"/>
          <w:sz w:val="20"/>
          <w:lang w:val="hr-HR"/>
        </w:rPr>
        <w:t xml:space="preserve"> </w:t>
      </w:r>
      <w:r w:rsidRPr="00F26DE6">
        <w:rPr>
          <w:rFonts w:ascii="Calibri" w:hAnsi="Calibri" w:cs="Calibri"/>
          <w:noProof/>
          <w:sz w:val="20"/>
          <w:lang w:val="hr-HR"/>
        </w:rPr>
        <w:t xml:space="preserve">i </w:t>
      </w:r>
      <w:r w:rsidRPr="00F26DE6">
        <w:rPr>
          <w:rFonts w:ascii="Calibri" w:hAnsi="Calibri" w:cs="Calibri"/>
          <w:noProof/>
          <w:spacing w:val="-1"/>
          <w:sz w:val="20"/>
          <w:lang w:val="hr-HR"/>
        </w:rPr>
        <w:t>životinjskog svijeta;</w:t>
      </w:r>
    </w:p>
    <w:p w14:paraId="4A0E8073"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z w:val="20"/>
          <w:lang w:val="hr-HR"/>
        </w:rPr>
      </w:pPr>
      <w:r w:rsidRPr="00F26DE6">
        <w:rPr>
          <w:rFonts w:ascii="Calibri" w:hAnsi="Calibri" w:cs="Calibri"/>
          <w:noProof/>
          <w:spacing w:val="-1"/>
          <w:sz w:val="20"/>
          <w:lang w:val="hr-HR"/>
        </w:rPr>
        <w:t xml:space="preserve">mjere </w:t>
      </w:r>
      <w:r w:rsidRPr="00F26DE6">
        <w:rPr>
          <w:rFonts w:ascii="Calibri" w:hAnsi="Calibri" w:cs="Calibri"/>
          <w:noProof/>
          <w:spacing w:val="-2"/>
          <w:sz w:val="20"/>
          <w:lang w:val="hr-HR"/>
        </w:rPr>
        <w:t>za</w:t>
      </w:r>
      <w:r w:rsidRPr="00F26DE6">
        <w:rPr>
          <w:rFonts w:ascii="Calibri" w:hAnsi="Calibri" w:cs="Calibri"/>
          <w:noProof/>
          <w:sz w:val="20"/>
          <w:lang w:val="hr-HR"/>
        </w:rPr>
        <w:t xml:space="preserve"> </w:t>
      </w:r>
      <w:r w:rsidRPr="00F26DE6">
        <w:rPr>
          <w:rFonts w:ascii="Calibri" w:hAnsi="Calibri" w:cs="Calibri"/>
          <w:noProof/>
          <w:spacing w:val="-1"/>
          <w:sz w:val="20"/>
          <w:lang w:val="hr-HR"/>
        </w:rPr>
        <w:t>upravljanje</w:t>
      </w:r>
      <w:r w:rsidRPr="00F26DE6">
        <w:rPr>
          <w:rFonts w:ascii="Calibri" w:hAnsi="Calibri" w:cs="Calibri"/>
          <w:noProof/>
          <w:sz w:val="20"/>
          <w:lang w:val="hr-HR"/>
        </w:rPr>
        <w:t xml:space="preserve"> </w:t>
      </w:r>
      <w:r w:rsidRPr="00F26DE6">
        <w:rPr>
          <w:rFonts w:ascii="Calibri" w:hAnsi="Calibri" w:cs="Calibri"/>
          <w:noProof/>
          <w:spacing w:val="-1"/>
          <w:sz w:val="20"/>
          <w:lang w:val="hr-HR"/>
        </w:rPr>
        <w:t>otpadom</w:t>
      </w:r>
      <w:r w:rsidRPr="00F26DE6">
        <w:rPr>
          <w:rFonts w:ascii="Calibri" w:hAnsi="Calibri" w:cs="Calibri"/>
          <w:noProof/>
          <w:spacing w:val="1"/>
          <w:sz w:val="20"/>
          <w:lang w:val="hr-HR"/>
        </w:rPr>
        <w:t xml:space="preserve"> </w:t>
      </w:r>
      <w:r w:rsidRPr="00F26DE6">
        <w:rPr>
          <w:rFonts w:ascii="Calibri" w:hAnsi="Calibri" w:cs="Calibri"/>
          <w:noProof/>
          <w:spacing w:val="-1"/>
          <w:sz w:val="20"/>
          <w:lang w:val="hr-HR"/>
        </w:rPr>
        <w:t>koji</w:t>
      </w:r>
      <w:r w:rsidRPr="00F26DE6">
        <w:rPr>
          <w:rFonts w:ascii="Calibri" w:hAnsi="Calibri" w:cs="Calibri"/>
          <w:noProof/>
          <w:spacing w:val="-2"/>
          <w:sz w:val="20"/>
          <w:lang w:val="hr-HR"/>
        </w:rPr>
        <w:t xml:space="preserve"> </w:t>
      </w:r>
      <w:r w:rsidRPr="00F26DE6">
        <w:rPr>
          <w:rFonts w:ascii="Calibri" w:hAnsi="Calibri" w:cs="Calibri"/>
          <w:noProof/>
          <w:spacing w:val="-1"/>
          <w:sz w:val="20"/>
          <w:lang w:val="hr-HR"/>
        </w:rPr>
        <w:t>proizvodi pogon</w:t>
      </w:r>
      <w:r w:rsidRPr="00F26DE6">
        <w:rPr>
          <w:rFonts w:ascii="Calibri" w:hAnsi="Calibri" w:cs="Calibri"/>
          <w:noProof/>
          <w:sz w:val="20"/>
          <w:lang w:val="hr-HR"/>
        </w:rPr>
        <w:t xml:space="preserve"> i</w:t>
      </w:r>
      <w:r w:rsidRPr="00F26DE6">
        <w:rPr>
          <w:rFonts w:ascii="Calibri" w:hAnsi="Calibri" w:cs="Calibri"/>
          <w:noProof/>
          <w:spacing w:val="-1"/>
          <w:sz w:val="20"/>
          <w:lang w:val="hr-HR"/>
        </w:rPr>
        <w:t xml:space="preserve"> postrojenje;</w:t>
      </w:r>
    </w:p>
    <w:p w14:paraId="296288BB"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z w:val="20"/>
          <w:lang w:val="hr-HR"/>
        </w:rPr>
      </w:pPr>
      <w:r w:rsidRPr="00F26DE6">
        <w:rPr>
          <w:rFonts w:ascii="Calibri" w:hAnsi="Calibri" w:cs="Calibri"/>
          <w:noProof/>
          <w:sz w:val="20"/>
          <w:lang w:val="hr-HR"/>
        </w:rPr>
        <w:t xml:space="preserve">mjere </w:t>
      </w:r>
      <w:r w:rsidRPr="00F26DE6">
        <w:rPr>
          <w:rFonts w:ascii="Calibri" w:hAnsi="Calibri" w:cs="Calibri"/>
          <w:noProof/>
          <w:spacing w:val="-1"/>
          <w:sz w:val="20"/>
          <w:lang w:val="hr-HR"/>
        </w:rPr>
        <w:t xml:space="preserve">zaštite </w:t>
      </w:r>
      <w:r w:rsidRPr="00F26DE6">
        <w:rPr>
          <w:rFonts w:ascii="Calibri" w:hAnsi="Calibri" w:cs="Calibri"/>
          <w:noProof/>
          <w:sz w:val="20"/>
          <w:lang w:val="hr-HR"/>
        </w:rPr>
        <w:t>od</w:t>
      </w:r>
      <w:r w:rsidRPr="00F26DE6">
        <w:rPr>
          <w:rFonts w:ascii="Calibri" w:hAnsi="Calibri" w:cs="Calibri"/>
          <w:noProof/>
          <w:spacing w:val="-2"/>
          <w:sz w:val="20"/>
          <w:lang w:val="hr-HR"/>
        </w:rPr>
        <w:t xml:space="preserve"> </w:t>
      </w:r>
      <w:r w:rsidRPr="00F26DE6">
        <w:rPr>
          <w:rFonts w:ascii="Calibri" w:hAnsi="Calibri" w:cs="Calibri"/>
          <w:noProof/>
          <w:sz w:val="20"/>
          <w:lang w:val="hr-HR"/>
        </w:rPr>
        <w:t>buke</w:t>
      </w:r>
      <w:r w:rsidRPr="00F26DE6">
        <w:rPr>
          <w:rFonts w:ascii="Calibri" w:hAnsi="Calibri" w:cs="Calibri"/>
          <w:noProof/>
          <w:spacing w:val="-2"/>
          <w:sz w:val="20"/>
          <w:lang w:val="hr-HR"/>
        </w:rPr>
        <w:t xml:space="preserve"> </w:t>
      </w:r>
      <w:r w:rsidRPr="00F26DE6">
        <w:rPr>
          <w:rFonts w:ascii="Calibri" w:hAnsi="Calibri" w:cs="Calibri"/>
          <w:noProof/>
          <w:sz w:val="20"/>
          <w:lang w:val="hr-HR"/>
        </w:rPr>
        <w:t xml:space="preserve">i </w:t>
      </w:r>
      <w:r w:rsidRPr="00F26DE6">
        <w:rPr>
          <w:rFonts w:ascii="Calibri" w:hAnsi="Calibri" w:cs="Calibri"/>
          <w:noProof/>
          <w:spacing w:val="-1"/>
          <w:sz w:val="20"/>
          <w:lang w:val="hr-HR"/>
        </w:rPr>
        <w:t>vibracija;</w:t>
      </w:r>
    </w:p>
    <w:p w14:paraId="44243650"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z w:val="20"/>
          <w:lang w:val="hr-HR"/>
        </w:rPr>
      </w:pPr>
      <w:r w:rsidRPr="00F26DE6">
        <w:rPr>
          <w:rFonts w:ascii="Calibri" w:hAnsi="Calibri" w:cs="Calibri"/>
          <w:noProof/>
          <w:spacing w:val="-1"/>
          <w:sz w:val="20"/>
          <w:lang w:val="hr-HR"/>
        </w:rPr>
        <w:t>mjere</w:t>
      </w:r>
      <w:r w:rsidRPr="00F26DE6">
        <w:rPr>
          <w:rFonts w:ascii="Calibri" w:hAnsi="Calibri" w:cs="Calibri"/>
          <w:noProof/>
          <w:sz w:val="20"/>
          <w:lang w:val="hr-HR"/>
        </w:rPr>
        <w:t xml:space="preserve"> </w:t>
      </w:r>
      <w:r w:rsidRPr="00F26DE6">
        <w:rPr>
          <w:rFonts w:ascii="Calibri" w:hAnsi="Calibri" w:cs="Calibri"/>
          <w:noProof/>
          <w:spacing w:val="-2"/>
          <w:sz w:val="20"/>
          <w:lang w:val="hr-HR"/>
        </w:rPr>
        <w:t>za</w:t>
      </w:r>
      <w:r w:rsidRPr="00F26DE6">
        <w:rPr>
          <w:rFonts w:ascii="Calibri" w:hAnsi="Calibri" w:cs="Calibri"/>
          <w:noProof/>
          <w:sz w:val="20"/>
          <w:lang w:val="hr-HR"/>
        </w:rPr>
        <w:t xml:space="preserve"> </w:t>
      </w:r>
      <w:r w:rsidRPr="00F26DE6">
        <w:rPr>
          <w:rFonts w:ascii="Calibri" w:hAnsi="Calibri" w:cs="Calibri"/>
          <w:noProof/>
          <w:spacing w:val="-1"/>
          <w:sz w:val="20"/>
          <w:lang w:val="hr-HR"/>
        </w:rPr>
        <w:t>spriječavanje ili minimiziranje prekograničnog</w:t>
      </w:r>
      <w:r w:rsidRPr="00F26DE6">
        <w:rPr>
          <w:rFonts w:ascii="Calibri" w:hAnsi="Calibri" w:cs="Calibri"/>
          <w:noProof/>
          <w:spacing w:val="-2"/>
          <w:sz w:val="20"/>
          <w:lang w:val="hr-HR"/>
        </w:rPr>
        <w:t xml:space="preserve"> </w:t>
      </w:r>
      <w:r w:rsidRPr="00F26DE6">
        <w:rPr>
          <w:rFonts w:ascii="Calibri" w:hAnsi="Calibri" w:cs="Calibri"/>
          <w:noProof/>
          <w:spacing w:val="-1"/>
          <w:sz w:val="20"/>
          <w:lang w:val="hr-HR"/>
        </w:rPr>
        <w:t>zagađenja;</w:t>
      </w:r>
    </w:p>
    <w:p w14:paraId="3C4486BC"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pacing w:val="-1"/>
          <w:sz w:val="20"/>
          <w:lang w:val="hr-HR"/>
        </w:rPr>
      </w:pPr>
      <w:r w:rsidRPr="00F26DE6">
        <w:rPr>
          <w:rFonts w:ascii="Calibri" w:hAnsi="Calibri" w:cs="Calibri"/>
          <w:noProof/>
          <w:sz w:val="20"/>
          <w:lang w:val="hr-HR"/>
        </w:rPr>
        <w:t>sistem praćenje emisija uz</w:t>
      </w:r>
      <w:r w:rsidRPr="00F26DE6">
        <w:rPr>
          <w:rFonts w:ascii="Calibri" w:hAnsi="Calibri" w:cs="Calibri"/>
          <w:noProof/>
          <w:spacing w:val="-3"/>
          <w:sz w:val="20"/>
          <w:lang w:val="hr-HR"/>
        </w:rPr>
        <w:t xml:space="preserve"> </w:t>
      </w:r>
      <w:r w:rsidRPr="00F26DE6">
        <w:rPr>
          <w:rFonts w:ascii="Calibri" w:hAnsi="Calibri" w:cs="Calibri"/>
          <w:noProof/>
          <w:spacing w:val="-1"/>
          <w:sz w:val="20"/>
          <w:lang w:val="hr-HR"/>
        </w:rPr>
        <w:t>određivanje</w:t>
      </w:r>
      <w:r w:rsidRPr="00F26DE6">
        <w:rPr>
          <w:rFonts w:ascii="Calibri" w:hAnsi="Calibri" w:cs="Calibri"/>
          <w:noProof/>
          <w:sz w:val="20"/>
          <w:lang w:val="hr-HR"/>
        </w:rPr>
        <w:t xml:space="preserve"> </w:t>
      </w:r>
      <w:r w:rsidRPr="00F26DE6">
        <w:rPr>
          <w:rFonts w:ascii="Calibri" w:hAnsi="Calibri" w:cs="Calibri"/>
          <w:noProof/>
          <w:spacing w:val="-1"/>
          <w:sz w:val="20"/>
          <w:lang w:val="hr-HR"/>
        </w:rPr>
        <w:t>metodologije</w:t>
      </w:r>
      <w:r w:rsidRPr="00F26DE6">
        <w:rPr>
          <w:rFonts w:ascii="Calibri" w:hAnsi="Calibri" w:cs="Calibri"/>
          <w:noProof/>
          <w:sz w:val="20"/>
          <w:lang w:val="hr-HR"/>
        </w:rPr>
        <w:t xml:space="preserve"> i </w:t>
      </w:r>
      <w:r w:rsidRPr="00F26DE6">
        <w:rPr>
          <w:rFonts w:ascii="Calibri" w:hAnsi="Calibri" w:cs="Calibri"/>
          <w:noProof/>
          <w:spacing w:val="-1"/>
          <w:sz w:val="20"/>
          <w:lang w:val="hr-HR"/>
        </w:rPr>
        <w:t>učestalosti mjerenja;</w:t>
      </w:r>
    </w:p>
    <w:p w14:paraId="2BF1B4D0" w14:textId="77777777" w:rsidR="00860A55" w:rsidRPr="00F26DE6" w:rsidRDefault="00860A55" w:rsidP="00990FF5">
      <w:pPr>
        <w:pStyle w:val="BodyText"/>
        <w:numPr>
          <w:ilvl w:val="0"/>
          <w:numId w:val="70"/>
        </w:numPr>
        <w:tabs>
          <w:tab w:val="left" w:pos="1185"/>
        </w:tabs>
        <w:autoSpaceDE/>
        <w:autoSpaceDN/>
        <w:spacing w:after="0" w:line="276" w:lineRule="auto"/>
        <w:contextualSpacing w:val="0"/>
        <w:rPr>
          <w:rFonts w:ascii="Calibri" w:hAnsi="Calibri" w:cs="Calibri"/>
          <w:noProof/>
          <w:spacing w:val="-1"/>
          <w:sz w:val="20"/>
          <w:lang w:val="hr-HR"/>
        </w:rPr>
      </w:pPr>
      <w:r w:rsidRPr="00F26DE6">
        <w:rPr>
          <w:rFonts w:ascii="Calibri" w:hAnsi="Calibri" w:cs="Calibri"/>
          <w:noProof/>
          <w:spacing w:val="-1"/>
          <w:sz w:val="20"/>
          <w:lang w:val="hr-HR"/>
        </w:rPr>
        <w:t>uvjete i mjere</w:t>
      </w:r>
      <w:r w:rsidRPr="00F26DE6">
        <w:rPr>
          <w:rFonts w:ascii="Calibri" w:hAnsi="Calibri" w:cs="Calibri"/>
          <w:noProof/>
          <w:sz w:val="20"/>
          <w:lang w:val="hr-HR"/>
        </w:rPr>
        <w:t xml:space="preserve"> za sprečavanje nesreća većih razmjera;</w:t>
      </w:r>
    </w:p>
    <w:p w14:paraId="72B25338" w14:textId="77777777" w:rsidR="00860A55" w:rsidRPr="00F26DE6" w:rsidRDefault="00860A55" w:rsidP="00990FF5">
      <w:pPr>
        <w:pStyle w:val="BodyText"/>
        <w:numPr>
          <w:ilvl w:val="0"/>
          <w:numId w:val="70"/>
        </w:numPr>
        <w:autoSpaceDE/>
        <w:autoSpaceDN/>
        <w:spacing w:after="0" w:line="276" w:lineRule="auto"/>
        <w:contextualSpacing w:val="0"/>
        <w:rPr>
          <w:rFonts w:ascii="Calibri" w:hAnsi="Calibri" w:cs="Calibri"/>
          <w:noProof/>
          <w:sz w:val="20"/>
          <w:lang w:val="hr-HR"/>
        </w:rPr>
      </w:pPr>
      <w:r w:rsidRPr="00F26DE6">
        <w:rPr>
          <w:rFonts w:ascii="Calibri" w:hAnsi="Calibri" w:cs="Calibri"/>
          <w:sz w:val="20"/>
          <w:lang w:val="hr-HR"/>
        </w:rPr>
        <w:t>mjere sanacije nakon prestanka rada postrojenja;</w:t>
      </w:r>
    </w:p>
    <w:p w14:paraId="3E2F8C5F" w14:textId="77777777" w:rsidR="00860A55" w:rsidRPr="00401125" w:rsidRDefault="00860A55" w:rsidP="00990FF5">
      <w:pPr>
        <w:pStyle w:val="BodyText"/>
        <w:numPr>
          <w:ilvl w:val="0"/>
          <w:numId w:val="70"/>
        </w:numPr>
        <w:tabs>
          <w:tab w:val="left" w:pos="1185"/>
        </w:tabs>
        <w:autoSpaceDE/>
        <w:autoSpaceDN/>
        <w:spacing w:after="200" w:line="276" w:lineRule="auto"/>
        <w:contextualSpacing w:val="0"/>
        <w:jc w:val="left"/>
        <w:rPr>
          <w:lang w:val="hr-HR"/>
        </w:rPr>
      </w:pPr>
      <w:r w:rsidRPr="00F26DE6">
        <w:rPr>
          <w:rFonts w:ascii="Calibri" w:hAnsi="Calibri" w:cs="Calibri"/>
          <w:noProof/>
          <w:spacing w:val="-1"/>
          <w:sz w:val="20"/>
          <w:lang w:val="hr-HR"/>
        </w:rPr>
        <w:t>mjere</w:t>
      </w:r>
      <w:r w:rsidRPr="00F26DE6">
        <w:rPr>
          <w:rFonts w:ascii="Calibri" w:hAnsi="Calibri" w:cs="Calibri"/>
          <w:noProof/>
          <w:sz w:val="20"/>
          <w:lang w:val="hr-HR"/>
        </w:rPr>
        <w:t xml:space="preserve"> </w:t>
      </w:r>
      <w:r w:rsidRPr="00F26DE6">
        <w:rPr>
          <w:rFonts w:ascii="Calibri" w:hAnsi="Calibri" w:cs="Calibri"/>
          <w:noProof/>
          <w:spacing w:val="-1"/>
          <w:sz w:val="20"/>
          <w:lang w:val="hr-HR"/>
        </w:rPr>
        <w:t>vezane</w:t>
      </w:r>
      <w:r w:rsidRPr="00F26DE6">
        <w:rPr>
          <w:rFonts w:ascii="Calibri" w:hAnsi="Calibri" w:cs="Calibri"/>
          <w:noProof/>
          <w:sz w:val="20"/>
          <w:lang w:val="hr-HR"/>
        </w:rPr>
        <w:t xml:space="preserve"> </w:t>
      </w:r>
      <w:r w:rsidRPr="00F26DE6">
        <w:rPr>
          <w:rFonts w:ascii="Calibri" w:hAnsi="Calibri" w:cs="Calibri"/>
          <w:noProof/>
          <w:spacing w:val="-1"/>
          <w:sz w:val="20"/>
          <w:lang w:val="hr-HR"/>
        </w:rPr>
        <w:t>za</w:t>
      </w:r>
      <w:r w:rsidRPr="00F26DE6">
        <w:rPr>
          <w:rFonts w:ascii="Calibri" w:hAnsi="Calibri" w:cs="Calibri"/>
          <w:noProof/>
          <w:sz w:val="20"/>
          <w:lang w:val="hr-HR"/>
        </w:rPr>
        <w:t xml:space="preserve"> </w:t>
      </w:r>
      <w:r w:rsidRPr="00F26DE6">
        <w:rPr>
          <w:rFonts w:ascii="Calibri" w:hAnsi="Calibri" w:cs="Calibri"/>
          <w:noProof/>
          <w:spacing w:val="-1"/>
          <w:sz w:val="20"/>
          <w:lang w:val="hr-HR"/>
        </w:rPr>
        <w:t>uvjete</w:t>
      </w:r>
      <w:r w:rsidRPr="00F26DE6">
        <w:rPr>
          <w:rFonts w:ascii="Calibri" w:hAnsi="Calibri" w:cs="Calibri"/>
          <w:noProof/>
          <w:sz w:val="20"/>
          <w:lang w:val="hr-HR"/>
        </w:rPr>
        <w:t xml:space="preserve"> rada</w:t>
      </w:r>
      <w:r w:rsidRPr="00F26DE6">
        <w:rPr>
          <w:rFonts w:ascii="Calibri" w:hAnsi="Calibri" w:cs="Calibri"/>
          <w:noProof/>
          <w:spacing w:val="-2"/>
          <w:sz w:val="20"/>
          <w:lang w:val="hr-HR"/>
        </w:rPr>
        <w:t xml:space="preserve"> </w:t>
      </w:r>
      <w:r w:rsidRPr="00F26DE6">
        <w:rPr>
          <w:rFonts w:ascii="Calibri" w:hAnsi="Calibri" w:cs="Calibri"/>
          <w:noProof/>
          <w:sz w:val="20"/>
          <w:lang w:val="hr-HR"/>
        </w:rPr>
        <w:t xml:space="preserve">u </w:t>
      </w:r>
      <w:r w:rsidRPr="00F26DE6">
        <w:rPr>
          <w:rFonts w:ascii="Calibri" w:hAnsi="Calibri" w:cs="Calibri"/>
          <w:noProof/>
          <w:spacing w:val="-1"/>
          <w:sz w:val="20"/>
          <w:lang w:val="hr-HR"/>
        </w:rPr>
        <w:t>vanrednim</w:t>
      </w:r>
      <w:r w:rsidRPr="00F26DE6">
        <w:rPr>
          <w:rFonts w:ascii="Calibri" w:hAnsi="Calibri" w:cs="Calibri"/>
          <w:noProof/>
          <w:sz w:val="20"/>
          <w:lang w:val="hr-HR"/>
        </w:rPr>
        <w:t xml:space="preserve"> </w:t>
      </w:r>
      <w:r w:rsidRPr="00F26DE6">
        <w:rPr>
          <w:rFonts w:ascii="Calibri" w:hAnsi="Calibri" w:cs="Calibri"/>
          <w:noProof/>
          <w:spacing w:val="-1"/>
          <w:sz w:val="20"/>
          <w:lang w:val="hr-HR"/>
        </w:rPr>
        <w:t>situacijama.</w:t>
      </w:r>
      <w:r w:rsidRPr="00401125">
        <w:rPr>
          <w:lang w:val="hr-HR"/>
        </w:rPr>
        <w:br w:type="page"/>
      </w:r>
    </w:p>
    <w:p w14:paraId="4128EA42" w14:textId="5B8E42E7" w:rsidR="00860A55" w:rsidRPr="00401125" w:rsidRDefault="00860A55" w:rsidP="00247880">
      <w:pPr>
        <w:pStyle w:val="Heading1"/>
        <w:numPr>
          <w:ilvl w:val="0"/>
          <w:numId w:val="0"/>
        </w:numPr>
        <w:ind w:left="432"/>
      </w:pPr>
      <w:bookmarkStart w:id="314" w:name="_Toc5233716"/>
      <w:bookmarkStart w:id="315" w:name="_Toc8321315"/>
      <w:bookmarkStart w:id="316" w:name="_Toc11062324"/>
      <w:bookmarkStart w:id="317" w:name="_Toc16856867"/>
      <w:r w:rsidRPr="00401125">
        <w:lastRenderedPageBreak/>
        <w:t>Prilog 1 Informacije koje dostavlja</w:t>
      </w:r>
      <w:bookmarkEnd w:id="314"/>
      <w:r w:rsidRPr="00401125">
        <w:t xml:space="preserve">ju nosioci </w:t>
      </w:r>
      <w:bookmarkEnd w:id="315"/>
      <w:bookmarkEnd w:id="316"/>
      <w:r w:rsidR="009B6A5C">
        <w:t>projekta</w:t>
      </w:r>
      <w:bookmarkEnd w:id="317"/>
    </w:p>
    <w:p w14:paraId="59AFC655" w14:textId="12CB3620" w:rsidR="00860A55" w:rsidRPr="00401125" w:rsidRDefault="00860A55" w:rsidP="00860A55">
      <w:pPr>
        <w:rPr>
          <w:rStyle w:val="im"/>
          <w:b/>
          <w:sz w:val="18"/>
          <w:szCs w:val="18"/>
          <w:lang w:val="hr-HR"/>
        </w:rPr>
      </w:pPr>
      <w:r w:rsidRPr="00401125">
        <w:rPr>
          <w:rStyle w:val="im"/>
          <w:b/>
          <w:sz w:val="18"/>
          <w:szCs w:val="18"/>
          <w:lang w:val="hr-HR"/>
        </w:rPr>
        <w:t xml:space="preserve">LISTA </w:t>
      </w:r>
      <w:r w:rsidR="00117745">
        <w:rPr>
          <w:rStyle w:val="im"/>
          <w:b/>
          <w:sz w:val="18"/>
          <w:szCs w:val="18"/>
          <w:lang w:val="hr-HR"/>
        </w:rPr>
        <w:t>INFORMACIJA</w:t>
      </w:r>
      <w:r w:rsidRPr="00401125">
        <w:rPr>
          <w:rStyle w:val="im"/>
          <w:b/>
          <w:sz w:val="18"/>
          <w:szCs w:val="18"/>
          <w:lang w:val="hr-HR"/>
        </w:rPr>
        <w:t xml:space="preserve"> KOJ</w:t>
      </w:r>
      <w:r w:rsidR="00117745">
        <w:rPr>
          <w:rStyle w:val="im"/>
          <w:b/>
          <w:sz w:val="18"/>
          <w:szCs w:val="18"/>
          <w:lang w:val="hr-HR"/>
        </w:rPr>
        <w:t>A</w:t>
      </w:r>
      <w:r w:rsidRPr="00401125">
        <w:rPr>
          <w:rStyle w:val="im"/>
          <w:b/>
          <w:sz w:val="18"/>
          <w:szCs w:val="18"/>
          <w:lang w:val="hr-HR"/>
        </w:rPr>
        <w:t xml:space="preserve"> SE DOSTAVLJAJU U SKLOPU POSTUPKA PRETHODNE PUO/PUŽS U FBIH I RS</w:t>
      </w:r>
    </w:p>
    <w:p w14:paraId="47589B59" w14:textId="77777777" w:rsidR="00860A55" w:rsidRPr="00401125" w:rsidRDefault="00860A55" w:rsidP="00860A55">
      <w:pPr>
        <w:rPr>
          <w:sz w:val="18"/>
          <w:szCs w:val="18"/>
          <w:lang w:val="hr-HR"/>
        </w:rPr>
      </w:pPr>
      <w:r w:rsidRPr="00401125">
        <w:rPr>
          <w:rStyle w:val="tlid-translation"/>
          <w:sz w:val="18"/>
          <w:szCs w:val="18"/>
          <w:lang w:val="hr-HR"/>
        </w:rPr>
        <w:t xml:space="preserve">1) </w:t>
      </w:r>
      <w:r w:rsidRPr="00401125">
        <w:rPr>
          <w:sz w:val="18"/>
          <w:szCs w:val="18"/>
          <w:lang w:val="hr-HR"/>
        </w:rPr>
        <w:t>Zahtjev za prethodnu PUO/PUŽS, koji sadrži:</w:t>
      </w:r>
    </w:p>
    <w:p w14:paraId="2D4C7176"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opis projekta, uključujući podatke o njegovoj namjeni i veličini</w:t>
      </w:r>
    </w:p>
    <w:p w14:paraId="68A98452"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izvod iz prostorno-planskog akta</w:t>
      </w:r>
    </w:p>
    <w:p w14:paraId="4A46306E"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Izvod iz planskih dokumenata iz oblasti voda</w:t>
      </w:r>
    </w:p>
    <w:p w14:paraId="01BCC25B"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podaci o vrsti i količini materijala koji će biti korišteni, te vrsti i količini emisija,</w:t>
      </w:r>
    </w:p>
    <w:p w14:paraId="4178E118"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opis mogućih utjecaja projekta na okoliš/životnu sredinu u toku njegove izgradnje, u  toku njegovog rada ili eksploatacije i u fazi prestanka rada</w:t>
      </w:r>
    </w:p>
    <w:p w14:paraId="55602CDD"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opis predviđenih mjera za sprečavanje, smanjivanje ili uklanjanje štetnih utjecaja projekta na životnu sredinu</w:t>
      </w:r>
    </w:p>
    <w:p w14:paraId="65A5EE47"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opis osnovnih i pomoćnih sirovina i ostalih izvora energije</w:t>
      </w:r>
    </w:p>
    <w:p w14:paraId="29B30B63"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opis okoliša na području pod utjecajem projekta</w:t>
      </w:r>
    </w:p>
    <w:p w14:paraId="54C89687"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kratak pregled alternativnih rješenja s obzirom na utjecaje na okoliš</w:t>
      </w:r>
    </w:p>
    <w:p w14:paraId="2E439069"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informacije o mogućim teškoćama na koje je naišao podnosilac zahtjeva pri prikupljanju podataka</w:t>
      </w:r>
    </w:p>
    <w:p w14:paraId="7107DE0A" w14:textId="77777777" w:rsidR="00860A55" w:rsidRPr="00401125" w:rsidRDefault="00860A55" w:rsidP="00990FF5">
      <w:pPr>
        <w:numPr>
          <w:ilvl w:val="1"/>
          <w:numId w:val="67"/>
        </w:numPr>
        <w:spacing w:after="0"/>
        <w:contextualSpacing w:val="0"/>
        <w:rPr>
          <w:sz w:val="18"/>
          <w:szCs w:val="18"/>
          <w:lang w:val="hr-HR"/>
        </w:rPr>
      </w:pPr>
      <w:r w:rsidRPr="00401125">
        <w:rPr>
          <w:sz w:val="18"/>
          <w:szCs w:val="18"/>
          <w:lang w:val="hr-HR"/>
        </w:rPr>
        <w:t>netehnički rezime gore pobrojanih informacija.</w:t>
      </w:r>
    </w:p>
    <w:p w14:paraId="55DE13ED" w14:textId="77777777" w:rsidR="00860A55" w:rsidRPr="00401125" w:rsidRDefault="00860A55" w:rsidP="00860A55">
      <w:pPr>
        <w:rPr>
          <w:sz w:val="18"/>
          <w:szCs w:val="18"/>
          <w:lang w:val="hr-HR"/>
        </w:rPr>
      </w:pPr>
    </w:p>
    <w:p w14:paraId="43AF5353" w14:textId="1A2C8578" w:rsidR="00860A55" w:rsidRDefault="00860A55" w:rsidP="00860A55">
      <w:pPr>
        <w:rPr>
          <w:sz w:val="18"/>
          <w:szCs w:val="18"/>
          <w:lang w:val="hr-HR"/>
        </w:rPr>
      </w:pPr>
      <w:r w:rsidRPr="00401125">
        <w:rPr>
          <w:sz w:val="18"/>
          <w:szCs w:val="18"/>
          <w:lang w:val="hr-HR"/>
        </w:rPr>
        <w:t>2) Sve eventualne dodatne informacije koje može zatražiti FMOiT/ MPUGE.</w:t>
      </w:r>
    </w:p>
    <w:p w14:paraId="39090803" w14:textId="77777777" w:rsidR="00117745" w:rsidRPr="00401125" w:rsidRDefault="00117745" w:rsidP="00860A55">
      <w:pPr>
        <w:rPr>
          <w:sz w:val="18"/>
          <w:szCs w:val="18"/>
          <w:lang w:val="hr-HR"/>
        </w:rPr>
      </w:pPr>
    </w:p>
    <w:p w14:paraId="381C6408" w14:textId="56A744CB" w:rsidR="00860A55" w:rsidRPr="00401125" w:rsidRDefault="00117745" w:rsidP="00860A55">
      <w:pPr>
        <w:rPr>
          <w:rStyle w:val="im"/>
          <w:b/>
          <w:sz w:val="18"/>
          <w:szCs w:val="18"/>
          <w:lang w:val="hr-HR"/>
        </w:rPr>
      </w:pPr>
      <w:r w:rsidRPr="00401125">
        <w:rPr>
          <w:rStyle w:val="im"/>
          <w:b/>
          <w:sz w:val="18"/>
          <w:szCs w:val="18"/>
          <w:lang w:val="hr-HR"/>
        </w:rPr>
        <w:t xml:space="preserve">LISTA </w:t>
      </w:r>
      <w:r>
        <w:rPr>
          <w:rStyle w:val="im"/>
          <w:b/>
          <w:sz w:val="18"/>
          <w:szCs w:val="18"/>
          <w:lang w:val="hr-HR"/>
        </w:rPr>
        <w:t>INFORMACIJA</w:t>
      </w:r>
      <w:r w:rsidRPr="00401125">
        <w:rPr>
          <w:rStyle w:val="im"/>
          <w:b/>
          <w:sz w:val="18"/>
          <w:szCs w:val="18"/>
          <w:lang w:val="hr-HR"/>
        </w:rPr>
        <w:t xml:space="preserve"> KOJ</w:t>
      </w:r>
      <w:r>
        <w:rPr>
          <w:rStyle w:val="im"/>
          <w:b/>
          <w:sz w:val="18"/>
          <w:szCs w:val="18"/>
          <w:lang w:val="hr-HR"/>
        </w:rPr>
        <w:t>A</w:t>
      </w:r>
      <w:r w:rsidRPr="00401125">
        <w:rPr>
          <w:rStyle w:val="im"/>
          <w:b/>
          <w:sz w:val="18"/>
          <w:szCs w:val="18"/>
          <w:lang w:val="hr-HR"/>
        </w:rPr>
        <w:t xml:space="preserve"> </w:t>
      </w:r>
      <w:r w:rsidR="00860A55" w:rsidRPr="00401125">
        <w:rPr>
          <w:rStyle w:val="im"/>
          <w:b/>
          <w:sz w:val="18"/>
          <w:szCs w:val="18"/>
          <w:lang w:val="hr-HR"/>
        </w:rPr>
        <w:t>SE DOSTAVLJAJU ZA PRIBAVLJANJE EKOLOŠKE/OKOLINSKE DOZVOLE</w:t>
      </w:r>
    </w:p>
    <w:p w14:paraId="34364852" w14:textId="77777777" w:rsidR="00860A55" w:rsidRPr="00F26DE6" w:rsidRDefault="00860A55" w:rsidP="00860A55">
      <w:pPr>
        <w:pStyle w:val="Default"/>
        <w:jc w:val="both"/>
        <w:rPr>
          <w:rFonts w:ascii="Calibri" w:hAnsi="Calibri" w:cs="Calibri"/>
          <w:color w:val="FF0000"/>
          <w:sz w:val="18"/>
          <w:szCs w:val="18"/>
          <w:lang w:val="hr-HR"/>
        </w:rPr>
      </w:pPr>
      <w:r w:rsidRPr="00F26DE6">
        <w:rPr>
          <w:rStyle w:val="tlid-translation"/>
          <w:rFonts w:ascii="Calibri" w:hAnsi="Calibri" w:cs="Calibri"/>
          <w:sz w:val="18"/>
          <w:szCs w:val="18"/>
          <w:lang w:val="hr-HR"/>
        </w:rPr>
        <w:t xml:space="preserve">1) </w:t>
      </w:r>
      <w:r w:rsidRPr="00F26DE6">
        <w:rPr>
          <w:rFonts w:ascii="Calibri" w:hAnsi="Calibri" w:cs="Calibri"/>
          <w:sz w:val="18"/>
          <w:szCs w:val="18"/>
          <w:lang w:val="hr-HR"/>
        </w:rPr>
        <w:t>Zahtjev za izdavanje ekološke/okolišne dozvole</w:t>
      </w:r>
      <w:r w:rsidRPr="00F26DE6">
        <w:rPr>
          <w:rStyle w:val="tlid-translation"/>
          <w:rFonts w:ascii="Calibri" w:hAnsi="Calibri" w:cs="Calibri"/>
          <w:sz w:val="18"/>
          <w:szCs w:val="18"/>
          <w:lang w:val="hr-HR"/>
        </w:rPr>
        <w:t xml:space="preserve">, </w:t>
      </w:r>
      <w:r w:rsidRPr="00F26DE6">
        <w:rPr>
          <w:rFonts w:ascii="Calibri" w:hAnsi="Calibri" w:cs="Calibri"/>
          <w:sz w:val="18"/>
          <w:szCs w:val="18"/>
          <w:lang w:val="hr-HR"/>
        </w:rPr>
        <w:t>koji sadrži</w:t>
      </w:r>
      <w:r w:rsidRPr="00F26DE6">
        <w:rPr>
          <w:rStyle w:val="tlid-translation"/>
          <w:rFonts w:ascii="Calibri" w:hAnsi="Calibri" w:cs="Calibri"/>
          <w:sz w:val="18"/>
          <w:szCs w:val="18"/>
          <w:lang w:val="hr-HR"/>
        </w:rPr>
        <w:t>:</w:t>
      </w:r>
    </w:p>
    <w:p w14:paraId="21813B39" w14:textId="77777777" w:rsidR="00860A55" w:rsidRPr="00401125" w:rsidRDefault="00860A55" w:rsidP="00990FF5">
      <w:pPr>
        <w:pStyle w:val="ListParagraph"/>
        <w:numPr>
          <w:ilvl w:val="0"/>
          <w:numId w:val="64"/>
        </w:numPr>
        <w:autoSpaceDE w:val="0"/>
        <w:autoSpaceDN w:val="0"/>
        <w:adjustRightInd w:val="0"/>
        <w:spacing w:after="20"/>
        <w:rPr>
          <w:color w:val="000000"/>
          <w:sz w:val="18"/>
          <w:szCs w:val="18"/>
          <w:lang w:val="hr-HR"/>
        </w:rPr>
      </w:pPr>
      <w:r w:rsidRPr="00401125">
        <w:rPr>
          <w:color w:val="000000"/>
          <w:sz w:val="18"/>
          <w:szCs w:val="18"/>
          <w:lang w:val="hr-HR"/>
        </w:rPr>
        <w:t xml:space="preserve">podatke o podnosiocu zahtjeva: naziv i sjedište operatera ili investitora, ID broj, ime odgovornog lica, broj telefona i e-mail adresu; </w:t>
      </w:r>
    </w:p>
    <w:p w14:paraId="75C9AD7B" w14:textId="77777777" w:rsidR="00860A55" w:rsidRPr="00401125" w:rsidRDefault="00860A55" w:rsidP="00990FF5">
      <w:pPr>
        <w:pStyle w:val="ListParagraph"/>
        <w:numPr>
          <w:ilvl w:val="0"/>
          <w:numId w:val="64"/>
        </w:numPr>
        <w:autoSpaceDE w:val="0"/>
        <w:autoSpaceDN w:val="0"/>
        <w:adjustRightInd w:val="0"/>
        <w:spacing w:after="20"/>
        <w:rPr>
          <w:color w:val="000000"/>
          <w:sz w:val="18"/>
          <w:szCs w:val="18"/>
          <w:lang w:val="hr-HR"/>
        </w:rPr>
      </w:pPr>
      <w:r w:rsidRPr="00401125">
        <w:rPr>
          <w:color w:val="000000"/>
          <w:sz w:val="18"/>
          <w:szCs w:val="18"/>
          <w:lang w:val="hr-HR"/>
        </w:rPr>
        <w:t xml:space="preserve">lokaciju pogona i postrojenja; </w:t>
      </w:r>
    </w:p>
    <w:p w14:paraId="5511353A" w14:textId="77777777" w:rsidR="00860A55" w:rsidRPr="00401125" w:rsidRDefault="00860A55" w:rsidP="00990FF5">
      <w:pPr>
        <w:pStyle w:val="ListParagraph"/>
        <w:numPr>
          <w:ilvl w:val="0"/>
          <w:numId w:val="64"/>
        </w:numPr>
        <w:spacing w:line="276" w:lineRule="auto"/>
        <w:rPr>
          <w:sz w:val="18"/>
          <w:szCs w:val="18"/>
          <w:lang w:val="hr-HR"/>
        </w:rPr>
      </w:pPr>
      <w:r w:rsidRPr="00401125">
        <w:rPr>
          <w:color w:val="000000"/>
          <w:sz w:val="18"/>
          <w:szCs w:val="18"/>
          <w:lang w:val="hr-HR"/>
        </w:rPr>
        <w:t>uvjerenje nadležne porezne uprave da nema neizmirenih novčanih obaveza za kazne izrečene zbog učinjenih prekršaja u oblasti okoliša</w:t>
      </w:r>
      <w:r w:rsidRPr="00401125">
        <w:rPr>
          <w:rStyle w:val="tlid-translation"/>
          <w:sz w:val="18"/>
          <w:szCs w:val="18"/>
          <w:lang w:val="hr-HR"/>
        </w:rPr>
        <w:t>.</w:t>
      </w:r>
    </w:p>
    <w:p w14:paraId="1033E17E" w14:textId="77777777" w:rsidR="00860A55" w:rsidRPr="00401125" w:rsidRDefault="00860A55" w:rsidP="00860A55">
      <w:pPr>
        <w:rPr>
          <w:sz w:val="18"/>
          <w:szCs w:val="18"/>
          <w:lang w:val="hr-HR"/>
        </w:rPr>
      </w:pPr>
      <w:r w:rsidRPr="00401125">
        <w:rPr>
          <w:sz w:val="18"/>
          <w:szCs w:val="18"/>
          <w:lang w:val="hr-HR"/>
        </w:rPr>
        <w:t xml:space="preserve">2) </w:t>
      </w:r>
      <w:r w:rsidRPr="00401125">
        <w:rPr>
          <w:color w:val="000000"/>
          <w:sz w:val="18"/>
          <w:szCs w:val="18"/>
          <w:lang w:val="hr-HR"/>
        </w:rPr>
        <w:t>Uz zahtjev se prilaže dokumentacija koja sadrži sljedeće podatke</w:t>
      </w:r>
      <w:r w:rsidRPr="00401125">
        <w:rPr>
          <w:sz w:val="18"/>
          <w:szCs w:val="18"/>
          <w:lang w:val="hr-HR"/>
        </w:rPr>
        <w:t>:</w:t>
      </w:r>
    </w:p>
    <w:p w14:paraId="315E5612"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pogona i postrojenja (plan, opis pogona i postrojenja, tehnički opis rada, kapacitet postrojenja itd.);</w:t>
      </w:r>
    </w:p>
    <w:p w14:paraId="0B18CC54"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osnovnih i pomoćnih sirovina, ostalih materija i energije koja se koristi ili koju proizvodi pogon i postrojenje;</w:t>
      </w:r>
    </w:p>
    <w:p w14:paraId="5163798C"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stanja lokacije pogona i postrojenja;</w:t>
      </w:r>
    </w:p>
    <w:p w14:paraId="703AD130"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 xml:space="preserve">opis izvora emisija, priroda i količine emisija iz pogona i postrojenja u okoliš (zrak, voda, tlo) tj. izvještaj o nultom stanju, kao i identifikacije znatnih utjecaja na okoliš; </w:t>
      </w:r>
    </w:p>
    <w:p w14:paraId="1B781CC5"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predloženih mjera, tehnologija i drugih tehnika za sprječavanje ili ukoliko to nije moguće, smanjenje emisija iz postrojenja;</w:t>
      </w:r>
    </w:p>
    <w:p w14:paraId="69F46EA1"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mjera za sprječavanje produkcije otpada kao i za povrat korisnog materijala iz otpada koji producira postrojenje;</w:t>
      </w:r>
    </w:p>
    <w:p w14:paraId="6145181D"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ostalih mjera radi usklađivanja s osnovnim obvezama operatera, posebno mjera nakon zatvaranja ili rušenja postrojenja;</w:t>
      </w:r>
    </w:p>
    <w:p w14:paraId="32BAF384"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opis planiranih mjera za smanjenje emisija i opis planiranog monitoringa;</w:t>
      </w:r>
    </w:p>
    <w:p w14:paraId="491CE6C5"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izvod iz planskog akta;</w:t>
      </w:r>
    </w:p>
    <w:p w14:paraId="74CDE8E8"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izvod iz plana upravljanja vodama (sa podacima o statusu i okolišnim ciljevima za pripadajuća vodna tijela na koja pogon i postrojenje ima utjecaja);</w:t>
      </w:r>
    </w:p>
    <w:p w14:paraId="1A6D0837"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netehnički rezime;</w:t>
      </w:r>
    </w:p>
    <w:p w14:paraId="63E0EA3D"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idejni projekat;</w:t>
      </w:r>
    </w:p>
    <w:p w14:paraId="46871235" w14:textId="77777777" w:rsidR="00860A55" w:rsidRPr="00401125" w:rsidRDefault="00860A55" w:rsidP="00990FF5">
      <w:pPr>
        <w:pStyle w:val="ListParagraph"/>
        <w:numPr>
          <w:ilvl w:val="0"/>
          <w:numId w:val="63"/>
        </w:numPr>
        <w:autoSpaceDE w:val="0"/>
        <w:autoSpaceDN w:val="0"/>
        <w:adjustRightInd w:val="0"/>
        <w:spacing w:after="0"/>
        <w:rPr>
          <w:color w:val="000000"/>
          <w:sz w:val="18"/>
          <w:szCs w:val="18"/>
          <w:lang w:val="hr-HR"/>
        </w:rPr>
      </w:pPr>
      <w:r w:rsidRPr="00401125">
        <w:rPr>
          <w:color w:val="000000"/>
          <w:sz w:val="18"/>
          <w:szCs w:val="18"/>
          <w:lang w:val="hr-HR"/>
        </w:rPr>
        <w:t>plan upravljanja otpadom;</w:t>
      </w:r>
    </w:p>
    <w:p w14:paraId="46D2523F" w14:textId="77777777" w:rsidR="00860A55" w:rsidRPr="00401125" w:rsidRDefault="00860A55" w:rsidP="00990FF5">
      <w:pPr>
        <w:pStyle w:val="ListParagraph"/>
        <w:numPr>
          <w:ilvl w:val="0"/>
          <w:numId w:val="63"/>
        </w:numPr>
        <w:spacing w:line="276" w:lineRule="auto"/>
        <w:rPr>
          <w:rStyle w:val="tlid-translation"/>
          <w:sz w:val="18"/>
          <w:szCs w:val="18"/>
          <w:lang w:val="hr-HR"/>
        </w:rPr>
      </w:pPr>
      <w:r w:rsidRPr="00401125">
        <w:rPr>
          <w:color w:val="000000"/>
          <w:sz w:val="18"/>
          <w:szCs w:val="18"/>
          <w:lang w:val="hr-HR"/>
        </w:rPr>
        <w:t>izvještaj o stanju sigurnosti i/ili Plan za sprječavanje nesreća većih razmjera, ukoliko se radi o pogonu ili postrojenju koje može izazvati nesreću većih razmjera</w:t>
      </w:r>
      <w:r w:rsidRPr="00401125">
        <w:rPr>
          <w:rStyle w:val="tlid-translation"/>
          <w:sz w:val="18"/>
          <w:szCs w:val="18"/>
          <w:lang w:val="hr-HR"/>
        </w:rPr>
        <w:t>.</w:t>
      </w:r>
    </w:p>
    <w:p w14:paraId="0DAA104F" w14:textId="77777777" w:rsidR="00860A55" w:rsidRPr="00401125" w:rsidRDefault="00860A55" w:rsidP="00860A55">
      <w:pPr>
        <w:rPr>
          <w:sz w:val="18"/>
          <w:szCs w:val="18"/>
          <w:lang w:val="hr-HR"/>
        </w:rPr>
      </w:pPr>
      <w:r w:rsidRPr="00401125">
        <w:rPr>
          <w:sz w:val="18"/>
          <w:szCs w:val="18"/>
          <w:lang w:val="hr-HR"/>
        </w:rPr>
        <w:t>3) Sve eventualne dodatne informacije koje može zatražiti FMOiT/ MPUGE.</w:t>
      </w:r>
    </w:p>
    <w:p w14:paraId="50405CDF" w14:textId="77777777" w:rsidR="00860A55" w:rsidRPr="00401125" w:rsidRDefault="00860A55" w:rsidP="00860A55">
      <w:pPr>
        <w:spacing w:after="200"/>
        <w:jc w:val="left"/>
        <w:rPr>
          <w:lang w:val="hr-HR"/>
        </w:rPr>
        <w:sectPr w:rsidR="00860A55" w:rsidRPr="00401125" w:rsidSect="006D5AA2">
          <w:pgSz w:w="11900" w:h="16840"/>
          <w:pgMar w:top="1990" w:right="1412" w:bottom="1298" w:left="1162" w:header="590" w:footer="380" w:gutter="0"/>
          <w:cols w:space="720"/>
        </w:sectPr>
      </w:pPr>
    </w:p>
    <w:p w14:paraId="5037BD5D" w14:textId="7BA97101" w:rsidR="00860A55" w:rsidRPr="00401125" w:rsidRDefault="00860A55" w:rsidP="00247880">
      <w:pPr>
        <w:pStyle w:val="Heading1"/>
        <w:numPr>
          <w:ilvl w:val="0"/>
          <w:numId w:val="0"/>
        </w:numPr>
        <w:ind w:left="432"/>
      </w:pPr>
      <w:bookmarkStart w:id="318" w:name="_Toc5233717"/>
      <w:bookmarkStart w:id="319" w:name="_Toc11062325"/>
      <w:bookmarkStart w:id="320" w:name="_Toc16856868"/>
      <w:r w:rsidRPr="00401125">
        <w:lastRenderedPageBreak/>
        <w:t xml:space="preserve">Prilog </w:t>
      </w:r>
      <w:r w:rsidR="000728E8">
        <w:t>2</w:t>
      </w:r>
      <w:r w:rsidR="00BF2FBB">
        <w:t xml:space="preserve">. </w:t>
      </w:r>
      <w:r w:rsidR="00F20F16">
        <w:t>Matrica za ocjenu potencijalnih okolišnih ut</w:t>
      </w:r>
      <w:r w:rsidR="00B44CED">
        <w:t>je</w:t>
      </w:r>
      <w:r w:rsidR="00F20F16">
        <w:t>caja i rizika projekta</w:t>
      </w:r>
      <w:bookmarkEnd w:id="318"/>
      <w:bookmarkEnd w:id="319"/>
      <w:bookmarkEnd w:id="320"/>
    </w:p>
    <w:p w14:paraId="41878DFF" w14:textId="77777777" w:rsidR="002166ED" w:rsidRPr="00F26DE6" w:rsidRDefault="002166ED" w:rsidP="002166ED">
      <w:pPr>
        <w:rPr>
          <w:rStyle w:val="ListParagraphChar"/>
          <w:rFonts w:ascii="Cambria" w:hAnsi="Cambria"/>
          <w:b/>
          <w:sz w:val="28"/>
          <w:lang w:val="hr-HR"/>
        </w:rPr>
      </w:pPr>
      <w:r w:rsidRPr="00F26DE6">
        <w:rPr>
          <w:rStyle w:val="ListParagraphChar"/>
          <w:rFonts w:ascii="Cambria" w:hAnsi="Cambria"/>
          <w:b/>
          <w:sz w:val="28"/>
          <w:lang w:val="hr-HR"/>
        </w:rPr>
        <w:t>1. VJETROELEKTRANE</w:t>
      </w:r>
    </w:p>
    <w:p w14:paraId="085F4775" w14:textId="77777777" w:rsidR="002166ED" w:rsidRPr="00F26DE6" w:rsidRDefault="002166ED" w:rsidP="002166ED">
      <w:pPr>
        <w:rPr>
          <w:rStyle w:val="ListParagraphChar"/>
          <w:rFonts w:ascii="Cambria" w:hAnsi="Cambria"/>
          <w:b/>
          <w:sz w:val="24"/>
          <w:lang w:val="hr-HR"/>
        </w:rPr>
      </w:pPr>
      <w:r w:rsidRPr="00F26DE6">
        <w:rPr>
          <w:rStyle w:val="ListParagraphChar"/>
          <w:rFonts w:ascii="Cambria" w:hAnsi="Cambria"/>
          <w:b/>
          <w:sz w:val="24"/>
          <w:lang w:val="hr-HR"/>
        </w:rPr>
        <w:t>1.1 KARAKTERISTIKE PROJEKTA I POTENCIJALNI IZVOR UTJECAJA</w:t>
      </w:r>
    </w:p>
    <w:tbl>
      <w:tblPr>
        <w:tblW w:w="1415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6"/>
        <w:gridCol w:w="6434"/>
        <w:gridCol w:w="1750"/>
        <w:gridCol w:w="1458"/>
        <w:gridCol w:w="1457"/>
        <w:gridCol w:w="1458"/>
        <w:gridCol w:w="1175"/>
      </w:tblGrid>
      <w:tr w:rsidR="002166ED" w:rsidRPr="00F26DE6" w14:paraId="547D249D" w14:textId="77777777" w:rsidTr="002166ED">
        <w:trPr>
          <w:trHeight w:val="192"/>
        </w:trPr>
        <w:tc>
          <w:tcPr>
            <w:tcW w:w="14158" w:type="dxa"/>
            <w:gridSpan w:val="7"/>
            <w:shd w:val="clear" w:color="auto" w:fill="auto"/>
          </w:tcPr>
          <w:p w14:paraId="4A45027C" w14:textId="77777777" w:rsidR="002166ED" w:rsidRPr="00F26DE6" w:rsidRDefault="002166ED" w:rsidP="002166ED">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CJELOKUPNOG PROJEKTA </w:t>
            </w:r>
          </w:p>
        </w:tc>
      </w:tr>
      <w:tr w:rsidR="002166ED" w:rsidRPr="00F26DE6" w14:paraId="024E568C" w14:textId="77777777" w:rsidTr="002166ED">
        <w:trPr>
          <w:trHeight w:val="3749"/>
        </w:trPr>
        <w:tc>
          <w:tcPr>
            <w:tcW w:w="14158" w:type="dxa"/>
            <w:gridSpan w:val="7"/>
            <w:shd w:val="clear" w:color="auto" w:fill="auto"/>
          </w:tcPr>
          <w:p w14:paraId="5FF28582" w14:textId="77777777" w:rsidR="002166ED" w:rsidRPr="00F26DE6" w:rsidRDefault="002166ED" w:rsidP="002166ED">
            <w:pPr>
              <w:spacing w:before="60" w:after="60"/>
              <w:rPr>
                <w:rFonts w:eastAsia="Times New Roman"/>
                <w:sz w:val="18"/>
                <w:szCs w:val="18"/>
                <w:lang w:val="hr-HR" w:eastAsia="de-DE"/>
              </w:rPr>
            </w:pPr>
            <w:r w:rsidRPr="00F26DE6">
              <w:rPr>
                <w:rFonts w:eastAsia="Times New Roman"/>
                <w:sz w:val="18"/>
                <w:szCs w:val="18"/>
                <w:lang w:val="hr-HR" w:eastAsia="de-DE"/>
              </w:rPr>
              <w:t>Informacije koje se ocjenjuju:</w:t>
            </w:r>
          </w:p>
          <w:p w14:paraId="75F8AA55" w14:textId="77777777" w:rsidR="002166ED" w:rsidRPr="00F26DE6" w:rsidRDefault="002166ED" w:rsidP="00990FF5">
            <w:pPr>
              <w:pStyle w:val="ListParagraph"/>
              <w:numPr>
                <w:ilvl w:val="0"/>
                <w:numId w:val="68"/>
              </w:numPr>
              <w:spacing w:before="60" w:after="60"/>
              <w:ind w:left="567" w:hanging="283"/>
              <w:contextualSpacing w:val="0"/>
              <w:rPr>
                <w:rFonts w:eastAsia="Times New Roman"/>
                <w:sz w:val="18"/>
                <w:szCs w:val="18"/>
                <w:lang w:val="hr-HR" w:eastAsia="de-DE"/>
              </w:rPr>
            </w:pPr>
            <w:r w:rsidRPr="00F26DE6">
              <w:rPr>
                <w:rFonts w:eastAsia="Times New Roman"/>
                <w:sz w:val="18"/>
                <w:szCs w:val="18"/>
                <w:lang w:val="hr-HR" w:eastAsia="de-DE"/>
              </w:rPr>
              <w:t xml:space="preserve">Opće informacije o projektu: lokacija projekta, geometrijski razmještaj, veličina vjetroelektrane i zona pod utjecajem, pozicija turbina, itd.  </w:t>
            </w:r>
          </w:p>
          <w:p w14:paraId="5FAB8479" w14:textId="77777777" w:rsidR="002166ED" w:rsidRPr="00F26DE6" w:rsidRDefault="002166ED" w:rsidP="00990FF5">
            <w:pPr>
              <w:pStyle w:val="ListParagraph"/>
              <w:numPr>
                <w:ilvl w:val="0"/>
                <w:numId w:val="68"/>
              </w:numPr>
              <w:spacing w:before="60" w:after="60"/>
              <w:ind w:left="567" w:hanging="283"/>
              <w:contextualSpacing w:val="0"/>
              <w:rPr>
                <w:rFonts w:eastAsia="Times New Roman"/>
                <w:sz w:val="18"/>
                <w:szCs w:val="18"/>
                <w:lang w:val="hr-HR" w:eastAsia="de-DE"/>
              </w:rPr>
            </w:pPr>
            <w:r w:rsidRPr="00F26DE6">
              <w:rPr>
                <w:rFonts w:eastAsia="Times New Roman"/>
                <w:sz w:val="18"/>
                <w:szCs w:val="18"/>
                <w:lang w:val="hr-HR" w:eastAsia="de-DE"/>
              </w:rPr>
              <w:t xml:space="preserve">Osobine konvertora vjetroenergije: </w:t>
            </w:r>
          </w:p>
          <w:p w14:paraId="52061110" w14:textId="77777777"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rotor (prečnik, površina koju zahvataju lopatice, lokacija rotora, brzina okretanja, odnos brzina, smjer okretanja, ugao nagiba), </w:t>
            </w:r>
          </w:p>
          <w:p w14:paraId="4DC97D5C" w14:textId="4D24C63D"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Pr>
                <w:rFonts w:eastAsia="Times New Roman"/>
                <w:sz w:val="18"/>
                <w:szCs w:val="18"/>
                <w:lang w:val="hr-HR" w:eastAsia="de-DE"/>
              </w:rPr>
              <w:t>lopatica (</w:t>
            </w:r>
            <w:r w:rsidR="004C54F0">
              <w:rPr>
                <w:rFonts w:eastAsia="Times New Roman"/>
                <w:sz w:val="18"/>
                <w:szCs w:val="18"/>
                <w:lang w:val="hr-HR" w:eastAsia="de-DE"/>
              </w:rPr>
              <w:t>broj</w:t>
            </w:r>
            <w:r w:rsidRPr="00F26DE6">
              <w:rPr>
                <w:rFonts w:eastAsia="Times New Roman"/>
                <w:sz w:val="18"/>
                <w:szCs w:val="18"/>
                <w:lang w:val="hr-HR" w:eastAsia="de-DE"/>
              </w:rPr>
              <w:t xml:space="preserve">, dužina, materijal), </w:t>
            </w:r>
          </w:p>
          <w:p w14:paraId="45DB1780" w14:textId="77777777"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reduktor (struktura, prenosni odnos), </w:t>
            </w:r>
          </w:p>
          <w:p w14:paraId="0121649E" w14:textId="77777777"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sistem proizvodnje energije (vrsta, izlazna snaga generatora, napon, struja, broj obrtaja, hlađenje i kontrola sistema kondicioniranja snage), </w:t>
            </w:r>
          </w:p>
          <w:p w14:paraId="3C312974" w14:textId="266A1495" w:rsidR="004C54F0" w:rsidRPr="00F26DE6" w:rsidRDefault="004C54F0" w:rsidP="001A0D76">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transformator (</w:t>
            </w:r>
            <w:r>
              <w:rPr>
                <w:rFonts w:eastAsia="Times New Roman"/>
                <w:sz w:val="18"/>
                <w:szCs w:val="18"/>
                <w:lang w:val="hr-HR" w:eastAsia="de-DE"/>
              </w:rPr>
              <w:t>karakteristike, napon</w:t>
            </w:r>
            <w:r w:rsidRPr="00F26DE6">
              <w:rPr>
                <w:rFonts w:eastAsia="Times New Roman"/>
                <w:sz w:val="18"/>
                <w:szCs w:val="18"/>
                <w:lang w:val="hr-HR" w:eastAsia="de-DE"/>
              </w:rPr>
              <w:t xml:space="preserve">), </w:t>
            </w:r>
          </w:p>
          <w:p w14:paraId="02F8CF54" w14:textId="77777777"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kućište (materijal, dimenzije), </w:t>
            </w:r>
          </w:p>
          <w:p w14:paraId="4BD518F2" w14:textId="4EA4709E" w:rsidR="004C54F0" w:rsidRPr="00F26DE6" w:rsidRDefault="004C54F0" w:rsidP="001A0D76">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toranj (tornjevski sistem, sistem temeljenja, visina glavine i visina vrha lopatice), </w:t>
            </w:r>
          </w:p>
          <w:p w14:paraId="2C576316" w14:textId="77777777"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sistem (izlazna kontrola, ulazna / izlazna /maksimalna brzina vjetra, brzina vrha lopatice turbine, kočnica za hitne situacije/održavanje, kontrola skretnice, sistem pričuve u slučaju olujnog vjetra), </w:t>
            </w:r>
          </w:p>
          <w:p w14:paraId="2F810C20" w14:textId="77777777" w:rsidR="002166ED" w:rsidRPr="00F26DE6" w:rsidRDefault="002166ED" w:rsidP="00990FF5">
            <w:pPr>
              <w:pStyle w:val="ListParagraph"/>
              <w:numPr>
                <w:ilvl w:val="1"/>
                <w:numId w:val="73"/>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okolišni/ekološki uvjeti (klasa brzine vjetra, jačina IECD, radna temperatura, nivo buke, visina).</w:t>
            </w:r>
          </w:p>
          <w:p w14:paraId="04BAE5E5" w14:textId="77777777" w:rsidR="002166ED" w:rsidRPr="00F26DE6" w:rsidRDefault="002166ED" w:rsidP="00990FF5">
            <w:pPr>
              <w:pStyle w:val="ListParagraph"/>
              <w:numPr>
                <w:ilvl w:val="0"/>
                <w:numId w:val="68"/>
              </w:numPr>
              <w:spacing w:before="60" w:after="60"/>
              <w:ind w:left="567" w:hanging="283"/>
              <w:contextualSpacing w:val="0"/>
              <w:rPr>
                <w:rStyle w:val="tlid-translation"/>
                <w:sz w:val="18"/>
                <w:szCs w:val="18"/>
                <w:lang w:val="hr-HR" w:eastAsia="de-DE"/>
              </w:rPr>
            </w:pPr>
            <w:r w:rsidRPr="00F26DE6">
              <w:rPr>
                <w:rFonts w:eastAsia="Times New Roman"/>
                <w:sz w:val="18"/>
                <w:szCs w:val="18"/>
                <w:lang w:val="hr-HR" w:eastAsia="de-DE"/>
              </w:rPr>
              <w:t xml:space="preserve">Prateća </w:t>
            </w:r>
            <w:r w:rsidRPr="00F26DE6">
              <w:rPr>
                <w:rStyle w:val="tlid-translation"/>
                <w:sz w:val="18"/>
                <w:szCs w:val="18"/>
                <w:lang w:val="hr-HR" w:eastAsia="de-DE"/>
              </w:rPr>
              <w:t>infrastruktura: nadzemni vodovi, podvodni kablovi, podstanice i priključci na mrežu, meteorološki jarboli, stalni i privremeni pristupni putevi, svjetla, ograde, privremeni i trajni smještaj za radnike, itd.</w:t>
            </w:r>
          </w:p>
          <w:p w14:paraId="040FF07B" w14:textId="77777777" w:rsidR="004C54F0" w:rsidRPr="004C54F0" w:rsidRDefault="002166ED" w:rsidP="00990FF5">
            <w:pPr>
              <w:pStyle w:val="ListParagraph"/>
              <w:numPr>
                <w:ilvl w:val="0"/>
                <w:numId w:val="68"/>
              </w:numPr>
              <w:spacing w:before="60" w:after="60"/>
              <w:ind w:left="567" w:hanging="283"/>
              <w:contextualSpacing w:val="0"/>
              <w:rPr>
                <w:rStyle w:val="tlid-translation"/>
                <w:rFonts w:eastAsia="Times New Roman"/>
                <w:b/>
                <w:sz w:val="18"/>
                <w:szCs w:val="18"/>
                <w:lang w:val="hr-HR" w:eastAsia="de-DE"/>
              </w:rPr>
            </w:pPr>
            <w:r w:rsidRPr="00F26DE6">
              <w:rPr>
                <w:rStyle w:val="tlid-translation"/>
                <w:sz w:val="18"/>
                <w:szCs w:val="18"/>
                <w:lang w:val="hr-HR" w:eastAsia="de-DE"/>
              </w:rPr>
              <w:t xml:space="preserve">Opis okoliša/životne sredine: procjena područja utjecaja, blizina očuvanih ili zaštićenih područja, drugih vjetroparkova, prirodnih staništa, kulturne baštine, naselja ili područja drugih visokih vrijednosti, preliminarna identifikacija pogođenih osoba </w:t>
            </w:r>
          </w:p>
          <w:p w14:paraId="1112337F" w14:textId="4837143B" w:rsidR="002166ED" w:rsidRPr="00F26DE6" w:rsidRDefault="002166ED" w:rsidP="00990FF5">
            <w:pPr>
              <w:pStyle w:val="ListParagraph"/>
              <w:numPr>
                <w:ilvl w:val="0"/>
                <w:numId w:val="68"/>
              </w:numPr>
              <w:spacing w:before="60" w:after="60"/>
              <w:ind w:left="567" w:hanging="283"/>
              <w:contextualSpacing w:val="0"/>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p>
        </w:tc>
      </w:tr>
      <w:tr w:rsidR="002166ED" w:rsidRPr="00E34A2A" w14:paraId="1F567F43" w14:textId="77777777" w:rsidTr="004C54F0">
        <w:trPr>
          <w:cantSplit/>
          <w:trHeight w:val="868"/>
          <w:tblHeader/>
        </w:trPr>
        <w:tc>
          <w:tcPr>
            <w:tcW w:w="6860" w:type="dxa"/>
            <w:gridSpan w:val="2"/>
            <w:shd w:val="clear" w:color="auto" w:fill="auto"/>
            <w:vAlign w:val="center"/>
          </w:tcPr>
          <w:p w14:paraId="125AF04F" w14:textId="77777777" w:rsidR="002166ED" w:rsidRPr="00E34A2A" w:rsidRDefault="002166ED" w:rsidP="002166ED">
            <w:pPr>
              <w:spacing w:after="0"/>
              <w:jc w:val="left"/>
              <w:rPr>
                <w:rFonts w:eastAsia="Times New Roman"/>
                <w:b/>
                <w:sz w:val="18"/>
                <w:szCs w:val="18"/>
                <w:lang w:val="hr-HR" w:eastAsia="de-DE"/>
              </w:rPr>
            </w:pPr>
            <w:r w:rsidRPr="00E34A2A">
              <w:rPr>
                <w:rStyle w:val="ListParagraphChar"/>
                <w:rFonts w:eastAsia="Times New Roman"/>
                <w:b/>
                <w:sz w:val="18"/>
                <w:szCs w:val="18"/>
                <w:lang w:val="hr-HR" w:eastAsia="de-DE"/>
              </w:rPr>
              <w:t>Naredni dijelovi (od B do G) zahtijevaju opis i kvalifikaciju navedenih potencijalnih ili očekivanih značajnih utjecaja</w:t>
            </w:r>
          </w:p>
        </w:tc>
        <w:tc>
          <w:tcPr>
            <w:tcW w:w="1750" w:type="dxa"/>
            <w:shd w:val="clear" w:color="auto" w:fill="auto"/>
            <w:vAlign w:val="center"/>
          </w:tcPr>
          <w:p w14:paraId="45C1CA10"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Očekivano trajanje</w:t>
            </w:r>
          </w:p>
          <w:p w14:paraId="36719D9B"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(nikako/ privremeno / trajno)</w:t>
            </w:r>
          </w:p>
        </w:tc>
        <w:tc>
          <w:tcPr>
            <w:tcW w:w="1458" w:type="dxa"/>
            <w:shd w:val="clear" w:color="auto" w:fill="auto"/>
            <w:vAlign w:val="center"/>
          </w:tcPr>
          <w:p w14:paraId="3FB81C53"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Vjerovatnoća pojave</w:t>
            </w:r>
          </w:p>
          <w:p w14:paraId="15236DE7"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(visoka / srednja / niska)</w:t>
            </w:r>
          </w:p>
        </w:tc>
        <w:tc>
          <w:tcPr>
            <w:tcW w:w="1457" w:type="dxa"/>
            <w:shd w:val="clear" w:color="auto" w:fill="auto"/>
            <w:vAlign w:val="center"/>
          </w:tcPr>
          <w:p w14:paraId="0B3BF0EB"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Intenzitet utjecaja</w:t>
            </w:r>
          </w:p>
          <w:p w14:paraId="15960B1D"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(jak / srednji / neznatan)</w:t>
            </w:r>
          </w:p>
        </w:tc>
        <w:tc>
          <w:tcPr>
            <w:tcW w:w="1458" w:type="dxa"/>
            <w:shd w:val="clear" w:color="auto" w:fill="auto"/>
            <w:vAlign w:val="center"/>
          </w:tcPr>
          <w:p w14:paraId="383523AA"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Predviđene mjere prevencije i kontrole</w:t>
            </w:r>
          </w:p>
        </w:tc>
        <w:tc>
          <w:tcPr>
            <w:tcW w:w="1175" w:type="dxa"/>
            <w:shd w:val="clear" w:color="auto" w:fill="auto"/>
            <w:vAlign w:val="center"/>
          </w:tcPr>
          <w:p w14:paraId="69A5F936" w14:textId="77777777" w:rsidR="002166ED" w:rsidRPr="00E34A2A" w:rsidRDefault="002166ED" w:rsidP="002166ED">
            <w:pPr>
              <w:spacing w:after="0"/>
              <w:jc w:val="center"/>
              <w:rPr>
                <w:rFonts w:eastAsia="Times New Roman"/>
                <w:b/>
                <w:sz w:val="18"/>
                <w:szCs w:val="18"/>
                <w:lang w:val="hr-HR" w:eastAsia="de-DE"/>
              </w:rPr>
            </w:pPr>
            <w:r w:rsidRPr="00E34A2A">
              <w:rPr>
                <w:rFonts w:eastAsia="Times New Roman"/>
                <w:b/>
                <w:sz w:val="18"/>
                <w:szCs w:val="18"/>
                <w:lang w:val="hr-HR" w:eastAsia="de-DE"/>
              </w:rPr>
              <w:t>Dodijeljena ocjena (A/B/C)</w:t>
            </w:r>
          </w:p>
        </w:tc>
      </w:tr>
      <w:tr w:rsidR="002166ED" w:rsidRPr="00F26DE6" w14:paraId="09A5498D" w14:textId="77777777" w:rsidTr="002166ED">
        <w:trPr>
          <w:trHeight w:val="141"/>
        </w:trPr>
        <w:tc>
          <w:tcPr>
            <w:tcW w:w="14158" w:type="dxa"/>
            <w:gridSpan w:val="7"/>
            <w:shd w:val="clear" w:color="auto" w:fill="auto"/>
          </w:tcPr>
          <w:p w14:paraId="545CDD5E"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 xml:space="preserve">B. KUMULACIJA S DRUGIM POSTOJEĆIM I/ILI ODOBRENIM PROJEKTIMA </w:t>
            </w:r>
          </w:p>
        </w:tc>
      </w:tr>
      <w:tr w:rsidR="002166ED" w:rsidRPr="00F26DE6" w14:paraId="623074DB" w14:textId="77777777" w:rsidTr="004C54F0">
        <w:trPr>
          <w:trHeight w:val="307"/>
        </w:trPr>
        <w:tc>
          <w:tcPr>
            <w:tcW w:w="426" w:type="dxa"/>
            <w:shd w:val="clear" w:color="auto" w:fill="auto"/>
          </w:tcPr>
          <w:p w14:paraId="2503570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434" w:type="dxa"/>
            <w:shd w:val="clear" w:color="auto" w:fill="auto"/>
          </w:tcPr>
          <w:p w14:paraId="0C2D7E5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1750" w:type="dxa"/>
            <w:shd w:val="clear" w:color="auto" w:fill="auto"/>
          </w:tcPr>
          <w:p w14:paraId="48553D5A"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091F8CCD"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1A69458E"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39E0B16"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711C352A" w14:textId="77777777" w:rsidR="002166ED" w:rsidRPr="00F26DE6" w:rsidRDefault="002166ED" w:rsidP="002166ED">
            <w:pPr>
              <w:spacing w:after="0"/>
              <w:rPr>
                <w:rFonts w:eastAsia="Times New Roman"/>
                <w:sz w:val="18"/>
                <w:szCs w:val="18"/>
                <w:lang w:val="hr-HR" w:eastAsia="de-DE"/>
              </w:rPr>
            </w:pPr>
          </w:p>
        </w:tc>
      </w:tr>
      <w:tr w:rsidR="002166ED" w:rsidRPr="00F26DE6" w14:paraId="61330E89" w14:textId="77777777" w:rsidTr="004C54F0">
        <w:trPr>
          <w:trHeight w:val="449"/>
        </w:trPr>
        <w:tc>
          <w:tcPr>
            <w:tcW w:w="426" w:type="dxa"/>
            <w:shd w:val="clear" w:color="auto" w:fill="auto"/>
          </w:tcPr>
          <w:p w14:paraId="77FFE546"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434" w:type="dxa"/>
            <w:shd w:val="clear" w:color="auto" w:fill="auto"/>
          </w:tcPr>
          <w:p w14:paraId="2F0BA7F7"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1750" w:type="dxa"/>
            <w:shd w:val="clear" w:color="auto" w:fill="auto"/>
          </w:tcPr>
          <w:p w14:paraId="6D377A2E"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0457338C"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206126A7"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4A148F43"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11C8D8D5" w14:textId="77777777" w:rsidR="002166ED" w:rsidRPr="00F26DE6" w:rsidRDefault="002166ED" w:rsidP="002166ED">
            <w:pPr>
              <w:spacing w:after="0"/>
              <w:rPr>
                <w:rFonts w:eastAsia="Times New Roman"/>
                <w:sz w:val="18"/>
                <w:szCs w:val="18"/>
                <w:lang w:val="hr-HR" w:eastAsia="de-DE"/>
              </w:rPr>
            </w:pPr>
          </w:p>
        </w:tc>
      </w:tr>
      <w:tr w:rsidR="002166ED" w:rsidRPr="00F26DE6" w14:paraId="62AE43F5" w14:textId="77777777" w:rsidTr="002166ED">
        <w:trPr>
          <w:trHeight w:val="153"/>
        </w:trPr>
        <w:tc>
          <w:tcPr>
            <w:tcW w:w="14158" w:type="dxa"/>
            <w:gridSpan w:val="7"/>
            <w:shd w:val="clear" w:color="auto" w:fill="auto"/>
          </w:tcPr>
          <w:p w14:paraId="7EC18F95"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r>
      <w:tr w:rsidR="002166ED" w:rsidRPr="00F26DE6" w14:paraId="791A7565" w14:textId="77777777" w:rsidTr="004C54F0">
        <w:trPr>
          <w:trHeight w:val="757"/>
        </w:trPr>
        <w:tc>
          <w:tcPr>
            <w:tcW w:w="426" w:type="dxa"/>
            <w:shd w:val="clear" w:color="auto" w:fill="auto"/>
          </w:tcPr>
          <w:p w14:paraId="5271FF8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3</w:t>
            </w:r>
          </w:p>
        </w:tc>
        <w:tc>
          <w:tcPr>
            <w:tcW w:w="6434" w:type="dxa"/>
            <w:shd w:val="clear" w:color="auto" w:fill="auto"/>
            <w:vAlign w:val="center"/>
          </w:tcPr>
          <w:p w14:paraId="7A647245"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(pejzaži, topografija, korištenje zemljišta, itd.), u toku izgradnje (npr. uklanjanje zemljišta, priprema lokacije, betoniranje, izgradnja ceste, instalacija dalekovoda, itd.), rada, uklanjanja ili rušenja (npr. uklanjanje infrastrukture, čišćenje šuta, sadnja vegetacije, rehabilitacija lokacije itd.)  </w:t>
            </w:r>
          </w:p>
        </w:tc>
        <w:tc>
          <w:tcPr>
            <w:tcW w:w="1750" w:type="dxa"/>
            <w:shd w:val="clear" w:color="auto" w:fill="auto"/>
          </w:tcPr>
          <w:p w14:paraId="7A80C2EA"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38C282F8"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19273698"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066182C"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37BA173E" w14:textId="77777777" w:rsidR="002166ED" w:rsidRPr="00F26DE6" w:rsidRDefault="002166ED" w:rsidP="002166ED">
            <w:pPr>
              <w:spacing w:after="0"/>
              <w:rPr>
                <w:rFonts w:eastAsia="Times New Roman"/>
                <w:sz w:val="18"/>
                <w:szCs w:val="18"/>
                <w:lang w:val="hr-HR" w:eastAsia="de-DE"/>
              </w:rPr>
            </w:pPr>
          </w:p>
        </w:tc>
      </w:tr>
      <w:tr w:rsidR="002166ED" w:rsidRPr="00F26DE6" w14:paraId="2CDE86BD" w14:textId="77777777" w:rsidTr="004C54F0">
        <w:trPr>
          <w:trHeight w:val="295"/>
        </w:trPr>
        <w:tc>
          <w:tcPr>
            <w:tcW w:w="426" w:type="dxa"/>
            <w:shd w:val="clear" w:color="auto" w:fill="auto"/>
          </w:tcPr>
          <w:p w14:paraId="071695A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434" w:type="dxa"/>
            <w:shd w:val="clear" w:color="auto" w:fill="auto"/>
            <w:vAlign w:val="center"/>
          </w:tcPr>
          <w:p w14:paraId="0878328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u smislu društvenih promjena (tradicionalni stil života, zapošljavanje zasnovano na korištenju prirodnih resursa, rekreativne aktivnosti, itd.)</w:t>
            </w:r>
          </w:p>
        </w:tc>
        <w:tc>
          <w:tcPr>
            <w:tcW w:w="1750" w:type="dxa"/>
            <w:shd w:val="clear" w:color="auto" w:fill="auto"/>
          </w:tcPr>
          <w:p w14:paraId="06369553"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770B3A6F"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04CDB7C1"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630F0B4D"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53317EE9" w14:textId="77777777" w:rsidR="002166ED" w:rsidRPr="00F26DE6" w:rsidRDefault="002166ED" w:rsidP="002166ED">
            <w:pPr>
              <w:spacing w:after="0"/>
              <w:rPr>
                <w:rFonts w:eastAsia="Times New Roman"/>
                <w:sz w:val="18"/>
                <w:szCs w:val="18"/>
                <w:lang w:val="hr-HR" w:eastAsia="de-DE"/>
              </w:rPr>
            </w:pPr>
          </w:p>
        </w:tc>
      </w:tr>
      <w:tr w:rsidR="002166ED" w:rsidRPr="00F26DE6" w14:paraId="1A35DD6D" w14:textId="77777777" w:rsidTr="004C54F0">
        <w:trPr>
          <w:trHeight w:val="449"/>
        </w:trPr>
        <w:tc>
          <w:tcPr>
            <w:tcW w:w="426" w:type="dxa"/>
            <w:shd w:val="clear" w:color="auto" w:fill="auto"/>
          </w:tcPr>
          <w:p w14:paraId="6FE3CF2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434" w:type="dxa"/>
            <w:shd w:val="clear" w:color="auto" w:fill="auto"/>
            <w:vAlign w:val="center"/>
          </w:tcPr>
          <w:p w14:paraId="119025B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vrste flore i faune od visokog značaja za biološku raznolikost</w:t>
            </w:r>
            <w:r w:rsidRPr="00F26DE6">
              <w:rPr>
                <w:rStyle w:val="FootnoteReference"/>
                <w:rFonts w:ascii="Arial" w:eastAsia="Times New Roman" w:hAnsi="Arial"/>
                <w:sz w:val="18"/>
                <w:szCs w:val="18"/>
                <w:lang w:val="hr-HR" w:eastAsia="de-DE"/>
              </w:rPr>
              <w:footnoteReference w:id="8"/>
            </w:r>
            <w:r w:rsidRPr="00F26DE6">
              <w:rPr>
                <w:rFonts w:eastAsia="Times New Roman"/>
                <w:sz w:val="18"/>
                <w:szCs w:val="18"/>
                <w:lang w:val="hr-HR" w:eastAsia="de-DE"/>
              </w:rPr>
              <w:t>, vrste s relativno visokim rizikom od kolizije, vrste s rizikom od poremećaja usljed podvodne bukei sl., implikacije mogućeg raseljavanja divljih životinja.</w:t>
            </w:r>
          </w:p>
        </w:tc>
        <w:tc>
          <w:tcPr>
            <w:tcW w:w="1750" w:type="dxa"/>
            <w:shd w:val="clear" w:color="auto" w:fill="auto"/>
          </w:tcPr>
          <w:p w14:paraId="620325F5"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DD4115B"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3BAA925F"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9BE16D6"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2C7EDECB" w14:textId="77777777" w:rsidR="002166ED" w:rsidRPr="00F26DE6" w:rsidRDefault="002166ED" w:rsidP="002166ED">
            <w:pPr>
              <w:spacing w:after="0"/>
              <w:rPr>
                <w:rFonts w:eastAsia="Times New Roman"/>
                <w:sz w:val="18"/>
                <w:szCs w:val="18"/>
                <w:lang w:val="hr-HR" w:eastAsia="de-DE"/>
              </w:rPr>
            </w:pPr>
          </w:p>
        </w:tc>
      </w:tr>
      <w:tr w:rsidR="002166ED" w:rsidRPr="00F26DE6" w14:paraId="71D1E416" w14:textId="77777777" w:rsidTr="004C54F0">
        <w:trPr>
          <w:trHeight w:val="603"/>
        </w:trPr>
        <w:tc>
          <w:tcPr>
            <w:tcW w:w="426" w:type="dxa"/>
            <w:shd w:val="clear" w:color="auto" w:fill="auto"/>
          </w:tcPr>
          <w:p w14:paraId="1F7C639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434" w:type="dxa"/>
            <w:shd w:val="clear" w:color="auto" w:fill="auto"/>
            <w:vAlign w:val="center"/>
          </w:tcPr>
          <w:p w14:paraId="02061651" w14:textId="77777777" w:rsidR="002166ED" w:rsidRPr="00F26DE6" w:rsidRDefault="002166ED" w:rsidP="002166ED">
            <w:pPr>
              <w:spacing w:after="0"/>
              <w:ind w:right="-108"/>
              <w:jc w:val="left"/>
              <w:rPr>
                <w:rFonts w:eastAsia="Times New Roman"/>
                <w:sz w:val="18"/>
                <w:szCs w:val="18"/>
                <w:lang w:val="hr-HR" w:eastAsia="de-DE"/>
              </w:rPr>
            </w:pPr>
            <w:r w:rsidRPr="00F26DE6">
              <w:rPr>
                <w:rFonts w:eastAsia="Times New Roman"/>
                <w:sz w:val="18"/>
                <w:szCs w:val="18"/>
                <w:lang w:val="hr-HR" w:eastAsia="de-DE"/>
              </w:rPr>
              <w:t>Implikacije za ključna područja biološke raznolikosti</w:t>
            </w:r>
            <w:r w:rsidRPr="00F26DE6">
              <w:rPr>
                <w:rStyle w:val="FootnoteReference"/>
                <w:rFonts w:ascii="Arial" w:eastAsia="Times New Roman" w:hAnsi="Arial"/>
                <w:sz w:val="18"/>
                <w:szCs w:val="18"/>
                <w:lang w:val="hr-HR" w:eastAsia="de-DE"/>
              </w:rPr>
              <w:footnoteReference w:id="9"/>
            </w:r>
            <w:r w:rsidRPr="00F26DE6">
              <w:rPr>
                <w:rFonts w:eastAsia="Times New Roman"/>
                <w:sz w:val="18"/>
                <w:szCs w:val="18"/>
                <w:lang w:val="hr-HR" w:eastAsia="de-DE"/>
              </w:rPr>
              <w:t xml:space="preserve"> kao što su područja ptica i šišmiša, područja hibernacije i skloništa šišmiša, područja odmaranja, hranjenja i razmnožavanja životinja, poznata mjesta okupljanja životinja, jedinstveni ili ugroženi ekosistemi i sl.</w:t>
            </w:r>
          </w:p>
        </w:tc>
        <w:tc>
          <w:tcPr>
            <w:tcW w:w="1750" w:type="dxa"/>
            <w:shd w:val="clear" w:color="auto" w:fill="auto"/>
          </w:tcPr>
          <w:p w14:paraId="3E92CF35"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123FD6C"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7CBDE88E"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C8F8500"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48EE1CC1" w14:textId="77777777" w:rsidR="002166ED" w:rsidRPr="00F26DE6" w:rsidRDefault="002166ED" w:rsidP="002166ED">
            <w:pPr>
              <w:spacing w:after="0"/>
              <w:rPr>
                <w:rFonts w:eastAsia="Times New Roman"/>
                <w:sz w:val="18"/>
                <w:szCs w:val="18"/>
                <w:lang w:val="hr-HR" w:eastAsia="de-DE"/>
              </w:rPr>
            </w:pPr>
          </w:p>
        </w:tc>
      </w:tr>
      <w:tr w:rsidR="002166ED" w:rsidRPr="00F26DE6" w14:paraId="31007E6F" w14:textId="77777777" w:rsidTr="004C54F0">
        <w:trPr>
          <w:trHeight w:val="449"/>
        </w:trPr>
        <w:tc>
          <w:tcPr>
            <w:tcW w:w="426" w:type="dxa"/>
            <w:shd w:val="clear" w:color="auto" w:fill="auto"/>
          </w:tcPr>
          <w:p w14:paraId="1C28273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434" w:type="dxa"/>
            <w:shd w:val="clear" w:color="auto" w:fill="auto"/>
            <w:vAlign w:val="center"/>
          </w:tcPr>
          <w:p w14:paraId="4B7623C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ometanje migracionih puteva određenih divljih životinja, posebno dnevnih kretanja šišmiša i ptica (npr. područja hranjenja, skloništa ili mjesta za razmnožavanje).</w:t>
            </w:r>
          </w:p>
        </w:tc>
        <w:tc>
          <w:tcPr>
            <w:tcW w:w="1750" w:type="dxa"/>
            <w:shd w:val="clear" w:color="auto" w:fill="auto"/>
          </w:tcPr>
          <w:p w14:paraId="0E467FBA"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419EC987"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03A61A69"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64FE3DF"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11E59E8F" w14:textId="77777777" w:rsidR="002166ED" w:rsidRPr="00F26DE6" w:rsidRDefault="002166ED" w:rsidP="002166ED">
            <w:pPr>
              <w:spacing w:after="0"/>
              <w:rPr>
                <w:rFonts w:eastAsia="Times New Roman"/>
                <w:sz w:val="18"/>
                <w:szCs w:val="18"/>
                <w:lang w:val="hr-HR" w:eastAsia="de-DE"/>
              </w:rPr>
            </w:pPr>
          </w:p>
        </w:tc>
      </w:tr>
      <w:tr w:rsidR="002166ED" w:rsidRPr="00F26DE6" w14:paraId="56637337" w14:textId="77777777" w:rsidTr="004C54F0">
        <w:trPr>
          <w:trHeight w:val="295"/>
        </w:trPr>
        <w:tc>
          <w:tcPr>
            <w:tcW w:w="426" w:type="dxa"/>
            <w:shd w:val="clear" w:color="auto" w:fill="auto"/>
          </w:tcPr>
          <w:p w14:paraId="7AFF41C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434" w:type="dxa"/>
            <w:shd w:val="clear" w:color="auto" w:fill="auto"/>
            <w:vAlign w:val="center"/>
          </w:tcPr>
          <w:p w14:paraId="2D8BB79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sezonski specifične periode kada projektni lokalitet može imati veću ili različitu ekološku funkciju ili vrijednost (npr. migracija, sezona parenja itd.).</w:t>
            </w:r>
          </w:p>
        </w:tc>
        <w:tc>
          <w:tcPr>
            <w:tcW w:w="1750" w:type="dxa"/>
            <w:shd w:val="clear" w:color="auto" w:fill="auto"/>
          </w:tcPr>
          <w:p w14:paraId="640E7078"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8FDA548"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55BA6E08"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6C1C0F8E"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0B8DB4F3" w14:textId="77777777" w:rsidR="002166ED" w:rsidRPr="00F26DE6" w:rsidRDefault="002166ED" w:rsidP="002166ED">
            <w:pPr>
              <w:spacing w:after="0"/>
              <w:rPr>
                <w:rFonts w:eastAsia="Times New Roman"/>
                <w:sz w:val="18"/>
                <w:szCs w:val="18"/>
                <w:lang w:val="hr-HR" w:eastAsia="de-DE"/>
              </w:rPr>
            </w:pPr>
          </w:p>
        </w:tc>
      </w:tr>
      <w:tr w:rsidR="002166ED" w:rsidRPr="00F26DE6" w14:paraId="3CCD1206" w14:textId="77777777" w:rsidTr="004C54F0">
        <w:trPr>
          <w:trHeight w:val="449"/>
        </w:trPr>
        <w:tc>
          <w:tcPr>
            <w:tcW w:w="426" w:type="dxa"/>
            <w:shd w:val="clear" w:color="auto" w:fill="auto"/>
          </w:tcPr>
          <w:p w14:paraId="4047F3E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434" w:type="dxa"/>
            <w:shd w:val="clear" w:color="auto" w:fill="auto"/>
            <w:vAlign w:val="center"/>
          </w:tcPr>
          <w:p w14:paraId="2363AB9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Za priobalne vjetroelektrane: utjecaji na ribe, morske sisavce i morske kornjače, na postojeća staništa, utjecaji od privlačenja novih vrsta koja formiraju staništa i utjecaji na produktivna ribolovna područja.</w:t>
            </w:r>
          </w:p>
        </w:tc>
        <w:tc>
          <w:tcPr>
            <w:tcW w:w="1750" w:type="dxa"/>
            <w:shd w:val="clear" w:color="auto" w:fill="auto"/>
          </w:tcPr>
          <w:p w14:paraId="41BBC509"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B82AEAD"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3F741CD5"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6482E620"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0CC35629" w14:textId="77777777" w:rsidR="002166ED" w:rsidRPr="00F26DE6" w:rsidRDefault="002166ED" w:rsidP="002166ED">
            <w:pPr>
              <w:spacing w:after="0"/>
              <w:rPr>
                <w:rFonts w:eastAsia="Times New Roman"/>
                <w:sz w:val="18"/>
                <w:szCs w:val="18"/>
                <w:lang w:val="hr-HR" w:eastAsia="de-DE"/>
              </w:rPr>
            </w:pPr>
          </w:p>
        </w:tc>
      </w:tr>
      <w:tr w:rsidR="002166ED" w:rsidRPr="00F26DE6" w14:paraId="78E0EDE5" w14:textId="77777777" w:rsidTr="004C54F0">
        <w:trPr>
          <w:trHeight w:val="141"/>
        </w:trPr>
        <w:tc>
          <w:tcPr>
            <w:tcW w:w="426" w:type="dxa"/>
            <w:shd w:val="clear" w:color="auto" w:fill="auto"/>
          </w:tcPr>
          <w:p w14:paraId="223953B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434" w:type="dxa"/>
            <w:shd w:val="clear" w:color="auto" w:fill="auto"/>
            <w:vAlign w:val="center"/>
          </w:tcPr>
          <w:p w14:paraId="0C4C42C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na sveta i kulturološka mjesta, arheološka i historijska nalazišta.</w:t>
            </w:r>
          </w:p>
        </w:tc>
        <w:tc>
          <w:tcPr>
            <w:tcW w:w="1750" w:type="dxa"/>
            <w:shd w:val="clear" w:color="auto" w:fill="auto"/>
          </w:tcPr>
          <w:p w14:paraId="64ABB7B1"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AB2FFDB"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300E4662"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EAEDE91"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059D26AA" w14:textId="77777777" w:rsidR="002166ED" w:rsidRPr="00F26DE6" w:rsidRDefault="002166ED" w:rsidP="002166ED">
            <w:pPr>
              <w:spacing w:after="0"/>
              <w:rPr>
                <w:rFonts w:eastAsia="Times New Roman"/>
                <w:sz w:val="18"/>
                <w:szCs w:val="18"/>
                <w:lang w:val="hr-HR" w:eastAsia="de-DE"/>
              </w:rPr>
            </w:pPr>
          </w:p>
        </w:tc>
      </w:tr>
      <w:tr w:rsidR="002166ED" w:rsidRPr="00F26DE6" w14:paraId="48C37A72" w14:textId="77777777" w:rsidTr="002166ED">
        <w:trPr>
          <w:trHeight w:val="153"/>
        </w:trPr>
        <w:tc>
          <w:tcPr>
            <w:tcW w:w="14158" w:type="dxa"/>
            <w:gridSpan w:val="7"/>
            <w:shd w:val="clear" w:color="auto" w:fill="auto"/>
            <w:vAlign w:val="center"/>
          </w:tcPr>
          <w:p w14:paraId="6813557D"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D. PROIZVODNJA OTPADA</w:t>
            </w:r>
          </w:p>
        </w:tc>
      </w:tr>
      <w:tr w:rsidR="002166ED" w:rsidRPr="00F26DE6" w14:paraId="4D50675A" w14:textId="77777777" w:rsidTr="004C54F0">
        <w:trPr>
          <w:trHeight w:val="295"/>
        </w:trPr>
        <w:tc>
          <w:tcPr>
            <w:tcW w:w="426" w:type="dxa"/>
            <w:shd w:val="clear" w:color="auto" w:fill="auto"/>
          </w:tcPr>
          <w:p w14:paraId="0E3D3FA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434" w:type="dxa"/>
            <w:shd w:val="clear" w:color="auto" w:fill="auto"/>
            <w:vAlign w:val="center"/>
          </w:tcPr>
          <w:p w14:paraId="5EC0CF00"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iskopani materijali, građevinski otpad, neispravni dijelovi, itd.).</w:t>
            </w:r>
          </w:p>
        </w:tc>
        <w:tc>
          <w:tcPr>
            <w:tcW w:w="1750" w:type="dxa"/>
            <w:shd w:val="clear" w:color="auto" w:fill="auto"/>
          </w:tcPr>
          <w:p w14:paraId="25D21635"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07AAB59E"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3B061104"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72C79D24"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6EE47459" w14:textId="77777777" w:rsidR="002166ED" w:rsidRPr="00F26DE6" w:rsidRDefault="002166ED" w:rsidP="002166ED">
            <w:pPr>
              <w:spacing w:after="0"/>
              <w:rPr>
                <w:rFonts w:eastAsia="Times New Roman"/>
                <w:sz w:val="18"/>
                <w:szCs w:val="18"/>
                <w:lang w:val="hr-HR" w:eastAsia="de-DE"/>
              </w:rPr>
            </w:pPr>
          </w:p>
        </w:tc>
      </w:tr>
      <w:tr w:rsidR="002166ED" w:rsidRPr="00F26DE6" w14:paraId="021CB728" w14:textId="77777777" w:rsidTr="004C54F0">
        <w:trPr>
          <w:trHeight w:val="295"/>
        </w:trPr>
        <w:tc>
          <w:tcPr>
            <w:tcW w:w="426" w:type="dxa"/>
            <w:shd w:val="clear" w:color="auto" w:fill="auto"/>
          </w:tcPr>
          <w:p w14:paraId="2099CCA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434" w:type="dxa"/>
            <w:shd w:val="clear" w:color="auto" w:fill="auto"/>
            <w:vAlign w:val="center"/>
          </w:tcPr>
          <w:p w14:paraId="474BE34D"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proizvodnje otpada na redovno održavanje pogona, smještaj za stalnu radnu snagu, objekte za posjetioce, parkinge i puteve, hitne službe itd.</w:t>
            </w:r>
          </w:p>
        </w:tc>
        <w:tc>
          <w:tcPr>
            <w:tcW w:w="1750" w:type="dxa"/>
            <w:shd w:val="clear" w:color="auto" w:fill="auto"/>
          </w:tcPr>
          <w:p w14:paraId="455BDE42"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706A6948"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3D55F128"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5116B11"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2845355B" w14:textId="77777777" w:rsidR="002166ED" w:rsidRPr="00F26DE6" w:rsidRDefault="002166ED" w:rsidP="002166ED">
            <w:pPr>
              <w:spacing w:after="0"/>
              <w:rPr>
                <w:rFonts w:eastAsia="Times New Roman"/>
                <w:sz w:val="18"/>
                <w:szCs w:val="18"/>
                <w:lang w:val="hr-HR" w:eastAsia="de-DE"/>
              </w:rPr>
            </w:pPr>
          </w:p>
        </w:tc>
      </w:tr>
      <w:tr w:rsidR="002166ED" w:rsidRPr="00F26DE6" w14:paraId="1E713A4E" w14:textId="77777777" w:rsidTr="002166ED">
        <w:trPr>
          <w:trHeight w:val="153"/>
        </w:trPr>
        <w:tc>
          <w:tcPr>
            <w:tcW w:w="14158" w:type="dxa"/>
            <w:gridSpan w:val="7"/>
            <w:shd w:val="clear" w:color="auto" w:fill="auto"/>
            <w:vAlign w:val="center"/>
          </w:tcPr>
          <w:p w14:paraId="22AB3DDE"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E. ZAGAĐENJE I SMETNJE</w:t>
            </w:r>
          </w:p>
        </w:tc>
      </w:tr>
      <w:tr w:rsidR="002166ED" w:rsidRPr="00F26DE6" w14:paraId="68FD9503" w14:textId="77777777" w:rsidTr="004C54F0">
        <w:trPr>
          <w:trHeight w:val="449"/>
        </w:trPr>
        <w:tc>
          <w:tcPr>
            <w:tcW w:w="426" w:type="dxa"/>
            <w:shd w:val="clear" w:color="auto" w:fill="auto"/>
          </w:tcPr>
          <w:p w14:paraId="78D685D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434" w:type="dxa"/>
            <w:shd w:val="clear" w:color="auto" w:fill="auto"/>
            <w:vAlign w:val="center"/>
          </w:tcPr>
          <w:p w14:paraId="58D9A28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akustičkih emisija tokom gradnje: miniranje, temeljenje, izgradnja puteva i temelja turbina, postavljanje samih turbina; za priobalne vjetroelektrane: podvodna buka i vibracije usljed temeljenja.</w:t>
            </w:r>
          </w:p>
        </w:tc>
        <w:tc>
          <w:tcPr>
            <w:tcW w:w="1750" w:type="dxa"/>
            <w:shd w:val="clear" w:color="auto" w:fill="auto"/>
          </w:tcPr>
          <w:p w14:paraId="303E21CA"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AA3140E"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3D45367A"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347B48C"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10E62A9D" w14:textId="77777777" w:rsidR="002166ED" w:rsidRPr="00F26DE6" w:rsidRDefault="002166ED" w:rsidP="002166ED">
            <w:pPr>
              <w:spacing w:after="0"/>
              <w:rPr>
                <w:rFonts w:eastAsia="Times New Roman"/>
                <w:sz w:val="18"/>
                <w:szCs w:val="18"/>
                <w:lang w:val="hr-HR" w:eastAsia="de-DE"/>
              </w:rPr>
            </w:pPr>
          </w:p>
        </w:tc>
      </w:tr>
      <w:tr w:rsidR="002166ED" w:rsidRPr="00F26DE6" w14:paraId="1BB922B4" w14:textId="77777777" w:rsidTr="004C54F0">
        <w:trPr>
          <w:trHeight w:val="449"/>
        </w:trPr>
        <w:tc>
          <w:tcPr>
            <w:tcW w:w="426" w:type="dxa"/>
            <w:shd w:val="clear" w:color="auto" w:fill="auto"/>
          </w:tcPr>
          <w:p w14:paraId="634A74F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434" w:type="dxa"/>
            <w:shd w:val="clear" w:color="auto" w:fill="auto"/>
            <w:vAlign w:val="center"/>
          </w:tcPr>
          <w:p w14:paraId="3A7648FA"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od akustičkih emisija (buke) tokom rada: mehanički izvori (prijenosnik snage, agregat, motori u zakretniku, ventilatori, hidraulični motori) i aerodinamički izvori (interakcija vazduha i lopatica rotora). </w:t>
            </w:r>
          </w:p>
        </w:tc>
        <w:tc>
          <w:tcPr>
            <w:tcW w:w="1750" w:type="dxa"/>
            <w:shd w:val="clear" w:color="auto" w:fill="auto"/>
          </w:tcPr>
          <w:p w14:paraId="66DA7476"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65B2C44F"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1621E4B1"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D4F138C"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4DADB302" w14:textId="77777777" w:rsidR="002166ED" w:rsidRPr="00F26DE6" w:rsidRDefault="002166ED" w:rsidP="002166ED">
            <w:pPr>
              <w:spacing w:after="0"/>
              <w:rPr>
                <w:rFonts w:eastAsia="Times New Roman"/>
                <w:sz w:val="18"/>
                <w:szCs w:val="18"/>
                <w:lang w:val="hr-HR" w:eastAsia="de-DE"/>
              </w:rPr>
            </w:pPr>
          </w:p>
        </w:tc>
      </w:tr>
      <w:tr w:rsidR="002166ED" w:rsidRPr="00F26DE6" w14:paraId="35BD9BEE" w14:textId="77777777" w:rsidTr="004C54F0">
        <w:trPr>
          <w:trHeight w:val="449"/>
        </w:trPr>
        <w:tc>
          <w:tcPr>
            <w:tcW w:w="426" w:type="dxa"/>
            <w:shd w:val="clear" w:color="auto" w:fill="auto"/>
          </w:tcPr>
          <w:p w14:paraId="2875181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15</w:t>
            </w:r>
          </w:p>
        </w:tc>
        <w:tc>
          <w:tcPr>
            <w:tcW w:w="6434" w:type="dxa"/>
            <w:shd w:val="clear" w:color="auto" w:fill="auto"/>
            <w:vAlign w:val="center"/>
          </w:tcPr>
          <w:p w14:paraId="2F2A669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Svjetlosni utjecaji (npr. efekt treperenja sjene) na osjetljive receptore (stambene objekte, radna mjesta, obrazovne ili zdravstvene ustanove) koji se nalaze u blizini ili imaju određenu orijentaciju.</w:t>
            </w:r>
          </w:p>
        </w:tc>
        <w:tc>
          <w:tcPr>
            <w:tcW w:w="1750" w:type="dxa"/>
            <w:shd w:val="clear" w:color="auto" w:fill="auto"/>
          </w:tcPr>
          <w:p w14:paraId="08ADFA09"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55DDC93"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4CE3BACF"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7827502"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42CFB773" w14:textId="77777777" w:rsidR="002166ED" w:rsidRPr="00F26DE6" w:rsidRDefault="002166ED" w:rsidP="002166ED">
            <w:pPr>
              <w:spacing w:after="0"/>
              <w:rPr>
                <w:rFonts w:eastAsia="Times New Roman"/>
                <w:sz w:val="18"/>
                <w:szCs w:val="18"/>
                <w:lang w:val="hr-HR" w:eastAsia="de-DE"/>
              </w:rPr>
            </w:pPr>
          </w:p>
        </w:tc>
      </w:tr>
      <w:tr w:rsidR="002166ED" w:rsidRPr="00F26DE6" w14:paraId="02DA346C" w14:textId="77777777" w:rsidTr="002166ED">
        <w:trPr>
          <w:trHeight w:val="141"/>
        </w:trPr>
        <w:tc>
          <w:tcPr>
            <w:tcW w:w="14158" w:type="dxa"/>
            <w:gridSpan w:val="7"/>
            <w:shd w:val="clear" w:color="auto" w:fill="auto"/>
            <w:vAlign w:val="center"/>
          </w:tcPr>
          <w:p w14:paraId="4613DB8B"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 xml:space="preserve">F. RIZIK OD VELIKIH NESREĆA I/ILI KATASTROFA RELEVANTNIH ZA PROJEKT </w:t>
            </w:r>
          </w:p>
        </w:tc>
      </w:tr>
      <w:tr w:rsidR="002166ED" w:rsidRPr="00F26DE6" w14:paraId="512888FF" w14:textId="77777777" w:rsidTr="004C54F0">
        <w:trPr>
          <w:trHeight w:val="153"/>
        </w:trPr>
        <w:tc>
          <w:tcPr>
            <w:tcW w:w="426" w:type="dxa"/>
            <w:shd w:val="clear" w:color="auto" w:fill="auto"/>
          </w:tcPr>
          <w:p w14:paraId="0819CD4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434" w:type="dxa"/>
            <w:shd w:val="clear" w:color="auto" w:fill="auto"/>
            <w:vAlign w:val="center"/>
          </w:tcPr>
          <w:p w14:paraId="60E5FA69"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nedovoljne udaljenosti od naselja, kuća i drugih stambenih objekata</w:t>
            </w:r>
          </w:p>
        </w:tc>
        <w:tc>
          <w:tcPr>
            <w:tcW w:w="1750" w:type="dxa"/>
            <w:shd w:val="clear" w:color="auto" w:fill="auto"/>
          </w:tcPr>
          <w:p w14:paraId="71C46D24"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79BFB49"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5603E713"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6EC4AFA6"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0A9354CA" w14:textId="77777777" w:rsidR="002166ED" w:rsidRPr="00F26DE6" w:rsidRDefault="002166ED" w:rsidP="002166ED">
            <w:pPr>
              <w:spacing w:after="0"/>
              <w:rPr>
                <w:rFonts w:eastAsia="Times New Roman"/>
                <w:sz w:val="18"/>
                <w:szCs w:val="18"/>
                <w:lang w:val="hr-HR" w:eastAsia="de-DE"/>
              </w:rPr>
            </w:pPr>
          </w:p>
        </w:tc>
      </w:tr>
      <w:tr w:rsidR="002166ED" w:rsidRPr="00F26DE6" w14:paraId="19205609" w14:textId="77777777" w:rsidTr="004C54F0">
        <w:trPr>
          <w:trHeight w:val="295"/>
        </w:trPr>
        <w:tc>
          <w:tcPr>
            <w:tcW w:w="426" w:type="dxa"/>
            <w:shd w:val="clear" w:color="auto" w:fill="auto"/>
          </w:tcPr>
          <w:p w14:paraId="1B1C80A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434" w:type="dxa"/>
            <w:shd w:val="clear" w:color="auto" w:fill="auto"/>
            <w:vAlign w:val="center"/>
          </w:tcPr>
          <w:p w14:paraId="2F8003E6"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Rizici za javnu sigurnost od nesreća tokom rada pogona (npr. oluja, požar, padanje lopatica rotora/leda, itd.).</w:t>
            </w:r>
          </w:p>
        </w:tc>
        <w:tc>
          <w:tcPr>
            <w:tcW w:w="1750" w:type="dxa"/>
            <w:shd w:val="clear" w:color="auto" w:fill="auto"/>
          </w:tcPr>
          <w:p w14:paraId="5D224CBE"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07E70C17"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45C77385"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0FA792C1"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2AB5BCFF" w14:textId="77777777" w:rsidR="002166ED" w:rsidRPr="00F26DE6" w:rsidRDefault="002166ED" w:rsidP="002166ED">
            <w:pPr>
              <w:spacing w:after="0"/>
              <w:rPr>
                <w:rFonts w:eastAsia="Times New Roman"/>
                <w:sz w:val="18"/>
                <w:szCs w:val="18"/>
                <w:lang w:val="hr-HR" w:eastAsia="de-DE"/>
              </w:rPr>
            </w:pPr>
          </w:p>
        </w:tc>
      </w:tr>
      <w:tr w:rsidR="002166ED" w:rsidRPr="00F26DE6" w14:paraId="49ECFABD" w14:textId="77777777" w:rsidTr="004C54F0">
        <w:trPr>
          <w:trHeight w:val="295"/>
        </w:trPr>
        <w:tc>
          <w:tcPr>
            <w:tcW w:w="426" w:type="dxa"/>
            <w:shd w:val="clear" w:color="auto" w:fill="auto"/>
          </w:tcPr>
          <w:p w14:paraId="0891511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6434" w:type="dxa"/>
            <w:shd w:val="clear" w:color="auto" w:fill="auto"/>
            <w:vAlign w:val="center"/>
          </w:tcPr>
          <w:p w14:paraId="49E1A81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sigurnost aviona uslijed kolizije ili promjene poznatih putanja leta ili poznatih područja niskog leta.</w:t>
            </w:r>
          </w:p>
        </w:tc>
        <w:tc>
          <w:tcPr>
            <w:tcW w:w="1750" w:type="dxa"/>
            <w:shd w:val="clear" w:color="auto" w:fill="auto"/>
          </w:tcPr>
          <w:p w14:paraId="70F9688B"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B2C8A91"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66CCB012"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58B82BF"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6423BBEA" w14:textId="77777777" w:rsidR="002166ED" w:rsidRPr="00F26DE6" w:rsidRDefault="002166ED" w:rsidP="002166ED">
            <w:pPr>
              <w:spacing w:after="0"/>
              <w:rPr>
                <w:rFonts w:eastAsia="Times New Roman"/>
                <w:sz w:val="18"/>
                <w:szCs w:val="18"/>
                <w:lang w:val="hr-HR" w:eastAsia="de-DE"/>
              </w:rPr>
            </w:pPr>
          </w:p>
        </w:tc>
      </w:tr>
      <w:tr w:rsidR="002166ED" w:rsidRPr="00F26DE6" w14:paraId="0E8DEF39" w14:textId="77777777" w:rsidTr="004C54F0">
        <w:trPr>
          <w:trHeight w:val="449"/>
        </w:trPr>
        <w:tc>
          <w:tcPr>
            <w:tcW w:w="426" w:type="dxa"/>
            <w:shd w:val="clear" w:color="auto" w:fill="auto"/>
          </w:tcPr>
          <w:p w14:paraId="235C12B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434" w:type="dxa"/>
            <w:shd w:val="clear" w:color="auto" w:fill="auto"/>
            <w:vAlign w:val="center"/>
          </w:tcPr>
          <w:p w14:paraId="1E47634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(potencijalne smetnje) po avionske radarske sisteme (npr. distorzija ili gubitak signala, maskiranje stvarnih ciljeva i /ili pogrešni signali) ili rad radara koji se koriste tokom plovidbe brodova.</w:t>
            </w:r>
          </w:p>
        </w:tc>
        <w:tc>
          <w:tcPr>
            <w:tcW w:w="1750" w:type="dxa"/>
            <w:shd w:val="clear" w:color="auto" w:fill="auto"/>
          </w:tcPr>
          <w:p w14:paraId="33B78DDB"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23C9CAD9"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0F77BAD4"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7F47223D"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66F98C72" w14:textId="77777777" w:rsidR="002166ED" w:rsidRPr="00F26DE6" w:rsidRDefault="002166ED" w:rsidP="002166ED">
            <w:pPr>
              <w:spacing w:after="0"/>
              <w:rPr>
                <w:rFonts w:eastAsia="Times New Roman"/>
                <w:sz w:val="18"/>
                <w:szCs w:val="18"/>
                <w:lang w:val="hr-HR" w:eastAsia="de-DE"/>
              </w:rPr>
            </w:pPr>
          </w:p>
        </w:tc>
      </w:tr>
      <w:tr w:rsidR="002166ED" w:rsidRPr="00F26DE6" w14:paraId="37E4923E" w14:textId="77777777" w:rsidTr="004C54F0">
        <w:trPr>
          <w:trHeight w:val="307"/>
        </w:trPr>
        <w:tc>
          <w:tcPr>
            <w:tcW w:w="426" w:type="dxa"/>
            <w:shd w:val="clear" w:color="auto" w:fill="auto"/>
          </w:tcPr>
          <w:p w14:paraId="761F103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6434" w:type="dxa"/>
            <w:shd w:val="clear" w:color="auto" w:fill="auto"/>
            <w:vAlign w:val="center"/>
          </w:tcPr>
          <w:p w14:paraId="20BDAB6E"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elektromagnetskih smetnji na telekomunikacijske sisteme kroz opstrukciju putanje, zaklanjanje, refleksiju, rasipanje ili ponovno zračenje. </w:t>
            </w:r>
          </w:p>
        </w:tc>
        <w:tc>
          <w:tcPr>
            <w:tcW w:w="1750" w:type="dxa"/>
            <w:shd w:val="clear" w:color="auto" w:fill="auto"/>
          </w:tcPr>
          <w:p w14:paraId="27665D46"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1D1516C1"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4D16B92A"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7BCA4BEF"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1ACFFB33" w14:textId="77777777" w:rsidR="002166ED" w:rsidRPr="00F26DE6" w:rsidRDefault="002166ED" w:rsidP="002166ED">
            <w:pPr>
              <w:spacing w:after="0"/>
              <w:rPr>
                <w:rFonts w:eastAsia="Times New Roman"/>
                <w:sz w:val="18"/>
                <w:szCs w:val="18"/>
                <w:lang w:val="hr-HR" w:eastAsia="de-DE"/>
              </w:rPr>
            </w:pPr>
          </w:p>
        </w:tc>
      </w:tr>
      <w:tr w:rsidR="002166ED" w:rsidRPr="00F26DE6" w14:paraId="3B7429BA" w14:textId="77777777" w:rsidTr="004C54F0">
        <w:trPr>
          <w:trHeight w:val="295"/>
        </w:trPr>
        <w:tc>
          <w:tcPr>
            <w:tcW w:w="426" w:type="dxa"/>
            <w:shd w:val="clear" w:color="auto" w:fill="auto"/>
          </w:tcPr>
          <w:p w14:paraId="56CB2FA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21</w:t>
            </w:r>
          </w:p>
        </w:tc>
        <w:tc>
          <w:tcPr>
            <w:tcW w:w="6434" w:type="dxa"/>
            <w:shd w:val="clear" w:color="auto" w:fill="auto"/>
            <w:vAlign w:val="center"/>
          </w:tcPr>
          <w:p w14:paraId="4BEF554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luke ili poznate plovne puteve, što bi moglo utjecati na sigurnost brodova, oštećenje turbina i zagađenje usljed kolizije.</w:t>
            </w:r>
          </w:p>
        </w:tc>
        <w:tc>
          <w:tcPr>
            <w:tcW w:w="1750" w:type="dxa"/>
            <w:shd w:val="clear" w:color="auto" w:fill="auto"/>
          </w:tcPr>
          <w:p w14:paraId="37A6A509"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0F161EDE"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5EAAE0E5"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C829E83"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1A07E1F5" w14:textId="77777777" w:rsidR="002166ED" w:rsidRPr="00F26DE6" w:rsidRDefault="002166ED" w:rsidP="002166ED">
            <w:pPr>
              <w:spacing w:after="0"/>
              <w:rPr>
                <w:rFonts w:eastAsia="Times New Roman"/>
                <w:sz w:val="18"/>
                <w:szCs w:val="18"/>
                <w:lang w:val="hr-HR" w:eastAsia="de-DE"/>
              </w:rPr>
            </w:pPr>
          </w:p>
        </w:tc>
      </w:tr>
      <w:tr w:rsidR="002166ED" w:rsidRPr="00F26DE6" w14:paraId="1C0C3207" w14:textId="77777777" w:rsidTr="004C54F0">
        <w:trPr>
          <w:trHeight w:val="295"/>
        </w:trPr>
        <w:tc>
          <w:tcPr>
            <w:tcW w:w="426" w:type="dxa"/>
            <w:shd w:val="clear" w:color="auto" w:fill="auto"/>
          </w:tcPr>
          <w:p w14:paraId="7271A77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6434" w:type="dxa"/>
            <w:shd w:val="clear" w:color="auto" w:fill="auto"/>
            <w:vAlign w:val="center"/>
          </w:tcPr>
          <w:p w14:paraId="0D32C42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sidrišta, predmete na morskom dnu, arheološka nalazišta, postojeće kablove ili cjevovode i ribolovna područja.</w:t>
            </w:r>
          </w:p>
        </w:tc>
        <w:tc>
          <w:tcPr>
            <w:tcW w:w="1750" w:type="dxa"/>
            <w:shd w:val="clear" w:color="auto" w:fill="auto"/>
          </w:tcPr>
          <w:p w14:paraId="6F9C7F28"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61C7240E" w14:textId="77777777" w:rsidR="002166ED" w:rsidRPr="00F26DE6" w:rsidRDefault="002166ED" w:rsidP="002166ED">
            <w:pPr>
              <w:spacing w:after="0"/>
              <w:rPr>
                <w:rFonts w:eastAsia="Times New Roman"/>
                <w:sz w:val="18"/>
                <w:szCs w:val="18"/>
                <w:lang w:val="hr-HR" w:eastAsia="de-DE"/>
              </w:rPr>
            </w:pPr>
          </w:p>
        </w:tc>
        <w:tc>
          <w:tcPr>
            <w:tcW w:w="1457" w:type="dxa"/>
            <w:shd w:val="clear" w:color="auto" w:fill="auto"/>
          </w:tcPr>
          <w:p w14:paraId="2FBF171C" w14:textId="77777777" w:rsidR="002166ED" w:rsidRPr="00F26DE6" w:rsidRDefault="002166ED" w:rsidP="002166ED">
            <w:pPr>
              <w:spacing w:after="0"/>
              <w:rPr>
                <w:rFonts w:eastAsia="Times New Roman"/>
                <w:sz w:val="18"/>
                <w:szCs w:val="18"/>
                <w:lang w:val="hr-HR" w:eastAsia="de-DE"/>
              </w:rPr>
            </w:pPr>
          </w:p>
        </w:tc>
        <w:tc>
          <w:tcPr>
            <w:tcW w:w="1458" w:type="dxa"/>
            <w:shd w:val="clear" w:color="auto" w:fill="auto"/>
          </w:tcPr>
          <w:p w14:paraId="50E667D6" w14:textId="77777777" w:rsidR="002166ED" w:rsidRPr="00F26DE6" w:rsidRDefault="002166ED" w:rsidP="002166ED">
            <w:pPr>
              <w:spacing w:after="0"/>
              <w:rPr>
                <w:rFonts w:eastAsia="Times New Roman"/>
                <w:sz w:val="18"/>
                <w:szCs w:val="18"/>
                <w:lang w:val="hr-HR" w:eastAsia="de-DE"/>
              </w:rPr>
            </w:pPr>
          </w:p>
        </w:tc>
        <w:tc>
          <w:tcPr>
            <w:tcW w:w="1175" w:type="dxa"/>
            <w:shd w:val="clear" w:color="auto" w:fill="auto"/>
          </w:tcPr>
          <w:p w14:paraId="322A4E57" w14:textId="77777777" w:rsidR="002166ED" w:rsidRPr="00F26DE6" w:rsidRDefault="002166ED" w:rsidP="002166ED">
            <w:pPr>
              <w:spacing w:after="0"/>
              <w:rPr>
                <w:rFonts w:eastAsia="Times New Roman"/>
                <w:sz w:val="18"/>
                <w:szCs w:val="18"/>
                <w:lang w:val="hr-HR" w:eastAsia="de-DE"/>
              </w:rPr>
            </w:pPr>
          </w:p>
        </w:tc>
      </w:tr>
      <w:tr w:rsidR="004C54F0" w:rsidRPr="00F26DE6" w14:paraId="2B2EA12D" w14:textId="77777777" w:rsidTr="004C54F0">
        <w:trPr>
          <w:trHeight w:val="449"/>
        </w:trPr>
        <w:tc>
          <w:tcPr>
            <w:tcW w:w="426" w:type="dxa"/>
            <w:shd w:val="clear" w:color="auto" w:fill="auto"/>
          </w:tcPr>
          <w:p w14:paraId="1AE808E4" w14:textId="77777777" w:rsidR="004C54F0" w:rsidRPr="00F26DE6" w:rsidRDefault="004C54F0" w:rsidP="004C54F0">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6434" w:type="dxa"/>
            <w:shd w:val="clear" w:color="auto" w:fill="auto"/>
            <w:vAlign w:val="center"/>
          </w:tcPr>
          <w:p w14:paraId="52A9DE35" w14:textId="15814B19" w:rsidR="004C54F0" w:rsidRPr="00F26DE6" w:rsidRDefault="004C54F0" w:rsidP="004C54F0">
            <w:pPr>
              <w:spacing w:after="0"/>
              <w:jc w:val="left"/>
              <w:rPr>
                <w:rFonts w:eastAsia="Times New Roman"/>
                <w:sz w:val="18"/>
                <w:szCs w:val="18"/>
                <w:lang w:val="hr-HR" w:eastAsia="de-DE"/>
              </w:rPr>
            </w:pPr>
            <w:r w:rsidRPr="00F26DE6">
              <w:rPr>
                <w:rFonts w:eastAsia="Times New Roman"/>
                <w:sz w:val="18"/>
                <w:szCs w:val="18"/>
                <w:lang w:val="hr-HR" w:eastAsia="de-DE"/>
              </w:rPr>
              <w:t>Rizici od prekomjernog</w:t>
            </w:r>
            <w:r>
              <w:rPr>
                <w:rFonts w:eastAsia="Times New Roman"/>
                <w:sz w:val="18"/>
                <w:szCs w:val="18"/>
                <w:lang w:val="hr-HR" w:eastAsia="de-DE"/>
              </w:rPr>
              <w:t xml:space="preserve"> transportnog </w:t>
            </w:r>
            <w:r w:rsidRPr="00F26DE6">
              <w:rPr>
                <w:rFonts w:eastAsia="Times New Roman"/>
                <w:sz w:val="18"/>
                <w:szCs w:val="18"/>
                <w:lang w:val="hr-HR" w:eastAsia="de-DE"/>
              </w:rPr>
              <w:t>opterećenja</w:t>
            </w:r>
            <w:r>
              <w:rPr>
                <w:rFonts w:eastAsia="Times New Roman"/>
                <w:sz w:val="18"/>
                <w:szCs w:val="18"/>
                <w:lang w:val="hr-HR" w:eastAsia="de-DE"/>
              </w:rPr>
              <w:t>,</w:t>
            </w:r>
            <w:r w:rsidRPr="00F26DE6">
              <w:rPr>
                <w:rFonts w:eastAsia="Times New Roman"/>
                <w:sz w:val="18"/>
                <w:szCs w:val="18"/>
                <w:lang w:val="hr-HR" w:eastAsia="de-DE"/>
              </w:rPr>
              <w:t xml:space="preserve"> usljed prevelikih ili teških komponenti turbina (lopatica rotora, dijelovi tornjeva turbina, kućišta stroja i transformatora) i dizalica na projektnom lokalitetu.</w:t>
            </w:r>
          </w:p>
        </w:tc>
        <w:tc>
          <w:tcPr>
            <w:tcW w:w="1750" w:type="dxa"/>
            <w:shd w:val="clear" w:color="auto" w:fill="auto"/>
            <w:vAlign w:val="center"/>
          </w:tcPr>
          <w:p w14:paraId="59BE66C0" w14:textId="77777777" w:rsidR="004C54F0" w:rsidRPr="00F26DE6" w:rsidRDefault="004C54F0" w:rsidP="004C54F0">
            <w:pPr>
              <w:spacing w:after="0"/>
              <w:jc w:val="left"/>
              <w:rPr>
                <w:rFonts w:eastAsia="Times New Roman"/>
                <w:sz w:val="18"/>
                <w:szCs w:val="18"/>
                <w:lang w:val="hr-HR" w:eastAsia="de-DE"/>
              </w:rPr>
            </w:pPr>
          </w:p>
        </w:tc>
        <w:tc>
          <w:tcPr>
            <w:tcW w:w="1458" w:type="dxa"/>
            <w:shd w:val="clear" w:color="auto" w:fill="auto"/>
            <w:vAlign w:val="center"/>
          </w:tcPr>
          <w:p w14:paraId="7878C93C" w14:textId="77777777" w:rsidR="004C54F0" w:rsidRPr="00F26DE6" w:rsidRDefault="004C54F0" w:rsidP="004C54F0">
            <w:pPr>
              <w:spacing w:after="0"/>
              <w:jc w:val="left"/>
              <w:rPr>
                <w:rFonts w:eastAsia="Times New Roman"/>
                <w:sz w:val="18"/>
                <w:szCs w:val="18"/>
                <w:lang w:val="hr-HR" w:eastAsia="de-DE"/>
              </w:rPr>
            </w:pPr>
          </w:p>
        </w:tc>
        <w:tc>
          <w:tcPr>
            <w:tcW w:w="1457" w:type="dxa"/>
            <w:shd w:val="clear" w:color="auto" w:fill="auto"/>
            <w:vAlign w:val="center"/>
          </w:tcPr>
          <w:p w14:paraId="4CCCFBCE" w14:textId="77777777" w:rsidR="004C54F0" w:rsidRPr="00F26DE6" w:rsidRDefault="004C54F0" w:rsidP="004C54F0">
            <w:pPr>
              <w:spacing w:after="0"/>
              <w:jc w:val="left"/>
              <w:rPr>
                <w:rFonts w:eastAsia="Times New Roman"/>
                <w:sz w:val="18"/>
                <w:szCs w:val="18"/>
                <w:lang w:val="hr-HR" w:eastAsia="de-DE"/>
              </w:rPr>
            </w:pPr>
          </w:p>
        </w:tc>
        <w:tc>
          <w:tcPr>
            <w:tcW w:w="1458" w:type="dxa"/>
            <w:shd w:val="clear" w:color="auto" w:fill="auto"/>
            <w:vAlign w:val="center"/>
          </w:tcPr>
          <w:p w14:paraId="6EE4F529" w14:textId="77777777" w:rsidR="004C54F0" w:rsidRPr="00F26DE6" w:rsidRDefault="004C54F0" w:rsidP="004C54F0">
            <w:pPr>
              <w:spacing w:after="0"/>
              <w:jc w:val="left"/>
              <w:rPr>
                <w:rFonts w:eastAsia="Times New Roman"/>
                <w:sz w:val="18"/>
                <w:szCs w:val="18"/>
                <w:lang w:val="hr-HR" w:eastAsia="de-DE"/>
              </w:rPr>
            </w:pPr>
          </w:p>
        </w:tc>
        <w:tc>
          <w:tcPr>
            <w:tcW w:w="1175" w:type="dxa"/>
            <w:shd w:val="clear" w:color="auto" w:fill="auto"/>
          </w:tcPr>
          <w:p w14:paraId="609E123D" w14:textId="77777777" w:rsidR="004C54F0" w:rsidRPr="00F26DE6" w:rsidRDefault="004C54F0" w:rsidP="004C54F0">
            <w:pPr>
              <w:spacing w:after="0"/>
              <w:jc w:val="left"/>
              <w:rPr>
                <w:rFonts w:eastAsia="Times New Roman"/>
                <w:sz w:val="18"/>
                <w:szCs w:val="18"/>
                <w:lang w:val="hr-HR" w:eastAsia="de-DE"/>
              </w:rPr>
            </w:pPr>
          </w:p>
        </w:tc>
      </w:tr>
      <w:tr w:rsidR="002166ED" w:rsidRPr="00F26DE6" w14:paraId="1E4DF871" w14:textId="77777777" w:rsidTr="004C54F0">
        <w:trPr>
          <w:trHeight w:val="449"/>
        </w:trPr>
        <w:tc>
          <w:tcPr>
            <w:tcW w:w="426" w:type="dxa"/>
            <w:shd w:val="clear" w:color="auto" w:fill="auto"/>
          </w:tcPr>
          <w:p w14:paraId="36EA0E3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24</w:t>
            </w:r>
          </w:p>
        </w:tc>
        <w:tc>
          <w:tcPr>
            <w:tcW w:w="6434" w:type="dxa"/>
            <w:shd w:val="clear" w:color="auto" w:fill="auto"/>
            <w:vAlign w:val="center"/>
          </w:tcPr>
          <w:p w14:paraId="4C305023"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Logistički/saobraćajni utjecaji na postojeće autoceste, mostove, prijelaze preko propusta, nadvožnjake/podvožnjake, komunalnu infrastrukturu, kao i moguća potreba za zamjenom površinskog sloja, nadogradnjom ili relokacijom</w:t>
            </w:r>
            <w:r w:rsidRPr="00F26DE6">
              <w:rPr>
                <w:rStyle w:val="tlid-translation"/>
                <w:sz w:val="18"/>
                <w:szCs w:val="18"/>
                <w:lang w:val="hr-HR" w:eastAsia="de-DE"/>
              </w:rPr>
              <w:t>.</w:t>
            </w:r>
          </w:p>
        </w:tc>
        <w:tc>
          <w:tcPr>
            <w:tcW w:w="1750" w:type="dxa"/>
            <w:shd w:val="clear" w:color="auto" w:fill="auto"/>
            <w:vAlign w:val="center"/>
          </w:tcPr>
          <w:p w14:paraId="747F27BA" w14:textId="77777777" w:rsidR="002166ED" w:rsidRPr="00F26DE6" w:rsidRDefault="002166ED" w:rsidP="002166ED">
            <w:pPr>
              <w:spacing w:after="0"/>
              <w:jc w:val="left"/>
              <w:rPr>
                <w:rFonts w:eastAsia="Times New Roman"/>
                <w:sz w:val="18"/>
                <w:szCs w:val="18"/>
                <w:lang w:val="hr-HR" w:eastAsia="de-DE"/>
              </w:rPr>
            </w:pPr>
          </w:p>
        </w:tc>
        <w:tc>
          <w:tcPr>
            <w:tcW w:w="1458" w:type="dxa"/>
            <w:shd w:val="clear" w:color="auto" w:fill="auto"/>
            <w:vAlign w:val="center"/>
          </w:tcPr>
          <w:p w14:paraId="4D2402AE" w14:textId="77777777" w:rsidR="002166ED" w:rsidRPr="00F26DE6" w:rsidRDefault="002166ED" w:rsidP="002166ED">
            <w:pPr>
              <w:spacing w:after="0"/>
              <w:jc w:val="left"/>
              <w:rPr>
                <w:rFonts w:eastAsia="Times New Roman"/>
                <w:sz w:val="18"/>
                <w:szCs w:val="18"/>
                <w:lang w:val="hr-HR" w:eastAsia="de-DE"/>
              </w:rPr>
            </w:pPr>
          </w:p>
        </w:tc>
        <w:tc>
          <w:tcPr>
            <w:tcW w:w="1457" w:type="dxa"/>
            <w:shd w:val="clear" w:color="auto" w:fill="auto"/>
            <w:vAlign w:val="center"/>
          </w:tcPr>
          <w:p w14:paraId="7987ADA4" w14:textId="77777777" w:rsidR="002166ED" w:rsidRPr="00F26DE6" w:rsidRDefault="002166ED" w:rsidP="002166ED">
            <w:pPr>
              <w:spacing w:after="0"/>
              <w:jc w:val="left"/>
              <w:rPr>
                <w:rFonts w:eastAsia="Times New Roman"/>
                <w:sz w:val="18"/>
                <w:szCs w:val="18"/>
                <w:lang w:val="hr-HR" w:eastAsia="de-DE"/>
              </w:rPr>
            </w:pPr>
          </w:p>
        </w:tc>
        <w:tc>
          <w:tcPr>
            <w:tcW w:w="1458" w:type="dxa"/>
            <w:shd w:val="clear" w:color="auto" w:fill="auto"/>
            <w:vAlign w:val="center"/>
          </w:tcPr>
          <w:p w14:paraId="651D6403" w14:textId="77777777" w:rsidR="002166ED" w:rsidRPr="00F26DE6" w:rsidRDefault="002166ED" w:rsidP="002166ED">
            <w:pPr>
              <w:spacing w:after="0"/>
              <w:jc w:val="left"/>
              <w:rPr>
                <w:rFonts w:eastAsia="Times New Roman"/>
                <w:sz w:val="18"/>
                <w:szCs w:val="18"/>
                <w:lang w:val="hr-HR" w:eastAsia="de-DE"/>
              </w:rPr>
            </w:pPr>
          </w:p>
        </w:tc>
        <w:tc>
          <w:tcPr>
            <w:tcW w:w="1175" w:type="dxa"/>
            <w:shd w:val="clear" w:color="auto" w:fill="auto"/>
          </w:tcPr>
          <w:p w14:paraId="3392B59C"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4034C836" w14:textId="77777777" w:rsidTr="002166ED">
        <w:trPr>
          <w:trHeight w:val="141"/>
        </w:trPr>
        <w:tc>
          <w:tcPr>
            <w:tcW w:w="14158" w:type="dxa"/>
            <w:gridSpan w:val="7"/>
            <w:shd w:val="clear" w:color="auto" w:fill="auto"/>
            <w:vAlign w:val="center"/>
          </w:tcPr>
          <w:p w14:paraId="3040C791"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G. RIZICI PO LJUDSKO ZDRAVLJE</w:t>
            </w:r>
          </w:p>
        </w:tc>
      </w:tr>
      <w:tr w:rsidR="002166ED" w:rsidRPr="00F26DE6" w14:paraId="03EB8B52" w14:textId="77777777" w:rsidTr="004C54F0">
        <w:trPr>
          <w:trHeight w:val="449"/>
        </w:trPr>
        <w:tc>
          <w:tcPr>
            <w:tcW w:w="426" w:type="dxa"/>
            <w:shd w:val="clear" w:color="auto" w:fill="auto"/>
          </w:tcPr>
          <w:p w14:paraId="43F1A4D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25</w:t>
            </w:r>
          </w:p>
        </w:tc>
        <w:tc>
          <w:tcPr>
            <w:tcW w:w="6434" w:type="dxa"/>
            <w:shd w:val="clear" w:color="auto" w:fill="auto"/>
            <w:vAlign w:val="center"/>
          </w:tcPr>
          <w:p w14:paraId="284DDB85"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površinske vode usljed povećanja erozije, sabijanja tla, klizišta i taloženja uzrokovanih temeljima turbina, kablovima za napajanje, pristupnim putevima i drugom pomoćnom infrastrukturom.</w:t>
            </w:r>
          </w:p>
        </w:tc>
        <w:tc>
          <w:tcPr>
            <w:tcW w:w="1750" w:type="dxa"/>
            <w:shd w:val="clear" w:color="auto" w:fill="auto"/>
            <w:vAlign w:val="center"/>
          </w:tcPr>
          <w:p w14:paraId="4DEB4A1E" w14:textId="77777777" w:rsidR="002166ED" w:rsidRPr="00F26DE6" w:rsidRDefault="002166ED" w:rsidP="002166ED">
            <w:pPr>
              <w:spacing w:after="0"/>
              <w:jc w:val="left"/>
              <w:rPr>
                <w:rFonts w:eastAsia="Times New Roman"/>
                <w:sz w:val="18"/>
                <w:szCs w:val="18"/>
                <w:lang w:val="hr-HR" w:eastAsia="de-DE"/>
              </w:rPr>
            </w:pPr>
          </w:p>
        </w:tc>
        <w:tc>
          <w:tcPr>
            <w:tcW w:w="1458" w:type="dxa"/>
            <w:shd w:val="clear" w:color="auto" w:fill="auto"/>
            <w:vAlign w:val="center"/>
          </w:tcPr>
          <w:p w14:paraId="568741B4" w14:textId="77777777" w:rsidR="002166ED" w:rsidRPr="00F26DE6" w:rsidRDefault="002166ED" w:rsidP="002166ED">
            <w:pPr>
              <w:spacing w:after="0"/>
              <w:jc w:val="left"/>
              <w:rPr>
                <w:rFonts w:eastAsia="Times New Roman"/>
                <w:sz w:val="18"/>
                <w:szCs w:val="18"/>
                <w:lang w:val="hr-HR" w:eastAsia="de-DE"/>
              </w:rPr>
            </w:pPr>
          </w:p>
        </w:tc>
        <w:tc>
          <w:tcPr>
            <w:tcW w:w="1457" w:type="dxa"/>
            <w:shd w:val="clear" w:color="auto" w:fill="auto"/>
            <w:vAlign w:val="center"/>
          </w:tcPr>
          <w:p w14:paraId="1DF08A4F" w14:textId="77777777" w:rsidR="002166ED" w:rsidRPr="00F26DE6" w:rsidRDefault="002166ED" w:rsidP="002166ED">
            <w:pPr>
              <w:spacing w:after="0"/>
              <w:jc w:val="left"/>
              <w:rPr>
                <w:rFonts w:eastAsia="Times New Roman"/>
                <w:sz w:val="18"/>
                <w:szCs w:val="18"/>
                <w:lang w:val="hr-HR" w:eastAsia="de-DE"/>
              </w:rPr>
            </w:pPr>
          </w:p>
        </w:tc>
        <w:tc>
          <w:tcPr>
            <w:tcW w:w="1458" w:type="dxa"/>
            <w:shd w:val="clear" w:color="auto" w:fill="auto"/>
            <w:vAlign w:val="center"/>
          </w:tcPr>
          <w:p w14:paraId="2FF6AC1A" w14:textId="77777777" w:rsidR="002166ED" w:rsidRPr="00F26DE6" w:rsidRDefault="002166ED" w:rsidP="002166ED">
            <w:pPr>
              <w:spacing w:after="0"/>
              <w:jc w:val="left"/>
              <w:rPr>
                <w:rFonts w:eastAsia="Times New Roman"/>
                <w:sz w:val="18"/>
                <w:szCs w:val="18"/>
                <w:lang w:val="hr-HR" w:eastAsia="de-DE"/>
              </w:rPr>
            </w:pPr>
          </w:p>
        </w:tc>
        <w:tc>
          <w:tcPr>
            <w:tcW w:w="1175" w:type="dxa"/>
            <w:shd w:val="clear" w:color="auto" w:fill="auto"/>
          </w:tcPr>
          <w:p w14:paraId="25352C27"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D8FCD2C" w14:textId="77777777" w:rsidTr="004C54F0">
        <w:trPr>
          <w:trHeight w:val="603"/>
        </w:trPr>
        <w:tc>
          <w:tcPr>
            <w:tcW w:w="426" w:type="dxa"/>
            <w:shd w:val="clear" w:color="auto" w:fill="auto"/>
          </w:tcPr>
          <w:p w14:paraId="7E4C7046"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26</w:t>
            </w:r>
          </w:p>
        </w:tc>
        <w:tc>
          <w:tcPr>
            <w:tcW w:w="6434" w:type="dxa"/>
            <w:shd w:val="clear" w:color="auto" w:fill="auto"/>
            <w:vAlign w:val="center"/>
          </w:tcPr>
          <w:p w14:paraId="557C231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u smislu smanjenja kvaliteta morske vode uzrokovanog infrastrukturom priobalnih vjetroelektrana (uzburkivanje morskog dna i povećanje suspendiranih sedimenata u vodenom stupcu), što negativno utječe na morske vrste i komercijalni ili rekreativni ribolov.</w:t>
            </w:r>
          </w:p>
        </w:tc>
        <w:tc>
          <w:tcPr>
            <w:tcW w:w="1750" w:type="dxa"/>
            <w:shd w:val="clear" w:color="auto" w:fill="auto"/>
            <w:vAlign w:val="center"/>
          </w:tcPr>
          <w:p w14:paraId="165A23E9" w14:textId="77777777" w:rsidR="002166ED" w:rsidRPr="00F26DE6" w:rsidRDefault="002166ED" w:rsidP="002166ED">
            <w:pPr>
              <w:spacing w:after="0"/>
              <w:jc w:val="left"/>
              <w:rPr>
                <w:rFonts w:eastAsia="Times New Roman"/>
                <w:sz w:val="18"/>
                <w:szCs w:val="18"/>
                <w:lang w:val="hr-HR" w:eastAsia="de-DE"/>
              </w:rPr>
            </w:pPr>
          </w:p>
        </w:tc>
        <w:tc>
          <w:tcPr>
            <w:tcW w:w="1458" w:type="dxa"/>
            <w:shd w:val="clear" w:color="auto" w:fill="auto"/>
            <w:vAlign w:val="center"/>
          </w:tcPr>
          <w:p w14:paraId="1B20683B" w14:textId="77777777" w:rsidR="002166ED" w:rsidRPr="00F26DE6" w:rsidRDefault="002166ED" w:rsidP="002166ED">
            <w:pPr>
              <w:spacing w:after="0"/>
              <w:jc w:val="left"/>
              <w:rPr>
                <w:rFonts w:eastAsia="Times New Roman"/>
                <w:sz w:val="18"/>
                <w:szCs w:val="18"/>
                <w:lang w:val="hr-HR" w:eastAsia="de-DE"/>
              </w:rPr>
            </w:pPr>
          </w:p>
        </w:tc>
        <w:tc>
          <w:tcPr>
            <w:tcW w:w="1457" w:type="dxa"/>
            <w:shd w:val="clear" w:color="auto" w:fill="auto"/>
            <w:vAlign w:val="center"/>
          </w:tcPr>
          <w:p w14:paraId="454B56F5" w14:textId="77777777" w:rsidR="002166ED" w:rsidRPr="00F26DE6" w:rsidRDefault="002166ED" w:rsidP="002166ED">
            <w:pPr>
              <w:spacing w:after="0"/>
              <w:jc w:val="left"/>
              <w:rPr>
                <w:rFonts w:eastAsia="Times New Roman"/>
                <w:sz w:val="18"/>
                <w:szCs w:val="18"/>
                <w:lang w:val="hr-HR" w:eastAsia="de-DE"/>
              </w:rPr>
            </w:pPr>
          </w:p>
        </w:tc>
        <w:tc>
          <w:tcPr>
            <w:tcW w:w="1458" w:type="dxa"/>
            <w:shd w:val="clear" w:color="auto" w:fill="auto"/>
            <w:vAlign w:val="center"/>
          </w:tcPr>
          <w:p w14:paraId="7653BF54" w14:textId="77777777" w:rsidR="002166ED" w:rsidRPr="00F26DE6" w:rsidRDefault="002166ED" w:rsidP="002166ED">
            <w:pPr>
              <w:spacing w:after="0"/>
              <w:jc w:val="left"/>
              <w:rPr>
                <w:rFonts w:eastAsia="Times New Roman"/>
                <w:sz w:val="18"/>
                <w:szCs w:val="18"/>
                <w:lang w:val="hr-HR" w:eastAsia="de-DE"/>
              </w:rPr>
            </w:pPr>
          </w:p>
        </w:tc>
        <w:tc>
          <w:tcPr>
            <w:tcW w:w="1175" w:type="dxa"/>
            <w:shd w:val="clear" w:color="auto" w:fill="auto"/>
          </w:tcPr>
          <w:p w14:paraId="05E000EA"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0C3159B4" w14:textId="77777777" w:rsidTr="002166ED">
        <w:trPr>
          <w:trHeight w:val="141"/>
        </w:trPr>
        <w:tc>
          <w:tcPr>
            <w:tcW w:w="14158" w:type="dxa"/>
            <w:gridSpan w:val="7"/>
            <w:shd w:val="clear" w:color="auto" w:fill="auto"/>
          </w:tcPr>
          <w:p w14:paraId="10BF0BB8"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2454C807" w14:textId="77777777" w:rsidR="002166ED" w:rsidRDefault="002166ED" w:rsidP="002166ED">
      <w:pPr>
        <w:rPr>
          <w:rStyle w:val="ListParagraphChar"/>
          <w:rFonts w:ascii="Cambria" w:hAnsi="Cambria"/>
          <w:b/>
          <w:sz w:val="24"/>
          <w:lang w:val="hr-HR"/>
        </w:rPr>
      </w:pPr>
    </w:p>
    <w:p w14:paraId="638A6E9C" w14:textId="77777777" w:rsidR="002166ED" w:rsidRDefault="002166ED" w:rsidP="002166ED">
      <w:pPr>
        <w:rPr>
          <w:rStyle w:val="ListParagraphChar"/>
          <w:rFonts w:ascii="Cambria" w:hAnsi="Cambria"/>
          <w:b/>
          <w:sz w:val="24"/>
          <w:lang w:val="hr-HR"/>
        </w:rPr>
      </w:pPr>
    </w:p>
    <w:p w14:paraId="50C24E1B" w14:textId="77777777" w:rsidR="002166ED" w:rsidRDefault="002166ED" w:rsidP="002166ED">
      <w:pPr>
        <w:rPr>
          <w:rStyle w:val="ListParagraphChar"/>
          <w:rFonts w:ascii="Cambria" w:hAnsi="Cambria"/>
          <w:b/>
          <w:sz w:val="24"/>
          <w:lang w:val="hr-HR"/>
        </w:rPr>
      </w:pPr>
    </w:p>
    <w:p w14:paraId="493B502D" w14:textId="77777777" w:rsidR="002166ED" w:rsidRDefault="002166ED" w:rsidP="002166ED">
      <w:pPr>
        <w:rPr>
          <w:rStyle w:val="ListParagraphChar"/>
          <w:rFonts w:ascii="Cambria" w:hAnsi="Cambria"/>
          <w:b/>
          <w:sz w:val="24"/>
          <w:lang w:val="hr-HR"/>
        </w:rPr>
      </w:pPr>
    </w:p>
    <w:p w14:paraId="037FBD8C" w14:textId="77777777" w:rsidR="002166ED" w:rsidRDefault="002166ED" w:rsidP="002166ED">
      <w:pPr>
        <w:rPr>
          <w:rStyle w:val="ListParagraphChar"/>
          <w:rFonts w:ascii="Cambria" w:hAnsi="Cambria"/>
          <w:b/>
          <w:sz w:val="24"/>
          <w:lang w:val="hr-HR"/>
        </w:rPr>
      </w:pPr>
    </w:p>
    <w:p w14:paraId="0CF6DD5C" w14:textId="77777777" w:rsidR="002166ED" w:rsidRPr="00F26DE6" w:rsidRDefault="002166ED" w:rsidP="002166ED">
      <w:pPr>
        <w:rPr>
          <w:rStyle w:val="ListParagraphChar"/>
          <w:rFonts w:ascii="Cambria" w:hAnsi="Cambria"/>
          <w:b/>
          <w:sz w:val="24"/>
          <w:lang w:val="hr-HR"/>
        </w:rPr>
      </w:pPr>
      <w:r w:rsidRPr="00F26DE6">
        <w:rPr>
          <w:rStyle w:val="ListParagraphChar"/>
          <w:rFonts w:ascii="Cambria" w:hAnsi="Cambria"/>
          <w:b/>
          <w:sz w:val="24"/>
          <w:lang w:val="hr-HR"/>
        </w:rPr>
        <w:lastRenderedPageBreak/>
        <w:t xml:space="preserve">1.2 LOKACIJA PROJEKTA </w:t>
      </w:r>
    </w:p>
    <w:tbl>
      <w:tblPr>
        <w:tblW w:w="1418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4"/>
        <w:gridCol w:w="6005"/>
        <w:gridCol w:w="1755"/>
        <w:gridCol w:w="1463"/>
        <w:gridCol w:w="1281"/>
        <w:gridCol w:w="1205"/>
        <w:gridCol w:w="1023"/>
        <w:gridCol w:w="1021"/>
      </w:tblGrid>
      <w:tr w:rsidR="002166ED" w:rsidRPr="00E81899" w14:paraId="7A20A694" w14:textId="77777777" w:rsidTr="00CB01A4">
        <w:trPr>
          <w:cantSplit/>
          <w:trHeight w:val="976"/>
          <w:tblHeader/>
        </w:trPr>
        <w:tc>
          <w:tcPr>
            <w:tcW w:w="6439" w:type="dxa"/>
            <w:gridSpan w:val="2"/>
            <w:shd w:val="clear" w:color="auto" w:fill="auto"/>
            <w:vAlign w:val="center"/>
          </w:tcPr>
          <w:p w14:paraId="7596B902" w14:textId="77777777" w:rsidR="002166ED" w:rsidRPr="00E81899" w:rsidRDefault="002166ED" w:rsidP="002166ED">
            <w:pPr>
              <w:jc w:val="left"/>
              <w:rPr>
                <w:rFonts w:eastAsia="Times New Roman"/>
                <w:b/>
                <w:sz w:val="18"/>
                <w:szCs w:val="18"/>
                <w:lang w:val="hr-HR" w:eastAsia="de-DE"/>
              </w:rPr>
            </w:pPr>
            <w:r w:rsidRPr="00E81899">
              <w:rPr>
                <w:rFonts w:eastAsia="Times New Roman"/>
                <w:b/>
                <w:bCs/>
                <w:sz w:val="18"/>
                <w:szCs w:val="18"/>
                <w:lang w:val="hr-HR" w:eastAsia="de-DE"/>
              </w:rPr>
              <w:t>Ovaj dio zahtijeva opis i kvalifikaciju navedenih potencijalnih/očekivanih implikacija ili utjecaja, potencijalno značajnih</w:t>
            </w:r>
          </w:p>
        </w:tc>
        <w:tc>
          <w:tcPr>
            <w:tcW w:w="1755" w:type="dxa"/>
            <w:shd w:val="clear" w:color="auto" w:fill="auto"/>
            <w:vAlign w:val="center"/>
          </w:tcPr>
          <w:p w14:paraId="32447079"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Očekivano trajanje</w:t>
            </w:r>
          </w:p>
          <w:p w14:paraId="069B976B"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(nikako / privremeno / trajno)</w:t>
            </w:r>
          </w:p>
        </w:tc>
        <w:tc>
          <w:tcPr>
            <w:tcW w:w="1463" w:type="dxa"/>
            <w:shd w:val="clear" w:color="auto" w:fill="auto"/>
            <w:vAlign w:val="center"/>
          </w:tcPr>
          <w:p w14:paraId="1A0CA5F6"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Vjerovatnoća pojave</w:t>
            </w:r>
          </w:p>
          <w:p w14:paraId="724789C8"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(visoka / srednja / niska)</w:t>
            </w:r>
          </w:p>
        </w:tc>
        <w:tc>
          <w:tcPr>
            <w:tcW w:w="1281" w:type="dxa"/>
            <w:shd w:val="clear" w:color="auto" w:fill="auto"/>
            <w:vAlign w:val="center"/>
          </w:tcPr>
          <w:p w14:paraId="3D7DBF6F"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Intenzitet utjecaja</w:t>
            </w:r>
          </w:p>
          <w:p w14:paraId="1C25CFE1"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(jak / srednji / neznatan)</w:t>
            </w:r>
          </w:p>
        </w:tc>
        <w:tc>
          <w:tcPr>
            <w:tcW w:w="1205" w:type="dxa"/>
            <w:shd w:val="clear" w:color="auto" w:fill="auto"/>
            <w:vAlign w:val="center"/>
          </w:tcPr>
          <w:p w14:paraId="71A4BA4F" w14:textId="77777777" w:rsidR="002166ED" w:rsidRPr="00E81899" w:rsidRDefault="002166ED" w:rsidP="002166ED">
            <w:pPr>
              <w:spacing w:after="0"/>
              <w:jc w:val="center"/>
              <w:rPr>
                <w:rFonts w:eastAsia="Times New Roman"/>
                <w:b/>
                <w:sz w:val="18"/>
                <w:szCs w:val="18"/>
                <w:lang w:val="hr-HR" w:eastAsia="de-DE"/>
              </w:rPr>
            </w:pPr>
            <w:r w:rsidRPr="00E81899">
              <w:rPr>
                <w:rFonts w:eastAsia="Times New Roman"/>
                <w:b/>
                <w:sz w:val="18"/>
                <w:szCs w:val="18"/>
                <w:lang w:val="hr-HR" w:eastAsia="de-DE"/>
              </w:rPr>
              <w:t>Predviđene mjere prevencije i kontrole</w:t>
            </w:r>
          </w:p>
        </w:tc>
        <w:tc>
          <w:tcPr>
            <w:tcW w:w="1023" w:type="dxa"/>
            <w:shd w:val="clear" w:color="auto" w:fill="auto"/>
            <w:vAlign w:val="center"/>
          </w:tcPr>
          <w:p w14:paraId="578C6527" w14:textId="77777777" w:rsidR="002166ED" w:rsidRPr="00E81899" w:rsidRDefault="002166ED" w:rsidP="002166ED">
            <w:pPr>
              <w:spacing w:after="0"/>
              <w:ind w:left="-107" w:right="-108"/>
              <w:jc w:val="center"/>
              <w:rPr>
                <w:rFonts w:eastAsia="Times New Roman"/>
                <w:b/>
                <w:sz w:val="18"/>
                <w:szCs w:val="18"/>
                <w:lang w:val="hr-HR" w:eastAsia="de-DE"/>
              </w:rPr>
            </w:pPr>
            <w:r w:rsidRPr="00E81899">
              <w:rPr>
                <w:rFonts w:eastAsia="Times New Roman"/>
                <w:b/>
                <w:sz w:val="18"/>
                <w:szCs w:val="18"/>
                <w:lang w:val="hr-HR" w:eastAsia="de-DE"/>
              </w:rPr>
              <w:t>Dodijeljena ocjena (A/B/C)</w:t>
            </w:r>
          </w:p>
        </w:tc>
        <w:tc>
          <w:tcPr>
            <w:tcW w:w="1021" w:type="dxa"/>
            <w:shd w:val="clear" w:color="auto" w:fill="auto"/>
            <w:vAlign w:val="center"/>
          </w:tcPr>
          <w:p w14:paraId="40117E22" w14:textId="77777777" w:rsidR="002166ED" w:rsidRPr="00E81899" w:rsidRDefault="002166ED" w:rsidP="002166ED">
            <w:pPr>
              <w:spacing w:after="0"/>
              <w:ind w:left="-74"/>
              <w:jc w:val="center"/>
              <w:rPr>
                <w:rFonts w:eastAsia="Times New Roman"/>
                <w:b/>
                <w:sz w:val="18"/>
                <w:szCs w:val="18"/>
                <w:lang w:val="hr-HR" w:eastAsia="de-DE"/>
              </w:rPr>
            </w:pPr>
            <w:r w:rsidRPr="00E81899">
              <w:rPr>
                <w:rFonts w:eastAsia="Times New Roman"/>
                <w:b/>
                <w:sz w:val="18"/>
                <w:szCs w:val="18"/>
                <w:lang w:val="hr-HR" w:eastAsia="de-DE"/>
              </w:rPr>
              <w:t>Komentar</w:t>
            </w:r>
          </w:p>
        </w:tc>
      </w:tr>
      <w:tr w:rsidR="002166ED" w:rsidRPr="00F26DE6" w14:paraId="15A1158C" w14:textId="77777777" w:rsidTr="00CB01A4">
        <w:trPr>
          <w:trHeight w:val="648"/>
        </w:trPr>
        <w:tc>
          <w:tcPr>
            <w:tcW w:w="434" w:type="dxa"/>
            <w:shd w:val="clear" w:color="auto" w:fill="auto"/>
          </w:tcPr>
          <w:p w14:paraId="51A37FDD"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005" w:type="dxa"/>
            <w:shd w:val="clear" w:color="auto" w:fill="auto"/>
            <w:vAlign w:val="center"/>
          </w:tcPr>
          <w:p w14:paraId="086D241F"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1755" w:type="dxa"/>
            <w:shd w:val="clear" w:color="auto" w:fill="auto"/>
          </w:tcPr>
          <w:p w14:paraId="5E0F5CC7"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0E671BE2"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24A55B8F"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76B64819"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49F8EE67"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6DDEC10E" w14:textId="77777777" w:rsidR="002166ED" w:rsidRPr="00F26DE6" w:rsidRDefault="002166ED" w:rsidP="002166ED">
            <w:pPr>
              <w:spacing w:after="0"/>
              <w:rPr>
                <w:rFonts w:eastAsia="Times New Roman"/>
                <w:sz w:val="18"/>
                <w:szCs w:val="18"/>
                <w:lang w:val="hr-HR" w:eastAsia="de-DE"/>
              </w:rPr>
            </w:pPr>
          </w:p>
        </w:tc>
      </w:tr>
      <w:tr w:rsidR="002166ED" w:rsidRPr="00F26DE6" w14:paraId="53D25A6E" w14:textId="77777777" w:rsidTr="00CB01A4">
        <w:trPr>
          <w:trHeight w:val="427"/>
        </w:trPr>
        <w:tc>
          <w:tcPr>
            <w:tcW w:w="434" w:type="dxa"/>
            <w:shd w:val="clear" w:color="auto" w:fill="auto"/>
          </w:tcPr>
          <w:p w14:paraId="5FC45F3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005" w:type="dxa"/>
            <w:shd w:val="clear" w:color="auto" w:fill="auto"/>
            <w:vAlign w:val="center"/>
          </w:tcPr>
          <w:p w14:paraId="0B85CC80"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Vizualni utjecaji na zakonski zaštićena i međunarodno priznata područja od značaja za biološku raznolikost i kulturno naslijeđe.</w:t>
            </w:r>
          </w:p>
        </w:tc>
        <w:tc>
          <w:tcPr>
            <w:tcW w:w="1755" w:type="dxa"/>
            <w:shd w:val="clear" w:color="auto" w:fill="auto"/>
          </w:tcPr>
          <w:p w14:paraId="27030638"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3A126344"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6E770822"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677FF7C9"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3351C88A"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63872CE6" w14:textId="77777777" w:rsidR="002166ED" w:rsidRPr="00F26DE6" w:rsidRDefault="002166ED" w:rsidP="002166ED">
            <w:pPr>
              <w:spacing w:after="0"/>
              <w:rPr>
                <w:rFonts w:eastAsia="Times New Roman"/>
                <w:sz w:val="18"/>
                <w:szCs w:val="18"/>
                <w:lang w:val="hr-HR" w:eastAsia="de-DE"/>
              </w:rPr>
            </w:pPr>
          </w:p>
        </w:tc>
      </w:tr>
      <w:tr w:rsidR="002166ED" w:rsidRPr="00F26DE6" w14:paraId="353E11B7" w14:textId="77777777" w:rsidTr="00CB01A4">
        <w:trPr>
          <w:trHeight w:val="648"/>
        </w:trPr>
        <w:tc>
          <w:tcPr>
            <w:tcW w:w="434" w:type="dxa"/>
            <w:shd w:val="clear" w:color="auto" w:fill="auto"/>
          </w:tcPr>
          <w:p w14:paraId="47E416D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6005" w:type="dxa"/>
            <w:shd w:val="clear" w:color="auto" w:fill="auto"/>
            <w:vAlign w:val="center"/>
          </w:tcPr>
          <w:p w14:paraId="144DDB27"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w:t>
            </w:r>
            <w:r w:rsidRPr="00F26DE6">
              <w:rPr>
                <w:rFonts w:eastAsia="Times New Roman"/>
                <w:sz w:val="18"/>
                <w:szCs w:val="18"/>
                <w:lang w:val="hr-HR" w:eastAsia="de-DE"/>
              </w:rPr>
              <w:t xml:space="preserve"> na preglednost </w:t>
            </w:r>
            <w:r w:rsidRPr="00F26DE6">
              <w:rPr>
                <w:rStyle w:val="tlid-translation"/>
                <w:sz w:val="18"/>
                <w:szCs w:val="18"/>
                <w:lang w:val="hr-HR" w:eastAsia="de-DE"/>
              </w:rPr>
              <w:t>(ako su vjetroelektrane vidljive iz stambenih područja, turističkih lokacija ili rekreativnih područja) i utjecaji na okolni pejzaž i morski pejzaž.</w:t>
            </w:r>
          </w:p>
        </w:tc>
        <w:tc>
          <w:tcPr>
            <w:tcW w:w="1755" w:type="dxa"/>
            <w:shd w:val="clear" w:color="auto" w:fill="auto"/>
          </w:tcPr>
          <w:p w14:paraId="09DD29DC"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049B835D"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5D0B413A"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13D241FD"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43A3A51"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48DBD9C4" w14:textId="77777777" w:rsidR="002166ED" w:rsidRPr="00F26DE6" w:rsidRDefault="002166ED" w:rsidP="002166ED">
            <w:pPr>
              <w:spacing w:after="0"/>
              <w:rPr>
                <w:rFonts w:eastAsia="Times New Roman"/>
                <w:sz w:val="18"/>
                <w:szCs w:val="18"/>
                <w:lang w:val="hr-HR" w:eastAsia="de-DE"/>
              </w:rPr>
            </w:pPr>
          </w:p>
        </w:tc>
      </w:tr>
      <w:tr w:rsidR="002166ED" w:rsidRPr="00F26DE6" w14:paraId="5519AF1F" w14:textId="77777777" w:rsidTr="00CB01A4">
        <w:trPr>
          <w:trHeight w:val="648"/>
        </w:trPr>
        <w:tc>
          <w:tcPr>
            <w:tcW w:w="434" w:type="dxa"/>
            <w:shd w:val="clear" w:color="auto" w:fill="auto"/>
          </w:tcPr>
          <w:p w14:paraId="293A675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005" w:type="dxa"/>
            <w:shd w:val="clear" w:color="auto" w:fill="auto"/>
            <w:vAlign w:val="center"/>
          </w:tcPr>
          <w:p w14:paraId="409AF727"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1755" w:type="dxa"/>
            <w:shd w:val="clear" w:color="auto" w:fill="auto"/>
          </w:tcPr>
          <w:p w14:paraId="140873C1"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234D6BC3"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6C2BD79A"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68FB1EE3"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4DCD2B2"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268B9D2E" w14:textId="77777777" w:rsidR="002166ED" w:rsidRPr="00F26DE6" w:rsidRDefault="002166ED" w:rsidP="002166ED">
            <w:pPr>
              <w:spacing w:after="0"/>
              <w:rPr>
                <w:rFonts w:eastAsia="Times New Roman"/>
                <w:sz w:val="18"/>
                <w:szCs w:val="18"/>
                <w:lang w:val="hr-HR" w:eastAsia="de-DE"/>
              </w:rPr>
            </w:pPr>
          </w:p>
        </w:tc>
      </w:tr>
      <w:tr w:rsidR="002166ED" w:rsidRPr="00F26DE6" w14:paraId="0219198B" w14:textId="77777777" w:rsidTr="00CB01A4">
        <w:trPr>
          <w:trHeight w:val="648"/>
        </w:trPr>
        <w:tc>
          <w:tcPr>
            <w:tcW w:w="434" w:type="dxa"/>
            <w:shd w:val="clear" w:color="auto" w:fill="auto"/>
          </w:tcPr>
          <w:p w14:paraId="5560280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005" w:type="dxa"/>
            <w:shd w:val="clear" w:color="auto" w:fill="auto"/>
            <w:vAlign w:val="center"/>
          </w:tcPr>
          <w:p w14:paraId="64ED7B39"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obalna područja, planine, šume ili šumovita područja.</w:t>
            </w:r>
          </w:p>
        </w:tc>
        <w:tc>
          <w:tcPr>
            <w:tcW w:w="1755" w:type="dxa"/>
            <w:shd w:val="clear" w:color="auto" w:fill="auto"/>
          </w:tcPr>
          <w:p w14:paraId="059D2742"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78F7B184"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51620B0A"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394E62AA"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F2BDA0B"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20589A03" w14:textId="77777777" w:rsidR="002166ED" w:rsidRPr="00F26DE6" w:rsidRDefault="002166ED" w:rsidP="002166ED">
            <w:pPr>
              <w:spacing w:after="0"/>
              <w:rPr>
                <w:rFonts w:eastAsia="Times New Roman"/>
                <w:sz w:val="18"/>
                <w:szCs w:val="18"/>
                <w:lang w:val="hr-HR" w:eastAsia="de-DE"/>
              </w:rPr>
            </w:pPr>
          </w:p>
        </w:tc>
      </w:tr>
      <w:tr w:rsidR="002166ED" w:rsidRPr="00F26DE6" w14:paraId="4AFC3D13" w14:textId="77777777" w:rsidTr="00CB01A4">
        <w:trPr>
          <w:trHeight w:val="648"/>
        </w:trPr>
        <w:tc>
          <w:tcPr>
            <w:tcW w:w="434" w:type="dxa"/>
            <w:shd w:val="clear" w:color="auto" w:fill="auto"/>
          </w:tcPr>
          <w:p w14:paraId="17F5A2A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005" w:type="dxa"/>
            <w:shd w:val="clear" w:color="auto" w:fill="auto"/>
            <w:vAlign w:val="center"/>
          </w:tcPr>
          <w:p w14:paraId="456E444D"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gniježđenje, hranjenje, odmor, prezimljavanje, migraciju)</w:t>
            </w:r>
          </w:p>
        </w:tc>
        <w:tc>
          <w:tcPr>
            <w:tcW w:w="1755" w:type="dxa"/>
            <w:shd w:val="clear" w:color="auto" w:fill="auto"/>
          </w:tcPr>
          <w:p w14:paraId="323F2813"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3BF11C2C"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2BD29176"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48232EAA"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8C1FE96"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15507745" w14:textId="77777777" w:rsidR="002166ED" w:rsidRPr="00F26DE6" w:rsidRDefault="002166ED" w:rsidP="002166ED">
            <w:pPr>
              <w:spacing w:after="0"/>
              <w:rPr>
                <w:rFonts w:eastAsia="Times New Roman"/>
                <w:sz w:val="18"/>
                <w:szCs w:val="18"/>
                <w:lang w:val="hr-HR" w:eastAsia="de-DE"/>
              </w:rPr>
            </w:pPr>
          </w:p>
        </w:tc>
      </w:tr>
      <w:tr w:rsidR="002166ED" w:rsidRPr="00F26DE6" w14:paraId="58CA8FD3" w14:textId="77777777" w:rsidTr="00CB01A4">
        <w:trPr>
          <w:trHeight w:val="427"/>
        </w:trPr>
        <w:tc>
          <w:tcPr>
            <w:tcW w:w="434" w:type="dxa"/>
            <w:shd w:val="clear" w:color="auto" w:fill="auto"/>
          </w:tcPr>
          <w:p w14:paraId="49BFE5C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005" w:type="dxa"/>
            <w:shd w:val="clear" w:color="auto" w:fill="auto"/>
            <w:vAlign w:val="center"/>
          </w:tcPr>
          <w:p w14:paraId="61DF085D"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kopnene, obalne, morske ili podzemne vode na projektnom lokalitetu ili u okruženju</w:t>
            </w:r>
          </w:p>
        </w:tc>
        <w:tc>
          <w:tcPr>
            <w:tcW w:w="1755" w:type="dxa"/>
            <w:shd w:val="clear" w:color="auto" w:fill="auto"/>
          </w:tcPr>
          <w:p w14:paraId="4450C867"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6A24F17B"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2650E243"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0804F15F"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40AC727F"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32B159B0" w14:textId="77777777" w:rsidR="002166ED" w:rsidRPr="00F26DE6" w:rsidRDefault="002166ED" w:rsidP="002166ED">
            <w:pPr>
              <w:spacing w:after="0"/>
              <w:rPr>
                <w:rFonts w:eastAsia="Times New Roman"/>
                <w:sz w:val="18"/>
                <w:szCs w:val="18"/>
                <w:lang w:val="hr-HR" w:eastAsia="de-DE"/>
              </w:rPr>
            </w:pPr>
          </w:p>
        </w:tc>
      </w:tr>
      <w:tr w:rsidR="002166ED" w:rsidRPr="00F26DE6" w14:paraId="3A3D10A5" w14:textId="77777777" w:rsidTr="00CB01A4">
        <w:trPr>
          <w:trHeight w:val="444"/>
        </w:trPr>
        <w:tc>
          <w:tcPr>
            <w:tcW w:w="434" w:type="dxa"/>
            <w:shd w:val="clear" w:color="auto" w:fill="auto"/>
          </w:tcPr>
          <w:p w14:paraId="6DFC782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005" w:type="dxa"/>
            <w:shd w:val="clear" w:color="auto" w:fill="auto"/>
            <w:vAlign w:val="center"/>
          </w:tcPr>
          <w:p w14:paraId="099A5C98"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visoke pejzažne ili estetske vrijednosti na projektnom lokalitetu ili u okruženju</w:t>
            </w:r>
          </w:p>
        </w:tc>
        <w:tc>
          <w:tcPr>
            <w:tcW w:w="1755" w:type="dxa"/>
            <w:shd w:val="clear" w:color="auto" w:fill="auto"/>
          </w:tcPr>
          <w:p w14:paraId="01DEE068"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5E539733"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47DC59D1"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6B6E930C"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C0C1153"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4601483C" w14:textId="77777777" w:rsidR="002166ED" w:rsidRPr="00F26DE6" w:rsidRDefault="002166ED" w:rsidP="002166ED">
            <w:pPr>
              <w:spacing w:after="0"/>
              <w:rPr>
                <w:rFonts w:eastAsia="Times New Roman"/>
                <w:sz w:val="18"/>
                <w:szCs w:val="18"/>
                <w:lang w:val="hr-HR" w:eastAsia="de-DE"/>
              </w:rPr>
            </w:pPr>
          </w:p>
        </w:tc>
      </w:tr>
      <w:tr w:rsidR="002166ED" w:rsidRPr="00F26DE6" w14:paraId="22D73F56" w14:textId="77777777" w:rsidTr="00CB01A4">
        <w:trPr>
          <w:trHeight w:val="427"/>
        </w:trPr>
        <w:tc>
          <w:tcPr>
            <w:tcW w:w="434" w:type="dxa"/>
            <w:shd w:val="clear" w:color="auto" w:fill="auto"/>
          </w:tcPr>
          <w:p w14:paraId="53B4648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005" w:type="dxa"/>
            <w:shd w:val="clear" w:color="auto" w:fill="auto"/>
            <w:vAlign w:val="center"/>
          </w:tcPr>
          <w:p w14:paraId="4A818009"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puteve ili objekte koje javnost koristi za rekreaciju ili druge aktivnosti</w:t>
            </w:r>
          </w:p>
        </w:tc>
        <w:tc>
          <w:tcPr>
            <w:tcW w:w="1755" w:type="dxa"/>
            <w:shd w:val="clear" w:color="auto" w:fill="auto"/>
          </w:tcPr>
          <w:p w14:paraId="6519AFCF"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257A9089"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6A07A6AB"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4291D23A"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F3AC852"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3D23D60B" w14:textId="77777777" w:rsidR="002166ED" w:rsidRPr="00F26DE6" w:rsidRDefault="002166ED" w:rsidP="002166ED">
            <w:pPr>
              <w:spacing w:after="0"/>
              <w:rPr>
                <w:rFonts w:eastAsia="Times New Roman"/>
                <w:sz w:val="18"/>
                <w:szCs w:val="18"/>
                <w:lang w:val="hr-HR" w:eastAsia="de-DE"/>
              </w:rPr>
            </w:pPr>
          </w:p>
        </w:tc>
      </w:tr>
      <w:tr w:rsidR="002166ED" w:rsidRPr="00F26DE6" w14:paraId="006D670D" w14:textId="77777777" w:rsidTr="00CB01A4">
        <w:trPr>
          <w:trHeight w:val="205"/>
        </w:trPr>
        <w:tc>
          <w:tcPr>
            <w:tcW w:w="434" w:type="dxa"/>
            <w:shd w:val="clear" w:color="auto" w:fill="auto"/>
          </w:tcPr>
          <w:p w14:paraId="36A589D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005" w:type="dxa"/>
            <w:shd w:val="clear" w:color="auto" w:fill="auto"/>
            <w:vAlign w:val="center"/>
          </w:tcPr>
          <w:p w14:paraId="07A55DB7"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lokacije koje su najvjerovatnije vidljive velikom broju ljudi</w:t>
            </w:r>
          </w:p>
        </w:tc>
        <w:tc>
          <w:tcPr>
            <w:tcW w:w="1755" w:type="dxa"/>
            <w:shd w:val="clear" w:color="auto" w:fill="auto"/>
          </w:tcPr>
          <w:p w14:paraId="6E08E4D5"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663FB7C9"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357A9654"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3AE5D51B"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1E2D3651"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47897C2B" w14:textId="77777777" w:rsidR="002166ED" w:rsidRPr="00F26DE6" w:rsidRDefault="002166ED" w:rsidP="002166ED">
            <w:pPr>
              <w:spacing w:after="0"/>
              <w:rPr>
                <w:rFonts w:eastAsia="Times New Roman"/>
                <w:sz w:val="18"/>
                <w:szCs w:val="18"/>
                <w:lang w:val="hr-HR" w:eastAsia="de-DE"/>
              </w:rPr>
            </w:pPr>
          </w:p>
        </w:tc>
      </w:tr>
      <w:tr w:rsidR="002166ED" w:rsidRPr="00F26DE6" w14:paraId="52D1A0B3" w14:textId="77777777" w:rsidTr="00CB01A4">
        <w:trPr>
          <w:trHeight w:val="222"/>
        </w:trPr>
        <w:tc>
          <w:tcPr>
            <w:tcW w:w="434" w:type="dxa"/>
            <w:shd w:val="clear" w:color="auto" w:fill="auto"/>
          </w:tcPr>
          <w:p w14:paraId="001700A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005" w:type="dxa"/>
            <w:shd w:val="clear" w:color="auto" w:fill="auto"/>
            <w:vAlign w:val="center"/>
          </w:tcPr>
          <w:p w14:paraId="0D805FC9"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od historijskog ili kulturnog značaja</w:t>
            </w:r>
          </w:p>
        </w:tc>
        <w:tc>
          <w:tcPr>
            <w:tcW w:w="1755" w:type="dxa"/>
            <w:shd w:val="clear" w:color="auto" w:fill="auto"/>
          </w:tcPr>
          <w:p w14:paraId="10E75695"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15F15416"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66339BFC"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64F411F1"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2613ACC"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67195B54" w14:textId="77777777" w:rsidR="002166ED" w:rsidRPr="00F26DE6" w:rsidRDefault="002166ED" w:rsidP="002166ED">
            <w:pPr>
              <w:spacing w:after="0"/>
              <w:rPr>
                <w:rFonts w:eastAsia="Times New Roman"/>
                <w:sz w:val="18"/>
                <w:szCs w:val="18"/>
                <w:lang w:val="hr-HR" w:eastAsia="de-DE"/>
              </w:rPr>
            </w:pPr>
          </w:p>
        </w:tc>
      </w:tr>
      <w:tr w:rsidR="002166ED" w:rsidRPr="00F26DE6" w14:paraId="4EAA8F9A" w14:textId="77777777" w:rsidTr="00CB01A4">
        <w:trPr>
          <w:trHeight w:val="427"/>
        </w:trPr>
        <w:tc>
          <w:tcPr>
            <w:tcW w:w="434" w:type="dxa"/>
            <w:shd w:val="clear" w:color="auto" w:fill="auto"/>
          </w:tcPr>
          <w:p w14:paraId="4F0ED52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005" w:type="dxa"/>
            <w:shd w:val="clear" w:color="auto" w:fill="auto"/>
            <w:vAlign w:val="center"/>
          </w:tcPr>
          <w:p w14:paraId="071543F8" w14:textId="77777777" w:rsidR="002166ED" w:rsidRPr="00F26DE6" w:rsidRDefault="002166ED" w:rsidP="002166ED">
            <w:pPr>
              <w:spacing w:after="0"/>
              <w:jc w:val="left"/>
              <w:rPr>
                <w:rFonts w:eastAsia="Times New Roman"/>
                <w:sz w:val="18"/>
                <w:szCs w:val="18"/>
                <w:lang w:val="hr-HR" w:eastAsia="hr-HR"/>
              </w:rPr>
            </w:pPr>
            <w:r w:rsidRPr="00F26DE6">
              <w:rPr>
                <w:rStyle w:val="tlid-translation"/>
                <w:sz w:val="18"/>
                <w:szCs w:val="18"/>
                <w:lang w:val="hr-HR" w:eastAsia="de-DE"/>
              </w:rPr>
              <w:t>Utjecaji na područje koje prethodno nije bilo razvijeno i gdje će doći do gubitka netaknutog zemljišta</w:t>
            </w:r>
          </w:p>
        </w:tc>
        <w:tc>
          <w:tcPr>
            <w:tcW w:w="1755" w:type="dxa"/>
            <w:shd w:val="clear" w:color="auto" w:fill="auto"/>
          </w:tcPr>
          <w:p w14:paraId="55DD370B"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22957272"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5A5443E6"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6DBDA924"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200EBB12"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702B7814" w14:textId="77777777" w:rsidR="002166ED" w:rsidRPr="00F26DE6" w:rsidRDefault="002166ED" w:rsidP="002166ED">
            <w:pPr>
              <w:spacing w:after="0"/>
              <w:rPr>
                <w:rFonts w:eastAsia="Times New Roman"/>
                <w:sz w:val="18"/>
                <w:szCs w:val="18"/>
                <w:lang w:val="hr-HR" w:eastAsia="de-DE"/>
              </w:rPr>
            </w:pPr>
          </w:p>
        </w:tc>
      </w:tr>
      <w:tr w:rsidR="002166ED" w:rsidRPr="00F26DE6" w14:paraId="7DC6A5FB" w14:textId="77777777" w:rsidTr="00CB01A4">
        <w:trPr>
          <w:trHeight w:val="648"/>
        </w:trPr>
        <w:tc>
          <w:tcPr>
            <w:tcW w:w="434" w:type="dxa"/>
            <w:shd w:val="clear" w:color="auto" w:fill="auto"/>
          </w:tcPr>
          <w:p w14:paraId="0053D60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005" w:type="dxa"/>
            <w:shd w:val="clear" w:color="auto" w:fill="auto"/>
            <w:vAlign w:val="center"/>
          </w:tcPr>
          <w:p w14:paraId="2B456351"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zajednice, poljoprivreda, šumarstvo, turizam, rudarstvo ili eksploatacija kamena</w:t>
            </w:r>
          </w:p>
        </w:tc>
        <w:tc>
          <w:tcPr>
            <w:tcW w:w="1755" w:type="dxa"/>
            <w:shd w:val="clear" w:color="auto" w:fill="auto"/>
          </w:tcPr>
          <w:p w14:paraId="1FFFDF70"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362B98B7"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418E73D4"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10FE7392"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CA45C91"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187FE6D1" w14:textId="77777777" w:rsidR="002166ED" w:rsidRPr="00F26DE6" w:rsidRDefault="002166ED" w:rsidP="002166ED">
            <w:pPr>
              <w:spacing w:after="0"/>
              <w:rPr>
                <w:rFonts w:eastAsia="Times New Roman"/>
                <w:sz w:val="18"/>
                <w:szCs w:val="18"/>
                <w:lang w:val="hr-HR" w:eastAsia="de-DE"/>
              </w:rPr>
            </w:pPr>
          </w:p>
        </w:tc>
      </w:tr>
      <w:tr w:rsidR="002166ED" w:rsidRPr="00F26DE6" w14:paraId="17362C00" w14:textId="77777777" w:rsidTr="00CB01A4">
        <w:trPr>
          <w:trHeight w:val="427"/>
        </w:trPr>
        <w:tc>
          <w:tcPr>
            <w:tcW w:w="434" w:type="dxa"/>
            <w:shd w:val="clear" w:color="auto" w:fill="auto"/>
          </w:tcPr>
          <w:p w14:paraId="48DA880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005" w:type="dxa"/>
            <w:shd w:val="clear" w:color="auto" w:fill="auto"/>
            <w:vAlign w:val="center"/>
          </w:tcPr>
          <w:p w14:paraId="02A0E8C9"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1755" w:type="dxa"/>
            <w:shd w:val="clear" w:color="auto" w:fill="auto"/>
          </w:tcPr>
          <w:p w14:paraId="720F06A3"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457E8E15"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231D9791"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414C6AA5"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2BA41508"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50C7AC9F" w14:textId="77777777" w:rsidR="002166ED" w:rsidRPr="00F26DE6" w:rsidRDefault="002166ED" w:rsidP="002166ED">
            <w:pPr>
              <w:spacing w:after="0"/>
              <w:rPr>
                <w:rFonts w:eastAsia="Times New Roman"/>
                <w:sz w:val="18"/>
                <w:szCs w:val="18"/>
                <w:lang w:val="hr-HR" w:eastAsia="de-DE"/>
              </w:rPr>
            </w:pPr>
          </w:p>
        </w:tc>
      </w:tr>
      <w:tr w:rsidR="002166ED" w:rsidRPr="00F26DE6" w14:paraId="6EDBA415" w14:textId="77777777" w:rsidTr="00CB01A4">
        <w:trPr>
          <w:trHeight w:val="444"/>
        </w:trPr>
        <w:tc>
          <w:tcPr>
            <w:tcW w:w="434" w:type="dxa"/>
            <w:shd w:val="clear" w:color="auto" w:fill="auto"/>
          </w:tcPr>
          <w:p w14:paraId="1442C67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005" w:type="dxa"/>
            <w:shd w:val="clear" w:color="auto" w:fill="auto"/>
            <w:vAlign w:val="center"/>
          </w:tcPr>
          <w:p w14:paraId="60C5254A"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gusto naseljena ili izgrađena, koja bi mogla biti ugrožena</w:t>
            </w:r>
          </w:p>
        </w:tc>
        <w:tc>
          <w:tcPr>
            <w:tcW w:w="1755" w:type="dxa"/>
            <w:shd w:val="clear" w:color="auto" w:fill="auto"/>
          </w:tcPr>
          <w:p w14:paraId="0634621A"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22A4273C"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0E81ED96"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29843D3B"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512DBA94"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625B97CE" w14:textId="77777777" w:rsidR="002166ED" w:rsidRPr="00F26DE6" w:rsidRDefault="002166ED" w:rsidP="002166ED">
            <w:pPr>
              <w:spacing w:after="0"/>
              <w:rPr>
                <w:rFonts w:eastAsia="Times New Roman"/>
                <w:sz w:val="18"/>
                <w:szCs w:val="18"/>
                <w:lang w:val="hr-HR" w:eastAsia="de-DE"/>
              </w:rPr>
            </w:pPr>
          </w:p>
        </w:tc>
      </w:tr>
      <w:tr w:rsidR="002166ED" w:rsidRPr="00F26DE6" w14:paraId="1DEC5520" w14:textId="77777777" w:rsidTr="00CB01A4">
        <w:trPr>
          <w:trHeight w:val="648"/>
        </w:trPr>
        <w:tc>
          <w:tcPr>
            <w:tcW w:w="434" w:type="dxa"/>
            <w:shd w:val="clear" w:color="auto" w:fill="auto"/>
          </w:tcPr>
          <w:p w14:paraId="7B32A93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16</w:t>
            </w:r>
          </w:p>
        </w:tc>
        <w:tc>
          <w:tcPr>
            <w:tcW w:w="6005" w:type="dxa"/>
            <w:shd w:val="clear" w:color="auto" w:fill="auto"/>
            <w:vAlign w:val="center"/>
          </w:tcPr>
          <w:p w14:paraId="6191CED6"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gdje su na zemljištu izgrađeni objekti osjetljive prirode npr. bolnice, škole, vjerski objekti, društveni objekti, a koji mogu biti pogođeni projektom</w:t>
            </w:r>
          </w:p>
        </w:tc>
        <w:tc>
          <w:tcPr>
            <w:tcW w:w="1755" w:type="dxa"/>
            <w:shd w:val="clear" w:color="auto" w:fill="auto"/>
          </w:tcPr>
          <w:p w14:paraId="31B8C255"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18040183"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6CBAAEC4"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50CF8D8A"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4575B62F"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4FDAF4C0" w14:textId="77777777" w:rsidR="002166ED" w:rsidRPr="00F26DE6" w:rsidRDefault="002166ED" w:rsidP="002166ED">
            <w:pPr>
              <w:spacing w:after="0"/>
              <w:rPr>
                <w:rFonts w:eastAsia="Times New Roman"/>
                <w:sz w:val="18"/>
                <w:szCs w:val="18"/>
                <w:lang w:val="hr-HR" w:eastAsia="de-DE"/>
              </w:rPr>
            </w:pPr>
          </w:p>
        </w:tc>
      </w:tr>
      <w:tr w:rsidR="002166ED" w:rsidRPr="00F26DE6" w14:paraId="220F6A78" w14:textId="77777777" w:rsidTr="00CB01A4">
        <w:trPr>
          <w:trHeight w:val="648"/>
        </w:trPr>
        <w:tc>
          <w:tcPr>
            <w:tcW w:w="434" w:type="dxa"/>
            <w:shd w:val="clear" w:color="auto" w:fill="auto"/>
          </w:tcPr>
          <w:p w14:paraId="0E8A6B4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005" w:type="dxa"/>
            <w:shd w:val="clear" w:color="auto" w:fill="auto"/>
            <w:vAlign w:val="center"/>
          </w:tcPr>
          <w:p w14:paraId="6F41E3D8"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podzemne vode, površinske vode, šume, poljoprivredu, ribarstvo, turizam, minerali</w:t>
            </w:r>
          </w:p>
        </w:tc>
        <w:tc>
          <w:tcPr>
            <w:tcW w:w="1755" w:type="dxa"/>
            <w:shd w:val="clear" w:color="auto" w:fill="auto"/>
          </w:tcPr>
          <w:p w14:paraId="4DCED4FF"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12CE1A79"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07DA53A6"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5DC7C9EA"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549A0234"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335369D2" w14:textId="77777777" w:rsidR="002166ED" w:rsidRPr="00F26DE6" w:rsidRDefault="002166ED" w:rsidP="002166ED">
            <w:pPr>
              <w:spacing w:after="0"/>
              <w:rPr>
                <w:rFonts w:eastAsia="Times New Roman"/>
                <w:sz w:val="18"/>
                <w:szCs w:val="18"/>
                <w:lang w:val="hr-HR" w:eastAsia="de-DE"/>
              </w:rPr>
            </w:pPr>
          </w:p>
        </w:tc>
      </w:tr>
      <w:tr w:rsidR="002166ED" w:rsidRPr="00F26DE6" w14:paraId="227AFB51" w14:textId="77777777" w:rsidTr="00CB01A4">
        <w:trPr>
          <w:trHeight w:val="648"/>
        </w:trPr>
        <w:tc>
          <w:tcPr>
            <w:tcW w:w="434" w:type="dxa"/>
            <w:shd w:val="clear" w:color="auto" w:fill="auto"/>
          </w:tcPr>
          <w:p w14:paraId="4474348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6005" w:type="dxa"/>
            <w:shd w:val="clear" w:color="auto" w:fill="auto"/>
            <w:vAlign w:val="center"/>
          </w:tcPr>
          <w:p w14:paraId="390F8B43"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već izložena zagađenju ili šteti po okoliš/životnu sredinu, npr. područja gdje su već prekoračeni zakonski standardi za okoliš/životnu sredinu</w:t>
            </w:r>
          </w:p>
        </w:tc>
        <w:tc>
          <w:tcPr>
            <w:tcW w:w="1755" w:type="dxa"/>
            <w:shd w:val="clear" w:color="auto" w:fill="auto"/>
          </w:tcPr>
          <w:p w14:paraId="245E64FB"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5454AA47"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4F154F5E"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7F92A05D"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371EFA1C"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3A6DD46C" w14:textId="77777777" w:rsidR="002166ED" w:rsidRPr="00F26DE6" w:rsidRDefault="002166ED" w:rsidP="002166ED">
            <w:pPr>
              <w:spacing w:after="0"/>
              <w:rPr>
                <w:rFonts w:eastAsia="Times New Roman"/>
                <w:sz w:val="18"/>
                <w:szCs w:val="18"/>
                <w:lang w:val="hr-HR" w:eastAsia="de-DE"/>
              </w:rPr>
            </w:pPr>
          </w:p>
        </w:tc>
      </w:tr>
      <w:tr w:rsidR="002166ED" w:rsidRPr="00F26DE6" w14:paraId="7A8BBDBE" w14:textId="77777777" w:rsidTr="00CB01A4">
        <w:trPr>
          <w:trHeight w:val="648"/>
        </w:trPr>
        <w:tc>
          <w:tcPr>
            <w:tcW w:w="434" w:type="dxa"/>
            <w:shd w:val="clear" w:color="auto" w:fill="auto"/>
          </w:tcPr>
          <w:p w14:paraId="6308223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005" w:type="dxa"/>
            <w:shd w:val="clear" w:color="auto" w:fill="auto"/>
            <w:vAlign w:val="center"/>
          </w:tcPr>
          <w:p w14:paraId="4A15CFB4"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lokaciju podložnu zemljotresima, slijeganju zemlje, klizištima, eroziji, poplavama ili ekstremnim ili nepovoljnim klimatskim uvjetima, a što mogu uzrokovati okolišne probleme</w:t>
            </w:r>
          </w:p>
        </w:tc>
        <w:tc>
          <w:tcPr>
            <w:tcW w:w="1755" w:type="dxa"/>
            <w:shd w:val="clear" w:color="auto" w:fill="auto"/>
          </w:tcPr>
          <w:p w14:paraId="41CE14EA"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1A053DC3"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561F12C4"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011FDA80"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3E0E0630"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3B10474A" w14:textId="77777777" w:rsidR="002166ED" w:rsidRPr="00F26DE6" w:rsidRDefault="002166ED" w:rsidP="002166ED">
            <w:pPr>
              <w:spacing w:after="0"/>
              <w:rPr>
                <w:rFonts w:eastAsia="Times New Roman"/>
                <w:sz w:val="18"/>
                <w:szCs w:val="18"/>
                <w:lang w:val="hr-HR" w:eastAsia="de-DE"/>
              </w:rPr>
            </w:pPr>
          </w:p>
        </w:tc>
      </w:tr>
      <w:tr w:rsidR="002166ED" w:rsidRPr="00F26DE6" w14:paraId="1BC013C5" w14:textId="77777777" w:rsidTr="00CB01A4">
        <w:trPr>
          <w:trHeight w:val="205"/>
        </w:trPr>
        <w:tc>
          <w:tcPr>
            <w:tcW w:w="434" w:type="dxa"/>
            <w:shd w:val="clear" w:color="auto" w:fill="auto"/>
          </w:tcPr>
          <w:p w14:paraId="5DFB1663" w14:textId="77777777" w:rsidR="002166ED" w:rsidRPr="00F26DE6" w:rsidRDefault="002166ED" w:rsidP="002166ED">
            <w:pPr>
              <w:spacing w:after="0"/>
              <w:ind w:left="-113" w:right="-108"/>
              <w:jc w:val="center"/>
              <w:rPr>
                <w:rFonts w:eastAsia="Times New Roman"/>
                <w:sz w:val="18"/>
                <w:szCs w:val="18"/>
                <w:lang w:val="hr-HR" w:eastAsia="de-DE"/>
              </w:rPr>
            </w:pPr>
          </w:p>
        </w:tc>
        <w:tc>
          <w:tcPr>
            <w:tcW w:w="6005" w:type="dxa"/>
            <w:shd w:val="clear" w:color="auto" w:fill="auto"/>
            <w:vAlign w:val="center"/>
          </w:tcPr>
          <w:p w14:paraId="0496B141" w14:textId="77777777" w:rsidR="002166ED" w:rsidRPr="00F26DE6" w:rsidRDefault="002166ED" w:rsidP="002166ED">
            <w:pPr>
              <w:spacing w:after="0"/>
              <w:ind w:right="-108"/>
              <w:jc w:val="left"/>
              <w:rPr>
                <w:rFonts w:eastAsia="Times New Roman"/>
                <w:sz w:val="18"/>
                <w:szCs w:val="18"/>
                <w:lang w:val="hr-HR" w:eastAsia="de-DE"/>
              </w:rPr>
            </w:pPr>
            <w:r w:rsidRPr="00F26DE6">
              <w:rPr>
                <w:rFonts w:eastAsia="Times New Roman"/>
                <w:sz w:val="18"/>
                <w:szCs w:val="18"/>
                <w:lang w:val="hr-HR" w:eastAsia="de-DE"/>
              </w:rPr>
              <w:t>DRUGI RELEVAN</w:t>
            </w:r>
            <w:r>
              <w:rPr>
                <w:rFonts w:eastAsia="Times New Roman"/>
                <w:sz w:val="18"/>
                <w:szCs w:val="18"/>
                <w:lang w:val="hr-HR" w:eastAsia="de-DE"/>
              </w:rPr>
              <w:t xml:space="preserve">TNI UTJECAJI KOJI NISU </w:t>
            </w:r>
            <w:r w:rsidRPr="00F26DE6">
              <w:rPr>
                <w:rFonts w:eastAsia="Times New Roman"/>
                <w:sz w:val="18"/>
                <w:szCs w:val="18"/>
                <w:lang w:val="hr-HR" w:eastAsia="de-DE"/>
              </w:rPr>
              <w:t>NAVEDENI POD STAVKAMA 1 - 19</w:t>
            </w:r>
          </w:p>
        </w:tc>
        <w:tc>
          <w:tcPr>
            <w:tcW w:w="1755" w:type="dxa"/>
            <w:shd w:val="clear" w:color="auto" w:fill="auto"/>
          </w:tcPr>
          <w:p w14:paraId="241AC390" w14:textId="77777777" w:rsidR="002166ED" w:rsidRPr="00F26DE6" w:rsidRDefault="002166ED" w:rsidP="002166ED">
            <w:pPr>
              <w:spacing w:after="0"/>
              <w:rPr>
                <w:rFonts w:eastAsia="Times New Roman"/>
                <w:sz w:val="18"/>
                <w:szCs w:val="18"/>
                <w:lang w:val="hr-HR" w:eastAsia="de-DE"/>
              </w:rPr>
            </w:pPr>
          </w:p>
        </w:tc>
        <w:tc>
          <w:tcPr>
            <w:tcW w:w="1463" w:type="dxa"/>
            <w:shd w:val="clear" w:color="auto" w:fill="auto"/>
          </w:tcPr>
          <w:p w14:paraId="31CD2096" w14:textId="77777777" w:rsidR="002166ED" w:rsidRPr="00F26DE6" w:rsidRDefault="002166ED" w:rsidP="002166ED">
            <w:pPr>
              <w:spacing w:after="0"/>
              <w:rPr>
                <w:rFonts w:eastAsia="Times New Roman"/>
                <w:sz w:val="18"/>
                <w:szCs w:val="18"/>
                <w:lang w:val="hr-HR" w:eastAsia="de-DE"/>
              </w:rPr>
            </w:pPr>
          </w:p>
        </w:tc>
        <w:tc>
          <w:tcPr>
            <w:tcW w:w="1281" w:type="dxa"/>
            <w:shd w:val="clear" w:color="auto" w:fill="auto"/>
          </w:tcPr>
          <w:p w14:paraId="2567F9F4" w14:textId="77777777" w:rsidR="002166ED" w:rsidRPr="00F26DE6" w:rsidRDefault="002166ED" w:rsidP="002166ED">
            <w:pPr>
              <w:spacing w:after="0"/>
              <w:rPr>
                <w:rFonts w:eastAsia="Times New Roman"/>
                <w:sz w:val="18"/>
                <w:szCs w:val="18"/>
                <w:lang w:val="hr-HR" w:eastAsia="de-DE"/>
              </w:rPr>
            </w:pPr>
          </w:p>
        </w:tc>
        <w:tc>
          <w:tcPr>
            <w:tcW w:w="1205" w:type="dxa"/>
            <w:shd w:val="clear" w:color="auto" w:fill="auto"/>
          </w:tcPr>
          <w:p w14:paraId="20ECC8DB"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36E22A6A" w14:textId="77777777" w:rsidR="002166ED" w:rsidRPr="00F26DE6" w:rsidRDefault="002166ED" w:rsidP="002166ED">
            <w:pPr>
              <w:spacing w:after="0"/>
              <w:rPr>
                <w:rFonts w:eastAsia="Times New Roman"/>
                <w:sz w:val="18"/>
                <w:szCs w:val="18"/>
                <w:lang w:val="hr-HR" w:eastAsia="de-DE"/>
              </w:rPr>
            </w:pPr>
          </w:p>
        </w:tc>
        <w:tc>
          <w:tcPr>
            <w:tcW w:w="1021" w:type="dxa"/>
            <w:shd w:val="clear" w:color="auto" w:fill="auto"/>
          </w:tcPr>
          <w:p w14:paraId="1D81E878" w14:textId="77777777" w:rsidR="002166ED" w:rsidRPr="00F26DE6" w:rsidRDefault="002166ED" w:rsidP="002166ED">
            <w:pPr>
              <w:spacing w:after="0"/>
              <w:rPr>
                <w:rFonts w:eastAsia="Times New Roman"/>
                <w:sz w:val="18"/>
                <w:szCs w:val="18"/>
                <w:lang w:val="hr-HR" w:eastAsia="de-DE"/>
              </w:rPr>
            </w:pPr>
          </w:p>
        </w:tc>
      </w:tr>
    </w:tbl>
    <w:p w14:paraId="32C32DAE" w14:textId="77777777" w:rsidR="002166ED" w:rsidRPr="00F26DE6" w:rsidRDefault="002166ED" w:rsidP="002166ED">
      <w:pPr>
        <w:spacing w:after="0"/>
        <w:rPr>
          <w:rStyle w:val="ListParagraphChar"/>
          <w:rFonts w:ascii="Cambria" w:hAnsi="Cambria"/>
          <w:b/>
          <w:sz w:val="28"/>
          <w:lang w:val="hr-HR"/>
        </w:rPr>
      </w:pPr>
    </w:p>
    <w:p w14:paraId="04BC4022" w14:textId="77777777" w:rsidR="002166ED" w:rsidRPr="00F26DE6" w:rsidRDefault="002166ED" w:rsidP="002166ED">
      <w:pPr>
        <w:rPr>
          <w:rStyle w:val="ListParagraphChar"/>
          <w:rFonts w:ascii="Cambria" w:hAnsi="Cambria"/>
          <w:b/>
          <w:sz w:val="24"/>
          <w:lang w:val="hr-HR"/>
        </w:rPr>
      </w:pPr>
      <w:r w:rsidRPr="00F26DE6">
        <w:rPr>
          <w:rStyle w:val="ListParagraphChar"/>
          <w:rFonts w:ascii="Cambria" w:hAnsi="Cambria"/>
          <w:b/>
          <w:sz w:val="24"/>
          <w:lang w:val="hr-HR"/>
        </w:rPr>
        <w:t xml:space="preserve">1.3 VRSTE I KARAKTERISTIKE POTENCIJALNIH UTJECAJA </w:t>
      </w:r>
    </w:p>
    <w:tbl>
      <w:tblPr>
        <w:tblW w:w="141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8"/>
        <w:gridCol w:w="2271"/>
        <w:gridCol w:w="2525"/>
        <w:gridCol w:w="2248"/>
        <w:gridCol w:w="3067"/>
        <w:gridCol w:w="2100"/>
      </w:tblGrid>
      <w:tr w:rsidR="002166ED" w:rsidRPr="001275DE" w14:paraId="48A9928C" w14:textId="77777777" w:rsidTr="00CB01A4">
        <w:trPr>
          <w:trHeight w:val="527"/>
          <w:tblHeader/>
        </w:trPr>
        <w:tc>
          <w:tcPr>
            <w:tcW w:w="1988" w:type="dxa"/>
            <w:shd w:val="clear" w:color="auto" w:fill="auto"/>
          </w:tcPr>
          <w:p w14:paraId="44F51C9C" w14:textId="77777777" w:rsidR="002166ED" w:rsidRPr="001275DE" w:rsidRDefault="002166ED" w:rsidP="002166ED">
            <w:pPr>
              <w:spacing w:after="0"/>
              <w:ind w:right="-108"/>
              <w:jc w:val="left"/>
              <w:rPr>
                <w:rStyle w:val="ListParagraphChar"/>
                <w:b/>
                <w:sz w:val="18"/>
                <w:szCs w:val="18"/>
                <w:lang w:val="hr-HR"/>
              </w:rPr>
            </w:pPr>
            <w:r w:rsidRPr="001275DE">
              <w:rPr>
                <w:rStyle w:val="ListParagraphChar"/>
                <w:b/>
                <w:sz w:val="18"/>
                <w:szCs w:val="18"/>
                <w:lang w:val="hr-HR"/>
              </w:rPr>
              <w:t>Karakteristike potencijalnog utjecaja</w:t>
            </w:r>
          </w:p>
        </w:tc>
        <w:tc>
          <w:tcPr>
            <w:tcW w:w="2271" w:type="dxa"/>
            <w:vMerge w:val="restart"/>
            <w:shd w:val="clear" w:color="auto" w:fill="auto"/>
            <w:vAlign w:val="center"/>
          </w:tcPr>
          <w:p w14:paraId="77EF025A" w14:textId="77777777" w:rsidR="00CB01A4" w:rsidRDefault="002166ED" w:rsidP="002166ED">
            <w:pPr>
              <w:spacing w:after="0"/>
              <w:jc w:val="center"/>
              <w:rPr>
                <w:rStyle w:val="ListParagraphChar"/>
                <w:b/>
                <w:sz w:val="18"/>
                <w:szCs w:val="18"/>
                <w:lang w:val="hr-HR"/>
              </w:rPr>
            </w:pPr>
            <w:r w:rsidRPr="001275DE">
              <w:rPr>
                <w:rStyle w:val="ListParagraphChar"/>
                <w:b/>
                <w:sz w:val="18"/>
                <w:szCs w:val="18"/>
                <w:lang w:val="hr-HR"/>
              </w:rPr>
              <w:t xml:space="preserve">Prostorni obuhvat </w:t>
            </w:r>
          </w:p>
          <w:p w14:paraId="0A5778B9" w14:textId="273A2B83" w:rsidR="002166ED" w:rsidRPr="001275DE" w:rsidRDefault="002166ED" w:rsidP="002166ED">
            <w:pPr>
              <w:spacing w:after="0"/>
              <w:jc w:val="center"/>
              <w:rPr>
                <w:rStyle w:val="ListParagraphChar"/>
                <w:b/>
                <w:sz w:val="18"/>
                <w:szCs w:val="18"/>
                <w:lang w:val="hr-HR"/>
              </w:rPr>
            </w:pPr>
            <w:r w:rsidRPr="001275DE">
              <w:rPr>
                <w:rStyle w:val="ListParagraphChar"/>
                <w:b/>
                <w:sz w:val="18"/>
                <w:szCs w:val="18"/>
                <w:lang w:val="hr-HR"/>
              </w:rPr>
              <w:t>utjecaja</w:t>
            </w:r>
          </w:p>
        </w:tc>
        <w:tc>
          <w:tcPr>
            <w:tcW w:w="2525" w:type="dxa"/>
            <w:vMerge w:val="restart"/>
            <w:shd w:val="clear" w:color="auto" w:fill="auto"/>
            <w:vAlign w:val="center"/>
          </w:tcPr>
          <w:p w14:paraId="58BF01D6" w14:textId="77777777" w:rsidR="002166ED" w:rsidRPr="001275DE" w:rsidRDefault="002166ED" w:rsidP="002166ED">
            <w:pPr>
              <w:spacing w:after="0"/>
              <w:jc w:val="center"/>
              <w:rPr>
                <w:rStyle w:val="ListParagraphChar"/>
                <w:b/>
                <w:sz w:val="18"/>
                <w:szCs w:val="18"/>
                <w:lang w:val="hr-HR"/>
              </w:rPr>
            </w:pPr>
            <w:r w:rsidRPr="001275DE">
              <w:rPr>
                <w:rStyle w:val="ListParagraphChar"/>
                <w:b/>
                <w:sz w:val="18"/>
                <w:szCs w:val="18"/>
                <w:lang w:val="hr-HR"/>
              </w:rPr>
              <w:t>Priroda utjecaja</w:t>
            </w:r>
          </w:p>
        </w:tc>
        <w:tc>
          <w:tcPr>
            <w:tcW w:w="2248" w:type="dxa"/>
            <w:vMerge w:val="restart"/>
            <w:shd w:val="clear" w:color="auto" w:fill="auto"/>
            <w:vAlign w:val="center"/>
          </w:tcPr>
          <w:p w14:paraId="32B64429" w14:textId="77777777" w:rsidR="002166ED" w:rsidRPr="001275DE" w:rsidRDefault="002166ED" w:rsidP="002166ED">
            <w:pPr>
              <w:spacing w:after="0"/>
              <w:jc w:val="center"/>
              <w:rPr>
                <w:rStyle w:val="ListParagraphChar"/>
                <w:b/>
                <w:sz w:val="18"/>
                <w:szCs w:val="18"/>
                <w:lang w:val="hr-HR"/>
              </w:rPr>
            </w:pPr>
            <w:r w:rsidRPr="001275DE">
              <w:rPr>
                <w:rStyle w:val="ListParagraphChar"/>
                <w:b/>
                <w:sz w:val="18"/>
                <w:szCs w:val="18"/>
                <w:lang w:val="hr-HR"/>
              </w:rPr>
              <w:t>Prekogranična priroda utjecaja</w:t>
            </w:r>
          </w:p>
        </w:tc>
        <w:tc>
          <w:tcPr>
            <w:tcW w:w="3067" w:type="dxa"/>
            <w:vMerge w:val="restart"/>
            <w:shd w:val="clear" w:color="auto" w:fill="auto"/>
            <w:vAlign w:val="center"/>
          </w:tcPr>
          <w:p w14:paraId="1561B56F" w14:textId="77777777" w:rsidR="002166ED" w:rsidRPr="001275DE" w:rsidRDefault="002166ED" w:rsidP="002166ED">
            <w:pPr>
              <w:spacing w:after="0"/>
              <w:jc w:val="center"/>
              <w:rPr>
                <w:rStyle w:val="ListParagraphChar"/>
                <w:b/>
                <w:sz w:val="18"/>
                <w:szCs w:val="18"/>
                <w:lang w:val="hr-HR"/>
              </w:rPr>
            </w:pPr>
            <w:r w:rsidRPr="001275DE">
              <w:rPr>
                <w:rStyle w:val="ListParagraphChar"/>
                <w:b/>
                <w:sz w:val="18"/>
                <w:szCs w:val="18"/>
                <w:lang w:val="hr-HR"/>
              </w:rPr>
              <w:t>Kumulacija utjecaja s utjecajima drugih projekata</w:t>
            </w:r>
          </w:p>
        </w:tc>
        <w:tc>
          <w:tcPr>
            <w:tcW w:w="2098" w:type="dxa"/>
            <w:vMerge w:val="restart"/>
            <w:shd w:val="clear" w:color="auto" w:fill="auto"/>
            <w:vAlign w:val="center"/>
          </w:tcPr>
          <w:p w14:paraId="607A2350" w14:textId="77777777" w:rsidR="002166ED" w:rsidRPr="001275DE" w:rsidRDefault="002166ED" w:rsidP="002166ED">
            <w:pPr>
              <w:spacing w:after="0"/>
              <w:jc w:val="center"/>
              <w:rPr>
                <w:rStyle w:val="ListParagraphChar"/>
                <w:b/>
                <w:sz w:val="18"/>
                <w:szCs w:val="18"/>
                <w:lang w:val="hr-HR"/>
              </w:rPr>
            </w:pPr>
            <w:r w:rsidRPr="001275DE">
              <w:rPr>
                <w:rStyle w:val="ListParagraphChar"/>
                <w:b/>
                <w:sz w:val="18"/>
                <w:szCs w:val="18"/>
                <w:lang w:val="hr-HR"/>
              </w:rPr>
              <w:t>Mogućnost efektivnog smanjenja utjecaja</w:t>
            </w:r>
          </w:p>
        </w:tc>
      </w:tr>
      <w:tr w:rsidR="002166ED" w:rsidRPr="001275DE" w14:paraId="42EEFB96" w14:textId="77777777" w:rsidTr="00CB01A4">
        <w:trPr>
          <w:trHeight w:val="286"/>
          <w:tblHeader/>
        </w:trPr>
        <w:tc>
          <w:tcPr>
            <w:tcW w:w="1988" w:type="dxa"/>
            <w:shd w:val="clear" w:color="auto" w:fill="auto"/>
          </w:tcPr>
          <w:p w14:paraId="2C67E093" w14:textId="77777777" w:rsidR="002166ED" w:rsidRPr="001275DE" w:rsidRDefault="002166ED" w:rsidP="002166ED">
            <w:pPr>
              <w:spacing w:after="0"/>
              <w:ind w:right="-108"/>
              <w:jc w:val="left"/>
              <w:rPr>
                <w:rStyle w:val="ListParagraphChar"/>
                <w:b/>
                <w:sz w:val="18"/>
                <w:szCs w:val="18"/>
                <w:lang w:val="hr-HR"/>
              </w:rPr>
            </w:pPr>
            <w:r w:rsidRPr="001275DE">
              <w:rPr>
                <w:rStyle w:val="ListParagraphChar"/>
                <w:b/>
                <w:sz w:val="18"/>
                <w:szCs w:val="18"/>
                <w:lang w:val="hr-HR"/>
              </w:rPr>
              <w:t>Potencijalni/ očekivani utjecaj</w:t>
            </w:r>
          </w:p>
        </w:tc>
        <w:tc>
          <w:tcPr>
            <w:tcW w:w="2271" w:type="dxa"/>
            <w:vMerge/>
            <w:shd w:val="clear" w:color="auto" w:fill="auto"/>
            <w:textDirection w:val="btLr"/>
            <w:vAlign w:val="center"/>
          </w:tcPr>
          <w:p w14:paraId="281F2778" w14:textId="77777777" w:rsidR="002166ED" w:rsidRPr="001275DE" w:rsidRDefault="002166ED" w:rsidP="002166ED">
            <w:pPr>
              <w:spacing w:after="0"/>
              <w:jc w:val="center"/>
              <w:rPr>
                <w:rStyle w:val="ListParagraphChar"/>
                <w:b/>
                <w:sz w:val="18"/>
                <w:szCs w:val="18"/>
                <w:lang w:val="hr-HR"/>
              </w:rPr>
            </w:pPr>
          </w:p>
        </w:tc>
        <w:tc>
          <w:tcPr>
            <w:tcW w:w="2525" w:type="dxa"/>
            <w:vMerge/>
            <w:shd w:val="clear" w:color="auto" w:fill="auto"/>
            <w:textDirection w:val="btLr"/>
            <w:vAlign w:val="center"/>
          </w:tcPr>
          <w:p w14:paraId="4E39E5AF" w14:textId="77777777" w:rsidR="002166ED" w:rsidRPr="001275DE" w:rsidRDefault="002166ED" w:rsidP="002166ED">
            <w:pPr>
              <w:spacing w:after="0"/>
              <w:jc w:val="center"/>
              <w:rPr>
                <w:rStyle w:val="ListParagraphChar"/>
                <w:b/>
                <w:sz w:val="18"/>
                <w:szCs w:val="18"/>
                <w:lang w:val="hr-HR"/>
              </w:rPr>
            </w:pPr>
          </w:p>
        </w:tc>
        <w:tc>
          <w:tcPr>
            <w:tcW w:w="2248" w:type="dxa"/>
            <w:vMerge/>
            <w:shd w:val="clear" w:color="auto" w:fill="auto"/>
            <w:textDirection w:val="btLr"/>
            <w:vAlign w:val="center"/>
          </w:tcPr>
          <w:p w14:paraId="1E2D422B" w14:textId="77777777" w:rsidR="002166ED" w:rsidRPr="001275DE" w:rsidRDefault="002166ED" w:rsidP="002166ED">
            <w:pPr>
              <w:spacing w:after="0"/>
              <w:jc w:val="center"/>
              <w:rPr>
                <w:rStyle w:val="ListParagraphChar"/>
                <w:b/>
                <w:sz w:val="18"/>
                <w:szCs w:val="18"/>
                <w:lang w:val="hr-HR"/>
              </w:rPr>
            </w:pPr>
          </w:p>
        </w:tc>
        <w:tc>
          <w:tcPr>
            <w:tcW w:w="3067" w:type="dxa"/>
            <w:vMerge/>
            <w:shd w:val="clear" w:color="auto" w:fill="auto"/>
            <w:textDirection w:val="btLr"/>
            <w:vAlign w:val="center"/>
          </w:tcPr>
          <w:p w14:paraId="49502C0F" w14:textId="77777777" w:rsidR="002166ED" w:rsidRPr="001275DE" w:rsidRDefault="002166ED" w:rsidP="002166ED">
            <w:pPr>
              <w:spacing w:after="0"/>
              <w:jc w:val="center"/>
              <w:rPr>
                <w:rStyle w:val="ListParagraphChar"/>
                <w:b/>
                <w:sz w:val="18"/>
                <w:szCs w:val="18"/>
                <w:lang w:val="hr-HR"/>
              </w:rPr>
            </w:pPr>
          </w:p>
        </w:tc>
        <w:tc>
          <w:tcPr>
            <w:tcW w:w="2098" w:type="dxa"/>
            <w:vMerge/>
            <w:shd w:val="clear" w:color="auto" w:fill="auto"/>
            <w:textDirection w:val="btLr"/>
            <w:vAlign w:val="center"/>
          </w:tcPr>
          <w:p w14:paraId="23B71D62" w14:textId="77777777" w:rsidR="002166ED" w:rsidRPr="001275DE" w:rsidRDefault="002166ED" w:rsidP="002166ED">
            <w:pPr>
              <w:spacing w:after="0"/>
              <w:jc w:val="center"/>
              <w:rPr>
                <w:rStyle w:val="ListParagraphChar"/>
                <w:b/>
                <w:sz w:val="18"/>
                <w:szCs w:val="18"/>
                <w:lang w:val="hr-HR"/>
              </w:rPr>
            </w:pPr>
          </w:p>
        </w:tc>
      </w:tr>
      <w:tr w:rsidR="002166ED" w:rsidRPr="00F26DE6" w14:paraId="597D14B9" w14:textId="77777777" w:rsidTr="00CB01A4">
        <w:trPr>
          <w:trHeight w:val="72"/>
        </w:trPr>
        <w:tc>
          <w:tcPr>
            <w:tcW w:w="1988" w:type="dxa"/>
            <w:vMerge w:val="restart"/>
            <w:shd w:val="clear" w:color="auto" w:fill="auto"/>
            <w:vAlign w:val="center"/>
          </w:tcPr>
          <w:p w14:paraId="6536922A"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79924BF1"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271" w:type="dxa"/>
            <w:shd w:val="clear" w:color="auto" w:fill="auto"/>
            <w:vAlign w:val="center"/>
          </w:tcPr>
          <w:p w14:paraId="7C7851F6" w14:textId="77777777" w:rsidR="002166ED" w:rsidRPr="00F26DE6" w:rsidRDefault="002166ED" w:rsidP="002166ED">
            <w:pPr>
              <w:spacing w:after="0"/>
              <w:jc w:val="center"/>
              <w:rPr>
                <w:rStyle w:val="ListParagraphChar"/>
                <w:color w:val="000000"/>
                <w:sz w:val="18"/>
                <w:szCs w:val="18"/>
                <w:lang w:val="hr-HR"/>
              </w:rPr>
            </w:pPr>
          </w:p>
        </w:tc>
        <w:tc>
          <w:tcPr>
            <w:tcW w:w="2525" w:type="dxa"/>
            <w:shd w:val="clear" w:color="auto" w:fill="auto"/>
            <w:vAlign w:val="center"/>
          </w:tcPr>
          <w:p w14:paraId="2EED3C7C" w14:textId="77777777" w:rsidR="002166ED" w:rsidRPr="00F26DE6" w:rsidRDefault="002166ED" w:rsidP="002166ED">
            <w:pPr>
              <w:spacing w:after="0"/>
              <w:jc w:val="center"/>
              <w:rPr>
                <w:rStyle w:val="ListParagraphChar"/>
                <w:color w:val="000000"/>
                <w:sz w:val="18"/>
                <w:szCs w:val="18"/>
                <w:lang w:val="hr-HR"/>
              </w:rPr>
            </w:pPr>
          </w:p>
        </w:tc>
        <w:tc>
          <w:tcPr>
            <w:tcW w:w="2248" w:type="dxa"/>
            <w:shd w:val="clear" w:color="auto" w:fill="auto"/>
            <w:vAlign w:val="center"/>
          </w:tcPr>
          <w:p w14:paraId="5E362D19" w14:textId="77777777" w:rsidR="002166ED" w:rsidRPr="00F26DE6" w:rsidRDefault="002166ED" w:rsidP="002166ED">
            <w:pPr>
              <w:spacing w:after="0"/>
              <w:jc w:val="center"/>
              <w:rPr>
                <w:rStyle w:val="ListParagraphChar"/>
                <w:color w:val="000000"/>
                <w:sz w:val="18"/>
                <w:szCs w:val="18"/>
                <w:lang w:val="hr-HR"/>
              </w:rPr>
            </w:pPr>
          </w:p>
        </w:tc>
        <w:tc>
          <w:tcPr>
            <w:tcW w:w="3067" w:type="dxa"/>
            <w:shd w:val="clear" w:color="auto" w:fill="auto"/>
            <w:vAlign w:val="center"/>
          </w:tcPr>
          <w:p w14:paraId="5F6CFFEE" w14:textId="77777777" w:rsidR="002166ED" w:rsidRPr="00F26DE6" w:rsidRDefault="002166ED" w:rsidP="002166ED">
            <w:pPr>
              <w:spacing w:after="0"/>
              <w:jc w:val="center"/>
              <w:rPr>
                <w:rStyle w:val="ListParagraphChar"/>
                <w:color w:val="000000"/>
                <w:sz w:val="18"/>
                <w:szCs w:val="18"/>
                <w:lang w:val="hr-HR"/>
              </w:rPr>
            </w:pPr>
          </w:p>
        </w:tc>
        <w:tc>
          <w:tcPr>
            <w:tcW w:w="2098" w:type="dxa"/>
            <w:shd w:val="clear" w:color="auto" w:fill="auto"/>
            <w:vAlign w:val="center"/>
          </w:tcPr>
          <w:p w14:paraId="73A34438"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73FC1BFE" w14:textId="77777777" w:rsidTr="00CB01A4">
        <w:trPr>
          <w:trHeight w:val="585"/>
        </w:trPr>
        <w:tc>
          <w:tcPr>
            <w:tcW w:w="1988" w:type="dxa"/>
            <w:vMerge/>
            <w:shd w:val="clear" w:color="auto" w:fill="auto"/>
            <w:vAlign w:val="center"/>
          </w:tcPr>
          <w:p w14:paraId="2E90EB21" w14:textId="77777777" w:rsidR="002166ED" w:rsidRPr="00F26DE6" w:rsidRDefault="002166ED" w:rsidP="002166ED">
            <w:pPr>
              <w:spacing w:after="0"/>
              <w:jc w:val="left"/>
              <w:rPr>
                <w:rStyle w:val="ListParagraphChar"/>
                <w:color w:val="000000"/>
                <w:sz w:val="18"/>
                <w:szCs w:val="18"/>
                <w:lang w:val="hr-HR"/>
              </w:rPr>
            </w:pPr>
          </w:p>
        </w:tc>
        <w:tc>
          <w:tcPr>
            <w:tcW w:w="12211" w:type="dxa"/>
            <w:gridSpan w:val="5"/>
            <w:shd w:val="clear" w:color="auto" w:fill="auto"/>
            <w:vAlign w:val="center"/>
          </w:tcPr>
          <w:p w14:paraId="08991660"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2166ED" w:rsidRPr="00F26DE6" w14:paraId="3F0D1068" w14:textId="77777777" w:rsidTr="00CB01A4">
        <w:trPr>
          <w:trHeight w:val="81"/>
        </w:trPr>
        <w:tc>
          <w:tcPr>
            <w:tcW w:w="1988" w:type="dxa"/>
            <w:vMerge w:val="restart"/>
            <w:shd w:val="clear" w:color="auto" w:fill="auto"/>
            <w:vAlign w:val="center"/>
          </w:tcPr>
          <w:p w14:paraId="29CAC52D"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1.G.26</w:t>
            </w:r>
          </w:p>
          <w:p w14:paraId="62FB2A62"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271" w:type="dxa"/>
            <w:shd w:val="clear" w:color="auto" w:fill="auto"/>
            <w:vAlign w:val="center"/>
          </w:tcPr>
          <w:p w14:paraId="5895E60A" w14:textId="77777777" w:rsidR="002166ED" w:rsidRPr="00F26DE6" w:rsidRDefault="002166ED" w:rsidP="002166ED">
            <w:pPr>
              <w:spacing w:after="0"/>
              <w:jc w:val="center"/>
              <w:rPr>
                <w:rStyle w:val="ListParagraphChar"/>
                <w:color w:val="000000"/>
                <w:sz w:val="18"/>
                <w:szCs w:val="18"/>
                <w:lang w:val="hr-HR"/>
              </w:rPr>
            </w:pPr>
          </w:p>
        </w:tc>
        <w:tc>
          <w:tcPr>
            <w:tcW w:w="2525" w:type="dxa"/>
            <w:shd w:val="clear" w:color="auto" w:fill="auto"/>
            <w:vAlign w:val="center"/>
          </w:tcPr>
          <w:p w14:paraId="09A6F1D1" w14:textId="77777777" w:rsidR="002166ED" w:rsidRPr="00F26DE6" w:rsidRDefault="002166ED" w:rsidP="002166ED">
            <w:pPr>
              <w:spacing w:after="0"/>
              <w:jc w:val="center"/>
              <w:rPr>
                <w:rStyle w:val="ListParagraphChar"/>
                <w:color w:val="000000"/>
                <w:sz w:val="18"/>
                <w:szCs w:val="18"/>
                <w:lang w:val="hr-HR"/>
              </w:rPr>
            </w:pPr>
          </w:p>
        </w:tc>
        <w:tc>
          <w:tcPr>
            <w:tcW w:w="2248" w:type="dxa"/>
            <w:shd w:val="clear" w:color="auto" w:fill="auto"/>
            <w:vAlign w:val="center"/>
          </w:tcPr>
          <w:p w14:paraId="64978CC8" w14:textId="77777777" w:rsidR="002166ED" w:rsidRPr="00F26DE6" w:rsidRDefault="002166ED" w:rsidP="002166ED">
            <w:pPr>
              <w:spacing w:after="0"/>
              <w:jc w:val="center"/>
              <w:rPr>
                <w:rStyle w:val="ListParagraphChar"/>
                <w:color w:val="000000"/>
                <w:sz w:val="18"/>
                <w:szCs w:val="18"/>
                <w:lang w:val="hr-HR"/>
              </w:rPr>
            </w:pPr>
          </w:p>
        </w:tc>
        <w:tc>
          <w:tcPr>
            <w:tcW w:w="3067" w:type="dxa"/>
            <w:shd w:val="clear" w:color="auto" w:fill="auto"/>
            <w:vAlign w:val="center"/>
          </w:tcPr>
          <w:p w14:paraId="2500B4CB" w14:textId="77777777" w:rsidR="002166ED" w:rsidRPr="00F26DE6" w:rsidRDefault="002166ED" w:rsidP="002166ED">
            <w:pPr>
              <w:spacing w:after="0"/>
              <w:jc w:val="center"/>
              <w:rPr>
                <w:rStyle w:val="ListParagraphChar"/>
                <w:color w:val="000000"/>
                <w:sz w:val="18"/>
                <w:szCs w:val="18"/>
                <w:lang w:val="hr-HR"/>
              </w:rPr>
            </w:pPr>
          </w:p>
        </w:tc>
        <w:tc>
          <w:tcPr>
            <w:tcW w:w="2098" w:type="dxa"/>
            <w:shd w:val="clear" w:color="auto" w:fill="auto"/>
            <w:vAlign w:val="center"/>
          </w:tcPr>
          <w:p w14:paraId="272484F2"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3A02B8CC" w14:textId="77777777" w:rsidTr="00CB01A4">
        <w:trPr>
          <w:trHeight w:val="693"/>
        </w:trPr>
        <w:tc>
          <w:tcPr>
            <w:tcW w:w="1988" w:type="dxa"/>
            <w:vMerge/>
            <w:shd w:val="clear" w:color="auto" w:fill="auto"/>
            <w:vAlign w:val="center"/>
          </w:tcPr>
          <w:p w14:paraId="733B2D1C" w14:textId="77777777" w:rsidR="002166ED" w:rsidRPr="00F26DE6" w:rsidRDefault="002166ED" w:rsidP="002166ED">
            <w:pPr>
              <w:spacing w:after="0"/>
              <w:jc w:val="left"/>
              <w:rPr>
                <w:rStyle w:val="ListParagraphChar"/>
                <w:color w:val="000000"/>
                <w:sz w:val="18"/>
                <w:szCs w:val="18"/>
                <w:lang w:val="hr-HR"/>
              </w:rPr>
            </w:pPr>
          </w:p>
        </w:tc>
        <w:tc>
          <w:tcPr>
            <w:tcW w:w="12211" w:type="dxa"/>
            <w:gridSpan w:val="5"/>
            <w:shd w:val="clear" w:color="auto" w:fill="auto"/>
            <w:vAlign w:val="center"/>
          </w:tcPr>
          <w:p w14:paraId="403E8861"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Opis: </w:t>
            </w:r>
          </w:p>
        </w:tc>
      </w:tr>
    </w:tbl>
    <w:p w14:paraId="15782F7F" w14:textId="77777777" w:rsidR="002166ED" w:rsidRDefault="002166ED" w:rsidP="002166ED">
      <w:pPr>
        <w:rPr>
          <w:rStyle w:val="ListParagraphChar"/>
          <w:rFonts w:ascii="Cambria" w:hAnsi="Cambria"/>
          <w:b/>
          <w:sz w:val="28"/>
          <w:lang w:val="hr-HR"/>
        </w:rPr>
      </w:pPr>
    </w:p>
    <w:p w14:paraId="3EC2D641" w14:textId="77777777" w:rsidR="002166ED" w:rsidRDefault="002166ED" w:rsidP="002166ED">
      <w:pPr>
        <w:spacing w:after="200" w:line="276" w:lineRule="auto"/>
        <w:jc w:val="left"/>
        <w:rPr>
          <w:rStyle w:val="ListParagraphChar"/>
          <w:rFonts w:ascii="Cambria" w:hAnsi="Cambria"/>
          <w:b/>
          <w:sz w:val="28"/>
          <w:lang w:val="hr-HR"/>
        </w:rPr>
      </w:pPr>
      <w:r>
        <w:rPr>
          <w:rStyle w:val="ListParagraphChar"/>
          <w:rFonts w:ascii="Cambria" w:hAnsi="Cambria"/>
          <w:b/>
          <w:sz w:val="28"/>
          <w:lang w:val="hr-HR"/>
        </w:rPr>
        <w:br w:type="page"/>
      </w:r>
    </w:p>
    <w:p w14:paraId="53A26184" w14:textId="77777777" w:rsidR="002166ED" w:rsidRPr="00F26DE6" w:rsidRDefault="002166ED" w:rsidP="002166ED">
      <w:pPr>
        <w:rPr>
          <w:rStyle w:val="ListParagraphChar"/>
          <w:rFonts w:ascii="Cambria" w:hAnsi="Cambria"/>
          <w:b/>
          <w:sz w:val="28"/>
          <w:lang w:val="hr-HR"/>
        </w:rPr>
      </w:pPr>
      <w:r w:rsidRPr="00F26DE6">
        <w:rPr>
          <w:rStyle w:val="ListParagraphChar"/>
          <w:rFonts w:ascii="Cambria" w:hAnsi="Cambria"/>
          <w:b/>
          <w:sz w:val="28"/>
          <w:lang w:val="hr-HR"/>
        </w:rPr>
        <w:lastRenderedPageBreak/>
        <w:t xml:space="preserve">2. HIDROELEKTRANE </w:t>
      </w:r>
    </w:p>
    <w:p w14:paraId="1783DFFE" w14:textId="77777777" w:rsidR="002166ED" w:rsidRPr="00F26DE6" w:rsidRDefault="002166ED" w:rsidP="002166ED">
      <w:pPr>
        <w:rPr>
          <w:rStyle w:val="ListParagraphChar"/>
          <w:rFonts w:ascii="Cambria" w:hAnsi="Cambria"/>
          <w:b/>
          <w:sz w:val="24"/>
          <w:lang w:val="hr-HR"/>
        </w:rPr>
      </w:pPr>
      <w:r w:rsidRPr="00F26DE6">
        <w:rPr>
          <w:rStyle w:val="ListParagraphChar"/>
          <w:rFonts w:ascii="Cambria" w:hAnsi="Cambria"/>
          <w:b/>
          <w:sz w:val="24"/>
          <w:lang w:val="hr-HR"/>
        </w:rPr>
        <w:t>2.1 KARAKTERISTIKE PROJEKTA I POTENCIJALNI IZVOR UTJECAJA</w:t>
      </w:r>
    </w:p>
    <w:tbl>
      <w:tblPr>
        <w:tblW w:w="1421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
        <w:gridCol w:w="7144"/>
        <w:gridCol w:w="1732"/>
        <w:gridCol w:w="1446"/>
        <w:gridCol w:w="1288"/>
        <w:gridCol w:w="1156"/>
        <w:gridCol w:w="1118"/>
      </w:tblGrid>
      <w:tr w:rsidR="002166ED" w:rsidRPr="00F26DE6" w14:paraId="3CB5F783" w14:textId="77777777" w:rsidTr="000C36AF">
        <w:trPr>
          <w:trHeight w:val="139"/>
        </w:trPr>
        <w:tc>
          <w:tcPr>
            <w:tcW w:w="14212" w:type="dxa"/>
            <w:gridSpan w:val="7"/>
            <w:shd w:val="clear" w:color="auto" w:fill="auto"/>
          </w:tcPr>
          <w:p w14:paraId="3934E159" w14:textId="77777777" w:rsidR="002166ED" w:rsidRPr="00F26DE6" w:rsidRDefault="002166ED" w:rsidP="002166ED">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CIJELOKUPNOG PROJEKTA </w:t>
            </w:r>
          </w:p>
        </w:tc>
      </w:tr>
      <w:tr w:rsidR="002166ED" w:rsidRPr="00F26DE6" w14:paraId="683FA0FB" w14:textId="77777777" w:rsidTr="000C36AF">
        <w:trPr>
          <w:trHeight w:val="5066"/>
        </w:trPr>
        <w:tc>
          <w:tcPr>
            <w:tcW w:w="14212" w:type="dxa"/>
            <w:gridSpan w:val="7"/>
            <w:shd w:val="clear" w:color="auto" w:fill="auto"/>
          </w:tcPr>
          <w:p w14:paraId="2BE530D0" w14:textId="77777777" w:rsidR="002166ED" w:rsidRPr="00F26DE6" w:rsidRDefault="002166ED" w:rsidP="002166ED">
            <w:pPr>
              <w:spacing w:before="60" w:after="60"/>
              <w:rPr>
                <w:rFonts w:eastAsia="Times New Roman"/>
                <w:sz w:val="18"/>
                <w:szCs w:val="18"/>
                <w:lang w:val="hr-HR" w:eastAsia="de-DE"/>
              </w:rPr>
            </w:pPr>
            <w:r w:rsidRPr="00F26DE6">
              <w:rPr>
                <w:rFonts w:eastAsia="Times New Roman"/>
                <w:sz w:val="18"/>
                <w:szCs w:val="18"/>
                <w:lang w:val="hr-HR" w:eastAsia="de-DE"/>
              </w:rPr>
              <w:t xml:space="preserve">Informacije koje se ocjenjuju: </w:t>
            </w:r>
          </w:p>
          <w:p w14:paraId="128E5556" w14:textId="77777777" w:rsidR="002166ED" w:rsidRPr="00F26DE6" w:rsidRDefault="002166ED" w:rsidP="00990FF5">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Karakteristike slivnog područja: generalni opis, ukupno slivno područje uključujući područje koje pokriva brana, srednji godišnji protok rijeke na lokaciji projekta, maksimalni/minimalni mjesečni proticaji, vjerovatnoća maksimalne poplave, dizajn prelivnika, minimalni proticaj rijeke, maksimalni proticaj u pritokama u sušnom periodu u poplavnom području.</w:t>
            </w:r>
          </w:p>
          <w:p w14:paraId="2D3321AB" w14:textId="2C7791CC" w:rsidR="004C54F0" w:rsidRPr="00F26DE6" w:rsidRDefault="004C54F0" w:rsidP="001A0D76">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Vrsta projekta: jednostavna protočna HE, protočna HE sa manjom akumulacijom, sezonska akumulacija, sa ili bez preusmjeravanja iz jednog sliva u drugi.</w:t>
            </w:r>
          </w:p>
          <w:p w14:paraId="5E228402" w14:textId="77777777" w:rsidR="004C54F0" w:rsidRPr="00F26DE6" w:rsidRDefault="004C54F0" w:rsidP="001A0D76">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Inženjerske karakteristike: vrsta brane, visina brane</w:t>
            </w:r>
            <w:r>
              <w:rPr>
                <w:rFonts w:eastAsia="Times New Roman"/>
                <w:sz w:val="18"/>
                <w:szCs w:val="18"/>
                <w:lang w:val="hr-HR" w:eastAsia="de-DE"/>
              </w:rPr>
              <w:t xml:space="preserve">, dužina brane, vrsta strojare, </w:t>
            </w:r>
            <w:r w:rsidRPr="00F26DE6">
              <w:rPr>
                <w:rFonts w:eastAsia="Times New Roman"/>
                <w:sz w:val="18"/>
                <w:szCs w:val="18"/>
                <w:lang w:val="hr-HR" w:eastAsia="de-DE"/>
              </w:rPr>
              <w:t>lokacija strojare u odnosu na branu</w:t>
            </w:r>
            <w:r>
              <w:rPr>
                <w:rFonts w:eastAsia="Times New Roman"/>
                <w:sz w:val="18"/>
                <w:szCs w:val="18"/>
                <w:lang w:val="hr-HR" w:eastAsia="de-DE"/>
              </w:rPr>
              <w:t>,</w:t>
            </w:r>
            <w:r w:rsidRPr="00F26DE6">
              <w:rPr>
                <w:rFonts w:eastAsia="Times New Roman"/>
                <w:sz w:val="18"/>
                <w:szCs w:val="18"/>
                <w:lang w:val="hr-HR" w:eastAsia="de-DE"/>
              </w:rPr>
              <w:t xml:space="preserve"> vrsta i broj turbina, instalirani kapacitet, duljina/prečnik tunela, ukupna duljina pristupni puteva, lokacija vrha vratila, riblji prolaz ili druga sredstva za očuvanje prolaza rijeke koja je prihvatljiva za vodenu faunu.</w:t>
            </w:r>
          </w:p>
          <w:p w14:paraId="12FCE7E8" w14:textId="77777777" w:rsidR="002166ED" w:rsidRPr="00F26DE6" w:rsidRDefault="002166ED" w:rsidP="00990FF5">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Karakteristike akumulacije: površina, duljina, zapremina, živa / mrtva (neaktivna) zona akumulacije, mrtva zona na raspolaganju za prihvat gornjih sedimenata, visina povlačenja akumulacije.</w:t>
            </w:r>
          </w:p>
          <w:p w14:paraId="0B5966BB" w14:textId="77777777" w:rsidR="002166ED" w:rsidRPr="00F26DE6" w:rsidRDefault="002166ED" w:rsidP="00990FF5">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Permanentna infrastruktura za proizvodnju energije: glavna brana, donji ispust, sekundarna brana i nasipi, ulazna građevina, preliv, hidro ciklon, tank za uklonjeni sediment ili zaprljanja, tank za kompenzaciju pritiska, ventilski podsklopovi, cjevovod, strojara, električna podstanica, odvodni / dovodni kanali / tuneli, regulacija ispuštanja, stalni pristupni putevi, uredi i rezidencijalna zona.</w:t>
            </w:r>
          </w:p>
          <w:p w14:paraId="7FC6D74A" w14:textId="77777777" w:rsidR="002166ED" w:rsidRPr="00F26DE6" w:rsidRDefault="002166ED" w:rsidP="00990FF5">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Faza izgradnje: lokacija, područje i detalji razmještaja kampa i kancelarija, privremeni pristupni putevi, veličina, broj, lokacija i kapacitet pozajmišta i kamenoloma koji će se koristiti u svrhu gradnje, područja odlaganja iskopina, upravljanje otpadom i opasnim materijalima, koncept zaštite okoliša/životne sredine tokom izgradnje.</w:t>
            </w:r>
          </w:p>
          <w:p w14:paraId="0A3E3D67" w14:textId="77777777" w:rsidR="002166ED" w:rsidRPr="00F26DE6" w:rsidRDefault="002166ED" w:rsidP="00990FF5">
            <w:pPr>
              <w:pStyle w:val="ListParagraph"/>
              <w:numPr>
                <w:ilvl w:val="0"/>
                <w:numId w:val="68"/>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Faza korištenja: punjenje/korištenje akumulacije, nizvodna hidrologija i kvalitet vode ispod tačke ulaza, preljev i pregradnja, koncept praćenja brane, koncept praćenja okoliša/životne sredine.</w:t>
            </w:r>
          </w:p>
          <w:p w14:paraId="10C6544A" w14:textId="77777777" w:rsidR="002166ED" w:rsidRPr="00F26DE6" w:rsidRDefault="002166ED" w:rsidP="00990FF5">
            <w:pPr>
              <w:pStyle w:val="ListParagraph"/>
              <w:numPr>
                <w:ilvl w:val="0"/>
                <w:numId w:val="68"/>
              </w:numPr>
              <w:spacing w:before="60" w:after="60"/>
              <w:ind w:left="567"/>
              <w:contextualSpacing w:val="0"/>
              <w:jc w:val="left"/>
              <w:rPr>
                <w:rFonts w:eastAsia="Times New Roman"/>
                <w:sz w:val="18"/>
                <w:szCs w:val="18"/>
                <w:lang w:val="hr-HR" w:eastAsia="de-DE"/>
              </w:rPr>
            </w:pPr>
            <w:r w:rsidRPr="00F26DE6">
              <w:rPr>
                <w:rFonts w:eastAsia="Times New Roman"/>
                <w:sz w:val="18"/>
                <w:szCs w:val="18"/>
                <w:lang w:val="hr-HR" w:eastAsia="de-DE"/>
              </w:rPr>
              <w:t>Koncept stavljanja van pogona nakon isteka korisnog vijeka trajanja projekta</w:t>
            </w:r>
          </w:p>
          <w:p w14:paraId="239C5361" w14:textId="77777777" w:rsidR="002166ED" w:rsidRPr="00F26DE6" w:rsidRDefault="002166ED" w:rsidP="00990FF5">
            <w:pPr>
              <w:pStyle w:val="ListParagraph"/>
              <w:numPr>
                <w:ilvl w:val="0"/>
                <w:numId w:val="68"/>
              </w:numPr>
              <w:spacing w:before="60" w:after="60"/>
              <w:ind w:left="567"/>
              <w:contextualSpacing w:val="0"/>
              <w:jc w:val="left"/>
              <w:rPr>
                <w:rFonts w:eastAsia="Times New Roman"/>
                <w:sz w:val="18"/>
                <w:szCs w:val="18"/>
                <w:lang w:val="hr-HR" w:eastAsia="de-DE"/>
              </w:rPr>
            </w:pPr>
            <w:r w:rsidRPr="00F26DE6">
              <w:rPr>
                <w:rFonts w:eastAsia="Times New Roman"/>
                <w:sz w:val="18"/>
                <w:szCs w:val="18"/>
                <w:lang w:val="hr-HR" w:eastAsia="de-DE"/>
              </w:rPr>
              <w:t>Prateća infrastruktura: prenosni dalekovodi, podvodni kablovi, podstanice i povezanost sa mrežom, ceste, osvjetljenje, ograde, itd..</w:t>
            </w:r>
          </w:p>
          <w:p w14:paraId="3F37886E" w14:textId="77777777" w:rsidR="002166ED" w:rsidRPr="00F26DE6" w:rsidRDefault="002166ED" w:rsidP="00990FF5">
            <w:pPr>
              <w:pStyle w:val="ListParagraph"/>
              <w:numPr>
                <w:ilvl w:val="0"/>
                <w:numId w:val="68"/>
              </w:numPr>
              <w:spacing w:before="60" w:after="60"/>
              <w:ind w:left="567"/>
              <w:contextualSpacing w:val="0"/>
              <w:jc w:val="left"/>
              <w:rPr>
                <w:rFonts w:eastAsia="Times New Roman"/>
                <w:sz w:val="18"/>
                <w:szCs w:val="18"/>
                <w:lang w:val="hr-HR" w:eastAsia="de-DE"/>
              </w:rPr>
            </w:pPr>
            <w:r w:rsidRPr="00F26DE6">
              <w:rPr>
                <w:rFonts w:eastAsia="Times New Roman"/>
                <w:sz w:val="18"/>
                <w:szCs w:val="18"/>
                <w:lang w:val="hr-HR" w:eastAsia="de-DE"/>
              </w:rPr>
              <w:t>Opis životne sredine: geografska lokacija, procjena područja utjecaja, blizina očuvanih ili zaštićenih područja, drugih hidroelektrana, prirodnih staništa, kulturne baštine, naselja ili područja drugih visokih vrijednosti, preliminarna identifikacija pogođenih lica.</w:t>
            </w:r>
          </w:p>
          <w:p w14:paraId="5079B5C8" w14:textId="77777777" w:rsidR="002166ED" w:rsidRPr="00F26DE6" w:rsidRDefault="002166ED" w:rsidP="00990FF5">
            <w:pPr>
              <w:pStyle w:val="ListParagraph"/>
              <w:numPr>
                <w:ilvl w:val="0"/>
                <w:numId w:val="68"/>
              </w:numPr>
              <w:spacing w:before="60" w:after="60"/>
              <w:ind w:left="567"/>
              <w:contextualSpacing w:val="0"/>
              <w:jc w:val="left"/>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r w:rsidRPr="00F26DE6">
              <w:rPr>
                <w:rFonts w:eastAsia="Times New Roman"/>
                <w:sz w:val="18"/>
                <w:szCs w:val="18"/>
                <w:lang w:val="hr-HR" w:eastAsia="de-DE"/>
              </w:rPr>
              <w:t>.</w:t>
            </w:r>
          </w:p>
        </w:tc>
      </w:tr>
      <w:tr w:rsidR="002166ED" w:rsidRPr="00BE16EE" w14:paraId="704FBB0E" w14:textId="77777777" w:rsidTr="004C54F0">
        <w:trPr>
          <w:cantSplit/>
          <w:trHeight w:val="882"/>
          <w:tblHeader/>
        </w:trPr>
        <w:tc>
          <w:tcPr>
            <w:tcW w:w="7472" w:type="dxa"/>
            <w:gridSpan w:val="2"/>
            <w:shd w:val="clear" w:color="auto" w:fill="auto"/>
            <w:vAlign w:val="center"/>
          </w:tcPr>
          <w:p w14:paraId="6C0FA987" w14:textId="77777777" w:rsidR="002166ED" w:rsidRPr="00BE16EE" w:rsidRDefault="002166ED" w:rsidP="002166ED">
            <w:pPr>
              <w:spacing w:after="0"/>
              <w:jc w:val="left"/>
              <w:rPr>
                <w:rStyle w:val="ListParagraphChar"/>
                <w:rFonts w:eastAsia="Times New Roman"/>
                <w:b/>
                <w:sz w:val="18"/>
                <w:szCs w:val="18"/>
                <w:lang w:val="hr-HR" w:eastAsia="de-DE"/>
              </w:rPr>
            </w:pPr>
            <w:r w:rsidRPr="00BE16EE">
              <w:rPr>
                <w:rStyle w:val="ListParagraphChar"/>
                <w:rFonts w:eastAsia="Times New Roman"/>
                <w:b/>
                <w:sz w:val="18"/>
                <w:szCs w:val="18"/>
                <w:lang w:val="hr-HR" w:eastAsia="de-DE"/>
              </w:rPr>
              <w:t xml:space="preserve">Naredni dijelovi (od B do G) zahtijevaju opis i kvalifikaciju navedenih potencijalnih </w:t>
            </w:r>
          </w:p>
          <w:p w14:paraId="2FE792E9" w14:textId="77777777" w:rsidR="002166ED" w:rsidRPr="00BE16EE" w:rsidRDefault="002166ED" w:rsidP="002166ED">
            <w:pPr>
              <w:spacing w:after="0"/>
              <w:jc w:val="left"/>
              <w:rPr>
                <w:rFonts w:eastAsia="Times New Roman"/>
                <w:b/>
                <w:sz w:val="18"/>
                <w:szCs w:val="18"/>
                <w:lang w:val="hr-HR" w:eastAsia="de-DE"/>
              </w:rPr>
            </w:pPr>
            <w:r w:rsidRPr="00BE16EE">
              <w:rPr>
                <w:rStyle w:val="ListParagraphChar"/>
                <w:rFonts w:eastAsia="Times New Roman"/>
                <w:b/>
                <w:sz w:val="18"/>
                <w:szCs w:val="18"/>
                <w:lang w:val="hr-HR" w:eastAsia="de-DE"/>
              </w:rPr>
              <w:t>ili očekivanih značajnih utjecaja</w:t>
            </w:r>
          </w:p>
        </w:tc>
        <w:tc>
          <w:tcPr>
            <w:tcW w:w="1732" w:type="dxa"/>
            <w:shd w:val="clear" w:color="auto" w:fill="auto"/>
            <w:vAlign w:val="center"/>
          </w:tcPr>
          <w:p w14:paraId="61FBB9A7"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110E20AD"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(nikako / privremeno</w:t>
            </w:r>
          </w:p>
          <w:p w14:paraId="66083AA0"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 trajno)</w:t>
            </w:r>
          </w:p>
        </w:tc>
        <w:tc>
          <w:tcPr>
            <w:tcW w:w="1446" w:type="dxa"/>
            <w:shd w:val="clear" w:color="auto" w:fill="auto"/>
            <w:vAlign w:val="center"/>
          </w:tcPr>
          <w:p w14:paraId="64BE0BA7"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69D1E559"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(visoka / srednja / niska)</w:t>
            </w:r>
          </w:p>
        </w:tc>
        <w:tc>
          <w:tcPr>
            <w:tcW w:w="1288" w:type="dxa"/>
            <w:shd w:val="clear" w:color="auto" w:fill="auto"/>
            <w:vAlign w:val="center"/>
          </w:tcPr>
          <w:p w14:paraId="345885D0"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4312476A"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156" w:type="dxa"/>
            <w:shd w:val="clear" w:color="auto" w:fill="auto"/>
            <w:vAlign w:val="center"/>
          </w:tcPr>
          <w:p w14:paraId="2F4A98F5"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1118" w:type="dxa"/>
            <w:shd w:val="clear" w:color="auto" w:fill="auto"/>
            <w:vAlign w:val="center"/>
          </w:tcPr>
          <w:p w14:paraId="5BDAB49C"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Dodijeljena ocjena (A/B/C)</w:t>
            </w:r>
          </w:p>
        </w:tc>
      </w:tr>
      <w:tr w:rsidR="002166ED" w:rsidRPr="00F26DE6" w14:paraId="3DE75126" w14:textId="77777777" w:rsidTr="000C36AF">
        <w:trPr>
          <w:trHeight w:val="223"/>
        </w:trPr>
        <w:tc>
          <w:tcPr>
            <w:tcW w:w="14212" w:type="dxa"/>
            <w:gridSpan w:val="7"/>
            <w:shd w:val="clear" w:color="auto" w:fill="auto"/>
          </w:tcPr>
          <w:p w14:paraId="3DC807FD"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B. KUMULACIJA S DRUGIM POSTOJEĆIM I/ILI ODOBRENIM PROJEKTIMA</w:t>
            </w:r>
          </w:p>
        </w:tc>
      </w:tr>
      <w:tr w:rsidR="002166ED" w:rsidRPr="00F26DE6" w14:paraId="02591EFC" w14:textId="77777777" w:rsidTr="004C54F0">
        <w:trPr>
          <w:trHeight w:val="429"/>
        </w:trPr>
        <w:tc>
          <w:tcPr>
            <w:tcW w:w="328" w:type="dxa"/>
            <w:shd w:val="clear" w:color="auto" w:fill="auto"/>
          </w:tcPr>
          <w:p w14:paraId="6E20E94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7144" w:type="dxa"/>
            <w:shd w:val="clear" w:color="auto" w:fill="auto"/>
          </w:tcPr>
          <w:p w14:paraId="7FA25E1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1732" w:type="dxa"/>
            <w:shd w:val="clear" w:color="auto" w:fill="auto"/>
            <w:vAlign w:val="center"/>
          </w:tcPr>
          <w:p w14:paraId="1301CBEB"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46F8A534"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BE68386"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65507808"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5B19A844"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C87CBED" w14:textId="77777777" w:rsidTr="004C54F0">
        <w:trPr>
          <w:trHeight w:val="429"/>
        </w:trPr>
        <w:tc>
          <w:tcPr>
            <w:tcW w:w="328" w:type="dxa"/>
            <w:shd w:val="clear" w:color="auto" w:fill="auto"/>
          </w:tcPr>
          <w:p w14:paraId="30065AB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7144" w:type="dxa"/>
            <w:shd w:val="clear" w:color="auto" w:fill="auto"/>
          </w:tcPr>
          <w:p w14:paraId="7ED264D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1732" w:type="dxa"/>
            <w:shd w:val="clear" w:color="auto" w:fill="auto"/>
            <w:vAlign w:val="center"/>
          </w:tcPr>
          <w:p w14:paraId="687448FA"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50207ECE"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09AD7277"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5E0CF999"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32D04F87"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297AAD6B" w14:textId="77777777" w:rsidTr="000C36AF">
        <w:trPr>
          <w:trHeight w:val="223"/>
        </w:trPr>
        <w:tc>
          <w:tcPr>
            <w:tcW w:w="14212" w:type="dxa"/>
            <w:gridSpan w:val="7"/>
            <w:shd w:val="clear" w:color="auto" w:fill="auto"/>
            <w:vAlign w:val="center"/>
          </w:tcPr>
          <w:p w14:paraId="00A733CB"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r>
      <w:tr w:rsidR="002166ED" w:rsidRPr="00F26DE6" w14:paraId="4538EC07" w14:textId="77777777" w:rsidTr="004C54F0">
        <w:trPr>
          <w:trHeight w:val="876"/>
        </w:trPr>
        <w:tc>
          <w:tcPr>
            <w:tcW w:w="328" w:type="dxa"/>
            <w:shd w:val="clear" w:color="auto" w:fill="auto"/>
          </w:tcPr>
          <w:p w14:paraId="625B9DF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3</w:t>
            </w:r>
          </w:p>
        </w:tc>
        <w:tc>
          <w:tcPr>
            <w:tcW w:w="7144" w:type="dxa"/>
            <w:shd w:val="clear" w:color="auto" w:fill="auto"/>
            <w:vAlign w:val="center"/>
          </w:tcPr>
          <w:p w14:paraId="6FC7E5A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(pejzaži, topografija, korištenje zemljišta, estetika, itd.), u toku izgradnje (npr. uklanjanje zemljišta, priprema lokacije, betoniranje, izgradnja ceste, instalacija dalekovoda, itd.), rada, uklanjanja ili rušenja (npr. uklanjanje infrastrukture, čišćenje šuta, sadnja vegetacije, rehabilitacija lokacije itd.)  </w:t>
            </w:r>
          </w:p>
        </w:tc>
        <w:tc>
          <w:tcPr>
            <w:tcW w:w="1732" w:type="dxa"/>
            <w:shd w:val="clear" w:color="auto" w:fill="auto"/>
            <w:vAlign w:val="center"/>
          </w:tcPr>
          <w:p w14:paraId="62C1525D"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2D81A3CF"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617616DC"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0A57EDE3"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6A4DC985"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44475F49" w14:textId="77777777" w:rsidTr="004C54F0">
        <w:trPr>
          <w:trHeight w:val="429"/>
        </w:trPr>
        <w:tc>
          <w:tcPr>
            <w:tcW w:w="328" w:type="dxa"/>
            <w:shd w:val="clear" w:color="auto" w:fill="auto"/>
          </w:tcPr>
          <w:p w14:paraId="33C393E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7144" w:type="dxa"/>
            <w:shd w:val="clear" w:color="auto" w:fill="auto"/>
            <w:vAlign w:val="center"/>
          </w:tcPr>
          <w:p w14:paraId="710E943B"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Mogući geološki utjecaji brane uzrokovanjem većeg klizanja tla, infiltracije vode ili seizmičke aktivnosti</w:t>
            </w:r>
          </w:p>
        </w:tc>
        <w:tc>
          <w:tcPr>
            <w:tcW w:w="1732" w:type="dxa"/>
            <w:shd w:val="clear" w:color="auto" w:fill="auto"/>
            <w:vAlign w:val="center"/>
          </w:tcPr>
          <w:p w14:paraId="575990EC"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22198062"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75EF07D"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03CD0CA"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5822A601"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2C6C846" w14:textId="77777777" w:rsidTr="004C54F0">
        <w:trPr>
          <w:trHeight w:val="429"/>
        </w:trPr>
        <w:tc>
          <w:tcPr>
            <w:tcW w:w="328" w:type="dxa"/>
            <w:shd w:val="clear" w:color="auto" w:fill="auto"/>
          </w:tcPr>
          <w:p w14:paraId="011F551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7144" w:type="dxa"/>
            <w:shd w:val="clear" w:color="auto" w:fill="auto"/>
            <w:vAlign w:val="center"/>
          </w:tcPr>
          <w:p w14:paraId="2A0FA6C6"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hidro-morfološke izmjene rijeke, količine i dinamici proticaja i povezanost sa podzemnim vodama, strukturu riječnog korita i obalne zone.</w:t>
            </w:r>
          </w:p>
        </w:tc>
        <w:tc>
          <w:tcPr>
            <w:tcW w:w="1732" w:type="dxa"/>
            <w:shd w:val="clear" w:color="auto" w:fill="auto"/>
            <w:vAlign w:val="center"/>
          </w:tcPr>
          <w:p w14:paraId="357DD0D9"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36C1EEC9"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8F25E00"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150CFCB2"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2E46F236"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4E9FEC3C" w14:textId="77777777" w:rsidTr="004C54F0">
        <w:trPr>
          <w:trHeight w:val="447"/>
        </w:trPr>
        <w:tc>
          <w:tcPr>
            <w:tcW w:w="328" w:type="dxa"/>
            <w:shd w:val="clear" w:color="auto" w:fill="auto"/>
          </w:tcPr>
          <w:p w14:paraId="4EFE0A4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7144" w:type="dxa"/>
            <w:shd w:val="clear" w:color="auto" w:fill="auto"/>
            <w:vAlign w:val="center"/>
          </w:tcPr>
          <w:p w14:paraId="02DD58E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mogućnost migratornih vrsta da slobodno prolaze uzvodno i nizvodno i unutar plavne zone </w:t>
            </w:r>
          </w:p>
        </w:tc>
        <w:tc>
          <w:tcPr>
            <w:tcW w:w="1732" w:type="dxa"/>
            <w:shd w:val="clear" w:color="auto" w:fill="auto"/>
            <w:vAlign w:val="center"/>
          </w:tcPr>
          <w:p w14:paraId="00A778B9"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33CF018A"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277ADBAD"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F4A4CA9"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506BB231"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3D2F13E" w14:textId="77777777" w:rsidTr="004C54F0">
        <w:trPr>
          <w:trHeight w:val="429"/>
        </w:trPr>
        <w:tc>
          <w:tcPr>
            <w:tcW w:w="328" w:type="dxa"/>
            <w:shd w:val="clear" w:color="auto" w:fill="auto"/>
          </w:tcPr>
          <w:p w14:paraId="6836A7A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7144" w:type="dxa"/>
            <w:shd w:val="clear" w:color="auto" w:fill="auto"/>
            <w:vAlign w:val="center"/>
          </w:tcPr>
          <w:p w14:paraId="13CA235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promjene u fizičkom i hemijskom sastavu vode i posljedice pražnjenja stajaće vode ili hladnije vode iz donjih slojeva akumulacije</w:t>
            </w:r>
          </w:p>
        </w:tc>
        <w:tc>
          <w:tcPr>
            <w:tcW w:w="1732" w:type="dxa"/>
            <w:shd w:val="clear" w:color="auto" w:fill="auto"/>
            <w:vAlign w:val="center"/>
          </w:tcPr>
          <w:p w14:paraId="4CBB3FA9"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46861BEC"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21EA0B4C"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AC01EEE"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276F4C68"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6846A634" w14:textId="77777777" w:rsidTr="004C54F0">
        <w:trPr>
          <w:trHeight w:val="429"/>
        </w:trPr>
        <w:tc>
          <w:tcPr>
            <w:tcW w:w="328" w:type="dxa"/>
            <w:shd w:val="clear" w:color="auto" w:fill="auto"/>
          </w:tcPr>
          <w:p w14:paraId="7E7DD1F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7144" w:type="dxa"/>
            <w:shd w:val="clear" w:color="auto" w:fill="auto"/>
            <w:vAlign w:val="center"/>
          </w:tcPr>
          <w:p w14:paraId="3BEC765A"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Posljedice načina upravljanja vodom kao što su količina i vremenski trenutak ispuštanja vode  </w:t>
            </w:r>
          </w:p>
        </w:tc>
        <w:tc>
          <w:tcPr>
            <w:tcW w:w="1732" w:type="dxa"/>
            <w:shd w:val="clear" w:color="auto" w:fill="auto"/>
            <w:vAlign w:val="center"/>
          </w:tcPr>
          <w:p w14:paraId="79852625"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04155647"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19B8695"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0686E317"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7FC29E7A"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B23C2B6" w14:textId="77777777" w:rsidTr="004C54F0">
        <w:trPr>
          <w:trHeight w:val="429"/>
        </w:trPr>
        <w:tc>
          <w:tcPr>
            <w:tcW w:w="328" w:type="dxa"/>
            <w:shd w:val="clear" w:color="auto" w:fill="auto"/>
          </w:tcPr>
          <w:p w14:paraId="79630AB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7144" w:type="dxa"/>
            <w:shd w:val="clear" w:color="auto" w:fill="auto"/>
            <w:vAlign w:val="center"/>
          </w:tcPr>
          <w:p w14:paraId="679E9838"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sedimente vezano za potencijalno zamuljavanje, gubitak nizvodnog aluvijala, sastav i kvalitet supstrata</w:t>
            </w:r>
          </w:p>
        </w:tc>
        <w:tc>
          <w:tcPr>
            <w:tcW w:w="1732" w:type="dxa"/>
            <w:shd w:val="clear" w:color="auto" w:fill="auto"/>
            <w:vAlign w:val="center"/>
          </w:tcPr>
          <w:p w14:paraId="4A428DDC"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64911E0"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6C3FC039"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64BE42AA"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72106C9D"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20037D82" w14:textId="77777777" w:rsidTr="004C54F0">
        <w:trPr>
          <w:trHeight w:val="429"/>
        </w:trPr>
        <w:tc>
          <w:tcPr>
            <w:tcW w:w="328" w:type="dxa"/>
            <w:shd w:val="clear" w:color="auto" w:fill="auto"/>
          </w:tcPr>
          <w:p w14:paraId="25F1ADBD"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7144" w:type="dxa"/>
            <w:shd w:val="clear" w:color="auto" w:fill="auto"/>
            <w:vAlign w:val="center"/>
          </w:tcPr>
          <w:p w14:paraId="43A2FB9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močvarna staništa i njihovu strukturu, ekosistemske usluge močvara i hidrološke funkcije močvara i bilans sedimenata </w:t>
            </w:r>
          </w:p>
        </w:tc>
        <w:tc>
          <w:tcPr>
            <w:tcW w:w="1732" w:type="dxa"/>
            <w:shd w:val="clear" w:color="auto" w:fill="auto"/>
            <w:vAlign w:val="center"/>
          </w:tcPr>
          <w:p w14:paraId="5E9B623E"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0A14C4CF"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59CEFC55"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4B33F7D"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1B978CDB"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439D520A" w14:textId="77777777" w:rsidTr="004C54F0">
        <w:trPr>
          <w:trHeight w:val="447"/>
        </w:trPr>
        <w:tc>
          <w:tcPr>
            <w:tcW w:w="328" w:type="dxa"/>
            <w:shd w:val="clear" w:color="auto" w:fill="auto"/>
          </w:tcPr>
          <w:p w14:paraId="40F2B6C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7144" w:type="dxa"/>
            <w:shd w:val="clear" w:color="auto" w:fill="auto"/>
            <w:vAlign w:val="center"/>
          </w:tcPr>
          <w:p w14:paraId="3A5B9065"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vrste flore i faune visoke vrijednosti biološke raznolikosti</w:t>
            </w:r>
            <w:r w:rsidRPr="00F26DE6">
              <w:rPr>
                <w:rStyle w:val="FootnoteReference"/>
                <w:rFonts w:ascii="Arial" w:eastAsia="Times New Roman" w:hAnsi="Arial"/>
                <w:sz w:val="18"/>
                <w:szCs w:val="18"/>
                <w:lang w:val="hr-HR" w:eastAsia="de-DE"/>
              </w:rPr>
              <w:footnoteReference w:id="10"/>
            </w:r>
            <w:r w:rsidRPr="00F26DE6">
              <w:rPr>
                <w:rFonts w:eastAsia="Times New Roman"/>
                <w:sz w:val="18"/>
                <w:szCs w:val="18"/>
                <w:lang w:val="hr-HR" w:eastAsia="de-DE"/>
              </w:rPr>
              <w:t>. Njihovo izmještanje i uznemiravanje</w:t>
            </w:r>
          </w:p>
        </w:tc>
        <w:tc>
          <w:tcPr>
            <w:tcW w:w="1732" w:type="dxa"/>
            <w:shd w:val="clear" w:color="auto" w:fill="auto"/>
            <w:vAlign w:val="center"/>
          </w:tcPr>
          <w:p w14:paraId="65BF35D3"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380D643"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30A8B6C9"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53790CF8"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65F358AA"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13F51CEF" w14:textId="77777777" w:rsidTr="004C54F0">
        <w:trPr>
          <w:trHeight w:val="429"/>
        </w:trPr>
        <w:tc>
          <w:tcPr>
            <w:tcW w:w="328" w:type="dxa"/>
            <w:shd w:val="clear" w:color="auto" w:fill="auto"/>
          </w:tcPr>
          <w:p w14:paraId="0561332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7144" w:type="dxa"/>
            <w:shd w:val="clear" w:color="auto" w:fill="auto"/>
            <w:vAlign w:val="center"/>
          </w:tcPr>
          <w:p w14:paraId="7CF36F99"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ključna područja biološke raznolikosti</w:t>
            </w:r>
            <w:r w:rsidRPr="00F26DE6">
              <w:rPr>
                <w:rStyle w:val="FootnoteReference"/>
                <w:rFonts w:ascii="Arial" w:eastAsia="Times New Roman" w:hAnsi="Arial"/>
                <w:sz w:val="18"/>
                <w:szCs w:val="18"/>
                <w:lang w:val="hr-HR" w:eastAsia="de-DE"/>
              </w:rPr>
              <w:footnoteReference w:id="11"/>
            </w:r>
            <w:r w:rsidRPr="00F26DE6">
              <w:rPr>
                <w:rFonts w:eastAsia="Times New Roman"/>
                <w:sz w:val="18"/>
                <w:szCs w:val="18"/>
                <w:lang w:val="hr-HR" w:eastAsia="de-DE"/>
              </w:rPr>
              <w:t>, poznata zaštićena područja, jedinstvene ili ugrožene ekosisteme, itd.</w:t>
            </w:r>
          </w:p>
        </w:tc>
        <w:tc>
          <w:tcPr>
            <w:tcW w:w="1732" w:type="dxa"/>
            <w:shd w:val="clear" w:color="auto" w:fill="auto"/>
            <w:vAlign w:val="center"/>
          </w:tcPr>
          <w:p w14:paraId="220D2F07"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6ED1EF7D"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06DD8759"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B9E1B66"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7B8E0F7D"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679261DF" w14:textId="77777777" w:rsidTr="004C54F0">
        <w:trPr>
          <w:trHeight w:val="429"/>
        </w:trPr>
        <w:tc>
          <w:tcPr>
            <w:tcW w:w="328" w:type="dxa"/>
            <w:shd w:val="clear" w:color="auto" w:fill="auto"/>
          </w:tcPr>
          <w:p w14:paraId="3D63AD4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7144" w:type="dxa"/>
            <w:shd w:val="clear" w:color="auto" w:fill="auto"/>
            <w:vAlign w:val="center"/>
          </w:tcPr>
          <w:p w14:paraId="33FC50D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od truljenja vegetativne tvari potopljene ispod akumulacije i uklanjanje prepreka.</w:t>
            </w:r>
          </w:p>
        </w:tc>
        <w:tc>
          <w:tcPr>
            <w:tcW w:w="1732" w:type="dxa"/>
            <w:shd w:val="clear" w:color="auto" w:fill="auto"/>
            <w:vAlign w:val="center"/>
          </w:tcPr>
          <w:p w14:paraId="71B546B4"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52664CFE"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39A491CD"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97A4407"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6290C996"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07C642BE" w14:textId="77777777" w:rsidTr="004C54F0">
        <w:trPr>
          <w:trHeight w:val="206"/>
        </w:trPr>
        <w:tc>
          <w:tcPr>
            <w:tcW w:w="328" w:type="dxa"/>
            <w:shd w:val="clear" w:color="auto" w:fill="auto"/>
          </w:tcPr>
          <w:p w14:paraId="75C194C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7144" w:type="dxa"/>
            <w:shd w:val="clear" w:color="auto" w:fill="auto"/>
            <w:vAlign w:val="center"/>
          </w:tcPr>
          <w:p w14:paraId="1E769926"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razmnožavanja vektora.</w:t>
            </w:r>
          </w:p>
        </w:tc>
        <w:tc>
          <w:tcPr>
            <w:tcW w:w="1732" w:type="dxa"/>
            <w:shd w:val="clear" w:color="auto" w:fill="auto"/>
            <w:vAlign w:val="center"/>
          </w:tcPr>
          <w:p w14:paraId="46DE1973"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51833807"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320949EC"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965B35C"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3D9E94FB"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1FF96874" w14:textId="77777777" w:rsidTr="004C54F0">
        <w:trPr>
          <w:trHeight w:val="447"/>
        </w:trPr>
        <w:tc>
          <w:tcPr>
            <w:tcW w:w="328" w:type="dxa"/>
            <w:shd w:val="clear" w:color="auto" w:fill="auto"/>
          </w:tcPr>
          <w:p w14:paraId="5BFB398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7144" w:type="dxa"/>
            <w:shd w:val="clear" w:color="auto" w:fill="auto"/>
            <w:vAlign w:val="center"/>
          </w:tcPr>
          <w:p w14:paraId="4FDAED53"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staništa (npr. mriještenje ribe), migracije kopnenih životinja, promjena namjene staništa ili degradacija staništa.</w:t>
            </w:r>
          </w:p>
        </w:tc>
        <w:tc>
          <w:tcPr>
            <w:tcW w:w="1732" w:type="dxa"/>
            <w:shd w:val="clear" w:color="auto" w:fill="auto"/>
            <w:vAlign w:val="center"/>
          </w:tcPr>
          <w:p w14:paraId="1CCF579B"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59608F9A"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6871ECEC"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59AFBBD"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55B871FA"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2BE78699" w14:textId="77777777" w:rsidTr="004C54F0">
        <w:trPr>
          <w:trHeight w:val="429"/>
        </w:trPr>
        <w:tc>
          <w:tcPr>
            <w:tcW w:w="328" w:type="dxa"/>
            <w:shd w:val="clear" w:color="auto" w:fill="auto"/>
          </w:tcPr>
          <w:p w14:paraId="3E28DB7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7144" w:type="dxa"/>
            <w:shd w:val="clear" w:color="auto" w:fill="auto"/>
            <w:vAlign w:val="center"/>
          </w:tcPr>
          <w:p w14:paraId="40776BD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moguće izmještanje biljnog i životinjskog svijeta, smanjenje biodiverziteta i uništenje biljnog i životinjskog svijeta.</w:t>
            </w:r>
          </w:p>
        </w:tc>
        <w:tc>
          <w:tcPr>
            <w:tcW w:w="1732" w:type="dxa"/>
            <w:shd w:val="clear" w:color="auto" w:fill="auto"/>
            <w:vAlign w:val="center"/>
          </w:tcPr>
          <w:p w14:paraId="40703519"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2BB1E9CF"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636368FD"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7BF93FD"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0B9D4833"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1497C810" w14:textId="77777777" w:rsidTr="004C54F0">
        <w:trPr>
          <w:trHeight w:val="429"/>
        </w:trPr>
        <w:tc>
          <w:tcPr>
            <w:tcW w:w="328" w:type="dxa"/>
            <w:shd w:val="clear" w:color="auto" w:fill="auto"/>
          </w:tcPr>
          <w:p w14:paraId="6C236CA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7144" w:type="dxa"/>
            <w:shd w:val="clear" w:color="auto" w:fill="auto"/>
            <w:vAlign w:val="center"/>
          </w:tcPr>
          <w:p w14:paraId="260C310A"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posebno po ribe i sisare, privlačenje novih vrsta koje formiraju staništa i na produktivna ribolovna područja.</w:t>
            </w:r>
          </w:p>
        </w:tc>
        <w:tc>
          <w:tcPr>
            <w:tcW w:w="1732" w:type="dxa"/>
            <w:shd w:val="clear" w:color="auto" w:fill="auto"/>
            <w:vAlign w:val="center"/>
          </w:tcPr>
          <w:p w14:paraId="3CC2158A"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CC11EDA"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17C99B97"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C62B637"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61F524F5"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06259540" w14:textId="77777777" w:rsidTr="004C54F0">
        <w:trPr>
          <w:trHeight w:val="206"/>
        </w:trPr>
        <w:tc>
          <w:tcPr>
            <w:tcW w:w="328" w:type="dxa"/>
            <w:shd w:val="clear" w:color="auto" w:fill="auto"/>
          </w:tcPr>
          <w:p w14:paraId="1DE2C75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7144" w:type="dxa"/>
            <w:shd w:val="clear" w:color="auto" w:fill="auto"/>
            <w:vAlign w:val="center"/>
          </w:tcPr>
          <w:p w14:paraId="2006DB15"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na sakralne i kulturne objekte, arheološke ili historijske lokalitete.</w:t>
            </w:r>
          </w:p>
        </w:tc>
        <w:tc>
          <w:tcPr>
            <w:tcW w:w="1732" w:type="dxa"/>
            <w:shd w:val="clear" w:color="auto" w:fill="auto"/>
            <w:vAlign w:val="center"/>
          </w:tcPr>
          <w:p w14:paraId="420F731F"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65C03278"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195D0701"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0E269F0"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2906D4FC"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DD0E291" w14:textId="77777777" w:rsidTr="004C54F0">
        <w:trPr>
          <w:trHeight w:val="447"/>
        </w:trPr>
        <w:tc>
          <w:tcPr>
            <w:tcW w:w="328" w:type="dxa"/>
            <w:shd w:val="clear" w:color="auto" w:fill="auto"/>
            <w:vAlign w:val="center"/>
          </w:tcPr>
          <w:p w14:paraId="6ADB7996" w14:textId="77777777" w:rsidR="002166ED" w:rsidRPr="00F26DE6" w:rsidRDefault="002166ED" w:rsidP="00CB01A4">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7144" w:type="dxa"/>
            <w:shd w:val="clear" w:color="auto" w:fill="auto"/>
            <w:vAlign w:val="center"/>
          </w:tcPr>
          <w:p w14:paraId="00D4585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lokalnu industriju (npr. komercijalne i rekreativne ribolovne zone, turizam itd.)</w:t>
            </w:r>
          </w:p>
        </w:tc>
        <w:tc>
          <w:tcPr>
            <w:tcW w:w="1732" w:type="dxa"/>
            <w:shd w:val="clear" w:color="auto" w:fill="auto"/>
            <w:vAlign w:val="center"/>
          </w:tcPr>
          <w:p w14:paraId="6D4CF9C2"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3D167B9E"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2291303F"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36F49E2E"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61651483"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2C5BB7F1" w14:textId="77777777" w:rsidTr="004C54F0">
        <w:trPr>
          <w:trHeight w:val="223"/>
        </w:trPr>
        <w:tc>
          <w:tcPr>
            <w:tcW w:w="328" w:type="dxa"/>
            <w:shd w:val="clear" w:color="auto" w:fill="auto"/>
          </w:tcPr>
          <w:p w14:paraId="5190D3F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20</w:t>
            </w:r>
          </w:p>
        </w:tc>
        <w:tc>
          <w:tcPr>
            <w:tcW w:w="7144" w:type="dxa"/>
            <w:shd w:val="clear" w:color="auto" w:fill="auto"/>
            <w:vAlign w:val="center"/>
          </w:tcPr>
          <w:p w14:paraId="3C210F0A"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Raseljavanje ako će ljudi biti izmješteni; ekonomske posljedice izmještanja.</w:t>
            </w:r>
          </w:p>
        </w:tc>
        <w:tc>
          <w:tcPr>
            <w:tcW w:w="1732" w:type="dxa"/>
            <w:shd w:val="clear" w:color="auto" w:fill="auto"/>
            <w:vAlign w:val="center"/>
          </w:tcPr>
          <w:p w14:paraId="5B4AB7B7"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5C76D373"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559AD92A"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3089F9CC"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3840E346"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EAB3636" w14:textId="77777777" w:rsidTr="004C54F0">
        <w:trPr>
          <w:trHeight w:val="206"/>
        </w:trPr>
        <w:tc>
          <w:tcPr>
            <w:tcW w:w="328" w:type="dxa"/>
            <w:shd w:val="clear" w:color="auto" w:fill="auto"/>
          </w:tcPr>
          <w:p w14:paraId="55AC654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21</w:t>
            </w:r>
          </w:p>
        </w:tc>
        <w:tc>
          <w:tcPr>
            <w:tcW w:w="7144" w:type="dxa"/>
            <w:shd w:val="clear" w:color="auto" w:fill="auto"/>
            <w:vAlign w:val="center"/>
          </w:tcPr>
          <w:p w14:paraId="51B62EA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pravo pristupa i buduće rute.</w:t>
            </w:r>
          </w:p>
        </w:tc>
        <w:tc>
          <w:tcPr>
            <w:tcW w:w="1732" w:type="dxa"/>
            <w:shd w:val="clear" w:color="auto" w:fill="auto"/>
            <w:vAlign w:val="center"/>
          </w:tcPr>
          <w:p w14:paraId="5527CE86"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32AC411"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AB0B4C4"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8138EF4"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216018FC"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33761F9A" w14:textId="77777777" w:rsidTr="004C54F0">
        <w:trPr>
          <w:trHeight w:val="447"/>
        </w:trPr>
        <w:tc>
          <w:tcPr>
            <w:tcW w:w="328" w:type="dxa"/>
            <w:shd w:val="clear" w:color="auto" w:fill="auto"/>
          </w:tcPr>
          <w:p w14:paraId="094BBE7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7144" w:type="dxa"/>
            <w:shd w:val="clear" w:color="auto" w:fill="auto"/>
            <w:vAlign w:val="center"/>
          </w:tcPr>
          <w:p w14:paraId="39D59C3D"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Izmjene u režimu proticaja u vrijeme vršne potrošnje, izmjene ekološkog minimalnog protoka, promjene u sezonski plavnim ciklusima.</w:t>
            </w:r>
          </w:p>
        </w:tc>
        <w:tc>
          <w:tcPr>
            <w:tcW w:w="1732" w:type="dxa"/>
            <w:shd w:val="clear" w:color="auto" w:fill="auto"/>
            <w:vAlign w:val="center"/>
          </w:tcPr>
          <w:p w14:paraId="52D7A9EC"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369EB3CD"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01649CFD"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0BE73D67"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412B4155"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074160A3" w14:textId="77777777" w:rsidTr="000C36AF">
        <w:trPr>
          <w:trHeight w:val="206"/>
        </w:trPr>
        <w:tc>
          <w:tcPr>
            <w:tcW w:w="14212" w:type="dxa"/>
            <w:gridSpan w:val="7"/>
            <w:shd w:val="clear" w:color="auto" w:fill="auto"/>
            <w:vAlign w:val="center"/>
          </w:tcPr>
          <w:p w14:paraId="55A71E47"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D. PROIZVODNJA OTPADA</w:t>
            </w:r>
          </w:p>
        </w:tc>
      </w:tr>
      <w:tr w:rsidR="002166ED" w:rsidRPr="00F26DE6" w14:paraId="656F784C" w14:textId="77777777" w:rsidTr="004C54F0">
        <w:trPr>
          <w:trHeight w:val="429"/>
        </w:trPr>
        <w:tc>
          <w:tcPr>
            <w:tcW w:w="328" w:type="dxa"/>
            <w:shd w:val="clear" w:color="auto" w:fill="auto"/>
          </w:tcPr>
          <w:p w14:paraId="722514B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7144" w:type="dxa"/>
            <w:shd w:val="clear" w:color="auto" w:fill="auto"/>
            <w:vAlign w:val="center"/>
          </w:tcPr>
          <w:p w14:paraId="1397D57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muljevita voda, iskopani materijal, građevinski šut, neispravni dijelovi, itd.).</w:t>
            </w:r>
          </w:p>
        </w:tc>
        <w:tc>
          <w:tcPr>
            <w:tcW w:w="1732" w:type="dxa"/>
            <w:shd w:val="clear" w:color="auto" w:fill="auto"/>
            <w:vAlign w:val="center"/>
          </w:tcPr>
          <w:p w14:paraId="42E435BB"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47EE0D11"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12781F9E"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561AD18"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2F3A2A24"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37C2FD14" w14:textId="77777777" w:rsidTr="004C54F0">
        <w:trPr>
          <w:trHeight w:val="429"/>
        </w:trPr>
        <w:tc>
          <w:tcPr>
            <w:tcW w:w="328" w:type="dxa"/>
            <w:shd w:val="clear" w:color="auto" w:fill="auto"/>
          </w:tcPr>
          <w:p w14:paraId="0066F7E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7144" w:type="dxa"/>
            <w:shd w:val="clear" w:color="auto" w:fill="auto"/>
            <w:vAlign w:val="center"/>
          </w:tcPr>
          <w:p w14:paraId="0941B2F7"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proizvodnje otpada na redovno održavanje pogona, smještaj za stalnu radnu snagu, objekte za posjetioce, parkinge i puteve, hitne službe itd.</w:t>
            </w:r>
          </w:p>
        </w:tc>
        <w:tc>
          <w:tcPr>
            <w:tcW w:w="1732" w:type="dxa"/>
            <w:shd w:val="clear" w:color="auto" w:fill="auto"/>
            <w:vAlign w:val="center"/>
          </w:tcPr>
          <w:p w14:paraId="387B50E0"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6DDA6A7E"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6F345F7A"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473FC754"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74CEACAA"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4A2F5460" w14:textId="77777777" w:rsidTr="000C36AF">
        <w:trPr>
          <w:trHeight w:val="223"/>
        </w:trPr>
        <w:tc>
          <w:tcPr>
            <w:tcW w:w="14212" w:type="dxa"/>
            <w:gridSpan w:val="7"/>
            <w:shd w:val="clear" w:color="auto" w:fill="auto"/>
            <w:vAlign w:val="center"/>
          </w:tcPr>
          <w:p w14:paraId="4E73C3E7"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E. ZAGAĐENJE I SMETNJE</w:t>
            </w:r>
          </w:p>
        </w:tc>
      </w:tr>
      <w:tr w:rsidR="002166ED" w:rsidRPr="00F26DE6" w14:paraId="02E84F59" w14:textId="77777777" w:rsidTr="004C54F0">
        <w:trPr>
          <w:trHeight w:val="429"/>
        </w:trPr>
        <w:tc>
          <w:tcPr>
            <w:tcW w:w="328" w:type="dxa"/>
            <w:shd w:val="clear" w:color="auto" w:fill="auto"/>
          </w:tcPr>
          <w:p w14:paraId="14C4D07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24</w:t>
            </w:r>
          </w:p>
        </w:tc>
        <w:tc>
          <w:tcPr>
            <w:tcW w:w="7144" w:type="dxa"/>
            <w:shd w:val="clear" w:color="auto" w:fill="auto"/>
            <w:vAlign w:val="center"/>
          </w:tcPr>
          <w:p w14:paraId="5D7DA2FE"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akustičnih emisija tokom gradnje: miniranje, temeljenje, izgradnja puteva i temelja turbina, podvodna buka i vibracije uslijed temeljenja, itd.</w:t>
            </w:r>
          </w:p>
        </w:tc>
        <w:tc>
          <w:tcPr>
            <w:tcW w:w="1732" w:type="dxa"/>
            <w:shd w:val="clear" w:color="auto" w:fill="auto"/>
            <w:vAlign w:val="center"/>
          </w:tcPr>
          <w:p w14:paraId="37E2D499"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1402C1C2"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8CFF097"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6C4DA4C6"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79B72A8D"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28013553" w14:textId="77777777" w:rsidTr="004C54F0">
        <w:trPr>
          <w:trHeight w:val="429"/>
        </w:trPr>
        <w:tc>
          <w:tcPr>
            <w:tcW w:w="328" w:type="dxa"/>
            <w:shd w:val="clear" w:color="auto" w:fill="auto"/>
          </w:tcPr>
          <w:p w14:paraId="2538C10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25</w:t>
            </w:r>
          </w:p>
        </w:tc>
        <w:tc>
          <w:tcPr>
            <w:tcW w:w="7144" w:type="dxa"/>
            <w:shd w:val="clear" w:color="auto" w:fill="auto"/>
            <w:vAlign w:val="center"/>
          </w:tcPr>
          <w:p w14:paraId="0D511BA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akustičkih emisija tokom rada (podvodna buka) iz mehaničkih i hidrodinamičkih izvora.</w:t>
            </w:r>
          </w:p>
        </w:tc>
        <w:tc>
          <w:tcPr>
            <w:tcW w:w="1732" w:type="dxa"/>
            <w:shd w:val="clear" w:color="auto" w:fill="auto"/>
            <w:vAlign w:val="center"/>
          </w:tcPr>
          <w:p w14:paraId="7B9DDF47"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28BA74B"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729DD5DD"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2C227599"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4106413A"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306723D9" w14:textId="77777777" w:rsidTr="004C54F0">
        <w:trPr>
          <w:trHeight w:val="223"/>
        </w:trPr>
        <w:tc>
          <w:tcPr>
            <w:tcW w:w="328" w:type="dxa"/>
            <w:shd w:val="clear" w:color="auto" w:fill="auto"/>
          </w:tcPr>
          <w:p w14:paraId="5167702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26</w:t>
            </w:r>
          </w:p>
        </w:tc>
        <w:tc>
          <w:tcPr>
            <w:tcW w:w="7144" w:type="dxa"/>
            <w:shd w:val="clear" w:color="auto" w:fill="auto"/>
            <w:vAlign w:val="center"/>
          </w:tcPr>
          <w:p w14:paraId="0846F23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u fazi građenja i od emisija podvodnih  vibracija.</w:t>
            </w:r>
          </w:p>
        </w:tc>
        <w:tc>
          <w:tcPr>
            <w:tcW w:w="1732" w:type="dxa"/>
            <w:shd w:val="clear" w:color="auto" w:fill="auto"/>
            <w:vAlign w:val="center"/>
          </w:tcPr>
          <w:p w14:paraId="24C81F73"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2C6B39F9"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289BCBF7"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7BEC99A5"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3ECF43C1"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6847A64" w14:textId="77777777" w:rsidTr="000C36AF">
        <w:trPr>
          <w:trHeight w:val="206"/>
        </w:trPr>
        <w:tc>
          <w:tcPr>
            <w:tcW w:w="14212" w:type="dxa"/>
            <w:gridSpan w:val="7"/>
            <w:shd w:val="clear" w:color="auto" w:fill="auto"/>
            <w:vAlign w:val="center"/>
          </w:tcPr>
          <w:p w14:paraId="7FD70269"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F. RIZIK OD VELIKIH NESREĆA I/ILI KATASTROFA RELEVANTNIH ZA PROJEKT</w:t>
            </w:r>
          </w:p>
        </w:tc>
      </w:tr>
      <w:tr w:rsidR="004C54F0" w:rsidRPr="00F26DE6" w14:paraId="142E80C3" w14:textId="77777777" w:rsidTr="004C54F0">
        <w:trPr>
          <w:trHeight w:val="206"/>
        </w:trPr>
        <w:tc>
          <w:tcPr>
            <w:tcW w:w="328" w:type="dxa"/>
            <w:shd w:val="clear" w:color="auto" w:fill="auto"/>
          </w:tcPr>
          <w:p w14:paraId="53583F18" w14:textId="77777777" w:rsidR="004C54F0" w:rsidRPr="00F26DE6" w:rsidRDefault="004C54F0" w:rsidP="004C54F0">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27</w:t>
            </w:r>
          </w:p>
        </w:tc>
        <w:tc>
          <w:tcPr>
            <w:tcW w:w="7144" w:type="dxa"/>
            <w:shd w:val="clear" w:color="auto" w:fill="auto"/>
            <w:vAlign w:val="center"/>
          </w:tcPr>
          <w:p w14:paraId="7B7963CA" w14:textId="0220FD87" w:rsidR="004C54F0" w:rsidRPr="00F26DE6" w:rsidRDefault="004C54F0" w:rsidP="004C54F0">
            <w:pPr>
              <w:spacing w:after="0"/>
              <w:jc w:val="left"/>
              <w:rPr>
                <w:rFonts w:eastAsia="Times New Roman"/>
                <w:sz w:val="18"/>
                <w:szCs w:val="18"/>
                <w:lang w:val="hr-HR" w:eastAsia="de-DE"/>
              </w:rPr>
            </w:pPr>
            <w:r>
              <w:rPr>
                <w:rFonts w:eastAsia="Times New Roman"/>
                <w:sz w:val="18"/>
                <w:szCs w:val="18"/>
                <w:lang w:val="hr-HR" w:eastAsia="de-DE"/>
              </w:rPr>
              <w:t>Rizik i opasnosti od glavnih komponenti elektrane i pratećih struktura.</w:t>
            </w:r>
          </w:p>
        </w:tc>
        <w:tc>
          <w:tcPr>
            <w:tcW w:w="1732" w:type="dxa"/>
            <w:shd w:val="clear" w:color="auto" w:fill="auto"/>
            <w:vAlign w:val="center"/>
          </w:tcPr>
          <w:p w14:paraId="7AF6480C" w14:textId="77777777" w:rsidR="004C54F0" w:rsidRPr="00F26DE6" w:rsidRDefault="004C54F0" w:rsidP="004C54F0">
            <w:pPr>
              <w:spacing w:after="0"/>
              <w:jc w:val="left"/>
              <w:rPr>
                <w:rFonts w:eastAsia="Times New Roman"/>
                <w:sz w:val="18"/>
                <w:szCs w:val="18"/>
                <w:lang w:val="hr-HR" w:eastAsia="de-DE"/>
              </w:rPr>
            </w:pPr>
          </w:p>
        </w:tc>
        <w:tc>
          <w:tcPr>
            <w:tcW w:w="1446" w:type="dxa"/>
            <w:shd w:val="clear" w:color="auto" w:fill="auto"/>
            <w:vAlign w:val="center"/>
          </w:tcPr>
          <w:p w14:paraId="5536E460" w14:textId="77777777" w:rsidR="004C54F0" w:rsidRPr="00F26DE6" w:rsidRDefault="004C54F0" w:rsidP="004C54F0">
            <w:pPr>
              <w:spacing w:after="0"/>
              <w:jc w:val="left"/>
              <w:rPr>
                <w:rFonts w:eastAsia="Times New Roman"/>
                <w:sz w:val="18"/>
                <w:szCs w:val="18"/>
                <w:lang w:val="hr-HR" w:eastAsia="de-DE"/>
              </w:rPr>
            </w:pPr>
          </w:p>
        </w:tc>
        <w:tc>
          <w:tcPr>
            <w:tcW w:w="1288" w:type="dxa"/>
            <w:shd w:val="clear" w:color="auto" w:fill="auto"/>
            <w:vAlign w:val="center"/>
          </w:tcPr>
          <w:p w14:paraId="35E425FF" w14:textId="77777777" w:rsidR="004C54F0" w:rsidRPr="00F26DE6" w:rsidRDefault="004C54F0" w:rsidP="004C54F0">
            <w:pPr>
              <w:spacing w:after="0"/>
              <w:jc w:val="left"/>
              <w:rPr>
                <w:rFonts w:eastAsia="Times New Roman"/>
                <w:sz w:val="18"/>
                <w:szCs w:val="18"/>
                <w:lang w:val="hr-HR" w:eastAsia="de-DE"/>
              </w:rPr>
            </w:pPr>
          </w:p>
        </w:tc>
        <w:tc>
          <w:tcPr>
            <w:tcW w:w="1156" w:type="dxa"/>
            <w:shd w:val="clear" w:color="auto" w:fill="auto"/>
            <w:vAlign w:val="center"/>
          </w:tcPr>
          <w:p w14:paraId="0C92696D" w14:textId="77777777" w:rsidR="004C54F0" w:rsidRPr="00F26DE6" w:rsidRDefault="004C54F0" w:rsidP="004C54F0">
            <w:pPr>
              <w:spacing w:after="0"/>
              <w:jc w:val="left"/>
              <w:rPr>
                <w:rFonts w:eastAsia="Times New Roman"/>
                <w:sz w:val="18"/>
                <w:szCs w:val="18"/>
                <w:lang w:val="hr-HR" w:eastAsia="de-DE"/>
              </w:rPr>
            </w:pPr>
          </w:p>
        </w:tc>
        <w:tc>
          <w:tcPr>
            <w:tcW w:w="1118" w:type="dxa"/>
            <w:shd w:val="clear" w:color="auto" w:fill="auto"/>
          </w:tcPr>
          <w:p w14:paraId="67E34081" w14:textId="77777777" w:rsidR="004C54F0" w:rsidRPr="00F26DE6" w:rsidRDefault="004C54F0" w:rsidP="004C54F0">
            <w:pPr>
              <w:spacing w:after="0"/>
              <w:jc w:val="left"/>
              <w:rPr>
                <w:rFonts w:eastAsia="Times New Roman"/>
                <w:sz w:val="18"/>
                <w:szCs w:val="18"/>
                <w:lang w:val="hr-HR" w:eastAsia="de-DE"/>
              </w:rPr>
            </w:pPr>
          </w:p>
        </w:tc>
      </w:tr>
      <w:tr w:rsidR="002166ED" w:rsidRPr="00F26DE6" w14:paraId="04AE98E8" w14:textId="77777777" w:rsidTr="004C54F0">
        <w:trPr>
          <w:trHeight w:val="223"/>
        </w:trPr>
        <w:tc>
          <w:tcPr>
            <w:tcW w:w="328" w:type="dxa"/>
            <w:shd w:val="clear" w:color="auto" w:fill="auto"/>
          </w:tcPr>
          <w:p w14:paraId="570E81E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28</w:t>
            </w:r>
          </w:p>
        </w:tc>
        <w:tc>
          <w:tcPr>
            <w:tcW w:w="7144" w:type="dxa"/>
            <w:shd w:val="clear" w:color="auto" w:fill="auto"/>
            <w:vAlign w:val="center"/>
          </w:tcPr>
          <w:p w14:paraId="629A0BDA"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objekte u riječnom koritu, postojeće kablove i drugu infrastrukturu</w:t>
            </w:r>
          </w:p>
        </w:tc>
        <w:tc>
          <w:tcPr>
            <w:tcW w:w="1732" w:type="dxa"/>
            <w:shd w:val="clear" w:color="auto" w:fill="auto"/>
            <w:vAlign w:val="center"/>
          </w:tcPr>
          <w:p w14:paraId="4AC585FB"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16B1DB95"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40419E19"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305AFD0D"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2DAA98A4"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04FA5926" w14:textId="77777777" w:rsidTr="000C36AF">
        <w:trPr>
          <w:trHeight w:val="206"/>
        </w:trPr>
        <w:tc>
          <w:tcPr>
            <w:tcW w:w="14212" w:type="dxa"/>
            <w:gridSpan w:val="7"/>
            <w:shd w:val="clear" w:color="auto" w:fill="auto"/>
            <w:vAlign w:val="center"/>
          </w:tcPr>
          <w:p w14:paraId="392CC124"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G. RIZICI PO LJUDSKO ZDRAVLJE</w:t>
            </w:r>
          </w:p>
        </w:tc>
      </w:tr>
      <w:tr w:rsidR="002166ED" w:rsidRPr="00F26DE6" w14:paraId="1F992598" w14:textId="77777777" w:rsidTr="004C54F0">
        <w:trPr>
          <w:trHeight w:val="652"/>
        </w:trPr>
        <w:tc>
          <w:tcPr>
            <w:tcW w:w="328" w:type="dxa"/>
            <w:shd w:val="clear" w:color="auto" w:fill="auto"/>
          </w:tcPr>
          <w:p w14:paraId="133ABCD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29</w:t>
            </w:r>
          </w:p>
        </w:tc>
        <w:tc>
          <w:tcPr>
            <w:tcW w:w="7144" w:type="dxa"/>
            <w:shd w:val="clear" w:color="auto" w:fill="auto"/>
            <w:vAlign w:val="center"/>
          </w:tcPr>
          <w:p w14:paraId="4F6AE96E"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površinske vode uslijed povećanja erozije, oticanja, sabijanja tla i taloženja uzrokovanih temeljima turbina, kablovima za napajanje, pristupnim putevima i drugom pomoćnom infrastrukturom</w:t>
            </w:r>
          </w:p>
        </w:tc>
        <w:tc>
          <w:tcPr>
            <w:tcW w:w="1732" w:type="dxa"/>
            <w:shd w:val="clear" w:color="auto" w:fill="auto"/>
            <w:vAlign w:val="center"/>
          </w:tcPr>
          <w:p w14:paraId="538A07B0"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155C5E6"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0295F607"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4E0C2C8E"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44161E67"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70D47472" w14:textId="77777777" w:rsidTr="004C54F0">
        <w:trPr>
          <w:trHeight w:val="652"/>
        </w:trPr>
        <w:tc>
          <w:tcPr>
            <w:tcW w:w="328" w:type="dxa"/>
            <w:shd w:val="clear" w:color="auto" w:fill="auto"/>
          </w:tcPr>
          <w:p w14:paraId="5143F95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30</w:t>
            </w:r>
          </w:p>
        </w:tc>
        <w:tc>
          <w:tcPr>
            <w:tcW w:w="7144" w:type="dxa"/>
            <w:shd w:val="clear" w:color="auto" w:fill="auto"/>
            <w:vAlign w:val="center"/>
          </w:tcPr>
          <w:p w14:paraId="37C105CD"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u smislu smanjenja kvaliteta vode uzrokovanog podjelom riječnog korita objektom HE i povećani suspendovani sedimenti u vodnoj koloni koji negativno utiču na riječne vrste i komercijalni ili rekreativni ribolov</w:t>
            </w:r>
          </w:p>
        </w:tc>
        <w:tc>
          <w:tcPr>
            <w:tcW w:w="1732" w:type="dxa"/>
            <w:shd w:val="clear" w:color="auto" w:fill="auto"/>
            <w:vAlign w:val="center"/>
          </w:tcPr>
          <w:p w14:paraId="03084DBD"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709AEAFA"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0235762F"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580388C5"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1AA2C10B"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6B453256" w14:textId="77777777" w:rsidTr="004C54F0">
        <w:trPr>
          <w:trHeight w:val="447"/>
        </w:trPr>
        <w:tc>
          <w:tcPr>
            <w:tcW w:w="328" w:type="dxa"/>
            <w:shd w:val="clear" w:color="auto" w:fill="auto"/>
          </w:tcPr>
          <w:p w14:paraId="2184351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31</w:t>
            </w:r>
          </w:p>
        </w:tc>
        <w:tc>
          <w:tcPr>
            <w:tcW w:w="7144" w:type="dxa"/>
            <w:shd w:val="clear" w:color="auto" w:fill="auto"/>
            <w:vAlign w:val="center"/>
          </w:tcPr>
          <w:p w14:paraId="67F6BBE7"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zdravlje stanovnika naselja u blizini rijeke nizvodno, npr. od bolesti uzrokovanih vodom.</w:t>
            </w:r>
          </w:p>
        </w:tc>
        <w:tc>
          <w:tcPr>
            <w:tcW w:w="1732" w:type="dxa"/>
            <w:shd w:val="clear" w:color="auto" w:fill="auto"/>
            <w:vAlign w:val="center"/>
          </w:tcPr>
          <w:p w14:paraId="7F937E5B" w14:textId="77777777" w:rsidR="002166ED" w:rsidRPr="00F26DE6" w:rsidRDefault="002166ED" w:rsidP="002166ED">
            <w:pPr>
              <w:spacing w:after="0"/>
              <w:jc w:val="left"/>
              <w:rPr>
                <w:rFonts w:eastAsia="Times New Roman"/>
                <w:sz w:val="18"/>
                <w:szCs w:val="18"/>
                <w:lang w:val="hr-HR" w:eastAsia="de-DE"/>
              </w:rPr>
            </w:pPr>
          </w:p>
        </w:tc>
        <w:tc>
          <w:tcPr>
            <w:tcW w:w="1446" w:type="dxa"/>
            <w:shd w:val="clear" w:color="auto" w:fill="auto"/>
            <w:vAlign w:val="center"/>
          </w:tcPr>
          <w:p w14:paraId="58636969" w14:textId="77777777" w:rsidR="002166ED" w:rsidRPr="00F26DE6" w:rsidRDefault="002166ED" w:rsidP="002166ED">
            <w:pPr>
              <w:spacing w:after="0"/>
              <w:jc w:val="left"/>
              <w:rPr>
                <w:rFonts w:eastAsia="Times New Roman"/>
                <w:sz w:val="18"/>
                <w:szCs w:val="18"/>
                <w:lang w:val="hr-HR" w:eastAsia="de-DE"/>
              </w:rPr>
            </w:pPr>
          </w:p>
        </w:tc>
        <w:tc>
          <w:tcPr>
            <w:tcW w:w="1288" w:type="dxa"/>
            <w:shd w:val="clear" w:color="auto" w:fill="auto"/>
            <w:vAlign w:val="center"/>
          </w:tcPr>
          <w:p w14:paraId="78CFC0D3" w14:textId="77777777" w:rsidR="002166ED" w:rsidRPr="00F26DE6" w:rsidRDefault="002166ED" w:rsidP="002166ED">
            <w:pPr>
              <w:spacing w:after="0"/>
              <w:jc w:val="left"/>
              <w:rPr>
                <w:rFonts w:eastAsia="Times New Roman"/>
                <w:sz w:val="18"/>
                <w:szCs w:val="18"/>
                <w:lang w:val="hr-HR" w:eastAsia="de-DE"/>
              </w:rPr>
            </w:pPr>
          </w:p>
        </w:tc>
        <w:tc>
          <w:tcPr>
            <w:tcW w:w="1156" w:type="dxa"/>
            <w:shd w:val="clear" w:color="auto" w:fill="auto"/>
            <w:vAlign w:val="center"/>
          </w:tcPr>
          <w:p w14:paraId="55255D21" w14:textId="77777777" w:rsidR="002166ED" w:rsidRPr="00F26DE6" w:rsidRDefault="002166ED" w:rsidP="002166ED">
            <w:pPr>
              <w:spacing w:after="0"/>
              <w:jc w:val="left"/>
              <w:rPr>
                <w:rFonts w:eastAsia="Times New Roman"/>
                <w:sz w:val="18"/>
                <w:szCs w:val="18"/>
                <w:lang w:val="hr-HR" w:eastAsia="de-DE"/>
              </w:rPr>
            </w:pPr>
          </w:p>
        </w:tc>
        <w:tc>
          <w:tcPr>
            <w:tcW w:w="1118" w:type="dxa"/>
            <w:shd w:val="clear" w:color="auto" w:fill="auto"/>
          </w:tcPr>
          <w:p w14:paraId="1572AC35" w14:textId="77777777" w:rsidR="002166ED" w:rsidRPr="00F26DE6" w:rsidRDefault="002166ED" w:rsidP="002166ED">
            <w:pPr>
              <w:spacing w:after="0"/>
              <w:jc w:val="left"/>
              <w:rPr>
                <w:rFonts w:eastAsia="Times New Roman"/>
                <w:sz w:val="18"/>
                <w:szCs w:val="18"/>
                <w:lang w:val="hr-HR" w:eastAsia="de-DE"/>
              </w:rPr>
            </w:pPr>
          </w:p>
        </w:tc>
      </w:tr>
      <w:tr w:rsidR="002166ED" w:rsidRPr="00F26DE6" w14:paraId="656D8314" w14:textId="77777777" w:rsidTr="000C36AF">
        <w:trPr>
          <w:trHeight w:val="248"/>
        </w:trPr>
        <w:tc>
          <w:tcPr>
            <w:tcW w:w="14212" w:type="dxa"/>
            <w:gridSpan w:val="7"/>
            <w:shd w:val="clear" w:color="auto" w:fill="auto"/>
            <w:vAlign w:val="center"/>
          </w:tcPr>
          <w:p w14:paraId="58A8F936"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354A76C6" w14:textId="77777777" w:rsidR="002166ED" w:rsidRPr="00F26DE6" w:rsidRDefault="002166ED" w:rsidP="002166ED">
      <w:pPr>
        <w:spacing w:after="0"/>
        <w:jc w:val="left"/>
        <w:rPr>
          <w:rStyle w:val="ListParagraphChar"/>
          <w:rFonts w:ascii="Cambria" w:hAnsi="Cambria"/>
          <w:b/>
          <w:sz w:val="28"/>
          <w:lang w:val="hr-HR"/>
        </w:rPr>
      </w:pPr>
    </w:p>
    <w:p w14:paraId="04BB61F9" w14:textId="77777777" w:rsidR="002166ED" w:rsidRDefault="002166ED" w:rsidP="002166ED">
      <w:pPr>
        <w:rPr>
          <w:rStyle w:val="ListParagraphChar"/>
          <w:rFonts w:ascii="Cambria" w:hAnsi="Cambria"/>
          <w:b/>
          <w:sz w:val="24"/>
          <w:lang w:val="hr-HR"/>
        </w:rPr>
      </w:pPr>
      <w:r>
        <w:rPr>
          <w:rStyle w:val="ListParagraphChar"/>
          <w:rFonts w:ascii="Cambria" w:hAnsi="Cambria"/>
          <w:b/>
          <w:sz w:val="24"/>
          <w:lang w:val="hr-HR"/>
        </w:rPr>
        <w:br w:type="page"/>
      </w:r>
    </w:p>
    <w:p w14:paraId="23AA5158" w14:textId="77777777" w:rsidR="002166ED" w:rsidRPr="00F26DE6" w:rsidRDefault="002166ED" w:rsidP="002166ED">
      <w:pPr>
        <w:rPr>
          <w:rStyle w:val="ListParagraphChar"/>
          <w:rFonts w:ascii="Cambria" w:hAnsi="Cambria"/>
          <w:b/>
          <w:sz w:val="24"/>
          <w:lang w:val="hr-HR"/>
        </w:rPr>
      </w:pPr>
      <w:r w:rsidRPr="00F26DE6">
        <w:rPr>
          <w:rStyle w:val="ListParagraphChar"/>
          <w:rFonts w:ascii="Cambria" w:hAnsi="Cambria"/>
          <w:b/>
          <w:sz w:val="24"/>
          <w:lang w:val="hr-HR"/>
        </w:rPr>
        <w:lastRenderedPageBreak/>
        <w:t xml:space="preserve">2.2 LOKACIJA PROJEKTA  </w:t>
      </w:r>
    </w:p>
    <w:tbl>
      <w:tblPr>
        <w:tblW w:w="1418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4"/>
        <w:gridCol w:w="6442"/>
        <w:gridCol w:w="1754"/>
        <w:gridCol w:w="1461"/>
        <w:gridCol w:w="1169"/>
        <w:gridCol w:w="1024"/>
        <w:gridCol w:w="1023"/>
        <w:gridCol w:w="876"/>
      </w:tblGrid>
      <w:tr w:rsidR="002166ED" w:rsidRPr="00BE16EE" w14:paraId="42A2004C" w14:textId="77777777" w:rsidTr="00CB01A4">
        <w:trPr>
          <w:cantSplit/>
          <w:trHeight w:val="933"/>
          <w:tblHeader/>
        </w:trPr>
        <w:tc>
          <w:tcPr>
            <w:tcW w:w="6876" w:type="dxa"/>
            <w:gridSpan w:val="2"/>
            <w:shd w:val="clear" w:color="auto" w:fill="auto"/>
            <w:vAlign w:val="center"/>
          </w:tcPr>
          <w:p w14:paraId="57FF662C" w14:textId="77777777" w:rsidR="002166ED" w:rsidRPr="00BE16EE" w:rsidRDefault="002166ED" w:rsidP="002166ED">
            <w:pPr>
              <w:spacing w:after="0"/>
              <w:jc w:val="left"/>
              <w:rPr>
                <w:rFonts w:eastAsia="Times New Roman"/>
                <w:b/>
                <w:sz w:val="18"/>
                <w:szCs w:val="18"/>
                <w:lang w:val="hr-HR" w:eastAsia="de-DE"/>
              </w:rPr>
            </w:pPr>
            <w:r w:rsidRPr="00BE16EE">
              <w:rPr>
                <w:rFonts w:eastAsia="Times New Roman"/>
                <w:b/>
                <w:bCs/>
                <w:sz w:val="18"/>
                <w:szCs w:val="18"/>
                <w:lang w:val="hr-HR" w:eastAsia="de-DE"/>
              </w:rPr>
              <w:t>Ovaj dio zahtijeva opis i kvalifikaciju navedenih potencijalnih/očekivanih implikacija ili utjecaja, potencijalno značajnih</w:t>
            </w:r>
          </w:p>
        </w:tc>
        <w:tc>
          <w:tcPr>
            <w:tcW w:w="1754" w:type="dxa"/>
            <w:shd w:val="clear" w:color="auto" w:fill="auto"/>
            <w:vAlign w:val="center"/>
          </w:tcPr>
          <w:p w14:paraId="7BFF9194"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1680D4AD"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(nikako / privremeno    / trajno)</w:t>
            </w:r>
          </w:p>
        </w:tc>
        <w:tc>
          <w:tcPr>
            <w:tcW w:w="1461" w:type="dxa"/>
            <w:shd w:val="clear" w:color="auto" w:fill="auto"/>
            <w:vAlign w:val="center"/>
          </w:tcPr>
          <w:p w14:paraId="676BB8B4"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2A99B2A6" w14:textId="180B8A91" w:rsidR="002166ED" w:rsidRPr="00BE16EE" w:rsidRDefault="002166ED" w:rsidP="00CB01A4">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(visoka / srednja / niska)</w:t>
            </w:r>
          </w:p>
        </w:tc>
        <w:tc>
          <w:tcPr>
            <w:tcW w:w="1169" w:type="dxa"/>
            <w:shd w:val="clear" w:color="auto" w:fill="auto"/>
            <w:vAlign w:val="center"/>
          </w:tcPr>
          <w:p w14:paraId="65675B4D"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49268060"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024" w:type="dxa"/>
            <w:shd w:val="clear" w:color="auto" w:fill="auto"/>
            <w:vAlign w:val="center"/>
          </w:tcPr>
          <w:p w14:paraId="6517AFD3"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1023" w:type="dxa"/>
            <w:shd w:val="clear" w:color="auto" w:fill="auto"/>
            <w:vAlign w:val="center"/>
          </w:tcPr>
          <w:p w14:paraId="58C12065"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Dodijeljena ocjena (A/B/C)</w:t>
            </w:r>
          </w:p>
        </w:tc>
        <w:tc>
          <w:tcPr>
            <w:tcW w:w="876" w:type="dxa"/>
            <w:shd w:val="clear" w:color="auto" w:fill="auto"/>
            <w:vAlign w:val="center"/>
          </w:tcPr>
          <w:p w14:paraId="0404AE5E"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Komentar</w:t>
            </w:r>
          </w:p>
        </w:tc>
      </w:tr>
      <w:tr w:rsidR="002166ED" w:rsidRPr="00F26DE6" w14:paraId="25AB4EF3" w14:textId="77777777" w:rsidTr="00CB01A4">
        <w:trPr>
          <w:trHeight w:val="655"/>
        </w:trPr>
        <w:tc>
          <w:tcPr>
            <w:tcW w:w="434" w:type="dxa"/>
            <w:shd w:val="clear" w:color="auto" w:fill="auto"/>
          </w:tcPr>
          <w:p w14:paraId="5BF24DA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441" w:type="dxa"/>
            <w:shd w:val="clear" w:color="auto" w:fill="auto"/>
            <w:vAlign w:val="center"/>
          </w:tcPr>
          <w:p w14:paraId="79991A83"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1754" w:type="dxa"/>
            <w:shd w:val="clear" w:color="auto" w:fill="auto"/>
          </w:tcPr>
          <w:p w14:paraId="019B0B8E"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3416F2B8"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6F6A5628"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5D7835A7"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7AF264D"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455D419F" w14:textId="77777777" w:rsidR="002166ED" w:rsidRPr="00F26DE6" w:rsidRDefault="002166ED" w:rsidP="002166ED">
            <w:pPr>
              <w:spacing w:after="0"/>
              <w:rPr>
                <w:rFonts w:eastAsia="Times New Roman"/>
                <w:sz w:val="18"/>
                <w:szCs w:val="18"/>
                <w:lang w:val="hr-HR" w:eastAsia="de-DE"/>
              </w:rPr>
            </w:pPr>
          </w:p>
        </w:tc>
      </w:tr>
      <w:tr w:rsidR="002166ED" w:rsidRPr="00F26DE6" w14:paraId="58F78572" w14:textId="77777777" w:rsidTr="00CB01A4">
        <w:trPr>
          <w:trHeight w:val="431"/>
        </w:trPr>
        <w:tc>
          <w:tcPr>
            <w:tcW w:w="434" w:type="dxa"/>
            <w:shd w:val="clear" w:color="auto" w:fill="auto"/>
          </w:tcPr>
          <w:p w14:paraId="3800801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441" w:type="dxa"/>
            <w:shd w:val="clear" w:color="auto" w:fill="auto"/>
            <w:vAlign w:val="center"/>
          </w:tcPr>
          <w:p w14:paraId="063FCF73"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Vizuelni utjecaji na zakonski zaštićena i međunarodno priznata područja od značaja za biološku raznolikost i kulturno naslijeđe.</w:t>
            </w:r>
          </w:p>
        </w:tc>
        <w:tc>
          <w:tcPr>
            <w:tcW w:w="1754" w:type="dxa"/>
            <w:shd w:val="clear" w:color="auto" w:fill="auto"/>
          </w:tcPr>
          <w:p w14:paraId="59062C5E"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5CE0F7D3"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3D904626"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62DFFA3E"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458FFF94"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404CAF8D" w14:textId="77777777" w:rsidR="002166ED" w:rsidRPr="00F26DE6" w:rsidRDefault="002166ED" w:rsidP="002166ED">
            <w:pPr>
              <w:spacing w:after="0"/>
              <w:rPr>
                <w:rFonts w:eastAsia="Times New Roman"/>
                <w:sz w:val="18"/>
                <w:szCs w:val="18"/>
                <w:lang w:val="hr-HR" w:eastAsia="de-DE"/>
              </w:rPr>
            </w:pPr>
          </w:p>
        </w:tc>
      </w:tr>
      <w:tr w:rsidR="002166ED" w:rsidRPr="00F26DE6" w14:paraId="364B57D1" w14:textId="77777777" w:rsidTr="00CB01A4">
        <w:trPr>
          <w:trHeight w:val="431"/>
        </w:trPr>
        <w:tc>
          <w:tcPr>
            <w:tcW w:w="434" w:type="dxa"/>
            <w:shd w:val="clear" w:color="auto" w:fill="auto"/>
          </w:tcPr>
          <w:p w14:paraId="2AC73C5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6441" w:type="dxa"/>
            <w:shd w:val="clear" w:color="auto" w:fill="auto"/>
            <w:vAlign w:val="center"/>
          </w:tcPr>
          <w:p w14:paraId="38635603"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preglednost (ako je projekat vidljiv iz stambenih područja, turističkih lokacija ili rekreativnih područja/ruta) i okolnog pejzaža i morskog pejzaža.</w:t>
            </w:r>
          </w:p>
        </w:tc>
        <w:tc>
          <w:tcPr>
            <w:tcW w:w="1754" w:type="dxa"/>
            <w:shd w:val="clear" w:color="auto" w:fill="auto"/>
          </w:tcPr>
          <w:p w14:paraId="55E77A98"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2C56FA54"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1FCE2B94"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436A960C"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B0B168F"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236D61BD" w14:textId="77777777" w:rsidR="002166ED" w:rsidRPr="00F26DE6" w:rsidRDefault="002166ED" w:rsidP="002166ED">
            <w:pPr>
              <w:spacing w:after="0"/>
              <w:rPr>
                <w:rFonts w:eastAsia="Times New Roman"/>
                <w:sz w:val="18"/>
                <w:szCs w:val="18"/>
                <w:lang w:val="hr-HR" w:eastAsia="de-DE"/>
              </w:rPr>
            </w:pPr>
          </w:p>
        </w:tc>
      </w:tr>
      <w:tr w:rsidR="002166ED" w:rsidRPr="00F26DE6" w14:paraId="7FBAC1DE" w14:textId="77777777" w:rsidTr="00CB01A4">
        <w:trPr>
          <w:trHeight w:val="431"/>
        </w:trPr>
        <w:tc>
          <w:tcPr>
            <w:tcW w:w="434" w:type="dxa"/>
            <w:shd w:val="clear" w:color="auto" w:fill="auto"/>
          </w:tcPr>
          <w:p w14:paraId="0374C3B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441" w:type="dxa"/>
            <w:shd w:val="clear" w:color="auto" w:fill="auto"/>
            <w:vAlign w:val="center"/>
          </w:tcPr>
          <w:p w14:paraId="3184442E"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1754" w:type="dxa"/>
            <w:shd w:val="clear" w:color="auto" w:fill="auto"/>
          </w:tcPr>
          <w:p w14:paraId="3A385B3F"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1F11651E"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7960F295"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1747314C"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213AEB21"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6C5B2581" w14:textId="77777777" w:rsidR="002166ED" w:rsidRPr="00F26DE6" w:rsidRDefault="002166ED" w:rsidP="002166ED">
            <w:pPr>
              <w:spacing w:after="0"/>
              <w:rPr>
                <w:rFonts w:eastAsia="Times New Roman"/>
                <w:sz w:val="18"/>
                <w:szCs w:val="18"/>
                <w:lang w:val="hr-HR" w:eastAsia="de-DE"/>
              </w:rPr>
            </w:pPr>
          </w:p>
        </w:tc>
      </w:tr>
      <w:tr w:rsidR="002166ED" w:rsidRPr="00F26DE6" w14:paraId="50B92A01" w14:textId="77777777" w:rsidTr="00CB01A4">
        <w:trPr>
          <w:trHeight w:val="448"/>
        </w:trPr>
        <w:tc>
          <w:tcPr>
            <w:tcW w:w="434" w:type="dxa"/>
            <w:shd w:val="clear" w:color="auto" w:fill="auto"/>
          </w:tcPr>
          <w:p w14:paraId="3AAC532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441" w:type="dxa"/>
            <w:shd w:val="clear" w:color="auto" w:fill="auto"/>
            <w:vAlign w:val="center"/>
          </w:tcPr>
          <w:p w14:paraId="7FFF5349"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šume ili šumske površine</w:t>
            </w:r>
            <w:r w:rsidRPr="00F26DE6">
              <w:rPr>
                <w:rFonts w:eastAsia="Times New Roman"/>
                <w:sz w:val="18"/>
                <w:szCs w:val="18"/>
                <w:lang w:val="hr-HR" w:eastAsia="de-DE"/>
              </w:rPr>
              <w:t>.</w:t>
            </w:r>
          </w:p>
        </w:tc>
        <w:tc>
          <w:tcPr>
            <w:tcW w:w="1754" w:type="dxa"/>
            <w:shd w:val="clear" w:color="auto" w:fill="auto"/>
          </w:tcPr>
          <w:p w14:paraId="012B2058"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6E847727"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6ADC134B"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17DD20DB"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194227BC"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19FB174A" w14:textId="77777777" w:rsidR="002166ED" w:rsidRPr="00F26DE6" w:rsidRDefault="002166ED" w:rsidP="002166ED">
            <w:pPr>
              <w:spacing w:after="0"/>
              <w:rPr>
                <w:rFonts w:eastAsia="Times New Roman"/>
                <w:sz w:val="18"/>
                <w:szCs w:val="18"/>
                <w:lang w:val="hr-HR" w:eastAsia="de-DE"/>
              </w:rPr>
            </w:pPr>
          </w:p>
        </w:tc>
      </w:tr>
      <w:tr w:rsidR="002166ED" w:rsidRPr="00F26DE6" w14:paraId="58848F71" w14:textId="77777777" w:rsidTr="00CB01A4">
        <w:trPr>
          <w:trHeight w:val="431"/>
        </w:trPr>
        <w:tc>
          <w:tcPr>
            <w:tcW w:w="434" w:type="dxa"/>
            <w:shd w:val="clear" w:color="auto" w:fill="auto"/>
          </w:tcPr>
          <w:p w14:paraId="6A8D441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441" w:type="dxa"/>
            <w:shd w:val="clear" w:color="auto" w:fill="auto"/>
            <w:vAlign w:val="center"/>
          </w:tcPr>
          <w:p w14:paraId="48797354"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hranjenje, odmor, migraciju).</w:t>
            </w:r>
          </w:p>
        </w:tc>
        <w:tc>
          <w:tcPr>
            <w:tcW w:w="1754" w:type="dxa"/>
            <w:shd w:val="clear" w:color="auto" w:fill="auto"/>
          </w:tcPr>
          <w:p w14:paraId="764A42F7"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19F7FBB0"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597F4F73"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0417D7AE"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21B9ED14"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74C8DAF3" w14:textId="77777777" w:rsidR="002166ED" w:rsidRPr="00F26DE6" w:rsidRDefault="002166ED" w:rsidP="002166ED">
            <w:pPr>
              <w:spacing w:after="0"/>
              <w:rPr>
                <w:rFonts w:eastAsia="Times New Roman"/>
                <w:sz w:val="18"/>
                <w:szCs w:val="18"/>
                <w:lang w:val="hr-HR" w:eastAsia="de-DE"/>
              </w:rPr>
            </w:pPr>
          </w:p>
        </w:tc>
      </w:tr>
      <w:tr w:rsidR="002166ED" w:rsidRPr="00F26DE6" w14:paraId="1DAEF2CB" w14:textId="77777777" w:rsidTr="00CB01A4">
        <w:trPr>
          <w:trHeight w:val="206"/>
        </w:trPr>
        <w:tc>
          <w:tcPr>
            <w:tcW w:w="434" w:type="dxa"/>
            <w:shd w:val="clear" w:color="auto" w:fill="auto"/>
          </w:tcPr>
          <w:p w14:paraId="707FC2E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441" w:type="dxa"/>
            <w:shd w:val="clear" w:color="auto" w:fill="auto"/>
            <w:vAlign w:val="center"/>
          </w:tcPr>
          <w:p w14:paraId="70661F57"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na podzemne vode u ili oko lokacije Projekta  </w:t>
            </w:r>
          </w:p>
        </w:tc>
        <w:tc>
          <w:tcPr>
            <w:tcW w:w="1754" w:type="dxa"/>
            <w:shd w:val="clear" w:color="auto" w:fill="auto"/>
          </w:tcPr>
          <w:p w14:paraId="18CD489D"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16677A31"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1AC76466"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6E63522D"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7354803B"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0BC84941" w14:textId="77777777" w:rsidR="002166ED" w:rsidRPr="00F26DE6" w:rsidRDefault="002166ED" w:rsidP="002166ED">
            <w:pPr>
              <w:spacing w:after="0"/>
              <w:rPr>
                <w:rFonts w:eastAsia="Times New Roman"/>
                <w:sz w:val="18"/>
                <w:szCs w:val="18"/>
                <w:lang w:val="hr-HR" w:eastAsia="de-DE"/>
              </w:rPr>
            </w:pPr>
          </w:p>
        </w:tc>
      </w:tr>
      <w:tr w:rsidR="002166ED" w:rsidRPr="00F26DE6" w14:paraId="0B4DAC24" w14:textId="77777777" w:rsidTr="00CB01A4">
        <w:trPr>
          <w:trHeight w:val="431"/>
        </w:trPr>
        <w:tc>
          <w:tcPr>
            <w:tcW w:w="434" w:type="dxa"/>
            <w:shd w:val="clear" w:color="auto" w:fill="auto"/>
          </w:tcPr>
          <w:p w14:paraId="5BA527B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441" w:type="dxa"/>
            <w:shd w:val="clear" w:color="auto" w:fill="auto"/>
            <w:vAlign w:val="center"/>
          </w:tcPr>
          <w:p w14:paraId="69F18CBE"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visoke krajobrazne ili scenske vrijednosti na ili oko lokacije</w:t>
            </w:r>
          </w:p>
        </w:tc>
        <w:tc>
          <w:tcPr>
            <w:tcW w:w="1754" w:type="dxa"/>
            <w:shd w:val="clear" w:color="auto" w:fill="auto"/>
          </w:tcPr>
          <w:p w14:paraId="72B13920"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13E9743E"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7E1D2C7C"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40409991"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95027B8"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631081BA" w14:textId="77777777" w:rsidR="002166ED" w:rsidRPr="00F26DE6" w:rsidRDefault="002166ED" w:rsidP="002166ED">
            <w:pPr>
              <w:spacing w:after="0"/>
              <w:rPr>
                <w:rFonts w:eastAsia="Times New Roman"/>
                <w:sz w:val="18"/>
                <w:szCs w:val="18"/>
                <w:lang w:val="hr-HR" w:eastAsia="de-DE"/>
              </w:rPr>
            </w:pPr>
          </w:p>
        </w:tc>
      </w:tr>
      <w:tr w:rsidR="002166ED" w:rsidRPr="00F26DE6" w14:paraId="098FBFD1" w14:textId="77777777" w:rsidTr="00CB01A4">
        <w:trPr>
          <w:trHeight w:val="223"/>
        </w:trPr>
        <w:tc>
          <w:tcPr>
            <w:tcW w:w="434" w:type="dxa"/>
            <w:shd w:val="clear" w:color="auto" w:fill="auto"/>
          </w:tcPr>
          <w:p w14:paraId="3DD1A65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441" w:type="dxa"/>
            <w:shd w:val="clear" w:color="auto" w:fill="auto"/>
            <w:vAlign w:val="center"/>
          </w:tcPr>
          <w:p w14:paraId="2EE61E9C"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rute ili objekte koje javnost koristi za rekreaciju ili druge aktivnosti</w:t>
            </w:r>
          </w:p>
        </w:tc>
        <w:tc>
          <w:tcPr>
            <w:tcW w:w="1754" w:type="dxa"/>
            <w:shd w:val="clear" w:color="auto" w:fill="auto"/>
          </w:tcPr>
          <w:p w14:paraId="4D310E74"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6E04526D"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36DB1B15"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0EAAB54C"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45F9CEB8"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1B7C45D5" w14:textId="77777777" w:rsidR="002166ED" w:rsidRPr="00F26DE6" w:rsidRDefault="002166ED" w:rsidP="002166ED">
            <w:pPr>
              <w:spacing w:after="0"/>
              <w:rPr>
                <w:rFonts w:eastAsia="Times New Roman"/>
                <w:sz w:val="18"/>
                <w:szCs w:val="18"/>
                <w:lang w:val="hr-HR" w:eastAsia="de-DE"/>
              </w:rPr>
            </w:pPr>
          </w:p>
        </w:tc>
      </w:tr>
      <w:tr w:rsidR="002166ED" w:rsidRPr="00F26DE6" w14:paraId="353B5BDF" w14:textId="77777777" w:rsidTr="00CB01A4">
        <w:trPr>
          <w:trHeight w:val="431"/>
        </w:trPr>
        <w:tc>
          <w:tcPr>
            <w:tcW w:w="434" w:type="dxa"/>
            <w:shd w:val="clear" w:color="auto" w:fill="auto"/>
          </w:tcPr>
          <w:p w14:paraId="6ABE7AA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441" w:type="dxa"/>
            <w:shd w:val="clear" w:color="auto" w:fill="auto"/>
            <w:vAlign w:val="center"/>
          </w:tcPr>
          <w:p w14:paraId="28756989"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transportne rute koje su podložna gužvama u saobraćaju ili koje uzrokuju okolišne probleme  </w:t>
            </w:r>
          </w:p>
        </w:tc>
        <w:tc>
          <w:tcPr>
            <w:tcW w:w="1754" w:type="dxa"/>
            <w:shd w:val="clear" w:color="auto" w:fill="auto"/>
          </w:tcPr>
          <w:p w14:paraId="3B5E7E11"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33172F17"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1B7641D3"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22C80589"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E890FFD"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1B375818" w14:textId="77777777" w:rsidR="002166ED" w:rsidRPr="00F26DE6" w:rsidRDefault="002166ED" w:rsidP="002166ED">
            <w:pPr>
              <w:spacing w:after="0"/>
              <w:rPr>
                <w:rFonts w:eastAsia="Times New Roman"/>
                <w:sz w:val="18"/>
                <w:szCs w:val="18"/>
                <w:lang w:val="hr-HR" w:eastAsia="de-DE"/>
              </w:rPr>
            </w:pPr>
          </w:p>
        </w:tc>
      </w:tr>
      <w:tr w:rsidR="002166ED" w:rsidRPr="00F26DE6" w14:paraId="5C1B57B9" w14:textId="77777777" w:rsidTr="00CB01A4">
        <w:trPr>
          <w:trHeight w:val="206"/>
        </w:trPr>
        <w:tc>
          <w:tcPr>
            <w:tcW w:w="434" w:type="dxa"/>
            <w:shd w:val="clear" w:color="auto" w:fill="auto"/>
          </w:tcPr>
          <w:p w14:paraId="41405AF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441" w:type="dxa"/>
            <w:shd w:val="clear" w:color="auto" w:fill="auto"/>
            <w:vAlign w:val="center"/>
          </w:tcPr>
          <w:p w14:paraId="5CEEB79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lokacije koje su najvjerovatnije vidljive velikom broju ljudi  </w:t>
            </w:r>
          </w:p>
        </w:tc>
        <w:tc>
          <w:tcPr>
            <w:tcW w:w="1754" w:type="dxa"/>
            <w:shd w:val="clear" w:color="auto" w:fill="auto"/>
          </w:tcPr>
          <w:p w14:paraId="4D05A0A7"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6BF0F21E"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158565BB"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399C8216"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443766F3"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1C7553C4" w14:textId="77777777" w:rsidR="002166ED" w:rsidRPr="00F26DE6" w:rsidRDefault="002166ED" w:rsidP="002166ED">
            <w:pPr>
              <w:spacing w:after="0"/>
              <w:rPr>
                <w:rFonts w:eastAsia="Times New Roman"/>
                <w:sz w:val="18"/>
                <w:szCs w:val="18"/>
                <w:lang w:val="hr-HR" w:eastAsia="de-DE"/>
              </w:rPr>
            </w:pPr>
          </w:p>
        </w:tc>
      </w:tr>
      <w:tr w:rsidR="002166ED" w:rsidRPr="00F26DE6" w14:paraId="2E9AC613" w14:textId="77777777" w:rsidTr="00CB01A4">
        <w:trPr>
          <w:trHeight w:val="223"/>
        </w:trPr>
        <w:tc>
          <w:tcPr>
            <w:tcW w:w="434" w:type="dxa"/>
            <w:shd w:val="clear" w:color="auto" w:fill="auto"/>
          </w:tcPr>
          <w:p w14:paraId="20014606"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441" w:type="dxa"/>
            <w:shd w:val="clear" w:color="auto" w:fill="auto"/>
            <w:vAlign w:val="center"/>
          </w:tcPr>
          <w:p w14:paraId="6BE82AA5"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od povijesnog ili kulturnog značaja</w:t>
            </w:r>
          </w:p>
        </w:tc>
        <w:tc>
          <w:tcPr>
            <w:tcW w:w="1754" w:type="dxa"/>
            <w:shd w:val="clear" w:color="auto" w:fill="auto"/>
          </w:tcPr>
          <w:p w14:paraId="44B8ED4F"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0574C2CC"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6B61D071"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22867211"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1AD2C920"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237A8706" w14:textId="77777777" w:rsidR="002166ED" w:rsidRPr="00F26DE6" w:rsidRDefault="002166ED" w:rsidP="002166ED">
            <w:pPr>
              <w:spacing w:after="0"/>
              <w:rPr>
                <w:rFonts w:eastAsia="Times New Roman"/>
                <w:sz w:val="18"/>
                <w:szCs w:val="18"/>
                <w:lang w:val="hr-HR" w:eastAsia="de-DE"/>
              </w:rPr>
            </w:pPr>
          </w:p>
        </w:tc>
      </w:tr>
      <w:tr w:rsidR="002166ED" w:rsidRPr="00F26DE6" w14:paraId="062FD2E4" w14:textId="77777777" w:rsidTr="00CB01A4">
        <w:trPr>
          <w:trHeight w:val="431"/>
        </w:trPr>
        <w:tc>
          <w:tcPr>
            <w:tcW w:w="434" w:type="dxa"/>
            <w:shd w:val="clear" w:color="auto" w:fill="auto"/>
          </w:tcPr>
          <w:p w14:paraId="02AD990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441" w:type="dxa"/>
            <w:shd w:val="clear" w:color="auto" w:fill="auto"/>
            <w:vAlign w:val="center"/>
          </w:tcPr>
          <w:p w14:paraId="58D45804"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područje koje prethodno nije bilo razvijeno i gdje će doći do gubitka netaknutog zemljišta</w:t>
            </w:r>
          </w:p>
        </w:tc>
        <w:tc>
          <w:tcPr>
            <w:tcW w:w="1754" w:type="dxa"/>
            <w:shd w:val="clear" w:color="auto" w:fill="auto"/>
          </w:tcPr>
          <w:p w14:paraId="65416D51"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1A0BA16F"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4B3CCD1B"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76955DF8"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5B42F924"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335CB245" w14:textId="77777777" w:rsidR="002166ED" w:rsidRPr="00F26DE6" w:rsidRDefault="002166ED" w:rsidP="002166ED">
            <w:pPr>
              <w:spacing w:after="0"/>
              <w:rPr>
                <w:rFonts w:eastAsia="Times New Roman"/>
                <w:sz w:val="18"/>
                <w:szCs w:val="18"/>
                <w:lang w:val="hr-HR" w:eastAsia="de-DE"/>
              </w:rPr>
            </w:pPr>
          </w:p>
        </w:tc>
      </w:tr>
      <w:tr w:rsidR="002166ED" w:rsidRPr="00F26DE6" w14:paraId="54B90165" w14:textId="77777777" w:rsidTr="00CB01A4">
        <w:trPr>
          <w:trHeight w:val="655"/>
        </w:trPr>
        <w:tc>
          <w:tcPr>
            <w:tcW w:w="434" w:type="dxa"/>
            <w:shd w:val="clear" w:color="auto" w:fill="auto"/>
          </w:tcPr>
          <w:p w14:paraId="73BA35C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441" w:type="dxa"/>
            <w:shd w:val="clear" w:color="auto" w:fill="auto"/>
            <w:vAlign w:val="center"/>
          </w:tcPr>
          <w:p w14:paraId="49AE72BB"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u zajednici, poljoprivreda, šumarstvo, turizam, rudarstvo ili vađenje kamena</w:t>
            </w:r>
          </w:p>
        </w:tc>
        <w:tc>
          <w:tcPr>
            <w:tcW w:w="1754" w:type="dxa"/>
            <w:shd w:val="clear" w:color="auto" w:fill="auto"/>
          </w:tcPr>
          <w:p w14:paraId="44743C96"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3A45195D"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07EADA95"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57D038C8"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A1F2267"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4777A9C7" w14:textId="77777777" w:rsidR="002166ED" w:rsidRPr="00F26DE6" w:rsidRDefault="002166ED" w:rsidP="002166ED">
            <w:pPr>
              <w:spacing w:after="0"/>
              <w:rPr>
                <w:rFonts w:eastAsia="Times New Roman"/>
                <w:sz w:val="18"/>
                <w:szCs w:val="18"/>
                <w:lang w:val="hr-HR" w:eastAsia="de-DE"/>
              </w:rPr>
            </w:pPr>
          </w:p>
        </w:tc>
      </w:tr>
      <w:tr w:rsidR="002166ED" w:rsidRPr="00F26DE6" w14:paraId="3D1CAC41" w14:textId="77777777" w:rsidTr="00CB01A4">
        <w:trPr>
          <w:trHeight w:val="431"/>
        </w:trPr>
        <w:tc>
          <w:tcPr>
            <w:tcW w:w="434" w:type="dxa"/>
            <w:shd w:val="clear" w:color="auto" w:fill="auto"/>
          </w:tcPr>
          <w:p w14:paraId="5877722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441" w:type="dxa"/>
            <w:shd w:val="clear" w:color="auto" w:fill="auto"/>
            <w:vAlign w:val="center"/>
          </w:tcPr>
          <w:p w14:paraId="79643D87"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1754" w:type="dxa"/>
            <w:shd w:val="clear" w:color="auto" w:fill="auto"/>
          </w:tcPr>
          <w:p w14:paraId="159956B0"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369F4E1E"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1884A6DF"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340287EA"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024D9BF"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00C26801" w14:textId="77777777" w:rsidR="002166ED" w:rsidRPr="00F26DE6" w:rsidRDefault="002166ED" w:rsidP="002166ED">
            <w:pPr>
              <w:spacing w:after="0"/>
              <w:rPr>
                <w:rFonts w:eastAsia="Times New Roman"/>
                <w:sz w:val="18"/>
                <w:szCs w:val="18"/>
                <w:lang w:val="hr-HR" w:eastAsia="de-DE"/>
              </w:rPr>
            </w:pPr>
          </w:p>
        </w:tc>
      </w:tr>
      <w:tr w:rsidR="002166ED" w:rsidRPr="00F26DE6" w14:paraId="0E6461FA" w14:textId="77777777" w:rsidTr="00CB01A4">
        <w:trPr>
          <w:trHeight w:val="245"/>
        </w:trPr>
        <w:tc>
          <w:tcPr>
            <w:tcW w:w="434" w:type="dxa"/>
            <w:shd w:val="clear" w:color="auto" w:fill="auto"/>
          </w:tcPr>
          <w:p w14:paraId="100914C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441" w:type="dxa"/>
            <w:shd w:val="clear" w:color="auto" w:fill="auto"/>
            <w:vAlign w:val="center"/>
          </w:tcPr>
          <w:p w14:paraId="476FE3F3"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gusto naseljena ili izgrađena, koja bi mogla biti ugrožena</w:t>
            </w:r>
          </w:p>
        </w:tc>
        <w:tc>
          <w:tcPr>
            <w:tcW w:w="1754" w:type="dxa"/>
            <w:shd w:val="clear" w:color="auto" w:fill="auto"/>
          </w:tcPr>
          <w:p w14:paraId="2A88B533"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599C29C9"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56FBF011"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1A35932C"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145BAE0B"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1C30922C" w14:textId="77777777" w:rsidR="002166ED" w:rsidRPr="00F26DE6" w:rsidRDefault="002166ED" w:rsidP="002166ED">
            <w:pPr>
              <w:spacing w:after="0"/>
              <w:rPr>
                <w:rFonts w:eastAsia="Times New Roman"/>
                <w:sz w:val="18"/>
                <w:szCs w:val="18"/>
                <w:lang w:val="hr-HR" w:eastAsia="de-DE"/>
              </w:rPr>
            </w:pPr>
          </w:p>
        </w:tc>
      </w:tr>
      <w:tr w:rsidR="002166ED" w:rsidRPr="00F26DE6" w14:paraId="36CE82B0" w14:textId="77777777" w:rsidTr="00CB01A4">
        <w:trPr>
          <w:trHeight w:val="655"/>
        </w:trPr>
        <w:tc>
          <w:tcPr>
            <w:tcW w:w="434" w:type="dxa"/>
            <w:shd w:val="clear" w:color="auto" w:fill="auto"/>
          </w:tcPr>
          <w:p w14:paraId="3C0F6BF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441" w:type="dxa"/>
            <w:shd w:val="clear" w:color="auto" w:fill="auto"/>
            <w:vAlign w:val="center"/>
          </w:tcPr>
          <w:p w14:paraId="36ACD844"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gdje se zemljište koristi na osjetljiv način,  npr. gdje su izgrađene bolnice, škole, vjerski objekti, društveni objekti, a koji mogu biti pogođeni projektom</w:t>
            </w:r>
          </w:p>
        </w:tc>
        <w:tc>
          <w:tcPr>
            <w:tcW w:w="1754" w:type="dxa"/>
            <w:shd w:val="clear" w:color="auto" w:fill="auto"/>
          </w:tcPr>
          <w:p w14:paraId="1FF168C5"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0B4D0CA9"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25EB60A0"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51E69A90"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16C4683F"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07DFFBE0" w14:textId="77777777" w:rsidR="002166ED" w:rsidRPr="00F26DE6" w:rsidRDefault="002166ED" w:rsidP="002166ED">
            <w:pPr>
              <w:spacing w:after="0"/>
              <w:rPr>
                <w:rFonts w:eastAsia="Times New Roman"/>
                <w:sz w:val="18"/>
                <w:szCs w:val="18"/>
                <w:lang w:val="hr-HR" w:eastAsia="de-DE"/>
              </w:rPr>
            </w:pPr>
          </w:p>
        </w:tc>
      </w:tr>
      <w:tr w:rsidR="002166ED" w:rsidRPr="00F26DE6" w14:paraId="3035539F" w14:textId="77777777" w:rsidTr="00CB01A4">
        <w:trPr>
          <w:trHeight w:val="655"/>
        </w:trPr>
        <w:tc>
          <w:tcPr>
            <w:tcW w:w="434" w:type="dxa"/>
            <w:shd w:val="clear" w:color="auto" w:fill="auto"/>
          </w:tcPr>
          <w:p w14:paraId="2B786A4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18</w:t>
            </w:r>
          </w:p>
        </w:tc>
        <w:tc>
          <w:tcPr>
            <w:tcW w:w="6441" w:type="dxa"/>
            <w:shd w:val="clear" w:color="auto" w:fill="auto"/>
            <w:vAlign w:val="center"/>
          </w:tcPr>
          <w:p w14:paraId="45915B64"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podzemne vode, površinske vode, šumarstvo, poljoprivreda, ribarstvo, turizam, minerali</w:t>
            </w:r>
          </w:p>
        </w:tc>
        <w:tc>
          <w:tcPr>
            <w:tcW w:w="1754" w:type="dxa"/>
            <w:shd w:val="clear" w:color="auto" w:fill="auto"/>
          </w:tcPr>
          <w:p w14:paraId="746BD701"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68242CBC"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4ED50D60"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5E6EF6FC"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62061CF4"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1F919CB3" w14:textId="77777777" w:rsidR="002166ED" w:rsidRPr="00F26DE6" w:rsidRDefault="002166ED" w:rsidP="002166ED">
            <w:pPr>
              <w:spacing w:after="0"/>
              <w:rPr>
                <w:rFonts w:eastAsia="Times New Roman"/>
                <w:sz w:val="18"/>
                <w:szCs w:val="18"/>
                <w:lang w:val="hr-HR" w:eastAsia="de-DE"/>
              </w:rPr>
            </w:pPr>
          </w:p>
        </w:tc>
      </w:tr>
      <w:tr w:rsidR="002166ED" w:rsidRPr="00F26DE6" w14:paraId="7CDE9FCB" w14:textId="77777777" w:rsidTr="00CB01A4">
        <w:trPr>
          <w:trHeight w:val="655"/>
        </w:trPr>
        <w:tc>
          <w:tcPr>
            <w:tcW w:w="434" w:type="dxa"/>
            <w:shd w:val="clear" w:color="auto" w:fill="auto"/>
          </w:tcPr>
          <w:p w14:paraId="08D5D76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441" w:type="dxa"/>
            <w:shd w:val="clear" w:color="auto" w:fill="auto"/>
            <w:vAlign w:val="center"/>
          </w:tcPr>
          <w:p w14:paraId="0EB444D6"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već izložena zagađenju ili štetama po okoliš/životnu sredinu, npr. gdje su postojeći zakonski standardi o okolišu/životnoj sredini prekoračeni</w:t>
            </w:r>
          </w:p>
        </w:tc>
        <w:tc>
          <w:tcPr>
            <w:tcW w:w="1754" w:type="dxa"/>
            <w:shd w:val="clear" w:color="auto" w:fill="auto"/>
          </w:tcPr>
          <w:p w14:paraId="34C179BE"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7D684A1B"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24EFF714"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24E68B1D"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3B73B100"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605A2231" w14:textId="77777777" w:rsidR="002166ED" w:rsidRPr="00F26DE6" w:rsidRDefault="002166ED" w:rsidP="002166ED">
            <w:pPr>
              <w:spacing w:after="0"/>
              <w:rPr>
                <w:rFonts w:eastAsia="Times New Roman"/>
                <w:sz w:val="18"/>
                <w:szCs w:val="18"/>
                <w:lang w:val="hr-HR" w:eastAsia="de-DE"/>
              </w:rPr>
            </w:pPr>
          </w:p>
        </w:tc>
      </w:tr>
      <w:tr w:rsidR="002166ED" w:rsidRPr="00F26DE6" w14:paraId="128FF261" w14:textId="77777777" w:rsidTr="00CB01A4">
        <w:trPr>
          <w:trHeight w:val="655"/>
        </w:trPr>
        <w:tc>
          <w:tcPr>
            <w:tcW w:w="434" w:type="dxa"/>
            <w:shd w:val="clear" w:color="auto" w:fill="auto"/>
          </w:tcPr>
          <w:p w14:paraId="03A5217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6441" w:type="dxa"/>
            <w:shd w:val="clear" w:color="auto" w:fill="auto"/>
            <w:vAlign w:val="center"/>
          </w:tcPr>
          <w:p w14:paraId="7101894D"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lokaciju koja je podložna zemljotresima, slijeganju, klizištima, eroziji, poplavama ili ekstremnim ili nepovoljnim klimatskim uvjetima, koji mogu uzrokovati ekološke probleme</w:t>
            </w:r>
          </w:p>
        </w:tc>
        <w:tc>
          <w:tcPr>
            <w:tcW w:w="1754" w:type="dxa"/>
            <w:shd w:val="clear" w:color="auto" w:fill="auto"/>
          </w:tcPr>
          <w:p w14:paraId="62FD3C37"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27FC03E4"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0A2E099D"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23337FF6"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09C0D57D"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45CADD13" w14:textId="77777777" w:rsidR="002166ED" w:rsidRPr="00F26DE6" w:rsidRDefault="002166ED" w:rsidP="002166ED">
            <w:pPr>
              <w:spacing w:after="0"/>
              <w:rPr>
                <w:rFonts w:eastAsia="Times New Roman"/>
                <w:sz w:val="18"/>
                <w:szCs w:val="18"/>
                <w:lang w:val="hr-HR" w:eastAsia="de-DE"/>
              </w:rPr>
            </w:pPr>
          </w:p>
        </w:tc>
      </w:tr>
      <w:tr w:rsidR="002166ED" w:rsidRPr="00F26DE6" w14:paraId="347DE7C3" w14:textId="77777777" w:rsidTr="00CB01A4">
        <w:trPr>
          <w:trHeight w:val="307"/>
        </w:trPr>
        <w:tc>
          <w:tcPr>
            <w:tcW w:w="434" w:type="dxa"/>
            <w:shd w:val="clear" w:color="auto" w:fill="auto"/>
          </w:tcPr>
          <w:p w14:paraId="375229DD" w14:textId="77777777" w:rsidR="002166ED" w:rsidRPr="00F26DE6" w:rsidRDefault="002166ED" w:rsidP="002166ED">
            <w:pPr>
              <w:spacing w:after="0"/>
              <w:ind w:left="-113" w:right="-108"/>
              <w:jc w:val="center"/>
              <w:rPr>
                <w:rFonts w:eastAsia="Times New Roman"/>
                <w:sz w:val="18"/>
                <w:szCs w:val="18"/>
                <w:lang w:val="hr-HR" w:eastAsia="de-DE"/>
              </w:rPr>
            </w:pPr>
          </w:p>
        </w:tc>
        <w:tc>
          <w:tcPr>
            <w:tcW w:w="6441" w:type="dxa"/>
            <w:shd w:val="clear" w:color="auto" w:fill="auto"/>
            <w:vAlign w:val="center"/>
          </w:tcPr>
          <w:p w14:paraId="661CC6B8"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DRUGI RELEVANTNI UTJECAJI KOJI NISU IZRIČITO NAVEDENI POD STAVKAMA 1 – 20</w:t>
            </w:r>
          </w:p>
        </w:tc>
        <w:tc>
          <w:tcPr>
            <w:tcW w:w="1754" w:type="dxa"/>
            <w:shd w:val="clear" w:color="auto" w:fill="auto"/>
          </w:tcPr>
          <w:p w14:paraId="79006CF6" w14:textId="77777777" w:rsidR="002166ED" w:rsidRPr="00F26DE6" w:rsidRDefault="002166ED" w:rsidP="002166ED">
            <w:pPr>
              <w:spacing w:after="0"/>
              <w:rPr>
                <w:rFonts w:eastAsia="Times New Roman"/>
                <w:sz w:val="18"/>
                <w:szCs w:val="18"/>
                <w:lang w:val="hr-HR" w:eastAsia="de-DE"/>
              </w:rPr>
            </w:pPr>
          </w:p>
        </w:tc>
        <w:tc>
          <w:tcPr>
            <w:tcW w:w="1461" w:type="dxa"/>
            <w:shd w:val="clear" w:color="auto" w:fill="auto"/>
          </w:tcPr>
          <w:p w14:paraId="20611DB1" w14:textId="77777777" w:rsidR="002166ED" w:rsidRPr="00F26DE6" w:rsidRDefault="002166ED" w:rsidP="002166ED">
            <w:pPr>
              <w:spacing w:after="0"/>
              <w:rPr>
                <w:rFonts w:eastAsia="Times New Roman"/>
                <w:sz w:val="18"/>
                <w:szCs w:val="18"/>
                <w:lang w:val="hr-HR" w:eastAsia="de-DE"/>
              </w:rPr>
            </w:pPr>
          </w:p>
        </w:tc>
        <w:tc>
          <w:tcPr>
            <w:tcW w:w="1169" w:type="dxa"/>
            <w:shd w:val="clear" w:color="auto" w:fill="auto"/>
          </w:tcPr>
          <w:p w14:paraId="48BCE0BF" w14:textId="77777777" w:rsidR="002166ED" w:rsidRPr="00F26DE6" w:rsidRDefault="002166ED" w:rsidP="002166ED">
            <w:pPr>
              <w:spacing w:after="0"/>
              <w:rPr>
                <w:rFonts w:eastAsia="Times New Roman"/>
                <w:sz w:val="18"/>
                <w:szCs w:val="18"/>
                <w:lang w:val="hr-HR" w:eastAsia="de-DE"/>
              </w:rPr>
            </w:pPr>
          </w:p>
        </w:tc>
        <w:tc>
          <w:tcPr>
            <w:tcW w:w="1024" w:type="dxa"/>
            <w:shd w:val="clear" w:color="auto" w:fill="auto"/>
          </w:tcPr>
          <w:p w14:paraId="1106EA3D" w14:textId="77777777" w:rsidR="002166ED" w:rsidRPr="00F26DE6" w:rsidRDefault="002166ED" w:rsidP="002166ED">
            <w:pPr>
              <w:spacing w:after="0"/>
              <w:rPr>
                <w:rFonts w:eastAsia="Times New Roman"/>
                <w:sz w:val="18"/>
                <w:szCs w:val="18"/>
                <w:lang w:val="hr-HR" w:eastAsia="de-DE"/>
              </w:rPr>
            </w:pPr>
          </w:p>
        </w:tc>
        <w:tc>
          <w:tcPr>
            <w:tcW w:w="1023" w:type="dxa"/>
            <w:shd w:val="clear" w:color="auto" w:fill="auto"/>
          </w:tcPr>
          <w:p w14:paraId="5154DA62" w14:textId="77777777" w:rsidR="002166ED" w:rsidRPr="00F26DE6" w:rsidRDefault="002166ED" w:rsidP="002166ED">
            <w:pPr>
              <w:spacing w:after="0"/>
              <w:rPr>
                <w:rFonts w:eastAsia="Times New Roman"/>
                <w:sz w:val="18"/>
                <w:szCs w:val="18"/>
                <w:lang w:val="hr-HR" w:eastAsia="de-DE"/>
              </w:rPr>
            </w:pPr>
          </w:p>
        </w:tc>
        <w:tc>
          <w:tcPr>
            <w:tcW w:w="876" w:type="dxa"/>
            <w:shd w:val="clear" w:color="auto" w:fill="auto"/>
          </w:tcPr>
          <w:p w14:paraId="3F4AD298" w14:textId="77777777" w:rsidR="002166ED" w:rsidRPr="00F26DE6" w:rsidRDefault="002166ED" w:rsidP="002166ED">
            <w:pPr>
              <w:spacing w:after="0"/>
              <w:rPr>
                <w:rFonts w:eastAsia="Times New Roman"/>
                <w:sz w:val="18"/>
                <w:szCs w:val="18"/>
                <w:lang w:val="hr-HR" w:eastAsia="de-DE"/>
              </w:rPr>
            </w:pPr>
          </w:p>
        </w:tc>
      </w:tr>
    </w:tbl>
    <w:p w14:paraId="5D30F5CF" w14:textId="77777777" w:rsidR="002166ED" w:rsidRPr="00CB01A4" w:rsidRDefault="002166ED" w:rsidP="002166ED">
      <w:pPr>
        <w:rPr>
          <w:rFonts w:ascii="Times New Roman" w:hAnsi="Times New Roman" w:cs="Times New Roman"/>
          <w:lang w:val="hr-HR"/>
        </w:rPr>
      </w:pPr>
    </w:p>
    <w:p w14:paraId="3A52FB76" w14:textId="77777777" w:rsidR="002166ED" w:rsidRPr="00F26DE6" w:rsidRDefault="002166ED" w:rsidP="002166ED">
      <w:pPr>
        <w:rPr>
          <w:rStyle w:val="ListParagraphChar"/>
          <w:rFonts w:ascii="Cambria" w:hAnsi="Cambria"/>
          <w:b/>
          <w:sz w:val="24"/>
          <w:lang w:val="hr-HR"/>
        </w:rPr>
      </w:pPr>
      <w:r w:rsidRPr="00F26DE6">
        <w:rPr>
          <w:rStyle w:val="ListParagraphChar"/>
          <w:rFonts w:ascii="Cambria" w:hAnsi="Cambria"/>
          <w:b/>
          <w:sz w:val="24"/>
          <w:lang w:val="hr-HR"/>
        </w:rPr>
        <w:t xml:space="preserve">2.3 VRSTE I KARAKTERISTIKE POTENCIJALNIH UTJECAJA </w:t>
      </w:r>
    </w:p>
    <w:tbl>
      <w:tblPr>
        <w:tblW w:w="1412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34"/>
        <w:gridCol w:w="2324"/>
        <w:gridCol w:w="2178"/>
        <w:gridCol w:w="2300"/>
        <w:gridCol w:w="3139"/>
        <w:gridCol w:w="2146"/>
      </w:tblGrid>
      <w:tr w:rsidR="002166ED" w:rsidRPr="00BE6E07" w14:paraId="777CA4B7" w14:textId="77777777" w:rsidTr="000C36AF">
        <w:trPr>
          <w:trHeight w:val="667"/>
          <w:tblHeader/>
        </w:trPr>
        <w:tc>
          <w:tcPr>
            <w:tcW w:w="2034" w:type="dxa"/>
            <w:shd w:val="clear" w:color="auto" w:fill="auto"/>
            <w:vAlign w:val="center"/>
          </w:tcPr>
          <w:p w14:paraId="1C85C1F9" w14:textId="77777777" w:rsidR="002166ED" w:rsidRPr="00BE6E07" w:rsidRDefault="002166ED" w:rsidP="002166ED">
            <w:pPr>
              <w:spacing w:after="0"/>
              <w:ind w:right="-108"/>
              <w:jc w:val="left"/>
              <w:rPr>
                <w:rStyle w:val="ListParagraphChar"/>
                <w:b/>
                <w:sz w:val="18"/>
                <w:szCs w:val="18"/>
                <w:lang w:val="hr-HR"/>
              </w:rPr>
            </w:pPr>
            <w:r w:rsidRPr="00BE6E07">
              <w:rPr>
                <w:rStyle w:val="ListParagraphChar"/>
                <w:b/>
                <w:sz w:val="18"/>
                <w:szCs w:val="18"/>
                <w:lang w:val="hr-HR"/>
              </w:rPr>
              <w:t>Karakteristike potencijalnog utjecaja</w:t>
            </w:r>
          </w:p>
        </w:tc>
        <w:tc>
          <w:tcPr>
            <w:tcW w:w="2324" w:type="dxa"/>
            <w:vMerge w:val="restart"/>
            <w:shd w:val="clear" w:color="auto" w:fill="auto"/>
            <w:vAlign w:val="center"/>
          </w:tcPr>
          <w:p w14:paraId="526F3AB5" w14:textId="77777777" w:rsidR="002166ED" w:rsidRDefault="002166ED" w:rsidP="002166ED">
            <w:pPr>
              <w:spacing w:after="0"/>
              <w:jc w:val="center"/>
              <w:rPr>
                <w:rStyle w:val="ListParagraphChar"/>
                <w:b/>
                <w:sz w:val="18"/>
                <w:szCs w:val="18"/>
                <w:lang w:val="hr-HR"/>
              </w:rPr>
            </w:pPr>
            <w:r w:rsidRPr="00BE6E07">
              <w:rPr>
                <w:rStyle w:val="ListParagraphChar"/>
                <w:b/>
                <w:sz w:val="18"/>
                <w:szCs w:val="18"/>
                <w:lang w:val="hr-HR"/>
              </w:rPr>
              <w:t>Prostorni obuhvat</w:t>
            </w:r>
          </w:p>
          <w:p w14:paraId="102C1603" w14:textId="77777777" w:rsidR="002166ED" w:rsidRPr="00BE6E07" w:rsidRDefault="002166ED" w:rsidP="002166ED">
            <w:pPr>
              <w:spacing w:after="0"/>
              <w:jc w:val="center"/>
              <w:rPr>
                <w:rStyle w:val="ListParagraphChar"/>
                <w:b/>
                <w:sz w:val="18"/>
                <w:szCs w:val="18"/>
                <w:lang w:val="hr-HR"/>
              </w:rPr>
            </w:pPr>
            <w:r w:rsidRPr="00BE6E07">
              <w:rPr>
                <w:rStyle w:val="ListParagraphChar"/>
                <w:b/>
                <w:sz w:val="18"/>
                <w:szCs w:val="18"/>
                <w:lang w:val="hr-HR"/>
              </w:rPr>
              <w:t xml:space="preserve"> utjecaja</w:t>
            </w:r>
          </w:p>
        </w:tc>
        <w:tc>
          <w:tcPr>
            <w:tcW w:w="2178" w:type="dxa"/>
            <w:vMerge w:val="restart"/>
            <w:shd w:val="clear" w:color="auto" w:fill="auto"/>
            <w:vAlign w:val="center"/>
          </w:tcPr>
          <w:p w14:paraId="065525EB" w14:textId="77777777" w:rsidR="002166ED" w:rsidRPr="00BE6E07" w:rsidRDefault="002166ED" w:rsidP="002166ED">
            <w:pPr>
              <w:spacing w:after="0"/>
              <w:jc w:val="center"/>
              <w:rPr>
                <w:rStyle w:val="ListParagraphChar"/>
                <w:b/>
                <w:sz w:val="18"/>
                <w:szCs w:val="18"/>
                <w:lang w:val="hr-HR"/>
              </w:rPr>
            </w:pPr>
            <w:r w:rsidRPr="00BE6E07">
              <w:rPr>
                <w:rStyle w:val="ListParagraphChar"/>
                <w:b/>
                <w:sz w:val="18"/>
                <w:szCs w:val="18"/>
                <w:lang w:val="hr-HR"/>
              </w:rPr>
              <w:t>Priroda utjecaja</w:t>
            </w:r>
          </w:p>
        </w:tc>
        <w:tc>
          <w:tcPr>
            <w:tcW w:w="2300" w:type="dxa"/>
            <w:vMerge w:val="restart"/>
            <w:shd w:val="clear" w:color="auto" w:fill="auto"/>
            <w:vAlign w:val="center"/>
          </w:tcPr>
          <w:p w14:paraId="0B9C5E06" w14:textId="77777777" w:rsidR="002166ED" w:rsidRPr="00BE6E07" w:rsidRDefault="002166ED" w:rsidP="002166ED">
            <w:pPr>
              <w:spacing w:after="0"/>
              <w:jc w:val="center"/>
              <w:rPr>
                <w:rStyle w:val="ListParagraphChar"/>
                <w:b/>
                <w:sz w:val="18"/>
                <w:szCs w:val="18"/>
                <w:lang w:val="hr-HR"/>
              </w:rPr>
            </w:pPr>
            <w:r w:rsidRPr="00BE6E07">
              <w:rPr>
                <w:rStyle w:val="ListParagraphChar"/>
                <w:b/>
                <w:sz w:val="18"/>
                <w:szCs w:val="18"/>
                <w:lang w:val="hr-HR"/>
              </w:rPr>
              <w:t>Prekogranična priroda utjecaja</w:t>
            </w:r>
          </w:p>
        </w:tc>
        <w:tc>
          <w:tcPr>
            <w:tcW w:w="3139" w:type="dxa"/>
            <w:vMerge w:val="restart"/>
            <w:shd w:val="clear" w:color="auto" w:fill="auto"/>
            <w:vAlign w:val="center"/>
          </w:tcPr>
          <w:p w14:paraId="08CFC1C2" w14:textId="77777777" w:rsidR="002166ED" w:rsidRPr="00BE6E07" w:rsidRDefault="002166ED" w:rsidP="002166ED">
            <w:pPr>
              <w:spacing w:after="0"/>
              <w:jc w:val="center"/>
              <w:rPr>
                <w:rStyle w:val="ListParagraphChar"/>
                <w:b/>
                <w:sz w:val="18"/>
                <w:szCs w:val="18"/>
                <w:lang w:val="hr-HR"/>
              </w:rPr>
            </w:pPr>
            <w:r w:rsidRPr="00BE6E07">
              <w:rPr>
                <w:rStyle w:val="ListParagraphChar"/>
                <w:b/>
                <w:sz w:val="18"/>
                <w:szCs w:val="18"/>
                <w:lang w:val="hr-HR"/>
              </w:rPr>
              <w:t>Kumulacija utjecaja s utjecajima drugih projekata</w:t>
            </w:r>
          </w:p>
        </w:tc>
        <w:tc>
          <w:tcPr>
            <w:tcW w:w="2144" w:type="dxa"/>
            <w:vMerge w:val="restart"/>
            <w:shd w:val="clear" w:color="auto" w:fill="auto"/>
            <w:vAlign w:val="center"/>
          </w:tcPr>
          <w:p w14:paraId="2548DE15" w14:textId="77777777" w:rsidR="002166ED" w:rsidRPr="00BE6E07" w:rsidRDefault="002166ED" w:rsidP="002166ED">
            <w:pPr>
              <w:spacing w:after="0"/>
              <w:jc w:val="center"/>
              <w:rPr>
                <w:rStyle w:val="ListParagraphChar"/>
                <w:b/>
                <w:sz w:val="18"/>
                <w:szCs w:val="18"/>
                <w:lang w:val="hr-HR"/>
              </w:rPr>
            </w:pPr>
            <w:r w:rsidRPr="00BE6E07">
              <w:rPr>
                <w:rStyle w:val="ListParagraphChar"/>
                <w:b/>
                <w:sz w:val="18"/>
                <w:szCs w:val="18"/>
                <w:lang w:val="hr-HR"/>
              </w:rPr>
              <w:t>Mogućnost efektivnog smanjenja utjecaja</w:t>
            </w:r>
          </w:p>
        </w:tc>
      </w:tr>
      <w:tr w:rsidR="002166ED" w:rsidRPr="00BE6E07" w14:paraId="11E370EA" w14:textId="77777777" w:rsidTr="000C36AF">
        <w:trPr>
          <w:trHeight w:val="643"/>
          <w:tblHeader/>
        </w:trPr>
        <w:tc>
          <w:tcPr>
            <w:tcW w:w="2034" w:type="dxa"/>
            <w:shd w:val="clear" w:color="auto" w:fill="auto"/>
            <w:vAlign w:val="center"/>
          </w:tcPr>
          <w:p w14:paraId="03C7FF90" w14:textId="77777777" w:rsidR="002166ED" w:rsidRPr="00BE6E07" w:rsidRDefault="002166ED" w:rsidP="002166ED">
            <w:pPr>
              <w:spacing w:after="0"/>
              <w:ind w:right="-108"/>
              <w:jc w:val="left"/>
              <w:rPr>
                <w:rStyle w:val="ListParagraphChar"/>
                <w:b/>
                <w:sz w:val="18"/>
                <w:szCs w:val="18"/>
                <w:lang w:val="hr-HR"/>
              </w:rPr>
            </w:pPr>
            <w:r w:rsidRPr="00BE6E07">
              <w:rPr>
                <w:rStyle w:val="ListParagraphChar"/>
                <w:b/>
                <w:sz w:val="18"/>
                <w:szCs w:val="18"/>
                <w:lang w:val="hr-HR"/>
              </w:rPr>
              <w:t>Potencijalni/ očekivani utjecaj</w:t>
            </w:r>
          </w:p>
        </w:tc>
        <w:tc>
          <w:tcPr>
            <w:tcW w:w="2324" w:type="dxa"/>
            <w:vMerge/>
            <w:shd w:val="clear" w:color="auto" w:fill="auto"/>
            <w:textDirection w:val="btLr"/>
            <w:vAlign w:val="center"/>
          </w:tcPr>
          <w:p w14:paraId="2AA3ED30" w14:textId="77777777" w:rsidR="002166ED" w:rsidRPr="00BE6E07" w:rsidRDefault="002166ED" w:rsidP="002166ED">
            <w:pPr>
              <w:spacing w:after="0"/>
              <w:jc w:val="center"/>
              <w:rPr>
                <w:rStyle w:val="ListParagraphChar"/>
                <w:b/>
                <w:sz w:val="18"/>
                <w:szCs w:val="18"/>
                <w:lang w:val="hr-HR"/>
              </w:rPr>
            </w:pPr>
          </w:p>
        </w:tc>
        <w:tc>
          <w:tcPr>
            <w:tcW w:w="2178" w:type="dxa"/>
            <w:vMerge/>
            <w:shd w:val="clear" w:color="auto" w:fill="auto"/>
            <w:textDirection w:val="btLr"/>
            <w:vAlign w:val="center"/>
          </w:tcPr>
          <w:p w14:paraId="6DCF14EA" w14:textId="77777777" w:rsidR="002166ED" w:rsidRPr="00BE6E07" w:rsidRDefault="002166ED" w:rsidP="002166ED">
            <w:pPr>
              <w:spacing w:after="0"/>
              <w:jc w:val="center"/>
              <w:rPr>
                <w:rStyle w:val="ListParagraphChar"/>
                <w:b/>
                <w:sz w:val="18"/>
                <w:szCs w:val="18"/>
                <w:lang w:val="hr-HR"/>
              </w:rPr>
            </w:pPr>
          </w:p>
        </w:tc>
        <w:tc>
          <w:tcPr>
            <w:tcW w:w="2300" w:type="dxa"/>
            <w:vMerge/>
            <w:shd w:val="clear" w:color="auto" w:fill="auto"/>
            <w:textDirection w:val="btLr"/>
            <w:vAlign w:val="center"/>
          </w:tcPr>
          <w:p w14:paraId="3C6243FA" w14:textId="77777777" w:rsidR="002166ED" w:rsidRPr="00BE6E07" w:rsidRDefault="002166ED" w:rsidP="002166ED">
            <w:pPr>
              <w:spacing w:after="0"/>
              <w:jc w:val="center"/>
              <w:rPr>
                <w:rStyle w:val="ListParagraphChar"/>
                <w:b/>
                <w:sz w:val="18"/>
                <w:szCs w:val="18"/>
                <w:lang w:val="hr-HR"/>
              </w:rPr>
            </w:pPr>
          </w:p>
        </w:tc>
        <w:tc>
          <w:tcPr>
            <w:tcW w:w="3139" w:type="dxa"/>
            <w:vMerge/>
            <w:shd w:val="clear" w:color="auto" w:fill="auto"/>
            <w:textDirection w:val="btLr"/>
            <w:vAlign w:val="center"/>
          </w:tcPr>
          <w:p w14:paraId="20D6A81C" w14:textId="77777777" w:rsidR="002166ED" w:rsidRPr="00BE6E07" w:rsidRDefault="002166ED" w:rsidP="002166ED">
            <w:pPr>
              <w:spacing w:after="0"/>
              <w:jc w:val="center"/>
              <w:rPr>
                <w:rStyle w:val="ListParagraphChar"/>
                <w:b/>
                <w:sz w:val="18"/>
                <w:szCs w:val="18"/>
                <w:lang w:val="hr-HR"/>
              </w:rPr>
            </w:pPr>
          </w:p>
        </w:tc>
        <w:tc>
          <w:tcPr>
            <w:tcW w:w="2144" w:type="dxa"/>
            <w:vMerge/>
            <w:shd w:val="clear" w:color="auto" w:fill="auto"/>
            <w:textDirection w:val="btLr"/>
            <w:vAlign w:val="center"/>
          </w:tcPr>
          <w:p w14:paraId="65FC0F4A" w14:textId="77777777" w:rsidR="002166ED" w:rsidRPr="00BE6E07" w:rsidRDefault="002166ED" w:rsidP="002166ED">
            <w:pPr>
              <w:spacing w:after="0"/>
              <w:jc w:val="center"/>
              <w:rPr>
                <w:rStyle w:val="ListParagraphChar"/>
                <w:b/>
                <w:sz w:val="18"/>
                <w:szCs w:val="18"/>
                <w:lang w:val="hr-HR"/>
              </w:rPr>
            </w:pPr>
          </w:p>
        </w:tc>
      </w:tr>
      <w:tr w:rsidR="002166ED" w:rsidRPr="00F26DE6" w14:paraId="4DF52A27" w14:textId="77777777" w:rsidTr="000C36AF">
        <w:trPr>
          <w:trHeight w:val="74"/>
        </w:trPr>
        <w:tc>
          <w:tcPr>
            <w:tcW w:w="2034" w:type="dxa"/>
            <w:vMerge w:val="restart"/>
            <w:shd w:val="clear" w:color="auto" w:fill="auto"/>
            <w:vAlign w:val="center"/>
          </w:tcPr>
          <w:p w14:paraId="5D6F6B1E"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166D3AE3"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324" w:type="dxa"/>
            <w:shd w:val="clear" w:color="auto" w:fill="auto"/>
            <w:vAlign w:val="center"/>
          </w:tcPr>
          <w:p w14:paraId="7778D9E6" w14:textId="77777777" w:rsidR="002166ED" w:rsidRPr="00F26DE6" w:rsidRDefault="002166ED" w:rsidP="002166ED">
            <w:pPr>
              <w:spacing w:after="0"/>
              <w:jc w:val="center"/>
              <w:rPr>
                <w:rStyle w:val="ListParagraphChar"/>
                <w:color w:val="000000"/>
                <w:sz w:val="18"/>
                <w:szCs w:val="18"/>
                <w:lang w:val="hr-HR"/>
              </w:rPr>
            </w:pPr>
          </w:p>
        </w:tc>
        <w:tc>
          <w:tcPr>
            <w:tcW w:w="2178" w:type="dxa"/>
            <w:shd w:val="clear" w:color="auto" w:fill="auto"/>
            <w:vAlign w:val="center"/>
          </w:tcPr>
          <w:p w14:paraId="724C38AC" w14:textId="77777777" w:rsidR="002166ED" w:rsidRPr="00F26DE6" w:rsidRDefault="002166ED" w:rsidP="002166ED">
            <w:pPr>
              <w:spacing w:after="0"/>
              <w:jc w:val="center"/>
              <w:rPr>
                <w:rStyle w:val="ListParagraphChar"/>
                <w:color w:val="000000"/>
                <w:sz w:val="18"/>
                <w:szCs w:val="18"/>
                <w:lang w:val="hr-HR"/>
              </w:rPr>
            </w:pPr>
          </w:p>
        </w:tc>
        <w:tc>
          <w:tcPr>
            <w:tcW w:w="2300" w:type="dxa"/>
            <w:shd w:val="clear" w:color="auto" w:fill="auto"/>
            <w:vAlign w:val="center"/>
          </w:tcPr>
          <w:p w14:paraId="712722E1" w14:textId="77777777" w:rsidR="002166ED" w:rsidRPr="00F26DE6" w:rsidRDefault="002166ED" w:rsidP="002166ED">
            <w:pPr>
              <w:spacing w:after="0"/>
              <w:jc w:val="center"/>
              <w:rPr>
                <w:rStyle w:val="ListParagraphChar"/>
                <w:color w:val="000000"/>
                <w:sz w:val="18"/>
                <w:szCs w:val="18"/>
                <w:lang w:val="hr-HR"/>
              </w:rPr>
            </w:pPr>
          </w:p>
        </w:tc>
        <w:tc>
          <w:tcPr>
            <w:tcW w:w="3139" w:type="dxa"/>
            <w:shd w:val="clear" w:color="auto" w:fill="auto"/>
            <w:vAlign w:val="center"/>
          </w:tcPr>
          <w:p w14:paraId="05721072" w14:textId="77777777" w:rsidR="002166ED" w:rsidRPr="00F26DE6" w:rsidRDefault="002166ED" w:rsidP="002166ED">
            <w:pPr>
              <w:spacing w:after="0"/>
              <w:jc w:val="center"/>
              <w:rPr>
                <w:rStyle w:val="ListParagraphChar"/>
                <w:color w:val="000000"/>
                <w:sz w:val="18"/>
                <w:szCs w:val="18"/>
                <w:lang w:val="hr-HR"/>
              </w:rPr>
            </w:pPr>
          </w:p>
        </w:tc>
        <w:tc>
          <w:tcPr>
            <w:tcW w:w="2144" w:type="dxa"/>
            <w:shd w:val="clear" w:color="auto" w:fill="auto"/>
            <w:vAlign w:val="center"/>
          </w:tcPr>
          <w:p w14:paraId="03ED9EE3"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6E952A5B" w14:textId="77777777" w:rsidTr="000C36AF">
        <w:trPr>
          <w:trHeight w:val="599"/>
        </w:trPr>
        <w:tc>
          <w:tcPr>
            <w:tcW w:w="2034" w:type="dxa"/>
            <w:vMerge/>
            <w:shd w:val="clear" w:color="auto" w:fill="auto"/>
            <w:vAlign w:val="center"/>
          </w:tcPr>
          <w:p w14:paraId="515F0324" w14:textId="77777777" w:rsidR="002166ED" w:rsidRPr="00F26DE6" w:rsidRDefault="002166ED" w:rsidP="002166ED">
            <w:pPr>
              <w:spacing w:after="0"/>
              <w:jc w:val="left"/>
              <w:rPr>
                <w:rStyle w:val="ListParagraphChar"/>
                <w:color w:val="000000"/>
                <w:sz w:val="18"/>
                <w:szCs w:val="18"/>
                <w:lang w:val="hr-HR"/>
              </w:rPr>
            </w:pPr>
          </w:p>
        </w:tc>
        <w:tc>
          <w:tcPr>
            <w:tcW w:w="12087" w:type="dxa"/>
            <w:gridSpan w:val="5"/>
            <w:shd w:val="clear" w:color="auto" w:fill="auto"/>
            <w:vAlign w:val="center"/>
          </w:tcPr>
          <w:p w14:paraId="45086846"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2166ED" w:rsidRPr="00F26DE6" w14:paraId="5A77441D" w14:textId="77777777" w:rsidTr="000C36AF">
        <w:trPr>
          <w:trHeight w:val="84"/>
        </w:trPr>
        <w:tc>
          <w:tcPr>
            <w:tcW w:w="2034" w:type="dxa"/>
            <w:vMerge w:val="restart"/>
            <w:shd w:val="clear" w:color="auto" w:fill="auto"/>
            <w:vAlign w:val="center"/>
          </w:tcPr>
          <w:p w14:paraId="6B86D898"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1.G.31</w:t>
            </w:r>
          </w:p>
          <w:p w14:paraId="2F304305"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324" w:type="dxa"/>
            <w:shd w:val="clear" w:color="auto" w:fill="auto"/>
            <w:vAlign w:val="center"/>
          </w:tcPr>
          <w:p w14:paraId="6987DDC5" w14:textId="77777777" w:rsidR="002166ED" w:rsidRPr="00F26DE6" w:rsidRDefault="002166ED" w:rsidP="002166ED">
            <w:pPr>
              <w:spacing w:after="0"/>
              <w:jc w:val="center"/>
              <w:rPr>
                <w:rStyle w:val="ListParagraphChar"/>
                <w:color w:val="000000"/>
                <w:sz w:val="18"/>
                <w:szCs w:val="18"/>
                <w:lang w:val="hr-HR"/>
              </w:rPr>
            </w:pPr>
          </w:p>
        </w:tc>
        <w:tc>
          <w:tcPr>
            <w:tcW w:w="2178" w:type="dxa"/>
            <w:shd w:val="clear" w:color="auto" w:fill="auto"/>
            <w:vAlign w:val="center"/>
          </w:tcPr>
          <w:p w14:paraId="1C53CF4C" w14:textId="77777777" w:rsidR="002166ED" w:rsidRPr="00F26DE6" w:rsidRDefault="002166ED" w:rsidP="002166ED">
            <w:pPr>
              <w:spacing w:after="0"/>
              <w:jc w:val="center"/>
              <w:rPr>
                <w:rStyle w:val="ListParagraphChar"/>
                <w:color w:val="000000"/>
                <w:sz w:val="18"/>
                <w:szCs w:val="18"/>
                <w:lang w:val="hr-HR"/>
              </w:rPr>
            </w:pPr>
          </w:p>
        </w:tc>
        <w:tc>
          <w:tcPr>
            <w:tcW w:w="2300" w:type="dxa"/>
            <w:shd w:val="clear" w:color="auto" w:fill="auto"/>
            <w:vAlign w:val="center"/>
          </w:tcPr>
          <w:p w14:paraId="56444C55" w14:textId="77777777" w:rsidR="002166ED" w:rsidRPr="00F26DE6" w:rsidRDefault="002166ED" w:rsidP="002166ED">
            <w:pPr>
              <w:spacing w:after="0"/>
              <w:jc w:val="center"/>
              <w:rPr>
                <w:rStyle w:val="ListParagraphChar"/>
                <w:color w:val="000000"/>
                <w:sz w:val="18"/>
                <w:szCs w:val="18"/>
                <w:lang w:val="hr-HR"/>
              </w:rPr>
            </w:pPr>
          </w:p>
        </w:tc>
        <w:tc>
          <w:tcPr>
            <w:tcW w:w="3139" w:type="dxa"/>
            <w:shd w:val="clear" w:color="auto" w:fill="auto"/>
            <w:vAlign w:val="center"/>
          </w:tcPr>
          <w:p w14:paraId="15313BCA" w14:textId="77777777" w:rsidR="002166ED" w:rsidRPr="00F26DE6" w:rsidRDefault="002166ED" w:rsidP="002166ED">
            <w:pPr>
              <w:spacing w:after="0"/>
              <w:jc w:val="center"/>
              <w:rPr>
                <w:rStyle w:val="ListParagraphChar"/>
                <w:color w:val="000000"/>
                <w:sz w:val="18"/>
                <w:szCs w:val="18"/>
                <w:lang w:val="hr-HR"/>
              </w:rPr>
            </w:pPr>
          </w:p>
        </w:tc>
        <w:tc>
          <w:tcPr>
            <w:tcW w:w="2144" w:type="dxa"/>
            <w:shd w:val="clear" w:color="auto" w:fill="auto"/>
            <w:vAlign w:val="center"/>
          </w:tcPr>
          <w:p w14:paraId="1CCF5EDF"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068CA908" w14:textId="77777777" w:rsidTr="000C36AF">
        <w:trPr>
          <w:trHeight w:val="658"/>
        </w:trPr>
        <w:tc>
          <w:tcPr>
            <w:tcW w:w="2034" w:type="dxa"/>
            <w:vMerge/>
            <w:shd w:val="clear" w:color="auto" w:fill="auto"/>
            <w:vAlign w:val="center"/>
          </w:tcPr>
          <w:p w14:paraId="2C7CE1BB" w14:textId="77777777" w:rsidR="002166ED" w:rsidRPr="00F26DE6" w:rsidRDefault="002166ED" w:rsidP="002166ED">
            <w:pPr>
              <w:spacing w:after="0"/>
              <w:jc w:val="left"/>
              <w:rPr>
                <w:rStyle w:val="ListParagraphChar"/>
                <w:color w:val="000000"/>
                <w:sz w:val="18"/>
                <w:szCs w:val="18"/>
                <w:lang w:val="hr-HR"/>
              </w:rPr>
            </w:pPr>
          </w:p>
        </w:tc>
        <w:tc>
          <w:tcPr>
            <w:tcW w:w="12087" w:type="dxa"/>
            <w:gridSpan w:val="5"/>
            <w:shd w:val="clear" w:color="auto" w:fill="auto"/>
            <w:vAlign w:val="center"/>
          </w:tcPr>
          <w:p w14:paraId="4DEC8A91"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Opis: </w:t>
            </w:r>
          </w:p>
        </w:tc>
      </w:tr>
    </w:tbl>
    <w:p w14:paraId="5D3D4EE7" w14:textId="77777777" w:rsidR="002166ED" w:rsidRDefault="002166ED" w:rsidP="002166ED">
      <w:pPr>
        <w:rPr>
          <w:rStyle w:val="ListParagraphChar"/>
          <w:rFonts w:ascii="Cambria" w:hAnsi="Cambria"/>
          <w:b/>
          <w:sz w:val="28"/>
          <w:lang w:val="hr-HR"/>
        </w:rPr>
      </w:pPr>
    </w:p>
    <w:p w14:paraId="1408DA33" w14:textId="77777777" w:rsidR="002166ED" w:rsidRDefault="002166ED" w:rsidP="002166ED">
      <w:pPr>
        <w:spacing w:after="200" w:line="276" w:lineRule="auto"/>
        <w:jc w:val="left"/>
        <w:rPr>
          <w:rStyle w:val="ListParagraphChar"/>
          <w:rFonts w:ascii="Cambria" w:hAnsi="Cambria"/>
          <w:b/>
          <w:sz w:val="28"/>
          <w:lang w:val="hr-HR"/>
        </w:rPr>
      </w:pPr>
      <w:r>
        <w:rPr>
          <w:rStyle w:val="ListParagraphChar"/>
          <w:rFonts w:ascii="Cambria" w:hAnsi="Cambria"/>
          <w:b/>
          <w:sz w:val="28"/>
          <w:lang w:val="hr-HR"/>
        </w:rPr>
        <w:br w:type="page"/>
      </w:r>
    </w:p>
    <w:p w14:paraId="32A787AE" w14:textId="77777777" w:rsidR="002166ED" w:rsidRPr="00F26DE6" w:rsidRDefault="002166ED" w:rsidP="002166ED">
      <w:pPr>
        <w:rPr>
          <w:rFonts w:ascii="Cambria" w:hAnsi="Cambria"/>
          <w:b/>
          <w:sz w:val="28"/>
          <w:lang w:val="hr-HR"/>
        </w:rPr>
      </w:pPr>
      <w:r w:rsidRPr="00F26DE6">
        <w:rPr>
          <w:rFonts w:ascii="Cambria" w:hAnsi="Cambria"/>
          <w:b/>
          <w:sz w:val="28"/>
          <w:lang w:val="hr-HR"/>
        </w:rPr>
        <w:lastRenderedPageBreak/>
        <w:t xml:space="preserve">3. SUNČANE ELEKTRANE </w:t>
      </w:r>
    </w:p>
    <w:p w14:paraId="600CFE0B" w14:textId="77777777" w:rsidR="002166ED" w:rsidRPr="00F26DE6" w:rsidRDefault="002166ED" w:rsidP="002166ED">
      <w:pPr>
        <w:spacing w:after="0"/>
        <w:rPr>
          <w:rFonts w:ascii="Cambria" w:hAnsi="Cambria"/>
          <w:b/>
          <w:sz w:val="24"/>
          <w:lang w:val="hr-HR"/>
        </w:rPr>
      </w:pPr>
      <w:r w:rsidRPr="00F26DE6">
        <w:rPr>
          <w:rFonts w:ascii="Cambria" w:hAnsi="Cambria"/>
          <w:b/>
          <w:sz w:val="24"/>
          <w:lang w:val="hr-HR"/>
        </w:rPr>
        <w:t>3.1 KARAKTERISTIKE PROJEKTA I POTENCIJALNI IZVOR UTJECAJA</w:t>
      </w:r>
    </w:p>
    <w:tbl>
      <w:tblPr>
        <w:tblW w:w="1417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0"/>
        <w:gridCol w:w="7180"/>
        <w:gridCol w:w="1762"/>
        <w:gridCol w:w="1470"/>
        <w:gridCol w:w="1206"/>
        <w:gridCol w:w="1114"/>
        <w:gridCol w:w="1117"/>
      </w:tblGrid>
      <w:tr w:rsidR="002166ED" w:rsidRPr="00F26DE6" w14:paraId="1BD8FF56" w14:textId="77777777" w:rsidTr="000C36AF">
        <w:trPr>
          <w:trHeight w:val="209"/>
        </w:trPr>
        <w:tc>
          <w:tcPr>
            <w:tcW w:w="14179" w:type="dxa"/>
            <w:gridSpan w:val="7"/>
            <w:shd w:val="clear" w:color="auto" w:fill="auto"/>
          </w:tcPr>
          <w:p w14:paraId="6D7AD20C" w14:textId="77777777" w:rsidR="002166ED" w:rsidRPr="00F26DE6" w:rsidRDefault="002166ED" w:rsidP="002166ED">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CIJELOKUPNOG PROJEKTA </w:t>
            </w:r>
          </w:p>
        </w:tc>
      </w:tr>
      <w:tr w:rsidR="002166ED" w:rsidRPr="00F26DE6" w14:paraId="52936AB0" w14:textId="77777777" w:rsidTr="000C36AF">
        <w:trPr>
          <w:trHeight w:val="2188"/>
        </w:trPr>
        <w:tc>
          <w:tcPr>
            <w:tcW w:w="14179" w:type="dxa"/>
            <w:gridSpan w:val="7"/>
            <w:shd w:val="clear" w:color="auto" w:fill="auto"/>
          </w:tcPr>
          <w:p w14:paraId="6EC84C26" w14:textId="77777777" w:rsidR="002166ED" w:rsidRPr="00F26DE6" w:rsidRDefault="002166ED" w:rsidP="002166ED">
            <w:pPr>
              <w:spacing w:before="60" w:after="60"/>
              <w:rPr>
                <w:rStyle w:val="ListParagraphChar"/>
                <w:rFonts w:eastAsia="Times New Roman"/>
                <w:sz w:val="18"/>
                <w:szCs w:val="18"/>
                <w:lang w:val="hr-HR" w:eastAsia="de-DE"/>
              </w:rPr>
            </w:pPr>
            <w:r w:rsidRPr="00F26DE6">
              <w:rPr>
                <w:rFonts w:eastAsia="Times New Roman"/>
                <w:sz w:val="18"/>
                <w:szCs w:val="18"/>
                <w:lang w:val="hr-HR" w:eastAsia="de-DE"/>
              </w:rPr>
              <w:t>Informacije koje se ocjenjuju</w:t>
            </w:r>
            <w:r w:rsidRPr="00F26DE6">
              <w:rPr>
                <w:rStyle w:val="ListParagraphChar"/>
                <w:rFonts w:eastAsia="Times New Roman"/>
                <w:sz w:val="18"/>
                <w:szCs w:val="18"/>
                <w:lang w:val="hr-HR" w:eastAsia="de-DE"/>
              </w:rPr>
              <w:t xml:space="preserve">: </w:t>
            </w:r>
          </w:p>
          <w:p w14:paraId="151E39B4" w14:textId="77777777" w:rsidR="002166ED" w:rsidRPr="00F26DE6" w:rsidRDefault="002166ED" w:rsidP="00990FF5">
            <w:pPr>
              <w:pStyle w:val="ListParagraph"/>
              <w:numPr>
                <w:ilvl w:val="0"/>
                <w:numId w:val="61"/>
              </w:numPr>
              <w:spacing w:before="60" w:after="60" w:line="276" w:lineRule="auto"/>
              <w:contextualSpacing w:val="0"/>
              <w:rPr>
                <w:rFonts w:eastAsia="Times New Roman"/>
                <w:sz w:val="18"/>
                <w:szCs w:val="18"/>
                <w:lang w:val="hr-HR" w:eastAsia="de-DE"/>
              </w:rPr>
            </w:pPr>
            <w:r w:rsidRPr="00F26DE6">
              <w:rPr>
                <w:rFonts w:eastAsia="Times New Roman"/>
                <w:sz w:val="18"/>
                <w:szCs w:val="18"/>
                <w:lang w:val="hr-HR" w:eastAsia="de-DE"/>
              </w:rPr>
              <w:t>Tehnički opis sistema: tehnologija generiranja energije iz sunca (vrsta fotonaponskih panela), specifikacije dizajna, ukupni kapacitet proizvodnje električne energije, struktura na koju se montiranju paneli i moduli /visina strukture, pretvarači, transformatori, podstanice (razvodna stanica), zgrada za rad i održavanje, kapacitet terenske podstanice i veza na mrežu, građevinski kamp/raspored objekata, interne ceste, nagib, lokacija, pozicija, orijentacija, geometrijski situacioni prikaz solarnih objekata, površina zemlje koja se prekriva / veličina zone utjecaja, dalekovodi, ograđivanje, položaj kablova i veličine rovova, površine nasipa i usjeka duž cesti i na lokaciji podstanice/transformatora, dimenzije sklopljenog postrojenja.</w:t>
            </w:r>
          </w:p>
          <w:p w14:paraId="43987772" w14:textId="77777777" w:rsidR="002166ED" w:rsidRPr="00F26DE6" w:rsidRDefault="002166ED" w:rsidP="00990FF5">
            <w:pPr>
              <w:pStyle w:val="ListParagraph"/>
              <w:numPr>
                <w:ilvl w:val="0"/>
                <w:numId w:val="61"/>
              </w:numPr>
              <w:spacing w:before="60" w:after="60"/>
              <w:contextualSpacing w:val="0"/>
              <w:jc w:val="left"/>
              <w:rPr>
                <w:rFonts w:eastAsia="Times New Roman"/>
                <w:sz w:val="18"/>
                <w:szCs w:val="18"/>
                <w:lang w:val="hr-HR" w:eastAsia="de-DE"/>
              </w:rPr>
            </w:pPr>
            <w:r w:rsidRPr="00F26DE6">
              <w:rPr>
                <w:rFonts w:eastAsia="Times New Roman"/>
                <w:sz w:val="18"/>
                <w:szCs w:val="18"/>
                <w:lang w:val="hr-HR" w:eastAsia="de-DE"/>
              </w:rPr>
              <w:t>Opis životne sredine: geografska lokacija, procjena područja utjecaja, blizina očuvanih ili zaštićenih područja, drugih sunčanih elektrana, prirodnih staništa, kulturne baštine, naselja ili područja drugih visokih vrijednosti, preliminarna identifikacija pogođenih lica.</w:t>
            </w:r>
          </w:p>
          <w:p w14:paraId="4B2B2E13" w14:textId="77777777" w:rsidR="002166ED" w:rsidRPr="00F26DE6" w:rsidRDefault="002166ED" w:rsidP="00990FF5">
            <w:pPr>
              <w:pStyle w:val="ListParagraph"/>
              <w:numPr>
                <w:ilvl w:val="0"/>
                <w:numId w:val="61"/>
              </w:numPr>
              <w:spacing w:before="60" w:after="60" w:line="276" w:lineRule="auto"/>
              <w:contextualSpacing w:val="0"/>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r w:rsidRPr="00F26DE6">
              <w:rPr>
                <w:rStyle w:val="ListParagraphChar"/>
                <w:rFonts w:eastAsia="Times New Roman"/>
                <w:sz w:val="18"/>
                <w:szCs w:val="18"/>
                <w:lang w:val="hr-HR" w:eastAsia="de-DE"/>
              </w:rPr>
              <w:t>.</w:t>
            </w:r>
          </w:p>
        </w:tc>
      </w:tr>
      <w:tr w:rsidR="002166ED" w:rsidRPr="00BE16EE" w14:paraId="37FFB8BB" w14:textId="77777777" w:rsidTr="004C54F0">
        <w:trPr>
          <w:cantSplit/>
          <w:trHeight w:val="825"/>
          <w:tblHeader/>
        </w:trPr>
        <w:tc>
          <w:tcPr>
            <w:tcW w:w="7510" w:type="dxa"/>
            <w:gridSpan w:val="2"/>
            <w:shd w:val="clear" w:color="auto" w:fill="auto"/>
            <w:vAlign w:val="center"/>
          </w:tcPr>
          <w:p w14:paraId="7C70CF54" w14:textId="77777777" w:rsidR="002166ED" w:rsidRPr="00BE16EE" w:rsidRDefault="002166ED" w:rsidP="002166ED">
            <w:pPr>
              <w:spacing w:after="0"/>
              <w:jc w:val="left"/>
              <w:rPr>
                <w:rStyle w:val="ListParagraphChar"/>
                <w:rFonts w:eastAsia="Times New Roman"/>
                <w:b/>
                <w:sz w:val="18"/>
                <w:szCs w:val="18"/>
                <w:lang w:val="hr-HR" w:eastAsia="de-DE"/>
              </w:rPr>
            </w:pPr>
            <w:r w:rsidRPr="00BE16EE">
              <w:rPr>
                <w:rStyle w:val="ListParagraphChar"/>
                <w:rFonts w:eastAsia="Times New Roman"/>
                <w:b/>
                <w:sz w:val="18"/>
                <w:szCs w:val="18"/>
                <w:lang w:val="hr-HR" w:eastAsia="de-DE"/>
              </w:rPr>
              <w:t xml:space="preserve">Naredni dijelovi (od B do G) zahtijevaju opis i kvalifikaciju navedenih potencijalnih </w:t>
            </w:r>
          </w:p>
          <w:p w14:paraId="0ECED137" w14:textId="77777777" w:rsidR="002166ED" w:rsidRPr="00BE16EE" w:rsidRDefault="002166ED" w:rsidP="002166ED">
            <w:pPr>
              <w:spacing w:after="0"/>
              <w:rPr>
                <w:rFonts w:eastAsia="Times New Roman"/>
                <w:b/>
                <w:sz w:val="18"/>
                <w:szCs w:val="18"/>
                <w:lang w:val="hr-HR" w:eastAsia="de-DE"/>
              </w:rPr>
            </w:pPr>
            <w:r w:rsidRPr="00BE16EE">
              <w:rPr>
                <w:rStyle w:val="ListParagraphChar"/>
                <w:rFonts w:eastAsia="Times New Roman"/>
                <w:b/>
                <w:sz w:val="18"/>
                <w:szCs w:val="18"/>
                <w:lang w:val="hr-HR" w:eastAsia="de-DE"/>
              </w:rPr>
              <w:t>ili očekivanih značajnih utjecaja</w:t>
            </w:r>
          </w:p>
        </w:tc>
        <w:tc>
          <w:tcPr>
            <w:tcW w:w="1762" w:type="dxa"/>
            <w:shd w:val="clear" w:color="auto" w:fill="auto"/>
            <w:vAlign w:val="center"/>
          </w:tcPr>
          <w:p w14:paraId="2F3CDCA9"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4CEA0347"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(nikako/ privremeno / trajno)</w:t>
            </w:r>
          </w:p>
        </w:tc>
        <w:tc>
          <w:tcPr>
            <w:tcW w:w="1470" w:type="dxa"/>
            <w:shd w:val="clear" w:color="auto" w:fill="auto"/>
            <w:vAlign w:val="center"/>
          </w:tcPr>
          <w:p w14:paraId="488CAA5C"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57707705"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(visoka / srednja / niska)</w:t>
            </w:r>
          </w:p>
        </w:tc>
        <w:tc>
          <w:tcPr>
            <w:tcW w:w="1206" w:type="dxa"/>
            <w:shd w:val="clear" w:color="auto" w:fill="auto"/>
            <w:vAlign w:val="center"/>
          </w:tcPr>
          <w:p w14:paraId="1092CE5D"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6B038D90"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114" w:type="dxa"/>
            <w:shd w:val="clear" w:color="auto" w:fill="auto"/>
            <w:vAlign w:val="center"/>
          </w:tcPr>
          <w:p w14:paraId="025ACDF8"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1117" w:type="dxa"/>
            <w:shd w:val="clear" w:color="auto" w:fill="auto"/>
            <w:vAlign w:val="center"/>
          </w:tcPr>
          <w:p w14:paraId="709C51EC"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Dodijeljena ocjena (A/B/C)</w:t>
            </w:r>
          </w:p>
        </w:tc>
      </w:tr>
      <w:tr w:rsidR="002166ED" w:rsidRPr="00F26DE6" w14:paraId="162CE80D" w14:textId="77777777" w:rsidTr="000C36AF">
        <w:trPr>
          <w:trHeight w:val="208"/>
        </w:trPr>
        <w:tc>
          <w:tcPr>
            <w:tcW w:w="14179" w:type="dxa"/>
            <w:gridSpan w:val="7"/>
            <w:shd w:val="clear" w:color="auto" w:fill="auto"/>
            <w:vAlign w:val="center"/>
          </w:tcPr>
          <w:p w14:paraId="685EC15C"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B. KUMULACIJA S DRUGIM POSTOJEĆIM I/ILI ODOBRENIM PROJEKTIMA</w:t>
            </w:r>
          </w:p>
        </w:tc>
      </w:tr>
      <w:tr w:rsidR="002166ED" w:rsidRPr="00F26DE6" w14:paraId="0DAA471A" w14:textId="77777777" w:rsidTr="004C54F0">
        <w:trPr>
          <w:trHeight w:val="434"/>
        </w:trPr>
        <w:tc>
          <w:tcPr>
            <w:tcW w:w="330" w:type="dxa"/>
            <w:shd w:val="clear" w:color="auto" w:fill="auto"/>
            <w:vAlign w:val="center"/>
          </w:tcPr>
          <w:p w14:paraId="53CEF75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7180" w:type="dxa"/>
            <w:shd w:val="clear" w:color="auto" w:fill="auto"/>
          </w:tcPr>
          <w:p w14:paraId="45F39C6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1762" w:type="dxa"/>
            <w:shd w:val="clear" w:color="auto" w:fill="auto"/>
          </w:tcPr>
          <w:p w14:paraId="2DC4B094"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6DB6F355"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1EA1EE5B"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4541D0E1"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08F72DF2" w14:textId="77777777" w:rsidR="002166ED" w:rsidRPr="00F26DE6" w:rsidRDefault="002166ED" w:rsidP="002166ED">
            <w:pPr>
              <w:spacing w:after="0"/>
              <w:rPr>
                <w:rFonts w:eastAsia="Times New Roman"/>
                <w:sz w:val="18"/>
                <w:szCs w:val="18"/>
                <w:lang w:val="hr-HR" w:eastAsia="de-DE"/>
              </w:rPr>
            </w:pPr>
          </w:p>
        </w:tc>
      </w:tr>
      <w:tr w:rsidR="002166ED" w:rsidRPr="00F26DE6" w14:paraId="3A3160D2" w14:textId="77777777" w:rsidTr="004C54F0">
        <w:trPr>
          <w:trHeight w:val="451"/>
        </w:trPr>
        <w:tc>
          <w:tcPr>
            <w:tcW w:w="330" w:type="dxa"/>
            <w:shd w:val="clear" w:color="auto" w:fill="auto"/>
            <w:vAlign w:val="center"/>
          </w:tcPr>
          <w:p w14:paraId="58766E0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7180" w:type="dxa"/>
            <w:shd w:val="clear" w:color="auto" w:fill="auto"/>
          </w:tcPr>
          <w:p w14:paraId="526834F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1762" w:type="dxa"/>
            <w:shd w:val="clear" w:color="auto" w:fill="auto"/>
          </w:tcPr>
          <w:p w14:paraId="02C4146A"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374FDA95"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0D816931"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38AD25DD"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65925770" w14:textId="77777777" w:rsidR="002166ED" w:rsidRPr="00F26DE6" w:rsidRDefault="002166ED" w:rsidP="002166ED">
            <w:pPr>
              <w:spacing w:after="0"/>
              <w:rPr>
                <w:rFonts w:eastAsia="Times New Roman"/>
                <w:sz w:val="18"/>
                <w:szCs w:val="18"/>
                <w:lang w:val="hr-HR" w:eastAsia="de-DE"/>
              </w:rPr>
            </w:pPr>
          </w:p>
        </w:tc>
      </w:tr>
      <w:tr w:rsidR="002166ED" w:rsidRPr="00F26DE6" w14:paraId="4F30595F" w14:textId="77777777" w:rsidTr="000C36AF">
        <w:trPr>
          <w:trHeight w:val="208"/>
        </w:trPr>
        <w:tc>
          <w:tcPr>
            <w:tcW w:w="14179" w:type="dxa"/>
            <w:gridSpan w:val="7"/>
            <w:shd w:val="clear" w:color="auto" w:fill="auto"/>
            <w:vAlign w:val="center"/>
          </w:tcPr>
          <w:p w14:paraId="135C18CE"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r>
      <w:tr w:rsidR="002166ED" w:rsidRPr="00F26DE6" w14:paraId="20DD6E1A" w14:textId="77777777" w:rsidTr="004C54F0">
        <w:trPr>
          <w:trHeight w:val="885"/>
        </w:trPr>
        <w:tc>
          <w:tcPr>
            <w:tcW w:w="330" w:type="dxa"/>
            <w:shd w:val="clear" w:color="auto" w:fill="auto"/>
            <w:vAlign w:val="center"/>
          </w:tcPr>
          <w:p w14:paraId="0CE176B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7180" w:type="dxa"/>
            <w:shd w:val="clear" w:color="auto" w:fill="auto"/>
            <w:vAlign w:val="center"/>
          </w:tcPr>
          <w:p w14:paraId="409519B6"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 topografija, korištenje zemljišta, itd.), u toku izgradnje (npr. uklanjanje zemljišta, priprema lokacije, betoniranje, izgradnja ceste, instalacija dalekovoda, itd.), rada, uklanjanja ili rušenja (npr. uklanjanje infrastrukture, čišćenje šuta, sadnja vegetacije, rehabilitacija lokacije itd.)  </w:t>
            </w:r>
          </w:p>
        </w:tc>
        <w:tc>
          <w:tcPr>
            <w:tcW w:w="1762" w:type="dxa"/>
            <w:shd w:val="clear" w:color="auto" w:fill="auto"/>
          </w:tcPr>
          <w:p w14:paraId="330827EB"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5AF0432D"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4E4E0943"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22C6291B"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2723BB84" w14:textId="77777777" w:rsidR="002166ED" w:rsidRPr="00F26DE6" w:rsidRDefault="002166ED" w:rsidP="002166ED">
            <w:pPr>
              <w:spacing w:after="0"/>
              <w:rPr>
                <w:rFonts w:eastAsia="Times New Roman"/>
                <w:sz w:val="18"/>
                <w:szCs w:val="18"/>
                <w:lang w:val="hr-HR" w:eastAsia="de-DE"/>
              </w:rPr>
            </w:pPr>
          </w:p>
        </w:tc>
      </w:tr>
      <w:tr w:rsidR="002166ED" w:rsidRPr="00F26DE6" w14:paraId="671D7FB2" w14:textId="77777777" w:rsidTr="004C54F0">
        <w:trPr>
          <w:trHeight w:val="434"/>
        </w:trPr>
        <w:tc>
          <w:tcPr>
            <w:tcW w:w="330" w:type="dxa"/>
            <w:shd w:val="clear" w:color="auto" w:fill="auto"/>
            <w:vAlign w:val="center"/>
          </w:tcPr>
          <w:p w14:paraId="69D5A94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7180" w:type="dxa"/>
            <w:shd w:val="clear" w:color="auto" w:fill="auto"/>
            <w:vAlign w:val="center"/>
          </w:tcPr>
          <w:p w14:paraId="44CC97E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Indirektni utjecaji na društvene promjene (tradicionalni način života, zaposlenje bazirano na prirodi, rekreativne rute, itd.)</w:t>
            </w:r>
          </w:p>
        </w:tc>
        <w:tc>
          <w:tcPr>
            <w:tcW w:w="1762" w:type="dxa"/>
            <w:shd w:val="clear" w:color="auto" w:fill="auto"/>
          </w:tcPr>
          <w:p w14:paraId="77EB99AE"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2473AD96"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04D71343"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4A0A948E"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12F1F3AA" w14:textId="77777777" w:rsidR="002166ED" w:rsidRPr="00F26DE6" w:rsidRDefault="002166ED" w:rsidP="002166ED">
            <w:pPr>
              <w:spacing w:after="0"/>
              <w:rPr>
                <w:rFonts w:eastAsia="Times New Roman"/>
                <w:sz w:val="18"/>
                <w:szCs w:val="18"/>
                <w:lang w:val="hr-HR" w:eastAsia="de-DE"/>
              </w:rPr>
            </w:pPr>
          </w:p>
        </w:tc>
      </w:tr>
      <w:tr w:rsidR="002166ED" w:rsidRPr="00F26DE6" w14:paraId="7569FB84" w14:textId="77777777" w:rsidTr="004C54F0">
        <w:trPr>
          <w:trHeight w:val="659"/>
        </w:trPr>
        <w:tc>
          <w:tcPr>
            <w:tcW w:w="330" w:type="dxa"/>
            <w:shd w:val="clear" w:color="auto" w:fill="auto"/>
            <w:vAlign w:val="center"/>
          </w:tcPr>
          <w:p w14:paraId="71B8BFA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7180" w:type="dxa"/>
            <w:shd w:val="clear" w:color="auto" w:fill="auto"/>
            <w:vAlign w:val="center"/>
          </w:tcPr>
          <w:p w14:paraId="579E654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vezani za korištenje zemljišta i pristup prirodnim resursima (zemljištu i vodi) u usporedbi sa upotrebom zemljišta i vode koja ima veću vrijednost (kao što je upotreba u poljoprivredne svrhe, vodosnabdijevanje naselja i upotrebu u industriji).</w:t>
            </w:r>
          </w:p>
        </w:tc>
        <w:tc>
          <w:tcPr>
            <w:tcW w:w="1762" w:type="dxa"/>
            <w:shd w:val="clear" w:color="auto" w:fill="auto"/>
          </w:tcPr>
          <w:p w14:paraId="729F4FF1"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64CACEE1"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536F712B"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755559E1"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66661614" w14:textId="77777777" w:rsidR="002166ED" w:rsidRPr="00F26DE6" w:rsidRDefault="002166ED" w:rsidP="002166ED">
            <w:pPr>
              <w:spacing w:after="0"/>
              <w:rPr>
                <w:rFonts w:eastAsia="Times New Roman"/>
                <w:sz w:val="18"/>
                <w:szCs w:val="18"/>
                <w:lang w:val="hr-HR" w:eastAsia="de-DE"/>
              </w:rPr>
            </w:pPr>
          </w:p>
        </w:tc>
      </w:tr>
      <w:tr w:rsidR="002166ED" w:rsidRPr="00F26DE6" w14:paraId="293F590F" w14:textId="77777777" w:rsidTr="004C54F0">
        <w:trPr>
          <w:trHeight w:val="451"/>
        </w:trPr>
        <w:tc>
          <w:tcPr>
            <w:tcW w:w="330" w:type="dxa"/>
            <w:shd w:val="clear" w:color="auto" w:fill="auto"/>
            <w:vAlign w:val="center"/>
          </w:tcPr>
          <w:p w14:paraId="7DE2F9A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7180" w:type="dxa"/>
            <w:shd w:val="clear" w:color="auto" w:fill="auto"/>
            <w:vAlign w:val="center"/>
          </w:tcPr>
          <w:p w14:paraId="078F66F0"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staništa i strukturu biljaka, njihov diverzitet i integritet, na biljne vrste koje su bitne za očuvanje</w:t>
            </w:r>
            <w:r w:rsidRPr="00F26DE6">
              <w:rPr>
                <w:rStyle w:val="FootnoteReference"/>
                <w:rFonts w:eastAsia="Times New Roman"/>
                <w:sz w:val="18"/>
                <w:szCs w:val="18"/>
                <w:lang w:val="hr-HR" w:eastAsia="de-DE"/>
              </w:rPr>
              <w:footnoteReference w:id="12"/>
            </w:r>
            <w:r w:rsidRPr="00F26DE6">
              <w:rPr>
                <w:rFonts w:eastAsia="Times New Roman"/>
                <w:sz w:val="18"/>
                <w:szCs w:val="18"/>
                <w:lang w:val="hr-HR" w:eastAsia="de-DE"/>
              </w:rPr>
              <w:t>.</w:t>
            </w:r>
          </w:p>
        </w:tc>
        <w:tc>
          <w:tcPr>
            <w:tcW w:w="1762" w:type="dxa"/>
            <w:shd w:val="clear" w:color="auto" w:fill="auto"/>
          </w:tcPr>
          <w:p w14:paraId="236CC9C0"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1F8485F2"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3A135B6C"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13A71527"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0BE3479F" w14:textId="77777777" w:rsidR="002166ED" w:rsidRPr="00F26DE6" w:rsidRDefault="002166ED" w:rsidP="002166ED">
            <w:pPr>
              <w:spacing w:after="0"/>
              <w:rPr>
                <w:rFonts w:eastAsia="Times New Roman"/>
                <w:sz w:val="18"/>
                <w:szCs w:val="18"/>
                <w:lang w:val="hr-HR" w:eastAsia="de-DE"/>
              </w:rPr>
            </w:pPr>
          </w:p>
        </w:tc>
      </w:tr>
      <w:tr w:rsidR="002166ED" w:rsidRPr="00F26DE6" w14:paraId="761444CB" w14:textId="77777777" w:rsidTr="004C54F0">
        <w:trPr>
          <w:trHeight w:val="434"/>
        </w:trPr>
        <w:tc>
          <w:tcPr>
            <w:tcW w:w="330" w:type="dxa"/>
            <w:shd w:val="clear" w:color="auto" w:fill="auto"/>
            <w:vAlign w:val="center"/>
          </w:tcPr>
          <w:p w14:paraId="7E48540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7</w:t>
            </w:r>
          </w:p>
        </w:tc>
        <w:tc>
          <w:tcPr>
            <w:tcW w:w="7180" w:type="dxa"/>
            <w:shd w:val="clear" w:color="auto" w:fill="auto"/>
            <w:vAlign w:val="center"/>
          </w:tcPr>
          <w:p w14:paraId="37CDCBD2"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staništa i strukturu životinja, njihov diverzitet i integritet, na životinjske vrste koje su bitne za očuvanje.</w:t>
            </w:r>
          </w:p>
        </w:tc>
        <w:tc>
          <w:tcPr>
            <w:tcW w:w="1762" w:type="dxa"/>
            <w:shd w:val="clear" w:color="auto" w:fill="auto"/>
          </w:tcPr>
          <w:p w14:paraId="6D11013E"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40698C14"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2C2FAC1D"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3BEAAE00"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35220B32" w14:textId="77777777" w:rsidR="002166ED" w:rsidRPr="00F26DE6" w:rsidRDefault="002166ED" w:rsidP="002166ED">
            <w:pPr>
              <w:spacing w:after="0"/>
              <w:rPr>
                <w:rFonts w:eastAsia="Times New Roman"/>
                <w:sz w:val="18"/>
                <w:szCs w:val="18"/>
                <w:lang w:val="hr-HR" w:eastAsia="de-DE"/>
              </w:rPr>
            </w:pPr>
          </w:p>
        </w:tc>
      </w:tr>
      <w:tr w:rsidR="002166ED" w:rsidRPr="00F26DE6" w14:paraId="0660399F" w14:textId="77777777" w:rsidTr="004C54F0">
        <w:trPr>
          <w:trHeight w:val="434"/>
        </w:trPr>
        <w:tc>
          <w:tcPr>
            <w:tcW w:w="330" w:type="dxa"/>
            <w:shd w:val="clear" w:color="auto" w:fill="auto"/>
            <w:vAlign w:val="center"/>
          </w:tcPr>
          <w:p w14:paraId="02A0127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7180" w:type="dxa"/>
            <w:shd w:val="clear" w:color="auto" w:fill="auto"/>
            <w:vAlign w:val="center"/>
          </w:tcPr>
          <w:p w14:paraId="51F1164D"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Indirektni utjecaji na promjenu biljnih vrsta unutar projektnog područja i interakcija faune sa solarnim elektranama,  služnosti i osobljem koje radi i održava elektranu.  </w:t>
            </w:r>
          </w:p>
        </w:tc>
        <w:tc>
          <w:tcPr>
            <w:tcW w:w="1762" w:type="dxa"/>
            <w:shd w:val="clear" w:color="auto" w:fill="auto"/>
          </w:tcPr>
          <w:p w14:paraId="28F17539"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522ACFBE"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4F70832A"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2A64C59D"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6FDEC54" w14:textId="77777777" w:rsidR="002166ED" w:rsidRPr="00F26DE6" w:rsidRDefault="002166ED" w:rsidP="002166ED">
            <w:pPr>
              <w:spacing w:after="0"/>
              <w:rPr>
                <w:rFonts w:eastAsia="Times New Roman"/>
                <w:sz w:val="18"/>
                <w:szCs w:val="18"/>
                <w:lang w:val="hr-HR" w:eastAsia="de-DE"/>
              </w:rPr>
            </w:pPr>
          </w:p>
        </w:tc>
      </w:tr>
      <w:tr w:rsidR="002166ED" w:rsidRPr="00F26DE6" w14:paraId="65722B3D" w14:textId="77777777" w:rsidTr="004C54F0">
        <w:trPr>
          <w:trHeight w:val="451"/>
        </w:trPr>
        <w:tc>
          <w:tcPr>
            <w:tcW w:w="330" w:type="dxa"/>
            <w:shd w:val="clear" w:color="auto" w:fill="auto"/>
            <w:vAlign w:val="center"/>
          </w:tcPr>
          <w:p w14:paraId="348F39D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7180" w:type="dxa"/>
            <w:shd w:val="clear" w:color="auto" w:fill="auto"/>
            <w:vAlign w:val="center"/>
          </w:tcPr>
          <w:p w14:paraId="75AAC5F8"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staništa i strukturu aviofaune, njihov diverzitet i integritet, na vrste aviofaune koje su bitne za očuvanje</w:t>
            </w:r>
            <w:r w:rsidRPr="00F26DE6">
              <w:rPr>
                <w:rStyle w:val="FootnoteReference"/>
                <w:rFonts w:eastAsia="Times New Roman"/>
                <w:sz w:val="18"/>
                <w:szCs w:val="18"/>
                <w:lang w:val="hr-HR" w:eastAsia="de-DE"/>
              </w:rPr>
              <w:footnoteReference w:id="13"/>
            </w:r>
            <w:r w:rsidRPr="00F26DE6">
              <w:rPr>
                <w:rFonts w:eastAsia="Times New Roman"/>
                <w:sz w:val="18"/>
                <w:szCs w:val="18"/>
                <w:lang w:val="hr-HR" w:eastAsia="de-DE"/>
              </w:rPr>
              <w:t>.</w:t>
            </w:r>
          </w:p>
        </w:tc>
        <w:tc>
          <w:tcPr>
            <w:tcW w:w="1762" w:type="dxa"/>
            <w:shd w:val="clear" w:color="auto" w:fill="auto"/>
          </w:tcPr>
          <w:p w14:paraId="3379A545"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5CC60A60"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3488FB90"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0627925E"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3726C577" w14:textId="77777777" w:rsidR="002166ED" w:rsidRPr="00F26DE6" w:rsidRDefault="002166ED" w:rsidP="002166ED">
            <w:pPr>
              <w:spacing w:after="0"/>
              <w:rPr>
                <w:rFonts w:eastAsia="Times New Roman"/>
                <w:sz w:val="18"/>
                <w:szCs w:val="18"/>
                <w:lang w:val="hr-HR" w:eastAsia="de-DE"/>
              </w:rPr>
            </w:pPr>
          </w:p>
        </w:tc>
      </w:tr>
      <w:tr w:rsidR="002166ED" w:rsidRPr="00F26DE6" w14:paraId="2054B3F3" w14:textId="77777777" w:rsidTr="004C54F0">
        <w:trPr>
          <w:trHeight w:val="208"/>
        </w:trPr>
        <w:tc>
          <w:tcPr>
            <w:tcW w:w="330" w:type="dxa"/>
            <w:shd w:val="clear" w:color="auto" w:fill="auto"/>
            <w:vAlign w:val="center"/>
          </w:tcPr>
          <w:p w14:paraId="67F1A82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7180" w:type="dxa"/>
            <w:shd w:val="clear" w:color="auto" w:fill="auto"/>
            <w:vAlign w:val="center"/>
          </w:tcPr>
          <w:p w14:paraId="3CCD2767"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mogućeg izmještanja biljnog i životinjskog svijeta.</w:t>
            </w:r>
          </w:p>
        </w:tc>
        <w:tc>
          <w:tcPr>
            <w:tcW w:w="1762" w:type="dxa"/>
            <w:shd w:val="clear" w:color="auto" w:fill="auto"/>
          </w:tcPr>
          <w:p w14:paraId="256D7396"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72F7FACF"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2E5DD5AE"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60DB3F10"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560F3442" w14:textId="77777777" w:rsidR="002166ED" w:rsidRPr="00F26DE6" w:rsidRDefault="002166ED" w:rsidP="002166ED">
            <w:pPr>
              <w:spacing w:after="0"/>
              <w:rPr>
                <w:rFonts w:eastAsia="Times New Roman"/>
                <w:sz w:val="18"/>
                <w:szCs w:val="18"/>
                <w:lang w:val="hr-HR" w:eastAsia="de-DE"/>
              </w:rPr>
            </w:pPr>
          </w:p>
        </w:tc>
      </w:tr>
      <w:tr w:rsidR="002166ED" w:rsidRPr="00F26DE6" w14:paraId="0CAD5EDA" w14:textId="77777777" w:rsidTr="004C54F0">
        <w:trPr>
          <w:trHeight w:val="434"/>
        </w:trPr>
        <w:tc>
          <w:tcPr>
            <w:tcW w:w="330" w:type="dxa"/>
            <w:shd w:val="clear" w:color="auto" w:fill="auto"/>
            <w:vAlign w:val="center"/>
          </w:tcPr>
          <w:p w14:paraId="6C88414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7180" w:type="dxa"/>
            <w:shd w:val="clear" w:color="auto" w:fill="auto"/>
            <w:vAlign w:val="center"/>
          </w:tcPr>
          <w:p w14:paraId="423E0083"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nasljeđe i historijsku pozadinu, karakteristike ili objekte od kulturnog značaja i turističke aktivnosti</w:t>
            </w:r>
          </w:p>
        </w:tc>
        <w:tc>
          <w:tcPr>
            <w:tcW w:w="1762" w:type="dxa"/>
            <w:shd w:val="clear" w:color="auto" w:fill="auto"/>
          </w:tcPr>
          <w:p w14:paraId="5FA67DD3"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1135F87F"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5E8AE8BE"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120F9B3D"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BC3414F" w14:textId="77777777" w:rsidR="002166ED" w:rsidRPr="00F26DE6" w:rsidRDefault="002166ED" w:rsidP="002166ED">
            <w:pPr>
              <w:spacing w:after="0"/>
              <w:rPr>
                <w:rFonts w:eastAsia="Times New Roman"/>
                <w:sz w:val="18"/>
                <w:szCs w:val="18"/>
                <w:lang w:val="hr-HR" w:eastAsia="de-DE"/>
              </w:rPr>
            </w:pPr>
          </w:p>
        </w:tc>
      </w:tr>
      <w:tr w:rsidR="002166ED" w:rsidRPr="00F26DE6" w14:paraId="49AA9CB6" w14:textId="77777777" w:rsidTr="000C36AF">
        <w:trPr>
          <w:trHeight w:val="225"/>
        </w:trPr>
        <w:tc>
          <w:tcPr>
            <w:tcW w:w="14179" w:type="dxa"/>
            <w:gridSpan w:val="7"/>
            <w:shd w:val="clear" w:color="auto" w:fill="auto"/>
            <w:vAlign w:val="center"/>
          </w:tcPr>
          <w:p w14:paraId="721C7B14"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D. PROIZVODNJA OTPADA</w:t>
            </w:r>
          </w:p>
        </w:tc>
      </w:tr>
      <w:tr w:rsidR="002166ED" w:rsidRPr="00F26DE6" w14:paraId="7D741977" w14:textId="77777777" w:rsidTr="004C54F0">
        <w:trPr>
          <w:trHeight w:val="434"/>
        </w:trPr>
        <w:tc>
          <w:tcPr>
            <w:tcW w:w="330" w:type="dxa"/>
            <w:shd w:val="clear" w:color="auto" w:fill="auto"/>
            <w:vAlign w:val="center"/>
          </w:tcPr>
          <w:p w14:paraId="314AC21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7180" w:type="dxa"/>
            <w:shd w:val="clear" w:color="auto" w:fill="auto"/>
            <w:vAlign w:val="center"/>
          </w:tcPr>
          <w:p w14:paraId="1C03D8C0"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od proizvodnje čvrstog i neopasnog otpada: zauljene krpe, lomljeni i korodirani metal, defektivne ili lomljene električne materijale, itd.  </w:t>
            </w:r>
          </w:p>
        </w:tc>
        <w:tc>
          <w:tcPr>
            <w:tcW w:w="1762" w:type="dxa"/>
            <w:shd w:val="clear" w:color="auto" w:fill="auto"/>
          </w:tcPr>
          <w:p w14:paraId="5A9EF7AB"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1F90449F"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7CA55802"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6E2E332B"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D6DEEEE" w14:textId="77777777" w:rsidR="002166ED" w:rsidRPr="00F26DE6" w:rsidRDefault="002166ED" w:rsidP="002166ED">
            <w:pPr>
              <w:spacing w:after="0"/>
              <w:rPr>
                <w:rFonts w:eastAsia="Times New Roman"/>
                <w:sz w:val="18"/>
                <w:szCs w:val="18"/>
                <w:lang w:val="hr-HR" w:eastAsia="de-DE"/>
              </w:rPr>
            </w:pPr>
          </w:p>
        </w:tc>
      </w:tr>
      <w:tr w:rsidR="002166ED" w:rsidRPr="00F26DE6" w14:paraId="640AFFD3" w14:textId="77777777" w:rsidTr="004C54F0">
        <w:trPr>
          <w:trHeight w:val="659"/>
        </w:trPr>
        <w:tc>
          <w:tcPr>
            <w:tcW w:w="330" w:type="dxa"/>
            <w:shd w:val="clear" w:color="auto" w:fill="auto"/>
            <w:vAlign w:val="center"/>
          </w:tcPr>
          <w:p w14:paraId="6A01F7E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7180" w:type="dxa"/>
            <w:shd w:val="clear" w:color="auto" w:fill="auto"/>
            <w:vAlign w:val="center"/>
          </w:tcPr>
          <w:p w14:paraId="6890DECA"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od proizvodnje opasnog otpada: hemikalije za redovno čišćenje ogledala i fotonaponskih panela, rastvarači prilikom održavanja, otpadno ulje, potrošeni uljni filteri, krpe za čišćenje, otale hemikalije, boje, itd.</w:t>
            </w:r>
          </w:p>
        </w:tc>
        <w:tc>
          <w:tcPr>
            <w:tcW w:w="1762" w:type="dxa"/>
            <w:shd w:val="clear" w:color="auto" w:fill="auto"/>
          </w:tcPr>
          <w:p w14:paraId="18BFE538"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14C95629"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0AFB1AF2"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5E45644B"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27257BCC" w14:textId="77777777" w:rsidR="002166ED" w:rsidRPr="00F26DE6" w:rsidRDefault="002166ED" w:rsidP="002166ED">
            <w:pPr>
              <w:spacing w:after="0"/>
              <w:rPr>
                <w:rFonts w:eastAsia="Times New Roman"/>
                <w:sz w:val="18"/>
                <w:szCs w:val="18"/>
                <w:lang w:val="hr-HR" w:eastAsia="de-DE"/>
              </w:rPr>
            </w:pPr>
          </w:p>
        </w:tc>
      </w:tr>
      <w:tr w:rsidR="002166ED" w:rsidRPr="00F26DE6" w14:paraId="091DF35F" w14:textId="77777777" w:rsidTr="004C54F0">
        <w:trPr>
          <w:trHeight w:val="434"/>
        </w:trPr>
        <w:tc>
          <w:tcPr>
            <w:tcW w:w="330" w:type="dxa"/>
            <w:shd w:val="clear" w:color="auto" w:fill="auto"/>
            <w:vAlign w:val="center"/>
          </w:tcPr>
          <w:p w14:paraId="15051CC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7180" w:type="dxa"/>
            <w:shd w:val="clear" w:color="auto" w:fill="auto"/>
            <w:vAlign w:val="center"/>
          </w:tcPr>
          <w:p w14:paraId="002D6040"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muljevita voda, iskopani materijal, građevinski šut, neispravni dijelovi, itd.).</w:t>
            </w:r>
          </w:p>
        </w:tc>
        <w:tc>
          <w:tcPr>
            <w:tcW w:w="1762" w:type="dxa"/>
            <w:shd w:val="clear" w:color="auto" w:fill="auto"/>
          </w:tcPr>
          <w:p w14:paraId="67D230F1"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05AC8883"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46FDCE39"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11DD493C"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14F452E" w14:textId="77777777" w:rsidR="002166ED" w:rsidRPr="00F26DE6" w:rsidRDefault="002166ED" w:rsidP="002166ED">
            <w:pPr>
              <w:spacing w:after="0"/>
              <w:rPr>
                <w:rFonts w:eastAsia="Times New Roman"/>
                <w:sz w:val="18"/>
                <w:szCs w:val="18"/>
                <w:lang w:val="hr-HR" w:eastAsia="de-DE"/>
              </w:rPr>
            </w:pPr>
          </w:p>
        </w:tc>
      </w:tr>
      <w:tr w:rsidR="002166ED" w:rsidRPr="00F26DE6" w14:paraId="48F732A2" w14:textId="77777777" w:rsidTr="004C54F0">
        <w:trPr>
          <w:trHeight w:val="434"/>
        </w:trPr>
        <w:tc>
          <w:tcPr>
            <w:tcW w:w="330" w:type="dxa"/>
            <w:shd w:val="clear" w:color="auto" w:fill="auto"/>
            <w:vAlign w:val="center"/>
          </w:tcPr>
          <w:p w14:paraId="5D0E2826"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7180" w:type="dxa"/>
            <w:shd w:val="clear" w:color="auto" w:fill="auto"/>
            <w:vAlign w:val="center"/>
          </w:tcPr>
          <w:p w14:paraId="0327333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proizvodnje otpada druge vrste (npr. zbog redovnog održavanja, smještaja za stalnu radnu snagu, objekte za posjetioce, parkinge i puteve, hitne službe itd.).</w:t>
            </w:r>
          </w:p>
        </w:tc>
        <w:tc>
          <w:tcPr>
            <w:tcW w:w="1762" w:type="dxa"/>
            <w:shd w:val="clear" w:color="auto" w:fill="auto"/>
          </w:tcPr>
          <w:p w14:paraId="11E39C2C"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63EAEE65"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46C88231"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1537620D"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08B954CF" w14:textId="77777777" w:rsidR="002166ED" w:rsidRPr="00F26DE6" w:rsidRDefault="002166ED" w:rsidP="002166ED">
            <w:pPr>
              <w:spacing w:after="0"/>
              <w:rPr>
                <w:rFonts w:eastAsia="Times New Roman"/>
                <w:sz w:val="18"/>
                <w:szCs w:val="18"/>
                <w:lang w:val="hr-HR" w:eastAsia="de-DE"/>
              </w:rPr>
            </w:pPr>
          </w:p>
        </w:tc>
      </w:tr>
      <w:tr w:rsidR="002166ED" w:rsidRPr="00F26DE6" w14:paraId="14F67C5C" w14:textId="77777777" w:rsidTr="000C36AF">
        <w:trPr>
          <w:trHeight w:val="225"/>
        </w:trPr>
        <w:tc>
          <w:tcPr>
            <w:tcW w:w="14179" w:type="dxa"/>
            <w:gridSpan w:val="7"/>
            <w:shd w:val="clear" w:color="auto" w:fill="auto"/>
            <w:vAlign w:val="center"/>
          </w:tcPr>
          <w:p w14:paraId="4E5E5BD9"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E. ZAGAĐENJE I SMETNJE</w:t>
            </w:r>
          </w:p>
        </w:tc>
      </w:tr>
      <w:tr w:rsidR="002166ED" w:rsidRPr="00F26DE6" w14:paraId="257ACDF9" w14:textId="77777777" w:rsidTr="004C54F0">
        <w:trPr>
          <w:trHeight w:val="659"/>
        </w:trPr>
        <w:tc>
          <w:tcPr>
            <w:tcW w:w="330" w:type="dxa"/>
            <w:shd w:val="clear" w:color="auto" w:fill="auto"/>
            <w:vAlign w:val="center"/>
          </w:tcPr>
          <w:p w14:paraId="4F0D97C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7180" w:type="dxa"/>
            <w:shd w:val="clear" w:color="auto" w:fill="auto"/>
            <w:vAlign w:val="center"/>
          </w:tcPr>
          <w:p w14:paraId="5785B77D"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kvalitet zraka u području zbog nastanka prašine (fugitivna prašina),  ispusnih gasova (kao posljedica rada mašina), uglavnom privremene prirode za vrijeme izgradnje i u toku redovnog održavanja.</w:t>
            </w:r>
          </w:p>
        </w:tc>
        <w:tc>
          <w:tcPr>
            <w:tcW w:w="1762" w:type="dxa"/>
            <w:shd w:val="clear" w:color="auto" w:fill="auto"/>
          </w:tcPr>
          <w:p w14:paraId="3FDD27B4"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2248F072"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633D06E6"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373E9C51"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7FFA571" w14:textId="77777777" w:rsidR="002166ED" w:rsidRPr="00F26DE6" w:rsidRDefault="002166ED" w:rsidP="002166ED">
            <w:pPr>
              <w:spacing w:after="0"/>
              <w:rPr>
                <w:rFonts w:eastAsia="Times New Roman"/>
                <w:sz w:val="18"/>
                <w:szCs w:val="18"/>
                <w:lang w:val="hr-HR" w:eastAsia="de-DE"/>
              </w:rPr>
            </w:pPr>
          </w:p>
        </w:tc>
      </w:tr>
      <w:tr w:rsidR="002166ED" w:rsidRPr="00F26DE6" w14:paraId="2D13A8BD" w14:textId="77777777" w:rsidTr="004C54F0">
        <w:trPr>
          <w:trHeight w:val="885"/>
        </w:trPr>
        <w:tc>
          <w:tcPr>
            <w:tcW w:w="330" w:type="dxa"/>
            <w:shd w:val="clear" w:color="auto" w:fill="auto"/>
            <w:vAlign w:val="center"/>
          </w:tcPr>
          <w:p w14:paraId="733C8EE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7180" w:type="dxa"/>
            <w:shd w:val="clear" w:color="auto" w:fill="auto"/>
            <w:vAlign w:val="center"/>
          </w:tcPr>
          <w:p w14:paraId="75438F7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akustičnih emisija tokom izvođenja zemljanih radova (krčenje i niveliranje zemljišta, kopanje rovova za polaganje kablova, izgradnje pristupnih puteva, zgrada, transportnih aktivnosti, iskopavanja, nasipanja), instalacije fotonaponskih panela, opreme, dalekovoda, mašinerije i opreme, itd.</w:t>
            </w:r>
          </w:p>
        </w:tc>
        <w:tc>
          <w:tcPr>
            <w:tcW w:w="1762" w:type="dxa"/>
            <w:shd w:val="clear" w:color="auto" w:fill="auto"/>
          </w:tcPr>
          <w:p w14:paraId="3BE35D70"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1C8454C0"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1BB41308"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664AE61B"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626A8F98" w14:textId="77777777" w:rsidR="002166ED" w:rsidRPr="00F26DE6" w:rsidRDefault="002166ED" w:rsidP="002166ED">
            <w:pPr>
              <w:spacing w:after="0"/>
              <w:rPr>
                <w:rFonts w:eastAsia="Times New Roman"/>
                <w:sz w:val="18"/>
                <w:szCs w:val="18"/>
                <w:lang w:val="hr-HR" w:eastAsia="de-DE"/>
              </w:rPr>
            </w:pPr>
          </w:p>
        </w:tc>
      </w:tr>
      <w:tr w:rsidR="002166ED" w:rsidRPr="00F26DE6" w14:paraId="5AA929EE" w14:textId="77777777" w:rsidTr="004C54F0">
        <w:trPr>
          <w:trHeight w:val="434"/>
        </w:trPr>
        <w:tc>
          <w:tcPr>
            <w:tcW w:w="330" w:type="dxa"/>
            <w:shd w:val="clear" w:color="auto" w:fill="auto"/>
            <w:vAlign w:val="center"/>
          </w:tcPr>
          <w:p w14:paraId="663D316D"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7180" w:type="dxa"/>
            <w:shd w:val="clear" w:color="auto" w:fill="auto"/>
            <w:vAlign w:val="center"/>
          </w:tcPr>
          <w:p w14:paraId="549E0979"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akustičnih emisija zbog buke koju stvaraju transformatori, dalekovodi, transport radnika i ostali izvori buke.</w:t>
            </w:r>
          </w:p>
        </w:tc>
        <w:tc>
          <w:tcPr>
            <w:tcW w:w="1762" w:type="dxa"/>
            <w:shd w:val="clear" w:color="auto" w:fill="auto"/>
          </w:tcPr>
          <w:p w14:paraId="4DDE4FDB"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64AA69C9"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78A92D11"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0D32D858"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2A2627C" w14:textId="77777777" w:rsidR="002166ED" w:rsidRPr="00F26DE6" w:rsidRDefault="002166ED" w:rsidP="002166ED">
            <w:pPr>
              <w:spacing w:after="0"/>
              <w:rPr>
                <w:rFonts w:eastAsia="Times New Roman"/>
                <w:sz w:val="18"/>
                <w:szCs w:val="18"/>
                <w:lang w:val="hr-HR" w:eastAsia="de-DE"/>
              </w:rPr>
            </w:pPr>
          </w:p>
        </w:tc>
      </w:tr>
      <w:tr w:rsidR="002166ED" w:rsidRPr="00F26DE6" w14:paraId="1DCBC008" w14:textId="77777777" w:rsidTr="004C54F0">
        <w:trPr>
          <w:trHeight w:val="659"/>
        </w:trPr>
        <w:tc>
          <w:tcPr>
            <w:tcW w:w="330" w:type="dxa"/>
            <w:shd w:val="clear" w:color="auto" w:fill="auto"/>
            <w:vAlign w:val="center"/>
          </w:tcPr>
          <w:p w14:paraId="26BA651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7180" w:type="dxa"/>
            <w:shd w:val="clear" w:color="auto" w:fill="auto"/>
            <w:vAlign w:val="center"/>
          </w:tcPr>
          <w:p w14:paraId="57C587E3"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proizvedene svjetlosti (uključujući svijetlenje neba, uzurpiranje svjetlošću, blještavilo) na osjetljive receptore (stambeno vlasništvo, radna mjesta,  obrazovne i zdravstvene ustanove) locirane u blizini, ili zbog specifične orijentacije.</w:t>
            </w:r>
          </w:p>
        </w:tc>
        <w:tc>
          <w:tcPr>
            <w:tcW w:w="1762" w:type="dxa"/>
            <w:shd w:val="clear" w:color="auto" w:fill="auto"/>
          </w:tcPr>
          <w:p w14:paraId="4FFAE974"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67DAE6BF"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53D324E5"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663B5A87"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0E0CD81E" w14:textId="77777777" w:rsidR="002166ED" w:rsidRPr="00F26DE6" w:rsidRDefault="002166ED" w:rsidP="002166ED">
            <w:pPr>
              <w:spacing w:after="0"/>
              <w:rPr>
                <w:rFonts w:eastAsia="Times New Roman"/>
                <w:sz w:val="18"/>
                <w:szCs w:val="18"/>
                <w:lang w:val="hr-HR" w:eastAsia="de-DE"/>
              </w:rPr>
            </w:pPr>
          </w:p>
        </w:tc>
      </w:tr>
      <w:tr w:rsidR="002166ED" w:rsidRPr="00F26DE6" w14:paraId="5F27161D" w14:textId="77777777" w:rsidTr="004C54F0">
        <w:trPr>
          <w:trHeight w:val="677"/>
        </w:trPr>
        <w:tc>
          <w:tcPr>
            <w:tcW w:w="330" w:type="dxa"/>
            <w:shd w:val="clear" w:color="auto" w:fill="auto"/>
            <w:vAlign w:val="center"/>
          </w:tcPr>
          <w:p w14:paraId="2C92B12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7180" w:type="dxa"/>
            <w:shd w:val="clear" w:color="auto" w:fill="auto"/>
            <w:vAlign w:val="center"/>
          </w:tcPr>
          <w:p w14:paraId="12A3BCA7"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Implikacija na visoki vizualni kontrast zbog veličine, jake regularne geometrije, upotrebe ogledala ili staklenih panela sa metalnim strukturama podrške, vidljivosti sa velike udaljenosti.</w:t>
            </w:r>
          </w:p>
        </w:tc>
        <w:tc>
          <w:tcPr>
            <w:tcW w:w="1762" w:type="dxa"/>
            <w:shd w:val="clear" w:color="auto" w:fill="auto"/>
          </w:tcPr>
          <w:p w14:paraId="2E891A13"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5CBA28B6"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6CB8B7D7"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05719843"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71EAFE34" w14:textId="77777777" w:rsidR="002166ED" w:rsidRPr="00F26DE6" w:rsidRDefault="002166ED" w:rsidP="002166ED">
            <w:pPr>
              <w:spacing w:after="0"/>
              <w:rPr>
                <w:rFonts w:eastAsia="Times New Roman"/>
                <w:sz w:val="18"/>
                <w:szCs w:val="18"/>
                <w:lang w:val="hr-HR" w:eastAsia="de-DE"/>
              </w:rPr>
            </w:pPr>
          </w:p>
        </w:tc>
      </w:tr>
      <w:tr w:rsidR="002166ED" w:rsidRPr="00F26DE6" w14:paraId="787B2721" w14:textId="77777777" w:rsidTr="000C36AF">
        <w:trPr>
          <w:trHeight w:val="208"/>
        </w:trPr>
        <w:tc>
          <w:tcPr>
            <w:tcW w:w="14179" w:type="dxa"/>
            <w:gridSpan w:val="7"/>
            <w:shd w:val="clear" w:color="auto" w:fill="auto"/>
            <w:vAlign w:val="center"/>
          </w:tcPr>
          <w:p w14:paraId="79882EDF"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lastRenderedPageBreak/>
              <w:t>F. RIZIK OD VELIKIH NESREĆA I/ILI KATASTROFA RELEVANTNIH ZA PROJEKT</w:t>
            </w:r>
          </w:p>
        </w:tc>
      </w:tr>
      <w:tr w:rsidR="002166ED" w:rsidRPr="00F26DE6" w14:paraId="627F140B" w14:textId="77777777" w:rsidTr="004C54F0">
        <w:trPr>
          <w:trHeight w:val="225"/>
        </w:trPr>
        <w:tc>
          <w:tcPr>
            <w:tcW w:w="330" w:type="dxa"/>
            <w:shd w:val="clear" w:color="auto" w:fill="auto"/>
            <w:vAlign w:val="center"/>
          </w:tcPr>
          <w:p w14:paraId="27992296"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21</w:t>
            </w:r>
          </w:p>
        </w:tc>
        <w:tc>
          <w:tcPr>
            <w:tcW w:w="7180" w:type="dxa"/>
            <w:shd w:val="clear" w:color="auto" w:fill="auto"/>
            <w:vAlign w:val="center"/>
          </w:tcPr>
          <w:p w14:paraId="38D0A93D"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povećanja frekventnosti saobraćaja u blizini zone izvođenja radova.</w:t>
            </w:r>
          </w:p>
        </w:tc>
        <w:tc>
          <w:tcPr>
            <w:tcW w:w="1762" w:type="dxa"/>
            <w:shd w:val="clear" w:color="auto" w:fill="auto"/>
          </w:tcPr>
          <w:p w14:paraId="37F94D59"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72190E0B"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463CBD79"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233DA001"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0E300010" w14:textId="77777777" w:rsidR="002166ED" w:rsidRPr="00F26DE6" w:rsidRDefault="002166ED" w:rsidP="002166ED">
            <w:pPr>
              <w:spacing w:after="0"/>
              <w:rPr>
                <w:rFonts w:eastAsia="Times New Roman"/>
                <w:sz w:val="18"/>
                <w:szCs w:val="18"/>
                <w:lang w:val="hr-HR" w:eastAsia="de-DE"/>
              </w:rPr>
            </w:pPr>
          </w:p>
        </w:tc>
      </w:tr>
      <w:tr w:rsidR="004C54F0" w:rsidRPr="00F26DE6" w14:paraId="37EF9652" w14:textId="77777777" w:rsidTr="004C54F0">
        <w:trPr>
          <w:trHeight w:val="208"/>
        </w:trPr>
        <w:tc>
          <w:tcPr>
            <w:tcW w:w="330" w:type="dxa"/>
            <w:shd w:val="clear" w:color="auto" w:fill="auto"/>
            <w:vAlign w:val="center"/>
          </w:tcPr>
          <w:p w14:paraId="4030C69C" w14:textId="77777777" w:rsidR="004C54F0" w:rsidRPr="00F26DE6" w:rsidRDefault="004C54F0" w:rsidP="004C54F0">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7180" w:type="dxa"/>
            <w:shd w:val="clear" w:color="auto" w:fill="auto"/>
            <w:vAlign w:val="center"/>
          </w:tcPr>
          <w:p w14:paraId="2A4015A1" w14:textId="747DDAB4" w:rsidR="004C54F0" w:rsidRPr="00F26DE6" w:rsidRDefault="004C54F0" w:rsidP="004C54F0">
            <w:pPr>
              <w:spacing w:after="0"/>
              <w:jc w:val="left"/>
              <w:rPr>
                <w:rFonts w:eastAsia="Times New Roman"/>
                <w:sz w:val="18"/>
                <w:szCs w:val="18"/>
                <w:lang w:val="hr-HR" w:eastAsia="de-DE"/>
              </w:rPr>
            </w:pPr>
            <w:r w:rsidRPr="00F26DE6">
              <w:rPr>
                <w:rFonts w:eastAsia="Times New Roman"/>
                <w:sz w:val="18"/>
                <w:szCs w:val="18"/>
                <w:lang w:val="hr-HR" w:eastAsia="de-DE"/>
              </w:rPr>
              <w:t>Rizici i</w:t>
            </w:r>
            <w:r>
              <w:rPr>
                <w:rFonts w:eastAsia="Times New Roman"/>
                <w:sz w:val="18"/>
                <w:szCs w:val="18"/>
                <w:lang w:val="hr-HR" w:eastAsia="de-DE"/>
              </w:rPr>
              <w:t xml:space="preserve"> opasnosti od glavnih komponenti elektrane i pratećih struktura.</w:t>
            </w:r>
          </w:p>
        </w:tc>
        <w:tc>
          <w:tcPr>
            <w:tcW w:w="1762" w:type="dxa"/>
            <w:shd w:val="clear" w:color="auto" w:fill="auto"/>
          </w:tcPr>
          <w:p w14:paraId="778A9BD9" w14:textId="77777777" w:rsidR="004C54F0" w:rsidRPr="00F26DE6" w:rsidRDefault="004C54F0" w:rsidP="004C54F0">
            <w:pPr>
              <w:spacing w:after="0"/>
              <w:rPr>
                <w:rFonts w:eastAsia="Times New Roman"/>
                <w:sz w:val="18"/>
                <w:szCs w:val="18"/>
                <w:lang w:val="hr-HR" w:eastAsia="de-DE"/>
              </w:rPr>
            </w:pPr>
          </w:p>
        </w:tc>
        <w:tc>
          <w:tcPr>
            <w:tcW w:w="1470" w:type="dxa"/>
            <w:shd w:val="clear" w:color="auto" w:fill="auto"/>
          </w:tcPr>
          <w:p w14:paraId="1B89D649" w14:textId="77777777" w:rsidR="004C54F0" w:rsidRPr="00F26DE6" w:rsidRDefault="004C54F0" w:rsidP="004C54F0">
            <w:pPr>
              <w:spacing w:after="0"/>
              <w:rPr>
                <w:rFonts w:eastAsia="Times New Roman"/>
                <w:sz w:val="18"/>
                <w:szCs w:val="18"/>
                <w:lang w:val="hr-HR" w:eastAsia="de-DE"/>
              </w:rPr>
            </w:pPr>
          </w:p>
        </w:tc>
        <w:tc>
          <w:tcPr>
            <w:tcW w:w="1206" w:type="dxa"/>
            <w:shd w:val="clear" w:color="auto" w:fill="auto"/>
          </w:tcPr>
          <w:p w14:paraId="11EE6B24" w14:textId="77777777" w:rsidR="004C54F0" w:rsidRPr="00F26DE6" w:rsidRDefault="004C54F0" w:rsidP="004C54F0">
            <w:pPr>
              <w:spacing w:after="0"/>
              <w:rPr>
                <w:rFonts w:eastAsia="Times New Roman"/>
                <w:sz w:val="18"/>
                <w:szCs w:val="18"/>
                <w:lang w:val="hr-HR" w:eastAsia="de-DE"/>
              </w:rPr>
            </w:pPr>
          </w:p>
        </w:tc>
        <w:tc>
          <w:tcPr>
            <w:tcW w:w="1114" w:type="dxa"/>
            <w:shd w:val="clear" w:color="auto" w:fill="auto"/>
          </w:tcPr>
          <w:p w14:paraId="0290F589" w14:textId="77777777" w:rsidR="004C54F0" w:rsidRPr="00F26DE6" w:rsidRDefault="004C54F0" w:rsidP="004C54F0">
            <w:pPr>
              <w:spacing w:after="0"/>
              <w:rPr>
                <w:rFonts w:eastAsia="Times New Roman"/>
                <w:sz w:val="18"/>
                <w:szCs w:val="18"/>
                <w:lang w:val="hr-HR" w:eastAsia="de-DE"/>
              </w:rPr>
            </w:pPr>
          </w:p>
        </w:tc>
        <w:tc>
          <w:tcPr>
            <w:tcW w:w="1117" w:type="dxa"/>
            <w:shd w:val="clear" w:color="auto" w:fill="auto"/>
          </w:tcPr>
          <w:p w14:paraId="0E2837C1" w14:textId="77777777" w:rsidR="004C54F0" w:rsidRPr="00F26DE6" w:rsidRDefault="004C54F0" w:rsidP="004C54F0">
            <w:pPr>
              <w:spacing w:after="0"/>
              <w:rPr>
                <w:rFonts w:eastAsia="Times New Roman"/>
                <w:sz w:val="18"/>
                <w:szCs w:val="18"/>
                <w:lang w:val="hr-HR" w:eastAsia="de-DE"/>
              </w:rPr>
            </w:pPr>
          </w:p>
        </w:tc>
      </w:tr>
      <w:tr w:rsidR="002166ED" w:rsidRPr="00F26DE6" w14:paraId="65844CF6" w14:textId="77777777" w:rsidTr="000C36AF">
        <w:trPr>
          <w:trHeight w:val="225"/>
        </w:trPr>
        <w:tc>
          <w:tcPr>
            <w:tcW w:w="14179" w:type="dxa"/>
            <w:gridSpan w:val="7"/>
            <w:shd w:val="clear" w:color="auto" w:fill="auto"/>
            <w:vAlign w:val="center"/>
          </w:tcPr>
          <w:p w14:paraId="7D66A2E6" w14:textId="77777777" w:rsidR="002166ED" w:rsidRPr="00F26DE6" w:rsidRDefault="002166ED" w:rsidP="002166ED">
            <w:pPr>
              <w:spacing w:after="0"/>
              <w:jc w:val="left"/>
              <w:rPr>
                <w:rFonts w:eastAsia="Times New Roman"/>
                <w:b/>
                <w:sz w:val="18"/>
                <w:szCs w:val="18"/>
                <w:lang w:val="hr-HR" w:eastAsia="de-DE"/>
              </w:rPr>
            </w:pPr>
            <w:r w:rsidRPr="00F26DE6">
              <w:rPr>
                <w:rFonts w:eastAsia="Times New Roman"/>
                <w:b/>
                <w:sz w:val="18"/>
                <w:szCs w:val="18"/>
                <w:lang w:val="hr-HR" w:eastAsia="de-DE"/>
              </w:rPr>
              <w:t>G. RIZICI ZA LJUDSKO ZDRAVLJE</w:t>
            </w:r>
          </w:p>
        </w:tc>
      </w:tr>
      <w:tr w:rsidR="002166ED" w:rsidRPr="00F26DE6" w14:paraId="1026F0AB" w14:textId="77777777" w:rsidTr="004C54F0">
        <w:trPr>
          <w:trHeight w:val="208"/>
        </w:trPr>
        <w:tc>
          <w:tcPr>
            <w:tcW w:w="330" w:type="dxa"/>
            <w:shd w:val="clear" w:color="auto" w:fill="auto"/>
            <w:vAlign w:val="center"/>
          </w:tcPr>
          <w:p w14:paraId="1F89598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7180" w:type="dxa"/>
            <w:shd w:val="clear" w:color="auto" w:fill="auto"/>
            <w:vAlign w:val="center"/>
          </w:tcPr>
          <w:p w14:paraId="733B5F0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na površinske bode, riječni sliv i nivoe podzemne vode.</w:t>
            </w:r>
          </w:p>
        </w:tc>
        <w:tc>
          <w:tcPr>
            <w:tcW w:w="1762" w:type="dxa"/>
            <w:shd w:val="clear" w:color="auto" w:fill="auto"/>
          </w:tcPr>
          <w:p w14:paraId="47BAC14D" w14:textId="77777777" w:rsidR="002166ED" w:rsidRPr="00F26DE6" w:rsidRDefault="002166ED" w:rsidP="002166ED">
            <w:pPr>
              <w:spacing w:after="0"/>
              <w:rPr>
                <w:rFonts w:eastAsia="Times New Roman"/>
                <w:sz w:val="18"/>
                <w:szCs w:val="18"/>
                <w:lang w:val="hr-HR" w:eastAsia="de-DE"/>
              </w:rPr>
            </w:pPr>
          </w:p>
        </w:tc>
        <w:tc>
          <w:tcPr>
            <w:tcW w:w="1470" w:type="dxa"/>
            <w:shd w:val="clear" w:color="auto" w:fill="auto"/>
          </w:tcPr>
          <w:p w14:paraId="629694BE" w14:textId="77777777" w:rsidR="002166ED" w:rsidRPr="00F26DE6" w:rsidRDefault="002166ED" w:rsidP="002166ED">
            <w:pPr>
              <w:spacing w:after="0"/>
              <w:rPr>
                <w:rFonts w:eastAsia="Times New Roman"/>
                <w:sz w:val="18"/>
                <w:szCs w:val="18"/>
                <w:lang w:val="hr-HR" w:eastAsia="de-DE"/>
              </w:rPr>
            </w:pPr>
          </w:p>
        </w:tc>
        <w:tc>
          <w:tcPr>
            <w:tcW w:w="1206" w:type="dxa"/>
            <w:shd w:val="clear" w:color="auto" w:fill="auto"/>
          </w:tcPr>
          <w:p w14:paraId="45D51AD5" w14:textId="77777777" w:rsidR="002166ED" w:rsidRPr="00F26DE6" w:rsidRDefault="002166ED" w:rsidP="002166ED">
            <w:pPr>
              <w:spacing w:after="0"/>
              <w:rPr>
                <w:rFonts w:eastAsia="Times New Roman"/>
                <w:sz w:val="18"/>
                <w:szCs w:val="18"/>
                <w:lang w:val="hr-HR" w:eastAsia="de-DE"/>
              </w:rPr>
            </w:pPr>
          </w:p>
        </w:tc>
        <w:tc>
          <w:tcPr>
            <w:tcW w:w="1114" w:type="dxa"/>
            <w:shd w:val="clear" w:color="auto" w:fill="auto"/>
          </w:tcPr>
          <w:p w14:paraId="1B73471B" w14:textId="77777777" w:rsidR="002166ED" w:rsidRPr="00F26DE6" w:rsidRDefault="002166ED" w:rsidP="002166ED">
            <w:pPr>
              <w:spacing w:after="0"/>
              <w:rPr>
                <w:rFonts w:eastAsia="Times New Roman"/>
                <w:sz w:val="18"/>
                <w:szCs w:val="18"/>
                <w:lang w:val="hr-HR" w:eastAsia="de-DE"/>
              </w:rPr>
            </w:pPr>
          </w:p>
        </w:tc>
        <w:tc>
          <w:tcPr>
            <w:tcW w:w="1117" w:type="dxa"/>
            <w:shd w:val="clear" w:color="auto" w:fill="auto"/>
          </w:tcPr>
          <w:p w14:paraId="307B959A" w14:textId="77777777" w:rsidR="002166ED" w:rsidRPr="00F26DE6" w:rsidRDefault="002166ED" w:rsidP="002166ED">
            <w:pPr>
              <w:spacing w:after="0"/>
              <w:rPr>
                <w:rFonts w:eastAsia="Times New Roman"/>
                <w:sz w:val="18"/>
                <w:szCs w:val="18"/>
                <w:lang w:val="hr-HR" w:eastAsia="de-DE"/>
              </w:rPr>
            </w:pPr>
          </w:p>
        </w:tc>
      </w:tr>
      <w:tr w:rsidR="002166ED" w:rsidRPr="00F26DE6" w14:paraId="24CE45A5" w14:textId="77777777" w:rsidTr="000C36AF">
        <w:trPr>
          <w:trHeight w:val="317"/>
        </w:trPr>
        <w:tc>
          <w:tcPr>
            <w:tcW w:w="14179" w:type="dxa"/>
            <w:gridSpan w:val="7"/>
            <w:shd w:val="clear" w:color="auto" w:fill="auto"/>
            <w:vAlign w:val="center"/>
          </w:tcPr>
          <w:p w14:paraId="40EB7AAE" w14:textId="77777777" w:rsidR="002166ED" w:rsidRPr="00F26DE6" w:rsidRDefault="002166ED" w:rsidP="002166ED">
            <w:pPr>
              <w:spacing w:after="0"/>
              <w:rPr>
                <w:rFonts w:eastAsia="Times New Roman"/>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18529C04" w14:textId="77777777" w:rsidR="002166ED" w:rsidRPr="00F26DE6" w:rsidRDefault="002166ED" w:rsidP="002166ED">
      <w:pPr>
        <w:spacing w:after="0"/>
        <w:rPr>
          <w:rFonts w:ascii="Cambria" w:hAnsi="Cambria"/>
          <w:b/>
          <w:sz w:val="24"/>
          <w:lang w:val="hr-HR"/>
        </w:rPr>
      </w:pPr>
    </w:p>
    <w:p w14:paraId="34380D76" w14:textId="77777777" w:rsidR="002166ED" w:rsidRPr="00F26DE6" w:rsidRDefault="002166ED" w:rsidP="002166ED">
      <w:pPr>
        <w:spacing w:after="0"/>
        <w:rPr>
          <w:rFonts w:ascii="Cambria" w:hAnsi="Cambria"/>
          <w:b/>
          <w:sz w:val="24"/>
          <w:lang w:val="hr-HR"/>
        </w:rPr>
      </w:pPr>
      <w:r w:rsidRPr="00F26DE6">
        <w:rPr>
          <w:rFonts w:ascii="Cambria" w:hAnsi="Cambria"/>
          <w:b/>
          <w:sz w:val="24"/>
          <w:lang w:val="hr-HR"/>
        </w:rPr>
        <w:t xml:space="preserve">3.2 LOKACIJA PROJEKATA  </w:t>
      </w:r>
    </w:p>
    <w:tbl>
      <w:tblPr>
        <w:tblW w:w="1422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8"/>
        <w:gridCol w:w="6082"/>
        <w:gridCol w:w="1777"/>
        <w:gridCol w:w="1482"/>
        <w:gridCol w:w="1333"/>
        <w:gridCol w:w="1184"/>
        <w:gridCol w:w="1037"/>
        <w:gridCol w:w="888"/>
      </w:tblGrid>
      <w:tr w:rsidR="002166ED" w:rsidRPr="00BE16EE" w14:paraId="0084F0C9" w14:textId="77777777" w:rsidTr="00CB01A4">
        <w:trPr>
          <w:cantSplit/>
          <w:trHeight w:val="719"/>
          <w:tblHeader/>
        </w:trPr>
        <w:tc>
          <w:tcPr>
            <w:tcW w:w="6520" w:type="dxa"/>
            <w:gridSpan w:val="2"/>
            <w:shd w:val="clear" w:color="auto" w:fill="auto"/>
            <w:vAlign w:val="center"/>
          </w:tcPr>
          <w:p w14:paraId="656930B2" w14:textId="77777777" w:rsidR="002166ED" w:rsidRPr="00BE16EE" w:rsidRDefault="002166ED" w:rsidP="002166ED">
            <w:pPr>
              <w:spacing w:after="0"/>
              <w:jc w:val="left"/>
              <w:rPr>
                <w:rFonts w:eastAsia="Times New Roman"/>
                <w:b/>
                <w:sz w:val="18"/>
                <w:szCs w:val="18"/>
                <w:lang w:val="hr-HR" w:eastAsia="de-DE"/>
              </w:rPr>
            </w:pPr>
            <w:r w:rsidRPr="00BE16EE">
              <w:rPr>
                <w:rFonts w:eastAsia="Times New Roman"/>
                <w:b/>
                <w:bCs/>
                <w:sz w:val="18"/>
                <w:szCs w:val="18"/>
                <w:lang w:val="hr-HR" w:eastAsia="de-DE"/>
              </w:rPr>
              <w:t>Ovaj dio zahtijeva opis i kvalifikaciju navedenih potencijalnih/očekivanih implikacija ili utjecaja, potencijalno značajnih</w:t>
            </w:r>
          </w:p>
        </w:tc>
        <w:tc>
          <w:tcPr>
            <w:tcW w:w="1777" w:type="dxa"/>
            <w:shd w:val="clear" w:color="auto" w:fill="auto"/>
            <w:vAlign w:val="center"/>
          </w:tcPr>
          <w:p w14:paraId="0F7E0BC9"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7196DFCE"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(nikako / privremeno    / trajno)</w:t>
            </w:r>
          </w:p>
        </w:tc>
        <w:tc>
          <w:tcPr>
            <w:tcW w:w="1482" w:type="dxa"/>
            <w:shd w:val="clear" w:color="auto" w:fill="auto"/>
            <w:vAlign w:val="center"/>
          </w:tcPr>
          <w:p w14:paraId="4414CE1B"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6D33CDC7"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 xml:space="preserve">(visoka / srednja </w:t>
            </w:r>
            <w:r>
              <w:rPr>
                <w:rFonts w:eastAsia="Times New Roman"/>
                <w:b/>
                <w:sz w:val="18"/>
                <w:szCs w:val="18"/>
                <w:lang w:val="hr-HR" w:eastAsia="de-DE"/>
              </w:rPr>
              <w:t xml:space="preserve">     </w:t>
            </w:r>
            <w:r w:rsidRPr="00BE16EE">
              <w:rPr>
                <w:rFonts w:eastAsia="Times New Roman"/>
                <w:b/>
                <w:sz w:val="18"/>
                <w:szCs w:val="18"/>
                <w:lang w:val="hr-HR" w:eastAsia="de-DE"/>
              </w:rPr>
              <w:t>/ niska)</w:t>
            </w:r>
          </w:p>
        </w:tc>
        <w:tc>
          <w:tcPr>
            <w:tcW w:w="1333" w:type="dxa"/>
            <w:shd w:val="clear" w:color="auto" w:fill="auto"/>
            <w:vAlign w:val="center"/>
          </w:tcPr>
          <w:p w14:paraId="776A41AD" w14:textId="77777777" w:rsidR="002166ED" w:rsidRPr="00BE16EE" w:rsidRDefault="002166ED" w:rsidP="002166ED">
            <w:pPr>
              <w:spacing w:after="0"/>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426689C0"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184" w:type="dxa"/>
            <w:shd w:val="clear" w:color="auto" w:fill="auto"/>
            <w:vAlign w:val="center"/>
          </w:tcPr>
          <w:p w14:paraId="72BF66FC"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1037" w:type="dxa"/>
            <w:shd w:val="clear" w:color="auto" w:fill="auto"/>
            <w:vAlign w:val="center"/>
          </w:tcPr>
          <w:p w14:paraId="33DEC264"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Dodijeljena ocjena (A/B/C)</w:t>
            </w:r>
          </w:p>
        </w:tc>
        <w:tc>
          <w:tcPr>
            <w:tcW w:w="888" w:type="dxa"/>
            <w:shd w:val="clear" w:color="auto" w:fill="auto"/>
            <w:vAlign w:val="center"/>
          </w:tcPr>
          <w:p w14:paraId="03D43F16" w14:textId="77777777" w:rsidR="002166ED" w:rsidRPr="00BE16EE" w:rsidRDefault="002166ED" w:rsidP="002166ED">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Komentar</w:t>
            </w:r>
          </w:p>
        </w:tc>
      </w:tr>
      <w:tr w:rsidR="002166ED" w:rsidRPr="00F26DE6" w14:paraId="0B6EBE09" w14:textId="77777777" w:rsidTr="00CB01A4">
        <w:trPr>
          <w:trHeight w:val="649"/>
        </w:trPr>
        <w:tc>
          <w:tcPr>
            <w:tcW w:w="438" w:type="dxa"/>
            <w:shd w:val="clear" w:color="auto" w:fill="auto"/>
          </w:tcPr>
          <w:p w14:paraId="0715EE9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082" w:type="dxa"/>
            <w:shd w:val="clear" w:color="auto" w:fill="auto"/>
            <w:vAlign w:val="center"/>
          </w:tcPr>
          <w:p w14:paraId="6F6DF635"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1777" w:type="dxa"/>
            <w:shd w:val="clear" w:color="auto" w:fill="auto"/>
          </w:tcPr>
          <w:p w14:paraId="688B4A2C"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42A96668"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77CA7740"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2D4DB96D"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19CF6916"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44FF2657" w14:textId="77777777" w:rsidR="002166ED" w:rsidRPr="00F26DE6" w:rsidRDefault="002166ED" w:rsidP="002166ED">
            <w:pPr>
              <w:spacing w:after="0"/>
              <w:rPr>
                <w:rFonts w:eastAsia="Times New Roman"/>
                <w:sz w:val="18"/>
                <w:szCs w:val="18"/>
                <w:lang w:val="hr-HR" w:eastAsia="de-DE"/>
              </w:rPr>
            </w:pPr>
          </w:p>
        </w:tc>
      </w:tr>
      <w:tr w:rsidR="002166ED" w:rsidRPr="00F26DE6" w14:paraId="22C3799E" w14:textId="77777777" w:rsidTr="00CB01A4">
        <w:trPr>
          <w:trHeight w:val="427"/>
        </w:trPr>
        <w:tc>
          <w:tcPr>
            <w:tcW w:w="438" w:type="dxa"/>
            <w:shd w:val="clear" w:color="auto" w:fill="auto"/>
          </w:tcPr>
          <w:p w14:paraId="327D1E5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082" w:type="dxa"/>
            <w:shd w:val="clear" w:color="auto" w:fill="auto"/>
            <w:vAlign w:val="center"/>
          </w:tcPr>
          <w:p w14:paraId="05028704"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Vizuelni utjecaji na zakonski zaštićena i međunarodno priznata područja od značaja za biološku raznolikost i kulturno naslijeđe.</w:t>
            </w:r>
          </w:p>
        </w:tc>
        <w:tc>
          <w:tcPr>
            <w:tcW w:w="1777" w:type="dxa"/>
            <w:shd w:val="clear" w:color="auto" w:fill="auto"/>
          </w:tcPr>
          <w:p w14:paraId="4D0264E4"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6FE560C2"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4DBDDBD3"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07A7167B"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30162495"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5C862EEF" w14:textId="77777777" w:rsidR="002166ED" w:rsidRPr="00F26DE6" w:rsidRDefault="002166ED" w:rsidP="002166ED">
            <w:pPr>
              <w:spacing w:after="0"/>
              <w:rPr>
                <w:rFonts w:eastAsia="Times New Roman"/>
                <w:sz w:val="18"/>
                <w:szCs w:val="18"/>
                <w:lang w:val="hr-HR" w:eastAsia="de-DE"/>
              </w:rPr>
            </w:pPr>
          </w:p>
        </w:tc>
      </w:tr>
      <w:tr w:rsidR="002166ED" w:rsidRPr="00F26DE6" w14:paraId="4EA071FF" w14:textId="77777777" w:rsidTr="00CB01A4">
        <w:trPr>
          <w:trHeight w:val="308"/>
        </w:trPr>
        <w:tc>
          <w:tcPr>
            <w:tcW w:w="438" w:type="dxa"/>
            <w:shd w:val="clear" w:color="auto" w:fill="auto"/>
          </w:tcPr>
          <w:p w14:paraId="401D605D"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6082" w:type="dxa"/>
            <w:shd w:val="clear" w:color="auto" w:fill="auto"/>
            <w:vAlign w:val="center"/>
          </w:tcPr>
          <w:p w14:paraId="4206B1F1"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preglednost (ako je projekat vidljiv iz stambenih područja, turističkih lokacija ili rekreativnih područja/ruta) i okolnog pejzaža i morskog pejzaža.</w:t>
            </w:r>
          </w:p>
        </w:tc>
        <w:tc>
          <w:tcPr>
            <w:tcW w:w="1777" w:type="dxa"/>
            <w:shd w:val="clear" w:color="auto" w:fill="auto"/>
          </w:tcPr>
          <w:p w14:paraId="15E54272"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1732C55E"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11CA523C"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19C18C49"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312F80BF"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066AEA05" w14:textId="77777777" w:rsidR="002166ED" w:rsidRPr="00F26DE6" w:rsidRDefault="002166ED" w:rsidP="002166ED">
            <w:pPr>
              <w:spacing w:after="0"/>
              <w:rPr>
                <w:rFonts w:eastAsia="Times New Roman"/>
                <w:sz w:val="18"/>
                <w:szCs w:val="18"/>
                <w:lang w:val="hr-HR" w:eastAsia="de-DE"/>
              </w:rPr>
            </w:pPr>
          </w:p>
        </w:tc>
      </w:tr>
      <w:tr w:rsidR="002166ED" w:rsidRPr="00F26DE6" w14:paraId="5EE2BD88" w14:textId="77777777" w:rsidTr="00CB01A4">
        <w:trPr>
          <w:trHeight w:val="285"/>
        </w:trPr>
        <w:tc>
          <w:tcPr>
            <w:tcW w:w="438" w:type="dxa"/>
            <w:shd w:val="clear" w:color="auto" w:fill="auto"/>
          </w:tcPr>
          <w:p w14:paraId="7C42159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082" w:type="dxa"/>
            <w:shd w:val="clear" w:color="auto" w:fill="auto"/>
            <w:vAlign w:val="center"/>
          </w:tcPr>
          <w:p w14:paraId="0E43D093"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1777" w:type="dxa"/>
            <w:shd w:val="clear" w:color="auto" w:fill="auto"/>
          </w:tcPr>
          <w:p w14:paraId="5AA55538"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13C31991"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3EB88972"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487DB5FA"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19BB1050"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386D9465" w14:textId="77777777" w:rsidR="002166ED" w:rsidRPr="00F26DE6" w:rsidRDefault="002166ED" w:rsidP="002166ED">
            <w:pPr>
              <w:spacing w:after="0"/>
              <w:rPr>
                <w:rFonts w:eastAsia="Times New Roman"/>
                <w:sz w:val="18"/>
                <w:szCs w:val="18"/>
                <w:lang w:val="hr-HR" w:eastAsia="de-DE"/>
              </w:rPr>
            </w:pPr>
          </w:p>
        </w:tc>
      </w:tr>
      <w:tr w:rsidR="002166ED" w:rsidRPr="00F26DE6" w14:paraId="7EA72423" w14:textId="77777777" w:rsidTr="00CB01A4">
        <w:trPr>
          <w:trHeight w:val="649"/>
        </w:trPr>
        <w:tc>
          <w:tcPr>
            <w:tcW w:w="438" w:type="dxa"/>
            <w:shd w:val="clear" w:color="auto" w:fill="auto"/>
          </w:tcPr>
          <w:p w14:paraId="3B8DF84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082" w:type="dxa"/>
            <w:shd w:val="clear" w:color="auto" w:fill="auto"/>
            <w:vAlign w:val="center"/>
          </w:tcPr>
          <w:p w14:paraId="50799407"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obalna područja, planine, šume ili šumske površine</w:t>
            </w:r>
            <w:r w:rsidRPr="00F26DE6">
              <w:rPr>
                <w:rFonts w:eastAsia="Times New Roman"/>
                <w:sz w:val="18"/>
                <w:szCs w:val="18"/>
                <w:lang w:val="hr-HR" w:eastAsia="de-DE"/>
              </w:rPr>
              <w:t>.</w:t>
            </w:r>
          </w:p>
        </w:tc>
        <w:tc>
          <w:tcPr>
            <w:tcW w:w="1777" w:type="dxa"/>
            <w:shd w:val="clear" w:color="auto" w:fill="auto"/>
          </w:tcPr>
          <w:p w14:paraId="6330B625"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5EC88EF8"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4F219EA7"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57D04F59"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6D80EBA3"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05DCB20C" w14:textId="77777777" w:rsidR="002166ED" w:rsidRPr="00F26DE6" w:rsidRDefault="002166ED" w:rsidP="002166ED">
            <w:pPr>
              <w:spacing w:after="0"/>
              <w:rPr>
                <w:rFonts w:eastAsia="Times New Roman"/>
                <w:sz w:val="18"/>
                <w:szCs w:val="18"/>
                <w:lang w:val="hr-HR" w:eastAsia="de-DE"/>
              </w:rPr>
            </w:pPr>
          </w:p>
        </w:tc>
      </w:tr>
      <w:tr w:rsidR="002166ED" w:rsidRPr="00F26DE6" w14:paraId="127BE6C7" w14:textId="77777777" w:rsidTr="00CB01A4">
        <w:trPr>
          <w:trHeight w:val="649"/>
        </w:trPr>
        <w:tc>
          <w:tcPr>
            <w:tcW w:w="438" w:type="dxa"/>
            <w:shd w:val="clear" w:color="auto" w:fill="auto"/>
          </w:tcPr>
          <w:p w14:paraId="6D22523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082" w:type="dxa"/>
            <w:shd w:val="clear" w:color="auto" w:fill="auto"/>
            <w:vAlign w:val="center"/>
          </w:tcPr>
          <w:p w14:paraId="58B9F45B"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gniježđenje, hranjenje, odmor, prezimljavanje, migraciju).</w:t>
            </w:r>
          </w:p>
        </w:tc>
        <w:tc>
          <w:tcPr>
            <w:tcW w:w="1777" w:type="dxa"/>
            <w:shd w:val="clear" w:color="auto" w:fill="auto"/>
          </w:tcPr>
          <w:p w14:paraId="70E02D2F"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63325404"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1CCE05AE"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26BCB117"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2FE280C5"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1F72CF00" w14:textId="77777777" w:rsidR="002166ED" w:rsidRPr="00F26DE6" w:rsidRDefault="002166ED" w:rsidP="002166ED">
            <w:pPr>
              <w:spacing w:after="0"/>
              <w:rPr>
                <w:rFonts w:eastAsia="Times New Roman"/>
                <w:sz w:val="18"/>
                <w:szCs w:val="18"/>
                <w:lang w:val="hr-HR" w:eastAsia="de-DE"/>
              </w:rPr>
            </w:pPr>
          </w:p>
        </w:tc>
      </w:tr>
      <w:tr w:rsidR="002166ED" w:rsidRPr="00F26DE6" w14:paraId="41A38026" w14:textId="77777777" w:rsidTr="00CB01A4">
        <w:trPr>
          <w:trHeight w:val="427"/>
        </w:trPr>
        <w:tc>
          <w:tcPr>
            <w:tcW w:w="438" w:type="dxa"/>
            <w:shd w:val="clear" w:color="auto" w:fill="auto"/>
          </w:tcPr>
          <w:p w14:paraId="3651277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082" w:type="dxa"/>
            <w:shd w:val="clear" w:color="auto" w:fill="auto"/>
          </w:tcPr>
          <w:p w14:paraId="62643C39"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kopnene, obalne, morske ili podzemne vode na i oko lokacije Projekta. </w:t>
            </w:r>
          </w:p>
        </w:tc>
        <w:tc>
          <w:tcPr>
            <w:tcW w:w="1777" w:type="dxa"/>
            <w:shd w:val="clear" w:color="auto" w:fill="auto"/>
          </w:tcPr>
          <w:p w14:paraId="3A674CCB"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27F9EBC7"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39D6F794"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06E4AAC8"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0D786F1C"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604B3E57" w14:textId="77777777" w:rsidR="002166ED" w:rsidRPr="00F26DE6" w:rsidRDefault="002166ED" w:rsidP="002166ED">
            <w:pPr>
              <w:spacing w:after="0"/>
              <w:rPr>
                <w:rFonts w:eastAsia="Times New Roman"/>
                <w:sz w:val="18"/>
                <w:szCs w:val="18"/>
                <w:lang w:val="hr-HR" w:eastAsia="de-DE"/>
              </w:rPr>
            </w:pPr>
          </w:p>
        </w:tc>
      </w:tr>
      <w:tr w:rsidR="002166ED" w:rsidRPr="00F26DE6" w14:paraId="5DA57398" w14:textId="77777777" w:rsidTr="00CB01A4">
        <w:trPr>
          <w:trHeight w:val="444"/>
        </w:trPr>
        <w:tc>
          <w:tcPr>
            <w:tcW w:w="438" w:type="dxa"/>
            <w:shd w:val="clear" w:color="auto" w:fill="auto"/>
          </w:tcPr>
          <w:p w14:paraId="387804E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082" w:type="dxa"/>
            <w:shd w:val="clear" w:color="auto" w:fill="auto"/>
            <w:vAlign w:val="center"/>
          </w:tcPr>
          <w:p w14:paraId="6F60D640"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visoke krajobrazne ili scenske vrijednosti na ili oko lokacije</w:t>
            </w:r>
          </w:p>
        </w:tc>
        <w:tc>
          <w:tcPr>
            <w:tcW w:w="1777" w:type="dxa"/>
            <w:shd w:val="clear" w:color="auto" w:fill="auto"/>
          </w:tcPr>
          <w:p w14:paraId="71084843"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65C92BA6"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719C5C23"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1687ACF1"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6E0267B3"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6D51292C" w14:textId="77777777" w:rsidR="002166ED" w:rsidRPr="00F26DE6" w:rsidRDefault="002166ED" w:rsidP="002166ED">
            <w:pPr>
              <w:spacing w:after="0"/>
              <w:rPr>
                <w:rFonts w:eastAsia="Times New Roman"/>
                <w:sz w:val="18"/>
                <w:szCs w:val="18"/>
                <w:lang w:val="hr-HR" w:eastAsia="de-DE"/>
              </w:rPr>
            </w:pPr>
          </w:p>
        </w:tc>
      </w:tr>
      <w:tr w:rsidR="002166ED" w:rsidRPr="00F26DE6" w14:paraId="49C79E0F" w14:textId="77777777" w:rsidTr="00CB01A4">
        <w:trPr>
          <w:trHeight w:val="78"/>
        </w:trPr>
        <w:tc>
          <w:tcPr>
            <w:tcW w:w="438" w:type="dxa"/>
            <w:shd w:val="clear" w:color="auto" w:fill="auto"/>
          </w:tcPr>
          <w:p w14:paraId="2F507CBD"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082" w:type="dxa"/>
            <w:shd w:val="clear" w:color="auto" w:fill="auto"/>
            <w:vAlign w:val="center"/>
          </w:tcPr>
          <w:p w14:paraId="3DCE356D"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rute ili objekte koje javnost koristi za rekreaciju ili druge aktivnosti</w:t>
            </w:r>
          </w:p>
        </w:tc>
        <w:tc>
          <w:tcPr>
            <w:tcW w:w="1777" w:type="dxa"/>
            <w:shd w:val="clear" w:color="auto" w:fill="auto"/>
          </w:tcPr>
          <w:p w14:paraId="2AE47D7A"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1AAE73DC"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319F7DCA"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4EA97112"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55638C57"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670BC669" w14:textId="77777777" w:rsidR="002166ED" w:rsidRPr="00F26DE6" w:rsidRDefault="002166ED" w:rsidP="002166ED">
            <w:pPr>
              <w:spacing w:after="0"/>
              <w:rPr>
                <w:rFonts w:eastAsia="Times New Roman"/>
                <w:sz w:val="18"/>
                <w:szCs w:val="18"/>
                <w:lang w:val="hr-HR" w:eastAsia="de-DE"/>
              </w:rPr>
            </w:pPr>
          </w:p>
        </w:tc>
      </w:tr>
      <w:tr w:rsidR="002166ED" w:rsidRPr="00F26DE6" w14:paraId="2E855C2B" w14:textId="77777777" w:rsidTr="00CB01A4">
        <w:trPr>
          <w:trHeight w:val="205"/>
        </w:trPr>
        <w:tc>
          <w:tcPr>
            <w:tcW w:w="438" w:type="dxa"/>
            <w:shd w:val="clear" w:color="auto" w:fill="auto"/>
          </w:tcPr>
          <w:p w14:paraId="0A077F3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082" w:type="dxa"/>
            <w:shd w:val="clear" w:color="auto" w:fill="auto"/>
            <w:vAlign w:val="center"/>
          </w:tcPr>
          <w:p w14:paraId="5CA82BA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lokacije koje su najvjerovatnije vidljive velikom broju ljudi  </w:t>
            </w:r>
          </w:p>
        </w:tc>
        <w:tc>
          <w:tcPr>
            <w:tcW w:w="1777" w:type="dxa"/>
            <w:shd w:val="clear" w:color="auto" w:fill="auto"/>
          </w:tcPr>
          <w:p w14:paraId="3AA0B616"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427637D8"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4C4928BE"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2DACE19C"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5C57D651"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30C5C78E" w14:textId="77777777" w:rsidR="002166ED" w:rsidRPr="00F26DE6" w:rsidRDefault="002166ED" w:rsidP="002166ED">
            <w:pPr>
              <w:spacing w:after="0"/>
              <w:rPr>
                <w:rFonts w:eastAsia="Times New Roman"/>
                <w:sz w:val="18"/>
                <w:szCs w:val="18"/>
                <w:lang w:val="hr-HR" w:eastAsia="de-DE"/>
              </w:rPr>
            </w:pPr>
          </w:p>
        </w:tc>
      </w:tr>
      <w:tr w:rsidR="002166ED" w:rsidRPr="00F26DE6" w14:paraId="77C68A9A" w14:textId="77777777" w:rsidTr="00CB01A4">
        <w:trPr>
          <w:trHeight w:val="222"/>
        </w:trPr>
        <w:tc>
          <w:tcPr>
            <w:tcW w:w="438" w:type="dxa"/>
            <w:shd w:val="clear" w:color="auto" w:fill="auto"/>
          </w:tcPr>
          <w:p w14:paraId="4D2D9F5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082" w:type="dxa"/>
            <w:shd w:val="clear" w:color="auto" w:fill="auto"/>
            <w:vAlign w:val="center"/>
          </w:tcPr>
          <w:p w14:paraId="6A46652E"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od povijesnog ili kulturnog značaja</w:t>
            </w:r>
          </w:p>
        </w:tc>
        <w:tc>
          <w:tcPr>
            <w:tcW w:w="1777" w:type="dxa"/>
            <w:shd w:val="clear" w:color="auto" w:fill="auto"/>
          </w:tcPr>
          <w:p w14:paraId="29A485BB"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27AB1F9E"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6AE8AB37"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7AFD4D5F"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628E2108"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019622ED" w14:textId="77777777" w:rsidR="002166ED" w:rsidRPr="00F26DE6" w:rsidRDefault="002166ED" w:rsidP="002166ED">
            <w:pPr>
              <w:spacing w:after="0"/>
              <w:rPr>
                <w:rFonts w:eastAsia="Times New Roman"/>
                <w:sz w:val="18"/>
                <w:szCs w:val="18"/>
                <w:lang w:val="hr-HR" w:eastAsia="de-DE"/>
              </w:rPr>
            </w:pPr>
          </w:p>
        </w:tc>
      </w:tr>
      <w:tr w:rsidR="002166ED" w:rsidRPr="00F26DE6" w14:paraId="30A543E5" w14:textId="77777777" w:rsidTr="00CB01A4">
        <w:trPr>
          <w:trHeight w:val="427"/>
        </w:trPr>
        <w:tc>
          <w:tcPr>
            <w:tcW w:w="438" w:type="dxa"/>
            <w:shd w:val="clear" w:color="auto" w:fill="auto"/>
          </w:tcPr>
          <w:p w14:paraId="16C0321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082" w:type="dxa"/>
            <w:shd w:val="clear" w:color="auto" w:fill="auto"/>
            <w:vAlign w:val="center"/>
          </w:tcPr>
          <w:p w14:paraId="664EF412"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područje koje prethodno nije bilo razvijeno i gdje će doći do gubitka netaknutog zemljišta</w:t>
            </w:r>
          </w:p>
        </w:tc>
        <w:tc>
          <w:tcPr>
            <w:tcW w:w="1777" w:type="dxa"/>
            <w:shd w:val="clear" w:color="auto" w:fill="auto"/>
          </w:tcPr>
          <w:p w14:paraId="7DF65491"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6E172C71"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0A10EF4E"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46B92760"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482875E0"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533EF0B5" w14:textId="77777777" w:rsidR="002166ED" w:rsidRPr="00F26DE6" w:rsidRDefault="002166ED" w:rsidP="002166ED">
            <w:pPr>
              <w:spacing w:after="0"/>
              <w:rPr>
                <w:rFonts w:eastAsia="Times New Roman"/>
                <w:sz w:val="18"/>
                <w:szCs w:val="18"/>
                <w:lang w:val="hr-HR" w:eastAsia="de-DE"/>
              </w:rPr>
            </w:pPr>
          </w:p>
        </w:tc>
      </w:tr>
      <w:tr w:rsidR="002166ED" w:rsidRPr="00F26DE6" w14:paraId="7D5B3EC3" w14:textId="77777777" w:rsidTr="00CB01A4">
        <w:trPr>
          <w:trHeight w:val="649"/>
        </w:trPr>
        <w:tc>
          <w:tcPr>
            <w:tcW w:w="438" w:type="dxa"/>
            <w:shd w:val="clear" w:color="auto" w:fill="auto"/>
          </w:tcPr>
          <w:p w14:paraId="4F2A707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13</w:t>
            </w:r>
          </w:p>
        </w:tc>
        <w:tc>
          <w:tcPr>
            <w:tcW w:w="6082" w:type="dxa"/>
            <w:shd w:val="clear" w:color="auto" w:fill="auto"/>
            <w:vAlign w:val="center"/>
          </w:tcPr>
          <w:p w14:paraId="2A2A9CD8"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u zajednici, poljoprivreda, šumarstvo, turizam, rudarstvo ili vađenje kamena</w:t>
            </w:r>
          </w:p>
        </w:tc>
        <w:tc>
          <w:tcPr>
            <w:tcW w:w="1777" w:type="dxa"/>
            <w:shd w:val="clear" w:color="auto" w:fill="auto"/>
          </w:tcPr>
          <w:p w14:paraId="3FCFC2BE"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206EB650"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5254D2E2"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1B2B0E4E"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5DD096E2"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2639400F" w14:textId="77777777" w:rsidR="002166ED" w:rsidRPr="00F26DE6" w:rsidRDefault="002166ED" w:rsidP="002166ED">
            <w:pPr>
              <w:spacing w:after="0"/>
              <w:rPr>
                <w:rFonts w:eastAsia="Times New Roman"/>
                <w:sz w:val="18"/>
                <w:szCs w:val="18"/>
                <w:lang w:val="hr-HR" w:eastAsia="de-DE"/>
              </w:rPr>
            </w:pPr>
          </w:p>
        </w:tc>
      </w:tr>
      <w:tr w:rsidR="002166ED" w:rsidRPr="00F26DE6" w14:paraId="527A1D83" w14:textId="77777777" w:rsidTr="00CB01A4">
        <w:trPr>
          <w:trHeight w:val="427"/>
        </w:trPr>
        <w:tc>
          <w:tcPr>
            <w:tcW w:w="438" w:type="dxa"/>
            <w:shd w:val="clear" w:color="auto" w:fill="auto"/>
          </w:tcPr>
          <w:p w14:paraId="3083AB56"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082" w:type="dxa"/>
            <w:shd w:val="clear" w:color="auto" w:fill="auto"/>
            <w:vAlign w:val="center"/>
          </w:tcPr>
          <w:p w14:paraId="4650DCAE"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1777" w:type="dxa"/>
            <w:shd w:val="clear" w:color="auto" w:fill="auto"/>
          </w:tcPr>
          <w:p w14:paraId="272EE245"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4CAB297D"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5D6371A2"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4B0B29CB"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064F37B4"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28189789" w14:textId="77777777" w:rsidR="002166ED" w:rsidRPr="00F26DE6" w:rsidRDefault="002166ED" w:rsidP="002166ED">
            <w:pPr>
              <w:spacing w:after="0"/>
              <w:rPr>
                <w:rFonts w:eastAsia="Times New Roman"/>
                <w:sz w:val="18"/>
                <w:szCs w:val="18"/>
                <w:lang w:val="hr-HR" w:eastAsia="de-DE"/>
              </w:rPr>
            </w:pPr>
          </w:p>
        </w:tc>
      </w:tr>
      <w:tr w:rsidR="002166ED" w:rsidRPr="00F26DE6" w14:paraId="0EBAE77D" w14:textId="77777777" w:rsidTr="00CB01A4">
        <w:trPr>
          <w:trHeight w:val="444"/>
        </w:trPr>
        <w:tc>
          <w:tcPr>
            <w:tcW w:w="438" w:type="dxa"/>
            <w:shd w:val="clear" w:color="auto" w:fill="auto"/>
          </w:tcPr>
          <w:p w14:paraId="31CB140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082" w:type="dxa"/>
            <w:shd w:val="clear" w:color="auto" w:fill="auto"/>
            <w:vAlign w:val="center"/>
          </w:tcPr>
          <w:p w14:paraId="56CBA6BB"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gusto naseljena ili izgrađena, koja bi mogla biti ugrožena</w:t>
            </w:r>
          </w:p>
        </w:tc>
        <w:tc>
          <w:tcPr>
            <w:tcW w:w="1777" w:type="dxa"/>
            <w:shd w:val="clear" w:color="auto" w:fill="auto"/>
          </w:tcPr>
          <w:p w14:paraId="5DC8467F"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67456BEC"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6D4A2B40"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516A3361"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7241F743"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67B7BC2D" w14:textId="77777777" w:rsidR="002166ED" w:rsidRPr="00F26DE6" w:rsidRDefault="002166ED" w:rsidP="002166ED">
            <w:pPr>
              <w:spacing w:after="0"/>
              <w:rPr>
                <w:rFonts w:eastAsia="Times New Roman"/>
                <w:sz w:val="18"/>
                <w:szCs w:val="18"/>
                <w:lang w:val="hr-HR" w:eastAsia="de-DE"/>
              </w:rPr>
            </w:pPr>
          </w:p>
        </w:tc>
      </w:tr>
      <w:tr w:rsidR="002166ED" w:rsidRPr="00F26DE6" w14:paraId="10F9CEED" w14:textId="77777777" w:rsidTr="00CB01A4">
        <w:trPr>
          <w:trHeight w:val="649"/>
        </w:trPr>
        <w:tc>
          <w:tcPr>
            <w:tcW w:w="438" w:type="dxa"/>
            <w:shd w:val="clear" w:color="auto" w:fill="auto"/>
          </w:tcPr>
          <w:p w14:paraId="334F516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082" w:type="dxa"/>
            <w:shd w:val="clear" w:color="auto" w:fill="auto"/>
            <w:vAlign w:val="center"/>
          </w:tcPr>
          <w:p w14:paraId="04F359C1"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gdje se zemljište koristi na osjetljiv način,  npr. gdje su izgrađene bolnice, škole, vjerski objekti, društveni objekti, a koji mogu biti pogođeni projektom</w:t>
            </w:r>
          </w:p>
        </w:tc>
        <w:tc>
          <w:tcPr>
            <w:tcW w:w="1777" w:type="dxa"/>
            <w:shd w:val="clear" w:color="auto" w:fill="auto"/>
          </w:tcPr>
          <w:p w14:paraId="06C6F977"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1A5CEE20"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7A27F553"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69FB57BA"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6A616E08"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36C72596" w14:textId="77777777" w:rsidR="002166ED" w:rsidRPr="00F26DE6" w:rsidRDefault="002166ED" w:rsidP="002166ED">
            <w:pPr>
              <w:spacing w:after="0"/>
              <w:rPr>
                <w:rFonts w:eastAsia="Times New Roman"/>
                <w:sz w:val="18"/>
                <w:szCs w:val="18"/>
                <w:lang w:val="hr-HR" w:eastAsia="de-DE"/>
              </w:rPr>
            </w:pPr>
          </w:p>
        </w:tc>
      </w:tr>
      <w:tr w:rsidR="002166ED" w:rsidRPr="00F26DE6" w14:paraId="1A8B6409" w14:textId="77777777" w:rsidTr="00CB01A4">
        <w:trPr>
          <w:trHeight w:val="649"/>
        </w:trPr>
        <w:tc>
          <w:tcPr>
            <w:tcW w:w="438" w:type="dxa"/>
            <w:shd w:val="clear" w:color="auto" w:fill="auto"/>
          </w:tcPr>
          <w:p w14:paraId="5A840EF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082" w:type="dxa"/>
            <w:shd w:val="clear" w:color="auto" w:fill="auto"/>
          </w:tcPr>
          <w:p w14:paraId="17402F9F"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površinske vode, šume, poljoprivredu, ribarstvo, turizam, minerali, a koji mogu biti pod utjecajem</w:t>
            </w:r>
          </w:p>
        </w:tc>
        <w:tc>
          <w:tcPr>
            <w:tcW w:w="1777" w:type="dxa"/>
            <w:shd w:val="clear" w:color="auto" w:fill="auto"/>
          </w:tcPr>
          <w:p w14:paraId="146F9838"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182F4B54"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696984B8"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10157152"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21A90E8A"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6D9F7D00" w14:textId="77777777" w:rsidR="002166ED" w:rsidRPr="00F26DE6" w:rsidRDefault="002166ED" w:rsidP="002166ED">
            <w:pPr>
              <w:spacing w:after="0"/>
              <w:rPr>
                <w:rFonts w:eastAsia="Times New Roman"/>
                <w:sz w:val="18"/>
                <w:szCs w:val="18"/>
                <w:lang w:val="hr-HR" w:eastAsia="de-DE"/>
              </w:rPr>
            </w:pPr>
          </w:p>
        </w:tc>
      </w:tr>
      <w:tr w:rsidR="002166ED" w:rsidRPr="00F26DE6" w14:paraId="6788C22A" w14:textId="77777777" w:rsidTr="00CB01A4">
        <w:trPr>
          <w:trHeight w:val="649"/>
        </w:trPr>
        <w:tc>
          <w:tcPr>
            <w:tcW w:w="438" w:type="dxa"/>
            <w:shd w:val="clear" w:color="auto" w:fill="auto"/>
          </w:tcPr>
          <w:p w14:paraId="70896AA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6082" w:type="dxa"/>
            <w:shd w:val="clear" w:color="auto" w:fill="auto"/>
            <w:vAlign w:val="center"/>
          </w:tcPr>
          <w:p w14:paraId="62CCBFFC"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već izložena zagađenju ili štetama po okoliš/životnu sredinu, npr. gdje su postojeći zakonski standardi o okolišu/životnoj sredini prekoračeni</w:t>
            </w:r>
          </w:p>
        </w:tc>
        <w:tc>
          <w:tcPr>
            <w:tcW w:w="1777" w:type="dxa"/>
            <w:shd w:val="clear" w:color="auto" w:fill="auto"/>
          </w:tcPr>
          <w:p w14:paraId="63EE1F8E"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413D71D6"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6D45041E"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0BBBE9E3"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43086E06"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3571BDBD" w14:textId="77777777" w:rsidR="002166ED" w:rsidRPr="00F26DE6" w:rsidRDefault="002166ED" w:rsidP="002166ED">
            <w:pPr>
              <w:spacing w:after="0"/>
              <w:rPr>
                <w:rFonts w:eastAsia="Times New Roman"/>
                <w:sz w:val="18"/>
                <w:szCs w:val="18"/>
                <w:lang w:val="hr-HR" w:eastAsia="de-DE"/>
              </w:rPr>
            </w:pPr>
          </w:p>
        </w:tc>
      </w:tr>
      <w:tr w:rsidR="002166ED" w:rsidRPr="00F26DE6" w14:paraId="23AE8186" w14:textId="77777777" w:rsidTr="00CB01A4">
        <w:trPr>
          <w:trHeight w:val="649"/>
        </w:trPr>
        <w:tc>
          <w:tcPr>
            <w:tcW w:w="438" w:type="dxa"/>
            <w:shd w:val="clear" w:color="auto" w:fill="auto"/>
          </w:tcPr>
          <w:p w14:paraId="048DC28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082" w:type="dxa"/>
            <w:shd w:val="clear" w:color="auto" w:fill="auto"/>
            <w:vAlign w:val="center"/>
          </w:tcPr>
          <w:p w14:paraId="4D6CF695" w14:textId="77777777" w:rsidR="002166ED" w:rsidRPr="00F26DE6" w:rsidRDefault="002166ED" w:rsidP="002166ED">
            <w:pPr>
              <w:spacing w:after="0"/>
              <w:jc w:val="left"/>
              <w:rPr>
                <w:rFonts w:eastAsia="Times New Roman"/>
                <w:sz w:val="18"/>
                <w:szCs w:val="18"/>
                <w:lang w:val="hr-HR" w:eastAsia="de-DE"/>
              </w:rPr>
            </w:pPr>
            <w:r w:rsidRPr="00F26DE6">
              <w:rPr>
                <w:rStyle w:val="tlid-translation"/>
                <w:sz w:val="18"/>
                <w:szCs w:val="18"/>
                <w:lang w:val="hr-HR" w:eastAsia="de-DE"/>
              </w:rPr>
              <w:t>Utjecaji na lokaciju koja je podložna zemljotresima, slijeganju, klizištima, eroziji, poplavama ili ekstremnim ili nepovoljnim klimatskim uvjetima, koji mogu uzrokovati ekološke probleme</w:t>
            </w:r>
          </w:p>
        </w:tc>
        <w:tc>
          <w:tcPr>
            <w:tcW w:w="1777" w:type="dxa"/>
            <w:shd w:val="clear" w:color="auto" w:fill="auto"/>
          </w:tcPr>
          <w:p w14:paraId="683C92C9" w14:textId="77777777" w:rsidR="002166ED" w:rsidRPr="00F26DE6" w:rsidRDefault="002166ED" w:rsidP="002166ED">
            <w:pPr>
              <w:spacing w:after="0"/>
              <w:rPr>
                <w:rFonts w:eastAsia="Times New Roman"/>
                <w:sz w:val="18"/>
                <w:szCs w:val="18"/>
                <w:lang w:val="hr-HR" w:eastAsia="de-DE"/>
              </w:rPr>
            </w:pPr>
          </w:p>
        </w:tc>
        <w:tc>
          <w:tcPr>
            <w:tcW w:w="1482" w:type="dxa"/>
            <w:shd w:val="clear" w:color="auto" w:fill="auto"/>
          </w:tcPr>
          <w:p w14:paraId="76D80EFE" w14:textId="77777777" w:rsidR="002166ED" w:rsidRPr="00F26DE6" w:rsidRDefault="002166ED" w:rsidP="002166ED">
            <w:pPr>
              <w:spacing w:after="0"/>
              <w:rPr>
                <w:rFonts w:eastAsia="Times New Roman"/>
                <w:sz w:val="18"/>
                <w:szCs w:val="18"/>
                <w:lang w:val="hr-HR" w:eastAsia="de-DE"/>
              </w:rPr>
            </w:pPr>
          </w:p>
        </w:tc>
        <w:tc>
          <w:tcPr>
            <w:tcW w:w="1333" w:type="dxa"/>
            <w:shd w:val="clear" w:color="auto" w:fill="auto"/>
          </w:tcPr>
          <w:p w14:paraId="59C42EA4" w14:textId="77777777" w:rsidR="002166ED" w:rsidRPr="00F26DE6" w:rsidRDefault="002166ED" w:rsidP="002166ED">
            <w:pPr>
              <w:spacing w:after="0"/>
              <w:rPr>
                <w:rFonts w:eastAsia="Times New Roman"/>
                <w:sz w:val="18"/>
                <w:szCs w:val="18"/>
                <w:lang w:val="hr-HR" w:eastAsia="de-DE"/>
              </w:rPr>
            </w:pPr>
          </w:p>
        </w:tc>
        <w:tc>
          <w:tcPr>
            <w:tcW w:w="1184" w:type="dxa"/>
            <w:shd w:val="clear" w:color="auto" w:fill="auto"/>
          </w:tcPr>
          <w:p w14:paraId="563E39E5" w14:textId="77777777" w:rsidR="002166ED" w:rsidRPr="00F26DE6" w:rsidRDefault="002166ED" w:rsidP="002166ED">
            <w:pPr>
              <w:spacing w:after="0"/>
              <w:rPr>
                <w:rFonts w:eastAsia="Times New Roman"/>
                <w:sz w:val="18"/>
                <w:szCs w:val="18"/>
                <w:lang w:val="hr-HR" w:eastAsia="de-DE"/>
              </w:rPr>
            </w:pPr>
          </w:p>
        </w:tc>
        <w:tc>
          <w:tcPr>
            <w:tcW w:w="1037" w:type="dxa"/>
            <w:shd w:val="clear" w:color="auto" w:fill="auto"/>
          </w:tcPr>
          <w:p w14:paraId="2C3FEABF" w14:textId="77777777" w:rsidR="002166ED" w:rsidRPr="00F26DE6" w:rsidRDefault="002166ED" w:rsidP="002166ED">
            <w:pPr>
              <w:spacing w:after="0"/>
              <w:rPr>
                <w:rFonts w:eastAsia="Times New Roman"/>
                <w:sz w:val="18"/>
                <w:szCs w:val="18"/>
                <w:lang w:val="hr-HR" w:eastAsia="de-DE"/>
              </w:rPr>
            </w:pPr>
          </w:p>
        </w:tc>
        <w:tc>
          <w:tcPr>
            <w:tcW w:w="888" w:type="dxa"/>
            <w:shd w:val="clear" w:color="auto" w:fill="auto"/>
          </w:tcPr>
          <w:p w14:paraId="2B1D7216" w14:textId="77777777" w:rsidR="002166ED" w:rsidRPr="00F26DE6" w:rsidRDefault="002166ED" w:rsidP="002166ED">
            <w:pPr>
              <w:spacing w:after="0"/>
              <w:rPr>
                <w:rFonts w:eastAsia="Times New Roman"/>
                <w:sz w:val="18"/>
                <w:szCs w:val="18"/>
                <w:lang w:val="hr-HR" w:eastAsia="de-DE"/>
              </w:rPr>
            </w:pPr>
          </w:p>
        </w:tc>
      </w:tr>
      <w:tr w:rsidR="002166ED" w:rsidRPr="000B5FBB" w14:paraId="3EDB1376" w14:textId="77777777" w:rsidTr="00CB01A4">
        <w:trPr>
          <w:trHeight w:val="427"/>
        </w:trPr>
        <w:tc>
          <w:tcPr>
            <w:tcW w:w="438" w:type="dxa"/>
            <w:shd w:val="clear" w:color="auto" w:fill="auto"/>
          </w:tcPr>
          <w:p w14:paraId="78ABA8C0" w14:textId="77777777" w:rsidR="002166ED" w:rsidRPr="000B5FBB" w:rsidRDefault="002166ED" w:rsidP="002166ED">
            <w:pPr>
              <w:spacing w:after="0"/>
              <w:ind w:left="-113" w:right="-108"/>
              <w:jc w:val="left"/>
              <w:rPr>
                <w:rFonts w:eastAsia="Times New Roman"/>
                <w:b/>
                <w:sz w:val="18"/>
                <w:szCs w:val="18"/>
                <w:lang w:val="hr-HR" w:eastAsia="de-DE"/>
              </w:rPr>
            </w:pPr>
          </w:p>
        </w:tc>
        <w:tc>
          <w:tcPr>
            <w:tcW w:w="6082" w:type="dxa"/>
            <w:shd w:val="clear" w:color="auto" w:fill="auto"/>
          </w:tcPr>
          <w:p w14:paraId="6C75BAFE" w14:textId="77777777" w:rsidR="002166ED" w:rsidRPr="000B5FBB" w:rsidRDefault="002166ED" w:rsidP="002166ED">
            <w:pPr>
              <w:spacing w:after="0"/>
              <w:jc w:val="left"/>
              <w:rPr>
                <w:rFonts w:eastAsia="Times New Roman"/>
                <w:b/>
                <w:sz w:val="18"/>
                <w:szCs w:val="18"/>
                <w:lang w:val="hr-HR" w:eastAsia="de-DE"/>
              </w:rPr>
            </w:pPr>
            <w:r w:rsidRPr="000B5FBB">
              <w:rPr>
                <w:rFonts w:eastAsia="Times New Roman"/>
                <w:b/>
                <w:sz w:val="18"/>
                <w:szCs w:val="18"/>
                <w:lang w:val="hr-HR" w:eastAsia="de-DE"/>
              </w:rPr>
              <w:t>DRUGI RELEVANTNI UTJECAJI KOJI NISU IZRIČITO NAVEDENI POD STAVKAMA 1 - 19</w:t>
            </w:r>
          </w:p>
        </w:tc>
        <w:tc>
          <w:tcPr>
            <w:tcW w:w="1777" w:type="dxa"/>
            <w:shd w:val="clear" w:color="auto" w:fill="auto"/>
          </w:tcPr>
          <w:p w14:paraId="7B939C2E" w14:textId="77777777" w:rsidR="002166ED" w:rsidRPr="000B5FBB" w:rsidRDefault="002166ED" w:rsidP="002166ED">
            <w:pPr>
              <w:spacing w:after="0"/>
              <w:jc w:val="left"/>
              <w:rPr>
                <w:rFonts w:eastAsia="Times New Roman"/>
                <w:b/>
                <w:sz w:val="18"/>
                <w:szCs w:val="18"/>
                <w:lang w:val="hr-HR" w:eastAsia="de-DE"/>
              </w:rPr>
            </w:pPr>
          </w:p>
        </w:tc>
        <w:tc>
          <w:tcPr>
            <w:tcW w:w="1482" w:type="dxa"/>
            <w:shd w:val="clear" w:color="auto" w:fill="auto"/>
          </w:tcPr>
          <w:p w14:paraId="68DB7EEE" w14:textId="77777777" w:rsidR="002166ED" w:rsidRPr="000B5FBB" w:rsidRDefault="002166ED" w:rsidP="002166ED">
            <w:pPr>
              <w:spacing w:after="0"/>
              <w:jc w:val="left"/>
              <w:rPr>
                <w:rFonts w:eastAsia="Times New Roman"/>
                <w:b/>
                <w:sz w:val="18"/>
                <w:szCs w:val="18"/>
                <w:lang w:val="hr-HR" w:eastAsia="de-DE"/>
              </w:rPr>
            </w:pPr>
          </w:p>
        </w:tc>
        <w:tc>
          <w:tcPr>
            <w:tcW w:w="1333" w:type="dxa"/>
            <w:shd w:val="clear" w:color="auto" w:fill="auto"/>
          </w:tcPr>
          <w:p w14:paraId="47A151CB" w14:textId="77777777" w:rsidR="002166ED" w:rsidRPr="000B5FBB" w:rsidRDefault="002166ED" w:rsidP="002166ED">
            <w:pPr>
              <w:spacing w:after="0"/>
              <w:jc w:val="left"/>
              <w:rPr>
                <w:rFonts w:eastAsia="Times New Roman"/>
                <w:b/>
                <w:sz w:val="18"/>
                <w:szCs w:val="18"/>
                <w:lang w:val="hr-HR" w:eastAsia="de-DE"/>
              </w:rPr>
            </w:pPr>
          </w:p>
        </w:tc>
        <w:tc>
          <w:tcPr>
            <w:tcW w:w="1184" w:type="dxa"/>
            <w:shd w:val="clear" w:color="auto" w:fill="auto"/>
          </w:tcPr>
          <w:p w14:paraId="12CBB0B7" w14:textId="77777777" w:rsidR="002166ED" w:rsidRPr="000B5FBB" w:rsidRDefault="002166ED" w:rsidP="002166ED">
            <w:pPr>
              <w:spacing w:after="0"/>
              <w:jc w:val="left"/>
              <w:rPr>
                <w:rFonts w:eastAsia="Times New Roman"/>
                <w:b/>
                <w:sz w:val="18"/>
                <w:szCs w:val="18"/>
                <w:lang w:val="hr-HR" w:eastAsia="de-DE"/>
              </w:rPr>
            </w:pPr>
          </w:p>
        </w:tc>
        <w:tc>
          <w:tcPr>
            <w:tcW w:w="1037" w:type="dxa"/>
            <w:shd w:val="clear" w:color="auto" w:fill="auto"/>
          </w:tcPr>
          <w:p w14:paraId="2B471966" w14:textId="77777777" w:rsidR="002166ED" w:rsidRPr="000B5FBB" w:rsidRDefault="002166ED" w:rsidP="002166ED">
            <w:pPr>
              <w:spacing w:after="0"/>
              <w:jc w:val="left"/>
              <w:rPr>
                <w:rFonts w:eastAsia="Times New Roman"/>
                <w:b/>
                <w:sz w:val="18"/>
                <w:szCs w:val="18"/>
                <w:lang w:val="hr-HR" w:eastAsia="de-DE"/>
              </w:rPr>
            </w:pPr>
          </w:p>
        </w:tc>
        <w:tc>
          <w:tcPr>
            <w:tcW w:w="888" w:type="dxa"/>
            <w:shd w:val="clear" w:color="auto" w:fill="auto"/>
          </w:tcPr>
          <w:p w14:paraId="61A62B61" w14:textId="77777777" w:rsidR="002166ED" w:rsidRPr="000B5FBB" w:rsidRDefault="002166ED" w:rsidP="002166ED">
            <w:pPr>
              <w:spacing w:after="0"/>
              <w:jc w:val="left"/>
              <w:rPr>
                <w:rFonts w:eastAsia="Times New Roman"/>
                <w:b/>
                <w:sz w:val="18"/>
                <w:szCs w:val="18"/>
                <w:lang w:val="hr-HR" w:eastAsia="de-DE"/>
              </w:rPr>
            </w:pPr>
          </w:p>
        </w:tc>
      </w:tr>
    </w:tbl>
    <w:p w14:paraId="75866CEE" w14:textId="77777777" w:rsidR="002166ED" w:rsidRDefault="002166ED" w:rsidP="002166ED">
      <w:pPr>
        <w:spacing w:after="0"/>
        <w:rPr>
          <w:rFonts w:ascii="Cambria" w:hAnsi="Cambria"/>
          <w:b/>
          <w:sz w:val="24"/>
          <w:szCs w:val="24"/>
          <w:lang w:val="hr-HR"/>
        </w:rPr>
      </w:pPr>
    </w:p>
    <w:p w14:paraId="410DE936" w14:textId="77777777" w:rsidR="002166ED" w:rsidRPr="00F26DE6" w:rsidRDefault="002166ED" w:rsidP="002166ED">
      <w:pPr>
        <w:spacing w:after="0"/>
        <w:rPr>
          <w:rFonts w:ascii="Cambria" w:hAnsi="Cambria"/>
          <w:b/>
          <w:sz w:val="24"/>
          <w:szCs w:val="24"/>
          <w:lang w:val="hr-HR"/>
        </w:rPr>
      </w:pPr>
      <w:r w:rsidRPr="00F26DE6">
        <w:rPr>
          <w:rFonts w:ascii="Cambria" w:hAnsi="Cambria"/>
          <w:b/>
          <w:sz w:val="24"/>
          <w:szCs w:val="24"/>
          <w:lang w:val="hr-HR"/>
        </w:rPr>
        <w:t xml:space="preserve">3.3 VRSTE I KARAKTERISTIKE POTENCIJALNIH UTJECAJA </w:t>
      </w:r>
    </w:p>
    <w:tbl>
      <w:tblPr>
        <w:tblW w:w="1424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94"/>
        <w:gridCol w:w="2278"/>
        <w:gridCol w:w="2533"/>
        <w:gridCol w:w="2255"/>
        <w:gridCol w:w="3077"/>
        <w:gridCol w:w="2106"/>
      </w:tblGrid>
      <w:tr w:rsidR="002166ED" w:rsidRPr="000B5FBB" w14:paraId="58F91AAC" w14:textId="77777777" w:rsidTr="00CB01A4">
        <w:trPr>
          <w:trHeight w:val="475"/>
          <w:tblHeader/>
        </w:trPr>
        <w:tc>
          <w:tcPr>
            <w:tcW w:w="1994" w:type="dxa"/>
            <w:shd w:val="clear" w:color="auto" w:fill="auto"/>
            <w:vAlign w:val="center"/>
          </w:tcPr>
          <w:p w14:paraId="4DB8951B" w14:textId="77777777" w:rsidR="002166ED" w:rsidRPr="000B5FBB" w:rsidRDefault="002166ED" w:rsidP="002166ED">
            <w:pPr>
              <w:spacing w:after="0"/>
              <w:ind w:right="-108"/>
              <w:jc w:val="left"/>
              <w:rPr>
                <w:rStyle w:val="ListParagraphChar"/>
                <w:b/>
                <w:sz w:val="18"/>
                <w:szCs w:val="18"/>
                <w:lang w:val="hr-HR"/>
              </w:rPr>
            </w:pPr>
            <w:r w:rsidRPr="000B5FBB">
              <w:rPr>
                <w:rStyle w:val="ListParagraphChar"/>
                <w:b/>
                <w:sz w:val="18"/>
                <w:szCs w:val="18"/>
                <w:lang w:val="hr-HR"/>
              </w:rPr>
              <w:t>Karakteristike potencijalnog utjecaja</w:t>
            </w:r>
          </w:p>
        </w:tc>
        <w:tc>
          <w:tcPr>
            <w:tcW w:w="2278" w:type="dxa"/>
            <w:vMerge w:val="restart"/>
            <w:shd w:val="clear" w:color="auto" w:fill="auto"/>
            <w:vAlign w:val="center"/>
          </w:tcPr>
          <w:p w14:paraId="7B97C215" w14:textId="77777777" w:rsidR="00CB01A4" w:rsidRDefault="002166ED" w:rsidP="002166ED">
            <w:pPr>
              <w:spacing w:after="0"/>
              <w:jc w:val="center"/>
              <w:rPr>
                <w:rStyle w:val="ListParagraphChar"/>
                <w:b/>
                <w:sz w:val="18"/>
                <w:szCs w:val="18"/>
                <w:lang w:val="hr-HR"/>
              </w:rPr>
            </w:pPr>
            <w:r w:rsidRPr="000B5FBB">
              <w:rPr>
                <w:rStyle w:val="ListParagraphChar"/>
                <w:b/>
                <w:sz w:val="18"/>
                <w:szCs w:val="18"/>
                <w:lang w:val="hr-HR"/>
              </w:rPr>
              <w:t xml:space="preserve">Prostorni obuhvat </w:t>
            </w:r>
          </w:p>
          <w:p w14:paraId="3D3D1A81" w14:textId="07FD87B5"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utjecaja</w:t>
            </w:r>
          </w:p>
        </w:tc>
        <w:tc>
          <w:tcPr>
            <w:tcW w:w="2533" w:type="dxa"/>
            <w:vMerge w:val="restart"/>
            <w:shd w:val="clear" w:color="auto" w:fill="auto"/>
            <w:vAlign w:val="center"/>
          </w:tcPr>
          <w:p w14:paraId="6C2E9DB4"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Priroda utjecaja</w:t>
            </w:r>
          </w:p>
        </w:tc>
        <w:tc>
          <w:tcPr>
            <w:tcW w:w="2255" w:type="dxa"/>
            <w:vMerge w:val="restart"/>
            <w:shd w:val="clear" w:color="auto" w:fill="auto"/>
            <w:vAlign w:val="center"/>
          </w:tcPr>
          <w:p w14:paraId="5364F03C"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Prekogranična priroda utjecaja</w:t>
            </w:r>
          </w:p>
        </w:tc>
        <w:tc>
          <w:tcPr>
            <w:tcW w:w="3077" w:type="dxa"/>
            <w:vMerge w:val="restart"/>
            <w:shd w:val="clear" w:color="auto" w:fill="auto"/>
            <w:vAlign w:val="center"/>
          </w:tcPr>
          <w:p w14:paraId="626112B9"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Kumulacija utjecaja s utjecajima drugih projekata</w:t>
            </w:r>
          </w:p>
        </w:tc>
        <w:tc>
          <w:tcPr>
            <w:tcW w:w="2103" w:type="dxa"/>
            <w:vMerge w:val="restart"/>
            <w:shd w:val="clear" w:color="auto" w:fill="auto"/>
            <w:vAlign w:val="center"/>
          </w:tcPr>
          <w:p w14:paraId="411836BF"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Mogućnost efektivnog smanjenja utjecaja</w:t>
            </w:r>
          </w:p>
        </w:tc>
      </w:tr>
      <w:tr w:rsidR="002166ED" w:rsidRPr="000B5FBB" w14:paraId="685B0DA0" w14:textId="77777777" w:rsidTr="00CB01A4">
        <w:trPr>
          <w:trHeight w:val="523"/>
          <w:tblHeader/>
        </w:trPr>
        <w:tc>
          <w:tcPr>
            <w:tcW w:w="1994" w:type="dxa"/>
            <w:shd w:val="clear" w:color="auto" w:fill="auto"/>
            <w:vAlign w:val="center"/>
          </w:tcPr>
          <w:p w14:paraId="678117CB" w14:textId="77777777" w:rsidR="002166ED" w:rsidRPr="000B5FBB" w:rsidRDefault="002166ED" w:rsidP="002166ED">
            <w:pPr>
              <w:spacing w:after="0"/>
              <w:ind w:right="-108"/>
              <w:jc w:val="left"/>
              <w:rPr>
                <w:rStyle w:val="ListParagraphChar"/>
                <w:b/>
                <w:sz w:val="18"/>
                <w:szCs w:val="18"/>
                <w:lang w:val="hr-HR"/>
              </w:rPr>
            </w:pPr>
            <w:r w:rsidRPr="000B5FBB">
              <w:rPr>
                <w:rStyle w:val="ListParagraphChar"/>
                <w:b/>
                <w:sz w:val="18"/>
                <w:szCs w:val="18"/>
                <w:lang w:val="hr-HR"/>
              </w:rPr>
              <w:t>Potencijalni/ očekivani utjecaj</w:t>
            </w:r>
          </w:p>
        </w:tc>
        <w:tc>
          <w:tcPr>
            <w:tcW w:w="2278" w:type="dxa"/>
            <w:vMerge/>
            <w:shd w:val="clear" w:color="auto" w:fill="auto"/>
            <w:textDirection w:val="btLr"/>
            <w:vAlign w:val="center"/>
          </w:tcPr>
          <w:p w14:paraId="5E7AA262" w14:textId="77777777" w:rsidR="002166ED" w:rsidRPr="000B5FBB" w:rsidRDefault="002166ED" w:rsidP="002166ED">
            <w:pPr>
              <w:spacing w:after="0"/>
              <w:jc w:val="center"/>
              <w:rPr>
                <w:rStyle w:val="ListParagraphChar"/>
                <w:b/>
                <w:sz w:val="18"/>
                <w:szCs w:val="18"/>
                <w:lang w:val="hr-HR"/>
              </w:rPr>
            </w:pPr>
          </w:p>
        </w:tc>
        <w:tc>
          <w:tcPr>
            <w:tcW w:w="2533" w:type="dxa"/>
            <w:vMerge/>
            <w:shd w:val="clear" w:color="auto" w:fill="auto"/>
            <w:textDirection w:val="btLr"/>
            <w:vAlign w:val="center"/>
          </w:tcPr>
          <w:p w14:paraId="21B46910" w14:textId="77777777" w:rsidR="002166ED" w:rsidRPr="000B5FBB" w:rsidRDefault="002166ED" w:rsidP="002166ED">
            <w:pPr>
              <w:spacing w:after="0"/>
              <w:jc w:val="center"/>
              <w:rPr>
                <w:rStyle w:val="ListParagraphChar"/>
                <w:b/>
                <w:sz w:val="18"/>
                <w:szCs w:val="18"/>
                <w:lang w:val="hr-HR"/>
              </w:rPr>
            </w:pPr>
          </w:p>
        </w:tc>
        <w:tc>
          <w:tcPr>
            <w:tcW w:w="2255" w:type="dxa"/>
            <w:vMerge/>
            <w:shd w:val="clear" w:color="auto" w:fill="auto"/>
            <w:textDirection w:val="btLr"/>
            <w:vAlign w:val="center"/>
          </w:tcPr>
          <w:p w14:paraId="212F4E06" w14:textId="77777777" w:rsidR="002166ED" w:rsidRPr="000B5FBB" w:rsidRDefault="002166ED" w:rsidP="002166ED">
            <w:pPr>
              <w:spacing w:after="0"/>
              <w:jc w:val="center"/>
              <w:rPr>
                <w:rStyle w:val="ListParagraphChar"/>
                <w:b/>
                <w:sz w:val="18"/>
                <w:szCs w:val="18"/>
                <w:lang w:val="hr-HR"/>
              </w:rPr>
            </w:pPr>
          </w:p>
        </w:tc>
        <w:tc>
          <w:tcPr>
            <w:tcW w:w="3077" w:type="dxa"/>
            <w:vMerge/>
            <w:shd w:val="clear" w:color="auto" w:fill="auto"/>
            <w:textDirection w:val="btLr"/>
            <w:vAlign w:val="center"/>
          </w:tcPr>
          <w:p w14:paraId="2ED11366" w14:textId="77777777" w:rsidR="002166ED" w:rsidRPr="000B5FBB" w:rsidRDefault="002166ED" w:rsidP="002166ED">
            <w:pPr>
              <w:spacing w:after="0"/>
              <w:jc w:val="center"/>
              <w:rPr>
                <w:rStyle w:val="ListParagraphChar"/>
                <w:b/>
                <w:sz w:val="18"/>
                <w:szCs w:val="18"/>
                <w:lang w:val="hr-HR"/>
              </w:rPr>
            </w:pPr>
          </w:p>
        </w:tc>
        <w:tc>
          <w:tcPr>
            <w:tcW w:w="2103" w:type="dxa"/>
            <w:vMerge/>
            <w:shd w:val="clear" w:color="auto" w:fill="auto"/>
            <w:textDirection w:val="btLr"/>
            <w:vAlign w:val="center"/>
          </w:tcPr>
          <w:p w14:paraId="25E1F404" w14:textId="77777777" w:rsidR="002166ED" w:rsidRPr="000B5FBB" w:rsidRDefault="002166ED" w:rsidP="002166ED">
            <w:pPr>
              <w:spacing w:after="0"/>
              <w:jc w:val="center"/>
              <w:rPr>
                <w:rStyle w:val="ListParagraphChar"/>
                <w:b/>
                <w:sz w:val="18"/>
                <w:szCs w:val="18"/>
                <w:lang w:val="hr-HR"/>
              </w:rPr>
            </w:pPr>
          </w:p>
        </w:tc>
      </w:tr>
      <w:tr w:rsidR="002166ED" w:rsidRPr="00F26DE6" w14:paraId="523EE6AC" w14:textId="77777777" w:rsidTr="00CB01A4">
        <w:trPr>
          <w:trHeight w:val="64"/>
        </w:trPr>
        <w:tc>
          <w:tcPr>
            <w:tcW w:w="1994" w:type="dxa"/>
            <w:vMerge w:val="restart"/>
            <w:shd w:val="clear" w:color="auto" w:fill="auto"/>
            <w:vAlign w:val="center"/>
          </w:tcPr>
          <w:p w14:paraId="08269A9B"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4C05D9DD"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278" w:type="dxa"/>
            <w:shd w:val="clear" w:color="auto" w:fill="auto"/>
            <w:vAlign w:val="center"/>
          </w:tcPr>
          <w:p w14:paraId="1783DDE9" w14:textId="77777777" w:rsidR="002166ED" w:rsidRPr="00F26DE6" w:rsidRDefault="002166ED" w:rsidP="002166ED">
            <w:pPr>
              <w:spacing w:after="0"/>
              <w:jc w:val="center"/>
              <w:rPr>
                <w:rStyle w:val="ListParagraphChar"/>
                <w:color w:val="000000"/>
                <w:sz w:val="18"/>
                <w:szCs w:val="18"/>
                <w:lang w:val="hr-HR"/>
              </w:rPr>
            </w:pPr>
          </w:p>
        </w:tc>
        <w:tc>
          <w:tcPr>
            <w:tcW w:w="2533" w:type="dxa"/>
            <w:shd w:val="clear" w:color="auto" w:fill="auto"/>
            <w:vAlign w:val="center"/>
          </w:tcPr>
          <w:p w14:paraId="38E4F954" w14:textId="77777777" w:rsidR="002166ED" w:rsidRPr="00F26DE6" w:rsidRDefault="002166ED" w:rsidP="002166ED">
            <w:pPr>
              <w:spacing w:after="0"/>
              <w:jc w:val="center"/>
              <w:rPr>
                <w:rStyle w:val="ListParagraphChar"/>
                <w:color w:val="000000"/>
                <w:sz w:val="18"/>
                <w:szCs w:val="18"/>
                <w:lang w:val="hr-HR"/>
              </w:rPr>
            </w:pPr>
          </w:p>
        </w:tc>
        <w:tc>
          <w:tcPr>
            <w:tcW w:w="2255" w:type="dxa"/>
            <w:shd w:val="clear" w:color="auto" w:fill="auto"/>
            <w:vAlign w:val="center"/>
          </w:tcPr>
          <w:p w14:paraId="433DE282" w14:textId="77777777" w:rsidR="002166ED" w:rsidRPr="00F26DE6" w:rsidRDefault="002166ED" w:rsidP="002166ED">
            <w:pPr>
              <w:spacing w:after="0"/>
              <w:jc w:val="center"/>
              <w:rPr>
                <w:rStyle w:val="ListParagraphChar"/>
                <w:color w:val="000000"/>
                <w:sz w:val="18"/>
                <w:szCs w:val="18"/>
                <w:lang w:val="hr-HR"/>
              </w:rPr>
            </w:pPr>
          </w:p>
        </w:tc>
        <w:tc>
          <w:tcPr>
            <w:tcW w:w="3077" w:type="dxa"/>
            <w:shd w:val="clear" w:color="auto" w:fill="auto"/>
            <w:vAlign w:val="center"/>
          </w:tcPr>
          <w:p w14:paraId="38276AA5" w14:textId="77777777" w:rsidR="002166ED" w:rsidRPr="00F26DE6" w:rsidRDefault="002166ED" w:rsidP="002166ED">
            <w:pPr>
              <w:spacing w:after="0"/>
              <w:jc w:val="center"/>
              <w:rPr>
                <w:rStyle w:val="ListParagraphChar"/>
                <w:color w:val="000000"/>
                <w:sz w:val="18"/>
                <w:szCs w:val="18"/>
                <w:lang w:val="hr-HR"/>
              </w:rPr>
            </w:pPr>
          </w:p>
        </w:tc>
        <w:tc>
          <w:tcPr>
            <w:tcW w:w="2103" w:type="dxa"/>
            <w:shd w:val="clear" w:color="auto" w:fill="auto"/>
            <w:vAlign w:val="center"/>
          </w:tcPr>
          <w:p w14:paraId="5B33187A"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6E6AD843" w14:textId="77777777" w:rsidTr="00CB01A4">
        <w:trPr>
          <w:trHeight w:val="368"/>
        </w:trPr>
        <w:tc>
          <w:tcPr>
            <w:tcW w:w="1994" w:type="dxa"/>
            <w:vMerge/>
            <w:shd w:val="clear" w:color="auto" w:fill="auto"/>
            <w:vAlign w:val="center"/>
          </w:tcPr>
          <w:p w14:paraId="522432F8" w14:textId="77777777" w:rsidR="002166ED" w:rsidRPr="00F26DE6" w:rsidRDefault="002166ED" w:rsidP="002166ED">
            <w:pPr>
              <w:spacing w:after="0"/>
              <w:jc w:val="left"/>
              <w:rPr>
                <w:rStyle w:val="ListParagraphChar"/>
                <w:color w:val="000000"/>
                <w:sz w:val="18"/>
                <w:szCs w:val="18"/>
                <w:lang w:val="hr-HR"/>
              </w:rPr>
            </w:pPr>
          </w:p>
        </w:tc>
        <w:tc>
          <w:tcPr>
            <w:tcW w:w="12249" w:type="dxa"/>
            <w:gridSpan w:val="5"/>
            <w:shd w:val="clear" w:color="auto" w:fill="auto"/>
            <w:vAlign w:val="center"/>
          </w:tcPr>
          <w:p w14:paraId="51C42FCE"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2166ED" w:rsidRPr="00F26DE6" w14:paraId="30542292" w14:textId="77777777" w:rsidTr="00CB01A4">
        <w:trPr>
          <w:trHeight w:val="72"/>
        </w:trPr>
        <w:tc>
          <w:tcPr>
            <w:tcW w:w="1994" w:type="dxa"/>
            <w:vMerge w:val="restart"/>
            <w:shd w:val="clear" w:color="auto" w:fill="auto"/>
            <w:vAlign w:val="center"/>
          </w:tcPr>
          <w:p w14:paraId="13F767CC"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1.G.23</w:t>
            </w:r>
          </w:p>
          <w:p w14:paraId="1555AE7D"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278" w:type="dxa"/>
            <w:shd w:val="clear" w:color="auto" w:fill="auto"/>
            <w:vAlign w:val="center"/>
          </w:tcPr>
          <w:p w14:paraId="1313BFCA" w14:textId="77777777" w:rsidR="002166ED" w:rsidRPr="00F26DE6" w:rsidRDefault="002166ED" w:rsidP="002166ED">
            <w:pPr>
              <w:spacing w:after="0"/>
              <w:jc w:val="center"/>
              <w:rPr>
                <w:rStyle w:val="ListParagraphChar"/>
                <w:color w:val="000000"/>
                <w:sz w:val="18"/>
                <w:szCs w:val="18"/>
                <w:lang w:val="hr-HR"/>
              </w:rPr>
            </w:pPr>
          </w:p>
        </w:tc>
        <w:tc>
          <w:tcPr>
            <w:tcW w:w="2533" w:type="dxa"/>
            <w:shd w:val="clear" w:color="auto" w:fill="auto"/>
            <w:vAlign w:val="center"/>
          </w:tcPr>
          <w:p w14:paraId="77B15BB5" w14:textId="77777777" w:rsidR="002166ED" w:rsidRPr="00F26DE6" w:rsidRDefault="002166ED" w:rsidP="002166ED">
            <w:pPr>
              <w:spacing w:after="0"/>
              <w:jc w:val="center"/>
              <w:rPr>
                <w:rStyle w:val="ListParagraphChar"/>
                <w:color w:val="000000"/>
                <w:sz w:val="18"/>
                <w:szCs w:val="18"/>
                <w:lang w:val="hr-HR"/>
              </w:rPr>
            </w:pPr>
          </w:p>
        </w:tc>
        <w:tc>
          <w:tcPr>
            <w:tcW w:w="2255" w:type="dxa"/>
            <w:shd w:val="clear" w:color="auto" w:fill="auto"/>
            <w:vAlign w:val="center"/>
          </w:tcPr>
          <w:p w14:paraId="6A1818DA" w14:textId="77777777" w:rsidR="002166ED" w:rsidRPr="00F26DE6" w:rsidRDefault="002166ED" w:rsidP="002166ED">
            <w:pPr>
              <w:spacing w:after="0"/>
              <w:jc w:val="center"/>
              <w:rPr>
                <w:rStyle w:val="ListParagraphChar"/>
                <w:color w:val="000000"/>
                <w:sz w:val="18"/>
                <w:szCs w:val="18"/>
                <w:lang w:val="hr-HR"/>
              </w:rPr>
            </w:pPr>
          </w:p>
        </w:tc>
        <w:tc>
          <w:tcPr>
            <w:tcW w:w="3077" w:type="dxa"/>
            <w:shd w:val="clear" w:color="auto" w:fill="auto"/>
            <w:vAlign w:val="center"/>
          </w:tcPr>
          <w:p w14:paraId="397E44D4" w14:textId="77777777" w:rsidR="002166ED" w:rsidRPr="00F26DE6" w:rsidRDefault="002166ED" w:rsidP="002166ED">
            <w:pPr>
              <w:spacing w:after="0"/>
              <w:jc w:val="center"/>
              <w:rPr>
                <w:rStyle w:val="ListParagraphChar"/>
                <w:color w:val="000000"/>
                <w:sz w:val="18"/>
                <w:szCs w:val="18"/>
                <w:lang w:val="hr-HR"/>
              </w:rPr>
            </w:pPr>
          </w:p>
        </w:tc>
        <w:tc>
          <w:tcPr>
            <w:tcW w:w="2103" w:type="dxa"/>
            <w:shd w:val="clear" w:color="auto" w:fill="auto"/>
            <w:vAlign w:val="center"/>
          </w:tcPr>
          <w:p w14:paraId="3C23467E"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7AB6409A" w14:textId="77777777" w:rsidTr="00CB01A4">
        <w:trPr>
          <w:trHeight w:val="444"/>
        </w:trPr>
        <w:tc>
          <w:tcPr>
            <w:tcW w:w="1994" w:type="dxa"/>
            <w:vMerge/>
            <w:shd w:val="clear" w:color="auto" w:fill="auto"/>
            <w:vAlign w:val="center"/>
          </w:tcPr>
          <w:p w14:paraId="26BF09DE" w14:textId="77777777" w:rsidR="002166ED" w:rsidRPr="00F26DE6" w:rsidRDefault="002166ED" w:rsidP="002166ED">
            <w:pPr>
              <w:spacing w:after="0"/>
              <w:jc w:val="left"/>
              <w:rPr>
                <w:rStyle w:val="ListParagraphChar"/>
                <w:color w:val="000000"/>
                <w:sz w:val="18"/>
                <w:szCs w:val="18"/>
                <w:lang w:val="hr-HR"/>
              </w:rPr>
            </w:pPr>
          </w:p>
        </w:tc>
        <w:tc>
          <w:tcPr>
            <w:tcW w:w="12249" w:type="dxa"/>
            <w:gridSpan w:val="5"/>
            <w:shd w:val="clear" w:color="auto" w:fill="auto"/>
            <w:vAlign w:val="center"/>
          </w:tcPr>
          <w:p w14:paraId="09EA406D"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Opis: </w:t>
            </w:r>
          </w:p>
        </w:tc>
      </w:tr>
    </w:tbl>
    <w:p w14:paraId="3CD95E30" w14:textId="77777777" w:rsidR="002166ED" w:rsidRPr="00F26DE6" w:rsidRDefault="002166ED" w:rsidP="002166ED">
      <w:pPr>
        <w:spacing w:after="0"/>
        <w:jc w:val="left"/>
        <w:rPr>
          <w:rFonts w:ascii="BundesSerif Office" w:eastAsia="MS Gothic" w:hAnsi="BundesSerif Office" w:cs="Times New Roman"/>
          <w:b/>
          <w:bCs/>
          <w:sz w:val="2"/>
          <w:szCs w:val="2"/>
          <w:lang w:val="hr-HR"/>
        </w:rPr>
      </w:pPr>
      <w:r w:rsidRPr="00401125">
        <w:rPr>
          <w:sz w:val="2"/>
          <w:szCs w:val="2"/>
          <w:lang w:val="hr-HR"/>
        </w:rPr>
        <w:br w:type="page"/>
      </w:r>
    </w:p>
    <w:p w14:paraId="79FF3638" w14:textId="77777777" w:rsidR="002166ED" w:rsidRPr="00F26DE6" w:rsidRDefault="002166ED" w:rsidP="002166ED">
      <w:pPr>
        <w:rPr>
          <w:rFonts w:ascii="Cambria" w:hAnsi="Cambria"/>
          <w:b/>
          <w:sz w:val="28"/>
          <w:szCs w:val="28"/>
          <w:lang w:val="hr-HR"/>
        </w:rPr>
      </w:pPr>
      <w:r w:rsidRPr="00F26DE6">
        <w:rPr>
          <w:rFonts w:ascii="Cambria" w:hAnsi="Cambria"/>
          <w:b/>
          <w:sz w:val="28"/>
          <w:szCs w:val="28"/>
          <w:lang w:val="hr-HR"/>
        </w:rPr>
        <w:lastRenderedPageBreak/>
        <w:t>4 KOGENERACIJSKA POSTROJENJA NA BIOMASU/BIOPLIN</w:t>
      </w:r>
    </w:p>
    <w:p w14:paraId="4ECFF9EE" w14:textId="77777777" w:rsidR="002166ED" w:rsidRPr="00F26DE6" w:rsidRDefault="002166ED" w:rsidP="002166ED">
      <w:pPr>
        <w:spacing w:after="0"/>
        <w:rPr>
          <w:rFonts w:ascii="Cambria" w:hAnsi="Cambria"/>
          <w:b/>
          <w:sz w:val="24"/>
          <w:szCs w:val="24"/>
          <w:lang w:val="hr-HR"/>
        </w:rPr>
      </w:pPr>
      <w:r w:rsidRPr="00F26DE6">
        <w:rPr>
          <w:rFonts w:ascii="Cambria" w:hAnsi="Cambria"/>
          <w:b/>
          <w:sz w:val="24"/>
          <w:szCs w:val="24"/>
          <w:lang w:val="hr-HR"/>
        </w:rPr>
        <w:t xml:space="preserve"> 4.1 KARAKTERISTIKE PROJEKTA I POTENCIJALNI IZVOR UTJECAJA</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1"/>
        <w:gridCol w:w="7679"/>
        <w:gridCol w:w="1703"/>
        <w:gridCol w:w="1277"/>
        <w:gridCol w:w="1136"/>
        <w:gridCol w:w="994"/>
        <w:gridCol w:w="994"/>
      </w:tblGrid>
      <w:tr w:rsidR="002166ED" w:rsidRPr="00F26DE6" w14:paraId="61DA575E" w14:textId="77777777" w:rsidTr="002166ED">
        <w:trPr>
          <w:trHeight w:val="109"/>
        </w:trPr>
        <w:tc>
          <w:tcPr>
            <w:tcW w:w="5000" w:type="pct"/>
            <w:gridSpan w:val="7"/>
            <w:shd w:val="clear" w:color="auto" w:fill="auto"/>
          </w:tcPr>
          <w:p w14:paraId="1BB3F568" w14:textId="77777777" w:rsidR="002166ED" w:rsidRPr="00F26DE6" w:rsidRDefault="002166ED" w:rsidP="002166ED">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CIJELOKUPNOG PROJEKTA </w:t>
            </w:r>
          </w:p>
        </w:tc>
      </w:tr>
      <w:tr w:rsidR="002166ED" w:rsidRPr="00F26DE6" w14:paraId="1AF54832" w14:textId="77777777" w:rsidTr="00CB01A4">
        <w:trPr>
          <w:trHeight w:val="3268"/>
        </w:trPr>
        <w:tc>
          <w:tcPr>
            <w:tcW w:w="5000" w:type="pct"/>
            <w:gridSpan w:val="7"/>
            <w:shd w:val="clear" w:color="auto" w:fill="auto"/>
          </w:tcPr>
          <w:p w14:paraId="1056A105" w14:textId="77777777" w:rsidR="002166ED" w:rsidRPr="00F26DE6" w:rsidRDefault="002166ED" w:rsidP="002166ED">
            <w:pPr>
              <w:spacing w:before="60" w:after="60"/>
              <w:rPr>
                <w:rStyle w:val="BundesSansfrImpressum"/>
                <w:rFonts w:ascii="Calibri" w:eastAsia="Times New Roman" w:hAnsi="Calibri"/>
                <w:sz w:val="18"/>
                <w:szCs w:val="18"/>
                <w:lang w:val="hr-HR" w:eastAsia="de-DE"/>
              </w:rPr>
            </w:pPr>
            <w:r w:rsidRPr="00F26DE6">
              <w:rPr>
                <w:rFonts w:eastAsia="Times New Roman"/>
                <w:sz w:val="18"/>
                <w:szCs w:val="18"/>
                <w:lang w:val="hr-HR" w:eastAsia="de-DE"/>
              </w:rPr>
              <w:t>Informacije koje se ocjenjuju</w:t>
            </w:r>
            <w:r w:rsidRPr="00F26DE6">
              <w:rPr>
                <w:rStyle w:val="BundesSansfrImpressum"/>
                <w:rFonts w:ascii="Calibri" w:eastAsia="Times New Roman" w:hAnsi="Calibri"/>
                <w:sz w:val="18"/>
                <w:szCs w:val="18"/>
                <w:lang w:val="hr-HR" w:eastAsia="de-DE"/>
              </w:rPr>
              <w:t xml:space="preserve">: </w:t>
            </w:r>
          </w:p>
          <w:p w14:paraId="666BF78F" w14:textId="77777777" w:rsidR="002166ED" w:rsidRPr="00F26DE6" w:rsidRDefault="002166ED" w:rsidP="00990FF5">
            <w:pPr>
              <w:pStyle w:val="ListParagraph"/>
              <w:numPr>
                <w:ilvl w:val="0"/>
                <w:numId w:val="69"/>
              </w:numPr>
              <w:spacing w:before="60" w:after="60"/>
              <w:ind w:left="426" w:hanging="357"/>
              <w:contextualSpacing w:val="0"/>
              <w:jc w:val="left"/>
              <w:rPr>
                <w:rFonts w:eastAsia="Times New Roman"/>
                <w:sz w:val="18"/>
                <w:szCs w:val="18"/>
                <w:lang w:val="hr-HR" w:eastAsia="de-DE"/>
              </w:rPr>
            </w:pPr>
            <w:r w:rsidRPr="00F26DE6">
              <w:rPr>
                <w:rFonts w:eastAsia="Times New Roman"/>
                <w:sz w:val="18"/>
                <w:szCs w:val="18"/>
                <w:lang w:val="hr-HR" w:eastAsia="de-DE"/>
              </w:rPr>
              <w:t>Dizajn postrojenja, tehnički opis, situacioni prikaz, lokacija, i prateća infrastruktura za:</w:t>
            </w:r>
          </w:p>
          <w:p w14:paraId="5705125F" w14:textId="77777777" w:rsidR="002166ED" w:rsidRDefault="002166ED" w:rsidP="00990FF5">
            <w:pPr>
              <w:pStyle w:val="ListParagraph"/>
              <w:numPr>
                <w:ilvl w:val="0"/>
                <w:numId w:val="72"/>
              </w:numPr>
              <w:spacing w:before="60" w:after="60"/>
              <w:ind w:hanging="357"/>
              <w:contextualSpacing w:val="0"/>
              <w:rPr>
                <w:rStyle w:val="BundesSansfrImpressum"/>
                <w:rFonts w:eastAsia="Times New Roman"/>
                <w:bCs/>
                <w:color w:val="auto"/>
                <w:sz w:val="18"/>
                <w:szCs w:val="18"/>
                <w:lang w:val="hr-HR" w:eastAsia="de-DE"/>
              </w:rPr>
            </w:pPr>
            <w:r w:rsidRPr="00F26DE6">
              <w:rPr>
                <w:rStyle w:val="BundesSansfrImpressum"/>
                <w:rFonts w:eastAsia="Times New Roman"/>
                <w:bCs/>
                <w:color w:val="auto"/>
                <w:sz w:val="18"/>
                <w:szCs w:val="18"/>
                <w:lang w:val="hr-HR" w:eastAsia="de-DE"/>
              </w:rPr>
              <w:t>Proizvodnju biogoriva, uključujući: svojstva sirovine, procijenjenu proizvodnju bioplina, lanac snabdijevanja, glavne procesne uređaje.</w:t>
            </w:r>
          </w:p>
          <w:p w14:paraId="6E64258C" w14:textId="797EFD22" w:rsidR="004C54F0" w:rsidRDefault="004C54F0" w:rsidP="001A0D76">
            <w:pPr>
              <w:pStyle w:val="ListParagraph"/>
              <w:numPr>
                <w:ilvl w:val="0"/>
                <w:numId w:val="72"/>
              </w:numPr>
              <w:spacing w:before="60" w:after="60"/>
              <w:ind w:hanging="357"/>
              <w:contextualSpacing w:val="0"/>
              <w:rPr>
                <w:rStyle w:val="BundesSansfrImpressum"/>
                <w:rFonts w:eastAsia="Times New Roman"/>
                <w:bCs/>
                <w:color w:val="auto"/>
                <w:sz w:val="18"/>
                <w:szCs w:val="18"/>
                <w:lang w:val="hr-HR" w:eastAsia="de-DE"/>
              </w:rPr>
            </w:pPr>
            <w:r w:rsidRPr="000B5FBB">
              <w:rPr>
                <w:rStyle w:val="BundesSansfrImpressum"/>
                <w:rFonts w:eastAsia="Times New Roman"/>
                <w:bCs/>
                <w:color w:val="auto"/>
                <w:sz w:val="18"/>
                <w:szCs w:val="18"/>
                <w:lang w:val="hr-HR" w:eastAsia="de-DE"/>
              </w:rPr>
              <w:t xml:space="preserve">Termoelektranu na bioplin (kogeneracijsko postrojenje sa </w:t>
            </w:r>
            <w:r>
              <w:rPr>
                <w:rStyle w:val="BundesSansfrImpressum"/>
                <w:rFonts w:eastAsia="Times New Roman"/>
                <w:bCs/>
                <w:color w:val="auto"/>
                <w:sz w:val="18"/>
                <w:szCs w:val="18"/>
                <w:lang w:val="hr-HR" w:eastAsia="de-DE"/>
              </w:rPr>
              <w:t>gasnim motorom ili</w:t>
            </w:r>
            <w:r w:rsidRPr="000B5FBB">
              <w:rPr>
                <w:rStyle w:val="BundesSansfrImpressum"/>
                <w:rFonts w:eastAsia="Times New Roman"/>
                <w:bCs/>
                <w:color w:val="auto"/>
                <w:sz w:val="18"/>
                <w:szCs w:val="18"/>
                <w:lang w:val="hr-HR" w:eastAsia="de-DE"/>
              </w:rPr>
              <w:t xml:space="preserve"> gasnom turbinom), uključujući glavne tehničke karakteristike: vrstu goriva, te</w:t>
            </w:r>
            <w:r>
              <w:rPr>
                <w:rStyle w:val="BundesSansfrImpressum"/>
                <w:rFonts w:eastAsia="Times New Roman"/>
                <w:bCs/>
                <w:color w:val="auto"/>
                <w:sz w:val="18"/>
                <w:szCs w:val="18"/>
                <w:lang w:val="hr-HR" w:eastAsia="de-DE"/>
              </w:rPr>
              <w:t>rmalni/električni izlaz, napon</w:t>
            </w:r>
            <w:r w:rsidRPr="000B5FBB">
              <w:rPr>
                <w:rStyle w:val="BundesSansfrImpressum"/>
                <w:rFonts w:eastAsia="Times New Roman"/>
                <w:bCs/>
                <w:color w:val="auto"/>
                <w:sz w:val="18"/>
                <w:szCs w:val="18"/>
                <w:lang w:val="hr-HR" w:eastAsia="de-DE"/>
              </w:rPr>
              <w:t xml:space="preserve">/struju, dimenzije/težinu, nivo buke, nivo emisija itd. </w:t>
            </w:r>
          </w:p>
          <w:p w14:paraId="65F1D34E" w14:textId="17C20155" w:rsidR="004C54F0" w:rsidRPr="000B5FBB" w:rsidRDefault="004C54F0" w:rsidP="001A0D76">
            <w:pPr>
              <w:pStyle w:val="ListParagraph"/>
              <w:numPr>
                <w:ilvl w:val="0"/>
                <w:numId w:val="72"/>
              </w:numPr>
              <w:spacing w:before="60" w:after="60"/>
              <w:ind w:hanging="357"/>
              <w:contextualSpacing w:val="0"/>
              <w:rPr>
                <w:rStyle w:val="BundesSansfrImpressum"/>
                <w:rFonts w:eastAsia="Times New Roman"/>
                <w:bCs/>
                <w:color w:val="auto"/>
                <w:sz w:val="18"/>
                <w:szCs w:val="18"/>
                <w:lang w:val="hr-HR" w:eastAsia="de-DE"/>
              </w:rPr>
            </w:pPr>
            <w:r w:rsidRPr="000B5FBB">
              <w:rPr>
                <w:rStyle w:val="BundesSansfrImpressum"/>
                <w:rFonts w:eastAsia="Times New Roman"/>
                <w:bCs/>
                <w:color w:val="auto"/>
                <w:sz w:val="18"/>
                <w:szCs w:val="18"/>
                <w:lang w:val="hr-HR" w:eastAsia="de-DE"/>
              </w:rPr>
              <w:t>Kogeneracijsko postrojenje na čvrstu biomasu, uključujući glavne tehničke karakteristike: vrstu goriva, termalni/električni izlaz, skladište biomase, spremnici za pepeo, elektrostatički</w:t>
            </w:r>
            <w:r>
              <w:rPr>
                <w:rStyle w:val="BundesSansfrImpressum"/>
                <w:rFonts w:eastAsia="Times New Roman"/>
                <w:bCs/>
                <w:color w:val="auto"/>
                <w:sz w:val="18"/>
                <w:szCs w:val="18"/>
                <w:lang w:val="hr-HR" w:eastAsia="de-DE"/>
              </w:rPr>
              <w:t xml:space="preserve"> filter, set generatora (napon</w:t>
            </w:r>
            <w:r w:rsidRPr="000B5FBB">
              <w:rPr>
                <w:rStyle w:val="BundesSansfrImpressum"/>
                <w:rFonts w:eastAsia="Times New Roman"/>
                <w:bCs/>
                <w:color w:val="auto"/>
                <w:sz w:val="18"/>
                <w:szCs w:val="18"/>
                <w:lang w:val="hr-HR" w:eastAsia="de-DE"/>
              </w:rPr>
              <w:t xml:space="preserve">/struja), transportne rute koje koriste transportna vozila, dizanje teškog tereta na mjestu korištenja, dimenzije postrojenja, nivo buke, nivo emisija itd.   </w:t>
            </w:r>
          </w:p>
          <w:p w14:paraId="65F343CB" w14:textId="77777777" w:rsidR="002166ED" w:rsidRPr="00F26DE6" w:rsidRDefault="002166ED" w:rsidP="00990FF5">
            <w:pPr>
              <w:pStyle w:val="ListParagraph"/>
              <w:numPr>
                <w:ilvl w:val="0"/>
                <w:numId w:val="69"/>
              </w:numPr>
              <w:spacing w:before="60" w:after="60"/>
              <w:ind w:left="426"/>
              <w:contextualSpacing w:val="0"/>
              <w:jc w:val="left"/>
              <w:rPr>
                <w:rStyle w:val="BundesSansfrImpressum"/>
                <w:rFonts w:ascii="Calibri" w:eastAsia="Times New Roman" w:hAnsi="Calibri" w:cs="Calibri"/>
                <w:sz w:val="18"/>
                <w:szCs w:val="18"/>
                <w:lang w:val="hr-HR" w:eastAsia="de-DE"/>
              </w:rPr>
            </w:pPr>
            <w:r w:rsidRPr="00F26DE6">
              <w:rPr>
                <w:rStyle w:val="BundesSansfrImpressum"/>
                <w:rFonts w:ascii="Calibri" w:eastAsia="Times New Roman" w:hAnsi="Calibri" w:cs="Calibri"/>
                <w:sz w:val="18"/>
                <w:szCs w:val="18"/>
                <w:lang w:val="hr-HR" w:eastAsia="de-DE"/>
              </w:rPr>
              <w:t>Opći opis infrastrukture: pristupni putevi, dalekovodi, transformatori, sistem vodosnabdijevanja i tretmana otpadne vode, prostorije za osoblje i smještaj za osoblje (ako je primjenjivo), privremeni objekti za smještaj radnika</w:t>
            </w:r>
            <w:r>
              <w:rPr>
                <w:rStyle w:val="BundesSansfrImpressum"/>
                <w:rFonts w:ascii="Calibri" w:eastAsia="Times New Roman" w:hAnsi="Calibri" w:cs="Calibri"/>
                <w:sz w:val="18"/>
                <w:szCs w:val="18"/>
                <w:lang w:val="hr-HR" w:eastAsia="de-DE"/>
              </w:rPr>
              <w:t>.</w:t>
            </w:r>
          </w:p>
          <w:p w14:paraId="407CB84F" w14:textId="77777777" w:rsidR="002166ED" w:rsidRPr="00F26DE6" w:rsidRDefault="002166ED" w:rsidP="00990FF5">
            <w:pPr>
              <w:pStyle w:val="ListParagraph"/>
              <w:numPr>
                <w:ilvl w:val="0"/>
                <w:numId w:val="69"/>
              </w:numPr>
              <w:spacing w:before="60" w:after="60"/>
              <w:ind w:left="426"/>
              <w:contextualSpacing w:val="0"/>
              <w:jc w:val="left"/>
              <w:rPr>
                <w:rFonts w:eastAsia="Times New Roman"/>
                <w:sz w:val="18"/>
                <w:szCs w:val="18"/>
                <w:lang w:val="hr-HR" w:eastAsia="de-DE"/>
              </w:rPr>
            </w:pPr>
            <w:r w:rsidRPr="00F26DE6">
              <w:rPr>
                <w:rFonts w:eastAsia="Times New Roman"/>
                <w:sz w:val="18"/>
                <w:szCs w:val="18"/>
                <w:lang w:val="hr-HR" w:eastAsia="de-DE"/>
              </w:rPr>
              <w:t>Opis životne sredine: geografska lokacija, procjena područja utjecaja, blizina očuvanih ili zaštićenih područja, drugih kogeneracijskog postrojenja na biomasu/bioplin, prirodnih staništa, kulturne baštine, naselja ili područja drugih visokih vrijednosti, preliminarna identifikacija pogođenih lica.</w:t>
            </w:r>
          </w:p>
          <w:p w14:paraId="0BB78851" w14:textId="77777777" w:rsidR="002166ED" w:rsidRPr="00F26DE6" w:rsidRDefault="002166ED" w:rsidP="00990FF5">
            <w:pPr>
              <w:pStyle w:val="ListParagraph"/>
              <w:numPr>
                <w:ilvl w:val="0"/>
                <w:numId w:val="69"/>
              </w:numPr>
              <w:spacing w:before="60" w:after="60"/>
              <w:ind w:left="426"/>
              <w:contextualSpacing w:val="0"/>
              <w:jc w:val="left"/>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r w:rsidRPr="00F26DE6">
              <w:rPr>
                <w:rFonts w:eastAsia="Times New Roman"/>
                <w:sz w:val="18"/>
                <w:szCs w:val="18"/>
                <w:lang w:val="hr-HR" w:eastAsia="de-DE"/>
              </w:rPr>
              <w:t>.</w:t>
            </w:r>
          </w:p>
        </w:tc>
      </w:tr>
      <w:tr w:rsidR="002166ED" w:rsidRPr="000B5FBB" w14:paraId="11E6E3D5" w14:textId="77777777" w:rsidTr="002166ED">
        <w:trPr>
          <w:cantSplit/>
          <w:trHeight w:val="645"/>
        </w:trPr>
        <w:tc>
          <w:tcPr>
            <w:tcW w:w="2850" w:type="pct"/>
            <w:gridSpan w:val="2"/>
            <w:shd w:val="clear" w:color="auto" w:fill="auto"/>
            <w:vAlign w:val="center"/>
          </w:tcPr>
          <w:p w14:paraId="4EDF658E" w14:textId="77777777" w:rsidR="002166ED" w:rsidRPr="000B5FBB" w:rsidRDefault="002166ED" w:rsidP="002166ED">
            <w:pPr>
              <w:spacing w:after="0"/>
              <w:jc w:val="left"/>
              <w:rPr>
                <w:rStyle w:val="ListParagraphChar"/>
                <w:rFonts w:eastAsia="Times New Roman"/>
                <w:b/>
                <w:sz w:val="18"/>
                <w:szCs w:val="18"/>
                <w:lang w:val="hr-HR" w:eastAsia="de-DE"/>
              </w:rPr>
            </w:pPr>
            <w:r w:rsidRPr="000B5FBB">
              <w:rPr>
                <w:rStyle w:val="ListParagraphChar"/>
                <w:rFonts w:eastAsia="Times New Roman"/>
                <w:b/>
                <w:sz w:val="18"/>
                <w:szCs w:val="18"/>
                <w:lang w:val="hr-HR" w:eastAsia="de-DE"/>
              </w:rPr>
              <w:t xml:space="preserve">Naredni dijelovi (od B do G) zahtijevaju opis i kvalifikaciju navedenih potencijalnih </w:t>
            </w:r>
          </w:p>
          <w:p w14:paraId="6B47C5AF" w14:textId="77777777" w:rsidR="002166ED" w:rsidRPr="000B5FBB" w:rsidRDefault="002166ED" w:rsidP="002166ED">
            <w:pPr>
              <w:spacing w:after="0"/>
              <w:rPr>
                <w:rFonts w:eastAsia="Times New Roman"/>
                <w:b/>
                <w:sz w:val="18"/>
                <w:szCs w:val="18"/>
                <w:lang w:val="hr-HR" w:eastAsia="de-DE"/>
              </w:rPr>
            </w:pPr>
            <w:r w:rsidRPr="000B5FBB">
              <w:rPr>
                <w:rStyle w:val="ListParagraphChar"/>
                <w:rFonts w:eastAsia="Times New Roman"/>
                <w:b/>
                <w:sz w:val="18"/>
                <w:szCs w:val="18"/>
                <w:lang w:val="hr-HR" w:eastAsia="de-DE"/>
              </w:rPr>
              <w:t>ili očekivanih značajnih utjecaja</w:t>
            </w:r>
          </w:p>
        </w:tc>
        <w:tc>
          <w:tcPr>
            <w:tcW w:w="600" w:type="pct"/>
            <w:shd w:val="clear" w:color="auto" w:fill="auto"/>
            <w:vAlign w:val="center"/>
          </w:tcPr>
          <w:p w14:paraId="3B77C741" w14:textId="77777777" w:rsidR="002166ED" w:rsidRPr="000B5FBB" w:rsidRDefault="002166ED" w:rsidP="002166ED">
            <w:pPr>
              <w:spacing w:after="0"/>
              <w:jc w:val="center"/>
              <w:rPr>
                <w:rFonts w:eastAsia="Times New Roman"/>
                <w:b/>
                <w:sz w:val="18"/>
                <w:szCs w:val="18"/>
                <w:lang w:val="hr-HR" w:eastAsia="de-DE"/>
              </w:rPr>
            </w:pPr>
            <w:r w:rsidRPr="000B5FBB">
              <w:rPr>
                <w:rFonts w:eastAsia="Times New Roman"/>
                <w:b/>
                <w:sz w:val="18"/>
                <w:szCs w:val="18"/>
                <w:lang w:val="hr-HR" w:eastAsia="de-DE"/>
              </w:rPr>
              <w:t>Očekivano trajanje</w:t>
            </w:r>
          </w:p>
          <w:p w14:paraId="7D23EC0A" w14:textId="77777777" w:rsidR="002166ED"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(nikako / </w:t>
            </w:r>
          </w:p>
          <w:p w14:paraId="66233D42"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privremeno</w:t>
            </w:r>
          </w:p>
          <w:p w14:paraId="70F1F01B"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 / trajno)</w:t>
            </w:r>
          </w:p>
        </w:tc>
        <w:tc>
          <w:tcPr>
            <w:tcW w:w="450" w:type="pct"/>
            <w:shd w:val="clear" w:color="auto" w:fill="auto"/>
            <w:vAlign w:val="center"/>
          </w:tcPr>
          <w:p w14:paraId="0C952191" w14:textId="77777777" w:rsidR="002166ED" w:rsidRPr="000B5FBB" w:rsidRDefault="002166ED" w:rsidP="002166ED">
            <w:pPr>
              <w:spacing w:after="0"/>
              <w:jc w:val="center"/>
              <w:rPr>
                <w:rFonts w:eastAsia="Times New Roman"/>
                <w:b/>
                <w:sz w:val="18"/>
                <w:szCs w:val="18"/>
                <w:lang w:val="hr-HR" w:eastAsia="de-DE"/>
              </w:rPr>
            </w:pPr>
            <w:r w:rsidRPr="000B5FBB">
              <w:rPr>
                <w:rFonts w:eastAsia="Times New Roman"/>
                <w:b/>
                <w:sz w:val="18"/>
                <w:szCs w:val="18"/>
                <w:lang w:val="hr-HR" w:eastAsia="de-DE"/>
              </w:rPr>
              <w:t>Vjerovatnoća pojave</w:t>
            </w:r>
          </w:p>
          <w:p w14:paraId="50355E90"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(visoka / srednja / niska)</w:t>
            </w:r>
          </w:p>
        </w:tc>
        <w:tc>
          <w:tcPr>
            <w:tcW w:w="400" w:type="pct"/>
            <w:shd w:val="clear" w:color="auto" w:fill="auto"/>
            <w:vAlign w:val="center"/>
          </w:tcPr>
          <w:p w14:paraId="2A799E91" w14:textId="77777777" w:rsidR="002166ED" w:rsidRPr="000B5FBB" w:rsidRDefault="002166ED" w:rsidP="002166ED">
            <w:pPr>
              <w:spacing w:after="0"/>
              <w:jc w:val="center"/>
              <w:rPr>
                <w:rFonts w:eastAsia="Times New Roman"/>
                <w:b/>
                <w:sz w:val="18"/>
                <w:szCs w:val="18"/>
                <w:lang w:val="hr-HR" w:eastAsia="de-DE"/>
              </w:rPr>
            </w:pPr>
            <w:r w:rsidRPr="000B5FBB">
              <w:rPr>
                <w:rFonts w:eastAsia="Times New Roman"/>
                <w:b/>
                <w:sz w:val="18"/>
                <w:szCs w:val="18"/>
                <w:lang w:val="hr-HR" w:eastAsia="de-DE"/>
              </w:rPr>
              <w:t>Intenzitet utjecaja</w:t>
            </w:r>
          </w:p>
          <w:p w14:paraId="16C4FBDE"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(jak / srednji </w:t>
            </w:r>
            <w:r>
              <w:rPr>
                <w:rFonts w:eastAsia="Times New Roman"/>
                <w:b/>
                <w:sz w:val="18"/>
                <w:szCs w:val="18"/>
                <w:lang w:val="hr-HR" w:eastAsia="de-DE"/>
              </w:rPr>
              <w:t xml:space="preserve">   </w:t>
            </w:r>
            <w:r w:rsidRPr="000B5FBB">
              <w:rPr>
                <w:rFonts w:eastAsia="Times New Roman"/>
                <w:b/>
                <w:sz w:val="18"/>
                <w:szCs w:val="18"/>
                <w:lang w:val="hr-HR" w:eastAsia="de-DE"/>
              </w:rPr>
              <w:t>/ neznatan)</w:t>
            </w:r>
          </w:p>
        </w:tc>
        <w:tc>
          <w:tcPr>
            <w:tcW w:w="350" w:type="pct"/>
            <w:shd w:val="clear" w:color="auto" w:fill="auto"/>
            <w:vAlign w:val="center"/>
          </w:tcPr>
          <w:p w14:paraId="1DFF294D"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Predviđene mjere prevencije i kontrole</w:t>
            </w:r>
          </w:p>
        </w:tc>
        <w:tc>
          <w:tcPr>
            <w:tcW w:w="350" w:type="pct"/>
            <w:shd w:val="clear" w:color="auto" w:fill="auto"/>
            <w:vAlign w:val="center"/>
          </w:tcPr>
          <w:p w14:paraId="60E0248B"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Dodijeljena ocjena (A/B/C)</w:t>
            </w:r>
          </w:p>
        </w:tc>
      </w:tr>
      <w:tr w:rsidR="002166ED" w:rsidRPr="00F26DE6" w14:paraId="6EA441EA" w14:textId="77777777" w:rsidTr="002166ED">
        <w:trPr>
          <w:trHeight w:val="209"/>
        </w:trPr>
        <w:tc>
          <w:tcPr>
            <w:tcW w:w="4650" w:type="pct"/>
            <w:gridSpan w:val="6"/>
            <w:shd w:val="clear" w:color="auto" w:fill="auto"/>
          </w:tcPr>
          <w:p w14:paraId="61BF151B"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B. KUMULACIJA S DRUGIM POSTOJEĆIM I/ILI ODOBRENIM PROJEKTIMA</w:t>
            </w:r>
          </w:p>
        </w:tc>
        <w:tc>
          <w:tcPr>
            <w:tcW w:w="350" w:type="pct"/>
            <w:shd w:val="clear" w:color="auto" w:fill="auto"/>
          </w:tcPr>
          <w:p w14:paraId="7A998585" w14:textId="77777777" w:rsidR="002166ED" w:rsidRPr="00F26DE6" w:rsidRDefault="002166ED" w:rsidP="002166ED">
            <w:pPr>
              <w:spacing w:after="0"/>
              <w:rPr>
                <w:rFonts w:eastAsia="Times New Roman"/>
                <w:b/>
                <w:sz w:val="18"/>
                <w:szCs w:val="18"/>
                <w:lang w:val="hr-HR" w:eastAsia="de-DE"/>
              </w:rPr>
            </w:pPr>
          </w:p>
        </w:tc>
      </w:tr>
      <w:tr w:rsidR="002166ED" w:rsidRPr="00F26DE6" w14:paraId="1AEFF58D" w14:textId="77777777" w:rsidTr="002166ED">
        <w:trPr>
          <w:trHeight w:val="433"/>
        </w:trPr>
        <w:tc>
          <w:tcPr>
            <w:tcW w:w="145" w:type="pct"/>
            <w:shd w:val="clear" w:color="auto" w:fill="auto"/>
          </w:tcPr>
          <w:p w14:paraId="2E819EED"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2705" w:type="pct"/>
            <w:shd w:val="clear" w:color="auto" w:fill="auto"/>
          </w:tcPr>
          <w:p w14:paraId="3DBAB9B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600" w:type="pct"/>
            <w:shd w:val="clear" w:color="auto" w:fill="auto"/>
          </w:tcPr>
          <w:p w14:paraId="3F74B173"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7AC8532E"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722BF3B5"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1B316B74"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1F40EFE" w14:textId="77777777" w:rsidR="002166ED" w:rsidRPr="00F26DE6" w:rsidRDefault="002166ED" w:rsidP="002166ED">
            <w:pPr>
              <w:spacing w:after="0"/>
              <w:rPr>
                <w:rFonts w:eastAsia="Times New Roman"/>
                <w:sz w:val="18"/>
                <w:szCs w:val="18"/>
                <w:lang w:val="hr-HR" w:eastAsia="de-DE"/>
              </w:rPr>
            </w:pPr>
          </w:p>
        </w:tc>
      </w:tr>
      <w:tr w:rsidR="002166ED" w:rsidRPr="00F26DE6" w14:paraId="772C53BA" w14:textId="77777777" w:rsidTr="002166ED">
        <w:trPr>
          <w:trHeight w:val="433"/>
        </w:trPr>
        <w:tc>
          <w:tcPr>
            <w:tcW w:w="145" w:type="pct"/>
            <w:shd w:val="clear" w:color="auto" w:fill="auto"/>
          </w:tcPr>
          <w:p w14:paraId="02ABDC7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2705" w:type="pct"/>
            <w:shd w:val="clear" w:color="auto" w:fill="auto"/>
          </w:tcPr>
          <w:p w14:paraId="1634BA10"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600" w:type="pct"/>
            <w:shd w:val="clear" w:color="auto" w:fill="auto"/>
          </w:tcPr>
          <w:p w14:paraId="7FD2B793"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1D98959"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2176FA6B"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C71A19A"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E517CC4" w14:textId="77777777" w:rsidR="002166ED" w:rsidRPr="00F26DE6" w:rsidRDefault="002166ED" w:rsidP="002166ED">
            <w:pPr>
              <w:spacing w:after="0"/>
              <w:rPr>
                <w:rFonts w:eastAsia="Times New Roman"/>
                <w:sz w:val="18"/>
                <w:szCs w:val="18"/>
                <w:lang w:val="hr-HR" w:eastAsia="de-DE"/>
              </w:rPr>
            </w:pPr>
          </w:p>
        </w:tc>
      </w:tr>
      <w:tr w:rsidR="002166ED" w:rsidRPr="00F26DE6" w14:paraId="327F5460" w14:textId="77777777" w:rsidTr="002166ED">
        <w:trPr>
          <w:trHeight w:val="209"/>
        </w:trPr>
        <w:tc>
          <w:tcPr>
            <w:tcW w:w="4650" w:type="pct"/>
            <w:gridSpan w:val="6"/>
            <w:shd w:val="clear" w:color="auto" w:fill="auto"/>
            <w:vAlign w:val="center"/>
          </w:tcPr>
          <w:p w14:paraId="7A94EF51"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c>
          <w:tcPr>
            <w:tcW w:w="350" w:type="pct"/>
            <w:shd w:val="clear" w:color="auto" w:fill="auto"/>
          </w:tcPr>
          <w:p w14:paraId="3EADF43B" w14:textId="77777777" w:rsidR="002166ED" w:rsidRPr="00F26DE6" w:rsidRDefault="002166ED" w:rsidP="002166ED">
            <w:pPr>
              <w:spacing w:after="0"/>
              <w:rPr>
                <w:rFonts w:eastAsia="Times New Roman"/>
                <w:b/>
                <w:sz w:val="18"/>
                <w:szCs w:val="18"/>
                <w:lang w:val="hr-HR" w:eastAsia="de-DE"/>
              </w:rPr>
            </w:pPr>
          </w:p>
        </w:tc>
      </w:tr>
      <w:tr w:rsidR="002166ED" w:rsidRPr="00F26DE6" w14:paraId="1B108FBF" w14:textId="77777777" w:rsidTr="002166ED">
        <w:trPr>
          <w:trHeight w:val="867"/>
        </w:trPr>
        <w:tc>
          <w:tcPr>
            <w:tcW w:w="145" w:type="pct"/>
            <w:shd w:val="clear" w:color="auto" w:fill="auto"/>
          </w:tcPr>
          <w:p w14:paraId="59D4B1A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2705" w:type="pct"/>
            <w:shd w:val="clear" w:color="auto" w:fill="auto"/>
            <w:vAlign w:val="center"/>
          </w:tcPr>
          <w:p w14:paraId="4FB03825" w14:textId="3F0F20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u smislu fizičkih promjena na lokalitetu (pejzaž, topografija, korištenje zemljišta, itd.), u toku izgradnje (npr. uklanjanje zemljišta, priprema lokacije, betoniranje, izgradnja ceste, instalacija dalekovoda, itd.), rada, uklanjanja ili rušenja (npr. uklanjanje infrastrukture, čišćenje šuta, sadnja vegetacije,</w:t>
            </w:r>
            <w:r w:rsidR="00CB01A4">
              <w:rPr>
                <w:rFonts w:eastAsia="Times New Roman"/>
                <w:sz w:val="18"/>
                <w:szCs w:val="18"/>
                <w:lang w:val="hr-HR" w:eastAsia="de-DE"/>
              </w:rPr>
              <w:t xml:space="preserve"> rehabilitacija lokacije itd.).</w:t>
            </w:r>
          </w:p>
        </w:tc>
        <w:tc>
          <w:tcPr>
            <w:tcW w:w="600" w:type="pct"/>
            <w:shd w:val="clear" w:color="auto" w:fill="auto"/>
          </w:tcPr>
          <w:p w14:paraId="3666D389"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21CDFE6C"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76A62BEE"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FF03A3A"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1DF6AB26" w14:textId="77777777" w:rsidR="002166ED" w:rsidRPr="00F26DE6" w:rsidRDefault="002166ED" w:rsidP="002166ED">
            <w:pPr>
              <w:spacing w:after="0"/>
              <w:rPr>
                <w:rFonts w:eastAsia="Times New Roman"/>
                <w:sz w:val="18"/>
                <w:szCs w:val="18"/>
                <w:lang w:val="hr-HR" w:eastAsia="de-DE"/>
              </w:rPr>
            </w:pPr>
          </w:p>
        </w:tc>
      </w:tr>
      <w:tr w:rsidR="002166ED" w:rsidRPr="00F26DE6" w14:paraId="279823C7" w14:textId="77777777" w:rsidTr="00CB01A4">
        <w:trPr>
          <w:trHeight w:val="242"/>
        </w:trPr>
        <w:tc>
          <w:tcPr>
            <w:tcW w:w="145" w:type="pct"/>
            <w:shd w:val="clear" w:color="auto" w:fill="auto"/>
          </w:tcPr>
          <w:p w14:paraId="65675C0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2705" w:type="pct"/>
            <w:shd w:val="clear" w:color="auto" w:fill="auto"/>
          </w:tcPr>
          <w:p w14:paraId="4942DAAD" w14:textId="0F000A9D" w:rsidR="002166ED" w:rsidRPr="00F26DE6" w:rsidRDefault="002166ED" w:rsidP="002166ED">
            <w:pPr>
              <w:spacing w:after="0"/>
              <w:ind w:right="-108"/>
              <w:jc w:val="left"/>
              <w:rPr>
                <w:rFonts w:eastAsia="Times New Roman"/>
                <w:sz w:val="18"/>
                <w:szCs w:val="18"/>
                <w:lang w:val="hr-HR" w:eastAsia="de-DE"/>
              </w:rPr>
            </w:pPr>
            <w:r w:rsidRPr="00F26DE6">
              <w:rPr>
                <w:rFonts w:eastAsia="Times New Roman"/>
                <w:sz w:val="18"/>
                <w:szCs w:val="18"/>
                <w:lang w:val="hr-HR" w:eastAsia="de-DE"/>
              </w:rPr>
              <w:t>Indirektni utjecaji na društvene promjene (tradicionalni način života, zaposlenje, rekreativne rute, itd.)</w:t>
            </w:r>
            <w:r w:rsidR="00CB01A4">
              <w:rPr>
                <w:rFonts w:eastAsia="Times New Roman"/>
                <w:sz w:val="18"/>
                <w:szCs w:val="18"/>
                <w:lang w:val="hr-HR" w:eastAsia="de-DE"/>
              </w:rPr>
              <w:t>.</w:t>
            </w:r>
          </w:p>
        </w:tc>
        <w:tc>
          <w:tcPr>
            <w:tcW w:w="600" w:type="pct"/>
            <w:shd w:val="clear" w:color="auto" w:fill="auto"/>
          </w:tcPr>
          <w:p w14:paraId="24CC0008"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4129FCF0"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02D9485A"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4B94AE8"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337B988D" w14:textId="77777777" w:rsidR="002166ED" w:rsidRPr="00F26DE6" w:rsidRDefault="002166ED" w:rsidP="002166ED">
            <w:pPr>
              <w:spacing w:after="0"/>
              <w:rPr>
                <w:rFonts w:eastAsia="Times New Roman"/>
                <w:sz w:val="18"/>
                <w:szCs w:val="18"/>
                <w:lang w:val="hr-HR" w:eastAsia="de-DE"/>
              </w:rPr>
            </w:pPr>
          </w:p>
        </w:tc>
      </w:tr>
      <w:tr w:rsidR="002166ED" w:rsidRPr="00F26DE6" w14:paraId="066142BC" w14:textId="77777777" w:rsidTr="002166ED">
        <w:trPr>
          <w:trHeight w:val="224"/>
        </w:trPr>
        <w:tc>
          <w:tcPr>
            <w:tcW w:w="145" w:type="pct"/>
            <w:shd w:val="clear" w:color="auto" w:fill="auto"/>
          </w:tcPr>
          <w:p w14:paraId="12A158D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2705" w:type="pct"/>
            <w:shd w:val="clear" w:color="auto" w:fill="auto"/>
          </w:tcPr>
          <w:p w14:paraId="52DB12BD" w14:textId="425D43D5"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Implikacije vizualnog ometanja za susjede</w:t>
            </w:r>
            <w:r w:rsidR="00CB01A4">
              <w:rPr>
                <w:rFonts w:eastAsia="Times New Roman"/>
                <w:sz w:val="18"/>
                <w:szCs w:val="18"/>
                <w:lang w:val="hr-HR" w:eastAsia="de-DE"/>
              </w:rPr>
              <w:t>.</w:t>
            </w:r>
          </w:p>
        </w:tc>
        <w:tc>
          <w:tcPr>
            <w:tcW w:w="600" w:type="pct"/>
            <w:shd w:val="clear" w:color="auto" w:fill="auto"/>
          </w:tcPr>
          <w:p w14:paraId="396AD18D"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1F5CF7C"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5E25A9E7"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5F3E54C"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8B08167" w14:textId="77777777" w:rsidR="002166ED" w:rsidRPr="00F26DE6" w:rsidRDefault="002166ED" w:rsidP="002166ED">
            <w:pPr>
              <w:spacing w:after="0"/>
              <w:rPr>
                <w:rFonts w:eastAsia="Times New Roman"/>
                <w:sz w:val="18"/>
                <w:szCs w:val="18"/>
                <w:lang w:val="hr-HR" w:eastAsia="de-DE"/>
              </w:rPr>
            </w:pPr>
          </w:p>
        </w:tc>
      </w:tr>
      <w:tr w:rsidR="002166ED" w:rsidRPr="00F26DE6" w14:paraId="5E429F1B" w14:textId="77777777" w:rsidTr="002166ED">
        <w:trPr>
          <w:trHeight w:val="658"/>
        </w:trPr>
        <w:tc>
          <w:tcPr>
            <w:tcW w:w="145" w:type="pct"/>
            <w:shd w:val="clear" w:color="auto" w:fill="auto"/>
          </w:tcPr>
          <w:p w14:paraId="5C49D28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2705" w:type="pct"/>
            <w:shd w:val="clear" w:color="auto" w:fill="auto"/>
          </w:tcPr>
          <w:p w14:paraId="171D7F26"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vezani za korištenje i pristup prirodnim resursima (zemljištu i vodi) u usporedbi sa upotrebom zemljišta i vode koja ima veću vrijednost (kao što je upotreba u poljoprivredne svrhe, vodosnabdijevanje naselja i upotrebu u industriji).</w:t>
            </w:r>
          </w:p>
        </w:tc>
        <w:tc>
          <w:tcPr>
            <w:tcW w:w="600" w:type="pct"/>
            <w:shd w:val="clear" w:color="auto" w:fill="auto"/>
          </w:tcPr>
          <w:p w14:paraId="61A397F0"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C08C8CC"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580C288D"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57C9F62"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78FB5D99" w14:textId="77777777" w:rsidR="002166ED" w:rsidRPr="00F26DE6" w:rsidRDefault="002166ED" w:rsidP="002166ED">
            <w:pPr>
              <w:spacing w:after="0"/>
              <w:rPr>
                <w:rFonts w:eastAsia="Times New Roman"/>
                <w:sz w:val="18"/>
                <w:szCs w:val="18"/>
                <w:lang w:val="hr-HR" w:eastAsia="de-DE"/>
              </w:rPr>
            </w:pPr>
          </w:p>
        </w:tc>
      </w:tr>
      <w:tr w:rsidR="002166ED" w:rsidRPr="00F26DE6" w14:paraId="1B7E55A5" w14:textId="77777777" w:rsidTr="002166ED">
        <w:trPr>
          <w:trHeight w:val="643"/>
        </w:trPr>
        <w:tc>
          <w:tcPr>
            <w:tcW w:w="145" w:type="pct"/>
            <w:shd w:val="clear" w:color="auto" w:fill="auto"/>
          </w:tcPr>
          <w:p w14:paraId="3CDEB7A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7</w:t>
            </w:r>
          </w:p>
        </w:tc>
        <w:tc>
          <w:tcPr>
            <w:tcW w:w="2705" w:type="pct"/>
            <w:shd w:val="clear" w:color="auto" w:fill="auto"/>
          </w:tcPr>
          <w:p w14:paraId="4737A01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na vrste flore i faune visoke vrijednosti biološke raznolikosti</w:t>
            </w:r>
            <w:r w:rsidRPr="00F26DE6">
              <w:rPr>
                <w:rStyle w:val="FootnoteReference"/>
                <w:rFonts w:ascii="Arial" w:eastAsia="Times New Roman" w:hAnsi="Arial"/>
                <w:sz w:val="18"/>
                <w:szCs w:val="18"/>
                <w:lang w:val="hr-HR" w:eastAsia="de-DE"/>
              </w:rPr>
              <w:footnoteReference w:id="14"/>
            </w:r>
            <w:r w:rsidRPr="00F26DE6">
              <w:rPr>
                <w:rFonts w:eastAsia="Times New Roman"/>
                <w:sz w:val="18"/>
                <w:szCs w:val="18"/>
                <w:lang w:val="hr-HR" w:eastAsia="de-DE"/>
              </w:rPr>
              <w:t>; posljedice po  ključna područja biološke raznolikosti</w:t>
            </w:r>
            <w:r w:rsidRPr="00F26DE6">
              <w:rPr>
                <w:rStyle w:val="FootnoteReference"/>
                <w:rFonts w:ascii="Arial" w:eastAsia="Times New Roman" w:hAnsi="Arial"/>
                <w:sz w:val="18"/>
                <w:szCs w:val="18"/>
                <w:lang w:val="hr-HR" w:eastAsia="de-DE"/>
              </w:rPr>
              <w:footnoteReference w:id="15"/>
            </w:r>
            <w:r w:rsidRPr="00F26DE6">
              <w:rPr>
                <w:rFonts w:eastAsia="Times New Roman"/>
                <w:sz w:val="18"/>
                <w:szCs w:val="18"/>
                <w:lang w:val="hr-HR" w:eastAsia="de-DE"/>
              </w:rPr>
              <w:t>, poznata zaštićena područja, jedinstvene ili ugrožene ekosisteme, koridore kretanja, hranilišta i mjesta razmnožavanja.</w:t>
            </w:r>
          </w:p>
        </w:tc>
        <w:tc>
          <w:tcPr>
            <w:tcW w:w="600" w:type="pct"/>
            <w:shd w:val="clear" w:color="auto" w:fill="auto"/>
          </w:tcPr>
          <w:p w14:paraId="3C063F58"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6B8DF65"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0D5F0A06"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121043FA"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150C7F5A" w14:textId="77777777" w:rsidR="002166ED" w:rsidRPr="00F26DE6" w:rsidRDefault="002166ED" w:rsidP="002166ED">
            <w:pPr>
              <w:spacing w:after="0"/>
              <w:rPr>
                <w:rFonts w:eastAsia="Times New Roman"/>
                <w:sz w:val="18"/>
                <w:szCs w:val="18"/>
                <w:lang w:val="hr-HR" w:eastAsia="de-DE"/>
              </w:rPr>
            </w:pPr>
          </w:p>
        </w:tc>
      </w:tr>
      <w:tr w:rsidR="002166ED" w:rsidRPr="00F26DE6" w14:paraId="30EFD26D" w14:textId="77777777" w:rsidTr="002166ED">
        <w:trPr>
          <w:trHeight w:val="224"/>
        </w:trPr>
        <w:tc>
          <w:tcPr>
            <w:tcW w:w="145" w:type="pct"/>
            <w:shd w:val="clear" w:color="auto" w:fill="auto"/>
          </w:tcPr>
          <w:p w14:paraId="58A86C6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2705" w:type="pct"/>
            <w:shd w:val="clear" w:color="auto" w:fill="auto"/>
          </w:tcPr>
          <w:p w14:paraId="5052FCD0" w14:textId="1506B9AF"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moguće izmještanje živog svijeta</w:t>
            </w:r>
            <w:r w:rsidR="00CB01A4">
              <w:rPr>
                <w:rFonts w:eastAsia="Times New Roman"/>
                <w:sz w:val="18"/>
                <w:szCs w:val="18"/>
                <w:lang w:val="hr-HR" w:eastAsia="de-DE"/>
              </w:rPr>
              <w:t>.</w:t>
            </w:r>
          </w:p>
        </w:tc>
        <w:tc>
          <w:tcPr>
            <w:tcW w:w="600" w:type="pct"/>
            <w:shd w:val="clear" w:color="auto" w:fill="auto"/>
          </w:tcPr>
          <w:p w14:paraId="1AB99227"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C28ACCC"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1F79E4A7"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2245ACA4"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5FCDE7A" w14:textId="77777777" w:rsidR="002166ED" w:rsidRPr="00F26DE6" w:rsidRDefault="002166ED" w:rsidP="002166ED">
            <w:pPr>
              <w:spacing w:after="0"/>
              <w:rPr>
                <w:rFonts w:eastAsia="Times New Roman"/>
                <w:sz w:val="18"/>
                <w:szCs w:val="18"/>
                <w:lang w:val="hr-HR" w:eastAsia="de-DE"/>
              </w:rPr>
            </w:pPr>
          </w:p>
        </w:tc>
      </w:tr>
      <w:tr w:rsidR="002166ED" w:rsidRPr="00F26DE6" w14:paraId="341F95B2" w14:textId="77777777" w:rsidTr="002166ED">
        <w:trPr>
          <w:trHeight w:val="209"/>
        </w:trPr>
        <w:tc>
          <w:tcPr>
            <w:tcW w:w="145" w:type="pct"/>
            <w:shd w:val="clear" w:color="auto" w:fill="auto"/>
          </w:tcPr>
          <w:p w14:paraId="7B686CD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2705" w:type="pct"/>
            <w:shd w:val="clear" w:color="auto" w:fill="auto"/>
          </w:tcPr>
          <w:p w14:paraId="7024A515" w14:textId="29935A94"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stvaranja velikih područja monokultura koje su opasnost za biodiverzitet</w:t>
            </w:r>
            <w:r w:rsidR="00CB01A4">
              <w:rPr>
                <w:rFonts w:eastAsia="Times New Roman"/>
                <w:sz w:val="18"/>
                <w:szCs w:val="18"/>
                <w:lang w:val="hr-HR" w:eastAsia="de-DE"/>
              </w:rPr>
              <w:t>.</w:t>
            </w:r>
          </w:p>
        </w:tc>
        <w:tc>
          <w:tcPr>
            <w:tcW w:w="600" w:type="pct"/>
            <w:shd w:val="clear" w:color="auto" w:fill="auto"/>
          </w:tcPr>
          <w:p w14:paraId="48DE1854"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0B58388B"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527DE0CC"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4225C3B5"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3DD1C92D" w14:textId="77777777" w:rsidR="002166ED" w:rsidRPr="00F26DE6" w:rsidRDefault="002166ED" w:rsidP="002166ED">
            <w:pPr>
              <w:spacing w:after="0"/>
              <w:rPr>
                <w:rFonts w:eastAsia="Times New Roman"/>
                <w:sz w:val="18"/>
                <w:szCs w:val="18"/>
                <w:lang w:val="hr-HR" w:eastAsia="de-DE"/>
              </w:rPr>
            </w:pPr>
          </w:p>
        </w:tc>
      </w:tr>
      <w:tr w:rsidR="002166ED" w:rsidRPr="00F26DE6" w14:paraId="53F35BD4" w14:textId="77777777" w:rsidTr="002166ED">
        <w:trPr>
          <w:trHeight w:val="209"/>
        </w:trPr>
        <w:tc>
          <w:tcPr>
            <w:tcW w:w="145" w:type="pct"/>
            <w:shd w:val="clear" w:color="auto" w:fill="auto"/>
          </w:tcPr>
          <w:p w14:paraId="3ABE990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2705" w:type="pct"/>
            <w:shd w:val="clear" w:color="auto" w:fill="auto"/>
          </w:tcPr>
          <w:p w14:paraId="3D020A7F" w14:textId="0CFEE492"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Posljedice po lokalnu industriju (poljoprivredu, proizvodnju hrane)</w:t>
            </w:r>
            <w:r w:rsidR="00CB01A4">
              <w:rPr>
                <w:rFonts w:eastAsia="Times New Roman"/>
                <w:sz w:val="18"/>
                <w:szCs w:val="18"/>
                <w:lang w:val="hr-HR" w:eastAsia="de-DE"/>
              </w:rPr>
              <w:t>.</w:t>
            </w:r>
          </w:p>
        </w:tc>
        <w:tc>
          <w:tcPr>
            <w:tcW w:w="600" w:type="pct"/>
            <w:shd w:val="clear" w:color="auto" w:fill="auto"/>
          </w:tcPr>
          <w:p w14:paraId="12597944"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0D8DD1FD"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14BD97CD"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4875527D"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7EA5608" w14:textId="77777777" w:rsidR="002166ED" w:rsidRPr="00F26DE6" w:rsidRDefault="002166ED" w:rsidP="002166ED">
            <w:pPr>
              <w:spacing w:after="0"/>
              <w:rPr>
                <w:rFonts w:eastAsia="Times New Roman"/>
                <w:sz w:val="18"/>
                <w:szCs w:val="18"/>
                <w:lang w:val="hr-HR" w:eastAsia="de-DE"/>
              </w:rPr>
            </w:pPr>
          </w:p>
        </w:tc>
      </w:tr>
      <w:tr w:rsidR="002166ED" w:rsidRPr="00F26DE6" w14:paraId="51419873" w14:textId="77777777" w:rsidTr="002166ED">
        <w:trPr>
          <w:trHeight w:val="209"/>
        </w:trPr>
        <w:tc>
          <w:tcPr>
            <w:tcW w:w="145" w:type="pct"/>
            <w:shd w:val="clear" w:color="auto" w:fill="auto"/>
          </w:tcPr>
          <w:p w14:paraId="3A16B59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2705" w:type="pct"/>
            <w:shd w:val="clear" w:color="auto" w:fill="auto"/>
          </w:tcPr>
          <w:p w14:paraId="14408EEA" w14:textId="27C35E21"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transporta i saobraćaja</w:t>
            </w:r>
            <w:r w:rsidR="00CB01A4">
              <w:rPr>
                <w:rFonts w:eastAsia="Times New Roman"/>
                <w:sz w:val="18"/>
                <w:szCs w:val="18"/>
                <w:lang w:val="hr-HR" w:eastAsia="de-DE"/>
              </w:rPr>
              <w:t>.</w:t>
            </w:r>
          </w:p>
        </w:tc>
        <w:tc>
          <w:tcPr>
            <w:tcW w:w="600" w:type="pct"/>
            <w:shd w:val="clear" w:color="auto" w:fill="auto"/>
          </w:tcPr>
          <w:p w14:paraId="0BB75791"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13A6FDC4"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08620280"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3306A81E"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216C428B" w14:textId="77777777" w:rsidR="002166ED" w:rsidRPr="00F26DE6" w:rsidRDefault="002166ED" w:rsidP="002166ED">
            <w:pPr>
              <w:spacing w:after="0"/>
              <w:rPr>
                <w:rFonts w:eastAsia="Times New Roman"/>
                <w:sz w:val="18"/>
                <w:szCs w:val="18"/>
                <w:lang w:val="hr-HR" w:eastAsia="de-DE"/>
              </w:rPr>
            </w:pPr>
          </w:p>
        </w:tc>
      </w:tr>
      <w:tr w:rsidR="002166ED" w:rsidRPr="00F26DE6" w14:paraId="3155E55F" w14:textId="77777777" w:rsidTr="002166ED">
        <w:trPr>
          <w:trHeight w:val="433"/>
        </w:trPr>
        <w:tc>
          <w:tcPr>
            <w:tcW w:w="145" w:type="pct"/>
            <w:shd w:val="clear" w:color="auto" w:fill="auto"/>
          </w:tcPr>
          <w:p w14:paraId="5C82585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2705" w:type="pct"/>
            <w:shd w:val="clear" w:color="auto" w:fill="auto"/>
          </w:tcPr>
          <w:p w14:paraId="0F83859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na nasljeđe i historijsku pozadinu, karakteristike objekata od kulturnog značaja i na turističke aktivnosti.</w:t>
            </w:r>
          </w:p>
        </w:tc>
        <w:tc>
          <w:tcPr>
            <w:tcW w:w="600" w:type="pct"/>
            <w:shd w:val="clear" w:color="auto" w:fill="auto"/>
          </w:tcPr>
          <w:p w14:paraId="43A84A4B"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2A36FCAF"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1A888C76"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38137E7"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F4A52C4" w14:textId="77777777" w:rsidR="002166ED" w:rsidRPr="00F26DE6" w:rsidRDefault="002166ED" w:rsidP="002166ED">
            <w:pPr>
              <w:spacing w:after="0"/>
              <w:rPr>
                <w:rFonts w:eastAsia="Times New Roman"/>
                <w:sz w:val="18"/>
                <w:szCs w:val="18"/>
                <w:lang w:val="hr-HR" w:eastAsia="de-DE"/>
              </w:rPr>
            </w:pPr>
          </w:p>
        </w:tc>
      </w:tr>
      <w:tr w:rsidR="002166ED" w:rsidRPr="00F26DE6" w14:paraId="6B40D284" w14:textId="77777777" w:rsidTr="002166ED">
        <w:trPr>
          <w:trHeight w:val="224"/>
        </w:trPr>
        <w:tc>
          <w:tcPr>
            <w:tcW w:w="4650" w:type="pct"/>
            <w:gridSpan w:val="6"/>
            <w:shd w:val="clear" w:color="auto" w:fill="auto"/>
          </w:tcPr>
          <w:p w14:paraId="474D41E1"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D. PROIZVODNJA OTPADA</w:t>
            </w:r>
          </w:p>
        </w:tc>
        <w:tc>
          <w:tcPr>
            <w:tcW w:w="350" w:type="pct"/>
            <w:shd w:val="clear" w:color="auto" w:fill="auto"/>
          </w:tcPr>
          <w:p w14:paraId="79E542CE" w14:textId="77777777" w:rsidR="002166ED" w:rsidRPr="00F26DE6" w:rsidRDefault="002166ED" w:rsidP="002166ED">
            <w:pPr>
              <w:spacing w:after="0"/>
              <w:rPr>
                <w:rFonts w:eastAsia="Times New Roman"/>
                <w:b/>
                <w:sz w:val="18"/>
                <w:szCs w:val="18"/>
                <w:lang w:val="hr-HR" w:eastAsia="de-DE"/>
              </w:rPr>
            </w:pPr>
          </w:p>
        </w:tc>
      </w:tr>
      <w:tr w:rsidR="002166ED" w:rsidRPr="00F26DE6" w14:paraId="76F05B74" w14:textId="77777777" w:rsidTr="002166ED">
        <w:trPr>
          <w:trHeight w:val="433"/>
        </w:trPr>
        <w:tc>
          <w:tcPr>
            <w:tcW w:w="145" w:type="pct"/>
            <w:shd w:val="clear" w:color="auto" w:fill="auto"/>
          </w:tcPr>
          <w:p w14:paraId="30D9118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2705" w:type="pct"/>
            <w:shd w:val="clear" w:color="auto" w:fill="auto"/>
          </w:tcPr>
          <w:p w14:paraId="12835B51"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iskopani materijal, građevinski šut, neispravni dijelovi, itd.).</w:t>
            </w:r>
          </w:p>
        </w:tc>
        <w:tc>
          <w:tcPr>
            <w:tcW w:w="600" w:type="pct"/>
            <w:shd w:val="clear" w:color="auto" w:fill="auto"/>
          </w:tcPr>
          <w:p w14:paraId="5452E706"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0B75BEA7"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3F1FCE9B"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4245E427"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E4E8FD3" w14:textId="77777777" w:rsidR="002166ED" w:rsidRPr="00F26DE6" w:rsidRDefault="002166ED" w:rsidP="002166ED">
            <w:pPr>
              <w:spacing w:after="0"/>
              <w:rPr>
                <w:rFonts w:eastAsia="Times New Roman"/>
                <w:sz w:val="18"/>
                <w:szCs w:val="18"/>
                <w:lang w:val="hr-HR" w:eastAsia="de-DE"/>
              </w:rPr>
            </w:pPr>
          </w:p>
        </w:tc>
      </w:tr>
      <w:tr w:rsidR="002166ED" w:rsidRPr="00F26DE6" w14:paraId="217CD8D7" w14:textId="77777777" w:rsidTr="002166ED">
        <w:trPr>
          <w:trHeight w:val="433"/>
        </w:trPr>
        <w:tc>
          <w:tcPr>
            <w:tcW w:w="145" w:type="pct"/>
            <w:shd w:val="clear" w:color="auto" w:fill="auto"/>
          </w:tcPr>
          <w:p w14:paraId="7DF16E1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2705" w:type="pct"/>
            <w:shd w:val="clear" w:color="auto" w:fill="auto"/>
          </w:tcPr>
          <w:p w14:paraId="321A7434"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proizvodnje čvrstog i tečnog otpada vezano za redovni rad, održavanje, smještaj radnika, parking, ceste, hitne službe, itd.</w:t>
            </w:r>
          </w:p>
        </w:tc>
        <w:tc>
          <w:tcPr>
            <w:tcW w:w="600" w:type="pct"/>
            <w:shd w:val="clear" w:color="auto" w:fill="auto"/>
          </w:tcPr>
          <w:p w14:paraId="3BE8B9BF"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6A2A9978"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7F4E7C90"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10D96B4"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15B2A92" w14:textId="77777777" w:rsidR="002166ED" w:rsidRPr="00F26DE6" w:rsidRDefault="002166ED" w:rsidP="002166ED">
            <w:pPr>
              <w:spacing w:after="0"/>
              <w:rPr>
                <w:rFonts w:eastAsia="Times New Roman"/>
                <w:sz w:val="18"/>
                <w:szCs w:val="18"/>
                <w:lang w:val="hr-HR" w:eastAsia="de-DE"/>
              </w:rPr>
            </w:pPr>
          </w:p>
        </w:tc>
      </w:tr>
      <w:tr w:rsidR="002166ED" w:rsidRPr="00F26DE6" w14:paraId="0604486D" w14:textId="77777777" w:rsidTr="002166ED">
        <w:trPr>
          <w:trHeight w:val="209"/>
        </w:trPr>
        <w:tc>
          <w:tcPr>
            <w:tcW w:w="4650" w:type="pct"/>
            <w:gridSpan w:val="6"/>
            <w:shd w:val="clear" w:color="auto" w:fill="auto"/>
          </w:tcPr>
          <w:p w14:paraId="4D977F1D"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E. ZAGAĐENJE I SMETNJE</w:t>
            </w:r>
          </w:p>
        </w:tc>
        <w:tc>
          <w:tcPr>
            <w:tcW w:w="350" w:type="pct"/>
            <w:shd w:val="clear" w:color="auto" w:fill="auto"/>
          </w:tcPr>
          <w:p w14:paraId="47F46645" w14:textId="77777777" w:rsidR="002166ED" w:rsidRPr="00F26DE6" w:rsidRDefault="002166ED" w:rsidP="002166ED">
            <w:pPr>
              <w:spacing w:after="0"/>
              <w:rPr>
                <w:rFonts w:eastAsia="Times New Roman"/>
                <w:b/>
                <w:sz w:val="18"/>
                <w:szCs w:val="18"/>
                <w:lang w:val="hr-HR" w:eastAsia="de-DE"/>
              </w:rPr>
            </w:pPr>
          </w:p>
        </w:tc>
      </w:tr>
      <w:tr w:rsidR="002166ED" w:rsidRPr="00F26DE6" w14:paraId="588814A7" w14:textId="77777777" w:rsidTr="002166ED">
        <w:trPr>
          <w:trHeight w:val="433"/>
        </w:trPr>
        <w:tc>
          <w:tcPr>
            <w:tcW w:w="145" w:type="pct"/>
            <w:shd w:val="clear" w:color="auto" w:fill="auto"/>
          </w:tcPr>
          <w:p w14:paraId="6D5B2B8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2705" w:type="pct"/>
            <w:shd w:val="clear" w:color="auto" w:fill="auto"/>
          </w:tcPr>
          <w:p w14:paraId="5DA1C125"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Utjecaji zbog skladištenja i rukovanja biomasom na zemljište, podzemne/površinske vode i zagađenje zraka.</w:t>
            </w:r>
          </w:p>
        </w:tc>
        <w:tc>
          <w:tcPr>
            <w:tcW w:w="600" w:type="pct"/>
            <w:shd w:val="clear" w:color="auto" w:fill="auto"/>
          </w:tcPr>
          <w:p w14:paraId="217B7FE3"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19E5D9F8"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21E7C2E8"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32D0084"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079B7AD" w14:textId="77777777" w:rsidR="002166ED" w:rsidRPr="00F26DE6" w:rsidRDefault="002166ED" w:rsidP="002166ED">
            <w:pPr>
              <w:spacing w:after="0"/>
              <w:rPr>
                <w:rFonts w:eastAsia="Times New Roman"/>
                <w:sz w:val="18"/>
                <w:szCs w:val="18"/>
                <w:lang w:val="hr-HR" w:eastAsia="de-DE"/>
              </w:rPr>
            </w:pPr>
          </w:p>
        </w:tc>
      </w:tr>
      <w:tr w:rsidR="002166ED" w:rsidRPr="00F26DE6" w14:paraId="584A5929" w14:textId="77777777" w:rsidTr="002166ED">
        <w:trPr>
          <w:trHeight w:val="209"/>
        </w:trPr>
        <w:tc>
          <w:tcPr>
            <w:tcW w:w="145" w:type="pct"/>
            <w:shd w:val="clear" w:color="auto" w:fill="auto"/>
          </w:tcPr>
          <w:p w14:paraId="778D3C5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2705" w:type="pct"/>
            <w:shd w:val="clear" w:color="auto" w:fill="auto"/>
          </w:tcPr>
          <w:p w14:paraId="0050833E"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Utjecaj na zagađenje zraka od ispusnih gasova (postrojenja za sagorijevanje).</w:t>
            </w:r>
          </w:p>
        </w:tc>
        <w:tc>
          <w:tcPr>
            <w:tcW w:w="600" w:type="pct"/>
            <w:shd w:val="clear" w:color="auto" w:fill="auto"/>
          </w:tcPr>
          <w:p w14:paraId="2BC78677"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207E4BC4"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282D5979"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ECE446E"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7A24291E" w14:textId="77777777" w:rsidR="002166ED" w:rsidRPr="00F26DE6" w:rsidRDefault="002166ED" w:rsidP="002166ED">
            <w:pPr>
              <w:spacing w:after="0"/>
              <w:rPr>
                <w:rFonts w:eastAsia="Times New Roman"/>
                <w:sz w:val="18"/>
                <w:szCs w:val="18"/>
                <w:lang w:val="hr-HR" w:eastAsia="de-DE"/>
              </w:rPr>
            </w:pPr>
          </w:p>
        </w:tc>
      </w:tr>
      <w:tr w:rsidR="002166ED" w:rsidRPr="00F26DE6" w14:paraId="1900E7A0" w14:textId="77777777" w:rsidTr="002166ED">
        <w:trPr>
          <w:trHeight w:val="658"/>
        </w:trPr>
        <w:tc>
          <w:tcPr>
            <w:tcW w:w="145" w:type="pct"/>
            <w:shd w:val="clear" w:color="auto" w:fill="auto"/>
          </w:tcPr>
          <w:p w14:paraId="374B5E1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2705" w:type="pct"/>
            <w:shd w:val="clear" w:color="auto" w:fill="auto"/>
          </w:tcPr>
          <w:p w14:paraId="6164D31F"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od akustičnih emisija tokom zemljanih radova (priprema lokacije, iskopavanje rovova za polaganje kablova, izgradnja pristupnih cesti, iskopavanje, nasipanje), postavljanje osnovne strukture, opreme, dalekovoda, mašina i opreme na lokaciji, itd.</w:t>
            </w:r>
          </w:p>
        </w:tc>
        <w:tc>
          <w:tcPr>
            <w:tcW w:w="600" w:type="pct"/>
            <w:shd w:val="clear" w:color="auto" w:fill="auto"/>
          </w:tcPr>
          <w:p w14:paraId="74042C64"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F27FA41"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1BB86842"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0C845AE3"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4C9F5EB3" w14:textId="77777777" w:rsidR="002166ED" w:rsidRPr="00F26DE6" w:rsidRDefault="002166ED" w:rsidP="002166ED">
            <w:pPr>
              <w:spacing w:after="0"/>
              <w:rPr>
                <w:rFonts w:eastAsia="Times New Roman"/>
                <w:sz w:val="18"/>
                <w:szCs w:val="18"/>
                <w:lang w:val="hr-HR" w:eastAsia="de-DE"/>
              </w:rPr>
            </w:pPr>
          </w:p>
        </w:tc>
      </w:tr>
      <w:tr w:rsidR="002166ED" w:rsidRPr="00F26DE6" w14:paraId="672D581D" w14:textId="77777777" w:rsidTr="002166ED">
        <w:trPr>
          <w:trHeight w:val="433"/>
        </w:trPr>
        <w:tc>
          <w:tcPr>
            <w:tcW w:w="145" w:type="pct"/>
            <w:shd w:val="clear" w:color="auto" w:fill="auto"/>
          </w:tcPr>
          <w:p w14:paraId="52C29C7F"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2705" w:type="pct"/>
            <w:shd w:val="clear" w:color="auto" w:fill="auto"/>
          </w:tcPr>
          <w:p w14:paraId="0EFA96E5"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Utjecaji od akustičkih emisija tokom rada iz mehaničkih izvora (postrojenje za sagorijevanje, generator, ventilatori, hidraulički i električni motori, mikseri, itd.), od izvora transporta i ostali.</w:t>
            </w:r>
          </w:p>
        </w:tc>
        <w:tc>
          <w:tcPr>
            <w:tcW w:w="600" w:type="pct"/>
            <w:shd w:val="clear" w:color="auto" w:fill="auto"/>
          </w:tcPr>
          <w:p w14:paraId="3E7B921A"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25A0D127"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2584999D"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6B05EAB5"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5D0A1751" w14:textId="77777777" w:rsidR="002166ED" w:rsidRPr="00F26DE6" w:rsidRDefault="002166ED" w:rsidP="002166ED">
            <w:pPr>
              <w:spacing w:after="0"/>
              <w:rPr>
                <w:rFonts w:eastAsia="Times New Roman"/>
                <w:sz w:val="18"/>
                <w:szCs w:val="18"/>
                <w:lang w:val="hr-HR" w:eastAsia="de-DE"/>
              </w:rPr>
            </w:pPr>
          </w:p>
        </w:tc>
      </w:tr>
      <w:tr w:rsidR="002166ED" w:rsidRPr="00F26DE6" w14:paraId="4EF2DB98" w14:textId="77777777" w:rsidTr="00CB01A4">
        <w:trPr>
          <w:trHeight w:val="169"/>
        </w:trPr>
        <w:tc>
          <w:tcPr>
            <w:tcW w:w="145" w:type="pct"/>
            <w:shd w:val="clear" w:color="auto" w:fill="auto"/>
          </w:tcPr>
          <w:p w14:paraId="519A3AA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2705" w:type="pct"/>
            <w:shd w:val="clear" w:color="auto" w:fill="auto"/>
          </w:tcPr>
          <w:p w14:paraId="24C83A7C" w14:textId="77777777" w:rsidR="002166ED" w:rsidRPr="00F26DE6" w:rsidRDefault="002166ED" w:rsidP="002166ED">
            <w:pPr>
              <w:spacing w:after="0"/>
              <w:jc w:val="left"/>
              <w:rPr>
                <w:rFonts w:eastAsia="Times New Roman"/>
                <w:sz w:val="18"/>
                <w:szCs w:val="18"/>
                <w:lang w:val="hr-HR" w:eastAsia="de-DE"/>
              </w:rPr>
            </w:pPr>
            <w:r w:rsidRPr="00F26DE6">
              <w:rPr>
                <w:rFonts w:eastAsia="Times New Roman"/>
                <w:sz w:val="18"/>
                <w:szCs w:val="18"/>
                <w:lang w:val="hr-HR" w:eastAsia="de-DE"/>
              </w:rPr>
              <w:t>Utjecaj od radnih vibracija (postrojene za sagorijevanje, generator, ventilatori, motori, mikseri, itd.)</w:t>
            </w:r>
          </w:p>
        </w:tc>
        <w:tc>
          <w:tcPr>
            <w:tcW w:w="600" w:type="pct"/>
            <w:shd w:val="clear" w:color="auto" w:fill="auto"/>
          </w:tcPr>
          <w:p w14:paraId="30787486"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181B0B7A"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60941625"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2C226694"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3EC60D23" w14:textId="77777777" w:rsidR="002166ED" w:rsidRPr="00F26DE6" w:rsidRDefault="002166ED" w:rsidP="002166ED">
            <w:pPr>
              <w:spacing w:after="0"/>
              <w:rPr>
                <w:rFonts w:eastAsia="Times New Roman"/>
                <w:sz w:val="18"/>
                <w:szCs w:val="18"/>
                <w:lang w:val="hr-HR" w:eastAsia="de-DE"/>
              </w:rPr>
            </w:pPr>
          </w:p>
        </w:tc>
      </w:tr>
      <w:tr w:rsidR="002166ED" w:rsidRPr="00F26DE6" w14:paraId="2E9E3E8C" w14:textId="77777777" w:rsidTr="002166ED">
        <w:trPr>
          <w:trHeight w:val="209"/>
        </w:trPr>
        <w:tc>
          <w:tcPr>
            <w:tcW w:w="4650" w:type="pct"/>
            <w:gridSpan w:val="6"/>
            <w:shd w:val="clear" w:color="auto" w:fill="auto"/>
          </w:tcPr>
          <w:p w14:paraId="55DF34ED" w14:textId="77777777" w:rsidR="002166ED"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F. RIZIK OD VELIKIH NESREĆA I/ILI KATASTROFA RELEVANTNIH ZA PROJEKT</w:t>
            </w:r>
          </w:p>
        </w:tc>
        <w:tc>
          <w:tcPr>
            <w:tcW w:w="350" w:type="pct"/>
            <w:shd w:val="clear" w:color="auto" w:fill="auto"/>
          </w:tcPr>
          <w:p w14:paraId="6EFE58B6" w14:textId="77777777" w:rsidR="002166ED" w:rsidRPr="00F26DE6" w:rsidRDefault="002166ED" w:rsidP="002166ED">
            <w:pPr>
              <w:spacing w:after="0"/>
              <w:rPr>
                <w:rFonts w:eastAsia="Times New Roman"/>
                <w:b/>
                <w:sz w:val="18"/>
                <w:szCs w:val="18"/>
                <w:lang w:val="hr-HR" w:eastAsia="de-DE"/>
              </w:rPr>
            </w:pPr>
          </w:p>
        </w:tc>
      </w:tr>
      <w:tr w:rsidR="004C54F0" w:rsidRPr="00F26DE6" w14:paraId="3BDD313C" w14:textId="77777777" w:rsidTr="002166ED">
        <w:trPr>
          <w:trHeight w:val="209"/>
        </w:trPr>
        <w:tc>
          <w:tcPr>
            <w:tcW w:w="145" w:type="pct"/>
            <w:shd w:val="clear" w:color="auto" w:fill="auto"/>
          </w:tcPr>
          <w:p w14:paraId="07D2413A" w14:textId="77777777" w:rsidR="004C54F0" w:rsidRPr="00F26DE6" w:rsidRDefault="004C54F0" w:rsidP="004C54F0">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2705" w:type="pct"/>
            <w:shd w:val="clear" w:color="auto" w:fill="auto"/>
          </w:tcPr>
          <w:p w14:paraId="281D02AC" w14:textId="08B9D6A6" w:rsidR="004C54F0" w:rsidRPr="00F26DE6" w:rsidRDefault="004C54F0" w:rsidP="004C54F0">
            <w:pPr>
              <w:spacing w:after="0"/>
              <w:rPr>
                <w:rFonts w:eastAsia="Times New Roman"/>
                <w:sz w:val="18"/>
                <w:szCs w:val="18"/>
                <w:lang w:val="hr-HR" w:eastAsia="de-DE"/>
              </w:rPr>
            </w:pPr>
            <w:r w:rsidRPr="00F26DE6">
              <w:rPr>
                <w:rFonts w:eastAsia="Times New Roman"/>
                <w:sz w:val="18"/>
                <w:szCs w:val="18"/>
                <w:lang w:val="hr-HR" w:eastAsia="de-DE"/>
              </w:rPr>
              <w:t xml:space="preserve">Rizik i opasnosti </w:t>
            </w:r>
            <w:r>
              <w:rPr>
                <w:rFonts w:eastAsia="Times New Roman"/>
                <w:sz w:val="18"/>
                <w:szCs w:val="18"/>
                <w:lang w:val="hr-HR" w:eastAsia="de-DE"/>
              </w:rPr>
              <w:t>od glavnih komponenti elektrane i pratećih struktura.</w:t>
            </w:r>
          </w:p>
        </w:tc>
        <w:tc>
          <w:tcPr>
            <w:tcW w:w="600" w:type="pct"/>
            <w:shd w:val="clear" w:color="auto" w:fill="auto"/>
          </w:tcPr>
          <w:p w14:paraId="7BFC4797" w14:textId="77777777" w:rsidR="004C54F0" w:rsidRPr="00F26DE6" w:rsidRDefault="004C54F0" w:rsidP="004C54F0">
            <w:pPr>
              <w:spacing w:after="0"/>
              <w:rPr>
                <w:rFonts w:eastAsia="Times New Roman"/>
                <w:sz w:val="18"/>
                <w:szCs w:val="18"/>
                <w:lang w:val="hr-HR" w:eastAsia="de-DE"/>
              </w:rPr>
            </w:pPr>
          </w:p>
        </w:tc>
        <w:tc>
          <w:tcPr>
            <w:tcW w:w="450" w:type="pct"/>
            <w:shd w:val="clear" w:color="auto" w:fill="auto"/>
          </w:tcPr>
          <w:p w14:paraId="18535429" w14:textId="77777777" w:rsidR="004C54F0" w:rsidRPr="00F26DE6" w:rsidRDefault="004C54F0" w:rsidP="004C54F0">
            <w:pPr>
              <w:spacing w:after="0"/>
              <w:rPr>
                <w:rFonts w:eastAsia="Times New Roman"/>
                <w:sz w:val="18"/>
                <w:szCs w:val="18"/>
                <w:lang w:val="hr-HR" w:eastAsia="de-DE"/>
              </w:rPr>
            </w:pPr>
          </w:p>
        </w:tc>
        <w:tc>
          <w:tcPr>
            <w:tcW w:w="400" w:type="pct"/>
            <w:shd w:val="clear" w:color="auto" w:fill="auto"/>
          </w:tcPr>
          <w:p w14:paraId="4FD05660" w14:textId="77777777" w:rsidR="004C54F0" w:rsidRPr="00F26DE6" w:rsidRDefault="004C54F0" w:rsidP="004C54F0">
            <w:pPr>
              <w:spacing w:after="0"/>
              <w:rPr>
                <w:rFonts w:eastAsia="Times New Roman"/>
                <w:sz w:val="18"/>
                <w:szCs w:val="18"/>
                <w:lang w:val="hr-HR" w:eastAsia="de-DE"/>
              </w:rPr>
            </w:pPr>
          </w:p>
        </w:tc>
        <w:tc>
          <w:tcPr>
            <w:tcW w:w="350" w:type="pct"/>
            <w:shd w:val="clear" w:color="auto" w:fill="auto"/>
          </w:tcPr>
          <w:p w14:paraId="068E8489" w14:textId="77777777" w:rsidR="004C54F0" w:rsidRPr="00F26DE6" w:rsidRDefault="004C54F0" w:rsidP="004C54F0">
            <w:pPr>
              <w:spacing w:after="0"/>
              <w:rPr>
                <w:rFonts w:eastAsia="Times New Roman"/>
                <w:sz w:val="18"/>
                <w:szCs w:val="18"/>
                <w:lang w:val="hr-HR" w:eastAsia="de-DE"/>
              </w:rPr>
            </w:pPr>
          </w:p>
        </w:tc>
        <w:tc>
          <w:tcPr>
            <w:tcW w:w="350" w:type="pct"/>
            <w:shd w:val="clear" w:color="auto" w:fill="auto"/>
          </w:tcPr>
          <w:p w14:paraId="247F1F36" w14:textId="77777777" w:rsidR="004C54F0" w:rsidRPr="00F26DE6" w:rsidRDefault="004C54F0" w:rsidP="004C54F0">
            <w:pPr>
              <w:spacing w:after="0"/>
              <w:rPr>
                <w:rFonts w:eastAsia="Times New Roman"/>
                <w:sz w:val="18"/>
                <w:szCs w:val="18"/>
                <w:lang w:val="hr-HR" w:eastAsia="de-DE"/>
              </w:rPr>
            </w:pPr>
          </w:p>
        </w:tc>
      </w:tr>
      <w:tr w:rsidR="004C54F0" w:rsidRPr="00F26DE6" w14:paraId="0883A072" w14:textId="77777777" w:rsidTr="002166ED">
        <w:trPr>
          <w:trHeight w:val="658"/>
        </w:trPr>
        <w:tc>
          <w:tcPr>
            <w:tcW w:w="145" w:type="pct"/>
            <w:shd w:val="clear" w:color="auto" w:fill="auto"/>
          </w:tcPr>
          <w:p w14:paraId="2FB6A3BD" w14:textId="77777777" w:rsidR="004C54F0" w:rsidRPr="00F26DE6" w:rsidRDefault="004C54F0" w:rsidP="004C54F0">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21</w:t>
            </w:r>
          </w:p>
        </w:tc>
        <w:tc>
          <w:tcPr>
            <w:tcW w:w="2705" w:type="pct"/>
            <w:shd w:val="clear" w:color="auto" w:fill="auto"/>
          </w:tcPr>
          <w:p w14:paraId="0CB45471" w14:textId="24904EA7" w:rsidR="004C54F0" w:rsidRPr="00F26DE6" w:rsidRDefault="004C54F0" w:rsidP="004C54F0">
            <w:pPr>
              <w:spacing w:after="0"/>
              <w:rPr>
                <w:rFonts w:eastAsia="Times New Roman"/>
                <w:sz w:val="18"/>
                <w:szCs w:val="18"/>
                <w:lang w:val="hr-HR" w:eastAsia="de-DE"/>
              </w:rPr>
            </w:pPr>
            <w:r w:rsidRPr="00F26DE6">
              <w:rPr>
                <w:rFonts w:eastAsia="Times New Roman"/>
                <w:sz w:val="18"/>
                <w:szCs w:val="18"/>
                <w:lang w:val="hr-HR" w:eastAsia="de-DE"/>
              </w:rPr>
              <w:t>Logistički/saobraćajni utjecaji na postojeće autoceste, mostove, prijelaze preko propusta, nadvožnjake/podvožnjake, komunalnu infrastrukturu, kao i moguća potreba za zamjenom površinskog sloja, nadogradnjom ili relokacijom</w:t>
            </w:r>
            <w:r w:rsidRPr="00F26DE6">
              <w:rPr>
                <w:rStyle w:val="tlid-translation"/>
                <w:sz w:val="18"/>
                <w:szCs w:val="18"/>
                <w:lang w:val="hr-HR" w:eastAsia="de-DE"/>
              </w:rPr>
              <w:t>.</w:t>
            </w:r>
          </w:p>
        </w:tc>
        <w:tc>
          <w:tcPr>
            <w:tcW w:w="600" w:type="pct"/>
            <w:shd w:val="clear" w:color="auto" w:fill="auto"/>
          </w:tcPr>
          <w:p w14:paraId="7D18312A" w14:textId="77777777" w:rsidR="004C54F0" w:rsidRPr="00F26DE6" w:rsidRDefault="004C54F0" w:rsidP="004C54F0">
            <w:pPr>
              <w:spacing w:after="0"/>
              <w:rPr>
                <w:rFonts w:eastAsia="Times New Roman"/>
                <w:sz w:val="18"/>
                <w:szCs w:val="18"/>
                <w:lang w:val="hr-HR" w:eastAsia="de-DE"/>
              </w:rPr>
            </w:pPr>
          </w:p>
        </w:tc>
        <w:tc>
          <w:tcPr>
            <w:tcW w:w="450" w:type="pct"/>
            <w:shd w:val="clear" w:color="auto" w:fill="auto"/>
          </w:tcPr>
          <w:p w14:paraId="2423085A" w14:textId="77777777" w:rsidR="004C54F0" w:rsidRPr="00F26DE6" w:rsidRDefault="004C54F0" w:rsidP="004C54F0">
            <w:pPr>
              <w:spacing w:after="0"/>
              <w:rPr>
                <w:rFonts w:eastAsia="Times New Roman"/>
                <w:sz w:val="18"/>
                <w:szCs w:val="18"/>
                <w:lang w:val="hr-HR" w:eastAsia="de-DE"/>
              </w:rPr>
            </w:pPr>
          </w:p>
        </w:tc>
        <w:tc>
          <w:tcPr>
            <w:tcW w:w="400" w:type="pct"/>
            <w:shd w:val="clear" w:color="auto" w:fill="auto"/>
          </w:tcPr>
          <w:p w14:paraId="6F043457" w14:textId="77777777" w:rsidR="004C54F0" w:rsidRPr="00F26DE6" w:rsidRDefault="004C54F0" w:rsidP="004C54F0">
            <w:pPr>
              <w:spacing w:after="0"/>
              <w:rPr>
                <w:rFonts w:eastAsia="Times New Roman"/>
                <w:sz w:val="18"/>
                <w:szCs w:val="18"/>
                <w:lang w:val="hr-HR" w:eastAsia="de-DE"/>
              </w:rPr>
            </w:pPr>
          </w:p>
        </w:tc>
        <w:tc>
          <w:tcPr>
            <w:tcW w:w="350" w:type="pct"/>
            <w:shd w:val="clear" w:color="auto" w:fill="auto"/>
          </w:tcPr>
          <w:p w14:paraId="0F58F108" w14:textId="77777777" w:rsidR="004C54F0" w:rsidRPr="00F26DE6" w:rsidRDefault="004C54F0" w:rsidP="004C54F0">
            <w:pPr>
              <w:spacing w:after="0"/>
              <w:rPr>
                <w:rFonts w:eastAsia="Times New Roman"/>
                <w:sz w:val="18"/>
                <w:szCs w:val="18"/>
                <w:lang w:val="hr-HR" w:eastAsia="de-DE"/>
              </w:rPr>
            </w:pPr>
          </w:p>
        </w:tc>
        <w:tc>
          <w:tcPr>
            <w:tcW w:w="350" w:type="pct"/>
            <w:shd w:val="clear" w:color="auto" w:fill="auto"/>
          </w:tcPr>
          <w:p w14:paraId="62238A75" w14:textId="77777777" w:rsidR="004C54F0" w:rsidRPr="00F26DE6" w:rsidRDefault="004C54F0" w:rsidP="004C54F0">
            <w:pPr>
              <w:spacing w:after="0"/>
              <w:rPr>
                <w:rFonts w:eastAsia="Times New Roman"/>
                <w:sz w:val="18"/>
                <w:szCs w:val="18"/>
                <w:lang w:val="hr-HR" w:eastAsia="de-DE"/>
              </w:rPr>
            </w:pPr>
          </w:p>
        </w:tc>
      </w:tr>
      <w:tr w:rsidR="002166ED" w:rsidRPr="00F26DE6" w14:paraId="49750D5B" w14:textId="77777777" w:rsidTr="002166ED">
        <w:trPr>
          <w:trHeight w:val="224"/>
        </w:trPr>
        <w:tc>
          <w:tcPr>
            <w:tcW w:w="4650" w:type="pct"/>
            <w:gridSpan w:val="6"/>
            <w:shd w:val="clear" w:color="auto" w:fill="auto"/>
          </w:tcPr>
          <w:p w14:paraId="3CAEE525" w14:textId="0FDC7F9A" w:rsidR="00CB01A4" w:rsidRPr="00F26DE6" w:rsidRDefault="002166ED" w:rsidP="002166ED">
            <w:pPr>
              <w:spacing w:after="0"/>
              <w:rPr>
                <w:rFonts w:eastAsia="Times New Roman"/>
                <w:b/>
                <w:sz w:val="18"/>
                <w:szCs w:val="18"/>
                <w:lang w:val="hr-HR" w:eastAsia="de-DE"/>
              </w:rPr>
            </w:pPr>
            <w:r w:rsidRPr="00F26DE6">
              <w:rPr>
                <w:rFonts w:eastAsia="Times New Roman"/>
                <w:b/>
                <w:sz w:val="18"/>
                <w:szCs w:val="18"/>
                <w:lang w:val="hr-HR" w:eastAsia="de-DE"/>
              </w:rPr>
              <w:t>G. RIZICI ZA LJUDSKO ZDRAVLJE</w:t>
            </w:r>
          </w:p>
        </w:tc>
        <w:tc>
          <w:tcPr>
            <w:tcW w:w="350" w:type="pct"/>
            <w:shd w:val="clear" w:color="auto" w:fill="auto"/>
          </w:tcPr>
          <w:p w14:paraId="1C998AF8" w14:textId="77777777" w:rsidR="002166ED" w:rsidRPr="00F26DE6" w:rsidRDefault="002166ED" w:rsidP="002166ED">
            <w:pPr>
              <w:spacing w:after="0"/>
              <w:rPr>
                <w:rFonts w:eastAsia="Times New Roman"/>
                <w:b/>
                <w:sz w:val="18"/>
                <w:szCs w:val="18"/>
                <w:lang w:val="hr-HR" w:eastAsia="de-DE"/>
              </w:rPr>
            </w:pPr>
          </w:p>
        </w:tc>
      </w:tr>
      <w:tr w:rsidR="002166ED" w:rsidRPr="00F26DE6" w14:paraId="62C9DA0B" w14:textId="77777777" w:rsidTr="002166ED">
        <w:trPr>
          <w:trHeight w:val="433"/>
        </w:trPr>
        <w:tc>
          <w:tcPr>
            <w:tcW w:w="145" w:type="pct"/>
            <w:shd w:val="clear" w:color="auto" w:fill="auto"/>
          </w:tcPr>
          <w:p w14:paraId="2A8E3DEB"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2705" w:type="pct"/>
            <w:shd w:val="clear" w:color="auto" w:fill="auto"/>
          </w:tcPr>
          <w:p w14:paraId="2DEA1C64"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Implikacije na smanjenje kvaliteta površinske i podzemne vode zbog prisutnosti skladišta za gorivo, pristupnih puteva i druge prateće infrastrukture.</w:t>
            </w:r>
          </w:p>
        </w:tc>
        <w:tc>
          <w:tcPr>
            <w:tcW w:w="600" w:type="pct"/>
            <w:shd w:val="clear" w:color="auto" w:fill="auto"/>
          </w:tcPr>
          <w:p w14:paraId="094FEEC4"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5A877EC9"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1B17DDF5"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7DAAB9EC"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19AB7C3C" w14:textId="77777777" w:rsidR="002166ED" w:rsidRPr="00F26DE6" w:rsidRDefault="002166ED" w:rsidP="002166ED">
            <w:pPr>
              <w:spacing w:after="0"/>
              <w:rPr>
                <w:rFonts w:eastAsia="Times New Roman"/>
                <w:sz w:val="18"/>
                <w:szCs w:val="18"/>
                <w:lang w:val="hr-HR" w:eastAsia="de-DE"/>
              </w:rPr>
            </w:pPr>
          </w:p>
        </w:tc>
      </w:tr>
      <w:tr w:rsidR="002166ED" w:rsidRPr="00F26DE6" w14:paraId="61B89289" w14:textId="77777777" w:rsidTr="00CB01A4">
        <w:trPr>
          <w:trHeight w:val="116"/>
        </w:trPr>
        <w:tc>
          <w:tcPr>
            <w:tcW w:w="145" w:type="pct"/>
            <w:shd w:val="clear" w:color="auto" w:fill="auto"/>
          </w:tcPr>
          <w:p w14:paraId="74BEC670"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2705" w:type="pct"/>
            <w:shd w:val="clear" w:color="auto" w:fill="auto"/>
          </w:tcPr>
          <w:p w14:paraId="55CFACD9"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Implikacije na prava radnika (radno mjesto je izloženo buci, prašini, toplini, neprijatnim mirisima i dr.)</w:t>
            </w:r>
          </w:p>
        </w:tc>
        <w:tc>
          <w:tcPr>
            <w:tcW w:w="600" w:type="pct"/>
            <w:shd w:val="clear" w:color="auto" w:fill="auto"/>
          </w:tcPr>
          <w:p w14:paraId="1B26EBE8" w14:textId="77777777" w:rsidR="002166ED" w:rsidRPr="00F26DE6" w:rsidRDefault="002166ED" w:rsidP="002166ED">
            <w:pPr>
              <w:spacing w:after="0"/>
              <w:rPr>
                <w:rFonts w:eastAsia="Times New Roman"/>
                <w:sz w:val="18"/>
                <w:szCs w:val="18"/>
                <w:lang w:val="hr-HR" w:eastAsia="de-DE"/>
              </w:rPr>
            </w:pPr>
          </w:p>
        </w:tc>
        <w:tc>
          <w:tcPr>
            <w:tcW w:w="450" w:type="pct"/>
            <w:shd w:val="clear" w:color="auto" w:fill="auto"/>
          </w:tcPr>
          <w:p w14:paraId="3F34EC69" w14:textId="77777777" w:rsidR="002166ED" w:rsidRPr="00F26DE6" w:rsidRDefault="002166ED" w:rsidP="002166ED">
            <w:pPr>
              <w:spacing w:after="0"/>
              <w:rPr>
                <w:rFonts w:eastAsia="Times New Roman"/>
                <w:sz w:val="18"/>
                <w:szCs w:val="18"/>
                <w:lang w:val="hr-HR" w:eastAsia="de-DE"/>
              </w:rPr>
            </w:pPr>
          </w:p>
        </w:tc>
        <w:tc>
          <w:tcPr>
            <w:tcW w:w="400" w:type="pct"/>
            <w:shd w:val="clear" w:color="auto" w:fill="auto"/>
          </w:tcPr>
          <w:p w14:paraId="6C5E5CC5"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7B19EF98" w14:textId="77777777" w:rsidR="002166ED" w:rsidRPr="00F26DE6" w:rsidRDefault="002166ED" w:rsidP="002166ED">
            <w:pPr>
              <w:spacing w:after="0"/>
              <w:rPr>
                <w:rFonts w:eastAsia="Times New Roman"/>
                <w:sz w:val="18"/>
                <w:szCs w:val="18"/>
                <w:lang w:val="hr-HR" w:eastAsia="de-DE"/>
              </w:rPr>
            </w:pPr>
          </w:p>
        </w:tc>
        <w:tc>
          <w:tcPr>
            <w:tcW w:w="350" w:type="pct"/>
            <w:shd w:val="clear" w:color="auto" w:fill="auto"/>
          </w:tcPr>
          <w:p w14:paraId="2D098824" w14:textId="77777777" w:rsidR="002166ED" w:rsidRPr="00F26DE6" w:rsidRDefault="002166ED" w:rsidP="002166ED">
            <w:pPr>
              <w:spacing w:after="0"/>
              <w:rPr>
                <w:rFonts w:eastAsia="Times New Roman"/>
                <w:sz w:val="18"/>
                <w:szCs w:val="18"/>
                <w:lang w:val="hr-HR" w:eastAsia="de-DE"/>
              </w:rPr>
            </w:pPr>
          </w:p>
        </w:tc>
      </w:tr>
      <w:tr w:rsidR="002166ED" w:rsidRPr="00F26DE6" w14:paraId="588F9820" w14:textId="77777777" w:rsidTr="002166ED">
        <w:trPr>
          <w:trHeight w:val="136"/>
        </w:trPr>
        <w:tc>
          <w:tcPr>
            <w:tcW w:w="5000" w:type="pct"/>
            <w:gridSpan w:val="7"/>
            <w:shd w:val="clear" w:color="auto" w:fill="auto"/>
            <w:vAlign w:val="center"/>
          </w:tcPr>
          <w:p w14:paraId="00DA7A39" w14:textId="77777777" w:rsidR="002166ED" w:rsidRPr="00F26DE6" w:rsidRDefault="002166ED" w:rsidP="002166ED">
            <w:pPr>
              <w:spacing w:after="0"/>
              <w:rPr>
                <w:rFonts w:eastAsia="Times New Roman"/>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033858A8" w14:textId="77777777" w:rsidR="002166ED" w:rsidRPr="00F26DE6" w:rsidRDefault="002166ED" w:rsidP="002166ED">
      <w:pPr>
        <w:spacing w:after="0"/>
        <w:rPr>
          <w:rFonts w:ascii="Cambria" w:hAnsi="Cambria"/>
          <w:b/>
          <w:sz w:val="24"/>
          <w:szCs w:val="24"/>
          <w:lang w:val="hr-HR"/>
        </w:rPr>
      </w:pPr>
      <w:r w:rsidRPr="00F26DE6">
        <w:rPr>
          <w:rFonts w:ascii="Cambria" w:hAnsi="Cambria"/>
          <w:b/>
          <w:sz w:val="24"/>
          <w:szCs w:val="24"/>
          <w:lang w:val="hr-HR"/>
        </w:rPr>
        <w:lastRenderedPageBreak/>
        <w:t xml:space="preserve">4.2 LOKACIJA PROJEKATA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3"/>
        <w:gridCol w:w="6694"/>
        <w:gridCol w:w="1661"/>
        <w:gridCol w:w="1246"/>
        <w:gridCol w:w="1107"/>
        <w:gridCol w:w="1107"/>
        <w:gridCol w:w="968"/>
        <w:gridCol w:w="968"/>
      </w:tblGrid>
      <w:tr w:rsidR="002166ED" w:rsidRPr="000B5FBB" w14:paraId="04F3388D" w14:textId="77777777" w:rsidTr="002166ED">
        <w:trPr>
          <w:cantSplit/>
          <w:trHeight w:val="904"/>
        </w:trPr>
        <w:tc>
          <w:tcPr>
            <w:tcW w:w="2514" w:type="pct"/>
            <w:gridSpan w:val="2"/>
            <w:shd w:val="clear" w:color="auto" w:fill="auto"/>
            <w:vAlign w:val="center"/>
          </w:tcPr>
          <w:p w14:paraId="23ADC63A" w14:textId="77777777" w:rsidR="002166ED" w:rsidRPr="000B5FBB" w:rsidRDefault="002166ED" w:rsidP="002166ED">
            <w:pPr>
              <w:spacing w:after="0"/>
              <w:rPr>
                <w:rFonts w:eastAsia="Times New Roman"/>
                <w:b/>
                <w:sz w:val="18"/>
                <w:szCs w:val="18"/>
                <w:lang w:val="hr-HR" w:eastAsia="de-DE"/>
              </w:rPr>
            </w:pPr>
            <w:r w:rsidRPr="000B5FBB">
              <w:rPr>
                <w:rFonts w:eastAsia="Times New Roman"/>
                <w:b/>
                <w:bCs/>
                <w:sz w:val="18"/>
                <w:szCs w:val="18"/>
                <w:lang w:val="hr-HR" w:eastAsia="de-DE"/>
              </w:rPr>
              <w:t>Ovaj dio zahtijeva opis i kvalifikaciju navedenih potencijalnih/očekivanih implikacija ili utjecaja, potencijalno značajnih</w:t>
            </w:r>
          </w:p>
        </w:tc>
        <w:tc>
          <w:tcPr>
            <w:tcW w:w="585" w:type="pct"/>
            <w:shd w:val="clear" w:color="auto" w:fill="auto"/>
            <w:vAlign w:val="center"/>
          </w:tcPr>
          <w:p w14:paraId="5C9A6474" w14:textId="77777777" w:rsidR="002166ED" w:rsidRPr="000B5FBB" w:rsidRDefault="002166ED" w:rsidP="002166ED">
            <w:pPr>
              <w:spacing w:after="0"/>
              <w:ind w:right="-133" w:hanging="186"/>
              <w:jc w:val="center"/>
              <w:rPr>
                <w:rFonts w:eastAsia="Times New Roman"/>
                <w:b/>
                <w:sz w:val="18"/>
                <w:szCs w:val="18"/>
                <w:lang w:val="hr-HR" w:eastAsia="de-DE"/>
              </w:rPr>
            </w:pPr>
            <w:r w:rsidRPr="000B5FBB">
              <w:rPr>
                <w:rFonts w:eastAsia="Times New Roman"/>
                <w:b/>
                <w:sz w:val="18"/>
                <w:szCs w:val="18"/>
                <w:lang w:val="hr-HR" w:eastAsia="de-DE"/>
              </w:rPr>
              <w:t>Očekivano trajanje</w:t>
            </w:r>
          </w:p>
          <w:p w14:paraId="2A0CAEA1" w14:textId="77777777" w:rsidR="002166ED"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(nikako /</w:t>
            </w:r>
          </w:p>
          <w:p w14:paraId="43940CF6"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 </w:t>
            </w:r>
            <w:r>
              <w:rPr>
                <w:rFonts w:eastAsia="Times New Roman"/>
                <w:b/>
                <w:sz w:val="18"/>
                <w:szCs w:val="18"/>
                <w:lang w:val="hr-HR" w:eastAsia="de-DE"/>
              </w:rPr>
              <w:t xml:space="preserve">privremeno </w:t>
            </w:r>
            <w:r w:rsidRPr="000B5FBB">
              <w:rPr>
                <w:rFonts w:eastAsia="Times New Roman"/>
                <w:b/>
                <w:sz w:val="18"/>
                <w:szCs w:val="18"/>
                <w:lang w:val="hr-HR" w:eastAsia="de-DE"/>
              </w:rPr>
              <w:t>/</w:t>
            </w:r>
            <w:r>
              <w:rPr>
                <w:rFonts w:eastAsia="Times New Roman"/>
                <w:b/>
                <w:sz w:val="18"/>
                <w:szCs w:val="18"/>
                <w:lang w:val="hr-HR" w:eastAsia="de-DE"/>
              </w:rPr>
              <w:t xml:space="preserve">   </w:t>
            </w:r>
            <w:r w:rsidRPr="000B5FBB">
              <w:rPr>
                <w:rFonts w:eastAsia="Times New Roman"/>
                <w:b/>
                <w:sz w:val="18"/>
                <w:szCs w:val="18"/>
                <w:lang w:val="hr-HR" w:eastAsia="de-DE"/>
              </w:rPr>
              <w:t xml:space="preserve"> trajno)</w:t>
            </w:r>
          </w:p>
        </w:tc>
        <w:tc>
          <w:tcPr>
            <w:tcW w:w="439" w:type="pct"/>
            <w:shd w:val="clear" w:color="auto" w:fill="auto"/>
            <w:vAlign w:val="center"/>
          </w:tcPr>
          <w:p w14:paraId="21C2153B" w14:textId="77777777" w:rsidR="002166ED" w:rsidRPr="000B5FBB" w:rsidRDefault="002166ED" w:rsidP="002166ED">
            <w:pPr>
              <w:spacing w:after="0"/>
              <w:jc w:val="center"/>
              <w:rPr>
                <w:rFonts w:eastAsia="Times New Roman"/>
                <w:b/>
                <w:sz w:val="18"/>
                <w:szCs w:val="18"/>
                <w:lang w:val="hr-HR" w:eastAsia="de-DE"/>
              </w:rPr>
            </w:pPr>
            <w:r w:rsidRPr="000B5FBB">
              <w:rPr>
                <w:rFonts w:eastAsia="Times New Roman"/>
                <w:b/>
                <w:sz w:val="18"/>
                <w:szCs w:val="18"/>
                <w:lang w:val="hr-HR" w:eastAsia="de-DE"/>
              </w:rPr>
              <w:t>Vjerovatnoća pojave</w:t>
            </w:r>
          </w:p>
          <w:p w14:paraId="2DB5466F"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(visoka / srednja / niska)</w:t>
            </w:r>
          </w:p>
        </w:tc>
        <w:tc>
          <w:tcPr>
            <w:tcW w:w="390" w:type="pct"/>
            <w:shd w:val="clear" w:color="auto" w:fill="auto"/>
            <w:vAlign w:val="center"/>
          </w:tcPr>
          <w:p w14:paraId="1E5BED8A" w14:textId="77777777" w:rsidR="002166ED" w:rsidRPr="000B5FBB" w:rsidRDefault="002166ED" w:rsidP="002166ED">
            <w:pPr>
              <w:spacing w:after="0"/>
              <w:jc w:val="center"/>
              <w:rPr>
                <w:rFonts w:eastAsia="Times New Roman"/>
                <w:b/>
                <w:sz w:val="18"/>
                <w:szCs w:val="18"/>
                <w:lang w:val="hr-HR" w:eastAsia="de-DE"/>
              </w:rPr>
            </w:pPr>
            <w:r w:rsidRPr="000B5FBB">
              <w:rPr>
                <w:rFonts w:eastAsia="Times New Roman"/>
                <w:b/>
                <w:sz w:val="18"/>
                <w:szCs w:val="18"/>
                <w:lang w:val="hr-HR" w:eastAsia="de-DE"/>
              </w:rPr>
              <w:t>Intenzitet utjecaja</w:t>
            </w:r>
          </w:p>
          <w:p w14:paraId="47B4791C"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(jak / srednji / neznatan)</w:t>
            </w:r>
          </w:p>
        </w:tc>
        <w:tc>
          <w:tcPr>
            <w:tcW w:w="390" w:type="pct"/>
            <w:shd w:val="clear" w:color="auto" w:fill="auto"/>
            <w:vAlign w:val="center"/>
          </w:tcPr>
          <w:p w14:paraId="719706ED"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Predviđene mjere prevencije i kontrole</w:t>
            </w:r>
          </w:p>
        </w:tc>
        <w:tc>
          <w:tcPr>
            <w:tcW w:w="341" w:type="pct"/>
            <w:shd w:val="clear" w:color="auto" w:fill="auto"/>
            <w:vAlign w:val="center"/>
          </w:tcPr>
          <w:p w14:paraId="49F1B78B"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Dodijeljena ocjena (A/B/C)</w:t>
            </w:r>
          </w:p>
        </w:tc>
        <w:tc>
          <w:tcPr>
            <w:tcW w:w="341" w:type="pct"/>
            <w:shd w:val="clear" w:color="auto" w:fill="auto"/>
            <w:vAlign w:val="center"/>
          </w:tcPr>
          <w:p w14:paraId="591B3CAA" w14:textId="77777777" w:rsidR="002166ED" w:rsidRPr="000B5FBB" w:rsidRDefault="002166ED" w:rsidP="002166ED">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Komentar</w:t>
            </w:r>
          </w:p>
        </w:tc>
      </w:tr>
      <w:tr w:rsidR="002166ED" w:rsidRPr="00F26DE6" w14:paraId="0C2D9D30" w14:textId="77777777" w:rsidTr="002166ED">
        <w:tc>
          <w:tcPr>
            <w:tcW w:w="156" w:type="pct"/>
            <w:shd w:val="clear" w:color="auto" w:fill="auto"/>
          </w:tcPr>
          <w:p w14:paraId="01CD373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2357" w:type="pct"/>
            <w:shd w:val="clear" w:color="auto" w:fill="auto"/>
            <w:vAlign w:val="center"/>
          </w:tcPr>
          <w:p w14:paraId="38CB0E98"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585" w:type="pct"/>
            <w:shd w:val="clear" w:color="auto" w:fill="auto"/>
          </w:tcPr>
          <w:p w14:paraId="60FBB51C"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335FE67D"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011A11CC"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60295E0E"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E0A199A"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5484F812" w14:textId="77777777" w:rsidR="002166ED" w:rsidRPr="00F26DE6" w:rsidRDefault="002166ED" w:rsidP="002166ED">
            <w:pPr>
              <w:spacing w:after="0"/>
              <w:rPr>
                <w:rFonts w:eastAsia="Times New Roman"/>
                <w:sz w:val="18"/>
                <w:szCs w:val="18"/>
                <w:lang w:val="hr-HR" w:eastAsia="de-DE"/>
              </w:rPr>
            </w:pPr>
          </w:p>
        </w:tc>
      </w:tr>
      <w:tr w:rsidR="002166ED" w:rsidRPr="00F26DE6" w14:paraId="397F8267" w14:textId="77777777" w:rsidTr="002166ED">
        <w:tc>
          <w:tcPr>
            <w:tcW w:w="156" w:type="pct"/>
            <w:shd w:val="clear" w:color="auto" w:fill="auto"/>
          </w:tcPr>
          <w:p w14:paraId="4CF3FB5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2357" w:type="pct"/>
            <w:shd w:val="clear" w:color="auto" w:fill="auto"/>
            <w:vAlign w:val="center"/>
          </w:tcPr>
          <w:p w14:paraId="46FD8488"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Vizuelni utjecaji na zakonski zaštićena i međunarodno priznata područja od značaja za biološku raznolikost i kulturno naslijeđe.</w:t>
            </w:r>
          </w:p>
        </w:tc>
        <w:tc>
          <w:tcPr>
            <w:tcW w:w="585" w:type="pct"/>
            <w:shd w:val="clear" w:color="auto" w:fill="auto"/>
          </w:tcPr>
          <w:p w14:paraId="06D22608"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4709C577"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5CE947C9"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7C73D6E3"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307BFC0"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5B53D0D6" w14:textId="77777777" w:rsidR="002166ED" w:rsidRPr="00F26DE6" w:rsidRDefault="002166ED" w:rsidP="002166ED">
            <w:pPr>
              <w:spacing w:after="0"/>
              <w:rPr>
                <w:rFonts w:eastAsia="Times New Roman"/>
                <w:sz w:val="18"/>
                <w:szCs w:val="18"/>
                <w:lang w:val="hr-HR" w:eastAsia="de-DE"/>
              </w:rPr>
            </w:pPr>
          </w:p>
        </w:tc>
      </w:tr>
      <w:tr w:rsidR="002166ED" w:rsidRPr="00F26DE6" w14:paraId="58E96AAF" w14:textId="77777777" w:rsidTr="002166ED">
        <w:tc>
          <w:tcPr>
            <w:tcW w:w="156" w:type="pct"/>
            <w:shd w:val="clear" w:color="auto" w:fill="auto"/>
          </w:tcPr>
          <w:p w14:paraId="6BBA8008"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2357" w:type="pct"/>
            <w:shd w:val="clear" w:color="auto" w:fill="auto"/>
            <w:vAlign w:val="center"/>
          </w:tcPr>
          <w:p w14:paraId="6CCEB235"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preglednost (ako je projekat vidljiv iz stambenih područja, turističkih lokacija ili rekreativnih područja/ruta) i okolnog pejzaža i morskog pejzaža.</w:t>
            </w:r>
          </w:p>
        </w:tc>
        <w:tc>
          <w:tcPr>
            <w:tcW w:w="585" w:type="pct"/>
            <w:shd w:val="clear" w:color="auto" w:fill="auto"/>
          </w:tcPr>
          <w:p w14:paraId="50978C78"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60F4C31D"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28EE227A"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52AD6E39"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26A5A9F"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5235E67" w14:textId="77777777" w:rsidR="002166ED" w:rsidRPr="00F26DE6" w:rsidRDefault="002166ED" w:rsidP="002166ED">
            <w:pPr>
              <w:spacing w:after="0"/>
              <w:rPr>
                <w:rFonts w:eastAsia="Times New Roman"/>
                <w:sz w:val="18"/>
                <w:szCs w:val="18"/>
                <w:lang w:val="hr-HR" w:eastAsia="de-DE"/>
              </w:rPr>
            </w:pPr>
          </w:p>
        </w:tc>
      </w:tr>
      <w:tr w:rsidR="002166ED" w:rsidRPr="00F26DE6" w14:paraId="0BA23C8E" w14:textId="77777777" w:rsidTr="002166ED">
        <w:tc>
          <w:tcPr>
            <w:tcW w:w="156" w:type="pct"/>
            <w:shd w:val="clear" w:color="auto" w:fill="auto"/>
          </w:tcPr>
          <w:p w14:paraId="0DAEB08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2357" w:type="pct"/>
            <w:shd w:val="clear" w:color="auto" w:fill="auto"/>
            <w:vAlign w:val="center"/>
          </w:tcPr>
          <w:p w14:paraId="01B7665E"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585" w:type="pct"/>
            <w:shd w:val="clear" w:color="auto" w:fill="auto"/>
          </w:tcPr>
          <w:p w14:paraId="73DEDB85"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47986013"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3BAA92E4"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19D21470"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B66DDD6"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45929B8" w14:textId="77777777" w:rsidR="002166ED" w:rsidRPr="00F26DE6" w:rsidRDefault="002166ED" w:rsidP="002166ED">
            <w:pPr>
              <w:spacing w:after="0"/>
              <w:rPr>
                <w:rFonts w:eastAsia="Times New Roman"/>
                <w:sz w:val="18"/>
                <w:szCs w:val="18"/>
                <w:lang w:val="hr-HR" w:eastAsia="de-DE"/>
              </w:rPr>
            </w:pPr>
          </w:p>
        </w:tc>
      </w:tr>
      <w:tr w:rsidR="002166ED" w:rsidRPr="00F26DE6" w14:paraId="7985EF6C" w14:textId="77777777" w:rsidTr="002166ED">
        <w:tc>
          <w:tcPr>
            <w:tcW w:w="156" w:type="pct"/>
            <w:shd w:val="clear" w:color="auto" w:fill="auto"/>
          </w:tcPr>
          <w:p w14:paraId="69F9DCB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2357" w:type="pct"/>
            <w:shd w:val="clear" w:color="auto" w:fill="auto"/>
            <w:vAlign w:val="center"/>
          </w:tcPr>
          <w:p w14:paraId="31953D1C"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obalna područja, planine, šume ili šumske površine</w:t>
            </w:r>
            <w:r w:rsidRPr="00F26DE6">
              <w:rPr>
                <w:rFonts w:eastAsia="Times New Roman"/>
                <w:sz w:val="18"/>
                <w:szCs w:val="18"/>
                <w:lang w:val="hr-HR" w:eastAsia="de-DE"/>
              </w:rPr>
              <w:t>.</w:t>
            </w:r>
          </w:p>
        </w:tc>
        <w:tc>
          <w:tcPr>
            <w:tcW w:w="585" w:type="pct"/>
            <w:shd w:val="clear" w:color="auto" w:fill="auto"/>
          </w:tcPr>
          <w:p w14:paraId="455632D7"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16E92984"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09EA6467"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001A86C8"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14B16573"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748DA87E" w14:textId="77777777" w:rsidR="002166ED" w:rsidRPr="00F26DE6" w:rsidRDefault="002166ED" w:rsidP="002166ED">
            <w:pPr>
              <w:spacing w:after="0"/>
              <w:rPr>
                <w:rFonts w:eastAsia="Times New Roman"/>
                <w:sz w:val="18"/>
                <w:szCs w:val="18"/>
                <w:lang w:val="hr-HR" w:eastAsia="de-DE"/>
              </w:rPr>
            </w:pPr>
          </w:p>
        </w:tc>
      </w:tr>
      <w:tr w:rsidR="002166ED" w:rsidRPr="00F26DE6" w14:paraId="34E62B82" w14:textId="77777777" w:rsidTr="002166ED">
        <w:tc>
          <w:tcPr>
            <w:tcW w:w="156" w:type="pct"/>
            <w:shd w:val="clear" w:color="auto" w:fill="auto"/>
          </w:tcPr>
          <w:p w14:paraId="223F0C2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2357" w:type="pct"/>
            <w:shd w:val="clear" w:color="auto" w:fill="auto"/>
            <w:vAlign w:val="center"/>
          </w:tcPr>
          <w:p w14:paraId="67C3039F"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gniježđenje, hranjenje, odmor, prezimljavanje, migraciju).</w:t>
            </w:r>
          </w:p>
        </w:tc>
        <w:tc>
          <w:tcPr>
            <w:tcW w:w="585" w:type="pct"/>
            <w:shd w:val="clear" w:color="auto" w:fill="auto"/>
          </w:tcPr>
          <w:p w14:paraId="3F6ECC78"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18A6EC0A"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56BA0A4E"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3A2A47E6"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3151C2C"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5BE680C0" w14:textId="77777777" w:rsidR="002166ED" w:rsidRPr="00F26DE6" w:rsidRDefault="002166ED" w:rsidP="002166ED">
            <w:pPr>
              <w:spacing w:after="0"/>
              <w:rPr>
                <w:rFonts w:eastAsia="Times New Roman"/>
                <w:sz w:val="18"/>
                <w:szCs w:val="18"/>
                <w:lang w:val="hr-HR" w:eastAsia="de-DE"/>
              </w:rPr>
            </w:pPr>
          </w:p>
        </w:tc>
      </w:tr>
      <w:tr w:rsidR="002166ED" w:rsidRPr="00F26DE6" w14:paraId="48FABD3C" w14:textId="77777777" w:rsidTr="002166ED">
        <w:tc>
          <w:tcPr>
            <w:tcW w:w="156" w:type="pct"/>
            <w:shd w:val="clear" w:color="auto" w:fill="auto"/>
          </w:tcPr>
          <w:p w14:paraId="7D1FD7F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2357" w:type="pct"/>
            <w:shd w:val="clear" w:color="auto" w:fill="auto"/>
          </w:tcPr>
          <w:p w14:paraId="49AD1258"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 xml:space="preserve">Utjecaj na obalne, priobalne, morske ili podzemne vode u i oko područja Projekta </w:t>
            </w:r>
          </w:p>
        </w:tc>
        <w:tc>
          <w:tcPr>
            <w:tcW w:w="585" w:type="pct"/>
            <w:shd w:val="clear" w:color="auto" w:fill="auto"/>
          </w:tcPr>
          <w:p w14:paraId="0FA59E4D"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5FB6ABC4"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7DE85617"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553BB308"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E500B5A"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FD0668C" w14:textId="77777777" w:rsidR="002166ED" w:rsidRPr="00F26DE6" w:rsidRDefault="002166ED" w:rsidP="002166ED">
            <w:pPr>
              <w:spacing w:after="0"/>
              <w:rPr>
                <w:rFonts w:eastAsia="Times New Roman"/>
                <w:sz w:val="18"/>
                <w:szCs w:val="18"/>
                <w:lang w:val="hr-HR" w:eastAsia="de-DE"/>
              </w:rPr>
            </w:pPr>
          </w:p>
        </w:tc>
      </w:tr>
      <w:tr w:rsidR="002166ED" w:rsidRPr="00F26DE6" w14:paraId="5CDEF05F" w14:textId="77777777" w:rsidTr="002166ED">
        <w:tc>
          <w:tcPr>
            <w:tcW w:w="156" w:type="pct"/>
            <w:shd w:val="clear" w:color="auto" w:fill="auto"/>
          </w:tcPr>
          <w:p w14:paraId="563A7F5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2357" w:type="pct"/>
            <w:shd w:val="clear" w:color="auto" w:fill="auto"/>
          </w:tcPr>
          <w:p w14:paraId="1D34E116"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ili obilježja visoke krajobrazne ili scenske vrijednosti na ili oko lokacije</w:t>
            </w:r>
          </w:p>
        </w:tc>
        <w:tc>
          <w:tcPr>
            <w:tcW w:w="585" w:type="pct"/>
            <w:shd w:val="clear" w:color="auto" w:fill="auto"/>
          </w:tcPr>
          <w:p w14:paraId="10ABDBB7"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2C18C357"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4D0A9B80"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2AFC4E80"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C5C458A"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AE48C15" w14:textId="77777777" w:rsidR="002166ED" w:rsidRPr="00F26DE6" w:rsidRDefault="002166ED" w:rsidP="002166ED">
            <w:pPr>
              <w:spacing w:after="0"/>
              <w:rPr>
                <w:rFonts w:eastAsia="Times New Roman"/>
                <w:sz w:val="18"/>
                <w:szCs w:val="18"/>
                <w:lang w:val="hr-HR" w:eastAsia="de-DE"/>
              </w:rPr>
            </w:pPr>
          </w:p>
        </w:tc>
      </w:tr>
      <w:tr w:rsidR="002166ED" w:rsidRPr="00F26DE6" w14:paraId="54D5E2D0" w14:textId="77777777" w:rsidTr="002166ED">
        <w:tc>
          <w:tcPr>
            <w:tcW w:w="156" w:type="pct"/>
            <w:shd w:val="clear" w:color="auto" w:fill="auto"/>
          </w:tcPr>
          <w:p w14:paraId="6FB85855"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2357" w:type="pct"/>
            <w:shd w:val="clear" w:color="auto" w:fill="auto"/>
          </w:tcPr>
          <w:p w14:paraId="0E219D55"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rute ili objekte koje javnost koristi za rekreaciju ili druge aktivnosti</w:t>
            </w:r>
          </w:p>
        </w:tc>
        <w:tc>
          <w:tcPr>
            <w:tcW w:w="585" w:type="pct"/>
            <w:shd w:val="clear" w:color="auto" w:fill="auto"/>
          </w:tcPr>
          <w:p w14:paraId="3A9D8173"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477BDBC3"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75AAB083"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30428847"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372DAD9"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8425C25" w14:textId="77777777" w:rsidR="002166ED" w:rsidRPr="00F26DE6" w:rsidRDefault="002166ED" w:rsidP="002166ED">
            <w:pPr>
              <w:spacing w:after="0"/>
              <w:rPr>
                <w:rFonts w:eastAsia="Times New Roman"/>
                <w:sz w:val="18"/>
                <w:szCs w:val="18"/>
                <w:lang w:val="hr-HR" w:eastAsia="de-DE"/>
              </w:rPr>
            </w:pPr>
          </w:p>
        </w:tc>
      </w:tr>
      <w:tr w:rsidR="002166ED" w:rsidRPr="00F26DE6" w14:paraId="586A0372" w14:textId="77777777" w:rsidTr="002166ED">
        <w:tc>
          <w:tcPr>
            <w:tcW w:w="156" w:type="pct"/>
            <w:shd w:val="clear" w:color="auto" w:fill="auto"/>
          </w:tcPr>
          <w:p w14:paraId="2C6B2A91"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2357" w:type="pct"/>
            <w:shd w:val="clear" w:color="auto" w:fill="auto"/>
            <w:vAlign w:val="center"/>
          </w:tcPr>
          <w:p w14:paraId="264CD0D2"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 xml:space="preserve">Utjecaj na lokacije koje su najvjerovatnije vidljive velikom broju ljudi  </w:t>
            </w:r>
          </w:p>
        </w:tc>
        <w:tc>
          <w:tcPr>
            <w:tcW w:w="585" w:type="pct"/>
            <w:shd w:val="clear" w:color="auto" w:fill="auto"/>
          </w:tcPr>
          <w:p w14:paraId="6BF3E174"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061CFED4"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2168BCD8"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4A217C4A"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1AA0A37"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73567F99" w14:textId="77777777" w:rsidR="002166ED" w:rsidRPr="00F26DE6" w:rsidRDefault="002166ED" w:rsidP="002166ED">
            <w:pPr>
              <w:spacing w:after="0"/>
              <w:rPr>
                <w:rFonts w:eastAsia="Times New Roman"/>
                <w:sz w:val="18"/>
                <w:szCs w:val="18"/>
                <w:lang w:val="hr-HR" w:eastAsia="de-DE"/>
              </w:rPr>
            </w:pPr>
          </w:p>
        </w:tc>
      </w:tr>
      <w:tr w:rsidR="002166ED" w:rsidRPr="00F26DE6" w14:paraId="2BD7552C" w14:textId="77777777" w:rsidTr="002166ED">
        <w:tc>
          <w:tcPr>
            <w:tcW w:w="156" w:type="pct"/>
            <w:shd w:val="clear" w:color="auto" w:fill="auto"/>
          </w:tcPr>
          <w:p w14:paraId="7613235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2357" w:type="pct"/>
            <w:shd w:val="clear" w:color="auto" w:fill="auto"/>
            <w:vAlign w:val="center"/>
          </w:tcPr>
          <w:p w14:paraId="573F0B1B"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ili obilježja od povijesnog ili kulturnog značaja</w:t>
            </w:r>
          </w:p>
        </w:tc>
        <w:tc>
          <w:tcPr>
            <w:tcW w:w="585" w:type="pct"/>
            <w:shd w:val="clear" w:color="auto" w:fill="auto"/>
          </w:tcPr>
          <w:p w14:paraId="2899F0A3"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34B17149"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1653CFB8"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28548349"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4D3D5F43"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467C5BB7" w14:textId="77777777" w:rsidR="002166ED" w:rsidRPr="00F26DE6" w:rsidRDefault="002166ED" w:rsidP="002166ED">
            <w:pPr>
              <w:spacing w:after="0"/>
              <w:rPr>
                <w:rFonts w:eastAsia="Times New Roman"/>
                <w:sz w:val="18"/>
                <w:szCs w:val="18"/>
                <w:lang w:val="hr-HR" w:eastAsia="de-DE"/>
              </w:rPr>
            </w:pPr>
          </w:p>
        </w:tc>
      </w:tr>
      <w:tr w:rsidR="002166ED" w:rsidRPr="00F26DE6" w14:paraId="0E4ED4EC" w14:textId="77777777" w:rsidTr="002166ED">
        <w:tc>
          <w:tcPr>
            <w:tcW w:w="156" w:type="pct"/>
            <w:shd w:val="clear" w:color="auto" w:fill="auto"/>
          </w:tcPr>
          <w:p w14:paraId="7EEB3CB7"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2357" w:type="pct"/>
            <w:shd w:val="clear" w:color="auto" w:fill="auto"/>
            <w:vAlign w:val="center"/>
          </w:tcPr>
          <w:p w14:paraId="2185407A"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područje koje prethodno nije bilo razvijeno i gdje će doći do gubitka netaknutog zemljišta</w:t>
            </w:r>
          </w:p>
        </w:tc>
        <w:tc>
          <w:tcPr>
            <w:tcW w:w="585" w:type="pct"/>
            <w:shd w:val="clear" w:color="auto" w:fill="auto"/>
          </w:tcPr>
          <w:p w14:paraId="100755E0"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047625C8"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43940DFF"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21E9CD26"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16FF8A8"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5FA3144E" w14:textId="77777777" w:rsidR="002166ED" w:rsidRPr="00F26DE6" w:rsidRDefault="002166ED" w:rsidP="002166ED">
            <w:pPr>
              <w:spacing w:after="0"/>
              <w:rPr>
                <w:rFonts w:eastAsia="Times New Roman"/>
                <w:sz w:val="18"/>
                <w:szCs w:val="18"/>
                <w:lang w:val="hr-HR" w:eastAsia="de-DE"/>
              </w:rPr>
            </w:pPr>
          </w:p>
        </w:tc>
      </w:tr>
      <w:tr w:rsidR="002166ED" w:rsidRPr="00F26DE6" w14:paraId="5D1AB489" w14:textId="77777777" w:rsidTr="002166ED">
        <w:tc>
          <w:tcPr>
            <w:tcW w:w="156" w:type="pct"/>
            <w:shd w:val="clear" w:color="auto" w:fill="auto"/>
          </w:tcPr>
          <w:p w14:paraId="014B1A62"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2357" w:type="pct"/>
            <w:shd w:val="clear" w:color="auto" w:fill="auto"/>
            <w:vAlign w:val="center"/>
          </w:tcPr>
          <w:p w14:paraId="393FE15E"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u zajednici, poljoprivreda, šumarstvo, turizam, rudarstvo ili vađenje kamena</w:t>
            </w:r>
          </w:p>
        </w:tc>
        <w:tc>
          <w:tcPr>
            <w:tcW w:w="585" w:type="pct"/>
            <w:shd w:val="clear" w:color="auto" w:fill="auto"/>
          </w:tcPr>
          <w:p w14:paraId="62B59CBA"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6C4A7F1B"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00FB3276"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3FCB91E3"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7FA89411"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1455D58" w14:textId="77777777" w:rsidR="002166ED" w:rsidRPr="00F26DE6" w:rsidRDefault="002166ED" w:rsidP="002166ED">
            <w:pPr>
              <w:spacing w:after="0"/>
              <w:rPr>
                <w:rFonts w:eastAsia="Times New Roman"/>
                <w:sz w:val="18"/>
                <w:szCs w:val="18"/>
                <w:lang w:val="hr-HR" w:eastAsia="de-DE"/>
              </w:rPr>
            </w:pPr>
          </w:p>
        </w:tc>
      </w:tr>
      <w:tr w:rsidR="002166ED" w:rsidRPr="00F26DE6" w14:paraId="1806D4EC" w14:textId="77777777" w:rsidTr="002166ED">
        <w:tc>
          <w:tcPr>
            <w:tcW w:w="156" w:type="pct"/>
            <w:shd w:val="clear" w:color="auto" w:fill="auto"/>
          </w:tcPr>
          <w:p w14:paraId="648CD51E"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2357" w:type="pct"/>
            <w:shd w:val="clear" w:color="auto" w:fill="auto"/>
            <w:vAlign w:val="center"/>
          </w:tcPr>
          <w:p w14:paraId="09D8D40A"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585" w:type="pct"/>
            <w:shd w:val="clear" w:color="auto" w:fill="auto"/>
          </w:tcPr>
          <w:p w14:paraId="5E4B4BF0"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09AD1AE5"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50ED7B76"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41A64784"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3127124"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158B31EC" w14:textId="77777777" w:rsidR="002166ED" w:rsidRPr="00F26DE6" w:rsidRDefault="002166ED" w:rsidP="002166ED">
            <w:pPr>
              <w:spacing w:after="0"/>
              <w:rPr>
                <w:rFonts w:eastAsia="Times New Roman"/>
                <w:sz w:val="18"/>
                <w:szCs w:val="18"/>
                <w:lang w:val="hr-HR" w:eastAsia="de-DE"/>
              </w:rPr>
            </w:pPr>
          </w:p>
        </w:tc>
      </w:tr>
      <w:tr w:rsidR="002166ED" w:rsidRPr="00F26DE6" w14:paraId="59C3DA17" w14:textId="77777777" w:rsidTr="002166ED">
        <w:tc>
          <w:tcPr>
            <w:tcW w:w="156" w:type="pct"/>
            <w:shd w:val="clear" w:color="auto" w:fill="auto"/>
          </w:tcPr>
          <w:p w14:paraId="59231F53"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2357" w:type="pct"/>
            <w:shd w:val="clear" w:color="auto" w:fill="auto"/>
            <w:vAlign w:val="center"/>
          </w:tcPr>
          <w:p w14:paraId="337598D5"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gusto naseljena ili izgrađena, koja bi mogla biti ugrožena</w:t>
            </w:r>
          </w:p>
        </w:tc>
        <w:tc>
          <w:tcPr>
            <w:tcW w:w="585" w:type="pct"/>
            <w:shd w:val="clear" w:color="auto" w:fill="auto"/>
          </w:tcPr>
          <w:p w14:paraId="4174E983"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3D2F2107"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5412EC99"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750B885D"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567B4F5F"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53A0C574" w14:textId="77777777" w:rsidR="002166ED" w:rsidRPr="00F26DE6" w:rsidRDefault="002166ED" w:rsidP="002166ED">
            <w:pPr>
              <w:spacing w:after="0"/>
              <w:rPr>
                <w:rFonts w:eastAsia="Times New Roman"/>
                <w:sz w:val="18"/>
                <w:szCs w:val="18"/>
                <w:lang w:val="hr-HR" w:eastAsia="de-DE"/>
              </w:rPr>
            </w:pPr>
          </w:p>
        </w:tc>
      </w:tr>
      <w:tr w:rsidR="002166ED" w:rsidRPr="00F26DE6" w14:paraId="35B83A6F" w14:textId="77777777" w:rsidTr="002166ED">
        <w:tc>
          <w:tcPr>
            <w:tcW w:w="156" w:type="pct"/>
            <w:shd w:val="clear" w:color="auto" w:fill="auto"/>
          </w:tcPr>
          <w:p w14:paraId="49929439"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2357" w:type="pct"/>
            <w:shd w:val="clear" w:color="auto" w:fill="auto"/>
            <w:vAlign w:val="center"/>
          </w:tcPr>
          <w:p w14:paraId="174D2FD1"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gdje se zemljište koristi na osjetljiv način,  npr. gdje su izgrađene bolnice, škole, vjerski objekti, društveni objekti, a koji mogu biti pogođeni projektom</w:t>
            </w:r>
          </w:p>
        </w:tc>
        <w:tc>
          <w:tcPr>
            <w:tcW w:w="585" w:type="pct"/>
            <w:shd w:val="clear" w:color="auto" w:fill="auto"/>
          </w:tcPr>
          <w:p w14:paraId="073027FE"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5D7ADE30"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4DAACA01"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2C1457CA"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378A88A"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6E68CE6" w14:textId="77777777" w:rsidR="002166ED" w:rsidRPr="00F26DE6" w:rsidRDefault="002166ED" w:rsidP="002166ED">
            <w:pPr>
              <w:spacing w:after="0"/>
              <w:rPr>
                <w:rFonts w:eastAsia="Times New Roman"/>
                <w:sz w:val="18"/>
                <w:szCs w:val="18"/>
                <w:lang w:val="hr-HR" w:eastAsia="de-DE"/>
              </w:rPr>
            </w:pPr>
          </w:p>
        </w:tc>
      </w:tr>
      <w:tr w:rsidR="002166ED" w:rsidRPr="00F26DE6" w14:paraId="0C23EBF8" w14:textId="77777777" w:rsidTr="002166ED">
        <w:tc>
          <w:tcPr>
            <w:tcW w:w="156" w:type="pct"/>
            <w:shd w:val="clear" w:color="auto" w:fill="auto"/>
          </w:tcPr>
          <w:p w14:paraId="77A676DC"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2357" w:type="pct"/>
            <w:shd w:val="clear" w:color="auto" w:fill="auto"/>
            <w:vAlign w:val="center"/>
          </w:tcPr>
          <w:p w14:paraId="482ABB26"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podzemne vode, površinske vode, šumarstvo, poljoprivreda, ribarstvo, turizam, minerali, koji mogu biti pod utjecajem</w:t>
            </w:r>
          </w:p>
        </w:tc>
        <w:tc>
          <w:tcPr>
            <w:tcW w:w="585" w:type="pct"/>
            <w:shd w:val="clear" w:color="auto" w:fill="auto"/>
          </w:tcPr>
          <w:p w14:paraId="2A5A89EE"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6E6A433A"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7DA20B1E"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4C917243"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02D951A1"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61D466F" w14:textId="77777777" w:rsidR="002166ED" w:rsidRPr="00F26DE6" w:rsidRDefault="002166ED" w:rsidP="002166ED">
            <w:pPr>
              <w:spacing w:after="0"/>
              <w:rPr>
                <w:rFonts w:eastAsia="Times New Roman"/>
                <w:sz w:val="18"/>
                <w:szCs w:val="18"/>
                <w:lang w:val="hr-HR" w:eastAsia="de-DE"/>
              </w:rPr>
            </w:pPr>
          </w:p>
        </w:tc>
      </w:tr>
      <w:tr w:rsidR="002166ED" w:rsidRPr="00F26DE6" w14:paraId="0C015A88" w14:textId="77777777" w:rsidTr="002166ED">
        <w:tc>
          <w:tcPr>
            <w:tcW w:w="156" w:type="pct"/>
            <w:shd w:val="clear" w:color="auto" w:fill="auto"/>
          </w:tcPr>
          <w:p w14:paraId="592032D4"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2357" w:type="pct"/>
            <w:shd w:val="clear" w:color="auto" w:fill="auto"/>
          </w:tcPr>
          <w:p w14:paraId="434ACF86"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 xml:space="preserve">na područja koja su već izložena zagađenju ili štetama po okoliš/životnu sredinu, npr. gdje su postojeći zakonski standardi o okolišu/životnoj sredini prekoračeni, a koja mogu biti pod </w:t>
            </w:r>
            <w:r w:rsidRPr="00F26DE6">
              <w:rPr>
                <w:rStyle w:val="tlid-translation"/>
                <w:sz w:val="18"/>
                <w:szCs w:val="18"/>
                <w:lang w:val="hr-HR" w:eastAsia="de-DE"/>
              </w:rPr>
              <w:t>utjecajem</w:t>
            </w:r>
          </w:p>
        </w:tc>
        <w:tc>
          <w:tcPr>
            <w:tcW w:w="585" w:type="pct"/>
            <w:shd w:val="clear" w:color="auto" w:fill="auto"/>
          </w:tcPr>
          <w:p w14:paraId="28081FB9"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5AB5C017"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099721ED"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05FD4656"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607FFE6C"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9506361" w14:textId="77777777" w:rsidR="002166ED" w:rsidRPr="00F26DE6" w:rsidRDefault="002166ED" w:rsidP="002166ED">
            <w:pPr>
              <w:spacing w:after="0"/>
              <w:rPr>
                <w:rFonts w:eastAsia="Times New Roman"/>
                <w:sz w:val="18"/>
                <w:szCs w:val="18"/>
                <w:lang w:val="hr-HR" w:eastAsia="de-DE"/>
              </w:rPr>
            </w:pPr>
          </w:p>
        </w:tc>
      </w:tr>
      <w:tr w:rsidR="002166ED" w:rsidRPr="00F26DE6" w14:paraId="105BCADF" w14:textId="77777777" w:rsidTr="002166ED">
        <w:tc>
          <w:tcPr>
            <w:tcW w:w="156" w:type="pct"/>
            <w:shd w:val="clear" w:color="auto" w:fill="auto"/>
          </w:tcPr>
          <w:p w14:paraId="2AFAC22A" w14:textId="77777777" w:rsidR="002166ED" w:rsidRPr="00F26DE6" w:rsidRDefault="002166ED" w:rsidP="002166ED">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19</w:t>
            </w:r>
          </w:p>
        </w:tc>
        <w:tc>
          <w:tcPr>
            <w:tcW w:w="2357" w:type="pct"/>
            <w:shd w:val="clear" w:color="auto" w:fill="auto"/>
          </w:tcPr>
          <w:p w14:paraId="70F785EB" w14:textId="77777777" w:rsidR="002166ED" w:rsidRPr="00F26DE6" w:rsidRDefault="002166ED" w:rsidP="002166ED">
            <w:pPr>
              <w:spacing w:after="0"/>
              <w:rPr>
                <w:rFonts w:eastAsia="Times New Roman"/>
                <w:sz w:val="18"/>
                <w:szCs w:val="18"/>
                <w:lang w:val="hr-HR" w:eastAsia="de-DE"/>
              </w:rPr>
            </w:pPr>
            <w:r w:rsidRPr="00F26DE6">
              <w:rPr>
                <w:rStyle w:val="tlid-translation"/>
                <w:sz w:val="18"/>
                <w:szCs w:val="18"/>
                <w:lang w:val="hr-HR" w:eastAsia="de-DE"/>
              </w:rPr>
              <w:t>Utjecaji na lokaciju koja je podložna zemljotresima, slijeganju, klizištima, eroziji, poplavama ili ekstremnim ili nepovoljnim klimatskim uvjetima, koji mogu uzrokovati ekološke probleme</w:t>
            </w:r>
          </w:p>
        </w:tc>
        <w:tc>
          <w:tcPr>
            <w:tcW w:w="585" w:type="pct"/>
            <w:shd w:val="clear" w:color="auto" w:fill="auto"/>
          </w:tcPr>
          <w:p w14:paraId="62D97F35"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4CF1F164"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78C65AB2"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6C9268E8"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47CF6B11"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7B4B3C78" w14:textId="77777777" w:rsidR="002166ED" w:rsidRPr="00F26DE6" w:rsidRDefault="002166ED" w:rsidP="002166ED">
            <w:pPr>
              <w:spacing w:after="0"/>
              <w:rPr>
                <w:rFonts w:eastAsia="Times New Roman"/>
                <w:sz w:val="18"/>
                <w:szCs w:val="18"/>
                <w:lang w:val="hr-HR" w:eastAsia="de-DE"/>
              </w:rPr>
            </w:pPr>
          </w:p>
        </w:tc>
      </w:tr>
      <w:tr w:rsidR="002166ED" w:rsidRPr="00F26DE6" w14:paraId="45D412FB" w14:textId="77777777" w:rsidTr="002166ED">
        <w:tc>
          <w:tcPr>
            <w:tcW w:w="156" w:type="pct"/>
            <w:shd w:val="clear" w:color="auto" w:fill="auto"/>
          </w:tcPr>
          <w:p w14:paraId="2C82897B" w14:textId="77777777" w:rsidR="002166ED" w:rsidRPr="00F26DE6" w:rsidRDefault="002166ED" w:rsidP="002166ED">
            <w:pPr>
              <w:spacing w:after="0"/>
              <w:ind w:left="-113" w:right="-108"/>
              <w:jc w:val="center"/>
              <w:rPr>
                <w:rFonts w:eastAsia="Times New Roman"/>
                <w:sz w:val="18"/>
                <w:szCs w:val="18"/>
                <w:lang w:val="hr-HR" w:eastAsia="de-DE"/>
              </w:rPr>
            </w:pPr>
          </w:p>
        </w:tc>
        <w:tc>
          <w:tcPr>
            <w:tcW w:w="2357" w:type="pct"/>
            <w:shd w:val="clear" w:color="auto" w:fill="auto"/>
          </w:tcPr>
          <w:p w14:paraId="26E0FD91" w14:textId="77777777" w:rsidR="002166ED" w:rsidRPr="00F26DE6" w:rsidRDefault="002166ED" w:rsidP="002166ED">
            <w:pPr>
              <w:spacing w:after="0"/>
              <w:rPr>
                <w:rFonts w:eastAsia="Times New Roman"/>
                <w:sz w:val="18"/>
                <w:szCs w:val="18"/>
                <w:lang w:val="hr-HR" w:eastAsia="de-DE"/>
              </w:rPr>
            </w:pPr>
            <w:r w:rsidRPr="00F26DE6">
              <w:rPr>
                <w:rFonts w:eastAsia="Times New Roman"/>
                <w:sz w:val="18"/>
                <w:szCs w:val="18"/>
                <w:lang w:val="hr-HR" w:eastAsia="de-DE"/>
              </w:rPr>
              <w:t>DRUGI RELEVANTNI UTJECAJI KOJI NISU IZRIČITO NAVEDENI POD STAVKAMA 1 - 19</w:t>
            </w:r>
          </w:p>
        </w:tc>
        <w:tc>
          <w:tcPr>
            <w:tcW w:w="585" w:type="pct"/>
            <w:shd w:val="clear" w:color="auto" w:fill="auto"/>
          </w:tcPr>
          <w:p w14:paraId="206C5AE6" w14:textId="77777777" w:rsidR="002166ED" w:rsidRPr="00F26DE6" w:rsidRDefault="002166ED" w:rsidP="002166ED">
            <w:pPr>
              <w:spacing w:after="0"/>
              <w:rPr>
                <w:rFonts w:eastAsia="Times New Roman"/>
                <w:sz w:val="18"/>
                <w:szCs w:val="18"/>
                <w:lang w:val="hr-HR" w:eastAsia="de-DE"/>
              </w:rPr>
            </w:pPr>
          </w:p>
        </w:tc>
        <w:tc>
          <w:tcPr>
            <w:tcW w:w="439" w:type="pct"/>
            <w:shd w:val="clear" w:color="auto" w:fill="auto"/>
          </w:tcPr>
          <w:p w14:paraId="77E7FE5F"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1A167408" w14:textId="77777777" w:rsidR="002166ED" w:rsidRPr="00F26DE6" w:rsidRDefault="002166ED" w:rsidP="002166ED">
            <w:pPr>
              <w:spacing w:after="0"/>
              <w:rPr>
                <w:rFonts w:eastAsia="Times New Roman"/>
                <w:sz w:val="18"/>
                <w:szCs w:val="18"/>
                <w:lang w:val="hr-HR" w:eastAsia="de-DE"/>
              </w:rPr>
            </w:pPr>
          </w:p>
        </w:tc>
        <w:tc>
          <w:tcPr>
            <w:tcW w:w="390" w:type="pct"/>
            <w:shd w:val="clear" w:color="auto" w:fill="auto"/>
          </w:tcPr>
          <w:p w14:paraId="6A6E1193"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1BA516DC" w14:textId="77777777" w:rsidR="002166ED" w:rsidRPr="00F26DE6" w:rsidRDefault="002166ED" w:rsidP="002166ED">
            <w:pPr>
              <w:spacing w:after="0"/>
              <w:rPr>
                <w:rFonts w:eastAsia="Times New Roman"/>
                <w:sz w:val="18"/>
                <w:szCs w:val="18"/>
                <w:lang w:val="hr-HR" w:eastAsia="de-DE"/>
              </w:rPr>
            </w:pPr>
          </w:p>
        </w:tc>
        <w:tc>
          <w:tcPr>
            <w:tcW w:w="341" w:type="pct"/>
            <w:shd w:val="clear" w:color="auto" w:fill="auto"/>
          </w:tcPr>
          <w:p w14:paraId="276AC353" w14:textId="77777777" w:rsidR="002166ED" w:rsidRPr="00F26DE6" w:rsidRDefault="002166ED" w:rsidP="002166ED">
            <w:pPr>
              <w:spacing w:after="0"/>
              <w:rPr>
                <w:rFonts w:eastAsia="Times New Roman"/>
                <w:sz w:val="18"/>
                <w:szCs w:val="18"/>
                <w:lang w:val="hr-HR" w:eastAsia="de-DE"/>
              </w:rPr>
            </w:pPr>
          </w:p>
        </w:tc>
      </w:tr>
    </w:tbl>
    <w:p w14:paraId="73E8FA20" w14:textId="77777777" w:rsidR="002166ED" w:rsidRPr="00401125" w:rsidRDefault="002166ED" w:rsidP="002166ED">
      <w:pPr>
        <w:spacing w:after="0"/>
        <w:rPr>
          <w:rFonts w:ascii="Times New Roman" w:hAnsi="Times New Roman" w:cs="Times New Roman"/>
          <w:lang w:val="hr-HR"/>
        </w:rPr>
      </w:pPr>
    </w:p>
    <w:p w14:paraId="4BD0A0C0" w14:textId="77777777" w:rsidR="002166ED" w:rsidRDefault="002166ED" w:rsidP="002166ED">
      <w:pPr>
        <w:spacing w:after="0"/>
        <w:rPr>
          <w:rFonts w:ascii="Cambria" w:hAnsi="Cambria"/>
          <w:b/>
          <w:sz w:val="24"/>
          <w:szCs w:val="24"/>
          <w:lang w:val="hr-HR"/>
        </w:rPr>
      </w:pPr>
      <w:r w:rsidRPr="00F26DE6">
        <w:rPr>
          <w:rFonts w:ascii="Cambria" w:hAnsi="Cambria"/>
          <w:b/>
          <w:sz w:val="24"/>
          <w:szCs w:val="24"/>
          <w:lang w:val="hr-HR"/>
        </w:rPr>
        <w:t xml:space="preserve">4.3 VRSTE I KARAKTERISTIKE POTENCIJALNIH UTJECAJA </w:t>
      </w:r>
    </w:p>
    <w:tbl>
      <w:tblPr>
        <w:tblpPr w:leftFromText="180" w:rightFromText="180" w:vertAnchor="text" w:horzAnchor="margin" w:tblpY="1"/>
        <w:tblW w:w="141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6"/>
        <w:gridCol w:w="2270"/>
        <w:gridCol w:w="2525"/>
        <w:gridCol w:w="2247"/>
        <w:gridCol w:w="3066"/>
        <w:gridCol w:w="2099"/>
      </w:tblGrid>
      <w:tr w:rsidR="002166ED" w:rsidRPr="00F26DE6" w14:paraId="364E7B2F" w14:textId="77777777" w:rsidTr="002166ED">
        <w:trPr>
          <w:trHeight w:val="551"/>
          <w:tblHeader/>
        </w:trPr>
        <w:tc>
          <w:tcPr>
            <w:tcW w:w="1986" w:type="dxa"/>
            <w:shd w:val="clear" w:color="auto" w:fill="auto"/>
            <w:vAlign w:val="center"/>
          </w:tcPr>
          <w:p w14:paraId="1DB3BACC" w14:textId="77777777" w:rsidR="002166ED" w:rsidRPr="000B5FBB" w:rsidRDefault="002166ED" w:rsidP="002166ED">
            <w:pPr>
              <w:spacing w:after="0"/>
              <w:ind w:right="-108"/>
              <w:jc w:val="left"/>
              <w:rPr>
                <w:rStyle w:val="ListParagraphChar"/>
                <w:b/>
                <w:sz w:val="18"/>
                <w:szCs w:val="18"/>
                <w:lang w:val="hr-HR"/>
              </w:rPr>
            </w:pPr>
            <w:r w:rsidRPr="000B5FBB">
              <w:rPr>
                <w:rStyle w:val="ListParagraphChar"/>
                <w:b/>
                <w:sz w:val="18"/>
                <w:szCs w:val="18"/>
                <w:lang w:val="hr-HR"/>
              </w:rPr>
              <w:t>Karakteristike potencijalnog utjecaja</w:t>
            </w:r>
          </w:p>
        </w:tc>
        <w:tc>
          <w:tcPr>
            <w:tcW w:w="2270" w:type="dxa"/>
            <w:vMerge w:val="restart"/>
            <w:shd w:val="clear" w:color="auto" w:fill="auto"/>
            <w:vAlign w:val="center"/>
          </w:tcPr>
          <w:p w14:paraId="4928D19A" w14:textId="77777777" w:rsidR="00CB01A4" w:rsidRDefault="002166ED" w:rsidP="002166ED">
            <w:pPr>
              <w:spacing w:after="0"/>
              <w:jc w:val="center"/>
              <w:rPr>
                <w:rStyle w:val="ListParagraphChar"/>
                <w:b/>
                <w:sz w:val="18"/>
                <w:szCs w:val="18"/>
                <w:lang w:val="hr-HR"/>
              </w:rPr>
            </w:pPr>
            <w:r w:rsidRPr="000B5FBB">
              <w:rPr>
                <w:rStyle w:val="ListParagraphChar"/>
                <w:b/>
                <w:sz w:val="18"/>
                <w:szCs w:val="18"/>
                <w:lang w:val="hr-HR"/>
              </w:rPr>
              <w:t xml:space="preserve">Prostorni obuhvat </w:t>
            </w:r>
          </w:p>
          <w:p w14:paraId="1311DDCF" w14:textId="3DFDDC22"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utjecaja</w:t>
            </w:r>
          </w:p>
        </w:tc>
        <w:tc>
          <w:tcPr>
            <w:tcW w:w="2525" w:type="dxa"/>
            <w:vMerge w:val="restart"/>
            <w:shd w:val="clear" w:color="auto" w:fill="auto"/>
            <w:vAlign w:val="center"/>
          </w:tcPr>
          <w:p w14:paraId="2F76FC6E"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Priroda utjecaja</w:t>
            </w:r>
          </w:p>
        </w:tc>
        <w:tc>
          <w:tcPr>
            <w:tcW w:w="2247" w:type="dxa"/>
            <w:vMerge w:val="restart"/>
            <w:shd w:val="clear" w:color="auto" w:fill="auto"/>
            <w:vAlign w:val="center"/>
          </w:tcPr>
          <w:p w14:paraId="02BEE494"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Prekogranična priroda utjecaja</w:t>
            </w:r>
          </w:p>
        </w:tc>
        <w:tc>
          <w:tcPr>
            <w:tcW w:w="3066" w:type="dxa"/>
            <w:vMerge w:val="restart"/>
            <w:shd w:val="clear" w:color="auto" w:fill="auto"/>
            <w:vAlign w:val="center"/>
          </w:tcPr>
          <w:p w14:paraId="7053A25B"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Kumulacija utjecaja s utjecajima drugih projekata</w:t>
            </w:r>
          </w:p>
        </w:tc>
        <w:tc>
          <w:tcPr>
            <w:tcW w:w="2097" w:type="dxa"/>
            <w:vMerge w:val="restart"/>
            <w:shd w:val="clear" w:color="auto" w:fill="auto"/>
            <w:vAlign w:val="center"/>
          </w:tcPr>
          <w:p w14:paraId="53887DC9" w14:textId="77777777" w:rsidR="002166ED" w:rsidRPr="000B5FBB" w:rsidRDefault="002166ED" w:rsidP="002166ED">
            <w:pPr>
              <w:spacing w:after="0"/>
              <w:jc w:val="center"/>
              <w:rPr>
                <w:rStyle w:val="ListParagraphChar"/>
                <w:b/>
                <w:sz w:val="18"/>
                <w:szCs w:val="18"/>
                <w:lang w:val="hr-HR"/>
              </w:rPr>
            </w:pPr>
            <w:r w:rsidRPr="000B5FBB">
              <w:rPr>
                <w:rStyle w:val="ListParagraphChar"/>
                <w:b/>
                <w:sz w:val="18"/>
                <w:szCs w:val="18"/>
                <w:lang w:val="hr-HR"/>
              </w:rPr>
              <w:t>Mogućnost efektivnog smanjenja utjecaja</w:t>
            </w:r>
          </w:p>
        </w:tc>
      </w:tr>
      <w:tr w:rsidR="002166ED" w:rsidRPr="00F26DE6" w14:paraId="2671139D" w14:textId="77777777" w:rsidTr="002166ED">
        <w:trPr>
          <w:trHeight w:val="545"/>
          <w:tblHeader/>
        </w:trPr>
        <w:tc>
          <w:tcPr>
            <w:tcW w:w="1986" w:type="dxa"/>
            <w:shd w:val="clear" w:color="auto" w:fill="auto"/>
            <w:vAlign w:val="center"/>
          </w:tcPr>
          <w:p w14:paraId="7BD89AE1" w14:textId="77777777" w:rsidR="002166ED" w:rsidRPr="000B5FBB" w:rsidRDefault="002166ED" w:rsidP="002166ED">
            <w:pPr>
              <w:spacing w:after="0"/>
              <w:ind w:right="-108"/>
              <w:jc w:val="left"/>
              <w:rPr>
                <w:rStyle w:val="ListParagraphChar"/>
                <w:b/>
                <w:sz w:val="18"/>
                <w:szCs w:val="18"/>
                <w:lang w:val="hr-HR"/>
              </w:rPr>
            </w:pPr>
            <w:r w:rsidRPr="000B5FBB">
              <w:rPr>
                <w:rStyle w:val="ListParagraphChar"/>
                <w:b/>
                <w:sz w:val="18"/>
                <w:szCs w:val="18"/>
                <w:lang w:val="hr-HR"/>
              </w:rPr>
              <w:t>Potencijalni/ očekivani utjecaj</w:t>
            </w:r>
          </w:p>
        </w:tc>
        <w:tc>
          <w:tcPr>
            <w:tcW w:w="2270" w:type="dxa"/>
            <w:vMerge/>
            <w:shd w:val="clear" w:color="auto" w:fill="auto"/>
            <w:textDirection w:val="btLr"/>
            <w:vAlign w:val="center"/>
          </w:tcPr>
          <w:p w14:paraId="3FBA9DA7" w14:textId="77777777" w:rsidR="002166ED" w:rsidRPr="00F26DE6" w:rsidRDefault="002166ED" w:rsidP="002166ED">
            <w:pPr>
              <w:spacing w:after="0"/>
              <w:jc w:val="center"/>
              <w:rPr>
                <w:rStyle w:val="ListParagraphChar"/>
                <w:b/>
                <w:sz w:val="18"/>
                <w:szCs w:val="18"/>
                <w:lang w:val="hr-HR"/>
              </w:rPr>
            </w:pPr>
          </w:p>
        </w:tc>
        <w:tc>
          <w:tcPr>
            <w:tcW w:w="2525" w:type="dxa"/>
            <w:vMerge/>
            <w:shd w:val="clear" w:color="auto" w:fill="auto"/>
            <w:textDirection w:val="btLr"/>
            <w:vAlign w:val="center"/>
          </w:tcPr>
          <w:p w14:paraId="753EE981" w14:textId="77777777" w:rsidR="002166ED" w:rsidRPr="00F26DE6" w:rsidRDefault="002166ED" w:rsidP="002166ED">
            <w:pPr>
              <w:spacing w:after="0"/>
              <w:jc w:val="center"/>
              <w:rPr>
                <w:rStyle w:val="ListParagraphChar"/>
                <w:b/>
                <w:sz w:val="18"/>
                <w:szCs w:val="18"/>
                <w:lang w:val="hr-HR"/>
              </w:rPr>
            </w:pPr>
          </w:p>
        </w:tc>
        <w:tc>
          <w:tcPr>
            <w:tcW w:w="2247" w:type="dxa"/>
            <w:vMerge/>
            <w:shd w:val="clear" w:color="auto" w:fill="auto"/>
            <w:textDirection w:val="btLr"/>
            <w:vAlign w:val="center"/>
          </w:tcPr>
          <w:p w14:paraId="0990F1E7" w14:textId="77777777" w:rsidR="002166ED" w:rsidRPr="00F26DE6" w:rsidRDefault="002166ED" w:rsidP="002166ED">
            <w:pPr>
              <w:spacing w:after="0"/>
              <w:jc w:val="center"/>
              <w:rPr>
                <w:rStyle w:val="ListParagraphChar"/>
                <w:b/>
                <w:sz w:val="18"/>
                <w:szCs w:val="18"/>
                <w:lang w:val="hr-HR"/>
              </w:rPr>
            </w:pPr>
          </w:p>
        </w:tc>
        <w:tc>
          <w:tcPr>
            <w:tcW w:w="3066" w:type="dxa"/>
            <w:vMerge/>
            <w:shd w:val="clear" w:color="auto" w:fill="auto"/>
            <w:textDirection w:val="btLr"/>
            <w:vAlign w:val="center"/>
          </w:tcPr>
          <w:p w14:paraId="189CDE19" w14:textId="77777777" w:rsidR="002166ED" w:rsidRPr="00F26DE6" w:rsidRDefault="002166ED" w:rsidP="002166ED">
            <w:pPr>
              <w:spacing w:after="0"/>
              <w:jc w:val="center"/>
              <w:rPr>
                <w:rStyle w:val="ListParagraphChar"/>
                <w:b/>
                <w:sz w:val="18"/>
                <w:szCs w:val="18"/>
                <w:lang w:val="hr-HR"/>
              </w:rPr>
            </w:pPr>
          </w:p>
        </w:tc>
        <w:tc>
          <w:tcPr>
            <w:tcW w:w="2097" w:type="dxa"/>
            <w:vMerge/>
            <w:shd w:val="clear" w:color="auto" w:fill="auto"/>
            <w:textDirection w:val="btLr"/>
            <w:vAlign w:val="center"/>
          </w:tcPr>
          <w:p w14:paraId="55011AE1" w14:textId="77777777" w:rsidR="002166ED" w:rsidRPr="00F26DE6" w:rsidRDefault="002166ED" w:rsidP="002166ED">
            <w:pPr>
              <w:spacing w:after="0"/>
              <w:jc w:val="center"/>
              <w:rPr>
                <w:rStyle w:val="ListParagraphChar"/>
                <w:b/>
                <w:sz w:val="18"/>
                <w:szCs w:val="18"/>
                <w:lang w:val="hr-HR"/>
              </w:rPr>
            </w:pPr>
          </w:p>
        </w:tc>
      </w:tr>
      <w:tr w:rsidR="002166ED" w:rsidRPr="00F26DE6" w14:paraId="7E41DD2E" w14:textId="77777777" w:rsidTr="002166ED">
        <w:trPr>
          <w:trHeight w:val="58"/>
        </w:trPr>
        <w:tc>
          <w:tcPr>
            <w:tcW w:w="1986" w:type="dxa"/>
            <w:vMerge w:val="restart"/>
            <w:shd w:val="clear" w:color="auto" w:fill="auto"/>
            <w:vAlign w:val="center"/>
          </w:tcPr>
          <w:p w14:paraId="5B0A3AC3"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327D24AE"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270" w:type="dxa"/>
            <w:shd w:val="clear" w:color="auto" w:fill="auto"/>
            <w:vAlign w:val="center"/>
          </w:tcPr>
          <w:p w14:paraId="05F4F8E3" w14:textId="77777777" w:rsidR="002166ED" w:rsidRPr="00F26DE6" w:rsidRDefault="002166ED" w:rsidP="002166ED">
            <w:pPr>
              <w:spacing w:after="0"/>
              <w:jc w:val="center"/>
              <w:rPr>
                <w:rStyle w:val="ListParagraphChar"/>
                <w:color w:val="000000"/>
                <w:sz w:val="18"/>
                <w:szCs w:val="18"/>
                <w:lang w:val="hr-HR"/>
              </w:rPr>
            </w:pPr>
          </w:p>
        </w:tc>
        <w:tc>
          <w:tcPr>
            <w:tcW w:w="2525" w:type="dxa"/>
            <w:shd w:val="clear" w:color="auto" w:fill="auto"/>
            <w:vAlign w:val="center"/>
          </w:tcPr>
          <w:p w14:paraId="21FCCF7E" w14:textId="77777777" w:rsidR="002166ED" w:rsidRPr="00F26DE6" w:rsidRDefault="002166ED" w:rsidP="002166ED">
            <w:pPr>
              <w:spacing w:after="0"/>
              <w:jc w:val="center"/>
              <w:rPr>
                <w:rStyle w:val="ListParagraphChar"/>
                <w:color w:val="000000"/>
                <w:sz w:val="18"/>
                <w:szCs w:val="18"/>
                <w:lang w:val="hr-HR"/>
              </w:rPr>
            </w:pPr>
          </w:p>
        </w:tc>
        <w:tc>
          <w:tcPr>
            <w:tcW w:w="2247" w:type="dxa"/>
            <w:shd w:val="clear" w:color="auto" w:fill="auto"/>
            <w:vAlign w:val="center"/>
          </w:tcPr>
          <w:p w14:paraId="7AB0E2FF" w14:textId="77777777" w:rsidR="002166ED" w:rsidRPr="00F26DE6" w:rsidRDefault="002166ED" w:rsidP="002166ED">
            <w:pPr>
              <w:spacing w:after="0"/>
              <w:jc w:val="center"/>
              <w:rPr>
                <w:rStyle w:val="ListParagraphChar"/>
                <w:color w:val="000000"/>
                <w:sz w:val="18"/>
                <w:szCs w:val="18"/>
                <w:lang w:val="hr-HR"/>
              </w:rPr>
            </w:pPr>
          </w:p>
        </w:tc>
        <w:tc>
          <w:tcPr>
            <w:tcW w:w="3066" w:type="dxa"/>
            <w:shd w:val="clear" w:color="auto" w:fill="auto"/>
            <w:vAlign w:val="center"/>
          </w:tcPr>
          <w:p w14:paraId="6F0142C0" w14:textId="77777777" w:rsidR="002166ED" w:rsidRPr="00F26DE6" w:rsidRDefault="002166ED" w:rsidP="002166ED">
            <w:pPr>
              <w:spacing w:after="0"/>
              <w:jc w:val="center"/>
              <w:rPr>
                <w:rStyle w:val="ListParagraphChar"/>
                <w:color w:val="000000"/>
                <w:sz w:val="18"/>
                <w:szCs w:val="18"/>
                <w:lang w:val="hr-HR"/>
              </w:rPr>
            </w:pPr>
          </w:p>
        </w:tc>
        <w:tc>
          <w:tcPr>
            <w:tcW w:w="2097" w:type="dxa"/>
            <w:shd w:val="clear" w:color="auto" w:fill="auto"/>
            <w:vAlign w:val="center"/>
          </w:tcPr>
          <w:p w14:paraId="1E6AB22B"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00ED74F4" w14:textId="77777777" w:rsidTr="002166ED">
        <w:trPr>
          <w:trHeight w:val="599"/>
        </w:trPr>
        <w:tc>
          <w:tcPr>
            <w:tcW w:w="1986" w:type="dxa"/>
            <w:vMerge/>
            <w:shd w:val="clear" w:color="auto" w:fill="auto"/>
            <w:vAlign w:val="center"/>
          </w:tcPr>
          <w:p w14:paraId="3FCF2B71" w14:textId="77777777" w:rsidR="002166ED" w:rsidRPr="00F26DE6" w:rsidRDefault="002166ED" w:rsidP="002166ED">
            <w:pPr>
              <w:spacing w:after="0"/>
              <w:jc w:val="left"/>
              <w:rPr>
                <w:rStyle w:val="ListParagraphChar"/>
                <w:color w:val="000000"/>
                <w:sz w:val="18"/>
                <w:szCs w:val="18"/>
                <w:lang w:val="hr-HR"/>
              </w:rPr>
            </w:pPr>
          </w:p>
        </w:tc>
        <w:tc>
          <w:tcPr>
            <w:tcW w:w="12207" w:type="dxa"/>
            <w:gridSpan w:val="5"/>
            <w:shd w:val="clear" w:color="auto" w:fill="auto"/>
            <w:vAlign w:val="center"/>
          </w:tcPr>
          <w:p w14:paraId="09C2601A"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2166ED" w:rsidRPr="00F26DE6" w14:paraId="677587CA" w14:textId="77777777" w:rsidTr="002166ED">
        <w:trPr>
          <w:trHeight w:val="66"/>
        </w:trPr>
        <w:tc>
          <w:tcPr>
            <w:tcW w:w="1986" w:type="dxa"/>
            <w:vMerge w:val="restart"/>
            <w:shd w:val="clear" w:color="auto" w:fill="auto"/>
            <w:vAlign w:val="center"/>
          </w:tcPr>
          <w:p w14:paraId="30AC6E43"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1.G.23</w:t>
            </w:r>
          </w:p>
          <w:p w14:paraId="620ECDF7" w14:textId="77777777" w:rsidR="002166ED" w:rsidRPr="00F26DE6" w:rsidRDefault="002166ED" w:rsidP="002166ED">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270" w:type="dxa"/>
            <w:shd w:val="clear" w:color="auto" w:fill="auto"/>
            <w:vAlign w:val="center"/>
          </w:tcPr>
          <w:p w14:paraId="6D0068F6" w14:textId="77777777" w:rsidR="002166ED" w:rsidRPr="00F26DE6" w:rsidRDefault="002166ED" w:rsidP="002166ED">
            <w:pPr>
              <w:spacing w:after="0"/>
              <w:jc w:val="center"/>
              <w:rPr>
                <w:rStyle w:val="ListParagraphChar"/>
                <w:color w:val="000000"/>
                <w:sz w:val="18"/>
                <w:szCs w:val="18"/>
                <w:lang w:val="hr-HR"/>
              </w:rPr>
            </w:pPr>
          </w:p>
        </w:tc>
        <w:tc>
          <w:tcPr>
            <w:tcW w:w="2525" w:type="dxa"/>
            <w:shd w:val="clear" w:color="auto" w:fill="auto"/>
            <w:vAlign w:val="center"/>
          </w:tcPr>
          <w:p w14:paraId="43C7A100" w14:textId="77777777" w:rsidR="002166ED" w:rsidRPr="00F26DE6" w:rsidRDefault="002166ED" w:rsidP="002166ED">
            <w:pPr>
              <w:spacing w:after="0"/>
              <w:jc w:val="center"/>
              <w:rPr>
                <w:rStyle w:val="ListParagraphChar"/>
                <w:color w:val="000000"/>
                <w:sz w:val="18"/>
                <w:szCs w:val="18"/>
                <w:lang w:val="hr-HR"/>
              </w:rPr>
            </w:pPr>
          </w:p>
        </w:tc>
        <w:tc>
          <w:tcPr>
            <w:tcW w:w="2247" w:type="dxa"/>
            <w:shd w:val="clear" w:color="auto" w:fill="auto"/>
            <w:vAlign w:val="center"/>
          </w:tcPr>
          <w:p w14:paraId="5C784BC0" w14:textId="77777777" w:rsidR="002166ED" w:rsidRPr="00F26DE6" w:rsidRDefault="002166ED" w:rsidP="002166ED">
            <w:pPr>
              <w:spacing w:after="0"/>
              <w:jc w:val="center"/>
              <w:rPr>
                <w:rStyle w:val="ListParagraphChar"/>
                <w:color w:val="000000"/>
                <w:sz w:val="18"/>
                <w:szCs w:val="18"/>
                <w:lang w:val="hr-HR"/>
              </w:rPr>
            </w:pPr>
          </w:p>
        </w:tc>
        <w:tc>
          <w:tcPr>
            <w:tcW w:w="3066" w:type="dxa"/>
            <w:shd w:val="clear" w:color="auto" w:fill="auto"/>
            <w:vAlign w:val="center"/>
          </w:tcPr>
          <w:p w14:paraId="0DFEDAEC" w14:textId="77777777" w:rsidR="002166ED" w:rsidRPr="00F26DE6" w:rsidRDefault="002166ED" w:rsidP="002166ED">
            <w:pPr>
              <w:spacing w:after="0"/>
              <w:jc w:val="center"/>
              <w:rPr>
                <w:rStyle w:val="ListParagraphChar"/>
                <w:color w:val="000000"/>
                <w:sz w:val="18"/>
                <w:szCs w:val="18"/>
                <w:lang w:val="hr-HR"/>
              </w:rPr>
            </w:pPr>
          </w:p>
        </w:tc>
        <w:tc>
          <w:tcPr>
            <w:tcW w:w="2097" w:type="dxa"/>
            <w:shd w:val="clear" w:color="auto" w:fill="auto"/>
            <w:vAlign w:val="center"/>
          </w:tcPr>
          <w:p w14:paraId="05213EDE" w14:textId="77777777" w:rsidR="002166ED" w:rsidRPr="00F26DE6" w:rsidRDefault="002166ED" w:rsidP="002166ED">
            <w:pPr>
              <w:spacing w:after="0"/>
              <w:jc w:val="center"/>
              <w:rPr>
                <w:rStyle w:val="ListParagraphChar"/>
                <w:color w:val="000000"/>
                <w:sz w:val="18"/>
                <w:szCs w:val="18"/>
                <w:lang w:val="hr-HR"/>
              </w:rPr>
            </w:pPr>
          </w:p>
        </w:tc>
      </w:tr>
      <w:tr w:rsidR="002166ED" w:rsidRPr="00F26DE6" w14:paraId="43D61C62" w14:textId="77777777" w:rsidTr="002166ED">
        <w:trPr>
          <w:trHeight w:val="597"/>
        </w:trPr>
        <w:tc>
          <w:tcPr>
            <w:tcW w:w="1986" w:type="dxa"/>
            <w:vMerge/>
            <w:shd w:val="clear" w:color="auto" w:fill="auto"/>
            <w:vAlign w:val="center"/>
          </w:tcPr>
          <w:p w14:paraId="22E7329E" w14:textId="77777777" w:rsidR="002166ED" w:rsidRPr="00F26DE6" w:rsidRDefault="002166ED" w:rsidP="002166ED">
            <w:pPr>
              <w:spacing w:after="0"/>
              <w:jc w:val="left"/>
              <w:rPr>
                <w:rStyle w:val="ListParagraphChar"/>
                <w:color w:val="000000"/>
                <w:sz w:val="18"/>
                <w:szCs w:val="18"/>
                <w:lang w:val="hr-HR"/>
              </w:rPr>
            </w:pPr>
          </w:p>
        </w:tc>
        <w:tc>
          <w:tcPr>
            <w:tcW w:w="12207" w:type="dxa"/>
            <w:gridSpan w:val="5"/>
            <w:shd w:val="clear" w:color="auto" w:fill="auto"/>
            <w:vAlign w:val="center"/>
          </w:tcPr>
          <w:p w14:paraId="1A8D8FE6" w14:textId="77777777" w:rsidR="002166ED" w:rsidRPr="00F26DE6" w:rsidRDefault="002166ED" w:rsidP="002166ED">
            <w:pPr>
              <w:spacing w:after="0"/>
              <w:jc w:val="left"/>
              <w:rPr>
                <w:rStyle w:val="ListParagraphChar"/>
                <w:sz w:val="18"/>
                <w:szCs w:val="18"/>
                <w:lang w:val="hr-HR"/>
              </w:rPr>
            </w:pPr>
            <w:r w:rsidRPr="00F26DE6">
              <w:rPr>
                <w:rStyle w:val="ListParagraphChar"/>
                <w:sz w:val="18"/>
                <w:szCs w:val="18"/>
                <w:lang w:val="hr-HR"/>
              </w:rPr>
              <w:t xml:space="preserve">Opis: </w:t>
            </w:r>
          </w:p>
        </w:tc>
      </w:tr>
    </w:tbl>
    <w:p w14:paraId="080BAD6D" w14:textId="77777777" w:rsidR="002166ED" w:rsidRPr="00F26DE6" w:rsidRDefault="002166ED" w:rsidP="002166ED">
      <w:pPr>
        <w:spacing w:after="0"/>
        <w:rPr>
          <w:rFonts w:ascii="Cambria" w:hAnsi="Cambria"/>
          <w:b/>
          <w:sz w:val="24"/>
          <w:szCs w:val="24"/>
          <w:lang w:val="hr-HR"/>
        </w:rPr>
      </w:pPr>
    </w:p>
    <w:p w14:paraId="4308EF90" w14:textId="77777777" w:rsidR="002166ED" w:rsidRDefault="002166ED" w:rsidP="002166ED">
      <w:pPr>
        <w:rPr>
          <w:lang w:val="bs-Latn-BA"/>
        </w:rPr>
      </w:pPr>
    </w:p>
    <w:p w14:paraId="698E021D" w14:textId="77777777" w:rsidR="002166ED" w:rsidRDefault="002166ED" w:rsidP="00860A55">
      <w:pPr>
        <w:rPr>
          <w:lang w:val="hr-HR"/>
        </w:rPr>
      </w:pPr>
    </w:p>
    <w:p w14:paraId="07F4081A" w14:textId="77777777" w:rsidR="002166ED" w:rsidRDefault="002166ED" w:rsidP="00860A55">
      <w:pPr>
        <w:rPr>
          <w:lang w:val="hr-HR"/>
        </w:rPr>
      </w:pPr>
    </w:p>
    <w:p w14:paraId="130A2F9B" w14:textId="77777777" w:rsidR="002166ED" w:rsidRPr="00401125" w:rsidRDefault="002166ED" w:rsidP="00860A55">
      <w:pPr>
        <w:rPr>
          <w:lang w:val="hr-HR"/>
        </w:rPr>
        <w:sectPr w:rsidR="002166ED" w:rsidRPr="00401125" w:rsidSect="006A7374">
          <w:pgSz w:w="16840" w:h="11900" w:orient="landscape"/>
          <w:pgMar w:top="1756" w:right="1298" w:bottom="1162" w:left="1338" w:header="0" w:footer="380" w:gutter="0"/>
          <w:pgNumType w:start="90"/>
          <w:cols w:space="720"/>
        </w:sectPr>
      </w:pPr>
    </w:p>
    <w:p w14:paraId="013E252B" w14:textId="77777777" w:rsidR="00860A55" w:rsidRPr="00401125" w:rsidRDefault="00860A55" w:rsidP="00247880">
      <w:pPr>
        <w:pStyle w:val="Heading1"/>
        <w:numPr>
          <w:ilvl w:val="0"/>
          <w:numId w:val="0"/>
        </w:numPr>
        <w:ind w:left="432"/>
      </w:pPr>
      <w:bookmarkStart w:id="321" w:name="_Toc11062326"/>
      <w:bookmarkStart w:id="322" w:name="_Toc16856869"/>
      <w:bookmarkStart w:id="323" w:name="_Toc5233718"/>
      <w:r w:rsidRPr="00401125">
        <w:lastRenderedPageBreak/>
        <w:t xml:space="preserve">Prilog </w:t>
      </w:r>
      <w:r w:rsidR="002A0508">
        <w:t>3</w:t>
      </w:r>
      <w:r w:rsidRPr="00401125">
        <w:t>. Kontrolna lista za SPUO/SPUŽS</w:t>
      </w:r>
      <w:bookmarkEnd w:id="321"/>
      <w:bookmarkEnd w:id="322"/>
      <w:r w:rsidRPr="00401125">
        <w:t xml:space="preserve"> </w:t>
      </w:r>
      <w:bookmarkEnd w:id="323"/>
    </w:p>
    <w:p w14:paraId="48249D4A" w14:textId="77777777" w:rsidR="00860A55" w:rsidRPr="00401125" w:rsidRDefault="00860A55" w:rsidP="00860A55">
      <w:pPr>
        <w:rPr>
          <w:sz w:val="18"/>
          <w:szCs w:val="18"/>
          <w:lang w:val="hr-HR"/>
        </w:rPr>
      </w:pPr>
      <w:r w:rsidRPr="00401125">
        <w:rPr>
          <w:sz w:val="18"/>
          <w:szCs w:val="18"/>
          <w:lang w:val="hr-HR"/>
        </w:rPr>
        <w:t>U ovoj kontrolnoj listi su navedene karakteristike ili faktori okoliša/životne sredine na koje je potrebno obratiti pažnju prilikom identifikacije utjecaja Projekta. Svrha ove kontrole liste je pomoći kako nosiocima projekata tako i evaluatorima SPUO/SPUŽS da osiguraju da su tretirani svi ključni aspekti. Kontrolna lista koja je data u nastavku je samo indikativna, a konačna lista koja će se koristiti može po složenosti i svrsi varirati od jednostavne kontrolne liste do strukturirane metodologije ili sistema. Tokom postupka scopinga će se odrediti kako će kontrolna lista u konačnici izgledati. Kako jednostavna tako i opisna kontrolna lista može se poboljšati i prilagoditi u skladu sa svrhom projekta i lokalnim uslovima. Primjer kontrolne liste dat je u nastavku.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060"/>
      </w:tblGrid>
      <w:tr w:rsidR="00860A55" w:rsidRPr="00F26DE6" w14:paraId="516D9C78" w14:textId="77777777" w:rsidTr="00F26DE6">
        <w:trPr>
          <w:trHeight w:val="237"/>
        </w:trPr>
        <w:tc>
          <w:tcPr>
            <w:tcW w:w="9320" w:type="dxa"/>
            <w:tcBorders>
              <w:bottom w:val="single" w:sz="4" w:space="0" w:color="808080"/>
            </w:tcBorders>
            <w:shd w:val="clear" w:color="auto" w:fill="auto"/>
          </w:tcPr>
          <w:p w14:paraId="3FB30257" w14:textId="77777777" w:rsidR="00860A55" w:rsidRPr="00F26DE6" w:rsidRDefault="00860A55" w:rsidP="006A7374">
            <w:pPr>
              <w:rPr>
                <w:b/>
                <w:sz w:val="18"/>
                <w:szCs w:val="18"/>
                <w:lang w:val="hr-HR"/>
              </w:rPr>
            </w:pPr>
            <w:r w:rsidRPr="00F26DE6">
              <w:rPr>
                <w:b/>
                <w:sz w:val="18"/>
                <w:szCs w:val="18"/>
                <w:lang w:val="hr-HR"/>
              </w:rPr>
              <w:t>OPIS PROJEKTA</w:t>
            </w:r>
          </w:p>
        </w:tc>
      </w:tr>
      <w:tr w:rsidR="00860A55" w:rsidRPr="00F26DE6" w14:paraId="4A9CF4CD" w14:textId="77777777" w:rsidTr="00F26DE6">
        <w:trPr>
          <w:trHeight w:val="475"/>
        </w:trPr>
        <w:tc>
          <w:tcPr>
            <w:tcW w:w="9320" w:type="dxa"/>
            <w:shd w:val="clear" w:color="auto" w:fill="auto"/>
          </w:tcPr>
          <w:p w14:paraId="751891C4" w14:textId="77777777" w:rsidR="00860A55" w:rsidRPr="00F26DE6" w:rsidRDefault="00860A55" w:rsidP="006A7374">
            <w:pPr>
              <w:rPr>
                <w:color w:val="FF0000"/>
                <w:sz w:val="18"/>
                <w:szCs w:val="18"/>
                <w:lang w:val="hr-HR"/>
              </w:rPr>
            </w:pPr>
            <w:r w:rsidRPr="00F26DE6">
              <w:rPr>
                <w:sz w:val="18"/>
                <w:szCs w:val="18"/>
                <w:lang w:val="hr-HR"/>
              </w:rPr>
              <w:t>Da li je objašnjena usklađenost Projekta sa relevantnim strategijama, razvojnim planovima i regulatornim okvirima?</w:t>
            </w:r>
          </w:p>
        </w:tc>
      </w:tr>
      <w:tr w:rsidR="00860A55" w:rsidRPr="00F26DE6" w14:paraId="763FC6F8" w14:textId="77777777" w:rsidTr="00F26DE6">
        <w:trPr>
          <w:trHeight w:val="475"/>
        </w:trPr>
        <w:tc>
          <w:tcPr>
            <w:tcW w:w="9320" w:type="dxa"/>
            <w:shd w:val="clear" w:color="auto" w:fill="auto"/>
          </w:tcPr>
          <w:p w14:paraId="02684C32" w14:textId="77777777" w:rsidR="00860A55" w:rsidRPr="00F26DE6" w:rsidRDefault="00860A55" w:rsidP="006A7374">
            <w:pPr>
              <w:rPr>
                <w:color w:val="FF0000"/>
                <w:sz w:val="18"/>
                <w:szCs w:val="18"/>
                <w:lang w:val="hr-HR"/>
              </w:rPr>
            </w:pPr>
            <w:r w:rsidRPr="00F26DE6">
              <w:rPr>
                <w:sz w:val="18"/>
                <w:szCs w:val="18"/>
                <w:lang w:val="hr-HR"/>
              </w:rPr>
              <w:t>Da li je opisan program za implementaciju Projekta, sa detaljnim procjenama potrebnog vremena i datumom početka i završetka izgradnje, rada i zatvaranja pogona?</w:t>
            </w:r>
          </w:p>
        </w:tc>
      </w:tr>
      <w:tr w:rsidR="00860A55" w:rsidRPr="00F26DE6" w14:paraId="13A05D60" w14:textId="77777777" w:rsidTr="00F26DE6">
        <w:trPr>
          <w:trHeight w:val="490"/>
        </w:trPr>
        <w:tc>
          <w:tcPr>
            <w:tcW w:w="9320" w:type="dxa"/>
            <w:shd w:val="clear" w:color="auto" w:fill="auto"/>
          </w:tcPr>
          <w:p w14:paraId="07C109C4" w14:textId="77777777" w:rsidR="00860A55" w:rsidRPr="00F26DE6" w:rsidRDefault="00860A55" w:rsidP="006A7374">
            <w:pPr>
              <w:rPr>
                <w:color w:val="FF0000"/>
                <w:sz w:val="18"/>
                <w:szCs w:val="18"/>
                <w:lang w:val="hr-HR"/>
              </w:rPr>
            </w:pPr>
            <w:r w:rsidRPr="00F26DE6">
              <w:rPr>
                <w:sz w:val="18"/>
                <w:szCs w:val="18"/>
                <w:lang w:val="hr-HR"/>
              </w:rPr>
              <w:t>Da li su sve glavne komponente Projekta opisane i predstavljene grafički na karti koja pokazuje granice projekta, uključujući i eventualno zemljište koje je privremeno potrebno zauzeti tokom izgradnje?</w:t>
            </w:r>
          </w:p>
        </w:tc>
      </w:tr>
      <w:tr w:rsidR="00860A55" w:rsidRPr="00F26DE6" w14:paraId="2D2E4A2F" w14:textId="77777777" w:rsidTr="00F26DE6">
        <w:trPr>
          <w:trHeight w:val="475"/>
        </w:trPr>
        <w:tc>
          <w:tcPr>
            <w:tcW w:w="9320" w:type="dxa"/>
            <w:shd w:val="clear" w:color="auto" w:fill="auto"/>
          </w:tcPr>
          <w:p w14:paraId="0A2AF60F" w14:textId="77777777" w:rsidR="00860A55" w:rsidRPr="00F26DE6" w:rsidRDefault="00860A55" w:rsidP="006A7374">
            <w:pPr>
              <w:rPr>
                <w:color w:val="FF0000"/>
                <w:sz w:val="18"/>
                <w:szCs w:val="18"/>
                <w:lang w:val="hr-HR"/>
              </w:rPr>
            </w:pPr>
            <w:r w:rsidRPr="00F26DE6">
              <w:rPr>
                <w:sz w:val="18"/>
                <w:szCs w:val="18"/>
                <w:lang w:val="hr-HR"/>
              </w:rPr>
              <w:t>Da li su opisane sve aktivnosti tokom (i) izgradnje, (ii) rada i (iii) faze zatvaranja pogona (ako je primjenjivo), uključujući veličinu, kapacitet, propusnost, ulaz i izlaz?</w:t>
            </w:r>
          </w:p>
        </w:tc>
      </w:tr>
      <w:tr w:rsidR="00860A55" w:rsidRPr="00F26DE6" w14:paraId="3E02D5CC" w14:textId="77777777" w:rsidTr="00F26DE6">
        <w:trPr>
          <w:trHeight w:val="475"/>
        </w:trPr>
        <w:tc>
          <w:tcPr>
            <w:tcW w:w="9320" w:type="dxa"/>
            <w:shd w:val="clear" w:color="auto" w:fill="auto"/>
          </w:tcPr>
          <w:p w14:paraId="63E0B168" w14:textId="77777777" w:rsidR="00860A55" w:rsidRPr="00F26DE6" w:rsidRDefault="00860A55" w:rsidP="006A7374">
            <w:pPr>
              <w:rPr>
                <w:color w:val="FF0000"/>
                <w:sz w:val="18"/>
                <w:szCs w:val="18"/>
                <w:lang w:val="hr-HR"/>
              </w:rPr>
            </w:pPr>
            <w:r w:rsidRPr="00F26DE6">
              <w:rPr>
                <w:sz w:val="18"/>
                <w:szCs w:val="18"/>
                <w:lang w:val="hr-HR"/>
              </w:rPr>
              <w:t>Da li su opisane i, ako je primjenjivo, kvantificirane, sve dodatne usluge i/ili zahvati potrebni za Projekt uključujući detalje o drugim potrebnim dozvolama?</w:t>
            </w:r>
          </w:p>
        </w:tc>
      </w:tr>
      <w:tr w:rsidR="00860A55" w:rsidRPr="00F26DE6" w14:paraId="1D4803FB" w14:textId="77777777" w:rsidTr="00F26DE6">
        <w:trPr>
          <w:trHeight w:val="237"/>
        </w:trPr>
        <w:tc>
          <w:tcPr>
            <w:tcW w:w="9320" w:type="dxa"/>
            <w:shd w:val="clear" w:color="auto" w:fill="auto"/>
          </w:tcPr>
          <w:p w14:paraId="0DD0C5FC" w14:textId="77777777" w:rsidR="00860A55" w:rsidRPr="00F26DE6" w:rsidRDefault="00860A55" w:rsidP="006A7374">
            <w:pPr>
              <w:rPr>
                <w:color w:val="FF0000"/>
                <w:sz w:val="18"/>
                <w:szCs w:val="18"/>
                <w:lang w:val="hr-HR"/>
              </w:rPr>
            </w:pPr>
            <w:r w:rsidRPr="00F26DE6">
              <w:rPr>
                <w:sz w:val="18"/>
                <w:szCs w:val="18"/>
                <w:lang w:val="hr-HR"/>
              </w:rPr>
              <w:t>Da li je vjerovatno da će se desiti ili promijeniti neki zahvati kao posljedica predloženog Projekta?</w:t>
            </w:r>
          </w:p>
        </w:tc>
      </w:tr>
      <w:tr w:rsidR="00860A55" w:rsidRPr="00F26DE6" w14:paraId="58EEF17D" w14:textId="77777777" w:rsidTr="006B0942">
        <w:trPr>
          <w:trHeight w:val="77"/>
        </w:trPr>
        <w:tc>
          <w:tcPr>
            <w:tcW w:w="9320" w:type="dxa"/>
            <w:shd w:val="clear" w:color="auto" w:fill="auto"/>
          </w:tcPr>
          <w:p w14:paraId="6ECD66D5" w14:textId="77777777" w:rsidR="00860A55" w:rsidRPr="00F26DE6" w:rsidRDefault="00860A55" w:rsidP="006A7374">
            <w:pPr>
              <w:rPr>
                <w:color w:val="FF0000"/>
                <w:sz w:val="18"/>
                <w:szCs w:val="18"/>
                <w:lang w:val="hr-HR"/>
              </w:rPr>
            </w:pPr>
            <w:r w:rsidRPr="00F26DE6">
              <w:rPr>
                <w:sz w:val="18"/>
                <w:szCs w:val="18"/>
                <w:lang w:val="hr-HR"/>
              </w:rPr>
              <w:t>Da li postoje bilo kakvi drugi postojeći ili planirani zahvati sa kojim bi Projekt mogao imati kumulativne efekte?</w:t>
            </w:r>
          </w:p>
        </w:tc>
      </w:tr>
      <w:tr w:rsidR="00860A55" w:rsidRPr="00F26DE6" w14:paraId="3132B78B" w14:textId="77777777" w:rsidTr="00F26DE6">
        <w:trPr>
          <w:trHeight w:val="475"/>
        </w:trPr>
        <w:tc>
          <w:tcPr>
            <w:tcW w:w="9320" w:type="dxa"/>
            <w:shd w:val="clear" w:color="auto" w:fill="auto"/>
          </w:tcPr>
          <w:p w14:paraId="61B328D7" w14:textId="77777777" w:rsidR="00860A55" w:rsidRPr="00F26DE6" w:rsidRDefault="00860A55" w:rsidP="006A7374">
            <w:pPr>
              <w:rPr>
                <w:color w:val="FF0000"/>
                <w:sz w:val="18"/>
                <w:szCs w:val="18"/>
                <w:lang w:val="hr-HR"/>
              </w:rPr>
            </w:pPr>
            <w:r w:rsidRPr="00F26DE6">
              <w:rPr>
                <w:sz w:val="18"/>
                <w:szCs w:val="18"/>
                <w:lang w:val="hr-HR"/>
              </w:rPr>
              <w:t xml:space="preserve">Da li je kvantifikovana i prikazana na skaliranoj karti površina zemljišta koju zauzima svaka trajna komponenta Projekta, na osnovu prostornog rasporeda Projekta? </w:t>
            </w:r>
          </w:p>
        </w:tc>
      </w:tr>
      <w:tr w:rsidR="00860A55" w:rsidRPr="00F26DE6" w14:paraId="0E6A78B2" w14:textId="77777777" w:rsidTr="00F26DE6">
        <w:trPr>
          <w:trHeight w:val="490"/>
        </w:trPr>
        <w:tc>
          <w:tcPr>
            <w:tcW w:w="9320" w:type="dxa"/>
            <w:shd w:val="clear" w:color="auto" w:fill="auto"/>
          </w:tcPr>
          <w:p w14:paraId="01B81782" w14:textId="77777777" w:rsidR="00860A55" w:rsidRPr="00F26DE6" w:rsidRDefault="00860A55" w:rsidP="006A7374">
            <w:pPr>
              <w:rPr>
                <w:color w:val="FF0000"/>
                <w:sz w:val="18"/>
                <w:szCs w:val="18"/>
                <w:lang w:val="hr-HR"/>
              </w:rPr>
            </w:pPr>
            <w:r w:rsidRPr="00F26DE6">
              <w:rPr>
                <w:sz w:val="18"/>
                <w:szCs w:val="18"/>
                <w:lang w:val="hr-HR"/>
              </w:rPr>
              <w:t xml:space="preserve">Da li je kvantifikovana i mapirana površina zemljišta koja je privremeno potrebna za izgradnju, te opisan plan za vraćanje takvog zemljišta u prvobitno stanje?  </w:t>
            </w:r>
          </w:p>
        </w:tc>
      </w:tr>
      <w:tr w:rsidR="00860A55" w:rsidRPr="00F26DE6" w14:paraId="4800C106" w14:textId="77777777" w:rsidTr="006B0942">
        <w:trPr>
          <w:trHeight w:val="77"/>
        </w:trPr>
        <w:tc>
          <w:tcPr>
            <w:tcW w:w="9320" w:type="dxa"/>
            <w:shd w:val="clear" w:color="auto" w:fill="auto"/>
          </w:tcPr>
          <w:p w14:paraId="25A50D6C" w14:textId="77777777" w:rsidR="00860A55" w:rsidRPr="00F26DE6" w:rsidRDefault="00860A55" w:rsidP="006A7374">
            <w:pPr>
              <w:rPr>
                <w:color w:val="FF0000"/>
                <w:sz w:val="18"/>
                <w:szCs w:val="18"/>
                <w:lang w:val="hr-HR"/>
              </w:rPr>
            </w:pPr>
            <w:r w:rsidRPr="00F26DE6">
              <w:rPr>
                <w:sz w:val="18"/>
                <w:szCs w:val="18"/>
                <w:lang w:val="hr-HR"/>
              </w:rPr>
              <w:t>Da li su opisani veličina, oblik i izgled svih objekata ili drugih radova potrebnih u okviru Projekta?</w:t>
            </w:r>
          </w:p>
        </w:tc>
      </w:tr>
      <w:tr w:rsidR="00860A55" w:rsidRPr="00F26DE6" w14:paraId="11082A53" w14:textId="77777777" w:rsidTr="006B0942">
        <w:trPr>
          <w:trHeight w:val="77"/>
        </w:trPr>
        <w:tc>
          <w:tcPr>
            <w:tcW w:w="9320" w:type="dxa"/>
            <w:shd w:val="clear" w:color="auto" w:fill="auto"/>
          </w:tcPr>
          <w:p w14:paraId="5FF9E662" w14:textId="77777777" w:rsidR="00860A55" w:rsidRPr="00F26DE6" w:rsidRDefault="00860A55" w:rsidP="006A7374">
            <w:pPr>
              <w:rPr>
                <w:color w:val="FF0000"/>
                <w:sz w:val="18"/>
                <w:szCs w:val="18"/>
                <w:lang w:val="hr-HR"/>
              </w:rPr>
            </w:pPr>
            <w:r w:rsidRPr="00F26DE6">
              <w:rPr>
                <w:sz w:val="18"/>
                <w:szCs w:val="18"/>
                <w:lang w:val="hr-HR"/>
              </w:rPr>
              <w:t>Da li su opisane vrste i količine izlaza koji će se Projektom proizvesti, a na temelju izračuna (ne procjena)?</w:t>
            </w:r>
          </w:p>
        </w:tc>
      </w:tr>
      <w:tr w:rsidR="00860A55" w:rsidRPr="00F26DE6" w14:paraId="6E1C9E0B" w14:textId="77777777" w:rsidTr="006B0942">
        <w:trPr>
          <w:trHeight w:val="77"/>
        </w:trPr>
        <w:tc>
          <w:tcPr>
            <w:tcW w:w="9320" w:type="dxa"/>
            <w:shd w:val="clear" w:color="auto" w:fill="auto"/>
          </w:tcPr>
          <w:p w14:paraId="014C7B23" w14:textId="77777777" w:rsidR="00860A55" w:rsidRPr="00F26DE6" w:rsidRDefault="00860A55" w:rsidP="006A7374">
            <w:pPr>
              <w:rPr>
                <w:color w:val="FF0000"/>
                <w:sz w:val="18"/>
                <w:szCs w:val="18"/>
                <w:lang w:val="hr-HR"/>
              </w:rPr>
            </w:pPr>
            <w:r w:rsidRPr="00F26DE6">
              <w:rPr>
                <w:sz w:val="18"/>
                <w:szCs w:val="18"/>
                <w:lang w:val="hr-HR"/>
              </w:rPr>
              <w:t>Da li su razmotrene vrste i količine sirovina i energije potrebne za izgradnju i rad?</w:t>
            </w:r>
          </w:p>
        </w:tc>
      </w:tr>
      <w:tr w:rsidR="00860A55" w:rsidRPr="00F26DE6" w14:paraId="0E51F57B" w14:textId="77777777" w:rsidTr="006B0942">
        <w:trPr>
          <w:trHeight w:val="77"/>
        </w:trPr>
        <w:tc>
          <w:tcPr>
            <w:tcW w:w="9320" w:type="dxa"/>
            <w:shd w:val="clear" w:color="auto" w:fill="auto"/>
          </w:tcPr>
          <w:p w14:paraId="5AE7EBE7" w14:textId="77777777" w:rsidR="00860A55" w:rsidRPr="00F26DE6" w:rsidRDefault="00860A55" w:rsidP="006A7374">
            <w:pPr>
              <w:rPr>
                <w:color w:val="FF0000"/>
                <w:sz w:val="18"/>
                <w:szCs w:val="18"/>
                <w:lang w:val="hr-HR"/>
              </w:rPr>
            </w:pPr>
            <w:r w:rsidRPr="00F26DE6">
              <w:rPr>
                <w:sz w:val="18"/>
                <w:szCs w:val="18"/>
                <w:lang w:val="hr-HR"/>
              </w:rPr>
              <w:t>Da li su razmotrene okolišne/ekološke implikacije u vezi sa izvorom sirovina?</w:t>
            </w:r>
          </w:p>
        </w:tc>
      </w:tr>
      <w:tr w:rsidR="00860A55" w:rsidRPr="00F26DE6" w14:paraId="2126FC5E" w14:textId="77777777" w:rsidTr="006B0942">
        <w:trPr>
          <w:trHeight w:val="241"/>
        </w:trPr>
        <w:tc>
          <w:tcPr>
            <w:tcW w:w="9320" w:type="dxa"/>
            <w:shd w:val="clear" w:color="auto" w:fill="auto"/>
          </w:tcPr>
          <w:p w14:paraId="79432D1F" w14:textId="77777777" w:rsidR="00860A55" w:rsidRPr="00F26DE6" w:rsidRDefault="00860A55" w:rsidP="006A7374">
            <w:pPr>
              <w:rPr>
                <w:color w:val="FF0000"/>
                <w:sz w:val="18"/>
                <w:szCs w:val="18"/>
                <w:lang w:val="hr-HR"/>
              </w:rPr>
            </w:pPr>
            <w:r w:rsidRPr="00F26DE6">
              <w:rPr>
                <w:sz w:val="18"/>
                <w:szCs w:val="18"/>
                <w:lang w:val="hr-HR"/>
              </w:rPr>
              <w:t>Da li su opisane metode za prikupljanje, skladištenje, tretiranje, prijevoz i konačno odlaganje svih otpadnih tokova i emisija (tj. čvrstog otpada, tečnih efluenata, emisija gasova i čestica)?</w:t>
            </w:r>
          </w:p>
        </w:tc>
      </w:tr>
      <w:tr w:rsidR="00860A55" w:rsidRPr="00F26DE6" w14:paraId="45687E3D" w14:textId="77777777" w:rsidTr="006B0942">
        <w:trPr>
          <w:trHeight w:val="91"/>
        </w:trPr>
        <w:tc>
          <w:tcPr>
            <w:tcW w:w="9320" w:type="dxa"/>
            <w:shd w:val="clear" w:color="auto" w:fill="auto"/>
          </w:tcPr>
          <w:p w14:paraId="6FAC7099" w14:textId="77777777" w:rsidR="00860A55" w:rsidRPr="00F26DE6" w:rsidRDefault="00860A55" w:rsidP="006A7374">
            <w:pPr>
              <w:rPr>
                <w:color w:val="FF0000"/>
                <w:sz w:val="18"/>
                <w:szCs w:val="18"/>
                <w:lang w:val="hr-HR"/>
              </w:rPr>
            </w:pPr>
            <w:r w:rsidRPr="00F26DE6">
              <w:rPr>
                <w:sz w:val="18"/>
                <w:szCs w:val="18"/>
                <w:lang w:val="hr-HR"/>
              </w:rPr>
              <w:t>Da li su identifikovane vrste i količine otpadnih tokova i emisija (tj. čvrstog otpada, tečnih efluenata, emisija gasova i čestica) koji će nastati tokom (i) izgradnje, (ii) rada i (iii) zatvaranja pogona (ako je primjenjivo)?</w:t>
            </w:r>
          </w:p>
        </w:tc>
      </w:tr>
      <w:tr w:rsidR="00860A55" w:rsidRPr="00F26DE6" w14:paraId="5DA67076" w14:textId="77777777" w:rsidTr="006B0942">
        <w:trPr>
          <w:trHeight w:val="459"/>
        </w:trPr>
        <w:tc>
          <w:tcPr>
            <w:tcW w:w="9320" w:type="dxa"/>
            <w:shd w:val="clear" w:color="auto" w:fill="auto"/>
          </w:tcPr>
          <w:p w14:paraId="54BFD049" w14:textId="77777777" w:rsidR="00860A55" w:rsidRPr="00F26DE6" w:rsidRDefault="00860A55" w:rsidP="006A7374">
            <w:pPr>
              <w:rPr>
                <w:color w:val="FF0000"/>
                <w:sz w:val="18"/>
                <w:szCs w:val="18"/>
                <w:lang w:val="hr-HR"/>
              </w:rPr>
            </w:pPr>
            <w:r w:rsidRPr="00F26DE6">
              <w:rPr>
                <w:sz w:val="18"/>
                <w:szCs w:val="18"/>
                <w:lang w:val="hr-HR"/>
              </w:rPr>
              <w:t>Da li su razmotrene lokacije za konačno odlaganje svih otpadnih tokova i emisija (tj. čvrstog otpada, tečnih efluenata, emisija gasova i čestica)?</w:t>
            </w:r>
          </w:p>
        </w:tc>
      </w:tr>
      <w:tr w:rsidR="00860A55" w:rsidRPr="00F26DE6" w14:paraId="77EF70DA" w14:textId="77777777" w:rsidTr="006B0942">
        <w:trPr>
          <w:trHeight w:val="161"/>
        </w:trPr>
        <w:tc>
          <w:tcPr>
            <w:tcW w:w="9320" w:type="dxa"/>
            <w:shd w:val="clear" w:color="auto" w:fill="auto"/>
          </w:tcPr>
          <w:p w14:paraId="553546F1" w14:textId="77777777" w:rsidR="00860A55" w:rsidRPr="00F26DE6" w:rsidRDefault="00860A55" w:rsidP="006A7374">
            <w:pPr>
              <w:rPr>
                <w:color w:val="FF0000"/>
                <w:sz w:val="18"/>
                <w:szCs w:val="18"/>
                <w:lang w:val="hr-HR"/>
              </w:rPr>
            </w:pPr>
            <w:r w:rsidRPr="00F26DE6">
              <w:rPr>
                <w:sz w:val="18"/>
                <w:szCs w:val="18"/>
                <w:lang w:val="hr-HR"/>
              </w:rPr>
              <w:t>Da li su razmotreni sastav i toksičnost ili druge opasnosti od svih otpadnih tokova i emisija (tj. čvrstog otpada, tečnih efluenata, emisija gasova i čestica) koji će nastati u sklopu Projekta?</w:t>
            </w:r>
          </w:p>
        </w:tc>
      </w:tr>
      <w:tr w:rsidR="00860A55" w:rsidRPr="00F26DE6" w14:paraId="405745BC" w14:textId="77777777" w:rsidTr="006B0942">
        <w:trPr>
          <w:trHeight w:val="77"/>
        </w:trPr>
        <w:tc>
          <w:tcPr>
            <w:tcW w:w="9320" w:type="dxa"/>
            <w:shd w:val="clear" w:color="auto" w:fill="auto"/>
          </w:tcPr>
          <w:p w14:paraId="37C94B37" w14:textId="77777777" w:rsidR="00860A55" w:rsidRPr="00F26DE6" w:rsidRDefault="00860A55" w:rsidP="006A7374">
            <w:pPr>
              <w:rPr>
                <w:color w:val="FF0000"/>
                <w:sz w:val="18"/>
                <w:szCs w:val="18"/>
                <w:lang w:val="hr-HR"/>
              </w:rPr>
            </w:pPr>
            <w:r w:rsidRPr="00F26DE6">
              <w:rPr>
                <w:sz w:val="18"/>
                <w:szCs w:val="18"/>
                <w:lang w:val="hr-HR"/>
              </w:rPr>
              <w:t>Da li su identificirani i kvantificirani izvori buke, toplote, svjetlosti ili elektromagnetnog zračenja usljed Projekta?</w:t>
            </w:r>
          </w:p>
        </w:tc>
      </w:tr>
      <w:tr w:rsidR="00860A55" w:rsidRPr="00F26DE6" w14:paraId="7F7872AF" w14:textId="77777777" w:rsidTr="006B0942">
        <w:trPr>
          <w:trHeight w:val="77"/>
        </w:trPr>
        <w:tc>
          <w:tcPr>
            <w:tcW w:w="9320" w:type="dxa"/>
            <w:shd w:val="clear" w:color="auto" w:fill="auto"/>
          </w:tcPr>
          <w:p w14:paraId="6F1B2572" w14:textId="77777777" w:rsidR="00860A55" w:rsidRPr="00F26DE6" w:rsidRDefault="00860A55" w:rsidP="006A7374">
            <w:pPr>
              <w:rPr>
                <w:color w:val="FF0000"/>
                <w:sz w:val="18"/>
                <w:szCs w:val="18"/>
                <w:lang w:val="hr-HR"/>
              </w:rPr>
            </w:pPr>
            <w:r w:rsidRPr="00F26DE6">
              <w:rPr>
                <w:sz w:val="18"/>
                <w:szCs w:val="18"/>
                <w:lang w:val="hr-HR"/>
              </w:rPr>
              <w:t>Da li su utvrđene metode za procjenu količina i sastava otpadnih tokova i emisija i da li su razmotrene sve eventualne nesigurnosti u vezi sa procjenama otpadnih tokova i emisija?</w:t>
            </w:r>
          </w:p>
        </w:tc>
      </w:tr>
      <w:tr w:rsidR="00860A55" w:rsidRPr="00F26DE6" w14:paraId="5793BDF5" w14:textId="77777777" w:rsidTr="006B0942">
        <w:trPr>
          <w:trHeight w:val="291"/>
        </w:trPr>
        <w:tc>
          <w:tcPr>
            <w:tcW w:w="9320" w:type="dxa"/>
            <w:shd w:val="clear" w:color="auto" w:fill="auto"/>
          </w:tcPr>
          <w:p w14:paraId="4AD48F8C" w14:textId="77777777" w:rsidR="00860A55" w:rsidRPr="00F26DE6" w:rsidRDefault="00860A55" w:rsidP="006A7374">
            <w:pPr>
              <w:rPr>
                <w:color w:val="FF0000"/>
                <w:sz w:val="18"/>
                <w:szCs w:val="18"/>
                <w:lang w:val="hr-HR"/>
              </w:rPr>
            </w:pPr>
            <w:r w:rsidRPr="00F26DE6">
              <w:rPr>
                <w:sz w:val="18"/>
                <w:szCs w:val="18"/>
                <w:lang w:val="hr-HR"/>
              </w:rPr>
              <w:t>Da li su razmotreni svi eventualni rizici u vezi s Projektom, kao što su rizici od rukovanja opasnim supstancama, rizici od izlij</w:t>
            </w:r>
            <w:r w:rsidRPr="00F26DE6">
              <w:rPr>
                <w:color w:val="000000"/>
                <w:sz w:val="18"/>
                <w:szCs w:val="18"/>
                <w:lang w:val="hr-HR"/>
              </w:rPr>
              <w:t>e</w:t>
            </w:r>
            <w:r w:rsidRPr="00F26DE6">
              <w:rPr>
                <w:sz w:val="18"/>
                <w:szCs w:val="18"/>
                <w:lang w:val="hr-HR"/>
              </w:rPr>
              <w:t>vanja, požara i eksplozija, rizici od saobraćajnih nezgoda, rizici od poremećaja ili prekida u procesima ili radu postrojenja, kao i rizici od izlaganja Projekta prirodnim nepogodama?</w:t>
            </w:r>
          </w:p>
        </w:tc>
      </w:tr>
      <w:tr w:rsidR="00860A55" w:rsidRPr="00F26DE6" w14:paraId="3116B9A2" w14:textId="77777777" w:rsidTr="006B0942">
        <w:trPr>
          <w:trHeight w:val="249"/>
        </w:trPr>
        <w:tc>
          <w:tcPr>
            <w:tcW w:w="9320" w:type="dxa"/>
            <w:shd w:val="clear" w:color="auto" w:fill="auto"/>
          </w:tcPr>
          <w:p w14:paraId="59EB4083" w14:textId="77777777" w:rsidR="00860A55" w:rsidRPr="00F26DE6" w:rsidRDefault="00860A55" w:rsidP="006A7374">
            <w:pPr>
              <w:rPr>
                <w:color w:val="FF0000"/>
                <w:sz w:val="18"/>
                <w:szCs w:val="18"/>
                <w:lang w:val="hr-HR"/>
              </w:rPr>
            </w:pPr>
            <w:r w:rsidRPr="00F26DE6">
              <w:rPr>
                <w:sz w:val="18"/>
                <w:szCs w:val="18"/>
                <w:lang w:val="hr-HR"/>
              </w:rPr>
              <w:t>Da li su opisane mjere za sprečavanje i reagovanje na nesreće i nepredviđene događaje?</w:t>
            </w:r>
          </w:p>
        </w:tc>
      </w:tr>
      <w:tr w:rsidR="00860A55" w:rsidRPr="00F26DE6" w14:paraId="4F85FEDD" w14:textId="77777777" w:rsidTr="006B0942">
        <w:trPr>
          <w:trHeight w:val="77"/>
        </w:trPr>
        <w:tc>
          <w:tcPr>
            <w:tcW w:w="9320" w:type="dxa"/>
            <w:shd w:val="clear" w:color="auto" w:fill="auto"/>
          </w:tcPr>
          <w:p w14:paraId="4FDC3FBC" w14:textId="77777777" w:rsidR="00860A55" w:rsidRPr="00F26DE6" w:rsidRDefault="00860A55" w:rsidP="006A7374">
            <w:pPr>
              <w:rPr>
                <w:b/>
                <w:sz w:val="18"/>
                <w:szCs w:val="18"/>
                <w:lang w:val="hr-HR"/>
              </w:rPr>
            </w:pPr>
            <w:r w:rsidRPr="00F26DE6">
              <w:rPr>
                <w:b/>
                <w:sz w:val="18"/>
                <w:szCs w:val="18"/>
                <w:lang w:val="hr-HR"/>
              </w:rPr>
              <w:t>RAZMATRANJE ALTERNATIVA</w:t>
            </w:r>
          </w:p>
        </w:tc>
      </w:tr>
      <w:tr w:rsidR="00860A55" w:rsidRPr="00F26DE6" w14:paraId="2EF864A6" w14:textId="77777777" w:rsidTr="00F26DE6">
        <w:trPr>
          <w:trHeight w:val="237"/>
        </w:trPr>
        <w:tc>
          <w:tcPr>
            <w:tcW w:w="9320" w:type="dxa"/>
            <w:shd w:val="clear" w:color="auto" w:fill="auto"/>
          </w:tcPr>
          <w:p w14:paraId="628F4FE1" w14:textId="77777777" w:rsidR="00860A55" w:rsidRPr="00F26DE6" w:rsidRDefault="00860A55" w:rsidP="006A7374">
            <w:pPr>
              <w:rPr>
                <w:color w:val="FF0000"/>
                <w:sz w:val="18"/>
                <w:szCs w:val="18"/>
                <w:lang w:val="hr-HR"/>
              </w:rPr>
            </w:pPr>
            <w:r w:rsidRPr="00F26DE6">
              <w:rPr>
                <w:sz w:val="18"/>
                <w:szCs w:val="18"/>
                <w:lang w:val="hr-HR"/>
              </w:rPr>
              <w:t>Da li je opisano bazno stanje životne sredine u situaciji „bez Projekta“?</w:t>
            </w:r>
          </w:p>
        </w:tc>
      </w:tr>
      <w:tr w:rsidR="00860A55" w:rsidRPr="00F26DE6" w14:paraId="6D88B247" w14:textId="77777777" w:rsidTr="00F26DE6">
        <w:trPr>
          <w:trHeight w:val="237"/>
        </w:trPr>
        <w:tc>
          <w:tcPr>
            <w:tcW w:w="9320" w:type="dxa"/>
            <w:shd w:val="clear" w:color="auto" w:fill="auto"/>
          </w:tcPr>
          <w:p w14:paraId="0A39FC17" w14:textId="77777777" w:rsidR="00860A55" w:rsidRPr="00F26DE6" w:rsidRDefault="00860A55" w:rsidP="006A7374">
            <w:pPr>
              <w:rPr>
                <w:color w:val="FF0000"/>
                <w:sz w:val="18"/>
                <w:szCs w:val="18"/>
                <w:lang w:val="hr-HR"/>
              </w:rPr>
            </w:pPr>
            <w:r w:rsidRPr="00F26DE6">
              <w:rPr>
                <w:sz w:val="18"/>
                <w:szCs w:val="18"/>
                <w:lang w:val="hr-HR"/>
              </w:rPr>
              <w:t>Da li su razmotrene alternative tokom pripreme Projekta?</w:t>
            </w:r>
          </w:p>
        </w:tc>
      </w:tr>
      <w:tr w:rsidR="00860A55" w:rsidRPr="00F26DE6" w14:paraId="2E03E975" w14:textId="77777777" w:rsidTr="00F26DE6">
        <w:trPr>
          <w:trHeight w:val="237"/>
        </w:trPr>
        <w:tc>
          <w:tcPr>
            <w:tcW w:w="9320" w:type="dxa"/>
            <w:shd w:val="clear" w:color="auto" w:fill="auto"/>
          </w:tcPr>
          <w:p w14:paraId="302C4947" w14:textId="77777777" w:rsidR="00860A55" w:rsidRPr="00F26DE6" w:rsidRDefault="00860A55" w:rsidP="006A7374">
            <w:pPr>
              <w:rPr>
                <w:color w:val="FF0000"/>
                <w:sz w:val="18"/>
                <w:szCs w:val="18"/>
                <w:lang w:val="hr-HR"/>
              </w:rPr>
            </w:pPr>
            <w:r w:rsidRPr="00F26DE6">
              <w:rPr>
                <w:sz w:val="18"/>
                <w:szCs w:val="18"/>
                <w:lang w:val="hr-HR"/>
              </w:rPr>
              <w:t>Da li je izvršeno poređenje razmatranih alternativa i njihovih utjecaja na životnu sredinu u odnosu na situaciju „bez Projekta“?</w:t>
            </w:r>
          </w:p>
        </w:tc>
      </w:tr>
      <w:tr w:rsidR="00860A55" w:rsidRPr="00F26DE6" w14:paraId="515F3CCE" w14:textId="77777777" w:rsidTr="00F26DE6">
        <w:trPr>
          <w:trHeight w:val="237"/>
        </w:trPr>
        <w:tc>
          <w:tcPr>
            <w:tcW w:w="9320" w:type="dxa"/>
            <w:shd w:val="clear" w:color="auto" w:fill="auto"/>
          </w:tcPr>
          <w:p w14:paraId="671FFDFA" w14:textId="77777777" w:rsidR="00860A55" w:rsidRPr="00F26DE6" w:rsidRDefault="00860A55" w:rsidP="006A7374">
            <w:pPr>
              <w:rPr>
                <w:color w:val="FF0000"/>
                <w:sz w:val="18"/>
                <w:szCs w:val="18"/>
                <w:lang w:val="hr-HR"/>
              </w:rPr>
            </w:pPr>
            <w:r w:rsidRPr="00F26DE6">
              <w:rPr>
                <w:sz w:val="18"/>
                <w:szCs w:val="18"/>
                <w:lang w:val="hr-HR"/>
              </w:rPr>
              <w:t>Da li je opisan proces pripreme Projekta, uključujući i objašnjenje razloga za odabrani Projekt?</w:t>
            </w:r>
          </w:p>
        </w:tc>
      </w:tr>
      <w:tr w:rsidR="00860A55" w:rsidRPr="00F26DE6" w14:paraId="70CEF6F8" w14:textId="77777777" w:rsidTr="006B0942">
        <w:trPr>
          <w:trHeight w:val="77"/>
        </w:trPr>
        <w:tc>
          <w:tcPr>
            <w:tcW w:w="9320" w:type="dxa"/>
            <w:shd w:val="clear" w:color="auto" w:fill="auto"/>
          </w:tcPr>
          <w:p w14:paraId="4DAC94A2" w14:textId="77777777" w:rsidR="00860A55" w:rsidRPr="00F26DE6" w:rsidRDefault="00860A55" w:rsidP="006A7374">
            <w:pPr>
              <w:rPr>
                <w:b/>
                <w:sz w:val="18"/>
                <w:szCs w:val="18"/>
                <w:lang w:val="hr-HR"/>
              </w:rPr>
            </w:pPr>
            <w:r w:rsidRPr="00F26DE6">
              <w:rPr>
                <w:b/>
                <w:sz w:val="18"/>
                <w:szCs w:val="18"/>
                <w:lang w:val="hr-HR"/>
              </w:rPr>
              <w:t>OPIS OKOLIŠA/</w:t>
            </w:r>
            <w:r w:rsidRPr="00F26DE6">
              <w:rPr>
                <w:b/>
                <w:color w:val="000000"/>
                <w:sz w:val="18"/>
                <w:szCs w:val="18"/>
                <w:lang w:val="hr-HR"/>
              </w:rPr>
              <w:t>ŽIVOTNE SREDINE</w:t>
            </w:r>
            <w:r w:rsidRPr="00F26DE6">
              <w:rPr>
                <w:b/>
                <w:sz w:val="18"/>
                <w:szCs w:val="18"/>
                <w:lang w:val="hr-HR"/>
              </w:rPr>
              <w:t xml:space="preserve"> NA KOJI ĆE PROJEKT VJEROVATNO UTJECATI </w:t>
            </w:r>
          </w:p>
        </w:tc>
      </w:tr>
      <w:tr w:rsidR="00860A55" w:rsidRPr="00F26DE6" w14:paraId="5748B651" w14:textId="77777777" w:rsidTr="006B0942">
        <w:trPr>
          <w:trHeight w:val="77"/>
        </w:trPr>
        <w:tc>
          <w:tcPr>
            <w:tcW w:w="9320" w:type="dxa"/>
            <w:shd w:val="clear" w:color="auto" w:fill="auto"/>
          </w:tcPr>
          <w:p w14:paraId="4EE58C6B" w14:textId="77777777" w:rsidR="00860A55" w:rsidRPr="00F26DE6" w:rsidRDefault="00860A55" w:rsidP="006A7374">
            <w:pPr>
              <w:rPr>
                <w:color w:val="FF0000"/>
                <w:sz w:val="18"/>
                <w:szCs w:val="18"/>
                <w:lang w:val="hr-HR"/>
              </w:rPr>
            </w:pPr>
            <w:r w:rsidRPr="00F26DE6">
              <w:rPr>
                <w:sz w:val="18"/>
                <w:szCs w:val="18"/>
                <w:lang w:val="hr-HR"/>
              </w:rPr>
              <w:t>Da li je predstavljen postojeći plan korištenja zemljišta na projektnom području i okolnom području?</w:t>
            </w:r>
          </w:p>
        </w:tc>
      </w:tr>
      <w:tr w:rsidR="00860A55" w:rsidRPr="00F26DE6" w14:paraId="2BBA5405" w14:textId="77777777" w:rsidTr="006B0942">
        <w:trPr>
          <w:trHeight w:val="77"/>
        </w:trPr>
        <w:tc>
          <w:tcPr>
            <w:tcW w:w="9320" w:type="dxa"/>
            <w:shd w:val="clear" w:color="auto" w:fill="auto"/>
          </w:tcPr>
          <w:p w14:paraId="1B872C47" w14:textId="77777777" w:rsidR="00860A55" w:rsidRPr="00F26DE6" w:rsidRDefault="00860A55" w:rsidP="006A7374">
            <w:pPr>
              <w:rPr>
                <w:color w:val="FF0000"/>
                <w:sz w:val="18"/>
                <w:szCs w:val="18"/>
                <w:lang w:val="hr-HR"/>
              </w:rPr>
            </w:pPr>
            <w:r w:rsidRPr="00F26DE6">
              <w:rPr>
                <w:sz w:val="18"/>
                <w:szCs w:val="18"/>
                <w:lang w:val="hr-HR"/>
              </w:rPr>
              <w:t>Da li su opisane namjene zemljišta na projektnom području i okolnom području, uključujući i potencijalne sukobe u korištenju zemljišta sa postojećim namjenama?</w:t>
            </w:r>
          </w:p>
        </w:tc>
      </w:tr>
      <w:tr w:rsidR="00860A55" w:rsidRPr="00F26DE6" w14:paraId="02D501F6" w14:textId="77777777" w:rsidTr="006B0942">
        <w:trPr>
          <w:trHeight w:val="77"/>
        </w:trPr>
        <w:tc>
          <w:tcPr>
            <w:tcW w:w="9320" w:type="dxa"/>
            <w:shd w:val="clear" w:color="auto" w:fill="auto"/>
          </w:tcPr>
          <w:p w14:paraId="26360E72" w14:textId="77777777" w:rsidR="00860A55" w:rsidRPr="00F26DE6" w:rsidRDefault="00860A55" w:rsidP="006A7374">
            <w:pPr>
              <w:rPr>
                <w:color w:val="FF0000"/>
                <w:sz w:val="18"/>
                <w:szCs w:val="18"/>
                <w:lang w:val="hr-HR"/>
              </w:rPr>
            </w:pPr>
            <w:r w:rsidRPr="00F26DE6">
              <w:rPr>
                <w:sz w:val="18"/>
                <w:szCs w:val="18"/>
                <w:lang w:val="hr-HR"/>
              </w:rPr>
              <w:t>Da li su opisane topografija, geologija i tlo zemljišta na projektnom području i okolnom području?</w:t>
            </w:r>
          </w:p>
        </w:tc>
      </w:tr>
      <w:tr w:rsidR="00860A55" w:rsidRPr="00F26DE6" w14:paraId="105B76BA" w14:textId="77777777" w:rsidTr="00F26DE6">
        <w:trPr>
          <w:trHeight w:val="687"/>
        </w:trPr>
        <w:tc>
          <w:tcPr>
            <w:tcW w:w="9320" w:type="dxa"/>
            <w:shd w:val="clear" w:color="auto" w:fill="auto"/>
          </w:tcPr>
          <w:p w14:paraId="40B8E5FA" w14:textId="77777777" w:rsidR="00860A55" w:rsidRPr="00F26DE6" w:rsidRDefault="00860A55" w:rsidP="006A7374">
            <w:pPr>
              <w:rPr>
                <w:color w:val="FF0000"/>
                <w:sz w:val="18"/>
                <w:szCs w:val="18"/>
                <w:lang w:val="hr-HR"/>
              </w:rPr>
            </w:pPr>
            <w:r w:rsidRPr="00F26DE6">
              <w:rPr>
                <w:sz w:val="18"/>
                <w:szCs w:val="18"/>
                <w:lang w:val="hr-HR"/>
              </w:rPr>
              <w:t>Da li su opisane sve eventualne značajne karakteristike topografije ili geologije datog područja i da li su opisani trenutno stanje i korištenje tla?</w:t>
            </w:r>
          </w:p>
        </w:tc>
      </w:tr>
      <w:tr w:rsidR="00860A55" w:rsidRPr="00F26DE6" w14:paraId="65C833D3" w14:textId="77777777" w:rsidTr="00F26DE6">
        <w:trPr>
          <w:trHeight w:val="336"/>
        </w:trPr>
        <w:tc>
          <w:tcPr>
            <w:tcW w:w="9320" w:type="dxa"/>
            <w:shd w:val="clear" w:color="auto" w:fill="auto"/>
          </w:tcPr>
          <w:p w14:paraId="1FE66BF4" w14:textId="77777777" w:rsidR="00860A55" w:rsidRPr="00F26DE6" w:rsidRDefault="00860A55" w:rsidP="006A7374">
            <w:pPr>
              <w:rPr>
                <w:color w:val="FF0000"/>
                <w:sz w:val="18"/>
                <w:szCs w:val="18"/>
                <w:lang w:val="hr-HR"/>
              </w:rPr>
            </w:pPr>
            <w:r w:rsidRPr="00F26DE6">
              <w:rPr>
                <w:sz w:val="18"/>
                <w:szCs w:val="18"/>
                <w:lang w:val="hr-HR"/>
              </w:rPr>
              <w:lastRenderedPageBreak/>
              <w:t>Da li je opisan biodiverzitet datog područja?</w:t>
            </w:r>
          </w:p>
        </w:tc>
      </w:tr>
      <w:tr w:rsidR="00860A55" w:rsidRPr="00F26DE6" w14:paraId="5A9D830C" w14:textId="77777777" w:rsidTr="006B0942">
        <w:trPr>
          <w:trHeight w:val="77"/>
        </w:trPr>
        <w:tc>
          <w:tcPr>
            <w:tcW w:w="9320" w:type="dxa"/>
            <w:shd w:val="clear" w:color="auto" w:fill="auto"/>
          </w:tcPr>
          <w:p w14:paraId="4C790ABB" w14:textId="77777777" w:rsidR="00860A55" w:rsidRPr="00F26DE6" w:rsidRDefault="00860A55" w:rsidP="006A7374">
            <w:pPr>
              <w:rPr>
                <w:color w:val="FF0000"/>
                <w:sz w:val="18"/>
                <w:szCs w:val="18"/>
                <w:lang w:val="hr-HR"/>
              </w:rPr>
            </w:pPr>
            <w:r w:rsidRPr="00F26DE6">
              <w:rPr>
                <w:sz w:val="18"/>
                <w:szCs w:val="18"/>
                <w:lang w:val="hr-HR"/>
              </w:rPr>
              <w:t>Da li su opisani hidrologija, kvalitet vode i upotreba vodnih resursa na koje može Projekt utjecati?</w:t>
            </w:r>
          </w:p>
        </w:tc>
      </w:tr>
      <w:tr w:rsidR="00860A55" w:rsidRPr="00F26DE6" w14:paraId="47B5A77A" w14:textId="77777777" w:rsidTr="006B0942">
        <w:trPr>
          <w:trHeight w:val="77"/>
        </w:trPr>
        <w:tc>
          <w:tcPr>
            <w:tcW w:w="9320" w:type="dxa"/>
            <w:shd w:val="clear" w:color="auto" w:fill="auto"/>
          </w:tcPr>
          <w:p w14:paraId="67B93867" w14:textId="77777777" w:rsidR="00860A55" w:rsidRPr="00F26DE6" w:rsidRDefault="00860A55" w:rsidP="006A7374">
            <w:pPr>
              <w:rPr>
                <w:color w:val="FF0000"/>
                <w:sz w:val="18"/>
                <w:szCs w:val="18"/>
                <w:lang w:val="hr-HR"/>
              </w:rPr>
            </w:pPr>
            <w:r w:rsidRPr="00F26DE6">
              <w:rPr>
                <w:sz w:val="18"/>
                <w:szCs w:val="18"/>
                <w:lang w:val="hr-HR"/>
              </w:rPr>
              <w:t>Da li su opisani mikroklimatski i meteorološki uslovi i postojeći kvalitet vazduha u datom području?</w:t>
            </w:r>
          </w:p>
        </w:tc>
      </w:tr>
      <w:tr w:rsidR="00860A55" w:rsidRPr="00F26DE6" w14:paraId="1690389F" w14:textId="77777777" w:rsidTr="006B0942">
        <w:trPr>
          <w:trHeight w:val="77"/>
        </w:trPr>
        <w:tc>
          <w:tcPr>
            <w:tcW w:w="9320" w:type="dxa"/>
            <w:shd w:val="clear" w:color="auto" w:fill="auto"/>
          </w:tcPr>
          <w:p w14:paraId="1EE6C7EB" w14:textId="77777777" w:rsidR="00860A55" w:rsidRPr="00F26DE6" w:rsidRDefault="00860A55" w:rsidP="006A7374">
            <w:pPr>
              <w:rPr>
                <w:color w:val="FF0000"/>
                <w:sz w:val="18"/>
                <w:szCs w:val="18"/>
                <w:lang w:val="hr-HR"/>
              </w:rPr>
            </w:pPr>
            <w:r w:rsidRPr="00F26DE6">
              <w:rPr>
                <w:sz w:val="18"/>
                <w:szCs w:val="18"/>
                <w:lang w:val="hr-HR"/>
              </w:rPr>
              <w:t>Da li je opisano postojeće stanje u vezi sa svjetlošću, bukom, toplotom i elektromagnetnim zračenjem?</w:t>
            </w:r>
          </w:p>
        </w:tc>
      </w:tr>
      <w:tr w:rsidR="00860A55" w:rsidRPr="00F26DE6" w14:paraId="5EE45735" w14:textId="77777777" w:rsidTr="006B0942">
        <w:trPr>
          <w:trHeight w:val="77"/>
        </w:trPr>
        <w:tc>
          <w:tcPr>
            <w:tcW w:w="9320" w:type="dxa"/>
            <w:shd w:val="clear" w:color="auto" w:fill="auto"/>
          </w:tcPr>
          <w:p w14:paraId="35D8F2B8" w14:textId="77777777" w:rsidR="00860A55" w:rsidRPr="00F26DE6" w:rsidRDefault="00860A55" w:rsidP="006A7374">
            <w:pPr>
              <w:rPr>
                <w:color w:val="FF0000"/>
                <w:sz w:val="18"/>
                <w:szCs w:val="18"/>
                <w:lang w:val="hr-HR"/>
              </w:rPr>
            </w:pPr>
            <w:r w:rsidRPr="00F26DE6">
              <w:rPr>
                <w:sz w:val="18"/>
                <w:szCs w:val="18"/>
                <w:lang w:val="hr-HR"/>
              </w:rPr>
              <w:t>Da li je opisana materijalna imovina u području na kojem Projekt ima utjecaja?</w:t>
            </w:r>
          </w:p>
        </w:tc>
      </w:tr>
      <w:tr w:rsidR="00860A55" w:rsidRPr="00F26DE6" w14:paraId="0699B484" w14:textId="77777777" w:rsidTr="00F26DE6">
        <w:trPr>
          <w:trHeight w:val="520"/>
        </w:trPr>
        <w:tc>
          <w:tcPr>
            <w:tcW w:w="9320" w:type="dxa"/>
            <w:shd w:val="clear" w:color="auto" w:fill="auto"/>
          </w:tcPr>
          <w:p w14:paraId="78F26856" w14:textId="77777777" w:rsidR="00860A55" w:rsidRPr="00F26DE6" w:rsidRDefault="00860A55" w:rsidP="006A7374">
            <w:pPr>
              <w:rPr>
                <w:color w:val="FF0000"/>
                <w:sz w:val="18"/>
                <w:szCs w:val="18"/>
                <w:lang w:val="hr-HR"/>
              </w:rPr>
            </w:pPr>
            <w:r w:rsidRPr="00F26DE6">
              <w:rPr>
                <w:sz w:val="18"/>
                <w:szCs w:val="18"/>
                <w:lang w:val="hr-HR"/>
              </w:rPr>
              <w:t>Da li su opisane lokacije ili karakteristike pejzažnog, gradskog, arheološkog, historijskog, arhitektonskog ili drugog društvenog ili kulturnog značaja na području koje bi moglo biti pod negativnim utjecajem Projekta, uključujući sve određene ili zaštićene lokacije, pejzaže i značajne vidikovce?</w:t>
            </w:r>
          </w:p>
        </w:tc>
      </w:tr>
      <w:tr w:rsidR="00860A55" w:rsidRPr="00F26DE6" w14:paraId="3B656027" w14:textId="77777777" w:rsidTr="006B0942">
        <w:trPr>
          <w:trHeight w:val="77"/>
        </w:trPr>
        <w:tc>
          <w:tcPr>
            <w:tcW w:w="9320" w:type="dxa"/>
            <w:shd w:val="clear" w:color="auto" w:fill="auto"/>
          </w:tcPr>
          <w:p w14:paraId="51AED670" w14:textId="77777777" w:rsidR="00860A55" w:rsidRPr="00F26DE6" w:rsidRDefault="00860A55" w:rsidP="006A7374">
            <w:pPr>
              <w:rPr>
                <w:color w:val="FF0000"/>
                <w:sz w:val="18"/>
                <w:szCs w:val="18"/>
                <w:lang w:val="hr-HR"/>
              </w:rPr>
            </w:pPr>
            <w:r w:rsidRPr="00F26DE6">
              <w:rPr>
                <w:sz w:val="18"/>
                <w:szCs w:val="18"/>
                <w:lang w:val="hr-HR"/>
              </w:rPr>
              <w:t>Da li su opisani demografski, društveni i socio-ekonomski uslovi (npr. zapošljavanje) u datom području?</w:t>
            </w:r>
          </w:p>
        </w:tc>
      </w:tr>
      <w:tr w:rsidR="00860A55" w:rsidRPr="00F26DE6" w14:paraId="5109F06A" w14:textId="77777777" w:rsidTr="00F26DE6">
        <w:trPr>
          <w:trHeight w:val="295"/>
        </w:trPr>
        <w:tc>
          <w:tcPr>
            <w:tcW w:w="9320" w:type="dxa"/>
            <w:shd w:val="clear" w:color="auto" w:fill="auto"/>
          </w:tcPr>
          <w:p w14:paraId="3B268D5D" w14:textId="77777777" w:rsidR="00860A55" w:rsidRPr="00F26DE6" w:rsidRDefault="00860A55" w:rsidP="006A7374">
            <w:pPr>
              <w:rPr>
                <w:color w:val="FF0000"/>
                <w:sz w:val="18"/>
                <w:szCs w:val="18"/>
                <w:lang w:val="hr-HR"/>
              </w:rPr>
            </w:pPr>
            <w:r w:rsidRPr="00F26DE6">
              <w:rPr>
                <w:sz w:val="18"/>
                <w:szCs w:val="18"/>
                <w:lang w:val="hr-HR"/>
              </w:rPr>
              <w:t>Da li su adekvatno opisane primijenjene metode i istražni proces?</w:t>
            </w:r>
          </w:p>
        </w:tc>
      </w:tr>
      <w:tr w:rsidR="00860A55" w:rsidRPr="00F26DE6" w14:paraId="432A3911" w14:textId="77777777" w:rsidTr="006B0942">
        <w:trPr>
          <w:trHeight w:val="77"/>
        </w:trPr>
        <w:tc>
          <w:tcPr>
            <w:tcW w:w="9320" w:type="dxa"/>
            <w:shd w:val="clear" w:color="auto" w:fill="auto"/>
          </w:tcPr>
          <w:p w14:paraId="0559053A" w14:textId="77777777" w:rsidR="00860A55" w:rsidRPr="00F26DE6" w:rsidRDefault="00860A55" w:rsidP="006A7374">
            <w:pPr>
              <w:rPr>
                <w:color w:val="FF0000"/>
                <w:sz w:val="18"/>
                <w:szCs w:val="18"/>
                <w:lang w:val="hr-HR"/>
              </w:rPr>
            </w:pPr>
            <w:r w:rsidRPr="00F26DE6">
              <w:rPr>
                <w:sz w:val="18"/>
                <w:szCs w:val="18"/>
                <w:lang w:val="hr-HR"/>
              </w:rPr>
              <w:t>Da li su adekvatno referencirani izvori podataka i informacija o baznom stanju životne sredine?</w:t>
            </w:r>
          </w:p>
        </w:tc>
      </w:tr>
      <w:tr w:rsidR="00860A55" w:rsidRPr="00F26DE6" w14:paraId="29E264A9" w14:textId="77777777" w:rsidTr="00F26DE6">
        <w:trPr>
          <w:trHeight w:val="527"/>
        </w:trPr>
        <w:tc>
          <w:tcPr>
            <w:tcW w:w="9320" w:type="dxa"/>
            <w:shd w:val="clear" w:color="auto" w:fill="auto"/>
          </w:tcPr>
          <w:p w14:paraId="45DC2774" w14:textId="77777777" w:rsidR="00860A55" w:rsidRPr="00F26DE6" w:rsidRDefault="00860A55" w:rsidP="006A7374">
            <w:pPr>
              <w:rPr>
                <w:color w:val="FF0000"/>
                <w:sz w:val="18"/>
                <w:szCs w:val="18"/>
                <w:lang w:val="hr-HR"/>
              </w:rPr>
            </w:pPr>
            <w:r w:rsidRPr="00F26DE6">
              <w:rPr>
                <w:sz w:val="18"/>
                <w:szCs w:val="18"/>
                <w:lang w:val="hr-HR"/>
              </w:rPr>
              <w:t xml:space="preserve">S obzirom na predstavljene informacije o </w:t>
            </w:r>
            <w:r w:rsidRPr="00F26DE6">
              <w:rPr>
                <w:rFonts w:eastAsia="Times New Roman"/>
                <w:sz w:val="18"/>
                <w:szCs w:val="18"/>
                <w:lang w:val="hr-HR" w:eastAsia="hr-HR"/>
              </w:rPr>
              <w:t>okolišu/životno</w:t>
            </w:r>
            <w:r w:rsidRPr="00F26DE6">
              <w:rPr>
                <w:rFonts w:eastAsia="Times New Roman"/>
                <w:color w:val="000000"/>
                <w:sz w:val="18"/>
                <w:szCs w:val="18"/>
                <w:lang w:val="hr-HR" w:eastAsia="hr-HR"/>
              </w:rPr>
              <w:t>j</w:t>
            </w:r>
            <w:r w:rsidRPr="00F26DE6">
              <w:rPr>
                <w:rFonts w:eastAsia="Times New Roman"/>
                <w:sz w:val="18"/>
                <w:szCs w:val="18"/>
                <w:lang w:val="hr-HR" w:eastAsia="hr-HR"/>
              </w:rPr>
              <w:t xml:space="preserve"> sredini</w:t>
            </w:r>
            <w:r w:rsidRPr="00F26DE6">
              <w:rPr>
                <w:sz w:val="18"/>
                <w:szCs w:val="18"/>
                <w:lang w:val="hr-HR"/>
              </w:rPr>
              <w:t xml:space="preserve"> i moguće utjecaje Projekta i alternativa Projekta, da li su neka pitanja ostala nejasna?</w:t>
            </w:r>
          </w:p>
        </w:tc>
      </w:tr>
      <w:tr w:rsidR="00860A55" w:rsidRPr="00F26DE6" w14:paraId="405CE456" w14:textId="77777777" w:rsidTr="00F26DE6">
        <w:trPr>
          <w:trHeight w:val="532"/>
        </w:trPr>
        <w:tc>
          <w:tcPr>
            <w:tcW w:w="9320" w:type="dxa"/>
            <w:shd w:val="clear" w:color="auto" w:fill="auto"/>
          </w:tcPr>
          <w:p w14:paraId="6D3C60DD" w14:textId="77777777" w:rsidR="00860A55" w:rsidRPr="00F26DE6" w:rsidRDefault="00860A55" w:rsidP="006A7374">
            <w:pPr>
              <w:rPr>
                <w:color w:val="FF0000"/>
                <w:sz w:val="18"/>
                <w:szCs w:val="18"/>
                <w:lang w:val="hr-HR"/>
              </w:rPr>
            </w:pPr>
            <w:r w:rsidRPr="00F26DE6">
              <w:rPr>
                <w:sz w:val="18"/>
                <w:szCs w:val="18"/>
                <w:lang w:val="hr-HR"/>
              </w:rPr>
              <w:t xml:space="preserve">Da li su predstavljeni svi potrebni podaci? Ukoliko postoje neki aspekti </w:t>
            </w:r>
            <w:r w:rsidRPr="00F26DE6">
              <w:rPr>
                <w:rFonts w:eastAsia="Times New Roman"/>
                <w:sz w:val="18"/>
                <w:szCs w:val="18"/>
                <w:lang w:val="hr-HR" w:eastAsia="hr-HR"/>
              </w:rPr>
              <w:t>okoliša/životne sredine</w:t>
            </w:r>
            <w:r w:rsidRPr="00F26DE6">
              <w:rPr>
                <w:sz w:val="18"/>
                <w:szCs w:val="18"/>
                <w:lang w:val="hr-HR"/>
              </w:rPr>
              <w:t xml:space="preserve"> koji nisu adekvatno opisani, da li postoje planirane mjere za razjašnjenje ovih pitanja?</w:t>
            </w:r>
          </w:p>
        </w:tc>
      </w:tr>
      <w:tr w:rsidR="00860A55" w:rsidRPr="00F26DE6" w14:paraId="010509EC" w14:textId="77777777" w:rsidTr="006B0942">
        <w:trPr>
          <w:trHeight w:val="77"/>
        </w:trPr>
        <w:tc>
          <w:tcPr>
            <w:tcW w:w="9320" w:type="dxa"/>
            <w:shd w:val="clear" w:color="auto" w:fill="auto"/>
          </w:tcPr>
          <w:p w14:paraId="46B0A05E" w14:textId="77777777" w:rsidR="00860A55" w:rsidRPr="00F26DE6" w:rsidRDefault="00860A55" w:rsidP="006A7374">
            <w:pPr>
              <w:rPr>
                <w:b/>
                <w:sz w:val="18"/>
                <w:szCs w:val="18"/>
                <w:lang w:val="hr-HR"/>
              </w:rPr>
            </w:pPr>
            <w:r w:rsidRPr="00F26DE6">
              <w:rPr>
                <w:b/>
                <w:sz w:val="18"/>
                <w:szCs w:val="18"/>
                <w:lang w:val="hr-HR"/>
              </w:rPr>
              <w:t>OPIS VJEROVATNIH ZNAČAJNIH UTJECAJA PROJEKTA</w:t>
            </w:r>
          </w:p>
        </w:tc>
      </w:tr>
      <w:tr w:rsidR="00860A55" w:rsidRPr="00F26DE6" w14:paraId="5A176260" w14:textId="77777777" w:rsidTr="00F26DE6">
        <w:trPr>
          <w:trHeight w:val="283"/>
        </w:trPr>
        <w:tc>
          <w:tcPr>
            <w:tcW w:w="9320" w:type="dxa"/>
            <w:shd w:val="clear" w:color="auto" w:fill="auto"/>
          </w:tcPr>
          <w:p w14:paraId="395A590F" w14:textId="77777777" w:rsidR="00860A55" w:rsidRPr="00F26DE6" w:rsidRDefault="00860A55" w:rsidP="006A7374">
            <w:pPr>
              <w:rPr>
                <w:color w:val="FF0000"/>
                <w:sz w:val="18"/>
                <w:szCs w:val="18"/>
                <w:lang w:val="hr-HR"/>
              </w:rPr>
            </w:pPr>
            <w:r w:rsidRPr="00F26DE6">
              <w:rPr>
                <w:sz w:val="18"/>
                <w:szCs w:val="18"/>
                <w:lang w:val="hr-HR"/>
              </w:rPr>
              <w:t>Da li je opisan proces kojim je definisan opseg SPUO/</w:t>
            </w:r>
            <w:r w:rsidRPr="00F26DE6">
              <w:rPr>
                <w:color w:val="000000"/>
                <w:sz w:val="18"/>
                <w:szCs w:val="18"/>
                <w:lang w:val="hr-HR"/>
              </w:rPr>
              <w:t>SPUŽS</w:t>
            </w:r>
            <w:r w:rsidRPr="00F26DE6">
              <w:rPr>
                <w:sz w:val="18"/>
                <w:szCs w:val="18"/>
                <w:lang w:val="hr-HR"/>
              </w:rPr>
              <w:t>?</w:t>
            </w:r>
          </w:p>
        </w:tc>
      </w:tr>
      <w:tr w:rsidR="00860A55" w:rsidRPr="00F26DE6" w14:paraId="1DD8CE93" w14:textId="77777777" w:rsidTr="00F26DE6">
        <w:trPr>
          <w:trHeight w:val="514"/>
        </w:trPr>
        <w:tc>
          <w:tcPr>
            <w:tcW w:w="9320" w:type="dxa"/>
            <w:shd w:val="clear" w:color="auto" w:fill="auto"/>
          </w:tcPr>
          <w:p w14:paraId="4E25DE95" w14:textId="77777777" w:rsidR="00860A55" w:rsidRPr="00F26DE6" w:rsidRDefault="00860A55" w:rsidP="006A7374">
            <w:pPr>
              <w:rPr>
                <w:color w:val="FF0000"/>
                <w:sz w:val="18"/>
                <w:szCs w:val="18"/>
                <w:lang w:val="hr-HR"/>
              </w:rPr>
            </w:pPr>
            <w:r w:rsidRPr="00F26DE6">
              <w:rPr>
                <w:sz w:val="18"/>
                <w:szCs w:val="18"/>
                <w:lang w:val="hr-HR"/>
              </w:rPr>
              <w:t>Da li su tokom određivanja opsega SPUO/</w:t>
            </w:r>
            <w:r w:rsidRPr="00F26DE6">
              <w:rPr>
                <w:color w:val="000000"/>
                <w:sz w:val="18"/>
                <w:szCs w:val="18"/>
                <w:lang w:val="hr-HR"/>
              </w:rPr>
              <w:t>SPUŽS</w:t>
            </w:r>
            <w:r w:rsidRPr="00F26DE6">
              <w:rPr>
                <w:sz w:val="18"/>
                <w:szCs w:val="18"/>
                <w:lang w:val="hr-HR"/>
              </w:rPr>
              <w:t xml:space="preserve"> (scopinga) obavljene sveobuhvatne konsultacije i da li su u cijelosti prezentirati svi komentari i mišljenja?</w:t>
            </w:r>
          </w:p>
        </w:tc>
      </w:tr>
      <w:tr w:rsidR="00860A55" w:rsidRPr="00F26DE6" w14:paraId="53CB4A77" w14:textId="77777777" w:rsidTr="00F26DE6">
        <w:trPr>
          <w:trHeight w:val="501"/>
        </w:trPr>
        <w:tc>
          <w:tcPr>
            <w:tcW w:w="9320" w:type="dxa"/>
            <w:shd w:val="clear" w:color="auto" w:fill="auto"/>
          </w:tcPr>
          <w:p w14:paraId="2179AC14"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korištenje zemljišta, ljudi i imovinu?</w:t>
            </w:r>
          </w:p>
        </w:tc>
      </w:tr>
      <w:tr w:rsidR="00860A55" w:rsidRPr="00F26DE6" w14:paraId="1965919A" w14:textId="77777777" w:rsidTr="00F26DE6">
        <w:trPr>
          <w:trHeight w:val="530"/>
        </w:trPr>
        <w:tc>
          <w:tcPr>
            <w:tcW w:w="9320" w:type="dxa"/>
            <w:shd w:val="clear" w:color="auto" w:fill="auto"/>
          </w:tcPr>
          <w:p w14:paraId="38F490D8"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geološke karakteristike i karakteristike tla?</w:t>
            </w:r>
          </w:p>
        </w:tc>
      </w:tr>
      <w:tr w:rsidR="00860A55" w:rsidRPr="00F26DE6" w14:paraId="643B3057" w14:textId="77777777" w:rsidTr="006B0942">
        <w:trPr>
          <w:trHeight w:val="77"/>
        </w:trPr>
        <w:tc>
          <w:tcPr>
            <w:tcW w:w="9320" w:type="dxa"/>
            <w:shd w:val="clear" w:color="auto" w:fill="auto"/>
          </w:tcPr>
          <w:p w14:paraId="688F8055" w14:textId="77777777" w:rsidR="00860A55" w:rsidRPr="00F26DE6" w:rsidRDefault="00860A55" w:rsidP="006A7374">
            <w:pPr>
              <w:rPr>
                <w:color w:val="000000"/>
                <w:sz w:val="18"/>
                <w:szCs w:val="18"/>
                <w:lang w:val="hr-HR"/>
              </w:rPr>
            </w:pPr>
            <w:r w:rsidRPr="00F26DE6">
              <w:rPr>
                <w:sz w:val="18"/>
                <w:szCs w:val="18"/>
                <w:lang w:val="hr-HR"/>
              </w:rPr>
              <w:t>Da li su opisani, i gdje je to moguće, kvantificirani, relevantni direktni i primarni utjecaji na faunu, floru i staništa?</w:t>
            </w:r>
          </w:p>
        </w:tc>
      </w:tr>
      <w:tr w:rsidR="00860A55" w:rsidRPr="00F26DE6" w14:paraId="0558B1F4" w14:textId="77777777" w:rsidTr="006B0942">
        <w:trPr>
          <w:trHeight w:val="77"/>
        </w:trPr>
        <w:tc>
          <w:tcPr>
            <w:tcW w:w="9320" w:type="dxa"/>
            <w:shd w:val="clear" w:color="auto" w:fill="auto"/>
          </w:tcPr>
          <w:p w14:paraId="4DBA7649" w14:textId="77777777" w:rsidR="00860A55" w:rsidRPr="00F26DE6" w:rsidRDefault="00860A55" w:rsidP="006A7374">
            <w:pPr>
              <w:rPr>
                <w:color w:val="000000"/>
                <w:sz w:val="18"/>
                <w:szCs w:val="18"/>
                <w:lang w:val="hr-HR"/>
              </w:rPr>
            </w:pPr>
            <w:r w:rsidRPr="00F26DE6">
              <w:rPr>
                <w:sz w:val="18"/>
                <w:szCs w:val="18"/>
                <w:lang w:val="hr-HR"/>
              </w:rPr>
              <w:t>Da li su opisani, i gdje je to moguće, kvantificirani, relevantni direktni i primarni utjecaji na hidrologiju i kvalitet vode?</w:t>
            </w:r>
          </w:p>
        </w:tc>
      </w:tr>
      <w:tr w:rsidR="00860A55" w:rsidRPr="00F26DE6" w14:paraId="08959B1E" w14:textId="77777777" w:rsidTr="006B0942">
        <w:trPr>
          <w:trHeight w:val="77"/>
        </w:trPr>
        <w:tc>
          <w:tcPr>
            <w:tcW w:w="9320" w:type="dxa"/>
            <w:shd w:val="clear" w:color="auto" w:fill="auto"/>
          </w:tcPr>
          <w:p w14:paraId="36AF928A"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korištenje vodnog okruženja?</w:t>
            </w:r>
          </w:p>
        </w:tc>
      </w:tr>
      <w:tr w:rsidR="00860A55" w:rsidRPr="00F26DE6" w14:paraId="535E750A" w14:textId="77777777" w:rsidTr="00F26DE6">
        <w:trPr>
          <w:trHeight w:val="525"/>
        </w:trPr>
        <w:tc>
          <w:tcPr>
            <w:tcW w:w="9320" w:type="dxa"/>
            <w:shd w:val="clear" w:color="auto" w:fill="auto"/>
          </w:tcPr>
          <w:p w14:paraId="6E6C7F59"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kvalitet vazduha i klimatske uslove?</w:t>
            </w:r>
          </w:p>
        </w:tc>
      </w:tr>
      <w:tr w:rsidR="00860A55" w:rsidRPr="00F26DE6" w14:paraId="0C752CE0" w14:textId="77777777" w:rsidTr="00F26DE6">
        <w:trPr>
          <w:trHeight w:val="505"/>
        </w:trPr>
        <w:tc>
          <w:tcPr>
            <w:tcW w:w="9320" w:type="dxa"/>
            <w:shd w:val="clear" w:color="auto" w:fill="auto"/>
          </w:tcPr>
          <w:p w14:paraId="69BCD646"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akustičnu okolinu (npr. buka ili vibracije)?</w:t>
            </w:r>
          </w:p>
        </w:tc>
      </w:tr>
      <w:tr w:rsidR="00860A55" w:rsidRPr="00F26DE6" w14:paraId="76957C9B" w14:textId="77777777" w:rsidTr="00F26DE6">
        <w:trPr>
          <w:trHeight w:val="485"/>
        </w:trPr>
        <w:tc>
          <w:tcPr>
            <w:tcW w:w="9320" w:type="dxa"/>
            <w:shd w:val="clear" w:color="auto" w:fill="auto"/>
          </w:tcPr>
          <w:p w14:paraId="06474101"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u smislu toplote, svjetlosti ili elektromagnetnog zračenja?</w:t>
            </w:r>
          </w:p>
        </w:tc>
      </w:tr>
      <w:tr w:rsidR="00860A55" w:rsidRPr="00F26DE6" w14:paraId="52827056" w14:textId="77777777" w:rsidTr="006B0942">
        <w:trPr>
          <w:trHeight w:val="241"/>
        </w:trPr>
        <w:tc>
          <w:tcPr>
            <w:tcW w:w="9320" w:type="dxa"/>
            <w:shd w:val="clear" w:color="auto" w:fill="auto"/>
          </w:tcPr>
          <w:p w14:paraId="5FDA3DD1"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materijalnu imovinu i iscrpljivanje neobnovljivih prirodnih resursa (npr. fosilna goriva, minerali)?</w:t>
            </w:r>
          </w:p>
        </w:tc>
      </w:tr>
      <w:tr w:rsidR="00860A55" w:rsidRPr="00F26DE6" w14:paraId="6E320687" w14:textId="77777777" w:rsidTr="00F26DE6">
        <w:trPr>
          <w:trHeight w:val="170"/>
        </w:trPr>
        <w:tc>
          <w:tcPr>
            <w:tcW w:w="9320" w:type="dxa"/>
            <w:shd w:val="clear" w:color="auto" w:fill="auto"/>
          </w:tcPr>
          <w:p w14:paraId="711C8548"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kulturne lokalitete ili značajke?</w:t>
            </w:r>
          </w:p>
        </w:tc>
      </w:tr>
      <w:tr w:rsidR="00860A55" w:rsidRPr="00F26DE6" w14:paraId="4E8ED673" w14:textId="77777777" w:rsidTr="006B0942">
        <w:trPr>
          <w:trHeight w:val="124"/>
        </w:trPr>
        <w:tc>
          <w:tcPr>
            <w:tcW w:w="9320" w:type="dxa"/>
            <w:shd w:val="clear" w:color="auto" w:fill="auto"/>
          </w:tcPr>
          <w:p w14:paraId="10314E20" w14:textId="77777777" w:rsidR="00860A55" w:rsidRPr="00F26DE6" w:rsidRDefault="00860A55" w:rsidP="006A7374">
            <w:pPr>
              <w:rPr>
                <w:color w:val="FF0000"/>
                <w:sz w:val="18"/>
                <w:szCs w:val="18"/>
                <w:lang w:val="hr-HR"/>
              </w:rPr>
            </w:pPr>
            <w:r w:rsidRPr="00F26DE6">
              <w:rPr>
                <w:sz w:val="18"/>
                <w:szCs w:val="18"/>
                <w:lang w:val="hr-HR"/>
              </w:rPr>
              <w:t>Da li su opisani, i gdje je primjenjivo, ilustrovani, relevantni direktni i primarni utjecaji na kvalitet pejzaža, vidokruga i vidikovaca?</w:t>
            </w:r>
          </w:p>
        </w:tc>
      </w:tr>
      <w:tr w:rsidR="00860A55" w:rsidRPr="00F26DE6" w14:paraId="38A78252" w14:textId="77777777" w:rsidTr="006B0942">
        <w:trPr>
          <w:trHeight w:val="101"/>
        </w:trPr>
        <w:tc>
          <w:tcPr>
            <w:tcW w:w="9320" w:type="dxa"/>
            <w:shd w:val="clear" w:color="auto" w:fill="auto"/>
          </w:tcPr>
          <w:p w14:paraId="58C5D5CA"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relevantni direktni i primarni utjecaji na demografiju, društvene i socio-ekonomske uvjete u datom području?</w:t>
            </w:r>
          </w:p>
        </w:tc>
      </w:tr>
      <w:tr w:rsidR="00860A55" w:rsidRPr="00F26DE6" w14:paraId="523CE391" w14:textId="77777777" w:rsidTr="006B0942">
        <w:trPr>
          <w:trHeight w:val="77"/>
        </w:trPr>
        <w:tc>
          <w:tcPr>
            <w:tcW w:w="9320" w:type="dxa"/>
            <w:shd w:val="clear" w:color="auto" w:fill="auto"/>
          </w:tcPr>
          <w:p w14:paraId="0D3F58C3" w14:textId="77777777" w:rsidR="00860A55" w:rsidRPr="00F26DE6" w:rsidRDefault="00860A55" w:rsidP="006A7374">
            <w:pPr>
              <w:rPr>
                <w:color w:val="FF0000"/>
                <w:sz w:val="18"/>
                <w:szCs w:val="18"/>
                <w:lang w:val="hr-HR"/>
              </w:rPr>
            </w:pPr>
            <w:r w:rsidRPr="00F26DE6">
              <w:rPr>
                <w:sz w:val="18"/>
                <w:szCs w:val="18"/>
                <w:lang w:val="hr-HR"/>
              </w:rPr>
              <w:t xml:space="preserve">Da li su opisani, i gdje je to moguće, kvantificirani, sekundarni utjecaji na bilo koji od gore navedenih aspekata </w:t>
            </w:r>
            <w:r w:rsidRPr="00F26DE6">
              <w:rPr>
                <w:rFonts w:eastAsia="Times New Roman"/>
                <w:sz w:val="18"/>
                <w:szCs w:val="18"/>
                <w:lang w:val="hr-HR" w:eastAsia="hr-HR"/>
              </w:rPr>
              <w:t>okoliša/životne sredine</w:t>
            </w:r>
            <w:r w:rsidRPr="00F26DE6">
              <w:rPr>
                <w:sz w:val="18"/>
                <w:szCs w:val="18"/>
                <w:lang w:val="hr-HR"/>
              </w:rPr>
              <w:t xml:space="preserve"> uzrokovani primarnim utjecajima na druge opisane aspekte?</w:t>
            </w:r>
          </w:p>
        </w:tc>
      </w:tr>
      <w:tr w:rsidR="00860A55" w:rsidRPr="00F26DE6" w14:paraId="7AE27A90" w14:textId="77777777" w:rsidTr="006B0942">
        <w:trPr>
          <w:trHeight w:val="77"/>
        </w:trPr>
        <w:tc>
          <w:tcPr>
            <w:tcW w:w="9320" w:type="dxa"/>
            <w:shd w:val="clear" w:color="auto" w:fill="auto"/>
          </w:tcPr>
          <w:p w14:paraId="04F30A65" w14:textId="77777777" w:rsidR="00860A55" w:rsidRPr="00F26DE6" w:rsidRDefault="00860A55" w:rsidP="006A7374">
            <w:pPr>
              <w:rPr>
                <w:color w:val="FF0000"/>
                <w:sz w:val="18"/>
                <w:szCs w:val="18"/>
                <w:lang w:val="hr-HR"/>
              </w:rPr>
            </w:pPr>
            <w:r w:rsidRPr="00F26DE6">
              <w:rPr>
                <w:sz w:val="18"/>
                <w:szCs w:val="18"/>
                <w:lang w:val="hr-HR"/>
              </w:rPr>
              <w:t>Da li su opisani privremeni, kratkoročni, dugoročni i trajni utjecaji usljed izgradnje ili vremenski ograničenih faza implementacije projekta ili zatvaranja pogona?</w:t>
            </w:r>
          </w:p>
        </w:tc>
      </w:tr>
      <w:tr w:rsidR="00860A55" w:rsidRPr="00F26DE6" w14:paraId="4C3EE249" w14:textId="77777777" w:rsidTr="00F26DE6">
        <w:trPr>
          <w:trHeight w:val="520"/>
        </w:trPr>
        <w:tc>
          <w:tcPr>
            <w:tcW w:w="9320" w:type="dxa"/>
            <w:shd w:val="clear" w:color="auto" w:fill="auto"/>
          </w:tcPr>
          <w:p w14:paraId="5D84D727" w14:textId="77777777" w:rsidR="00860A55" w:rsidRPr="00F26DE6" w:rsidRDefault="00860A55" w:rsidP="006A7374">
            <w:pPr>
              <w:rPr>
                <w:color w:val="FF0000"/>
                <w:sz w:val="18"/>
                <w:szCs w:val="18"/>
                <w:lang w:val="hr-HR"/>
              </w:rPr>
            </w:pPr>
            <w:r w:rsidRPr="00F26DE6">
              <w:rPr>
                <w:sz w:val="18"/>
                <w:szCs w:val="18"/>
                <w:lang w:val="hr-HR"/>
              </w:rPr>
              <w:t>Da li su opisani, i gdje je to moguće, kvantificirani, utjecaji eventualnih nezgoda, nepredviđenih događaja ili izlaganja projekta prirodnim ili drugim nepogodama?</w:t>
            </w:r>
          </w:p>
        </w:tc>
      </w:tr>
      <w:tr w:rsidR="00860A55" w:rsidRPr="00F26DE6" w14:paraId="65197664" w14:textId="77777777" w:rsidTr="00F26DE6">
        <w:trPr>
          <w:trHeight w:val="497"/>
        </w:trPr>
        <w:tc>
          <w:tcPr>
            <w:tcW w:w="9320" w:type="dxa"/>
            <w:shd w:val="clear" w:color="auto" w:fill="auto"/>
          </w:tcPr>
          <w:p w14:paraId="237BF2AC" w14:textId="77777777" w:rsidR="00860A55" w:rsidRPr="00F26DE6" w:rsidRDefault="00860A55" w:rsidP="006A7374">
            <w:pPr>
              <w:rPr>
                <w:color w:val="FF0000"/>
                <w:sz w:val="18"/>
                <w:szCs w:val="18"/>
                <w:lang w:val="hr-HR"/>
              </w:rPr>
            </w:pPr>
            <w:r w:rsidRPr="00F26DE6">
              <w:rPr>
                <w:sz w:val="18"/>
                <w:szCs w:val="18"/>
                <w:lang w:val="hr-HR"/>
              </w:rPr>
              <w:t xml:space="preserve">Da li su opisani kumulativni utjecaji Projekta na </w:t>
            </w:r>
            <w:r w:rsidRPr="00F26DE6">
              <w:rPr>
                <w:rFonts w:eastAsia="Times New Roman"/>
                <w:sz w:val="18"/>
                <w:szCs w:val="18"/>
                <w:lang w:val="hr-HR" w:eastAsia="hr-HR"/>
              </w:rPr>
              <w:t>okoliš/životnu sredinu</w:t>
            </w:r>
            <w:r w:rsidRPr="00F26DE6">
              <w:rPr>
                <w:sz w:val="18"/>
                <w:szCs w:val="18"/>
                <w:lang w:val="hr-HR"/>
              </w:rPr>
              <w:t>, zajedno s drugim postojećim ili planiranim zahvatima na datom lokalitetu?</w:t>
            </w:r>
          </w:p>
        </w:tc>
      </w:tr>
      <w:tr w:rsidR="00860A55" w:rsidRPr="00F26DE6" w14:paraId="4FC46820" w14:textId="77777777" w:rsidTr="006B0942">
        <w:trPr>
          <w:trHeight w:val="77"/>
        </w:trPr>
        <w:tc>
          <w:tcPr>
            <w:tcW w:w="9320" w:type="dxa"/>
            <w:shd w:val="clear" w:color="auto" w:fill="auto"/>
          </w:tcPr>
          <w:p w14:paraId="1CDFC63A" w14:textId="77777777" w:rsidR="00860A55" w:rsidRPr="00F26DE6" w:rsidRDefault="00860A55" w:rsidP="006A7374">
            <w:pPr>
              <w:rPr>
                <w:color w:val="FF0000"/>
                <w:sz w:val="18"/>
                <w:szCs w:val="18"/>
                <w:lang w:val="hr-HR"/>
              </w:rPr>
            </w:pPr>
            <w:r w:rsidRPr="00F26DE6">
              <w:rPr>
                <w:sz w:val="18"/>
                <w:szCs w:val="18"/>
                <w:lang w:val="hr-HR"/>
              </w:rPr>
              <w:t>Da li su identificirani, kako je primjenjivo, geografski opseg, trajanje, učestalost, reverzibilnost i vjerovatnoća pojave svakog utjecaja?</w:t>
            </w:r>
          </w:p>
        </w:tc>
      </w:tr>
      <w:tr w:rsidR="00860A55" w:rsidRPr="00F26DE6" w14:paraId="4995D94E" w14:textId="77777777" w:rsidTr="006B0942">
        <w:trPr>
          <w:trHeight w:val="77"/>
        </w:trPr>
        <w:tc>
          <w:tcPr>
            <w:tcW w:w="9320" w:type="dxa"/>
            <w:shd w:val="clear" w:color="auto" w:fill="auto"/>
          </w:tcPr>
          <w:p w14:paraId="3CDB7149" w14:textId="77777777" w:rsidR="00860A55" w:rsidRPr="00F26DE6" w:rsidRDefault="00860A55" w:rsidP="006A7374">
            <w:pPr>
              <w:rPr>
                <w:sz w:val="18"/>
                <w:szCs w:val="18"/>
                <w:lang w:val="hr-HR"/>
              </w:rPr>
            </w:pPr>
            <w:r w:rsidRPr="00F26DE6">
              <w:rPr>
                <w:b/>
                <w:sz w:val="18"/>
                <w:szCs w:val="18"/>
                <w:lang w:val="hr-HR"/>
              </w:rPr>
              <w:t>OPIS MJERA UBLAŽAVANJA</w:t>
            </w:r>
          </w:p>
        </w:tc>
      </w:tr>
      <w:tr w:rsidR="00860A55" w:rsidRPr="00F26DE6" w14:paraId="69445143" w14:textId="77777777" w:rsidTr="00F26DE6">
        <w:trPr>
          <w:trHeight w:val="565"/>
        </w:trPr>
        <w:tc>
          <w:tcPr>
            <w:tcW w:w="9320" w:type="dxa"/>
            <w:shd w:val="clear" w:color="auto" w:fill="auto"/>
          </w:tcPr>
          <w:p w14:paraId="14BE72BC" w14:textId="77777777" w:rsidR="00860A55" w:rsidRPr="00F26DE6" w:rsidRDefault="00860A55" w:rsidP="006A7374">
            <w:pPr>
              <w:rPr>
                <w:color w:val="FF0000"/>
                <w:sz w:val="18"/>
                <w:szCs w:val="18"/>
                <w:lang w:val="hr-HR"/>
              </w:rPr>
            </w:pPr>
            <w:r w:rsidRPr="00F26DE6">
              <w:rPr>
                <w:sz w:val="18"/>
                <w:szCs w:val="18"/>
                <w:lang w:val="hr-HR"/>
              </w:rPr>
              <w:t>Ukoliko postoje značajni negativni utjecaji na bilo koji aspekt okoliša</w:t>
            </w:r>
            <w:r w:rsidRPr="00F26DE6">
              <w:rPr>
                <w:rFonts w:eastAsia="Times New Roman"/>
                <w:sz w:val="18"/>
                <w:szCs w:val="18"/>
                <w:lang w:val="hr-HR" w:eastAsia="hr-HR"/>
              </w:rPr>
              <w:t>/životne sredine</w:t>
            </w:r>
            <w:r w:rsidRPr="00F26DE6">
              <w:rPr>
                <w:sz w:val="18"/>
                <w:szCs w:val="18"/>
                <w:lang w:val="hr-HR"/>
              </w:rPr>
              <w:t>, da li je razmotren e potencijal za ublažavanje ovih utjecaja?</w:t>
            </w:r>
          </w:p>
        </w:tc>
      </w:tr>
      <w:tr w:rsidR="00860A55" w:rsidRPr="00F26DE6" w14:paraId="63250466" w14:textId="77777777" w:rsidTr="00F26DE6">
        <w:trPr>
          <w:trHeight w:val="527"/>
        </w:trPr>
        <w:tc>
          <w:tcPr>
            <w:tcW w:w="9320" w:type="dxa"/>
            <w:shd w:val="clear" w:color="auto" w:fill="auto"/>
          </w:tcPr>
          <w:p w14:paraId="7CEE75AA" w14:textId="2E613271" w:rsidR="00860A55" w:rsidRPr="00F26DE6" w:rsidRDefault="00860A55" w:rsidP="006A7374">
            <w:pPr>
              <w:rPr>
                <w:color w:val="FF0000"/>
                <w:sz w:val="18"/>
                <w:szCs w:val="18"/>
                <w:lang w:val="hr-HR"/>
              </w:rPr>
            </w:pPr>
            <w:r w:rsidRPr="00F26DE6">
              <w:rPr>
                <w:sz w:val="18"/>
                <w:szCs w:val="18"/>
                <w:lang w:val="hr-HR"/>
              </w:rPr>
              <w:t xml:space="preserve">Da li su jasno opisane mjere koje nosilac </w:t>
            </w:r>
            <w:r w:rsidR="006D6CA4">
              <w:rPr>
                <w:sz w:val="18"/>
                <w:szCs w:val="18"/>
                <w:lang w:val="hr-HR"/>
              </w:rPr>
              <w:t>projekta</w:t>
            </w:r>
            <w:r w:rsidR="006D6CA4" w:rsidRPr="00F26DE6">
              <w:rPr>
                <w:sz w:val="18"/>
                <w:szCs w:val="18"/>
                <w:lang w:val="hr-HR"/>
              </w:rPr>
              <w:t xml:space="preserve"> </w:t>
            </w:r>
            <w:r w:rsidRPr="00F26DE6">
              <w:rPr>
                <w:sz w:val="18"/>
                <w:szCs w:val="18"/>
                <w:lang w:val="hr-HR"/>
              </w:rPr>
              <w:t>predlaže kako bi se ublažili negativni utjecaji i učinak takvih mjera s obzirom na opseg i značaj utjecaja?</w:t>
            </w:r>
          </w:p>
        </w:tc>
      </w:tr>
      <w:tr w:rsidR="00860A55" w:rsidRPr="00F26DE6" w14:paraId="4D5A341E" w14:textId="77777777" w:rsidTr="00F26DE6">
        <w:trPr>
          <w:trHeight w:val="505"/>
        </w:trPr>
        <w:tc>
          <w:tcPr>
            <w:tcW w:w="9320" w:type="dxa"/>
            <w:shd w:val="clear" w:color="auto" w:fill="auto"/>
          </w:tcPr>
          <w:p w14:paraId="1E26B0D2" w14:textId="61D8F549" w:rsidR="00860A55" w:rsidRPr="00F26DE6" w:rsidRDefault="00860A55" w:rsidP="006A7374">
            <w:pPr>
              <w:rPr>
                <w:color w:val="FF0000"/>
                <w:sz w:val="18"/>
                <w:szCs w:val="18"/>
                <w:lang w:val="hr-HR"/>
              </w:rPr>
            </w:pPr>
            <w:r w:rsidRPr="00F26DE6">
              <w:rPr>
                <w:sz w:val="18"/>
                <w:szCs w:val="18"/>
                <w:lang w:val="hr-HR"/>
              </w:rPr>
              <w:t xml:space="preserve">Da li je jasno da li se nosilac </w:t>
            </w:r>
            <w:r w:rsidR="006D6CA4">
              <w:rPr>
                <w:sz w:val="18"/>
                <w:szCs w:val="18"/>
                <w:lang w:val="hr-HR"/>
              </w:rPr>
              <w:t>projekta</w:t>
            </w:r>
            <w:r w:rsidR="006D6CA4" w:rsidRPr="00F26DE6">
              <w:rPr>
                <w:sz w:val="18"/>
                <w:szCs w:val="18"/>
                <w:lang w:val="hr-HR"/>
              </w:rPr>
              <w:t xml:space="preserve"> </w:t>
            </w:r>
            <w:r w:rsidRPr="00F26DE6">
              <w:rPr>
                <w:sz w:val="18"/>
                <w:szCs w:val="18"/>
                <w:lang w:val="hr-HR"/>
              </w:rPr>
              <w:t>obavezao da primijeni predložene mjere ublažavanja, ili su mjere ublažavanja samo sugestije ili preporuke?</w:t>
            </w:r>
          </w:p>
        </w:tc>
      </w:tr>
      <w:tr w:rsidR="00860A55" w:rsidRPr="00F26DE6" w14:paraId="22B47C3B" w14:textId="77777777" w:rsidTr="00F26DE6">
        <w:trPr>
          <w:trHeight w:val="304"/>
        </w:trPr>
        <w:tc>
          <w:tcPr>
            <w:tcW w:w="9320" w:type="dxa"/>
            <w:shd w:val="clear" w:color="auto" w:fill="auto"/>
          </w:tcPr>
          <w:p w14:paraId="188E35D9" w14:textId="5B46E25C" w:rsidR="00860A55" w:rsidRPr="00F26DE6" w:rsidRDefault="00860A55" w:rsidP="006A7374">
            <w:pPr>
              <w:rPr>
                <w:color w:val="FF0000"/>
                <w:sz w:val="18"/>
                <w:szCs w:val="18"/>
                <w:lang w:val="hr-HR"/>
              </w:rPr>
            </w:pPr>
            <w:r w:rsidRPr="00F26DE6">
              <w:rPr>
                <w:sz w:val="18"/>
                <w:szCs w:val="18"/>
                <w:lang w:val="hr-HR"/>
              </w:rPr>
              <w:lastRenderedPageBreak/>
              <w:t xml:space="preserve">Da li su objašnjeni razlozi nosioca </w:t>
            </w:r>
            <w:r w:rsidR="009B6A5C">
              <w:rPr>
                <w:sz w:val="18"/>
                <w:szCs w:val="18"/>
                <w:lang w:val="hr-HR"/>
              </w:rPr>
              <w:t>projekta</w:t>
            </w:r>
            <w:r w:rsidR="009B6A5C" w:rsidRPr="00F26DE6">
              <w:rPr>
                <w:sz w:val="18"/>
                <w:szCs w:val="18"/>
                <w:lang w:val="hr-HR"/>
              </w:rPr>
              <w:t xml:space="preserve"> </w:t>
            </w:r>
            <w:r w:rsidRPr="00F26DE6">
              <w:rPr>
                <w:sz w:val="18"/>
                <w:szCs w:val="18"/>
                <w:lang w:val="hr-HR"/>
              </w:rPr>
              <w:t>za odabir predloženih mjera ublažavanja?</w:t>
            </w:r>
          </w:p>
        </w:tc>
      </w:tr>
      <w:tr w:rsidR="00860A55" w:rsidRPr="00F26DE6" w14:paraId="2CC240A3" w14:textId="77777777" w:rsidTr="00F26DE6">
        <w:trPr>
          <w:trHeight w:val="305"/>
        </w:trPr>
        <w:tc>
          <w:tcPr>
            <w:tcW w:w="9320" w:type="dxa"/>
            <w:shd w:val="clear" w:color="auto" w:fill="auto"/>
          </w:tcPr>
          <w:p w14:paraId="010EB855" w14:textId="77777777" w:rsidR="00860A55" w:rsidRPr="00F26DE6" w:rsidRDefault="00860A55" w:rsidP="006A7374">
            <w:pPr>
              <w:rPr>
                <w:color w:val="FF0000"/>
                <w:sz w:val="18"/>
                <w:szCs w:val="18"/>
                <w:lang w:val="hr-HR"/>
              </w:rPr>
            </w:pPr>
            <w:r w:rsidRPr="00F26DE6">
              <w:rPr>
                <w:sz w:val="18"/>
                <w:szCs w:val="18"/>
                <w:lang w:val="hr-HR"/>
              </w:rPr>
              <w:t>Da li su jasno definisane odgovornosti za primjenu mjera ublažavanja, uključujući finansiranje?</w:t>
            </w:r>
          </w:p>
        </w:tc>
      </w:tr>
      <w:tr w:rsidR="00860A55" w:rsidRPr="00F26DE6" w14:paraId="4E5AFC16" w14:textId="77777777" w:rsidTr="00F26DE6">
        <w:trPr>
          <w:trHeight w:val="208"/>
        </w:trPr>
        <w:tc>
          <w:tcPr>
            <w:tcW w:w="9320" w:type="dxa"/>
            <w:shd w:val="clear" w:color="auto" w:fill="auto"/>
          </w:tcPr>
          <w:p w14:paraId="33368A0E" w14:textId="77777777" w:rsidR="00860A55" w:rsidRPr="00F26DE6" w:rsidRDefault="00860A55" w:rsidP="006A7374">
            <w:pPr>
              <w:rPr>
                <w:sz w:val="18"/>
                <w:szCs w:val="18"/>
                <w:lang w:val="hr-HR"/>
              </w:rPr>
            </w:pPr>
            <w:r w:rsidRPr="00F26DE6">
              <w:rPr>
                <w:sz w:val="18"/>
                <w:szCs w:val="18"/>
                <w:lang w:val="hr-HR"/>
              </w:rPr>
              <w:t>Da li je u SPUO/SPUŽS razrađen monitoring plan?</w:t>
            </w:r>
          </w:p>
        </w:tc>
      </w:tr>
      <w:tr w:rsidR="00860A55" w:rsidRPr="00F26DE6" w14:paraId="0B6FD53E" w14:textId="77777777" w:rsidTr="00F26DE6">
        <w:trPr>
          <w:trHeight w:val="461"/>
        </w:trPr>
        <w:tc>
          <w:tcPr>
            <w:tcW w:w="9320" w:type="dxa"/>
            <w:shd w:val="clear" w:color="auto" w:fill="auto"/>
          </w:tcPr>
          <w:p w14:paraId="1385B4A5" w14:textId="77777777" w:rsidR="00860A55" w:rsidRPr="00F26DE6" w:rsidRDefault="00860A55" w:rsidP="006A7374">
            <w:pPr>
              <w:rPr>
                <w:color w:val="FF0000"/>
                <w:sz w:val="18"/>
                <w:szCs w:val="18"/>
                <w:lang w:val="hr-HR"/>
              </w:rPr>
            </w:pPr>
            <w:r w:rsidRPr="00F26DE6">
              <w:rPr>
                <w:sz w:val="18"/>
                <w:szCs w:val="18"/>
                <w:lang w:val="hr-HR"/>
              </w:rPr>
              <w:t>Da li su indikatori za monitoring jasno definisani na osnovu baznih informacija, ciljeva i mogućih utjecaja koji su identifikovani u SPUO/SPUŽS?</w:t>
            </w:r>
          </w:p>
        </w:tc>
      </w:tr>
      <w:tr w:rsidR="00860A55" w:rsidRPr="00F26DE6" w14:paraId="2C181150" w14:textId="77777777" w:rsidTr="006B0942">
        <w:trPr>
          <w:trHeight w:val="77"/>
        </w:trPr>
        <w:tc>
          <w:tcPr>
            <w:tcW w:w="9320" w:type="dxa"/>
            <w:shd w:val="clear" w:color="auto" w:fill="auto"/>
          </w:tcPr>
          <w:p w14:paraId="5C5460F2" w14:textId="77777777" w:rsidR="00860A55" w:rsidRPr="00F26DE6" w:rsidRDefault="00860A55" w:rsidP="006A7374">
            <w:pPr>
              <w:rPr>
                <w:color w:val="FF0000"/>
                <w:sz w:val="18"/>
                <w:szCs w:val="18"/>
                <w:lang w:val="hr-HR"/>
              </w:rPr>
            </w:pPr>
            <w:r w:rsidRPr="00F26DE6">
              <w:rPr>
                <w:sz w:val="18"/>
                <w:szCs w:val="18"/>
                <w:lang w:val="hr-HR"/>
              </w:rPr>
              <w:t>Ukoliko bi se putem monitoringa mogli otkriti značajni negativni utjecaji, da li SPUO/SPUŽS jasno definiše obaveze za aktivnosti koje treba poduzeti kao odgovor na ove štetne utjecaje?</w:t>
            </w:r>
          </w:p>
        </w:tc>
      </w:tr>
      <w:tr w:rsidR="00860A55" w:rsidRPr="00F26DE6" w14:paraId="30CB3BE0" w14:textId="77777777" w:rsidTr="00F26DE6">
        <w:trPr>
          <w:trHeight w:val="349"/>
        </w:trPr>
        <w:tc>
          <w:tcPr>
            <w:tcW w:w="9320" w:type="dxa"/>
            <w:shd w:val="clear" w:color="auto" w:fill="auto"/>
          </w:tcPr>
          <w:p w14:paraId="325CE508" w14:textId="77777777" w:rsidR="00860A55" w:rsidRPr="00F26DE6" w:rsidRDefault="00860A55" w:rsidP="006A7374">
            <w:pPr>
              <w:rPr>
                <w:color w:val="FF0000"/>
                <w:sz w:val="18"/>
                <w:szCs w:val="18"/>
                <w:lang w:val="hr-HR"/>
              </w:rPr>
            </w:pPr>
            <w:r w:rsidRPr="00F26DE6">
              <w:rPr>
                <w:sz w:val="18"/>
                <w:szCs w:val="18"/>
                <w:lang w:val="hr-HR"/>
              </w:rPr>
              <w:t>Da li je izrađen plan o informisanju interesno-utjecajnih grupa o ovim negativnim utjecajima?</w:t>
            </w:r>
          </w:p>
        </w:tc>
      </w:tr>
      <w:tr w:rsidR="00860A55" w:rsidRPr="00F26DE6" w14:paraId="399EB393" w14:textId="77777777" w:rsidTr="006B0942">
        <w:trPr>
          <w:trHeight w:val="87"/>
        </w:trPr>
        <w:tc>
          <w:tcPr>
            <w:tcW w:w="9320" w:type="dxa"/>
            <w:shd w:val="clear" w:color="auto" w:fill="auto"/>
          </w:tcPr>
          <w:p w14:paraId="7FC4BD4A" w14:textId="77777777" w:rsidR="00860A55" w:rsidRPr="00F26DE6" w:rsidRDefault="00860A55" w:rsidP="006A7374">
            <w:pPr>
              <w:rPr>
                <w:color w:val="FF0000"/>
                <w:sz w:val="18"/>
                <w:szCs w:val="18"/>
                <w:lang w:val="hr-HR"/>
              </w:rPr>
            </w:pPr>
            <w:r w:rsidRPr="00F26DE6">
              <w:rPr>
                <w:sz w:val="18"/>
                <w:szCs w:val="18"/>
                <w:lang w:val="hr-HR"/>
              </w:rPr>
              <w:t>Da li predložena šema monitoringa uključuje praćenje vjerovatnih prekograničnih utjecaja? Ukoliko da, da li je jasno kako će se potencijalno pogođena strana zemlja informisati o rezultatima monitoringa i učestvovati u aktivnostima koje će se poduzeti kao odgovor na sve eventualne negativne utjecaje?</w:t>
            </w:r>
          </w:p>
        </w:tc>
      </w:tr>
      <w:tr w:rsidR="00860A55" w:rsidRPr="00F26DE6" w14:paraId="2FB1DA2B" w14:textId="77777777" w:rsidTr="006B0942">
        <w:trPr>
          <w:trHeight w:val="408"/>
        </w:trPr>
        <w:tc>
          <w:tcPr>
            <w:tcW w:w="9320" w:type="dxa"/>
            <w:shd w:val="clear" w:color="auto" w:fill="auto"/>
          </w:tcPr>
          <w:p w14:paraId="185BD344" w14:textId="4966D264" w:rsidR="00860A55" w:rsidRPr="00F26DE6" w:rsidRDefault="00860A55" w:rsidP="006A7374">
            <w:pPr>
              <w:rPr>
                <w:sz w:val="18"/>
                <w:szCs w:val="18"/>
                <w:lang w:val="hr-HR"/>
              </w:rPr>
            </w:pPr>
            <w:r w:rsidRPr="00F26DE6">
              <w:rPr>
                <w:sz w:val="18"/>
                <w:szCs w:val="18"/>
                <w:lang w:val="hr-HR"/>
              </w:rPr>
              <w:t xml:space="preserve">Ukoliko ublažavanje značajnih negativnih utjecaja nije izvodljivo ili je nosilac </w:t>
            </w:r>
            <w:r w:rsidR="006D6CA4">
              <w:rPr>
                <w:sz w:val="18"/>
                <w:szCs w:val="18"/>
                <w:lang w:val="hr-HR"/>
              </w:rPr>
              <w:t>projekta</w:t>
            </w:r>
            <w:r w:rsidR="006D6CA4" w:rsidRPr="00F26DE6">
              <w:rPr>
                <w:sz w:val="18"/>
                <w:szCs w:val="18"/>
                <w:lang w:val="hr-HR"/>
              </w:rPr>
              <w:t xml:space="preserve"> </w:t>
            </w:r>
            <w:r w:rsidRPr="00F26DE6">
              <w:rPr>
                <w:sz w:val="18"/>
                <w:szCs w:val="18"/>
                <w:lang w:val="hr-HR"/>
              </w:rPr>
              <w:t>odlučio da ne predlaže bilo kakve mjere ublažavanja, da li su razlozi za to jasno objašnjeni? Da li je jasno razmotren cijeli niz mogućih pristupa ublažavanju utjecaja, uključujući mjere za smanjenje ili izbjegavanje utjecaja, uključujući alternativne strategije, lokacije, metode /procese, mjere kompenzacije?</w:t>
            </w:r>
          </w:p>
          <w:p w14:paraId="15C48869" w14:textId="77777777" w:rsidR="00860A55" w:rsidRPr="00F26DE6" w:rsidRDefault="00860A55" w:rsidP="006A7374">
            <w:pPr>
              <w:rPr>
                <w:color w:val="FF0000"/>
                <w:sz w:val="18"/>
                <w:szCs w:val="18"/>
                <w:lang w:val="hr-HR"/>
              </w:rPr>
            </w:pPr>
          </w:p>
        </w:tc>
      </w:tr>
    </w:tbl>
    <w:p w14:paraId="550B7C09" w14:textId="77777777" w:rsidR="00860A55" w:rsidRPr="00401125" w:rsidRDefault="00860A55" w:rsidP="00860A55">
      <w:pPr>
        <w:rPr>
          <w:lang w:val="hr-HR"/>
        </w:rPr>
      </w:pPr>
    </w:p>
    <w:p w14:paraId="34A24BFF" w14:textId="77777777" w:rsidR="00860A55" w:rsidRPr="00401125" w:rsidRDefault="00860A55" w:rsidP="009B63F6">
      <w:pPr>
        <w:rPr>
          <w:lang w:val="hr-HR"/>
        </w:rPr>
      </w:pPr>
    </w:p>
    <w:sectPr w:rsidR="00860A55" w:rsidRPr="00401125" w:rsidSect="00D14A1B">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A66F" w14:textId="77777777" w:rsidR="009400E3" w:rsidRDefault="009400E3" w:rsidP="00DA7A4A">
      <w:r>
        <w:separator/>
      </w:r>
    </w:p>
    <w:p w14:paraId="0097B9E8" w14:textId="77777777" w:rsidR="009400E3" w:rsidRDefault="009400E3"/>
  </w:endnote>
  <w:endnote w:type="continuationSeparator" w:id="0">
    <w:p w14:paraId="0AE98795" w14:textId="77777777" w:rsidR="009400E3" w:rsidRDefault="009400E3" w:rsidP="00DA7A4A">
      <w:r>
        <w:continuationSeparator/>
      </w:r>
    </w:p>
    <w:p w14:paraId="3C030DE2" w14:textId="77777777" w:rsidR="009400E3" w:rsidRDefault="00940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M Ampersand">
    <w:altName w:val="Calibri"/>
    <w:charset w:val="00"/>
    <w:family w:val="swiss"/>
    <w:pitch w:val="variable"/>
    <w:sig w:usb0="A00002AF" w:usb1="0000000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undesSerif Regular">
    <w:panose1 w:val="00000000000000000000"/>
    <w:charset w:val="00"/>
    <w:family w:val="roman"/>
    <w:notTrueType/>
    <w:pitch w:val="variable"/>
    <w:sig w:usb0="A00000BF" w:usb1="4000206B" w:usb2="00000000" w:usb3="00000000" w:csb0="00000093" w:csb1="00000000"/>
  </w:font>
  <w:font w:name="BundesSans Office">
    <w:altName w:val="Calibri"/>
    <w:charset w:val="00"/>
    <w:family w:val="swiss"/>
    <w:pitch w:val="variable"/>
    <w:sig w:usb0="A00000BF" w:usb1="4000206B" w:usb2="00000000" w:usb3="00000000" w:csb0="00000093" w:csb1="00000000"/>
  </w:font>
  <w:font w:name="BundesSans Regular">
    <w:panose1 w:val="00000000000000000000"/>
    <w:charset w:val="00"/>
    <w:family w:val="swiss"/>
    <w:notTrueType/>
    <w:pitch w:val="variable"/>
    <w:sig w:usb0="A00000BF" w:usb1="4000206B" w:usb2="00000000" w:usb3="00000000" w:csb0="00000093"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BundesSerif Office">
    <w:altName w:val="Cambria"/>
    <w:charset w:val="EE"/>
    <w:family w:val="roman"/>
    <w:pitch w:val="variable"/>
    <w:sig w:usb0="00000001" w:usb1="4000206B" w:usb2="00000000" w:usb3="00000000" w:csb0="00000093" w:csb1="00000000"/>
  </w:font>
  <w:font w:name="BundesSans Bold">
    <w:altName w:val="Arial"/>
    <w:panose1 w:val="00000000000000000000"/>
    <w:charset w:val="00"/>
    <w:family w:val="swiss"/>
    <w:notTrueType/>
    <w:pitch w:val="variable"/>
    <w:sig w:usb0="A00000BF" w:usb1="4000206B"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2448" w14:textId="77777777" w:rsidR="002166ED" w:rsidRDefault="002166ED" w:rsidP="00176B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89BBD2" w14:textId="77777777" w:rsidR="002166ED" w:rsidRDefault="002166ED" w:rsidP="00176B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CF71CB6" w14:textId="77777777" w:rsidR="002166ED" w:rsidRDefault="002166ED" w:rsidP="00204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05EC" w14:textId="77777777" w:rsidR="002166ED" w:rsidRPr="00B946EB" w:rsidRDefault="002166ED" w:rsidP="00B946EB">
    <w:pPr>
      <w:pStyle w:val="Footer"/>
      <w:framePr w:wrap="none" w:vAnchor="text" w:hAnchor="margin" w:xAlign="center" w:y="1"/>
      <w:jc w:val="center"/>
      <w:rPr>
        <w:rStyle w:val="PageNumber"/>
        <w:sz w:val="18"/>
        <w:szCs w:val="18"/>
        <w:lang w:val="hr-HR"/>
      </w:rPr>
    </w:pPr>
    <w:r w:rsidRPr="00B946EB">
      <w:rPr>
        <w:rStyle w:val="PageNumber"/>
        <w:sz w:val="18"/>
        <w:szCs w:val="18"/>
        <w:lang w:val="hr-HR"/>
      </w:rPr>
      <w:fldChar w:fldCharType="begin"/>
    </w:r>
    <w:r w:rsidRPr="00B946EB">
      <w:rPr>
        <w:rStyle w:val="PageNumber"/>
        <w:sz w:val="18"/>
        <w:szCs w:val="18"/>
        <w:lang w:val="hr-HR"/>
      </w:rPr>
      <w:instrText xml:space="preserve"> PAGE </w:instrText>
    </w:r>
    <w:r w:rsidRPr="00B946EB">
      <w:rPr>
        <w:rStyle w:val="PageNumber"/>
        <w:sz w:val="18"/>
        <w:szCs w:val="18"/>
        <w:lang w:val="hr-HR"/>
      </w:rPr>
      <w:fldChar w:fldCharType="separate"/>
    </w:r>
    <w:r w:rsidR="00650F94">
      <w:rPr>
        <w:rStyle w:val="PageNumber"/>
        <w:noProof/>
        <w:sz w:val="18"/>
        <w:szCs w:val="18"/>
        <w:lang w:val="hr-HR"/>
      </w:rPr>
      <w:t>15</w:t>
    </w:r>
    <w:r w:rsidRPr="00B946EB">
      <w:rPr>
        <w:rStyle w:val="PageNumber"/>
        <w:sz w:val="18"/>
        <w:szCs w:val="18"/>
        <w:lang w:val="hr-HR"/>
      </w:rPr>
      <w:fldChar w:fldCharType="end"/>
    </w:r>
  </w:p>
  <w:p w14:paraId="193606B4" w14:textId="77777777" w:rsidR="002166ED" w:rsidRPr="00B946EB" w:rsidRDefault="002166ED" w:rsidP="00B946EB">
    <w:pPr>
      <w:pStyle w:val="Footer"/>
      <w:jc w:val="center"/>
      <w:rPr>
        <w:rStyle w:val="BundesSansfrImpressum"/>
        <w:sz w:val="18"/>
        <w:szCs w:val="18"/>
        <w:lang w:val="hr-HR"/>
      </w:rPr>
    </w:pPr>
  </w:p>
  <w:p w14:paraId="48ABE44F" w14:textId="77777777" w:rsidR="002166ED" w:rsidRPr="00B946EB" w:rsidRDefault="002166ED" w:rsidP="00B946EB">
    <w:pPr>
      <w:pStyle w:val="Footer"/>
      <w:jc w:val="center"/>
      <w:rPr>
        <w:lang w:val="hr-HR"/>
      </w:rPr>
    </w:pPr>
    <w:r w:rsidRPr="00B946EB">
      <w:rPr>
        <w:rStyle w:val="BundesSansfrImpressum"/>
        <w:sz w:val="18"/>
        <w:szCs w:val="18"/>
        <w:lang w:val="hr-HR"/>
      </w:rPr>
      <w:t xml:space="preserve">Poticanje obnovljivih izvora energije u Bosni </w:t>
    </w:r>
    <w:r>
      <w:rPr>
        <w:rStyle w:val="BundesSansfrImpressum"/>
        <w:sz w:val="18"/>
        <w:szCs w:val="18"/>
        <w:lang w:val="hr-HR"/>
      </w:rPr>
      <w:t>i</w:t>
    </w:r>
    <w:r w:rsidRPr="00B946EB">
      <w:rPr>
        <w:rStyle w:val="BundesSansfrImpressum"/>
        <w:sz w:val="18"/>
        <w:szCs w:val="18"/>
        <w:lang w:val="hr-HR"/>
      </w:rPr>
      <w:t xml:space="preserve"> Hercegovini</w:t>
    </w:r>
  </w:p>
  <w:p w14:paraId="05627807" w14:textId="77777777" w:rsidR="002166ED" w:rsidRPr="00B946EB" w:rsidRDefault="002166ED" w:rsidP="00B94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EBC5" w14:textId="77777777" w:rsidR="002166ED" w:rsidRPr="00B946EB" w:rsidRDefault="002166ED" w:rsidP="00A671BA">
    <w:pPr>
      <w:pStyle w:val="Footer"/>
      <w:framePr w:wrap="none" w:vAnchor="text" w:hAnchor="margin" w:xAlign="center" w:y="1"/>
      <w:jc w:val="center"/>
      <w:rPr>
        <w:rStyle w:val="PageNumber"/>
        <w:sz w:val="18"/>
        <w:szCs w:val="18"/>
        <w:lang w:val="hr-HR"/>
      </w:rPr>
    </w:pPr>
    <w:r w:rsidRPr="00B946EB">
      <w:rPr>
        <w:rStyle w:val="PageNumber"/>
        <w:sz w:val="18"/>
        <w:szCs w:val="18"/>
        <w:lang w:val="hr-HR"/>
      </w:rPr>
      <w:fldChar w:fldCharType="begin"/>
    </w:r>
    <w:r w:rsidRPr="00B946EB">
      <w:rPr>
        <w:rStyle w:val="PageNumber"/>
        <w:sz w:val="18"/>
        <w:szCs w:val="18"/>
        <w:lang w:val="hr-HR"/>
      </w:rPr>
      <w:instrText xml:space="preserve"> PAGE </w:instrText>
    </w:r>
    <w:r w:rsidRPr="00B946EB">
      <w:rPr>
        <w:rStyle w:val="PageNumber"/>
        <w:sz w:val="18"/>
        <w:szCs w:val="18"/>
        <w:lang w:val="hr-HR"/>
      </w:rPr>
      <w:fldChar w:fldCharType="separate"/>
    </w:r>
    <w:r w:rsidR="00CB01A4">
      <w:rPr>
        <w:rStyle w:val="PageNumber"/>
        <w:noProof/>
        <w:sz w:val="18"/>
        <w:szCs w:val="18"/>
        <w:lang w:val="hr-HR"/>
      </w:rPr>
      <w:t>71</w:t>
    </w:r>
    <w:r w:rsidRPr="00B946EB">
      <w:rPr>
        <w:rStyle w:val="PageNumber"/>
        <w:sz w:val="18"/>
        <w:szCs w:val="18"/>
        <w:lang w:val="hr-HR"/>
      </w:rPr>
      <w:fldChar w:fldCharType="end"/>
    </w:r>
  </w:p>
  <w:p w14:paraId="1119D6B1" w14:textId="77777777" w:rsidR="002166ED" w:rsidRDefault="002166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8EAA" w14:textId="77777777" w:rsidR="002166ED" w:rsidRDefault="002166ED" w:rsidP="000E73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21CE8C" w14:textId="77777777" w:rsidR="002166ED" w:rsidRDefault="002166ED" w:rsidP="000E7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FDB2F2" w14:textId="77777777" w:rsidR="002166ED" w:rsidRDefault="002166ED" w:rsidP="002040C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A2FD" w14:textId="77777777" w:rsidR="002166ED" w:rsidRPr="00B946EB" w:rsidRDefault="002166ED" w:rsidP="00A671BA">
    <w:pPr>
      <w:pStyle w:val="Footer"/>
      <w:framePr w:wrap="none" w:vAnchor="text" w:hAnchor="margin" w:xAlign="center" w:y="1"/>
      <w:jc w:val="center"/>
      <w:rPr>
        <w:rStyle w:val="PageNumber"/>
        <w:sz w:val="18"/>
        <w:szCs w:val="18"/>
        <w:lang w:val="hr-HR"/>
      </w:rPr>
    </w:pPr>
    <w:r w:rsidRPr="00B946EB">
      <w:rPr>
        <w:rStyle w:val="PageNumber"/>
        <w:sz w:val="18"/>
        <w:szCs w:val="18"/>
        <w:lang w:val="hr-HR"/>
      </w:rPr>
      <w:fldChar w:fldCharType="begin"/>
    </w:r>
    <w:r w:rsidRPr="00B946EB">
      <w:rPr>
        <w:rStyle w:val="PageNumber"/>
        <w:sz w:val="18"/>
        <w:szCs w:val="18"/>
        <w:lang w:val="hr-HR"/>
      </w:rPr>
      <w:instrText xml:space="preserve"> PAGE </w:instrText>
    </w:r>
    <w:r w:rsidRPr="00B946EB">
      <w:rPr>
        <w:rStyle w:val="PageNumber"/>
        <w:sz w:val="18"/>
        <w:szCs w:val="18"/>
        <w:lang w:val="hr-HR"/>
      </w:rPr>
      <w:fldChar w:fldCharType="separate"/>
    </w:r>
    <w:r w:rsidR="00CB01A4">
      <w:rPr>
        <w:rStyle w:val="PageNumber"/>
        <w:noProof/>
        <w:sz w:val="18"/>
        <w:szCs w:val="18"/>
        <w:lang w:val="hr-HR"/>
      </w:rPr>
      <w:t>109</w:t>
    </w:r>
    <w:r w:rsidRPr="00B946EB">
      <w:rPr>
        <w:rStyle w:val="PageNumber"/>
        <w:sz w:val="18"/>
        <w:szCs w:val="18"/>
        <w:lang w:val="hr-HR"/>
      </w:rPr>
      <w:fldChar w:fldCharType="end"/>
    </w:r>
  </w:p>
  <w:p w14:paraId="60BD68A0" w14:textId="77777777" w:rsidR="002166ED" w:rsidRPr="00B946EB" w:rsidRDefault="002166ED" w:rsidP="00A671BA">
    <w:pPr>
      <w:pStyle w:val="Footer"/>
      <w:jc w:val="center"/>
      <w:rPr>
        <w:rStyle w:val="BundesSansfrImpressum"/>
        <w:sz w:val="18"/>
        <w:szCs w:val="18"/>
        <w:lang w:val="hr-HR"/>
      </w:rPr>
    </w:pPr>
  </w:p>
  <w:p w14:paraId="5D639C1D" w14:textId="77777777" w:rsidR="002166ED" w:rsidRPr="00B946EB" w:rsidRDefault="002166ED" w:rsidP="00A671BA">
    <w:pPr>
      <w:pStyle w:val="Footer"/>
      <w:jc w:val="center"/>
      <w:rPr>
        <w:lang w:val="hr-HR"/>
      </w:rPr>
    </w:pPr>
    <w:r w:rsidRPr="00B946EB">
      <w:rPr>
        <w:rStyle w:val="BundesSansfrImpressum"/>
        <w:sz w:val="18"/>
        <w:szCs w:val="18"/>
        <w:lang w:val="hr-HR"/>
      </w:rPr>
      <w:t xml:space="preserve">Poticanje obnovljivih izvora energije u Bosni </w:t>
    </w:r>
    <w:r>
      <w:rPr>
        <w:rStyle w:val="BundesSansfrImpressum"/>
        <w:sz w:val="18"/>
        <w:szCs w:val="18"/>
        <w:lang w:val="hr-HR"/>
      </w:rPr>
      <w:t>i</w:t>
    </w:r>
    <w:r w:rsidRPr="00B946EB">
      <w:rPr>
        <w:rStyle w:val="BundesSansfrImpressum"/>
        <w:sz w:val="18"/>
        <w:szCs w:val="18"/>
        <w:lang w:val="hr-HR"/>
      </w:rPr>
      <w:t xml:space="preserve"> Hercegovini</w:t>
    </w:r>
  </w:p>
  <w:p w14:paraId="4B173A6C" w14:textId="42A6389F" w:rsidR="002166ED" w:rsidRPr="00A671BA" w:rsidRDefault="002166ED" w:rsidP="00A671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E4C2" w14:textId="77777777" w:rsidR="002166ED" w:rsidRDefault="002166ED" w:rsidP="006A7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3C8C" w14:textId="77777777" w:rsidR="009400E3" w:rsidRDefault="009400E3" w:rsidP="00DA7A4A">
      <w:r>
        <w:separator/>
      </w:r>
    </w:p>
    <w:p w14:paraId="701B96F5" w14:textId="77777777" w:rsidR="009400E3" w:rsidRDefault="009400E3"/>
  </w:footnote>
  <w:footnote w:type="continuationSeparator" w:id="0">
    <w:p w14:paraId="27ACE6EC" w14:textId="77777777" w:rsidR="009400E3" w:rsidRDefault="009400E3" w:rsidP="00DA7A4A">
      <w:r>
        <w:continuationSeparator/>
      </w:r>
    </w:p>
    <w:p w14:paraId="2F23A5F4" w14:textId="77777777" w:rsidR="009400E3" w:rsidRDefault="009400E3"/>
  </w:footnote>
  <w:footnote w:id="1">
    <w:p w14:paraId="1DCF0920" w14:textId="77777777" w:rsidR="002166ED" w:rsidRPr="00F26DE6" w:rsidRDefault="002166ED" w:rsidP="009406DC">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Procjena utjecaja na okoliš/životnu sredinu za projekte – Smjernice za pripremu Studije utjecaja na okoliš/životnu sredinu (Direktiva2011/92/EU dopunjena sa 2014/52/EU); Milieu/COWI za Evropsku komisiju; 2017; ISBN 978-92-7974374-0.</w:t>
      </w:r>
    </w:p>
  </w:footnote>
  <w:footnote w:id="2">
    <w:p w14:paraId="2A9DC60D" w14:textId="77777777" w:rsidR="002166ED" w:rsidRPr="00F26DE6" w:rsidRDefault="002166ED" w:rsidP="00BB68BA">
      <w:pPr>
        <w:pStyle w:val="FootnoteText"/>
        <w:rPr>
          <w:rFonts w:ascii="Calibri" w:hAnsi="Calibri" w:cs="Calibri"/>
          <w:color w:val="FF0000"/>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Gasne turbine, gasne/parne turbine, recipročni motori</w:t>
      </w:r>
    </w:p>
  </w:footnote>
  <w:footnote w:id="3">
    <w:p w14:paraId="01C3A7C2" w14:textId="77777777" w:rsidR="002166ED" w:rsidRPr="00F26DE6" w:rsidRDefault="002166ED" w:rsidP="00AC7BF8">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Za objekte koji su locirani izvan zaštićenih područja ili osjetljivih područja i za projekte za koje se ne očekuju značajni kumulativni utjecaji</w:t>
      </w:r>
    </w:p>
  </w:footnote>
  <w:footnote w:id="4">
    <w:p w14:paraId="4A077872" w14:textId="77777777" w:rsidR="002166ED" w:rsidRPr="00F26DE6" w:rsidRDefault="002166ED" w:rsidP="009C77A2">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p>
  </w:footnote>
  <w:footnote w:id="5">
    <w:p w14:paraId="1BA48562" w14:textId="77777777" w:rsidR="002166ED" w:rsidRPr="00F26DE6" w:rsidRDefault="002166ED" w:rsidP="009C77A2">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 w:id="6">
    <w:p w14:paraId="119DD486" w14:textId="77777777" w:rsidR="002166ED" w:rsidRPr="00F26DE6" w:rsidRDefault="002166ED" w:rsidP="00860A55">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Ekosistemi obavljaju veći broj osnovnih funkcija koje imaju ključnu važnosti za održivo korištenje resursa koje Zemlja posjeduje. U Studiji ekonomije usluga ekosistema i biološke raznolikosti usluge ekosistema su definisane kao: ‘koristi koje ljudi dobivaju od ekosistema’.</w:t>
      </w:r>
    </w:p>
  </w:footnote>
  <w:footnote w:id="7">
    <w:p w14:paraId="6EEEDCF0" w14:textId="77777777" w:rsidR="002166ED" w:rsidRPr="00F26DE6" w:rsidRDefault="002166ED" w:rsidP="00860A55">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Vlada Australije, Ministarstvo za okoliš/životnu sredinu (2013). Matters of National Environmental Significance. Significant impact guidelines.</w:t>
      </w:r>
    </w:p>
  </w:footnote>
  <w:footnote w:id="8">
    <w:p w14:paraId="48DB2D4C"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r>
        <w:rPr>
          <w:rFonts w:ascii="Calibri" w:hAnsi="Calibri" w:cs="Calibri"/>
          <w:sz w:val="16"/>
          <w:szCs w:val="16"/>
          <w:lang w:val="hr-HR"/>
        </w:rPr>
        <w:t>.</w:t>
      </w:r>
    </w:p>
  </w:footnote>
  <w:footnote w:id="9">
    <w:p w14:paraId="1B65891D"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r>
        <w:rPr>
          <w:rFonts w:ascii="Calibri" w:hAnsi="Calibri" w:cs="Calibri"/>
          <w:sz w:val="16"/>
          <w:szCs w:val="16"/>
          <w:lang w:val="hr-HR"/>
        </w:rPr>
        <w:t>.</w:t>
      </w:r>
    </w:p>
  </w:footnote>
  <w:footnote w:id="10">
    <w:p w14:paraId="2149E279"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p>
  </w:footnote>
  <w:footnote w:id="11">
    <w:p w14:paraId="2A81F3A1"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 w:id="12">
    <w:p w14:paraId="566C3FC1"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Sa posebnom pažnjom na vrste i staništa zaštićena prema Direktivi 92/43/EEZ i Direktivi 2009/147/EK</w:t>
      </w:r>
      <w:r>
        <w:rPr>
          <w:rFonts w:ascii="Calibri" w:hAnsi="Calibri" w:cs="Calibri"/>
          <w:sz w:val="16"/>
          <w:szCs w:val="16"/>
          <w:lang w:val="hr-HR"/>
        </w:rPr>
        <w:t>.</w:t>
      </w:r>
    </w:p>
  </w:footnote>
  <w:footnote w:id="13">
    <w:p w14:paraId="11D6A7E8"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 w:id="14">
    <w:p w14:paraId="72F42C1F"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p>
  </w:footnote>
  <w:footnote w:id="15">
    <w:p w14:paraId="1C4D8DFC" w14:textId="77777777" w:rsidR="002166ED" w:rsidRPr="00F26DE6" w:rsidRDefault="002166ED" w:rsidP="002166ED">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6B7B" w14:textId="77777777" w:rsidR="002166ED" w:rsidRDefault="002166ED" w:rsidP="00885568">
    <w:pPr>
      <w:pStyle w:val="Header"/>
      <w:jc w:val="center"/>
      <w:rPr>
        <w:sz w:val="18"/>
        <w:szCs w:val="18"/>
        <w:lang w:val="hr-HR"/>
      </w:rPr>
    </w:pPr>
  </w:p>
  <w:p w14:paraId="779B506E" w14:textId="77777777" w:rsidR="002166ED" w:rsidRDefault="002166ED" w:rsidP="00B946EB">
    <w:pPr>
      <w:pStyle w:val="Header"/>
      <w:jc w:val="center"/>
      <w:rPr>
        <w:sz w:val="18"/>
        <w:szCs w:val="18"/>
        <w:lang w:val="hr-HR"/>
      </w:rPr>
    </w:pPr>
  </w:p>
  <w:p w14:paraId="1C698AD1" w14:textId="77777777" w:rsidR="002166ED" w:rsidRDefault="002166ED" w:rsidP="00B946EB">
    <w:pPr>
      <w:pStyle w:val="Header"/>
      <w:jc w:val="center"/>
      <w:rPr>
        <w:sz w:val="18"/>
        <w:szCs w:val="18"/>
        <w:lang w:val="hr-HR"/>
      </w:rPr>
    </w:pPr>
  </w:p>
  <w:p w14:paraId="17FF3B56" w14:textId="77777777" w:rsidR="002166ED" w:rsidRPr="00885568" w:rsidRDefault="002166ED" w:rsidP="00B946EB">
    <w:pPr>
      <w:pStyle w:val="Header"/>
      <w:jc w:val="center"/>
    </w:pPr>
    <w:r w:rsidRPr="005F2396">
      <w:rPr>
        <w:sz w:val="18"/>
        <w:szCs w:val="18"/>
        <w:lang w:val="hr-HR"/>
      </w:rPr>
      <w:t xml:space="preserve">Smjernice za fizičku </w:t>
    </w:r>
    <w:r>
      <w:rPr>
        <w:sz w:val="18"/>
        <w:szCs w:val="18"/>
        <w:lang w:val="hr-HR"/>
      </w:rPr>
      <w:t>SPUO</w:t>
    </w:r>
    <w:r w:rsidRPr="005F2396">
      <w:rPr>
        <w:sz w:val="18"/>
        <w:szCs w:val="18"/>
        <w:lang w:val="hr-HR"/>
      </w:rPr>
      <w:t>/</w:t>
    </w:r>
    <w:r>
      <w:rPr>
        <w:sz w:val="18"/>
        <w:szCs w:val="18"/>
        <w:lang w:val="hr-HR"/>
      </w:rPr>
      <w:t>SPUŽS</w:t>
    </w:r>
    <w:r w:rsidRPr="005F2396">
      <w:rPr>
        <w:sz w:val="18"/>
        <w:szCs w:val="18"/>
        <w:lang w:val="hr-HR"/>
      </w:rPr>
      <w:t xml:space="preserve"> u FBiH i RS u skladu sa Direktivom 2011/92/EU koja je izm</w:t>
    </w:r>
    <w:r>
      <w:rPr>
        <w:sz w:val="18"/>
        <w:szCs w:val="18"/>
        <w:lang w:val="hr-HR"/>
      </w:rPr>
      <w:t>i</w:t>
    </w:r>
    <w:r w:rsidRPr="005F2396">
      <w:rPr>
        <w:sz w:val="18"/>
        <w:szCs w:val="18"/>
        <w:lang w:val="hr-HR"/>
      </w:rPr>
      <w:t>jenjena Direktivom 2014/52/EU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B4B8" w14:textId="77777777" w:rsidR="002166ED" w:rsidRDefault="002166ED" w:rsidP="006A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64"/>
    <w:multiLevelType w:val="hybridMultilevel"/>
    <w:tmpl w:val="D79CF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4048A"/>
    <w:multiLevelType w:val="hybridMultilevel"/>
    <w:tmpl w:val="F958567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10A781A"/>
    <w:multiLevelType w:val="hybridMultilevel"/>
    <w:tmpl w:val="070CAC9C"/>
    <w:lvl w:ilvl="0" w:tplc="0407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3422AC"/>
    <w:multiLevelType w:val="hybridMultilevel"/>
    <w:tmpl w:val="990AA142"/>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5A25B7"/>
    <w:multiLevelType w:val="hybridMultilevel"/>
    <w:tmpl w:val="4A1C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B27947"/>
    <w:multiLevelType w:val="hybridMultilevel"/>
    <w:tmpl w:val="D8F48E74"/>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6" w15:restartNumberingAfterBreak="0">
    <w:nsid w:val="07F56352"/>
    <w:multiLevelType w:val="hybridMultilevel"/>
    <w:tmpl w:val="23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E3973"/>
    <w:multiLevelType w:val="hybridMultilevel"/>
    <w:tmpl w:val="44F6E9B8"/>
    <w:lvl w:ilvl="0" w:tplc="141A001B">
      <w:start w:val="1"/>
      <w:numFmt w:val="lowerRoman"/>
      <w:lvlText w:val="%1."/>
      <w:lvlJc w:val="right"/>
      <w:pPr>
        <w:ind w:left="2136" w:hanging="360"/>
      </w:pPr>
    </w:lvl>
    <w:lvl w:ilvl="1" w:tplc="141A0019">
      <w:start w:val="1"/>
      <w:numFmt w:val="lowerLetter"/>
      <w:lvlText w:val="%2."/>
      <w:lvlJc w:val="left"/>
      <w:pPr>
        <w:ind w:left="2856" w:hanging="360"/>
      </w:pPr>
    </w:lvl>
    <w:lvl w:ilvl="2" w:tplc="141A001B">
      <w:start w:val="1"/>
      <w:numFmt w:val="lowerRoman"/>
      <w:lvlText w:val="%3."/>
      <w:lvlJc w:val="right"/>
      <w:pPr>
        <w:ind w:left="3576" w:hanging="180"/>
      </w:pPr>
    </w:lvl>
    <w:lvl w:ilvl="3" w:tplc="141A000F">
      <w:start w:val="1"/>
      <w:numFmt w:val="decimal"/>
      <w:lvlText w:val="%4."/>
      <w:lvlJc w:val="left"/>
      <w:pPr>
        <w:ind w:left="4296" w:hanging="360"/>
      </w:pPr>
    </w:lvl>
    <w:lvl w:ilvl="4" w:tplc="141A0019" w:tentative="1">
      <w:start w:val="1"/>
      <w:numFmt w:val="lowerLetter"/>
      <w:lvlText w:val="%5."/>
      <w:lvlJc w:val="left"/>
      <w:pPr>
        <w:ind w:left="5016" w:hanging="360"/>
      </w:pPr>
    </w:lvl>
    <w:lvl w:ilvl="5" w:tplc="141A001B" w:tentative="1">
      <w:start w:val="1"/>
      <w:numFmt w:val="lowerRoman"/>
      <w:lvlText w:val="%6."/>
      <w:lvlJc w:val="right"/>
      <w:pPr>
        <w:ind w:left="5736" w:hanging="180"/>
      </w:pPr>
    </w:lvl>
    <w:lvl w:ilvl="6" w:tplc="141A000F" w:tentative="1">
      <w:start w:val="1"/>
      <w:numFmt w:val="decimal"/>
      <w:lvlText w:val="%7."/>
      <w:lvlJc w:val="left"/>
      <w:pPr>
        <w:ind w:left="6456" w:hanging="360"/>
      </w:pPr>
    </w:lvl>
    <w:lvl w:ilvl="7" w:tplc="141A0019" w:tentative="1">
      <w:start w:val="1"/>
      <w:numFmt w:val="lowerLetter"/>
      <w:lvlText w:val="%8."/>
      <w:lvlJc w:val="left"/>
      <w:pPr>
        <w:ind w:left="7176" w:hanging="360"/>
      </w:pPr>
    </w:lvl>
    <w:lvl w:ilvl="8" w:tplc="141A001B" w:tentative="1">
      <w:start w:val="1"/>
      <w:numFmt w:val="lowerRoman"/>
      <w:lvlText w:val="%9."/>
      <w:lvlJc w:val="right"/>
      <w:pPr>
        <w:ind w:left="7896" w:hanging="180"/>
      </w:pPr>
    </w:lvl>
  </w:abstractNum>
  <w:abstractNum w:abstractNumId="8" w15:restartNumberingAfterBreak="0">
    <w:nsid w:val="0B3A506A"/>
    <w:multiLevelType w:val="hybridMultilevel"/>
    <w:tmpl w:val="7CD228F6"/>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4B1CC8"/>
    <w:multiLevelType w:val="hybridMultilevel"/>
    <w:tmpl w:val="DA3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22404"/>
    <w:multiLevelType w:val="multilevel"/>
    <w:tmpl w:val="CBDA1DF8"/>
    <w:lvl w:ilvl="0">
      <w:start w:val="1"/>
      <w:numFmt w:val="decimal"/>
      <w:lvlText w:val="%1"/>
      <w:lvlJc w:val="left"/>
      <w:pPr>
        <w:ind w:left="432" w:hanging="432"/>
      </w:pPr>
      <w:rPr>
        <w:b/>
        <w:b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DE36A6A"/>
    <w:multiLevelType w:val="hybridMultilevel"/>
    <w:tmpl w:val="7DEC3FF0"/>
    <w:lvl w:ilvl="0" w:tplc="241A0019">
      <w:start w:val="1"/>
      <w:numFmt w:val="lowerLetter"/>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E6E3935"/>
    <w:multiLevelType w:val="hybridMultilevel"/>
    <w:tmpl w:val="EC00436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E6CDB"/>
    <w:multiLevelType w:val="hybridMultilevel"/>
    <w:tmpl w:val="C8A4C6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33B637D"/>
    <w:multiLevelType w:val="hybridMultilevel"/>
    <w:tmpl w:val="B4C6B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9E7F43"/>
    <w:multiLevelType w:val="hybridMultilevel"/>
    <w:tmpl w:val="E400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6666BBC"/>
    <w:multiLevelType w:val="hybridMultilevel"/>
    <w:tmpl w:val="A5D0B4D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F53C5"/>
    <w:multiLevelType w:val="hybridMultilevel"/>
    <w:tmpl w:val="FA14746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19E04ED1"/>
    <w:multiLevelType w:val="hybridMultilevel"/>
    <w:tmpl w:val="D6F05140"/>
    <w:lvl w:ilvl="0" w:tplc="CF7092B4">
      <w:start w:val="6"/>
      <w:numFmt w:val="bullet"/>
      <w:lvlText w:val="-"/>
      <w:lvlJc w:val="left"/>
      <w:pPr>
        <w:ind w:left="1152" w:hanging="360"/>
      </w:pPr>
      <w:rPr>
        <w:rFonts w:ascii="HM Ampersand" w:eastAsia="Calibri" w:hAnsi="HM Ampersand" w:cs="Arial" w:hint="default"/>
      </w:rPr>
    </w:lvl>
    <w:lvl w:ilvl="1" w:tplc="241A0003" w:tentative="1">
      <w:start w:val="1"/>
      <w:numFmt w:val="bullet"/>
      <w:lvlText w:val="o"/>
      <w:lvlJc w:val="left"/>
      <w:pPr>
        <w:ind w:left="1872" w:hanging="360"/>
      </w:pPr>
      <w:rPr>
        <w:rFonts w:ascii="Courier New" w:hAnsi="Courier New" w:cs="Courier New" w:hint="default"/>
      </w:rPr>
    </w:lvl>
    <w:lvl w:ilvl="2" w:tplc="241A0005" w:tentative="1">
      <w:start w:val="1"/>
      <w:numFmt w:val="bullet"/>
      <w:lvlText w:val=""/>
      <w:lvlJc w:val="left"/>
      <w:pPr>
        <w:ind w:left="2592" w:hanging="360"/>
      </w:pPr>
      <w:rPr>
        <w:rFonts w:ascii="Wingdings" w:hAnsi="Wingdings" w:hint="default"/>
      </w:rPr>
    </w:lvl>
    <w:lvl w:ilvl="3" w:tplc="241A0001" w:tentative="1">
      <w:start w:val="1"/>
      <w:numFmt w:val="bullet"/>
      <w:lvlText w:val=""/>
      <w:lvlJc w:val="left"/>
      <w:pPr>
        <w:ind w:left="3312" w:hanging="360"/>
      </w:pPr>
      <w:rPr>
        <w:rFonts w:ascii="Symbol" w:hAnsi="Symbol" w:hint="default"/>
      </w:rPr>
    </w:lvl>
    <w:lvl w:ilvl="4" w:tplc="241A0003" w:tentative="1">
      <w:start w:val="1"/>
      <w:numFmt w:val="bullet"/>
      <w:lvlText w:val="o"/>
      <w:lvlJc w:val="left"/>
      <w:pPr>
        <w:ind w:left="4032" w:hanging="360"/>
      </w:pPr>
      <w:rPr>
        <w:rFonts w:ascii="Courier New" w:hAnsi="Courier New" w:cs="Courier New" w:hint="default"/>
      </w:rPr>
    </w:lvl>
    <w:lvl w:ilvl="5" w:tplc="241A0005" w:tentative="1">
      <w:start w:val="1"/>
      <w:numFmt w:val="bullet"/>
      <w:lvlText w:val=""/>
      <w:lvlJc w:val="left"/>
      <w:pPr>
        <w:ind w:left="4752" w:hanging="360"/>
      </w:pPr>
      <w:rPr>
        <w:rFonts w:ascii="Wingdings" w:hAnsi="Wingdings" w:hint="default"/>
      </w:rPr>
    </w:lvl>
    <w:lvl w:ilvl="6" w:tplc="241A0001" w:tentative="1">
      <w:start w:val="1"/>
      <w:numFmt w:val="bullet"/>
      <w:lvlText w:val=""/>
      <w:lvlJc w:val="left"/>
      <w:pPr>
        <w:ind w:left="5472" w:hanging="360"/>
      </w:pPr>
      <w:rPr>
        <w:rFonts w:ascii="Symbol" w:hAnsi="Symbol" w:hint="default"/>
      </w:rPr>
    </w:lvl>
    <w:lvl w:ilvl="7" w:tplc="241A0003" w:tentative="1">
      <w:start w:val="1"/>
      <w:numFmt w:val="bullet"/>
      <w:lvlText w:val="o"/>
      <w:lvlJc w:val="left"/>
      <w:pPr>
        <w:ind w:left="6192" w:hanging="360"/>
      </w:pPr>
      <w:rPr>
        <w:rFonts w:ascii="Courier New" w:hAnsi="Courier New" w:cs="Courier New" w:hint="default"/>
      </w:rPr>
    </w:lvl>
    <w:lvl w:ilvl="8" w:tplc="241A0005" w:tentative="1">
      <w:start w:val="1"/>
      <w:numFmt w:val="bullet"/>
      <w:lvlText w:val=""/>
      <w:lvlJc w:val="left"/>
      <w:pPr>
        <w:ind w:left="6912" w:hanging="360"/>
      </w:pPr>
      <w:rPr>
        <w:rFonts w:ascii="Wingdings" w:hAnsi="Wingdings" w:hint="default"/>
      </w:rPr>
    </w:lvl>
  </w:abstractNum>
  <w:abstractNum w:abstractNumId="19" w15:restartNumberingAfterBreak="0">
    <w:nsid w:val="1A804644"/>
    <w:multiLevelType w:val="hybridMultilevel"/>
    <w:tmpl w:val="6BEE0A30"/>
    <w:lvl w:ilvl="0" w:tplc="0409000F">
      <w:start w:val="1"/>
      <w:numFmt w:val="decimal"/>
      <w:lvlText w:val="%1."/>
      <w:lvlJc w:val="left"/>
      <w:pPr>
        <w:ind w:left="360" w:hanging="360"/>
      </w:pPr>
    </w:lvl>
    <w:lvl w:ilvl="1" w:tplc="3A5C3FB6">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C9C4D4B"/>
    <w:multiLevelType w:val="hybridMultilevel"/>
    <w:tmpl w:val="DA92B734"/>
    <w:lvl w:ilvl="0" w:tplc="101A0017">
      <w:start w:val="1"/>
      <w:numFmt w:val="lowerLetter"/>
      <w:lvlText w:val="%1)"/>
      <w:lvlJc w:val="left"/>
      <w:pPr>
        <w:ind w:left="720" w:hanging="360"/>
      </w:pPr>
    </w:lvl>
    <w:lvl w:ilvl="1" w:tplc="101A0017">
      <w:start w:val="1"/>
      <w:numFmt w:val="lowerLetter"/>
      <w:lvlText w:val="%2)"/>
      <w:lvlJc w:val="left"/>
      <w:pPr>
        <w:ind w:left="1069"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1CFA64A2"/>
    <w:multiLevelType w:val="hybridMultilevel"/>
    <w:tmpl w:val="E86AE7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1E670C62"/>
    <w:multiLevelType w:val="hybridMultilevel"/>
    <w:tmpl w:val="9F922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4131F47"/>
    <w:multiLevelType w:val="hybridMultilevel"/>
    <w:tmpl w:val="2E7C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E17723"/>
    <w:multiLevelType w:val="hybridMultilevel"/>
    <w:tmpl w:val="6198594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95FF1"/>
    <w:multiLevelType w:val="hybridMultilevel"/>
    <w:tmpl w:val="D396DF3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29ED10F9"/>
    <w:multiLevelType w:val="multilevel"/>
    <w:tmpl w:val="BB2C1EC8"/>
    <w:lvl w:ilvl="0">
      <w:start w:val="1"/>
      <w:numFmt w:val="upperLetter"/>
      <w:pStyle w:val="PartHeading"/>
      <w:suff w:val="space"/>
      <w:lvlText w:val="Part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AF52A41"/>
    <w:multiLevelType w:val="hybridMultilevel"/>
    <w:tmpl w:val="7EC6FEA8"/>
    <w:lvl w:ilvl="0" w:tplc="CF7092B4">
      <w:start w:val="6"/>
      <w:numFmt w:val="bullet"/>
      <w:lvlText w:val="-"/>
      <w:lvlJc w:val="left"/>
      <w:pPr>
        <w:ind w:left="720" w:hanging="360"/>
      </w:pPr>
      <w:rPr>
        <w:rFonts w:ascii="HM Ampersand" w:eastAsia="Calibri" w:hAnsi="HM Ampersa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0727F6"/>
    <w:multiLevelType w:val="hybridMultilevel"/>
    <w:tmpl w:val="8C24AEA4"/>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2E56556F"/>
    <w:multiLevelType w:val="multilevel"/>
    <w:tmpl w:val="48F661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30F146A0"/>
    <w:multiLevelType w:val="hybridMultilevel"/>
    <w:tmpl w:val="9AE6CF54"/>
    <w:lvl w:ilvl="0" w:tplc="B2CA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D02DAD"/>
    <w:multiLevelType w:val="hybridMultilevel"/>
    <w:tmpl w:val="08B2D85A"/>
    <w:lvl w:ilvl="0" w:tplc="101A0017">
      <w:start w:val="1"/>
      <w:numFmt w:val="lowerLetter"/>
      <w:lvlText w:val="%1)"/>
      <w:lvlJc w:val="left"/>
      <w:pPr>
        <w:ind w:left="720" w:hanging="360"/>
      </w:pPr>
      <w:rPr>
        <w:rFonts w:cs="Times New Roman"/>
      </w:rPr>
    </w:lvl>
    <w:lvl w:ilvl="1" w:tplc="101A0019">
      <w:start w:val="1"/>
      <w:numFmt w:val="lowerLetter"/>
      <w:lvlText w:val="%2."/>
      <w:lvlJc w:val="left"/>
      <w:pPr>
        <w:ind w:left="2389" w:hanging="360"/>
      </w:pPr>
      <w:rPr>
        <w:rFonts w:cs="Times New Roman"/>
      </w:rPr>
    </w:lvl>
    <w:lvl w:ilvl="2" w:tplc="101A001B" w:tentative="1">
      <w:start w:val="1"/>
      <w:numFmt w:val="lowerRoman"/>
      <w:lvlText w:val="%3."/>
      <w:lvlJc w:val="right"/>
      <w:pPr>
        <w:ind w:left="3109" w:hanging="180"/>
      </w:pPr>
      <w:rPr>
        <w:rFonts w:cs="Times New Roman"/>
      </w:rPr>
    </w:lvl>
    <w:lvl w:ilvl="3" w:tplc="101A000F" w:tentative="1">
      <w:start w:val="1"/>
      <w:numFmt w:val="decimal"/>
      <w:lvlText w:val="%4."/>
      <w:lvlJc w:val="left"/>
      <w:pPr>
        <w:ind w:left="3829" w:hanging="360"/>
      </w:pPr>
      <w:rPr>
        <w:rFonts w:cs="Times New Roman"/>
      </w:rPr>
    </w:lvl>
    <w:lvl w:ilvl="4" w:tplc="101A0019" w:tentative="1">
      <w:start w:val="1"/>
      <w:numFmt w:val="lowerLetter"/>
      <w:lvlText w:val="%5."/>
      <w:lvlJc w:val="left"/>
      <w:pPr>
        <w:ind w:left="4549" w:hanging="360"/>
      </w:pPr>
      <w:rPr>
        <w:rFonts w:cs="Times New Roman"/>
      </w:rPr>
    </w:lvl>
    <w:lvl w:ilvl="5" w:tplc="101A001B" w:tentative="1">
      <w:start w:val="1"/>
      <w:numFmt w:val="lowerRoman"/>
      <w:lvlText w:val="%6."/>
      <w:lvlJc w:val="right"/>
      <w:pPr>
        <w:ind w:left="5269" w:hanging="180"/>
      </w:pPr>
      <w:rPr>
        <w:rFonts w:cs="Times New Roman"/>
      </w:rPr>
    </w:lvl>
    <w:lvl w:ilvl="6" w:tplc="101A000F" w:tentative="1">
      <w:start w:val="1"/>
      <w:numFmt w:val="decimal"/>
      <w:lvlText w:val="%7."/>
      <w:lvlJc w:val="left"/>
      <w:pPr>
        <w:ind w:left="5989" w:hanging="360"/>
      </w:pPr>
      <w:rPr>
        <w:rFonts w:cs="Times New Roman"/>
      </w:rPr>
    </w:lvl>
    <w:lvl w:ilvl="7" w:tplc="101A0019" w:tentative="1">
      <w:start w:val="1"/>
      <w:numFmt w:val="lowerLetter"/>
      <w:lvlText w:val="%8."/>
      <w:lvlJc w:val="left"/>
      <w:pPr>
        <w:ind w:left="6709" w:hanging="360"/>
      </w:pPr>
      <w:rPr>
        <w:rFonts w:cs="Times New Roman"/>
      </w:rPr>
    </w:lvl>
    <w:lvl w:ilvl="8" w:tplc="101A001B" w:tentative="1">
      <w:start w:val="1"/>
      <w:numFmt w:val="lowerRoman"/>
      <w:lvlText w:val="%9."/>
      <w:lvlJc w:val="right"/>
      <w:pPr>
        <w:ind w:left="7429" w:hanging="180"/>
      </w:pPr>
      <w:rPr>
        <w:rFonts w:cs="Times New Roman"/>
      </w:rPr>
    </w:lvl>
  </w:abstractNum>
  <w:abstractNum w:abstractNumId="32" w15:restartNumberingAfterBreak="0">
    <w:nsid w:val="33021DFD"/>
    <w:multiLevelType w:val="hybridMultilevel"/>
    <w:tmpl w:val="433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35E9A"/>
    <w:multiLevelType w:val="hybridMultilevel"/>
    <w:tmpl w:val="EAD6938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15:restartNumberingAfterBreak="0">
    <w:nsid w:val="336E38BF"/>
    <w:multiLevelType w:val="hybridMultilevel"/>
    <w:tmpl w:val="58A66D3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67A1D"/>
    <w:multiLevelType w:val="hybridMultilevel"/>
    <w:tmpl w:val="0C5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4B2EBD"/>
    <w:multiLevelType w:val="hybridMultilevel"/>
    <w:tmpl w:val="A57618A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D31138"/>
    <w:multiLevelType w:val="hybridMultilevel"/>
    <w:tmpl w:val="7F1CD5F4"/>
    <w:lvl w:ilvl="0" w:tplc="04090001">
      <w:start w:val="1"/>
      <w:numFmt w:val="bullet"/>
      <w:lvlText w:val=""/>
      <w:lvlJc w:val="left"/>
      <w:pPr>
        <w:ind w:left="8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EBA1C1D"/>
    <w:multiLevelType w:val="hybridMultilevel"/>
    <w:tmpl w:val="82E866F0"/>
    <w:lvl w:ilvl="0" w:tplc="241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9" w15:restartNumberingAfterBreak="0">
    <w:nsid w:val="410772FA"/>
    <w:multiLevelType w:val="hybridMultilevel"/>
    <w:tmpl w:val="551206A0"/>
    <w:lvl w:ilvl="0" w:tplc="04090001">
      <w:start w:val="1"/>
      <w:numFmt w:val="bullet"/>
      <w:lvlText w:val=""/>
      <w:lvlJc w:val="left"/>
      <w:pPr>
        <w:ind w:left="144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43705E43"/>
    <w:multiLevelType w:val="hybridMultilevel"/>
    <w:tmpl w:val="D85E459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A149F"/>
    <w:multiLevelType w:val="hybridMultilevel"/>
    <w:tmpl w:val="A5449A12"/>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76778B0"/>
    <w:multiLevelType w:val="hybridMultilevel"/>
    <w:tmpl w:val="C9E4ACF6"/>
    <w:lvl w:ilvl="0" w:tplc="D64E2B06">
      <w:start w:val="1"/>
      <w:numFmt w:val="decimal"/>
      <w:lvlText w:val="%1."/>
      <w:lvlJc w:val="left"/>
      <w:pPr>
        <w:ind w:left="360" w:hanging="360"/>
      </w:pPr>
      <w:rPr>
        <w:i w:val="0"/>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15:restartNumberingAfterBreak="0">
    <w:nsid w:val="49446B5D"/>
    <w:multiLevelType w:val="hybridMultilevel"/>
    <w:tmpl w:val="F78A1F1A"/>
    <w:lvl w:ilvl="0" w:tplc="1DDE332E">
      <w:start w:val="1"/>
      <w:numFmt w:val="lowerRoman"/>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4" w15:restartNumberingAfterBreak="0">
    <w:nsid w:val="49EC1C2C"/>
    <w:multiLevelType w:val="hybridMultilevel"/>
    <w:tmpl w:val="0B540D62"/>
    <w:lvl w:ilvl="0" w:tplc="04090017">
      <w:start w:val="1"/>
      <w:numFmt w:val="lowerLetter"/>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45" w15:restartNumberingAfterBreak="0">
    <w:nsid w:val="4C582355"/>
    <w:multiLevelType w:val="hybridMultilevel"/>
    <w:tmpl w:val="7F322596"/>
    <w:lvl w:ilvl="0" w:tplc="8732EA1A">
      <w:start w:val="1"/>
      <w:numFmt w:val="decimal"/>
      <w:lvlText w:val="%1."/>
      <w:lvlJc w:val="left"/>
      <w:pPr>
        <w:tabs>
          <w:tab w:val="num" w:pos="720"/>
        </w:tabs>
        <w:ind w:left="720" w:hanging="360"/>
      </w:pPr>
      <w:rPr>
        <w:rFonts w:hint="default"/>
        <w:color w:val="auto"/>
      </w:rPr>
    </w:lvl>
    <w:lvl w:ilvl="1" w:tplc="31F046F6">
      <w:start w:val="1"/>
      <w:numFmt w:val="lowerLetter"/>
      <w:lvlText w:val="%2."/>
      <w:lvlJc w:val="left"/>
      <w:pPr>
        <w:tabs>
          <w:tab w:val="num" w:pos="1440"/>
        </w:tabs>
        <w:ind w:left="1440" w:hanging="360"/>
      </w:pPr>
      <w:rPr>
        <w:rFonts w:hint="default"/>
        <w:color w:val="auto"/>
      </w:rPr>
    </w:lvl>
    <w:lvl w:ilvl="2" w:tplc="04090001">
      <w:start w:val="1"/>
      <w:numFmt w:val="bullet"/>
      <w:lvlText w:val=""/>
      <w:lvlJc w:val="left"/>
      <w:pPr>
        <w:tabs>
          <w:tab w:val="num" w:pos="2340"/>
        </w:tabs>
        <w:ind w:left="2340" w:hanging="360"/>
      </w:pPr>
      <w:rPr>
        <w:rFonts w:ascii="Symbol" w:hAnsi="Symbol" w:hint="default"/>
      </w:rPr>
    </w:lvl>
    <w:lvl w:ilvl="3" w:tplc="5ABEB57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EB57FE"/>
    <w:multiLevelType w:val="hybridMultilevel"/>
    <w:tmpl w:val="E09E96F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59285B"/>
    <w:multiLevelType w:val="hybridMultilevel"/>
    <w:tmpl w:val="83C21E96"/>
    <w:lvl w:ilvl="0" w:tplc="D00622B4">
      <w:start w:val="1"/>
      <w:numFmt w:val="bullet"/>
      <w:lvlText w:val=""/>
      <w:lvlJc w:val="left"/>
      <w:pPr>
        <w:ind w:left="360" w:hanging="360"/>
      </w:pPr>
      <w:rPr>
        <w:rFonts w:ascii="Symbol" w:hAnsi="Symbol" w:hint="default"/>
        <w:color w:val="7F7F7F"/>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15:restartNumberingAfterBreak="0">
    <w:nsid w:val="55654EB5"/>
    <w:multiLevelType w:val="hybridMultilevel"/>
    <w:tmpl w:val="6CD0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98E7666"/>
    <w:multiLevelType w:val="hybridMultilevel"/>
    <w:tmpl w:val="0EAC5072"/>
    <w:lvl w:ilvl="0" w:tplc="683A08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871FA"/>
    <w:multiLevelType w:val="hybridMultilevel"/>
    <w:tmpl w:val="DBEC80F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706415"/>
    <w:multiLevelType w:val="hybridMultilevel"/>
    <w:tmpl w:val="762E1DE0"/>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66D20"/>
    <w:multiLevelType w:val="hybridMultilevel"/>
    <w:tmpl w:val="4FC6D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CD3724"/>
    <w:multiLevelType w:val="hybridMultilevel"/>
    <w:tmpl w:val="D3F88D10"/>
    <w:lvl w:ilvl="0" w:tplc="3F44A4D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BE35A7"/>
    <w:multiLevelType w:val="hybridMultilevel"/>
    <w:tmpl w:val="0964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636ED8"/>
    <w:multiLevelType w:val="hybridMultilevel"/>
    <w:tmpl w:val="5DBEC99E"/>
    <w:lvl w:ilvl="0" w:tplc="04090001">
      <w:start w:val="1"/>
      <w:numFmt w:val="bullet"/>
      <w:lvlText w:val=""/>
      <w:lvlJc w:val="left"/>
      <w:pPr>
        <w:ind w:left="1440" w:hanging="360"/>
      </w:pPr>
      <w:rPr>
        <w:rFonts w:ascii="Symbol" w:hAnsi="Symbol" w:hint="default"/>
      </w:rPr>
    </w:lvl>
    <w:lvl w:ilvl="1" w:tplc="8EB06F68">
      <w:start w:val="1"/>
      <w:numFmt w:val="bullet"/>
      <w:lvlText w:val="-"/>
      <w:lvlJc w:val="left"/>
      <w:pPr>
        <w:ind w:left="1440" w:hanging="360"/>
      </w:pPr>
      <w:rPr>
        <w:rFonts w:ascii="Calibri" w:hAnsi="Calibr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60EE6483"/>
    <w:multiLevelType w:val="hybridMultilevel"/>
    <w:tmpl w:val="8D2A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E901AB"/>
    <w:multiLevelType w:val="hybridMultilevel"/>
    <w:tmpl w:val="73B8CF5C"/>
    <w:lvl w:ilvl="0" w:tplc="241A0001">
      <w:start w:val="1"/>
      <w:numFmt w:val="bullet"/>
      <w:lvlText w:val=""/>
      <w:lvlJc w:val="left"/>
      <w:pPr>
        <w:ind w:left="1080" w:hanging="360"/>
      </w:pPr>
      <w:rPr>
        <w:rFonts w:ascii="Symbol" w:hAnsi="Symbol"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8" w15:restartNumberingAfterBreak="0">
    <w:nsid w:val="639D52D0"/>
    <w:multiLevelType w:val="hybridMultilevel"/>
    <w:tmpl w:val="981A914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4782542"/>
    <w:multiLevelType w:val="hybridMultilevel"/>
    <w:tmpl w:val="5F3ACF38"/>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6726A17"/>
    <w:multiLevelType w:val="hybridMultilevel"/>
    <w:tmpl w:val="A7A863F4"/>
    <w:lvl w:ilvl="0" w:tplc="0409000F">
      <w:start w:val="1"/>
      <w:numFmt w:val="decimal"/>
      <w:lvlText w:val="%1."/>
      <w:lvlJc w:val="left"/>
      <w:pPr>
        <w:ind w:left="504" w:hanging="360"/>
      </w:pPr>
      <w:rPr>
        <w:rFonts w:hint="default"/>
      </w:rPr>
    </w:lvl>
    <w:lvl w:ilvl="1" w:tplc="041A0003" w:tentative="1">
      <w:start w:val="1"/>
      <w:numFmt w:val="bullet"/>
      <w:lvlText w:val="o"/>
      <w:lvlJc w:val="left"/>
      <w:pPr>
        <w:ind w:left="1224" w:hanging="360"/>
      </w:pPr>
      <w:rPr>
        <w:rFonts w:ascii="Courier New" w:hAnsi="Courier New" w:cs="Courier New" w:hint="default"/>
      </w:rPr>
    </w:lvl>
    <w:lvl w:ilvl="2" w:tplc="041A0005" w:tentative="1">
      <w:start w:val="1"/>
      <w:numFmt w:val="bullet"/>
      <w:lvlText w:val=""/>
      <w:lvlJc w:val="left"/>
      <w:pPr>
        <w:ind w:left="1944" w:hanging="360"/>
      </w:pPr>
      <w:rPr>
        <w:rFonts w:ascii="Wingdings" w:hAnsi="Wingdings" w:hint="default"/>
      </w:rPr>
    </w:lvl>
    <w:lvl w:ilvl="3" w:tplc="041A0001" w:tentative="1">
      <w:start w:val="1"/>
      <w:numFmt w:val="bullet"/>
      <w:lvlText w:val=""/>
      <w:lvlJc w:val="left"/>
      <w:pPr>
        <w:ind w:left="2664" w:hanging="360"/>
      </w:pPr>
      <w:rPr>
        <w:rFonts w:ascii="Symbol" w:hAnsi="Symbol" w:hint="default"/>
      </w:rPr>
    </w:lvl>
    <w:lvl w:ilvl="4" w:tplc="041A0003" w:tentative="1">
      <w:start w:val="1"/>
      <w:numFmt w:val="bullet"/>
      <w:lvlText w:val="o"/>
      <w:lvlJc w:val="left"/>
      <w:pPr>
        <w:ind w:left="3384" w:hanging="360"/>
      </w:pPr>
      <w:rPr>
        <w:rFonts w:ascii="Courier New" w:hAnsi="Courier New" w:cs="Courier New" w:hint="default"/>
      </w:rPr>
    </w:lvl>
    <w:lvl w:ilvl="5" w:tplc="041A0005" w:tentative="1">
      <w:start w:val="1"/>
      <w:numFmt w:val="bullet"/>
      <w:lvlText w:val=""/>
      <w:lvlJc w:val="left"/>
      <w:pPr>
        <w:ind w:left="4104" w:hanging="360"/>
      </w:pPr>
      <w:rPr>
        <w:rFonts w:ascii="Wingdings" w:hAnsi="Wingdings" w:hint="default"/>
      </w:rPr>
    </w:lvl>
    <w:lvl w:ilvl="6" w:tplc="041A0001" w:tentative="1">
      <w:start w:val="1"/>
      <w:numFmt w:val="bullet"/>
      <w:lvlText w:val=""/>
      <w:lvlJc w:val="left"/>
      <w:pPr>
        <w:ind w:left="4824" w:hanging="360"/>
      </w:pPr>
      <w:rPr>
        <w:rFonts w:ascii="Symbol" w:hAnsi="Symbol" w:hint="default"/>
      </w:rPr>
    </w:lvl>
    <w:lvl w:ilvl="7" w:tplc="041A0003" w:tentative="1">
      <w:start w:val="1"/>
      <w:numFmt w:val="bullet"/>
      <w:lvlText w:val="o"/>
      <w:lvlJc w:val="left"/>
      <w:pPr>
        <w:ind w:left="5544" w:hanging="360"/>
      </w:pPr>
      <w:rPr>
        <w:rFonts w:ascii="Courier New" w:hAnsi="Courier New" w:cs="Courier New" w:hint="default"/>
      </w:rPr>
    </w:lvl>
    <w:lvl w:ilvl="8" w:tplc="041A0005" w:tentative="1">
      <w:start w:val="1"/>
      <w:numFmt w:val="bullet"/>
      <w:lvlText w:val=""/>
      <w:lvlJc w:val="left"/>
      <w:pPr>
        <w:ind w:left="6264" w:hanging="360"/>
      </w:pPr>
      <w:rPr>
        <w:rFonts w:ascii="Wingdings" w:hAnsi="Wingdings" w:hint="default"/>
      </w:rPr>
    </w:lvl>
  </w:abstractNum>
  <w:abstractNum w:abstractNumId="61" w15:restartNumberingAfterBreak="0">
    <w:nsid w:val="69A7749F"/>
    <w:multiLevelType w:val="hybridMultilevel"/>
    <w:tmpl w:val="B22CE3E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15:restartNumberingAfterBreak="0">
    <w:nsid w:val="69C73792"/>
    <w:multiLevelType w:val="hybridMultilevel"/>
    <w:tmpl w:val="47EC83F0"/>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7B1A88"/>
    <w:multiLevelType w:val="hybridMultilevel"/>
    <w:tmpl w:val="202203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15:restartNumberingAfterBreak="0">
    <w:nsid w:val="6BBF43F6"/>
    <w:multiLevelType w:val="hybridMultilevel"/>
    <w:tmpl w:val="CFFEC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FC81873"/>
    <w:multiLevelType w:val="hybridMultilevel"/>
    <w:tmpl w:val="51801F56"/>
    <w:lvl w:ilvl="0" w:tplc="141A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6" w15:restartNumberingAfterBreak="0">
    <w:nsid w:val="71366928"/>
    <w:multiLevelType w:val="multilevel"/>
    <w:tmpl w:val="04AEE8BA"/>
    <w:lvl w:ilvl="0">
      <w:start w:val="1"/>
      <w:numFmt w:val="lowerLetter"/>
      <w:lvlText w:val="%1)"/>
      <w:lvlJc w:val="left"/>
      <w:pPr>
        <w:ind w:left="720" w:hanging="360"/>
      </w:pPr>
      <w:rPr>
        <w:rFonts w:ascii="Calibri" w:hAnsi="Calibri" w:cs="Times New Roman" w:hint="default"/>
        <w:b w:val="0"/>
        <w:i w:val="0"/>
        <w:sz w:val="22"/>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855EB6"/>
    <w:multiLevelType w:val="hybridMultilevel"/>
    <w:tmpl w:val="8C74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724EC2"/>
    <w:multiLevelType w:val="hybridMultilevel"/>
    <w:tmpl w:val="44F6E9B8"/>
    <w:lvl w:ilvl="0" w:tplc="141A001B">
      <w:start w:val="1"/>
      <w:numFmt w:val="lowerRoman"/>
      <w:lvlText w:val="%1."/>
      <w:lvlJc w:val="right"/>
      <w:pPr>
        <w:ind w:left="2136" w:hanging="360"/>
      </w:pPr>
    </w:lvl>
    <w:lvl w:ilvl="1" w:tplc="141A0019">
      <w:start w:val="1"/>
      <w:numFmt w:val="lowerLetter"/>
      <w:lvlText w:val="%2."/>
      <w:lvlJc w:val="left"/>
      <w:pPr>
        <w:ind w:left="2856" w:hanging="360"/>
      </w:pPr>
    </w:lvl>
    <w:lvl w:ilvl="2" w:tplc="141A001B">
      <w:start w:val="1"/>
      <w:numFmt w:val="lowerRoman"/>
      <w:lvlText w:val="%3."/>
      <w:lvlJc w:val="right"/>
      <w:pPr>
        <w:ind w:left="3576" w:hanging="180"/>
      </w:pPr>
    </w:lvl>
    <w:lvl w:ilvl="3" w:tplc="141A000F">
      <w:start w:val="1"/>
      <w:numFmt w:val="decimal"/>
      <w:lvlText w:val="%4."/>
      <w:lvlJc w:val="left"/>
      <w:pPr>
        <w:ind w:left="4296" w:hanging="360"/>
      </w:pPr>
    </w:lvl>
    <w:lvl w:ilvl="4" w:tplc="141A0019" w:tentative="1">
      <w:start w:val="1"/>
      <w:numFmt w:val="lowerLetter"/>
      <w:lvlText w:val="%5."/>
      <w:lvlJc w:val="left"/>
      <w:pPr>
        <w:ind w:left="5016" w:hanging="360"/>
      </w:pPr>
    </w:lvl>
    <w:lvl w:ilvl="5" w:tplc="141A001B" w:tentative="1">
      <w:start w:val="1"/>
      <w:numFmt w:val="lowerRoman"/>
      <w:lvlText w:val="%6."/>
      <w:lvlJc w:val="right"/>
      <w:pPr>
        <w:ind w:left="5736" w:hanging="180"/>
      </w:pPr>
    </w:lvl>
    <w:lvl w:ilvl="6" w:tplc="141A000F" w:tentative="1">
      <w:start w:val="1"/>
      <w:numFmt w:val="decimal"/>
      <w:lvlText w:val="%7."/>
      <w:lvlJc w:val="left"/>
      <w:pPr>
        <w:ind w:left="6456" w:hanging="360"/>
      </w:pPr>
    </w:lvl>
    <w:lvl w:ilvl="7" w:tplc="141A0019" w:tentative="1">
      <w:start w:val="1"/>
      <w:numFmt w:val="lowerLetter"/>
      <w:lvlText w:val="%8."/>
      <w:lvlJc w:val="left"/>
      <w:pPr>
        <w:ind w:left="7176" w:hanging="360"/>
      </w:pPr>
    </w:lvl>
    <w:lvl w:ilvl="8" w:tplc="141A001B" w:tentative="1">
      <w:start w:val="1"/>
      <w:numFmt w:val="lowerRoman"/>
      <w:lvlText w:val="%9."/>
      <w:lvlJc w:val="right"/>
      <w:pPr>
        <w:ind w:left="7896" w:hanging="180"/>
      </w:pPr>
    </w:lvl>
  </w:abstractNum>
  <w:abstractNum w:abstractNumId="69" w15:restartNumberingAfterBreak="0">
    <w:nsid w:val="732B0C0C"/>
    <w:multiLevelType w:val="hybridMultilevel"/>
    <w:tmpl w:val="ADECA9BA"/>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5494A06"/>
    <w:multiLevelType w:val="hybridMultilevel"/>
    <w:tmpl w:val="191A3BB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465C9E"/>
    <w:multiLevelType w:val="hybridMultilevel"/>
    <w:tmpl w:val="24E4A2DE"/>
    <w:lvl w:ilvl="0" w:tplc="EB6C30A8">
      <w:start w:val="1"/>
      <w:numFmt w:val="decimal"/>
      <w:pStyle w:val="Naslov11"/>
      <w:lvlText w:val="%1."/>
      <w:lvlJc w:val="left"/>
      <w:pPr>
        <w:ind w:left="720" w:hanging="360"/>
      </w:pPr>
      <w:rPr>
        <w:rFonts w:ascii="Cambria" w:hAnsi="Cambria" w:hint="default"/>
        <w:b/>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9F5064C"/>
    <w:multiLevelType w:val="hybridMultilevel"/>
    <w:tmpl w:val="88BE6834"/>
    <w:lvl w:ilvl="0" w:tplc="3F44A4D0">
      <w:numFmt w:val="bullet"/>
      <w:lvlText w:val="-"/>
      <w:lvlJc w:val="left"/>
      <w:pPr>
        <w:tabs>
          <w:tab w:val="num" w:pos="1428"/>
        </w:tabs>
        <w:ind w:left="1428" w:hanging="360"/>
      </w:pPr>
      <w:rPr>
        <w:rFonts w:ascii="Times New Roman" w:eastAsia="Times New Roman" w:hAnsi="Times New Roman" w:cs="Times New Roman" w:hint="default"/>
      </w:rPr>
    </w:lvl>
    <w:lvl w:ilvl="1" w:tplc="041A0003">
      <w:start w:val="1"/>
      <w:numFmt w:val="bullet"/>
      <w:lvlText w:val="o"/>
      <w:lvlJc w:val="left"/>
      <w:pPr>
        <w:tabs>
          <w:tab w:val="num" w:pos="2148"/>
        </w:tabs>
        <w:ind w:left="2148" w:hanging="360"/>
      </w:pPr>
      <w:rPr>
        <w:rFonts w:ascii="Courier New" w:hAnsi="Courier New" w:cs="Courier New" w:hint="default"/>
      </w:rPr>
    </w:lvl>
    <w:lvl w:ilvl="2" w:tplc="041A0005">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73" w15:restartNumberingAfterBreak="0">
    <w:nsid w:val="7B360EBF"/>
    <w:multiLevelType w:val="hybridMultilevel"/>
    <w:tmpl w:val="F37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9B07BB"/>
    <w:multiLevelType w:val="hybridMultilevel"/>
    <w:tmpl w:val="A5E0FE2C"/>
    <w:lvl w:ilvl="0" w:tplc="04090019">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5" w15:restartNumberingAfterBreak="0">
    <w:nsid w:val="7FFD6BDD"/>
    <w:multiLevelType w:val="hybridMultilevel"/>
    <w:tmpl w:val="1A9051C8"/>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40"/>
  </w:num>
  <w:num w:numId="3">
    <w:abstractNumId w:val="72"/>
  </w:num>
  <w:num w:numId="4">
    <w:abstractNumId w:val="13"/>
  </w:num>
  <w:num w:numId="5">
    <w:abstractNumId w:val="71"/>
  </w:num>
  <w:num w:numId="6">
    <w:abstractNumId w:val="45"/>
  </w:num>
  <w:num w:numId="7">
    <w:abstractNumId w:val="9"/>
  </w:num>
  <w:num w:numId="8">
    <w:abstractNumId w:val="74"/>
  </w:num>
  <w:num w:numId="9">
    <w:abstractNumId w:val="43"/>
  </w:num>
  <w:num w:numId="10">
    <w:abstractNumId w:val="0"/>
  </w:num>
  <w:num w:numId="11">
    <w:abstractNumId w:val="30"/>
  </w:num>
  <w:num w:numId="12">
    <w:abstractNumId w:val="4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28"/>
  </w:num>
  <w:num w:numId="16">
    <w:abstractNumId w:val="5"/>
  </w:num>
  <w:num w:numId="17">
    <w:abstractNumId w:val="33"/>
  </w:num>
  <w:num w:numId="18">
    <w:abstractNumId w:val="53"/>
  </w:num>
  <w:num w:numId="19">
    <w:abstractNumId w:val="14"/>
  </w:num>
  <w:num w:numId="20">
    <w:abstractNumId w:val="64"/>
  </w:num>
  <w:num w:numId="21">
    <w:abstractNumId w:val="69"/>
  </w:num>
  <w:num w:numId="22">
    <w:abstractNumId w:val="59"/>
  </w:num>
  <w:num w:numId="23">
    <w:abstractNumId w:val="2"/>
  </w:num>
  <w:num w:numId="24">
    <w:abstractNumId w:val="1"/>
  </w:num>
  <w:num w:numId="25">
    <w:abstractNumId w:val="24"/>
  </w:num>
  <w:num w:numId="26">
    <w:abstractNumId w:val="50"/>
  </w:num>
  <w:num w:numId="27">
    <w:abstractNumId w:val="12"/>
  </w:num>
  <w:num w:numId="28">
    <w:abstractNumId w:val="70"/>
  </w:num>
  <w:num w:numId="29">
    <w:abstractNumId w:val="36"/>
  </w:num>
  <w:num w:numId="30">
    <w:abstractNumId w:val="47"/>
  </w:num>
  <w:num w:numId="31">
    <w:abstractNumId w:val="25"/>
  </w:num>
  <w:num w:numId="32">
    <w:abstractNumId w:val="35"/>
  </w:num>
  <w:num w:numId="33">
    <w:abstractNumId w:val="37"/>
  </w:num>
  <w:num w:numId="34">
    <w:abstractNumId w:val="56"/>
  </w:num>
  <w:num w:numId="35">
    <w:abstractNumId w:val="3"/>
  </w:num>
  <w:num w:numId="36">
    <w:abstractNumId w:val="8"/>
  </w:num>
  <w:num w:numId="37">
    <w:abstractNumId w:val="67"/>
  </w:num>
  <w:num w:numId="38">
    <w:abstractNumId w:val="23"/>
  </w:num>
  <w:num w:numId="39">
    <w:abstractNumId w:val="32"/>
  </w:num>
  <w:num w:numId="40">
    <w:abstractNumId w:val="15"/>
  </w:num>
  <w:num w:numId="41">
    <w:abstractNumId w:val="54"/>
  </w:num>
  <w:num w:numId="42">
    <w:abstractNumId w:val="22"/>
  </w:num>
  <w:num w:numId="43">
    <w:abstractNumId w:val="6"/>
  </w:num>
  <w:num w:numId="44">
    <w:abstractNumId w:val="73"/>
  </w:num>
  <w:num w:numId="45">
    <w:abstractNumId w:val="16"/>
  </w:num>
  <w:num w:numId="46">
    <w:abstractNumId w:val="21"/>
  </w:num>
  <w:num w:numId="47">
    <w:abstractNumId w:val="60"/>
  </w:num>
  <w:num w:numId="48">
    <w:abstractNumId w:val="38"/>
  </w:num>
  <w:num w:numId="49">
    <w:abstractNumId w:val="48"/>
  </w:num>
  <w:num w:numId="50">
    <w:abstractNumId w:val="58"/>
  </w:num>
  <w:num w:numId="51">
    <w:abstractNumId w:val="4"/>
  </w:num>
  <w:num w:numId="52">
    <w:abstractNumId w:val="17"/>
  </w:num>
  <w:num w:numId="53">
    <w:abstractNumId w:val="65"/>
  </w:num>
  <w:num w:numId="54">
    <w:abstractNumId w:val="51"/>
  </w:num>
  <w:num w:numId="55">
    <w:abstractNumId w:val="34"/>
  </w:num>
  <w:num w:numId="56">
    <w:abstractNumId w:val="62"/>
  </w:num>
  <w:num w:numId="57">
    <w:abstractNumId w:val="46"/>
  </w:num>
  <w:num w:numId="58">
    <w:abstractNumId w:val="61"/>
  </w:num>
  <w:num w:numId="59">
    <w:abstractNumId w:val="19"/>
  </w:num>
  <w:num w:numId="60">
    <w:abstractNumId w:val="66"/>
  </w:num>
  <w:num w:numId="61">
    <w:abstractNumId w:val="75"/>
  </w:num>
  <w:num w:numId="62">
    <w:abstractNumId w:val="27"/>
  </w:num>
  <w:num w:numId="63">
    <w:abstractNumId w:val="52"/>
  </w:num>
  <w:num w:numId="64">
    <w:abstractNumId w:val="44"/>
  </w:num>
  <w:num w:numId="65">
    <w:abstractNumId w:val="49"/>
  </w:num>
  <w:num w:numId="66">
    <w:abstractNumId w:val="29"/>
  </w:num>
  <w:num w:numId="67">
    <w:abstractNumId w:val="20"/>
  </w:num>
  <w:num w:numId="68">
    <w:abstractNumId w:val="39"/>
  </w:num>
  <w:num w:numId="69">
    <w:abstractNumId w:val="57"/>
  </w:num>
  <w:num w:numId="70">
    <w:abstractNumId w:val="31"/>
  </w:num>
  <w:num w:numId="71">
    <w:abstractNumId w:val="18"/>
  </w:num>
  <w:num w:numId="72">
    <w:abstractNumId w:val="11"/>
  </w:num>
  <w:num w:numId="73">
    <w:abstractNumId w:val="55"/>
  </w:num>
  <w:num w:numId="74">
    <w:abstractNumId w:val="42"/>
  </w:num>
  <w:num w:numId="75">
    <w:abstractNumId w:val="68"/>
  </w:num>
  <w:num w:numId="7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F8"/>
    <w:rsid w:val="00000CA4"/>
    <w:rsid w:val="00002193"/>
    <w:rsid w:val="00003EE8"/>
    <w:rsid w:val="00004A5E"/>
    <w:rsid w:val="00010F33"/>
    <w:rsid w:val="00013BC2"/>
    <w:rsid w:val="00014128"/>
    <w:rsid w:val="00014474"/>
    <w:rsid w:val="000209E6"/>
    <w:rsid w:val="00021D13"/>
    <w:rsid w:val="000304BC"/>
    <w:rsid w:val="00031415"/>
    <w:rsid w:val="000320C2"/>
    <w:rsid w:val="0003278E"/>
    <w:rsid w:val="00034059"/>
    <w:rsid w:val="00034560"/>
    <w:rsid w:val="00042557"/>
    <w:rsid w:val="0004295F"/>
    <w:rsid w:val="000430A8"/>
    <w:rsid w:val="00046D3A"/>
    <w:rsid w:val="00046E2E"/>
    <w:rsid w:val="000508E3"/>
    <w:rsid w:val="00052AFB"/>
    <w:rsid w:val="000569CC"/>
    <w:rsid w:val="00061BEC"/>
    <w:rsid w:val="00064509"/>
    <w:rsid w:val="00064C33"/>
    <w:rsid w:val="00065B84"/>
    <w:rsid w:val="0006634C"/>
    <w:rsid w:val="0006678F"/>
    <w:rsid w:val="00066A59"/>
    <w:rsid w:val="00067EAC"/>
    <w:rsid w:val="00072578"/>
    <w:rsid w:val="000728E8"/>
    <w:rsid w:val="00072E37"/>
    <w:rsid w:val="00072F74"/>
    <w:rsid w:val="000750B6"/>
    <w:rsid w:val="00077E45"/>
    <w:rsid w:val="000813E8"/>
    <w:rsid w:val="00083DA6"/>
    <w:rsid w:val="00084222"/>
    <w:rsid w:val="000857D0"/>
    <w:rsid w:val="0008710C"/>
    <w:rsid w:val="0008791E"/>
    <w:rsid w:val="00090B95"/>
    <w:rsid w:val="000928AC"/>
    <w:rsid w:val="00092D7C"/>
    <w:rsid w:val="000932D4"/>
    <w:rsid w:val="00095FB1"/>
    <w:rsid w:val="000973EF"/>
    <w:rsid w:val="000A2454"/>
    <w:rsid w:val="000A27B2"/>
    <w:rsid w:val="000A420F"/>
    <w:rsid w:val="000A5C66"/>
    <w:rsid w:val="000A5E9B"/>
    <w:rsid w:val="000A7CEC"/>
    <w:rsid w:val="000B1113"/>
    <w:rsid w:val="000B1406"/>
    <w:rsid w:val="000B21A0"/>
    <w:rsid w:val="000B3EA2"/>
    <w:rsid w:val="000B6501"/>
    <w:rsid w:val="000C00E9"/>
    <w:rsid w:val="000C2E5B"/>
    <w:rsid w:val="000C36AF"/>
    <w:rsid w:val="000C7665"/>
    <w:rsid w:val="000D22AD"/>
    <w:rsid w:val="000D2E97"/>
    <w:rsid w:val="000D7985"/>
    <w:rsid w:val="000E0847"/>
    <w:rsid w:val="000E2983"/>
    <w:rsid w:val="000E3E67"/>
    <w:rsid w:val="000E5E9A"/>
    <w:rsid w:val="000E6E0D"/>
    <w:rsid w:val="000E735D"/>
    <w:rsid w:val="000E7E66"/>
    <w:rsid w:val="000F093A"/>
    <w:rsid w:val="000F0BFC"/>
    <w:rsid w:val="000F0C4C"/>
    <w:rsid w:val="000F1C7E"/>
    <w:rsid w:val="000F2223"/>
    <w:rsid w:val="000F31F5"/>
    <w:rsid w:val="000F3DE4"/>
    <w:rsid w:val="000F772A"/>
    <w:rsid w:val="00106CA8"/>
    <w:rsid w:val="00110E73"/>
    <w:rsid w:val="00111395"/>
    <w:rsid w:val="001118C9"/>
    <w:rsid w:val="00111BE2"/>
    <w:rsid w:val="00111CA4"/>
    <w:rsid w:val="00112883"/>
    <w:rsid w:val="001130BA"/>
    <w:rsid w:val="00113BB8"/>
    <w:rsid w:val="00113BD7"/>
    <w:rsid w:val="00114285"/>
    <w:rsid w:val="001158C2"/>
    <w:rsid w:val="00116378"/>
    <w:rsid w:val="0011683A"/>
    <w:rsid w:val="00117745"/>
    <w:rsid w:val="00117AF5"/>
    <w:rsid w:val="0012633D"/>
    <w:rsid w:val="001271D5"/>
    <w:rsid w:val="001378DF"/>
    <w:rsid w:val="001422D5"/>
    <w:rsid w:val="00142E62"/>
    <w:rsid w:val="001438F6"/>
    <w:rsid w:val="00143BD5"/>
    <w:rsid w:val="00146D0A"/>
    <w:rsid w:val="00150048"/>
    <w:rsid w:val="00152015"/>
    <w:rsid w:val="001533C4"/>
    <w:rsid w:val="0015573E"/>
    <w:rsid w:val="00155DB8"/>
    <w:rsid w:val="0015712B"/>
    <w:rsid w:val="0016178E"/>
    <w:rsid w:val="0016228F"/>
    <w:rsid w:val="00164246"/>
    <w:rsid w:val="00164C34"/>
    <w:rsid w:val="00165E31"/>
    <w:rsid w:val="001668C4"/>
    <w:rsid w:val="00167638"/>
    <w:rsid w:val="00167ABF"/>
    <w:rsid w:val="0017107D"/>
    <w:rsid w:val="00171224"/>
    <w:rsid w:val="00175AFE"/>
    <w:rsid w:val="00176B56"/>
    <w:rsid w:val="00182D5E"/>
    <w:rsid w:val="00185735"/>
    <w:rsid w:val="00186BB7"/>
    <w:rsid w:val="00190868"/>
    <w:rsid w:val="00192CF6"/>
    <w:rsid w:val="00195989"/>
    <w:rsid w:val="00196A2E"/>
    <w:rsid w:val="00197709"/>
    <w:rsid w:val="00197BD2"/>
    <w:rsid w:val="00197F39"/>
    <w:rsid w:val="001A0D76"/>
    <w:rsid w:val="001A20D7"/>
    <w:rsid w:val="001A5463"/>
    <w:rsid w:val="001A5EB6"/>
    <w:rsid w:val="001A62CF"/>
    <w:rsid w:val="001A7A41"/>
    <w:rsid w:val="001A7E89"/>
    <w:rsid w:val="001B2205"/>
    <w:rsid w:val="001B3299"/>
    <w:rsid w:val="001B5581"/>
    <w:rsid w:val="001B7FB3"/>
    <w:rsid w:val="001C07C7"/>
    <w:rsid w:val="001C1EE7"/>
    <w:rsid w:val="001C2B02"/>
    <w:rsid w:val="001C7E80"/>
    <w:rsid w:val="001D00E4"/>
    <w:rsid w:val="001D319D"/>
    <w:rsid w:val="001D51EE"/>
    <w:rsid w:val="001D6EAE"/>
    <w:rsid w:val="001E1050"/>
    <w:rsid w:val="001E1761"/>
    <w:rsid w:val="001E39FA"/>
    <w:rsid w:val="001F010B"/>
    <w:rsid w:val="001F0A4B"/>
    <w:rsid w:val="001F24C8"/>
    <w:rsid w:val="002040CC"/>
    <w:rsid w:val="0020512E"/>
    <w:rsid w:val="00205815"/>
    <w:rsid w:val="00207FB5"/>
    <w:rsid w:val="00211C74"/>
    <w:rsid w:val="00214BEC"/>
    <w:rsid w:val="002166ED"/>
    <w:rsid w:val="00217CAE"/>
    <w:rsid w:val="0022023A"/>
    <w:rsid w:val="002211DA"/>
    <w:rsid w:val="00222A15"/>
    <w:rsid w:val="00222C89"/>
    <w:rsid w:val="002259C8"/>
    <w:rsid w:val="002300AF"/>
    <w:rsid w:val="00233482"/>
    <w:rsid w:val="00240205"/>
    <w:rsid w:val="00240543"/>
    <w:rsid w:val="00242FA3"/>
    <w:rsid w:val="00244520"/>
    <w:rsid w:val="0024716C"/>
    <w:rsid w:val="00247880"/>
    <w:rsid w:val="002515EA"/>
    <w:rsid w:val="002517A9"/>
    <w:rsid w:val="00251EF8"/>
    <w:rsid w:val="002532B6"/>
    <w:rsid w:val="0025498C"/>
    <w:rsid w:val="0025537F"/>
    <w:rsid w:val="0026009E"/>
    <w:rsid w:val="002609D5"/>
    <w:rsid w:val="002616A5"/>
    <w:rsid w:val="00262003"/>
    <w:rsid w:val="002629F6"/>
    <w:rsid w:val="00262C29"/>
    <w:rsid w:val="00265F54"/>
    <w:rsid w:val="002704CB"/>
    <w:rsid w:val="0027481E"/>
    <w:rsid w:val="00275592"/>
    <w:rsid w:val="00275896"/>
    <w:rsid w:val="00275E7C"/>
    <w:rsid w:val="002836CE"/>
    <w:rsid w:val="00286F94"/>
    <w:rsid w:val="00290C9E"/>
    <w:rsid w:val="002957CA"/>
    <w:rsid w:val="00296815"/>
    <w:rsid w:val="002A0508"/>
    <w:rsid w:val="002A1338"/>
    <w:rsid w:val="002A2136"/>
    <w:rsid w:val="002A2A9A"/>
    <w:rsid w:val="002A60D8"/>
    <w:rsid w:val="002B0037"/>
    <w:rsid w:val="002B06C4"/>
    <w:rsid w:val="002B1634"/>
    <w:rsid w:val="002B175A"/>
    <w:rsid w:val="002B6E11"/>
    <w:rsid w:val="002C169B"/>
    <w:rsid w:val="002C2146"/>
    <w:rsid w:val="002C2692"/>
    <w:rsid w:val="002C294F"/>
    <w:rsid w:val="002C318A"/>
    <w:rsid w:val="002C5BD2"/>
    <w:rsid w:val="002C7A6F"/>
    <w:rsid w:val="002D7C71"/>
    <w:rsid w:val="002D7F38"/>
    <w:rsid w:val="002E0013"/>
    <w:rsid w:val="002E7B6F"/>
    <w:rsid w:val="002F0C09"/>
    <w:rsid w:val="002F1366"/>
    <w:rsid w:val="002F2ABA"/>
    <w:rsid w:val="002F3579"/>
    <w:rsid w:val="002F3F18"/>
    <w:rsid w:val="002F5C56"/>
    <w:rsid w:val="002F7C1A"/>
    <w:rsid w:val="003006BE"/>
    <w:rsid w:val="00300FFC"/>
    <w:rsid w:val="00304401"/>
    <w:rsid w:val="00310700"/>
    <w:rsid w:val="003110E0"/>
    <w:rsid w:val="003114CF"/>
    <w:rsid w:val="00312969"/>
    <w:rsid w:val="00316707"/>
    <w:rsid w:val="00316E35"/>
    <w:rsid w:val="0032203E"/>
    <w:rsid w:val="00322C9C"/>
    <w:rsid w:val="00323D3C"/>
    <w:rsid w:val="00325716"/>
    <w:rsid w:val="0032712B"/>
    <w:rsid w:val="003306FA"/>
    <w:rsid w:val="00331267"/>
    <w:rsid w:val="00333EFE"/>
    <w:rsid w:val="00334321"/>
    <w:rsid w:val="00335932"/>
    <w:rsid w:val="003401BC"/>
    <w:rsid w:val="00340410"/>
    <w:rsid w:val="00340609"/>
    <w:rsid w:val="003408E5"/>
    <w:rsid w:val="00341A46"/>
    <w:rsid w:val="00344515"/>
    <w:rsid w:val="00346B44"/>
    <w:rsid w:val="00347774"/>
    <w:rsid w:val="00350544"/>
    <w:rsid w:val="00361DD0"/>
    <w:rsid w:val="00362CC6"/>
    <w:rsid w:val="00363174"/>
    <w:rsid w:val="00366494"/>
    <w:rsid w:val="00367728"/>
    <w:rsid w:val="003737E4"/>
    <w:rsid w:val="003738BD"/>
    <w:rsid w:val="00373F0A"/>
    <w:rsid w:val="0037443C"/>
    <w:rsid w:val="003747FD"/>
    <w:rsid w:val="00375109"/>
    <w:rsid w:val="0037575D"/>
    <w:rsid w:val="00385FF3"/>
    <w:rsid w:val="00387E4E"/>
    <w:rsid w:val="00391629"/>
    <w:rsid w:val="00393CB3"/>
    <w:rsid w:val="00396747"/>
    <w:rsid w:val="003A0203"/>
    <w:rsid w:val="003A0745"/>
    <w:rsid w:val="003A1BEA"/>
    <w:rsid w:val="003A2905"/>
    <w:rsid w:val="003A37CA"/>
    <w:rsid w:val="003A4F30"/>
    <w:rsid w:val="003A625D"/>
    <w:rsid w:val="003A787E"/>
    <w:rsid w:val="003A7EE1"/>
    <w:rsid w:val="003B2813"/>
    <w:rsid w:val="003B68D0"/>
    <w:rsid w:val="003B72F0"/>
    <w:rsid w:val="003C2F91"/>
    <w:rsid w:val="003D0158"/>
    <w:rsid w:val="003D407A"/>
    <w:rsid w:val="003D40AE"/>
    <w:rsid w:val="003D5466"/>
    <w:rsid w:val="003D56C1"/>
    <w:rsid w:val="003D61FB"/>
    <w:rsid w:val="003D6271"/>
    <w:rsid w:val="003D6507"/>
    <w:rsid w:val="003D7581"/>
    <w:rsid w:val="003E16E2"/>
    <w:rsid w:val="003E236A"/>
    <w:rsid w:val="003E27EF"/>
    <w:rsid w:val="003E2E06"/>
    <w:rsid w:val="003E5938"/>
    <w:rsid w:val="003E658B"/>
    <w:rsid w:val="003F00E9"/>
    <w:rsid w:val="003F3851"/>
    <w:rsid w:val="003F6EC9"/>
    <w:rsid w:val="00401125"/>
    <w:rsid w:val="004034BF"/>
    <w:rsid w:val="004114C9"/>
    <w:rsid w:val="00411EFB"/>
    <w:rsid w:val="00413292"/>
    <w:rsid w:val="0041453B"/>
    <w:rsid w:val="00416C73"/>
    <w:rsid w:val="00417DCF"/>
    <w:rsid w:val="00421768"/>
    <w:rsid w:val="00422A17"/>
    <w:rsid w:val="0042590C"/>
    <w:rsid w:val="0042685F"/>
    <w:rsid w:val="0043296B"/>
    <w:rsid w:val="0043373C"/>
    <w:rsid w:val="00433F47"/>
    <w:rsid w:val="004341E5"/>
    <w:rsid w:val="004358DF"/>
    <w:rsid w:val="00437C09"/>
    <w:rsid w:val="00441EC9"/>
    <w:rsid w:val="004435ED"/>
    <w:rsid w:val="004459E3"/>
    <w:rsid w:val="00445D2E"/>
    <w:rsid w:val="00446711"/>
    <w:rsid w:val="00446F46"/>
    <w:rsid w:val="004471CF"/>
    <w:rsid w:val="004530F1"/>
    <w:rsid w:val="00453D5B"/>
    <w:rsid w:val="0045702A"/>
    <w:rsid w:val="0046218B"/>
    <w:rsid w:val="00462279"/>
    <w:rsid w:val="00462383"/>
    <w:rsid w:val="00463EC1"/>
    <w:rsid w:val="00465C02"/>
    <w:rsid w:val="00466305"/>
    <w:rsid w:val="004666E2"/>
    <w:rsid w:val="004672B0"/>
    <w:rsid w:val="004754F4"/>
    <w:rsid w:val="00482876"/>
    <w:rsid w:val="00482F55"/>
    <w:rsid w:val="00484BA4"/>
    <w:rsid w:val="004863F2"/>
    <w:rsid w:val="00491488"/>
    <w:rsid w:val="0049307C"/>
    <w:rsid w:val="0049573C"/>
    <w:rsid w:val="004957C0"/>
    <w:rsid w:val="00497C0C"/>
    <w:rsid w:val="004A1CEF"/>
    <w:rsid w:val="004A2BE4"/>
    <w:rsid w:val="004A34D4"/>
    <w:rsid w:val="004A6C4C"/>
    <w:rsid w:val="004B590B"/>
    <w:rsid w:val="004B617C"/>
    <w:rsid w:val="004B63C3"/>
    <w:rsid w:val="004B6958"/>
    <w:rsid w:val="004B6D7C"/>
    <w:rsid w:val="004B7D90"/>
    <w:rsid w:val="004C0703"/>
    <w:rsid w:val="004C3807"/>
    <w:rsid w:val="004C3CD0"/>
    <w:rsid w:val="004C54F0"/>
    <w:rsid w:val="004C5C2F"/>
    <w:rsid w:val="004C5E4E"/>
    <w:rsid w:val="004E11DA"/>
    <w:rsid w:val="004E4807"/>
    <w:rsid w:val="004E4D89"/>
    <w:rsid w:val="004E6D42"/>
    <w:rsid w:val="004E6D78"/>
    <w:rsid w:val="004E7CBE"/>
    <w:rsid w:val="004F2315"/>
    <w:rsid w:val="004F4C9A"/>
    <w:rsid w:val="004F770E"/>
    <w:rsid w:val="00502573"/>
    <w:rsid w:val="00514076"/>
    <w:rsid w:val="0051438C"/>
    <w:rsid w:val="0051458E"/>
    <w:rsid w:val="005163DA"/>
    <w:rsid w:val="005173E3"/>
    <w:rsid w:val="00517EC8"/>
    <w:rsid w:val="00521739"/>
    <w:rsid w:val="005227C4"/>
    <w:rsid w:val="00526E44"/>
    <w:rsid w:val="005308EE"/>
    <w:rsid w:val="00536436"/>
    <w:rsid w:val="0053690C"/>
    <w:rsid w:val="00536A2B"/>
    <w:rsid w:val="00542779"/>
    <w:rsid w:val="00542AFA"/>
    <w:rsid w:val="00545C70"/>
    <w:rsid w:val="00547146"/>
    <w:rsid w:val="0055134C"/>
    <w:rsid w:val="00554A7C"/>
    <w:rsid w:val="00563671"/>
    <w:rsid w:val="00563E77"/>
    <w:rsid w:val="00563E80"/>
    <w:rsid w:val="0056469E"/>
    <w:rsid w:val="00564714"/>
    <w:rsid w:val="00566364"/>
    <w:rsid w:val="00573319"/>
    <w:rsid w:val="00574C2A"/>
    <w:rsid w:val="0057552E"/>
    <w:rsid w:val="00575FBA"/>
    <w:rsid w:val="00581E2F"/>
    <w:rsid w:val="00584909"/>
    <w:rsid w:val="00590752"/>
    <w:rsid w:val="0059092F"/>
    <w:rsid w:val="005909BA"/>
    <w:rsid w:val="005A1D1A"/>
    <w:rsid w:val="005A2AE3"/>
    <w:rsid w:val="005A4782"/>
    <w:rsid w:val="005B037F"/>
    <w:rsid w:val="005B0617"/>
    <w:rsid w:val="005B1313"/>
    <w:rsid w:val="005B1527"/>
    <w:rsid w:val="005B1AAB"/>
    <w:rsid w:val="005B4CA9"/>
    <w:rsid w:val="005B5265"/>
    <w:rsid w:val="005B5399"/>
    <w:rsid w:val="005C08C3"/>
    <w:rsid w:val="005C13E8"/>
    <w:rsid w:val="005C29BA"/>
    <w:rsid w:val="005C2C51"/>
    <w:rsid w:val="005C3C31"/>
    <w:rsid w:val="005D0A1C"/>
    <w:rsid w:val="005D500F"/>
    <w:rsid w:val="005D5587"/>
    <w:rsid w:val="005E0047"/>
    <w:rsid w:val="005F09D9"/>
    <w:rsid w:val="005F148A"/>
    <w:rsid w:val="005F2396"/>
    <w:rsid w:val="005F26FA"/>
    <w:rsid w:val="005F564D"/>
    <w:rsid w:val="005F5E21"/>
    <w:rsid w:val="00600006"/>
    <w:rsid w:val="00600847"/>
    <w:rsid w:val="00601005"/>
    <w:rsid w:val="006060FB"/>
    <w:rsid w:val="00611EB0"/>
    <w:rsid w:val="00613B0D"/>
    <w:rsid w:val="00613B92"/>
    <w:rsid w:val="00620C66"/>
    <w:rsid w:val="00622398"/>
    <w:rsid w:val="00625191"/>
    <w:rsid w:val="00626AAE"/>
    <w:rsid w:val="00631EA0"/>
    <w:rsid w:val="00632B1A"/>
    <w:rsid w:val="00637701"/>
    <w:rsid w:val="00643BCF"/>
    <w:rsid w:val="006444D5"/>
    <w:rsid w:val="00644E52"/>
    <w:rsid w:val="0064729F"/>
    <w:rsid w:val="00650F94"/>
    <w:rsid w:val="00652B7E"/>
    <w:rsid w:val="00654A1F"/>
    <w:rsid w:val="006551B2"/>
    <w:rsid w:val="00656B9E"/>
    <w:rsid w:val="00660367"/>
    <w:rsid w:val="00662069"/>
    <w:rsid w:val="006661C5"/>
    <w:rsid w:val="00671BB6"/>
    <w:rsid w:val="00674529"/>
    <w:rsid w:val="006752C3"/>
    <w:rsid w:val="006776E8"/>
    <w:rsid w:val="00684F5C"/>
    <w:rsid w:val="006866D0"/>
    <w:rsid w:val="0069072C"/>
    <w:rsid w:val="0069182E"/>
    <w:rsid w:val="006959DA"/>
    <w:rsid w:val="00695E53"/>
    <w:rsid w:val="00696143"/>
    <w:rsid w:val="00696A89"/>
    <w:rsid w:val="006A2534"/>
    <w:rsid w:val="006A2B63"/>
    <w:rsid w:val="006A36B8"/>
    <w:rsid w:val="006A3A33"/>
    <w:rsid w:val="006A4A70"/>
    <w:rsid w:val="006A6E48"/>
    <w:rsid w:val="006A7374"/>
    <w:rsid w:val="006B0942"/>
    <w:rsid w:val="006B0C3D"/>
    <w:rsid w:val="006B1532"/>
    <w:rsid w:val="006B2024"/>
    <w:rsid w:val="006C1A58"/>
    <w:rsid w:val="006C2D8A"/>
    <w:rsid w:val="006C37D7"/>
    <w:rsid w:val="006C3ACB"/>
    <w:rsid w:val="006C6EF6"/>
    <w:rsid w:val="006D11D1"/>
    <w:rsid w:val="006D32BB"/>
    <w:rsid w:val="006D355F"/>
    <w:rsid w:val="006D3A3B"/>
    <w:rsid w:val="006D5AA2"/>
    <w:rsid w:val="006D5C1A"/>
    <w:rsid w:val="006D6CA4"/>
    <w:rsid w:val="006E21F7"/>
    <w:rsid w:val="006E2E2F"/>
    <w:rsid w:val="006E3057"/>
    <w:rsid w:val="006E6770"/>
    <w:rsid w:val="006E6849"/>
    <w:rsid w:val="006F06CE"/>
    <w:rsid w:val="006F0DF1"/>
    <w:rsid w:val="006F1B54"/>
    <w:rsid w:val="006F337C"/>
    <w:rsid w:val="006F3C2E"/>
    <w:rsid w:val="006F50EE"/>
    <w:rsid w:val="006F643B"/>
    <w:rsid w:val="006F6641"/>
    <w:rsid w:val="0070147E"/>
    <w:rsid w:val="00703381"/>
    <w:rsid w:val="00703DE8"/>
    <w:rsid w:val="007050A5"/>
    <w:rsid w:val="00706F35"/>
    <w:rsid w:val="00711CB3"/>
    <w:rsid w:val="00713CFB"/>
    <w:rsid w:val="00713F74"/>
    <w:rsid w:val="0072167D"/>
    <w:rsid w:val="00722101"/>
    <w:rsid w:val="00722877"/>
    <w:rsid w:val="0072356E"/>
    <w:rsid w:val="0072565D"/>
    <w:rsid w:val="00727F0C"/>
    <w:rsid w:val="00734FD4"/>
    <w:rsid w:val="007353C0"/>
    <w:rsid w:val="00737DB9"/>
    <w:rsid w:val="0074203E"/>
    <w:rsid w:val="00742A5F"/>
    <w:rsid w:val="007441C8"/>
    <w:rsid w:val="00744218"/>
    <w:rsid w:val="007448F6"/>
    <w:rsid w:val="00745401"/>
    <w:rsid w:val="00751AEB"/>
    <w:rsid w:val="00752AC5"/>
    <w:rsid w:val="0075777D"/>
    <w:rsid w:val="00761B0C"/>
    <w:rsid w:val="00762486"/>
    <w:rsid w:val="0076277B"/>
    <w:rsid w:val="0076594C"/>
    <w:rsid w:val="00766125"/>
    <w:rsid w:val="0076679A"/>
    <w:rsid w:val="00766B5B"/>
    <w:rsid w:val="0076785E"/>
    <w:rsid w:val="00770585"/>
    <w:rsid w:val="00771AD5"/>
    <w:rsid w:val="00772619"/>
    <w:rsid w:val="007730E2"/>
    <w:rsid w:val="0077430B"/>
    <w:rsid w:val="00775476"/>
    <w:rsid w:val="0077563C"/>
    <w:rsid w:val="007757CB"/>
    <w:rsid w:val="00776F82"/>
    <w:rsid w:val="00783C02"/>
    <w:rsid w:val="007846A2"/>
    <w:rsid w:val="007849FC"/>
    <w:rsid w:val="007920ED"/>
    <w:rsid w:val="0079254B"/>
    <w:rsid w:val="00793260"/>
    <w:rsid w:val="00794E58"/>
    <w:rsid w:val="007957C9"/>
    <w:rsid w:val="00796A27"/>
    <w:rsid w:val="007A30A4"/>
    <w:rsid w:val="007A34E9"/>
    <w:rsid w:val="007A36F0"/>
    <w:rsid w:val="007A4D60"/>
    <w:rsid w:val="007A54E7"/>
    <w:rsid w:val="007B0223"/>
    <w:rsid w:val="007B14B5"/>
    <w:rsid w:val="007B2051"/>
    <w:rsid w:val="007B29CA"/>
    <w:rsid w:val="007B2A8A"/>
    <w:rsid w:val="007B30CA"/>
    <w:rsid w:val="007B3B30"/>
    <w:rsid w:val="007B6830"/>
    <w:rsid w:val="007B7E1C"/>
    <w:rsid w:val="007C0730"/>
    <w:rsid w:val="007C0F3C"/>
    <w:rsid w:val="007C43C3"/>
    <w:rsid w:val="007C534C"/>
    <w:rsid w:val="007C5DFE"/>
    <w:rsid w:val="007C6725"/>
    <w:rsid w:val="007C79C4"/>
    <w:rsid w:val="007D3537"/>
    <w:rsid w:val="007D44C7"/>
    <w:rsid w:val="007D4817"/>
    <w:rsid w:val="007D626A"/>
    <w:rsid w:val="007E07DC"/>
    <w:rsid w:val="007E162C"/>
    <w:rsid w:val="007E1A27"/>
    <w:rsid w:val="007E250D"/>
    <w:rsid w:val="007E29E1"/>
    <w:rsid w:val="007E3B8B"/>
    <w:rsid w:val="007E5FBF"/>
    <w:rsid w:val="007E6F83"/>
    <w:rsid w:val="007E78A5"/>
    <w:rsid w:val="007F0B1A"/>
    <w:rsid w:val="007F42DD"/>
    <w:rsid w:val="007F796F"/>
    <w:rsid w:val="008007C2"/>
    <w:rsid w:val="00800BAE"/>
    <w:rsid w:val="00801025"/>
    <w:rsid w:val="00801830"/>
    <w:rsid w:val="0080339C"/>
    <w:rsid w:val="00805DB0"/>
    <w:rsid w:val="00806A7A"/>
    <w:rsid w:val="00812121"/>
    <w:rsid w:val="00816613"/>
    <w:rsid w:val="00816D2E"/>
    <w:rsid w:val="00821DEA"/>
    <w:rsid w:val="008239E7"/>
    <w:rsid w:val="00823CF2"/>
    <w:rsid w:val="00824179"/>
    <w:rsid w:val="00830D6E"/>
    <w:rsid w:val="008349ED"/>
    <w:rsid w:val="00834E6D"/>
    <w:rsid w:val="00840F9E"/>
    <w:rsid w:val="00842469"/>
    <w:rsid w:val="00845011"/>
    <w:rsid w:val="00845DDE"/>
    <w:rsid w:val="00846C26"/>
    <w:rsid w:val="008476F3"/>
    <w:rsid w:val="00847F0B"/>
    <w:rsid w:val="00850E4B"/>
    <w:rsid w:val="00850FDD"/>
    <w:rsid w:val="00851749"/>
    <w:rsid w:val="00852EF4"/>
    <w:rsid w:val="0085440F"/>
    <w:rsid w:val="00856CFA"/>
    <w:rsid w:val="00857E23"/>
    <w:rsid w:val="00860A55"/>
    <w:rsid w:val="00861D36"/>
    <w:rsid w:val="00864C20"/>
    <w:rsid w:val="00870E79"/>
    <w:rsid w:val="00871130"/>
    <w:rsid w:val="00871306"/>
    <w:rsid w:val="00876950"/>
    <w:rsid w:val="00876D5F"/>
    <w:rsid w:val="00880B21"/>
    <w:rsid w:val="008816C6"/>
    <w:rsid w:val="008838B1"/>
    <w:rsid w:val="00885568"/>
    <w:rsid w:val="00885C11"/>
    <w:rsid w:val="00886D88"/>
    <w:rsid w:val="00887E89"/>
    <w:rsid w:val="00887F79"/>
    <w:rsid w:val="0089023C"/>
    <w:rsid w:val="008923FC"/>
    <w:rsid w:val="008931B2"/>
    <w:rsid w:val="0089708A"/>
    <w:rsid w:val="008A2812"/>
    <w:rsid w:val="008A2C84"/>
    <w:rsid w:val="008A32E3"/>
    <w:rsid w:val="008B0B65"/>
    <w:rsid w:val="008B0E1E"/>
    <w:rsid w:val="008B1543"/>
    <w:rsid w:val="008B4FBA"/>
    <w:rsid w:val="008B5A7D"/>
    <w:rsid w:val="008C00BE"/>
    <w:rsid w:val="008C50C1"/>
    <w:rsid w:val="008C60F0"/>
    <w:rsid w:val="008C7964"/>
    <w:rsid w:val="008D11C6"/>
    <w:rsid w:val="008D2396"/>
    <w:rsid w:val="008D3786"/>
    <w:rsid w:val="008D5741"/>
    <w:rsid w:val="008D6E26"/>
    <w:rsid w:val="008E0296"/>
    <w:rsid w:val="008E146C"/>
    <w:rsid w:val="008E1D34"/>
    <w:rsid w:val="008E32AA"/>
    <w:rsid w:val="008E395A"/>
    <w:rsid w:val="008E4162"/>
    <w:rsid w:val="008E668D"/>
    <w:rsid w:val="008F036D"/>
    <w:rsid w:val="008F10CD"/>
    <w:rsid w:val="00900022"/>
    <w:rsid w:val="00902B71"/>
    <w:rsid w:val="009052D4"/>
    <w:rsid w:val="00907BFC"/>
    <w:rsid w:val="009119E5"/>
    <w:rsid w:val="009127D4"/>
    <w:rsid w:val="009145A0"/>
    <w:rsid w:val="00916F40"/>
    <w:rsid w:val="00922F18"/>
    <w:rsid w:val="00924125"/>
    <w:rsid w:val="009262C6"/>
    <w:rsid w:val="00926C61"/>
    <w:rsid w:val="00931F77"/>
    <w:rsid w:val="00935AC3"/>
    <w:rsid w:val="009400E3"/>
    <w:rsid w:val="009406DC"/>
    <w:rsid w:val="00940709"/>
    <w:rsid w:val="00940E22"/>
    <w:rsid w:val="00941B04"/>
    <w:rsid w:val="00946CCB"/>
    <w:rsid w:val="00950114"/>
    <w:rsid w:val="009515CD"/>
    <w:rsid w:val="00953149"/>
    <w:rsid w:val="00953B04"/>
    <w:rsid w:val="00954BCC"/>
    <w:rsid w:val="00954C34"/>
    <w:rsid w:val="00955326"/>
    <w:rsid w:val="00955E11"/>
    <w:rsid w:val="00955FB9"/>
    <w:rsid w:val="009560C7"/>
    <w:rsid w:val="00956B72"/>
    <w:rsid w:val="009578C0"/>
    <w:rsid w:val="00960C16"/>
    <w:rsid w:val="00963FBA"/>
    <w:rsid w:val="00964142"/>
    <w:rsid w:val="00966C35"/>
    <w:rsid w:val="0097216D"/>
    <w:rsid w:val="009726C7"/>
    <w:rsid w:val="009745BB"/>
    <w:rsid w:val="00974967"/>
    <w:rsid w:val="00980E71"/>
    <w:rsid w:val="00981DC0"/>
    <w:rsid w:val="0098253A"/>
    <w:rsid w:val="00985550"/>
    <w:rsid w:val="00985B45"/>
    <w:rsid w:val="00986007"/>
    <w:rsid w:val="00990FF5"/>
    <w:rsid w:val="00997355"/>
    <w:rsid w:val="009A13D5"/>
    <w:rsid w:val="009A511C"/>
    <w:rsid w:val="009A5972"/>
    <w:rsid w:val="009A5A61"/>
    <w:rsid w:val="009A68DA"/>
    <w:rsid w:val="009B0BA2"/>
    <w:rsid w:val="009B2F2B"/>
    <w:rsid w:val="009B63F6"/>
    <w:rsid w:val="009B6937"/>
    <w:rsid w:val="009B6A5C"/>
    <w:rsid w:val="009C5EB5"/>
    <w:rsid w:val="009C77A2"/>
    <w:rsid w:val="009D2759"/>
    <w:rsid w:val="009D3342"/>
    <w:rsid w:val="009D5045"/>
    <w:rsid w:val="009D7641"/>
    <w:rsid w:val="009E25E4"/>
    <w:rsid w:val="009E4D2A"/>
    <w:rsid w:val="009E4E08"/>
    <w:rsid w:val="009E6B22"/>
    <w:rsid w:val="009E7E71"/>
    <w:rsid w:val="009F0F19"/>
    <w:rsid w:val="009F1437"/>
    <w:rsid w:val="009F52DD"/>
    <w:rsid w:val="009F56AE"/>
    <w:rsid w:val="00A00A82"/>
    <w:rsid w:val="00A02CCF"/>
    <w:rsid w:val="00A03B07"/>
    <w:rsid w:val="00A052CD"/>
    <w:rsid w:val="00A123D1"/>
    <w:rsid w:val="00A124E5"/>
    <w:rsid w:val="00A12EE4"/>
    <w:rsid w:val="00A12F46"/>
    <w:rsid w:val="00A13972"/>
    <w:rsid w:val="00A13D8B"/>
    <w:rsid w:val="00A145D2"/>
    <w:rsid w:val="00A16FAD"/>
    <w:rsid w:val="00A215F5"/>
    <w:rsid w:val="00A2191E"/>
    <w:rsid w:val="00A2237D"/>
    <w:rsid w:val="00A304FC"/>
    <w:rsid w:val="00A40027"/>
    <w:rsid w:val="00A40489"/>
    <w:rsid w:val="00A44EBE"/>
    <w:rsid w:val="00A52A9D"/>
    <w:rsid w:val="00A544D0"/>
    <w:rsid w:val="00A54C03"/>
    <w:rsid w:val="00A55459"/>
    <w:rsid w:val="00A554F9"/>
    <w:rsid w:val="00A570CF"/>
    <w:rsid w:val="00A612E0"/>
    <w:rsid w:val="00A63305"/>
    <w:rsid w:val="00A637D0"/>
    <w:rsid w:val="00A63AD2"/>
    <w:rsid w:val="00A6473D"/>
    <w:rsid w:val="00A66CA0"/>
    <w:rsid w:val="00A671BA"/>
    <w:rsid w:val="00A67FED"/>
    <w:rsid w:val="00A67FF3"/>
    <w:rsid w:val="00A70C63"/>
    <w:rsid w:val="00A70F10"/>
    <w:rsid w:val="00A715B4"/>
    <w:rsid w:val="00A71B59"/>
    <w:rsid w:val="00A724CD"/>
    <w:rsid w:val="00A72CDE"/>
    <w:rsid w:val="00A72ECD"/>
    <w:rsid w:val="00A82AC3"/>
    <w:rsid w:val="00A859B4"/>
    <w:rsid w:val="00A93967"/>
    <w:rsid w:val="00AA0BB3"/>
    <w:rsid w:val="00AA23AC"/>
    <w:rsid w:val="00AA332F"/>
    <w:rsid w:val="00AA5B7C"/>
    <w:rsid w:val="00AA5DF4"/>
    <w:rsid w:val="00AB3C75"/>
    <w:rsid w:val="00AB57F5"/>
    <w:rsid w:val="00AB6DDD"/>
    <w:rsid w:val="00AB7066"/>
    <w:rsid w:val="00AB797C"/>
    <w:rsid w:val="00AC0E75"/>
    <w:rsid w:val="00AC1CBC"/>
    <w:rsid w:val="00AC7BF8"/>
    <w:rsid w:val="00AC7CD8"/>
    <w:rsid w:val="00AD0F3E"/>
    <w:rsid w:val="00AD22D8"/>
    <w:rsid w:val="00AD4FED"/>
    <w:rsid w:val="00AD5974"/>
    <w:rsid w:val="00AD5E5A"/>
    <w:rsid w:val="00AD66D2"/>
    <w:rsid w:val="00AE0571"/>
    <w:rsid w:val="00AE214B"/>
    <w:rsid w:val="00AE3715"/>
    <w:rsid w:val="00AE4ABC"/>
    <w:rsid w:val="00AE6941"/>
    <w:rsid w:val="00AE6E95"/>
    <w:rsid w:val="00AF1865"/>
    <w:rsid w:val="00AF66A7"/>
    <w:rsid w:val="00AF77AE"/>
    <w:rsid w:val="00B00425"/>
    <w:rsid w:val="00B0207A"/>
    <w:rsid w:val="00B0241D"/>
    <w:rsid w:val="00B0324A"/>
    <w:rsid w:val="00B07692"/>
    <w:rsid w:val="00B1064E"/>
    <w:rsid w:val="00B1183B"/>
    <w:rsid w:val="00B16B89"/>
    <w:rsid w:val="00B17328"/>
    <w:rsid w:val="00B173CC"/>
    <w:rsid w:val="00B17E0F"/>
    <w:rsid w:val="00B20041"/>
    <w:rsid w:val="00B21CB5"/>
    <w:rsid w:val="00B22486"/>
    <w:rsid w:val="00B3430C"/>
    <w:rsid w:val="00B36030"/>
    <w:rsid w:val="00B36CEA"/>
    <w:rsid w:val="00B37274"/>
    <w:rsid w:val="00B432C6"/>
    <w:rsid w:val="00B44CED"/>
    <w:rsid w:val="00B45D57"/>
    <w:rsid w:val="00B4784D"/>
    <w:rsid w:val="00B50056"/>
    <w:rsid w:val="00B52A33"/>
    <w:rsid w:val="00B535C8"/>
    <w:rsid w:val="00B54F53"/>
    <w:rsid w:val="00B62974"/>
    <w:rsid w:val="00B679E7"/>
    <w:rsid w:val="00B67FB2"/>
    <w:rsid w:val="00B70048"/>
    <w:rsid w:val="00B71110"/>
    <w:rsid w:val="00B73244"/>
    <w:rsid w:val="00B7340F"/>
    <w:rsid w:val="00B7355E"/>
    <w:rsid w:val="00B764B4"/>
    <w:rsid w:val="00B772C7"/>
    <w:rsid w:val="00B77911"/>
    <w:rsid w:val="00B81351"/>
    <w:rsid w:val="00B828C8"/>
    <w:rsid w:val="00B83CB5"/>
    <w:rsid w:val="00B85BDC"/>
    <w:rsid w:val="00B85FEA"/>
    <w:rsid w:val="00B86CC5"/>
    <w:rsid w:val="00B8704F"/>
    <w:rsid w:val="00B91FF5"/>
    <w:rsid w:val="00B946EB"/>
    <w:rsid w:val="00B949FC"/>
    <w:rsid w:val="00B95D2A"/>
    <w:rsid w:val="00B969D6"/>
    <w:rsid w:val="00BA06E5"/>
    <w:rsid w:val="00BA1F2F"/>
    <w:rsid w:val="00BA2056"/>
    <w:rsid w:val="00BA344C"/>
    <w:rsid w:val="00BB10B5"/>
    <w:rsid w:val="00BB1722"/>
    <w:rsid w:val="00BB1CAA"/>
    <w:rsid w:val="00BB3200"/>
    <w:rsid w:val="00BB68BA"/>
    <w:rsid w:val="00BC29A5"/>
    <w:rsid w:val="00BD5690"/>
    <w:rsid w:val="00BD66F1"/>
    <w:rsid w:val="00BD728F"/>
    <w:rsid w:val="00BD76B0"/>
    <w:rsid w:val="00BE09A4"/>
    <w:rsid w:val="00BE2267"/>
    <w:rsid w:val="00BE25E6"/>
    <w:rsid w:val="00BF0584"/>
    <w:rsid w:val="00BF2FBB"/>
    <w:rsid w:val="00BF47AC"/>
    <w:rsid w:val="00C00260"/>
    <w:rsid w:val="00C01B24"/>
    <w:rsid w:val="00C042AE"/>
    <w:rsid w:val="00C072CF"/>
    <w:rsid w:val="00C077A2"/>
    <w:rsid w:val="00C10587"/>
    <w:rsid w:val="00C10BBF"/>
    <w:rsid w:val="00C1159B"/>
    <w:rsid w:val="00C11B64"/>
    <w:rsid w:val="00C11BB4"/>
    <w:rsid w:val="00C13810"/>
    <w:rsid w:val="00C1422E"/>
    <w:rsid w:val="00C152AF"/>
    <w:rsid w:val="00C177A6"/>
    <w:rsid w:val="00C213E2"/>
    <w:rsid w:val="00C23084"/>
    <w:rsid w:val="00C26451"/>
    <w:rsid w:val="00C27B63"/>
    <w:rsid w:val="00C31207"/>
    <w:rsid w:val="00C32270"/>
    <w:rsid w:val="00C33501"/>
    <w:rsid w:val="00C341BA"/>
    <w:rsid w:val="00C349F2"/>
    <w:rsid w:val="00C37404"/>
    <w:rsid w:val="00C41DE1"/>
    <w:rsid w:val="00C4528C"/>
    <w:rsid w:val="00C46274"/>
    <w:rsid w:val="00C479F4"/>
    <w:rsid w:val="00C47D09"/>
    <w:rsid w:val="00C50437"/>
    <w:rsid w:val="00C540FE"/>
    <w:rsid w:val="00C542DD"/>
    <w:rsid w:val="00C61D8F"/>
    <w:rsid w:val="00C62747"/>
    <w:rsid w:val="00C659DC"/>
    <w:rsid w:val="00C70994"/>
    <w:rsid w:val="00C75EFD"/>
    <w:rsid w:val="00C76E1E"/>
    <w:rsid w:val="00C81672"/>
    <w:rsid w:val="00C8684F"/>
    <w:rsid w:val="00C87B1E"/>
    <w:rsid w:val="00C93758"/>
    <w:rsid w:val="00C94A3D"/>
    <w:rsid w:val="00C951B6"/>
    <w:rsid w:val="00C95CD1"/>
    <w:rsid w:val="00C96E90"/>
    <w:rsid w:val="00CA1DD3"/>
    <w:rsid w:val="00CB0036"/>
    <w:rsid w:val="00CB01A4"/>
    <w:rsid w:val="00CB0C3B"/>
    <w:rsid w:val="00CB1207"/>
    <w:rsid w:val="00CB19E9"/>
    <w:rsid w:val="00CB3FB9"/>
    <w:rsid w:val="00CB512A"/>
    <w:rsid w:val="00CB76A6"/>
    <w:rsid w:val="00CC096A"/>
    <w:rsid w:val="00CC3C2C"/>
    <w:rsid w:val="00CC41DD"/>
    <w:rsid w:val="00CD15B1"/>
    <w:rsid w:val="00CD1B2F"/>
    <w:rsid w:val="00CD2E17"/>
    <w:rsid w:val="00CD67E3"/>
    <w:rsid w:val="00CD6866"/>
    <w:rsid w:val="00CE1E34"/>
    <w:rsid w:val="00CE27F8"/>
    <w:rsid w:val="00CE7735"/>
    <w:rsid w:val="00CF20F6"/>
    <w:rsid w:val="00CF2A7D"/>
    <w:rsid w:val="00CF735A"/>
    <w:rsid w:val="00D00268"/>
    <w:rsid w:val="00D00F71"/>
    <w:rsid w:val="00D031D7"/>
    <w:rsid w:val="00D05824"/>
    <w:rsid w:val="00D06A8C"/>
    <w:rsid w:val="00D11EE5"/>
    <w:rsid w:val="00D12CB5"/>
    <w:rsid w:val="00D13A27"/>
    <w:rsid w:val="00D14A1B"/>
    <w:rsid w:val="00D14E57"/>
    <w:rsid w:val="00D1615C"/>
    <w:rsid w:val="00D2054F"/>
    <w:rsid w:val="00D243D6"/>
    <w:rsid w:val="00D26157"/>
    <w:rsid w:val="00D31759"/>
    <w:rsid w:val="00D328ED"/>
    <w:rsid w:val="00D33077"/>
    <w:rsid w:val="00D33582"/>
    <w:rsid w:val="00D40275"/>
    <w:rsid w:val="00D43BD0"/>
    <w:rsid w:val="00D45248"/>
    <w:rsid w:val="00D4699D"/>
    <w:rsid w:val="00D46CAB"/>
    <w:rsid w:val="00D51220"/>
    <w:rsid w:val="00D5694D"/>
    <w:rsid w:val="00D6400D"/>
    <w:rsid w:val="00D66856"/>
    <w:rsid w:val="00D6730F"/>
    <w:rsid w:val="00D677E4"/>
    <w:rsid w:val="00D72A28"/>
    <w:rsid w:val="00D72DC9"/>
    <w:rsid w:val="00D733EF"/>
    <w:rsid w:val="00D739EA"/>
    <w:rsid w:val="00D76301"/>
    <w:rsid w:val="00D80C09"/>
    <w:rsid w:val="00D83182"/>
    <w:rsid w:val="00D875DF"/>
    <w:rsid w:val="00D90647"/>
    <w:rsid w:val="00D91466"/>
    <w:rsid w:val="00D93541"/>
    <w:rsid w:val="00D935FE"/>
    <w:rsid w:val="00D9428C"/>
    <w:rsid w:val="00D970AE"/>
    <w:rsid w:val="00D97753"/>
    <w:rsid w:val="00D97942"/>
    <w:rsid w:val="00DA08CB"/>
    <w:rsid w:val="00DA0CC0"/>
    <w:rsid w:val="00DA4849"/>
    <w:rsid w:val="00DA7A4A"/>
    <w:rsid w:val="00DB09A2"/>
    <w:rsid w:val="00DB1415"/>
    <w:rsid w:val="00DB2D8B"/>
    <w:rsid w:val="00DB2E54"/>
    <w:rsid w:val="00DB4C49"/>
    <w:rsid w:val="00DB5591"/>
    <w:rsid w:val="00DB7360"/>
    <w:rsid w:val="00DC0505"/>
    <w:rsid w:val="00DC11EC"/>
    <w:rsid w:val="00DC36F5"/>
    <w:rsid w:val="00DC5ACB"/>
    <w:rsid w:val="00DC688F"/>
    <w:rsid w:val="00DD16E5"/>
    <w:rsid w:val="00DD19E7"/>
    <w:rsid w:val="00DD352D"/>
    <w:rsid w:val="00DD592E"/>
    <w:rsid w:val="00DE0026"/>
    <w:rsid w:val="00DE0F7E"/>
    <w:rsid w:val="00DE1F66"/>
    <w:rsid w:val="00DE23C3"/>
    <w:rsid w:val="00DE4CCC"/>
    <w:rsid w:val="00DE6C39"/>
    <w:rsid w:val="00DE6D89"/>
    <w:rsid w:val="00DE758D"/>
    <w:rsid w:val="00DF2AA5"/>
    <w:rsid w:val="00DF2D51"/>
    <w:rsid w:val="00DF4879"/>
    <w:rsid w:val="00DF5A03"/>
    <w:rsid w:val="00DF6E8E"/>
    <w:rsid w:val="00E0018B"/>
    <w:rsid w:val="00E00A39"/>
    <w:rsid w:val="00E0644A"/>
    <w:rsid w:val="00E0678F"/>
    <w:rsid w:val="00E14F3B"/>
    <w:rsid w:val="00E156BF"/>
    <w:rsid w:val="00E1614F"/>
    <w:rsid w:val="00E217EB"/>
    <w:rsid w:val="00E2400F"/>
    <w:rsid w:val="00E24DAD"/>
    <w:rsid w:val="00E259E2"/>
    <w:rsid w:val="00E2605C"/>
    <w:rsid w:val="00E315C0"/>
    <w:rsid w:val="00E345DA"/>
    <w:rsid w:val="00E3731C"/>
    <w:rsid w:val="00E375B0"/>
    <w:rsid w:val="00E4394B"/>
    <w:rsid w:val="00E45CE8"/>
    <w:rsid w:val="00E46413"/>
    <w:rsid w:val="00E51429"/>
    <w:rsid w:val="00E534D5"/>
    <w:rsid w:val="00E55CC5"/>
    <w:rsid w:val="00E573A8"/>
    <w:rsid w:val="00E605DF"/>
    <w:rsid w:val="00E62418"/>
    <w:rsid w:val="00E624DF"/>
    <w:rsid w:val="00E62B79"/>
    <w:rsid w:val="00E63EC5"/>
    <w:rsid w:val="00E63F96"/>
    <w:rsid w:val="00E65EF0"/>
    <w:rsid w:val="00E67201"/>
    <w:rsid w:val="00E71516"/>
    <w:rsid w:val="00E722AA"/>
    <w:rsid w:val="00E7287B"/>
    <w:rsid w:val="00E752BB"/>
    <w:rsid w:val="00E758F8"/>
    <w:rsid w:val="00E769AE"/>
    <w:rsid w:val="00E823A4"/>
    <w:rsid w:val="00E83F55"/>
    <w:rsid w:val="00E8591B"/>
    <w:rsid w:val="00E9115F"/>
    <w:rsid w:val="00E93A76"/>
    <w:rsid w:val="00E94648"/>
    <w:rsid w:val="00E95A4F"/>
    <w:rsid w:val="00E96E4C"/>
    <w:rsid w:val="00E97C3F"/>
    <w:rsid w:val="00EA3100"/>
    <w:rsid w:val="00EA589F"/>
    <w:rsid w:val="00EB1342"/>
    <w:rsid w:val="00EB15D3"/>
    <w:rsid w:val="00EB5E58"/>
    <w:rsid w:val="00EB638B"/>
    <w:rsid w:val="00EB6495"/>
    <w:rsid w:val="00EC17D9"/>
    <w:rsid w:val="00EC3DAD"/>
    <w:rsid w:val="00EC3E01"/>
    <w:rsid w:val="00ED052C"/>
    <w:rsid w:val="00ED436B"/>
    <w:rsid w:val="00ED67E0"/>
    <w:rsid w:val="00EE0D65"/>
    <w:rsid w:val="00EF4966"/>
    <w:rsid w:val="00EF5E61"/>
    <w:rsid w:val="00EF6280"/>
    <w:rsid w:val="00F01888"/>
    <w:rsid w:val="00F0289F"/>
    <w:rsid w:val="00F02BE8"/>
    <w:rsid w:val="00F05493"/>
    <w:rsid w:val="00F1261A"/>
    <w:rsid w:val="00F12E6A"/>
    <w:rsid w:val="00F1403D"/>
    <w:rsid w:val="00F17097"/>
    <w:rsid w:val="00F1711C"/>
    <w:rsid w:val="00F20F16"/>
    <w:rsid w:val="00F212E1"/>
    <w:rsid w:val="00F26DE6"/>
    <w:rsid w:val="00F2753C"/>
    <w:rsid w:val="00F30062"/>
    <w:rsid w:val="00F30EA4"/>
    <w:rsid w:val="00F3126A"/>
    <w:rsid w:val="00F31ABF"/>
    <w:rsid w:val="00F3703D"/>
    <w:rsid w:val="00F40A16"/>
    <w:rsid w:val="00F42193"/>
    <w:rsid w:val="00F42E3F"/>
    <w:rsid w:val="00F57374"/>
    <w:rsid w:val="00F6112D"/>
    <w:rsid w:val="00F63139"/>
    <w:rsid w:val="00F65ED0"/>
    <w:rsid w:val="00F72427"/>
    <w:rsid w:val="00F72BFD"/>
    <w:rsid w:val="00F745E3"/>
    <w:rsid w:val="00F74AD5"/>
    <w:rsid w:val="00F74BEE"/>
    <w:rsid w:val="00F75E04"/>
    <w:rsid w:val="00F76083"/>
    <w:rsid w:val="00F7717F"/>
    <w:rsid w:val="00F77C81"/>
    <w:rsid w:val="00F77FA6"/>
    <w:rsid w:val="00F808E5"/>
    <w:rsid w:val="00F812E7"/>
    <w:rsid w:val="00F87DBD"/>
    <w:rsid w:val="00F90E7D"/>
    <w:rsid w:val="00F92D34"/>
    <w:rsid w:val="00F92FCC"/>
    <w:rsid w:val="00F931C6"/>
    <w:rsid w:val="00F95FCA"/>
    <w:rsid w:val="00FA1018"/>
    <w:rsid w:val="00FA10B1"/>
    <w:rsid w:val="00FA56B3"/>
    <w:rsid w:val="00FA79B0"/>
    <w:rsid w:val="00FB1FE5"/>
    <w:rsid w:val="00FB27BF"/>
    <w:rsid w:val="00FB434D"/>
    <w:rsid w:val="00FB592D"/>
    <w:rsid w:val="00FC1700"/>
    <w:rsid w:val="00FC3305"/>
    <w:rsid w:val="00FC4C76"/>
    <w:rsid w:val="00FC74A5"/>
    <w:rsid w:val="00FD0CDF"/>
    <w:rsid w:val="00FD484F"/>
    <w:rsid w:val="00FD7225"/>
    <w:rsid w:val="00FD7E18"/>
    <w:rsid w:val="00FE2B1B"/>
    <w:rsid w:val="00FE60A8"/>
    <w:rsid w:val="00FE7AC9"/>
    <w:rsid w:val="00FF009C"/>
    <w:rsid w:val="00FF00CB"/>
    <w:rsid w:val="00FF1F7B"/>
    <w:rsid w:val="00FF2F13"/>
    <w:rsid w:val="00FF40F4"/>
    <w:rsid w:val="00FF5708"/>
    <w:rsid w:val="00FF678F"/>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C5EAB"/>
  <w15:docId w15:val="{1CC86462-29A5-5C4D-8EDA-BA0AAE9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A4A"/>
    <w:pPr>
      <w:spacing w:after="120"/>
      <w:contextualSpacing/>
      <w:jc w:val="both"/>
    </w:pPr>
    <w:rPr>
      <w:rFonts w:cs="Calibri"/>
      <w:sz w:val="22"/>
      <w:szCs w:val="22"/>
      <w:lang w:val="de-DE"/>
    </w:rPr>
  </w:style>
  <w:style w:type="paragraph" w:styleId="Heading1">
    <w:name w:val="heading 1"/>
    <w:aliases w:val="Überschrift CV1"/>
    <w:basedOn w:val="Normal"/>
    <w:next w:val="Normal"/>
    <w:link w:val="Heading1Char"/>
    <w:autoRedefine/>
    <w:uiPriority w:val="9"/>
    <w:qFormat/>
    <w:rsid w:val="00247880"/>
    <w:pPr>
      <w:keepNext/>
      <w:keepLines/>
      <w:numPr>
        <w:numId w:val="66"/>
      </w:numPr>
      <w:spacing w:before="240" w:after="240"/>
      <w:outlineLvl w:val="0"/>
    </w:pPr>
    <w:rPr>
      <w:rFonts w:ascii="Cambria" w:eastAsia="MS Gothic" w:hAnsi="Cambria"/>
      <w:b/>
      <w:bCs/>
      <w:sz w:val="32"/>
      <w:szCs w:val="32"/>
      <w:lang w:val="hr-HR"/>
    </w:rPr>
  </w:style>
  <w:style w:type="paragraph" w:styleId="Heading2">
    <w:name w:val="heading 2"/>
    <w:basedOn w:val="Normal"/>
    <w:next w:val="Normal"/>
    <w:link w:val="Heading2Char"/>
    <w:uiPriority w:val="1"/>
    <w:unhideWhenUsed/>
    <w:qFormat/>
    <w:rsid w:val="00F812E7"/>
    <w:pPr>
      <w:keepNext/>
      <w:keepLines/>
      <w:numPr>
        <w:ilvl w:val="1"/>
        <w:numId w:val="66"/>
      </w:numPr>
      <w:spacing w:before="240" w:after="240"/>
      <w:outlineLvl w:val="1"/>
    </w:pPr>
    <w:rPr>
      <w:rFonts w:ascii="Cambria" w:eastAsia="MS Gothic" w:hAnsi="Cambria" w:cs="Times New Roman"/>
      <w:b/>
      <w:bCs/>
      <w:sz w:val="28"/>
      <w:szCs w:val="26"/>
    </w:rPr>
  </w:style>
  <w:style w:type="paragraph" w:styleId="Heading3">
    <w:name w:val="heading 3"/>
    <w:basedOn w:val="Normal"/>
    <w:next w:val="Normal"/>
    <w:link w:val="Heading3Char"/>
    <w:autoRedefine/>
    <w:uiPriority w:val="1"/>
    <w:unhideWhenUsed/>
    <w:qFormat/>
    <w:rsid w:val="006F337C"/>
    <w:pPr>
      <w:keepNext/>
      <w:keepLines/>
      <w:numPr>
        <w:ilvl w:val="2"/>
        <w:numId w:val="66"/>
      </w:numPr>
      <w:spacing w:before="240" w:after="240" w:line="276" w:lineRule="auto"/>
      <w:contextualSpacing w:val="0"/>
      <w:outlineLvl w:val="2"/>
    </w:pPr>
    <w:rPr>
      <w:rFonts w:ascii="Cambria" w:eastAsia="MS Gothic" w:hAnsi="Cambria" w:cs="Times New Roman"/>
      <w:b/>
      <w:bCs/>
      <w:sz w:val="24"/>
      <w:szCs w:val="28"/>
      <w:lang w:val="hr-HR"/>
    </w:rPr>
  </w:style>
  <w:style w:type="paragraph" w:styleId="Heading4">
    <w:name w:val="heading 4"/>
    <w:basedOn w:val="Normal"/>
    <w:next w:val="Normal"/>
    <w:link w:val="Heading4Char"/>
    <w:uiPriority w:val="9"/>
    <w:unhideWhenUsed/>
    <w:qFormat/>
    <w:rsid w:val="00E573A8"/>
    <w:pPr>
      <w:keepNext/>
      <w:keepLines/>
      <w:numPr>
        <w:ilvl w:val="3"/>
        <w:numId w:val="66"/>
      </w:numPr>
      <w:spacing w:before="240"/>
      <w:outlineLvl w:val="3"/>
    </w:pPr>
    <w:rPr>
      <w:rFonts w:ascii="Cambria" w:eastAsia="MS Gothic" w:hAnsi="Cambria" w:cs="Times New Roman"/>
      <w:b/>
      <w:bCs/>
      <w:iCs/>
      <w:color w:val="000000"/>
    </w:rPr>
  </w:style>
  <w:style w:type="paragraph" w:styleId="Heading5">
    <w:name w:val="heading 5"/>
    <w:basedOn w:val="Normal"/>
    <w:next w:val="Normal"/>
    <w:link w:val="Heading5Char"/>
    <w:uiPriority w:val="9"/>
    <w:unhideWhenUsed/>
    <w:qFormat/>
    <w:rsid w:val="00517EC8"/>
    <w:pPr>
      <w:keepNext/>
      <w:keepLines/>
      <w:numPr>
        <w:ilvl w:val="4"/>
        <w:numId w:val="66"/>
      </w:numPr>
      <w:spacing w:before="200"/>
      <w:outlineLvl w:val="4"/>
    </w:pPr>
    <w:rPr>
      <w:rFonts w:ascii="Cambria" w:eastAsia="MS Gothic" w:hAnsi="Cambria" w:cs="Times New Roman"/>
      <w:color w:val="243F60"/>
    </w:rPr>
  </w:style>
  <w:style w:type="paragraph" w:styleId="Heading6">
    <w:name w:val="heading 6"/>
    <w:basedOn w:val="Normal"/>
    <w:next w:val="Normal"/>
    <w:link w:val="Heading6Char"/>
    <w:uiPriority w:val="9"/>
    <w:semiHidden/>
    <w:unhideWhenUsed/>
    <w:qFormat/>
    <w:rsid w:val="00517EC8"/>
    <w:pPr>
      <w:keepNext/>
      <w:keepLines/>
      <w:numPr>
        <w:ilvl w:val="5"/>
        <w:numId w:val="66"/>
      </w:numPr>
      <w:spacing w:before="20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517EC8"/>
    <w:pPr>
      <w:keepNext/>
      <w:keepLines/>
      <w:numPr>
        <w:ilvl w:val="6"/>
        <w:numId w:val="66"/>
      </w:numPr>
      <w:spacing w:before="20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517EC8"/>
    <w:pPr>
      <w:keepNext/>
      <w:keepLines/>
      <w:numPr>
        <w:ilvl w:val="7"/>
        <w:numId w:val="66"/>
      </w:numPr>
      <w:spacing w:before="20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517EC8"/>
    <w:pPr>
      <w:keepNext/>
      <w:keepLines/>
      <w:numPr>
        <w:ilvl w:val="8"/>
        <w:numId w:val="66"/>
      </w:numPr>
      <w:spacing w:before="20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CV1 Char"/>
    <w:link w:val="Heading1"/>
    <w:uiPriority w:val="9"/>
    <w:rsid w:val="00247880"/>
    <w:rPr>
      <w:rFonts w:ascii="Cambria" w:eastAsia="MS Gothic" w:hAnsi="Cambria" w:cs="Calibri"/>
      <w:b/>
      <w:bCs/>
      <w:sz w:val="32"/>
      <w:szCs w:val="32"/>
      <w:lang w:val="hr-HR"/>
    </w:rPr>
  </w:style>
  <w:style w:type="character" w:customStyle="1" w:styleId="Heading2Char">
    <w:name w:val="Heading 2 Char"/>
    <w:link w:val="Heading2"/>
    <w:uiPriority w:val="1"/>
    <w:rsid w:val="00F812E7"/>
    <w:rPr>
      <w:rFonts w:ascii="Cambria" w:eastAsia="MS Gothic" w:hAnsi="Cambria" w:cs="Times New Roman"/>
      <w:b/>
      <w:bCs/>
      <w:sz w:val="28"/>
      <w:szCs w:val="26"/>
      <w:lang w:val="de-DE"/>
    </w:rPr>
  </w:style>
  <w:style w:type="character" w:customStyle="1" w:styleId="Heading3Char">
    <w:name w:val="Heading 3 Char"/>
    <w:link w:val="Heading3"/>
    <w:uiPriority w:val="1"/>
    <w:rsid w:val="006F337C"/>
    <w:rPr>
      <w:rFonts w:ascii="Cambria" w:eastAsia="MS Gothic" w:hAnsi="Cambria" w:cs="Times New Roman"/>
      <w:b/>
      <w:bCs/>
      <w:sz w:val="24"/>
      <w:szCs w:val="28"/>
      <w:lang w:val="hr-HR"/>
    </w:rPr>
  </w:style>
  <w:style w:type="character" w:customStyle="1" w:styleId="Heading4Char">
    <w:name w:val="Heading 4 Char"/>
    <w:link w:val="Heading4"/>
    <w:uiPriority w:val="9"/>
    <w:rsid w:val="00E573A8"/>
    <w:rPr>
      <w:rFonts w:ascii="Cambria" w:eastAsia="MS Gothic" w:hAnsi="Cambria" w:cs="Times New Roman"/>
      <w:b/>
      <w:bCs/>
      <w:iCs/>
      <w:color w:val="000000"/>
      <w:sz w:val="22"/>
      <w:szCs w:val="22"/>
      <w:lang w:val="de-DE"/>
    </w:rPr>
  </w:style>
  <w:style w:type="character" w:customStyle="1" w:styleId="Heading5Char">
    <w:name w:val="Heading 5 Char"/>
    <w:link w:val="Heading5"/>
    <w:uiPriority w:val="9"/>
    <w:rsid w:val="00517EC8"/>
    <w:rPr>
      <w:rFonts w:ascii="Cambria" w:eastAsia="MS Gothic" w:hAnsi="Cambria" w:cs="Times New Roman"/>
      <w:color w:val="243F60"/>
      <w:sz w:val="22"/>
      <w:szCs w:val="22"/>
      <w:lang w:val="de-DE"/>
    </w:rPr>
  </w:style>
  <w:style w:type="character" w:customStyle="1" w:styleId="Heading6Char">
    <w:name w:val="Heading 6 Char"/>
    <w:link w:val="Heading6"/>
    <w:uiPriority w:val="9"/>
    <w:semiHidden/>
    <w:rsid w:val="00517EC8"/>
    <w:rPr>
      <w:rFonts w:ascii="Cambria" w:eastAsia="MS Gothic" w:hAnsi="Cambria" w:cs="Times New Roman"/>
      <w:i/>
      <w:iCs/>
      <w:color w:val="243F60"/>
      <w:sz w:val="22"/>
      <w:szCs w:val="22"/>
      <w:lang w:val="de-DE"/>
    </w:rPr>
  </w:style>
  <w:style w:type="character" w:customStyle="1" w:styleId="Heading7Char">
    <w:name w:val="Heading 7 Char"/>
    <w:link w:val="Heading7"/>
    <w:uiPriority w:val="9"/>
    <w:semiHidden/>
    <w:rsid w:val="00517EC8"/>
    <w:rPr>
      <w:rFonts w:ascii="Cambria" w:eastAsia="MS Gothic" w:hAnsi="Cambria" w:cs="Times New Roman"/>
      <w:i/>
      <w:iCs/>
      <w:color w:val="404040"/>
      <w:sz w:val="22"/>
      <w:szCs w:val="22"/>
      <w:lang w:val="de-DE"/>
    </w:rPr>
  </w:style>
  <w:style w:type="character" w:customStyle="1" w:styleId="Heading8Char">
    <w:name w:val="Heading 8 Char"/>
    <w:link w:val="Heading8"/>
    <w:uiPriority w:val="9"/>
    <w:semiHidden/>
    <w:rsid w:val="00517EC8"/>
    <w:rPr>
      <w:rFonts w:ascii="Cambria" w:eastAsia="MS Gothic" w:hAnsi="Cambria" w:cs="Times New Roman"/>
      <w:color w:val="404040"/>
      <w:lang w:val="de-DE"/>
    </w:rPr>
  </w:style>
  <w:style w:type="character" w:customStyle="1" w:styleId="Heading9Char">
    <w:name w:val="Heading 9 Char"/>
    <w:link w:val="Heading9"/>
    <w:uiPriority w:val="9"/>
    <w:semiHidden/>
    <w:rsid w:val="00517EC8"/>
    <w:rPr>
      <w:rFonts w:ascii="Cambria" w:eastAsia="MS Gothic" w:hAnsi="Cambria" w:cs="Times New Roman"/>
      <w:i/>
      <w:iCs/>
      <w:color w:val="404040"/>
      <w:lang w:val="de-DE"/>
    </w:rPr>
  </w:style>
  <w:style w:type="paragraph" w:styleId="Header">
    <w:name w:val="header"/>
    <w:aliases w:val="Header Char1,Header Char Char, Char Char Char, Char Char,En-tête client,Header1"/>
    <w:basedOn w:val="Normal"/>
    <w:link w:val="HeaderChar"/>
    <w:uiPriority w:val="99"/>
    <w:unhideWhenUsed/>
    <w:rsid w:val="00A637D0"/>
    <w:pPr>
      <w:tabs>
        <w:tab w:val="center" w:pos="4536"/>
        <w:tab w:val="right" w:pos="9072"/>
      </w:tabs>
    </w:pPr>
  </w:style>
  <w:style w:type="character" w:customStyle="1" w:styleId="HeaderChar">
    <w:name w:val="Header Char"/>
    <w:aliases w:val="Header Char1 Char,Header Char Char Char, Char Char Char Char, Char Char Char1,En-tête client Char,Header1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link w:val="BalloonText"/>
    <w:uiPriority w:val="99"/>
    <w:semiHidden/>
    <w:rsid w:val="00A637D0"/>
    <w:rPr>
      <w:rFonts w:ascii="Tahoma" w:hAnsi="Tahoma" w:cs="Tahoma"/>
      <w:sz w:val="16"/>
      <w:szCs w:val="16"/>
    </w:rPr>
  </w:style>
  <w:style w:type="character" w:styleId="PageNumber">
    <w:name w:val="page number"/>
    <w:basedOn w:val="DefaultParagraphFont"/>
    <w:uiPriority w:val="99"/>
    <w:unhideWhenUsed/>
    <w:rsid w:val="00A637D0"/>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paragraph" w:styleId="NoSpacing">
    <w:name w:val="No Spacing"/>
    <w:basedOn w:val="Normal"/>
    <w:uiPriority w:val="4"/>
    <w:unhideWhenUsed/>
    <w:rsid w:val="000F1C7E"/>
  </w:style>
  <w:style w:type="table" w:styleId="TableGrid">
    <w:name w:val="Table Grid"/>
    <w:basedOn w:val="TableNormal"/>
    <w:uiPriority w:val="39"/>
    <w:rsid w:val="00165E31"/>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EF8"/>
    <w:pPr>
      <w:autoSpaceDE w:val="0"/>
      <w:autoSpaceDN w:val="0"/>
      <w:adjustRightInd w:val="0"/>
    </w:pPr>
    <w:rPr>
      <w:rFonts w:ascii="Arial" w:hAnsi="Arial"/>
      <w:color w:val="000000"/>
      <w:sz w:val="24"/>
      <w:szCs w:val="24"/>
      <w:lang w:val="de-DE"/>
    </w:rPr>
  </w:style>
  <w:style w:type="paragraph" w:customStyle="1" w:styleId="Imprint">
    <w:name w:val="Imprint"/>
    <w:basedOn w:val="Normal"/>
    <w:uiPriority w:val="99"/>
    <w:rsid w:val="00251EF8"/>
    <w:pPr>
      <w:tabs>
        <w:tab w:val="left" w:pos="1340"/>
      </w:tabs>
      <w:autoSpaceDE w:val="0"/>
      <w:autoSpaceDN w:val="0"/>
      <w:adjustRightInd w:val="0"/>
      <w:spacing w:before="120" w:after="60" w:line="168" w:lineRule="atLeast"/>
      <w:textAlignment w:val="center"/>
    </w:pPr>
    <w:rPr>
      <w:rFonts w:eastAsia="Times New Roman" w:cs="BundesSerif Regular"/>
      <w:color w:val="7F7F7F"/>
      <w:sz w:val="14"/>
      <w:szCs w:val="14"/>
      <w:lang w:val="fr-FR" w:eastAsia="de-DE"/>
    </w:rPr>
  </w:style>
  <w:style w:type="character" w:customStyle="1" w:styleId="BundesSansfrImpressum">
    <w:name w:val="BundesSans für Impressum"/>
    <w:uiPriority w:val="99"/>
    <w:rsid w:val="00251EF8"/>
    <w:rPr>
      <w:rFonts w:ascii="BundesSans Office" w:hAnsi="BundesSans Office" w:cs="BundesSans Regular"/>
      <w:color w:val="000000"/>
    </w:rPr>
  </w:style>
  <w:style w:type="character" w:styleId="Hyperlink">
    <w:name w:val="Hyperlink"/>
    <w:uiPriority w:val="99"/>
    <w:unhideWhenUsed/>
    <w:rsid w:val="00E1614F"/>
    <w:rPr>
      <w:color w:val="0000FF"/>
      <w:u w:val="single"/>
    </w:rPr>
  </w:style>
  <w:style w:type="paragraph" w:styleId="TOCHeading">
    <w:name w:val="TOC Heading"/>
    <w:basedOn w:val="Heading1"/>
    <w:next w:val="Normal"/>
    <w:uiPriority w:val="39"/>
    <w:unhideWhenUsed/>
    <w:qFormat/>
    <w:rsid w:val="00CB19E9"/>
    <w:pPr>
      <w:spacing w:line="259" w:lineRule="auto"/>
      <w:outlineLvl w:val="9"/>
    </w:pPr>
    <w:rPr>
      <w:b w:val="0"/>
      <w:bCs w:val="0"/>
      <w:color w:val="365F91"/>
    </w:rPr>
  </w:style>
  <w:style w:type="paragraph" w:styleId="ListParagraph">
    <w:name w:val="List Paragraph"/>
    <w:aliases w:val="6,En tête 1,List Paragraph1,Left Bullet L1,List Paragraph (numbered (a)),List Paragraph Char Char Char,Use Case List Paragraph,List Paragraph2,Bullet Points,Liste Paragraf,Citation List,Liststycke SKL,Bullets (ESP),Bullets,List_Paragraph"/>
    <w:basedOn w:val="Normal"/>
    <w:link w:val="ListParagraphChar"/>
    <w:uiPriority w:val="34"/>
    <w:qFormat/>
    <w:rsid w:val="00CB19E9"/>
    <w:pPr>
      <w:ind w:left="720"/>
    </w:pPr>
  </w:style>
  <w:style w:type="character" w:customStyle="1" w:styleId="ListParagraphChar">
    <w:name w:val="List Paragraph Char"/>
    <w:aliases w:val="6 Char,En tête 1 Char,List Paragraph1 Char,Left Bullet L1 Char,List Paragraph (numbered (a)) Char,List Paragraph Char Char Char Char,Use Case List Paragraph Char,List Paragraph2 Char,Bullet Points Char,Liste Paragraf Char"/>
    <w:link w:val="ListParagraph"/>
    <w:uiPriority w:val="34"/>
    <w:qFormat/>
    <w:rsid w:val="00BD5690"/>
    <w:rPr>
      <w:rFonts w:ascii="BundesSans Office" w:hAnsi="BundesSans Office"/>
      <w:sz w:val="21"/>
    </w:rPr>
  </w:style>
  <w:style w:type="paragraph" w:styleId="TOC1">
    <w:name w:val="toc 1"/>
    <w:basedOn w:val="Normal"/>
    <w:next w:val="Normal"/>
    <w:autoRedefine/>
    <w:uiPriority w:val="39"/>
    <w:unhideWhenUsed/>
    <w:qFormat/>
    <w:rsid w:val="00D45248"/>
    <w:pPr>
      <w:tabs>
        <w:tab w:val="left" w:pos="440"/>
        <w:tab w:val="right" w:leader="dot" w:pos="9060"/>
      </w:tabs>
      <w:spacing w:after="100"/>
    </w:pPr>
  </w:style>
  <w:style w:type="paragraph" w:styleId="TOC2">
    <w:name w:val="toc 2"/>
    <w:basedOn w:val="Normal"/>
    <w:next w:val="Normal"/>
    <w:autoRedefine/>
    <w:uiPriority w:val="39"/>
    <w:unhideWhenUsed/>
    <w:qFormat/>
    <w:rsid w:val="00164C34"/>
    <w:pPr>
      <w:spacing w:after="100"/>
      <w:ind w:left="220"/>
    </w:pPr>
  </w:style>
  <w:style w:type="paragraph" w:styleId="TOC3">
    <w:name w:val="toc 3"/>
    <w:basedOn w:val="Normal"/>
    <w:next w:val="Normal"/>
    <w:autoRedefine/>
    <w:uiPriority w:val="39"/>
    <w:unhideWhenUsed/>
    <w:qFormat/>
    <w:rsid w:val="00164C34"/>
    <w:pPr>
      <w:spacing w:after="100"/>
      <w:ind w:left="440"/>
    </w:pPr>
  </w:style>
  <w:style w:type="table" w:customStyle="1" w:styleId="GridTable1Light1">
    <w:name w:val="Grid Table 1 Light1"/>
    <w:basedOn w:val="TableNormal"/>
    <w:uiPriority w:val="46"/>
    <w:rsid w:val="00FA56B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A570CF"/>
    <w:pPr>
      <w:widowControl w:val="0"/>
      <w:autoSpaceDE w:val="0"/>
      <w:autoSpaceDN w:val="0"/>
    </w:pPr>
    <w:rPr>
      <w:rFonts w:ascii="Arial" w:eastAsia="Arial" w:hAnsi="Arial" w:cs="Arial"/>
      <w:lang w:val="fr-FR" w:eastAsia="fr-FR" w:bidi="fr-FR"/>
    </w:rPr>
  </w:style>
  <w:style w:type="paragraph" w:styleId="BodyText">
    <w:name w:val="Body Text"/>
    <w:basedOn w:val="Normal"/>
    <w:link w:val="BodyTextChar"/>
    <w:uiPriority w:val="1"/>
    <w:unhideWhenUsed/>
    <w:qFormat/>
    <w:rsid w:val="00C96E90"/>
    <w:pPr>
      <w:widowControl w:val="0"/>
      <w:autoSpaceDE w:val="0"/>
      <w:autoSpaceDN w:val="0"/>
    </w:pPr>
    <w:rPr>
      <w:rFonts w:ascii="Times New Roman" w:eastAsia="Times New Roman" w:hAnsi="Times New Roman" w:cs="Times New Roman"/>
      <w:lang w:val="fr-FR" w:eastAsia="fr-FR" w:bidi="fr-FR"/>
    </w:rPr>
  </w:style>
  <w:style w:type="character" w:customStyle="1" w:styleId="BodyTextChar">
    <w:name w:val="Body Text Char"/>
    <w:link w:val="BodyText"/>
    <w:uiPriority w:val="1"/>
    <w:rsid w:val="00C96E90"/>
    <w:rPr>
      <w:rFonts w:ascii="Times New Roman" w:eastAsia="Times New Roman" w:hAnsi="Times New Roman" w:cs="Times New Roman"/>
      <w:lang w:val="fr-FR" w:eastAsia="fr-FR" w:bidi="fr-FR"/>
    </w:rPr>
  </w:style>
  <w:style w:type="table" w:customStyle="1" w:styleId="TableGrid1">
    <w:name w:val="Table Grid1"/>
    <w:basedOn w:val="TableNormal"/>
    <w:next w:val="TableGrid"/>
    <w:uiPriority w:val="59"/>
    <w:rsid w:val="00A00A82"/>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 Char"/>
    <w:basedOn w:val="Normal"/>
    <w:link w:val="FootnoteTextChar"/>
    <w:uiPriority w:val="99"/>
    <w:qFormat/>
    <w:rsid w:val="00BD5690"/>
    <w:rPr>
      <w:rFonts w:ascii="Times New Roman" w:hAnsi="Times New Roman" w:cs="Times New Roman"/>
      <w:sz w:val="20"/>
      <w:szCs w:val="20"/>
      <w:lang w:val="en-GB" w:eastAsia="en-GB"/>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link w:val="FootnoteText"/>
    <w:uiPriority w:val="99"/>
    <w:rsid w:val="00BD5690"/>
    <w:rPr>
      <w:rFonts w:ascii="Times New Roman" w:eastAsia="Calibri" w:hAnsi="Times New Roman" w:cs="Times New Roman"/>
      <w:sz w:val="20"/>
      <w:szCs w:val="20"/>
      <w:lang w:val="en-GB" w:eastAsia="en-GB"/>
    </w:rPr>
  </w:style>
  <w:style w:type="character" w:styleId="FootnoteReference">
    <w:name w:val="footnote reference"/>
    <w:aliases w:val="16 Point,Superscript 6 Point,Superscript 6 Point + 11 pt,-E Fußnotenzeichen,Heading 6 Char1,BVI fnr,ftref,Footnote Reference Number,Footnote Reference_LVL6,Footnote Reference_LVL61,Footnote Reference_LVL62,Footnote Reference_LVL63,fr"/>
    <w:link w:val="BVIfnrZchnCharZchnCharCharCharChar"/>
    <w:uiPriority w:val="99"/>
    <w:qFormat/>
    <w:rsid w:val="00BD5690"/>
    <w:rPr>
      <w:rFonts w:cs="Times New Roman"/>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rsid w:val="00BD5690"/>
    <w:pPr>
      <w:spacing w:before="160" w:after="160" w:line="240" w:lineRule="exact"/>
    </w:pPr>
    <w:rPr>
      <w:rFonts w:cs="Times New Roman"/>
      <w:vertAlign w:val="superscript"/>
    </w:rPr>
  </w:style>
  <w:style w:type="paragraph" w:customStyle="1" w:styleId="Normal1">
    <w:name w:val="Normal1"/>
    <w:basedOn w:val="Normal"/>
    <w:rsid w:val="000973EF"/>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Vesna3">
    <w:name w:val="Vesna 3"/>
    <w:basedOn w:val="Normal"/>
    <w:rsid w:val="00E65EF0"/>
    <w:pPr>
      <w:ind w:left="-23"/>
    </w:pPr>
    <w:rPr>
      <w:rFonts w:ascii="Times New Roman" w:eastAsia="Times New Roman" w:hAnsi="Times New Roman" w:cs="Times New Roman"/>
      <w:b/>
      <w:sz w:val="24"/>
      <w:szCs w:val="24"/>
      <w:lang w:val="hr-HR"/>
    </w:rPr>
  </w:style>
  <w:style w:type="character" w:styleId="CommentReference">
    <w:name w:val="annotation reference"/>
    <w:uiPriority w:val="99"/>
    <w:semiHidden/>
    <w:unhideWhenUsed/>
    <w:rsid w:val="00E65EF0"/>
    <w:rPr>
      <w:sz w:val="16"/>
      <w:szCs w:val="16"/>
    </w:rPr>
  </w:style>
  <w:style w:type="paragraph" w:styleId="CommentText">
    <w:name w:val="annotation text"/>
    <w:basedOn w:val="Normal"/>
    <w:link w:val="CommentTextChar"/>
    <w:uiPriority w:val="99"/>
    <w:unhideWhenUsed/>
    <w:rsid w:val="00E65EF0"/>
    <w:rPr>
      <w:sz w:val="20"/>
      <w:szCs w:val="20"/>
    </w:rPr>
  </w:style>
  <w:style w:type="character" w:customStyle="1" w:styleId="CommentTextChar">
    <w:name w:val="Comment Text Char"/>
    <w:link w:val="CommentText"/>
    <w:uiPriority w:val="99"/>
    <w:rsid w:val="00E65EF0"/>
    <w:rPr>
      <w:rFonts w:ascii="BundesSans Office" w:hAnsi="BundesSans Office"/>
      <w:sz w:val="20"/>
      <w:szCs w:val="20"/>
    </w:rPr>
  </w:style>
  <w:style w:type="paragraph" w:styleId="CommentSubject">
    <w:name w:val="annotation subject"/>
    <w:basedOn w:val="CommentText"/>
    <w:next w:val="CommentText"/>
    <w:link w:val="CommentSubjectChar"/>
    <w:uiPriority w:val="99"/>
    <w:semiHidden/>
    <w:unhideWhenUsed/>
    <w:rsid w:val="00E65EF0"/>
    <w:rPr>
      <w:b/>
      <w:bCs/>
    </w:rPr>
  </w:style>
  <w:style w:type="character" w:customStyle="1" w:styleId="CommentSubjectChar">
    <w:name w:val="Comment Subject Char"/>
    <w:link w:val="CommentSubject"/>
    <w:uiPriority w:val="99"/>
    <w:semiHidden/>
    <w:rsid w:val="00E65EF0"/>
    <w:rPr>
      <w:rFonts w:ascii="BundesSans Office" w:hAnsi="BundesSans Office"/>
      <w:b/>
      <w:bCs/>
      <w:sz w:val="20"/>
      <w:szCs w:val="20"/>
    </w:rPr>
  </w:style>
  <w:style w:type="paragraph" w:styleId="Caption">
    <w:name w:val="caption"/>
    <w:basedOn w:val="Normal"/>
    <w:next w:val="Normal"/>
    <w:uiPriority w:val="35"/>
    <w:unhideWhenUsed/>
    <w:qFormat/>
    <w:rsid w:val="00D76301"/>
    <w:pPr>
      <w:spacing w:after="200"/>
      <w:jc w:val="center"/>
    </w:pPr>
    <w:rPr>
      <w:i/>
      <w:iCs/>
      <w:lang w:val="en-GB" w:eastAsia="en-GB"/>
    </w:rPr>
  </w:style>
  <w:style w:type="table" w:styleId="MediumGrid3-Accent1">
    <w:name w:val="Medium Grid 3 Accent 1"/>
    <w:basedOn w:val="TableNormal"/>
    <w:uiPriority w:val="69"/>
    <w:rsid w:val="00146D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146D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3">
    <w:name w:val="Light List Accent 3"/>
    <w:basedOn w:val="TableNormal"/>
    <w:uiPriority w:val="61"/>
    <w:rsid w:val="00146D0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rmalWeb">
    <w:name w:val="Normal (Web)"/>
    <w:basedOn w:val="Normal"/>
    <w:uiPriority w:val="99"/>
    <w:rsid w:val="00E758F8"/>
    <w:pPr>
      <w:spacing w:before="100" w:beforeAutospacing="1" w:after="100" w:afterAutospacing="1"/>
    </w:pPr>
    <w:rPr>
      <w:rFonts w:ascii="Times New Roman" w:eastAsia="Times New Roman" w:hAnsi="Times New Roman" w:cs="Times New Roman"/>
      <w:sz w:val="24"/>
      <w:szCs w:val="24"/>
      <w:lang w:val="hr-HR" w:eastAsia="hr-HR"/>
    </w:rPr>
  </w:style>
  <w:style w:type="paragraph" w:styleId="Revision">
    <w:name w:val="Revision"/>
    <w:hidden/>
    <w:uiPriority w:val="99"/>
    <w:semiHidden/>
    <w:rsid w:val="003D5466"/>
    <w:rPr>
      <w:rFonts w:ascii="BundesSans Office" w:hAnsi="BundesSans Office"/>
      <w:sz w:val="21"/>
      <w:szCs w:val="22"/>
      <w:lang w:val="de-DE"/>
    </w:rPr>
  </w:style>
  <w:style w:type="paragraph" w:styleId="DocumentMap">
    <w:name w:val="Document Map"/>
    <w:basedOn w:val="Normal"/>
    <w:link w:val="DocumentMapChar"/>
    <w:uiPriority w:val="99"/>
    <w:semiHidden/>
    <w:unhideWhenUsed/>
    <w:rsid w:val="00CF20F6"/>
    <w:rPr>
      <w:rFonts w:ascii="Lucida Grande" w:hAnsi="Lucida Grande" w:cs="Lucida Grande"/>
      <w:sz w:val="24"/>
      <w:szCs w:val="24"/>
    </w:rPr>
  </w:style>
  <w:style w:type="character" w:customStyle="1" w:styleId="DocumentMapChar">
    <w:name w:val="Document Map Char"/>
    <w:link w:val="DocumentMap"/>
    <w:uiPriority w:val="99"/>
    <w:semiHidden/>
    <w:rsid w:val="00CF20F6"/>
    <w:rPr>
      <w:rFonts w:ascii="Lucida Grande" w:hAnsi="Lucida Grande" w:cs="Lucida Grande"/>
      <w:sz w:val="24"/>
      <w:szCs w:val="24"/>
    </w:rPr>
  </w:style>
  <w:style w:type="character" w:customStyle="1" w:styleId="UnresolvedMention1">
    <w:name w:val="Unresolved Mention1"/>
    <w:uiPriority w:val="99"/>
    <w:semiHidden/>
    <w:unhideWhenUsed/>
    <w:rsid w:val="005C3C31"/>
    <w:rPr>
      <w:color w:val="605E5C"/>
      <w:shd w:val="clear" w:color="auto" w:fill="E1DFDD"/>
    </w:rPr>
  </w:style>
  <w:style w:type="table" w:customStyle="1" w:styleId="TableGridLight1">
    <w:name w:val="Table Grid Light1"/>
    <w:basedOn w:val="TableNormal"/>
    <w:uiPriority w:val="40"/>
    <w:rsid w:val="003401BC"/>
    <w:rPr>
      <w:color w:val="00000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bottom w:val="single" w:sz="4" w:space="0" w:color="808080"/>
        </w:tcBorders>
      </w:tcPr>
    </w:tblStylePr>
  </w:style>
  <w:style w:type="table" w:customStyle="1" w:styleId="ListTable1Light-Accent31">
    <w:name w:val="List Table 1 Light - Accent 31"/>
    <w:basedOn w:val="TableNormal"/>
    <w:uiPriority w:val="46"/>
    <w:rsid w:val="00D11EE5"/>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tlid-translation">
    <w:name w:val="tlid-translation"/>
    <w:basedOn w:val="DefaultParagraphFont"/>
    <w:rsid w:val="00244520"/>
  </w:style>
  <w:style w:type="table" w:customStyle="1" w:styleId="GridTable2-Accent51">
    <w:name w:val="Grid Table 2 - Accent 51"/>
    <w:basedOn w:val="TableNormal"/>
    <w:uiPriority w:val="47"/>
    <w:rsid w:val="00C349F2"/>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tyle1">
    <w:name w:val="Style1"/>
    <w:basedOn w:val="TableNormal"/>
    <w:uiPriority w:val="99"/>
    <w:rsid w:val="00C349F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Calibri" w:hAnsi="Calibri"/>
        <w:b/>
        <w:sz w:val="20"/>
      </w:rPr>
      <w:tblPr/>
      <w:tcPr>
        <w:shd w:val="clear" w:color="auto" w:fill="F2F2F2"/>
      </w:tcPr>
    </w:tblStylePr>
    <w:tblStylePr w:type="firstCol">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F2F2F2"/>
      </w:tcPr>
    </w:tblStylePr>
  </w:style>
  <w:style w:type="paragraph" w:customStyle="1" w:styleId="Kolumne">
    <w:name w:val="Kolumne"/>
    <w:basedOn w:val="Normal"/>
    <w:rsid w:val="00C349F2"/>
    <w:pPr>
      <w:framePr w:w="1985" w:hSpace="142" w:wrap="auto" w:vAnchor="text" w:hAnchor="page" w:x="1133" w:y="1"/>
    </w:pPr>
    <w:rPr>
      <w:rFonts w:ascii="Arial" w:eastAsia="Times New Roman" w:hAnsi="Arial" w:cs="Times New Roman"/>
      <w:b/>
      <w:szCs w:val="20"/>
      <w:lang w:val="en-GB" w:eastAsia="de-DE"/>
    </w:rPr>
  </w:style>
  <w:style w:type="paragraph" w:styleId="Title">
    <w:name w:val="Title"/>
    <w:basedOn w:val="Normal"/>
    <w:next w:val="Normal"/>
    <w:link w:val="TitleChar"/>
    <w:uiPriority w:val="10"/>
    <w:qFormat/>
    <w:rsid w:val="00C349F2"/>
    <w:pPr>
      <w:pBdr>
        <w:bottom w:val="single" w:sz="8" w:space="4" w:color="4F81BD"/>
      </w:pBdr>
      <w:spacing w:after="300"/>
    </w:pPr>
    <w:rPr>
      <w:rFonts w:ascii="Cambria" w:eastAsia="MS Gothic" w:hAnsi="Cambria" w:cs="Times New Roman"/>
      <w:color w:val="17365D"/>
      <w:spacing w:val="5"/>
      <w:kern w:val="28"/>
      <w:sz w:val="52"/>
      <w:szCs w:val="52"/>
      <w:lang w:val="en-GB" w:eastAsia="de-DE"/>
    </w:rPr>
  </w:style>
  <w:style w:type="character" w:customStyle="1" w:styleId="TitleChar">
    <w:name w:val="Title Char"/>
    <w:link w:val="Title"/>
    <w:uiPriority w:val="10"/>
    <w:rsid w:val="00C349F2"/>
    <w:rPr>
      <w:rFonts w:ascii="Cambria" w:eastAsia="MS Gothic" w:hAnsi="Cambria" w:cs="Times New Roman"/>
      <w:color w:val="17365D"/>
      <w:spacing w:val="5"/>
      <w:kern w:val="28"/>
      <w:sz w:val="52"/>
      <w:szCs w:val="52"/>
      <w:lang w:val="en-GB" w:eastAsia="de-DE"/>
    </w:rPr>
  </w:style>
  <w:style w:type="paragraph" w:customStyle="1" w:styleId="PartHeading">
    <w:name w:val="Part Heading"/>
    <w:basedOn w:val="Heading1"/>
    <w:next w:val="Normal"/>
    <w:qFormat/>
    <w:rsid w:val="00C349F2"/>
    <w:pPr>
      <w:keepNext w:val="0"/>
      <w:keepLines w:val="0"/>
      <w:widowControl w:val="0"/>
      <w:numPr>
        <w:numId w:val="1"/>
      </w:numPr>
      <w:spacing w:after="0"/>
      <w:jc w:val="left"/>
    </w:pPr>
    <w:rPr>
      <w:rFonts w:ascii="Arial" w:hAnsi="Arial" w:cs="Times New Roman"/>
      <w:color w:val="4F81BD"/>
      <w:lang w:eastAsia="de-DE"/>
    </w:rPr>
  </w:style>
  <w:style w:type="table" w:customStyle="1" w:styleId="GridTable5Dark-Accent11">
    <w:name w:val="Grid Table 5 Dark - Accent 11"/>
    <w:basedOn w:val="TableNormal"/>
    <w:uiPriority w:val="50"/>
    <w:rsid w:val="00C349F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EndnoteText">
    <w:name w:val="endnote text"/>
    <w:basedOn w:val="Normal"/>
    <w:link w:val="EndnoteTextChar"/>
    <w:uiPriority w:val="99"/>
    <w:semiHidden/>
    <w:unhideWhenUsed/>
    <w:rsid w:val="00C349F2"/>
    <w:rPr>
      <w:sz w:val="20"/>
      <w:szCs w:val="20"/>
      <w:lang w:val="en-GB"/>
    </w:rPr>
  </w:style>
  <w:style w:type="character" w:customStyle="1" w:styleId="EndnoteTextChar">
    <w:name w:val="Endnote Text Char"/>
    <w:link w:val="EndnoteText"/>
    <w:uiPriority w:val="99"/>
    <w:semiHidden/>
    <w:rsid w:val="00C349F2"/>
    <w:rPr>
      <w:rFonts w:ascii="BundesSans Office" w:hAnsi="BundesSans Office"/>
      <w:sz w:val="20"/>
      <w:szCs w:val="20"/>
      <w:lang w:val="en-GB"/>
    </w:rPr>
  </w:style>
  <w:style w:type="character" w:styleId="EndnoteReference">
    <w:name w:val="endnote reference"/>
    <w:uiPriority w:val="99"/>
    <w:semiHidden/>
    <w:unhideWhenUsed/>
    <w:rsid w:val="00C349F2"/>
    <w:rPr>
      <w:vertAlign w:val="superscript"/>
    </w:rPr>
  </w:style>
  <w:style w:type="table" w:customStyle="1" w:styleId="PlainTable51">
    <w:name w:val="Plain Table 51"/>
    <w:basedOn w:val="TableNormal"/>
    <w:uiPriority w:val="45"/>
    <w:rsid w:val="00C349F2"/>
    <w:tblPr>
      <w:tblStyleRowBandSize w:val="1"/>
      <w:tblStyleColBandSize w:val="1"/>
    </w:tblPr>
    <w:tblStylePr w:type="firstRow">
      <w:rPr>
        <w:rFonts w:ascii="Verdana" w:eastAsia="MS Gothic" w:hAnsi="Verdana" w:cs="Times New Roman"/>
        <w:i/>
        <w:iCs/>
        <w:sz w:val="26"/>
      </w:rPr>
      <w:tblPr/>
      <w:tcPr>
        <w:tcBorders>
          <w:bottom w:val="single" w:sz="4" w:space="0" w:color="7F7F7F"/>
        </w:tcBorders>
        <w:shd w:val="clear" w:color="auto" w:fill="FFFFFF"/>
      </w:tcPr>
    </w:tblStylePr>
    <w:tblStylePr w:type="lastRow">
      <w:rPr>
        <w:rFonts w:ascii="Verdana" w:eastAsia="MS Gothic" w:hAnsi="Verdana" w:cs="Times New Roman"/>
        <w:i/>
        <w:iCs/>
        <w:sz w:val="26"/>
      </w:rPr>
      <w:tblPr/>
      <w:tcPr>
        <w:tcBorders>
          <w:top w:val="single" w:sz="4" w:space="0" w:color="7F7F7F"/>
        </w:tcBorders>
        <w:shd w:val="clear" w:color="auto" w:fill="FFFFFF"/>
      </w:tcPr>
    </w:tblStylePr>
    <w:tblStylePr w:type="firstCol">
      <w:pPr>
        <w:jc w:val="right"/>
      </w:pPr>
      <w:rPr>
        <w:rFonts w:ascii="Verdana" w:eastAsia="MS Gothic" w:hAnsi="Verdana" w:cs="Times New Roman"/>
        <w:i/>
        <w:iCs/>
        <w:sz w:val="26"/>
      </w:rPr>
      <w:tblPr/>
      <w:tcPr>
        <w:tcBorders>
          <w:right w:val="single" w:sz="4" w:space="0" w:color="7F7F7F"/>
        </w:tcBorders>
        <w:shd w:val="clear" w:color="auto" w:fill="FFFFFF"/>
      </w:tcPr>
    </w:tblStylePr>
    <w:tblStylePr w:type="lastCol">
      <w:rPr>
        <w:rFonts w:ascii="Verdana" w:eastAsia="MS Gothic"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C349F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C349F2"/>
    <w:pPr>
      <w:widowControl w:val="0"/>
      <w:autoSpaceDE w:val="0"/>
      <w:autoSpaceDN w:val="0"/>
    </w:pPr>
    <w:rPr>
      <w:sz w:val="22"/>
      <w:szCs w:val="22"/>
    </w:rPr>
    <w:tblPr>
      <w:tblInd w:w="0" w:type="dxa"/>
      <w:tblCellMar>
        <w:top w:w="0" w:type="dxa"/>
        <w:left w:w="0" w:type="dxa"/>
        <w:bottom w:w="0" w:type="dxa"/>
        <w:right w:w="0" w:type="dxa"/>
      </w:tblCellMar>
    </w:tblPr>
  </w:style>
  <w:style w:type="character" w:styleId="Strong">
    <w:name w:val="Strong"/>
    <w:uiPriority w:val="22"/>
    <w:qFormat/>
    <w:rsid w:val="00C349F2"/>
    <w:rPr>
      <w:b/>
      <w:bCs/>
    </w:rPr>
  </w:style>
  <w:style w:type="character" w:customStyle="1" w:styleId="im">
    <w:name w:val="im"/>
    <w:basedOn w:val="DefaultParagraphFont"/>
    <w:rsid w:val="00EF5E61"/>
  </w:style>
  <w:style w:type="character" w:customStyle="1" w:styleId="UnresolvedMention2">
    <w:name w:val="Unresolved Mention2"/>
    <w:uiPriority w:val="99"/>
    <w:semiHidden/>
    <w:unhideWhenUsed/>
    <w:rsid w:val="00E217EB"/>
    <w:rPr>
      <w:color w:val="605E5C"/>
      <w:shd w:val="clear" w:color="auto" w:fill="E1DFDD"/>
    </w:rPr>
  </w:style>
  <w:style w:type="paragraph" w:customStyle="1" w:styleId="Naslov11">
    <w:name w:val="Naslov 11"/>
    <w:basedOn w:val="Normal"/>
    <w:link w:val="Naslov1Char"/>
    <w:qFormat/>
    <w:rsid w:val="006F50EE"/>
    <w:pPr>
      <w:numPr>
        <w:numId w:val="5"/>
      </w:numPr>
      <w:spacing w:after="0"/>
      <w:ind w:left="360"/>
      <w:contextualSpacing w:val="0"/>
      <w:jc w:val="left"/>
    </w:pPr>
    <w:rPr>
      <w:rFonts w:ascii="Cambria" w:eastAsia="MS Gothic" w:hAnsi="Cambria"/>
      <w:b/>
      <w:sz w:val="32"/>
      <w:szCs w:val="32"/>
      <w:lang w:val="en-GB"/>
    </w:rPr>
  </w:style>
  <w:style w:type="character" w:customStyle="1" w:styleId="Naslov1Char">
    <w:name w:val="Naslov 1 Char"/>
    <w:link w:val="Naslov11"/>
    <w:rsid w:val="006F50EE"/>
    <w:rPr>
      <w:rFonts w:ascii="Cambria" w:eastAsia="MS Gothic" w:hAnsi="Cambria" w:cs="Calibri"/>
      <w:b/>
      <w:sz w:val="32"/>
      <w:szCs w:val="32"/>
      <w:lang w:val="en-GB"/>
    </w:rPr>
  </w:style>
  <w:style w:type="paragraph" w:customStyle="1" w:styleId="CharChar5CharChar">
    <w:name w:val="Char Char5 Char Char"/>
    <w:basedOn w:val="Normal"/>
    <w:rsid w:val="006F50EE"/>
    <w:pPr>
      <w:spacing w:after="160" w:line="240" w:lineRule="exact"/>
      <w:contextualSpacing w:val="0"/>
      <w:jc w:val="left"/>
    </w:pPr>
    <w:rPr>
      <w:rFonts w:ascii="Tahoma" w:eastAsia="Times New Roman" w:hAnsi="Tahoma" w:cs="Times New Roman"/>
      <w:sz w:val="20"/>
      <w:szCs w:val="20"/>
      <w:lang w:val="en-US"/>
    </w:rPr>
  </w:style>
  <w:style w:type="character" w:customStyle="1" w:styleId="apple-converted-space">
    <w:name w:val="apple-converted-space"/>
    <w:basedOn w:val="DefaultParagraphFont"/>
    <w:rsid w:val="005B1527"/>
  </w:style>
  <w:style w:type="character" w:customStyle="1" w:styleId="superscript">
    <w:name w:val="superscript"/>
    <w:basedOn w:val="DefaultParagraphFont"/>
    <w:rsid w:val="00860A55"/>
  </w:style>
  <w:style w:type="character" w:customStyle="1" w:styleId="normalchar">
    <w:name w:val="normal__char"/>
    <w:basedOn w:val="DefaultParagraphFont"/>
    <w:rsid w:val="00860A55"/>
  </w:style>
  <w:style w:type="table" w:customStyle="1" w:styleId="TableGrid2">
    <w:name w:val="Table Grid2"/>
    <w:basedOn w:val="TableNormal"/>
    <w:next w:val="TableGrid"/>
    <w:uiPriority w:val="59"/>
    <w:rsid w:val="0024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1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166ED"/>
    <w:rPr>
      <w:rFonts w:ascii="Courier New" w:eastAsia="Times New Roman" w:hAnsi="Courier New" w:cs="Courier New"/>
    </w:rPr>
  </w:style>
  <w:style w:type="paragraph" w:customStyle="1" w:styleId="Naslov1">
    <w:name w:val="Naslov 1"/>
    <w:basedOn w:val="Normal"/>
    <w:qFormat/>
    <w:rsid w:val="002166ED"/>
    <w:pPr>
      <w:spacing w:after="0"/>
      <w:ind w:left="360" w:hanging="360"/>
      <w:contextualSpacing w:val="0"/>
      <w:jc w:val="left"/>
    </w:pPr>
    <w:rPr>
      <w:rFonts w:ascii="Cambria" w:eastAsiaTheme="majorEastAsia" w:hAnsi="Cambria" w:cstheme="minorHAnsi"/>
      <w:b/>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185">
      <w:bodyDiv w:val="1"/>
      <w:marLeft w:val="0"/>
      <w:marRight w:val="0"/>
      <w:marTop w:val="0"/>
      <w:marBottom w:val="0"/>
      <w:divBdr>
        <w:top w:val="none" w:sz="0" w:space="0" w:color="auto"/>
        <w:left w:val="none" w:sz="0" w:space="0" w:color="auto"/>
        <w:bottom w:val="none" w:sz="0" w:space="0" w:color="auto"/>
        <w:right w:val="none" w:sz="0" w:space="0" w:color="auto"/>
      </w:divBdr>
    </w:div>
    <w:div w:id="28989849">
      <w:bodyDiv w:val="1"/>
      <w:marLeft w:val="0"/>
      <w:marRight w:val="0"/>
      <w:marTop w:val="0"/>
      <w:marBottom w:val="0"/>
      <w:divBdr>
        <w:top w:val="none" w:sz="0" w:space="0" w:color="auto"/>
        <w:left w:val="none" w:sz="0" w:space="0" w:color="auto"/>
        <w:bottom w:val="none" w:sz="0" w:space="0" w:color="auto"/>
        <w:right w:val="none" w:sz="0" w:space="0" w:color="auto"/>
      </w:divBdr>
      <w:divsChild>
        <w:div w:id="909462016">
          <w:marLeft w:val="547"/>
          <w:marRight w:val="0"/>
          <w:marTop w:val="0"/>
          <w:marBottom w:val="0"/>
          <w:divBdr>
            <w:top w:val="none" w:sz="0" w:space="0" w:color="auto"/>
            <w:left w:val="none" w:sz="0" w:space="0" w:color="auto"/>
            <w:bottom w:val="none" w:sz="0" w:space="0" w:color="auto"/>
            <w:right w:val="none" w:sz="0" w:space="0" w:color="auto"/>
          </w:divBdr>
        </w:div>
      </w:divsChild>
    </w:div>
    <w:div w:id="71397043">
      <w:bodyDiv w:val="1"/>
      <w:marLeft w:val="0"/>
      <w:marRight w:val="0"/>
      <w:marTop w:val="0"/>
      <w:marBottom w:val="0"/>
      <w:divBdr>
        <w:top w:val="none" w:sz="0" w:space="0" w:color="auto"/>
        <w:left w:val="none" w:sz="0" w:space="0" w:color="auto"/>
        <w:bottom w:val="none" w:sz="0" w:space="0" w:color="auto"/>
        <w:right w:val="none" w:sz="0" w:space="0" w:color="auto"/>
      </w:divBdr>
    </w:div>
    <w:div w:id="73867512">
      <w:bodyDiv w:val="1"/>
      <w:marLeft w:val="0"/>
      <w:marRight w:val="0"/>
      <w:marTop w:val="0"/>
      <w:marBottom w:val="0"/>
      <w:divBdr>
        <w:top w:val="none" w:sz="0" w:space="0" w:color="auto"/>
        <w:left w:val="none" w:sz="0" w:space="0" w:color="auto"/>
        <w:bottom w:val="none" w:sz="0" w:space="0" w:color="auto"/>
        <w:right w:val="none" w:sz="0" w:space="0" w:color="auto"/>
      </w:divBdr>
    </w:div>
    <w:div w:id="108359776">
      <w:bodyDiv w:val="1"/>
      <w:marLeft w:val="0"/>
      <w:marRight w:val="0"/>
      <w:marTop w:val="0"/>
      <w:marBottom w:val="0"/>
      <w:divBdr>
        <w:top w:val="none" w:sz="0" w:space="0" w:color="auto"/>
        <w:left w:val="none" w:sz="0" w:space="0" w:color="auto"/>
        <w:bottom w:val="none" w:sz="0" w:space="0" w:color="auto"/>
        <w:right w:val="none" w:sz="0" w:space="0" w:color="auto"/>
      </w:divBdr>
    </w:div>
    <w:div w:id="244339906">
      <w:bodyDiv w:val="1"/>
      <w:marLeft w:val="0"/>
      <w:marRight w:val="0"/>
      <w:marTop w:val="0"/>
      <w:marBottom w:val="0"/>
      <w:divBdr>
        <w:top w:val="none" w:sz="0" w:space="0" w:color="auto"/>
        <w:left w:val="none" w:sz="0" w:space="0" w:color="auto"/>
        <w:bottom w:val="none" w:sz="0" w:space="0" w:color="auto"/>
        <w:right w:val="none" w:sz="0" w:space="0" w:color="auto"/>
      </w:divBdr>
    </w:div>
    <w:div w:id="405305524">
      <w:bodyDiv w:val="1"/>
      <w:marLeft w:val="0"/>
      <w:marRight w:val="0"/>
      <w:marTop w:val="0"/>
      <w:marBottom w:val="0"/>
      <w:divBdr>
        <w:top w:val="none" w:sz="0" w:space="0" w:color="auto"/>
        <w:left w:val="none" w:sz="0" w:space="0" w:color="auto"/>
        <w:bottom w:val="none" w:sz="0" w:space="0" w:color="auto"/>
        <w:right w:val="none" w:sz="0" w:space="0" w:color="auto"/>
      </w:divBdr>
    </w:div>
    <w:div w:id="498623038">
      <w:bodyDiv w:val="1"/>
      <w:marLeft w:val="0"/>
      <w:marRight w:val="0"/>
      <w:marTop w:val="0"/>
      <w:marBottom w:val="0"/>
      <w:divBdr>
        <w:top w:val="none" w:sz="0" w:space="0" w:color="auto"/>
        <w:left w:val="none" w:sz="0" w:space="0" w:color="auto"/>
        <w:bottom w:val="none" w:sz="0" w:space="0" w:color="auto"/>
        <w:right w:val="none" w:sz="0" w:space="0" w:color="auto"/>
      </w:divBdr>
    </w:div>
    <w:div w:id="549607685">
      <w:bodyDiv w:val="1"/>
      <w:marLeft w:val="0"/>
      <w:marRight w:val="0"/>
      <w:marTop w:val="0"/>
      <w:marBottom w:val="0"/>
      <w:divBdr>
        <w:top w:val="none" w:sz="0" w:space="0" w:color="auto"/>
        <w:left w:val="none" w:sz="0" w:space="0" w:color="auto"/>
        <w:bottom w:val="none" w:sz="0" w:space="0" w:color="auto"/>
        <w:right w:val="none" w:sz="0" w:space="0" w:color="auto"/>
      </w:divBdr>
    </w:div>
    <w:div w:id="606155767">
      <w:bodyDiv w:val="1"/>
      <w:marLeft w:val="0"/>
      <w:marRight w:val="0"/>
      <w:marTop w:val="0"/>
      <w:marBottom w:val="0"/>
      <w:divBdr>
        <w:top w:val="none" w:sz="0" w:space="0" w:color="auto"/>
        <w:left w:val="none" w:sz="0" w:space="0" w:color="auto"/>
        <w:bottom w:val="none" w:sz="0" w:space="0" w:color="auto"/>
        <w:right w:val="none" w:sz="0" w:space="0" w:color="auto"/>
      </w:divBdr>
    </w:div>
    <w:div w:id="610934975">
      <w:bodyDiv w:val="1"/>
      <w:marLeft w:val="0"/>
      <w:marRight w:val="0"/>
      <w:marTop w:val="0"/>
      <w:marBottom w:val="0"/>
      <w:divBdr>
        <w:top w:val="none" w:sz="0" w:space="0" w:color="auto"/>
        <w:left w:val="none" w:sz="0" w:space="0" w:color="auto"/>
        <w:bottom w:val="none" w:sz="0" w:space="0" w:color="auto"/>
        <w:right w:val="none" w:sz="0" w:space="0" w:color="auto"/>
      </w:divBdr>
    </w:div>
    <w:div w:id="688529708">
      <w:bodyDiv w:val="1"/>
      <w:marLeft w:val="0"/>
      <w:marRight w:val="0"/>
      <w:marTop w:val="0"/>
      <w:marBottom w:val="0"/>
      <w:divBdr>
        <w:top w:val="none" w:sz="0" w:space="0" w:color="auto"/>
        <w:left w:val="none" w:sz="0" w:space="0" w:color="auto"/>
        <w:bottom w:val="none" w:sz="0" w:space="0" w:color="auto"/>
        <w:right w:val="none" w:sz="0" w:space="0" w:color="auto"/>
      </w:divBdr>
    </w:div>
    <w:div w:id="937761735">
      <w:bodyDiv w:val="1"/>
      <w:marLeft w:val="0"/>
      <w:marRight w:val="0"/>
      <w:marTop w:val="0"/>
      <w:marBottom w:val="0"/>
      <w:divBdr>
        <w:top w:val="none" w:sz="0" w:space="0" w:color="auto"/>
        <w:left w:val="none" w:sz="0" w:space="0" w:color="auto"/>
        <w:bottom w:val="none" w:sz="0" w:space="0" w:color="auto"/>
        <w:right w:val="none" w:sz="0" w:space="0" w:color="auto"/>
      </w:divBdr>
    </w:div>
    <w:div w:id="1230381688">
      <w:bodyDiv w:val="1"/>
      <w:marLeft w:val="0"/>
      <w:marRight w:val="0"/>
      <w:marTop w:val="0"/>
      <w:marBottom w:val="0"/>
      <w:divBdr>
        <w:top w:val="none" w:sz="0" w:space="0" w:color="auto"/>
        <w:left w:val="none" w:sz="0" w:space="0" w:color="auto"/>
        <w:bottom w:val="none" w:sz="0" w:space="0" w:color="auto"/>
        <w:right w:val="none" w:sz="0" w:space="0" w:color="auto"/>
      </w:divBdr>
    </w:div>
    <w:div w:id="1298030924">
      <w:bodyDiv w:val="1"/>
      <w:marLeft w:val="0"/>
      <w:marRight w:val="0"/>
      <w:marTop w:val="0"/>
      <w:marBottom w:val="0"/>
      <w:divBdr>
        <w:top w:val="none" w:sz="0" w:space="0" w:color="auto"/>
        <w:left w:val="none" w:sz="0" w:space="0" w:color="auto"/>
        <w:bottom w:val="none" w:sz="0" w:space="0" w:color="auto"/>
        <w:right w:val="none" w:sz="0" w:space="0" w:color="auto"/>
      </w:divBdr>
    </w:div>
    <w:div w:id="1332412445">
      <w:bodyDiv w:val="1"/>
      <w:marLeft w:val="0"/>
      <w:marRight w:val="0"/>
      <w:marTop w:val="0"/>
      <w:marBottom w:val="0"/>
      <w:divBdr>
        <w:top w:val="none" w:sz="0" w:space="0" w:color="auto"/>
        <w:left w:val="none" w:sz="0" w:space="0" w:color="auto"/>
        <w:bottom w:val="none" w:sz="0" w:space="0" w:color="auto"/>
        <w:right w:val="none" w:sz="0" w:space="0" w:color="auto"/>
      </w:divBdr>
      <w:divsChild>
        <w:div w:id="1046679718">
          <w:marLeft w:val="0"/>
          <w:marRight w:val="0"/>
          <w:marTop w:val="0"/>
          <w:marBottom w:val="0"/>
          <w:divBdr>
            <w:top w:val="none" w:sz="0" w:space="0" w:color="auto"/>
            <w:left w:val="none" w:sz="0" w:space="0" w:color="auto"/>
            <w:bottom w:val="none" w:sz="0" w:space="0" w:color="auto"/>
            <w:right w:val="none" w:sz="0" w:space="0" w:color="auto"/>
          </w:divBdr>
          <w:divsChild>
            <w:div w:id="708729100">
              <w:marLeft w:val="0"/>
              <w:marRight w:val="0"/>
              <w:marTop w:val="0"/>
              <w:marBottom w:val="0"/>
              <w:divBdr>
                <w:top w:val="none" w:sz="0" w:space="0" w:color="auto"/>
                <w:left w:val="none" w:sz="0" w:space="0" w:color="auto"/>
                <w:bottom w:val="none" w:sz="0" w:space="0" w:color="auto"/>
                <w:right w:val="none" w:sz="0" w:space="0" w:color="auto"/>
              </w:divBdr>
              <w:divsChild>
                <w:div w:id="399907242">
                  <w:marLeft w:val="0"/>
                  <w:marRight w:val="0"/>
                  <w:marTop w:val="0"/>
                  <w:marBottom w:val="0"/>
                  <w:divBdr>
                    <w:top w:val="none" w:sz="0" w:space="0" w:color="auto"/>
                    <w:left w:val="none" w:sz="0" w:space="0" w:color="auto"/>
                    <w:bottom w:val="none" w:sz="0" w:space="0" w:color="auto"/>
                    <w:right w:val="none" w:sz="0" w:space="0" w:color="auto"/>
                  </w:divBdr>
                  <w:divsChild>
                    <w:div w:id="330566110">
                      <w:marLeft w:val="0"/>
                      <w:marRight w:val="0"/>
                      <w:marTop w:val="0"/>
                      <w:marBottom w:val="0"/>
                      <w:divBdr>
                        <w:top w:val="none" w:sz="0" w:space="0" w:color="auto"/>
                        <w:left w:val="none" w:sz="0" w:space="0" w:color="auto"/>
                        <w:bottom w:val="none" w:sz="0" w:space="0" w:color="auto"/>
                        <w:right w:val="none" w:sz="0" w:space="0" w:color="auto"/>
                      </w:divBdr>
                      <w:divsChild>
                        <w:div w:id="940379981">
                          <w:marLeft w:val="0"/>
                          <w:marRight w:val="0"/>
                          <w:marTop w:val="0"/>
                          <w:marBottom w:val="0"/>
                          <w:divBdr>
                            <w:top w:val="none" w:sz="0" w:space="0" w:color="auto"/>
                            <w:left w:val="none" w:sz="0" w:space="0" w:color="auto"/>
                            <w:bottom w:val="none" w:sz="0" w:space="0" w:color="auto"/>
                            <w:right w:val="none" w:sz="0" w:space="0" w:color="auto"/>
                          </w:divBdr>
                          <w:divsChild>
                            <w:div w:id="374280525">
                              <w:marLeft w:val="0"/>
                              <w:marRight w:val="0"/>
                              <w:marTop w:val="0"/>
                              <w:marBottom w:val="0"/>
                              <w:divBdr>
                                <w:top w:val="none" w:sz="0" w:space="0" w:color="auto"/>
                                <w:left w:val="none" w:sz="0" w:space="0" w:color="auto"/>
                                <w:bottom w:val="none" w:sz="0" w:space="0" w:color="auto"/>
                                <w:right w:val="none" w:sz="0" w:space="0" w:color="auto"/>
                              </w:divBdr>
                              <w:divsChild>
                                <w:div w:id="1717312511">
                                  <w:marLeft w:val="0"/>
                                  <w:marRight w:val="0"/>
                                  <w:marTop w:val="0"/>
                                  <w:marBottom w:val="0"/>
                                  <w:divBdr>
                                    <w:top w:val="none" w:sz="0" w:space="0" w:color="auto"/>
                                    <w:left w:val="none" w:sz="0" w:space="0" w:color="auto"/>
                                    <w:bottom w:val="none" w:sz="0" w:space="0" w:color="auto"/>
                                    <w:right w:val="none" w:sz="0" w:space="0" w:color="auto"/>
                                  </w:divBdr>
                                  <w:divsChild>
                                    <w:div w:id="1799369160">
                                      <w:marLeft w:val="0"/>
                                      <w:marRight w:val="0"/>
                                      <w:marTop w:val="0"/>
                                      <w:marBottom w:val="0"/>
                                      <w:divBdr>
                                        <w:top w:val="none" w:sz="0" w:space="0" w:color="auto"/>
                                        <w:left w:val="none" w:sz="0" w:space="0" w:color="auto"/>
                                        <w:bottom w:val="none" w:sz="0" w:space="0" w:color="auto"/>
                                        <w:right w:val="none" w:sz="0" w:space="0" w:color="auto"/>
                                      </w:divBdr>
                                      <w:divsChild>
                                        <w:div w:id="279456110">
                                          <w:marLeft w:val="0"/>
                                          <w:marRight w:val="0"/>
                                          <w:marTop w:val="0"/>
                                          <w:marBottom w:val="0"/>
                                          <w:divBdr>
                                            <w:top w:val="none" w:sz="0" w:space="0" w:color="auto"/>
                                            <w:left w:val="none" w:sz="0" w:space="0" w:color="auto"/>
                                            <w:bottom w:val="none" w:sz="0" w:space="0" w:color="auto"/>
                                            <w:right w:val="none" w:sz="0" w:space="0" w:color="auto"/>
                                          </w:divBdr>
                                          <w:divsChild>
                                            <w:div w:id="1574463322">
                                              <w:marLeft w:val="0"/>
                                              <w:marRight w:val="0"/>
                                              <w:marTop w:val="0"/>
                                              <w:marBottom w:val="0"/>
                                              <w:divBdr>
                                                <w:top w:val="none" w:sz="0" w:space="0" w:color="auto"/>
                                                <w:left w:val="none" w:sz="0" w:space="0" w:color="auto"/>
                                                <w:bottom w:val="none" w:sz="0" w:space="0" w:color="auto"/>
                                                <w:right w:val="none" w:sz="0" w:space="0" w:color="auto"/>
                                              </w:divBdr>
                                              <w:divsChild>
                                                <w:div w:id="1064375153">
                                                  <w:marLeft w:val="0"/>
                                                  <w:marRight w:val="0"/>
                                                  <w:marTop w:val="0"/>
                                                  <w:marBottom w:val="0"/>
                                                  <w:divBdr>
                                                    <w:top w:val="none" w:sz="0" w:space="0" w:color="auto"/>
                                                    <w:left w:val="none" w:sz="0" w:space="0" w:color="auto"/>
                                                    <w:bottom w:val="none" w:sz="0" w:space="0" w:color="auto"/>
                                                    <w:right w:val="none" w:sz="0" w:space="0" w:color="auto"/>
                                                  </w:divBdr>
                                                  <w:divsChild>
                                                    <w:div w:id="1934824871">
                                                      <w:marLeft w:val="0"/>
                                                      <w:marRight w:val="0"/>
                                                      <w:marTop w:val="0"/>
                                                      <w:marBottom w:val="0"/>
                                                      <w:divBdr>
                                                        <w:top w:val="none" w:sz="0" w:space="0" w:color="auto"/>
                                                        <w:left w:val="none" w:sz="0" w:space="0" w:color="auto"/>
                                                        <w:bottom w:val="none" w:sz="0" w:space="0" w:color="auto"/>
                                                        <w:right w:val="none" w:sz="0" w:space="0" w:color="auto"/>
                                                      </w:divBdr>
                                                      <w:divsChild>
                                                        <w:div w:id="1244485648">
                                                          <w:marLeft w:val="0"/>
                                                          <w:marRight w:val="0"/>
                                                          <w:marTop w:val="0"/>
                                                          <w:marBottom w:val="0"/>
                                                          <w:divBdr>
                                                            <w:top w:val="none" w:sz="0" w:space="0" w:color="auto"/>
                                                            <w:left w:val="none" w:sz="0" w:space="0" w:color="auto"/>
                                                            <w:bottom w:val="none" w:sz="0" w:space="0" w:color="auto"/>
                                                            <w:right w:val="none" w:sz="0" w:space="0" w:color="auto"/>
                                                          </w:divBdr>
                                                          <w:divsChild>
                                                            <w:div w:id="5298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74107">
      <w:bodyDiv w:val="1"/>
      <w:marLeft w:val="0"/>
      <w:marRight w:val="0"/>
      <w:marTop w:val="0"/>
      <w:marBottom w:val="0"/>
      <w:divBdr>
        <w:top w:val="none" w:sz="0" w:space="0" w:color="auto"/>
        <w:left w:val="none" w:sz="0" w:space="0" w:color="auto"/>
        <w:bottom w:val="none" w:sz="0" w:space="0" w:color="auto"/>
        <w:right w:val="none" w:sz="0" w:space="0" w:color="auto"/>
      </w:divBdr>
    </w:div>
    <w:div w:id="1623227890">
      <w:bodyDiv w:val="1"/>
      <w:marLeft w:val="0"/>
      <w:marRight w:val="0"/>
      <w:marTop w:val="0"/>
      <w:marBottom w:val="0"/>
      <w:divBdr>
        <w:top w:val="none" w:sz="0" w:space="0" w:color="auto"/>
        <w:left w:val="none" w:sz="0" w:space="0" w:color="auto"/>
        <w:bottom w:val="none" w:sz="0" w:space="0" w:color="auto"/>
        <w:right w:val="none" w:sz="0" w:space="0" w:color="auto"/>
      </w:divBdr>
    </w:div>
    <w:div w:id="1623917599">
      <w:bodyDiv w:val="1"/>
      <w:marLeft w:val="0"/>
      <w:marRight w:val="0"/>
      <w:marTop w:val="0"/>
      <w:marBottom w:val="0"/>
      <w:divBdr>
        <w:top w:val="none" w:sz="0" w:space="0" w:color="auto"/>
        <w:left w:val="none" w:sz="0" w:space="0" w:color="auto"/>
        <w:bottom w:val="none" w:sz="0" w:space="0" w:color="auto"/>
        <w:right w:val="none" w:sz="0" w:space="0" w:color="auto"/>
      </w:divBdr>
    </w:div>
    <w:div w:id="1637908082">
      <w:bodyDiv w:val="1"/>
      <w:marLeft w:val="0"/>
      <w:marRight w:val="0"/>
      <w:marTop w:val="0"/>
      <w:marBottom w:val="0"/>
      <w:divBdr>
        <w:top w:val="none" w:sz="0" w:space="0" w:color="auto"/>
        <w:left w:val="none" w:sz="0" w:space="0" w:color="auto"/>
        <w:bottom w:val="none" w:sz="0" w:space="0" w:color="auto"/>
        <w:right w:val="none" w:sz="0" w:space="0" w:color="auto"/>
      </w:divBdr>
    </w:div>
    <w:div w:id="1662007609">
      <w:bodyDiv w:val="1"/>
      <w:marLeft w:val="0"/>
      <w:marRight w:val="0"/>
      <w:marTop w:val="0"/>
      <w:marBottom w:val="0"/>
      <w:divBdr>
        <w:top w:val="none" w:sz="0" w:space="0" w:color="auto"/>
        <w:left w:val="none" w:sz="0" w:space="0" w:color="auto"/>
        <w:bottom w:val="none" w:sz="0" w:space="0" w:color="auto"/>
        <w:right w:val="none" w:sz="0" w:space="0" w:color="auto"/>
      </w:divBdr>
      <w:divsChild>
        <w:div w:id="723410126">
          <w:marLeft w:val="547"/>
          <w:marRight w:val="0"/>
          <w:marTop w:val="0"/>
          <w:marBottom w:val="0"/>
          <w:divBdr>
            <w:top w:val="none" w:sz="0" w:space="0" w:color="auto"/>
            <w:left w:val="none" w:sz="0" w:space="0" w:color="auto"/>
            <w:bottom w:val="none" w:sz="0" w:space="0" w:color="auto"/>
            <w:right w:val="none" w:sz="0" w:space="0" w:color="auto"/>
          </w:divBdr>
        </w:div>
      </w:divsChild>
    </w:div>
    <w:div w:id="1775324471">
      <w:bodyDiv w:val="1"/>
      <w:marLeft w:val="0"/>
      <w:marRight w:val="0"/>
      <w:marTop w:val="0"/>
      <w:marBottom w:val="0"/>
      <w:divBdr>
        <w:top w:val="none" w:sz="0" w:space="0" w:color="auto"/>
        <w:left w:val="none" w:sz="0" w:space="0" w:color="auto"/>
        <w:bottom w:val="none" w:sz="0" w:space="0" w:color="auto"/>
        <w:right w:val="none" w:sz="0" w:space="0" w:color="auto"/>
      </w:divBdr>
    </w:div>
    <w:div w:id="1813672982">
      <w:bodyDiv w:val="1"/>
      <w:marLeft w:val="0"/>
      <w:marRight w:val="0"/>
      <w:marTop w:val="0"/>
      <w:marBottom w:val="0"/>
      <w:divBdr>
        <w:top w:val="none" w:sz="0" w:space="0" w:color="auto"/>
        <w:left w:val="none" w:sz="0" w:space="0" w:color="auto"/>
        <w:bottom w:val="none" w:sz="0" w:space="0" w:color="auto"/>
        <w:right w:val="none" w:sz="0" w:space="0" w:color="auto"/>
      </w:divBdr>
    </w:div>
    <w:div w:id="1820337804">
      <w:bodyDiv w:val="1"/>
      <w:marLeft w:val="0"/>
      <w:marRight w:val="0"/>
      <w:marTop w:val="0"/>
      <w:marBottom w:val="0"/>
      <w:divBdr>
        <w:top w:val="none" w:sz="0" w:space="0" w:color="auto"/>
        <w:left w:val="none" w:sz="0" w:space="0" w:color="auto"/>
        <w:bottom w:val="none" w:sz="0" w:space="0" w:color="auto"/>
        <w:right w:val="none" w:sz="0" w:space="0" w:color="auto"/>
      </w:divBdr>
    </w:div>
    <w:div w:id="1826316578">
      <w:bodyDiv w:val="1"/>
      <w:marLeft w:val="0"/>
      <w:marRight w:val="0"/>
      <w:marTop w:val="0"/>
      <w:marBottom w:val="0"/>
      <w:divBdr>
        <w:top w:val="none" w:sz="0" w:space="0" w:color="auto"/>
        <w:left w:val="none" w:sz="0" w:space="0" w:color="auto"/>
        <w:bottom w:val="none" w:sz="0" w:space="0" w:color="auto"/>
        <w:right w:val="none" w:sz="0" w:space="0" w:color="auto"/>
      </w:divBdr>
    </w:div>
    <w:div w:id="1971547060">
      <w:bodyDiv w:val="1"/>
      <w:marLeft w:val="0"/>
      <w:marRight w:val="0"/>
      <w:marTop w:val="0"/>
      <w:marBottom w:val="0"/>
      <w:divBdr>
        <w:top w:val="none" w:sz="0" w:space="0" w:color="auto"/>
        <w:left w:val="none" w:sz="0" w:space="0" w:color="auto"/>
        <w:bottom w:val="none" w:sz="0" w:space="0" w:color="auto"/>
        <w:right w:val="none" w:sz="0" w:space="0" w:color="auto"/>
      </w:divBdr>
    </w:div>
    <w:div w:id="2080056028">
      <w:bodyDiv w:val="1"/>
      <w:marLeft w:val="0"/>
      <w:marRight w:val="0"/>
      <w:marTop w:val="0"/>
      <w:marBottom w:val="0"/>
      <w:divBdr>
        <w:top w:val="none" w:sz="0" w:space="0" w:color="auto"/>
        <w:left w:val="none" w:sz="0" w:space="0" w:color="auto"/>
        <w:bottom w:val="none" w:sz="0" w:space="0" w:color="auto"/>
        <w:right w:val="none" w:sz="0" w:space="0" w:color="auto"/>
      </w:divBdr>
    </w:div>
    <w:div w:id="20955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nova.ba" TargetMode="External"/><Relationship Id="rId18" Type="http://schemas.openxmlformats.org/officeDocument/2006/relationships/hyperlink" Target="https://unfccc.int/" TargetMode="External"/><Relationship Id="rId26" Type="http://schemas.openxmlformats.org/officeDocument/2006/relationships/footer" Target="footer5.xm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diagramLayout" Target="diagrams/layout2.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unece.org/env/eia/eia.html" TargetMode="External"/><Relationship Id="rId25" Type="http://schemas.openxmlformats.org/officeDocument/2006/relationships/footer" Target="footer4.xml"/><Relationship Id="rId33" Type="http://schemas.openxmlformats.org/officeDocument/2006/relationships/diagramData" Target="diagrams/data2.xm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britannica.com/technology/biofuel" TargetMode="External"/><Relationship Id="rId20" Type="http://schemas.openxmlformats.org/officeDocument/2006/relationships/footer" Target="footer1.xml"/><Relationship Id="rId29" Type="http://schemas.openxmlformats.org/officeDocument/2006/relationships/diagramQuickStyle" Target="diagrams/quickStyle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image" Target="media/image8.png"/><Relationship Id="rId37" Type="http://schemas.microsoft.com/office/2007/relationships/diagramDrawing" Target="diagrams/drawing2.xml"/><Relationship Id="rId40" Type="http://schemas.openxmlformats.org/officeDocument/2006/relationships/image" Target="media/image1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clima/policies/adaptation_en" TargetMode="External"/><Relationship Id="rId23" Type="http://schemas.openxmlformats.org/officeDocument/2006/relationships/image" Target="media/image7.png"/><Relationship Id="rId28" Type="http://schemas.openxmlformats.org/officeDocument/2006/relationships/diagramLayout" Target="diagrams/layout1.xml"/><Relationship Id="rId36" Type="http://schemas.openxmlformats.org/officeDocument/2006/relationships/diagramColors" Target="diagrams/colors2.xml"/><Relationship Id="rId10" Type="http://schemas.openxmlformats.org/officeDocument/2006/relationships/image" Target="media/image3.png"/><Relationship Id="rId19" Type="http://schemas.openxmlformats.org/officeDocument/2006/relationships/image" Target="media/image6.png"/><Relationship Id="rId31" Type="http://schemas.microsoft.com/office/2007/relationships/diagramDrawing" Target="diagrams/drawing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ece.org/env/pp/treatytext.html" TargetMode="External"/><Relationship Id="rId22" Type="http://schemas.openxmlformats.org/officeDocument/2006/relationships/footer" Target="footer3.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QuickStyle" Target="diagrams/quickStyle2.xml"/><Relationship Id="rId43"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5BDB3E-95E2-924B-909C-47FEE3B0CF2E}" type="doc">
      <dgm:prSet loTypeId="urn:microsoft.com/office/officeart/2005/8/layout/default#1" loCatId="" qsTypeId="urn:microsoft.com/office/officeart/2005/8/quickstyle/simple1" qsCatId="simple" csTypeId="urn:microsoft.com/office/officeart/2005/8/colors/accent0_1" csCatId="mainScheme" phldr="1"/>
      <dgm:spPr/>
      <dgm:t>
        <a:bodyPr/>
        <a:lstStyle/>
        <a:p>
          <a:endParaRPr lang="en-US"/>
        </a:p>
      </dgm:t>
    </dgm:pt>
    <dgm:pt modelId="{6C0F9D23-D5B5-A447-BC11-825FDC8258A2}">
      <dgm:prSet phldrT="[Text]" custT="1"/>
      <dgm:spPr>
        <a:xfrm>
          <a:off x="0" y="45839"/>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hueOff val="0"/>
                  <a:satOff val="0"/>
                  <a:lumOff val="0"/>
                  <a:alphaOff val="0"/>
                </a:sysClr>
              </a:solidFill>
              <a:latin typeface="Calibri"/>
              <a:ea typeface="+mn-ea"/>
              <a:cs typeface="+mn-cs"/>
            </a:rPr>
            <a:t>1. Opis projekta</a:t>
          </a:r>
        </a:p>
      </dgm:t>
    </dgm:pt>
    <dgm:pt modelId="{F7761AE7-14CA-A046-A887-AAADA22D7155}" type="parTrans" cxnId="{9115E679-C43B-564C-B26A-D0051E72E676}">
      <dgm:prSet/>
      <dgm:spPr/>
      <dgm:t>
        <a:bodyPr/>
        <a:lstStyle/>
        <a:p>
          <a:pPr algn="ctr"/>
          <a:endParaRPr lang="en-US" sz="900"/>
        </a:p>
      </dgm:t>
    </dgm:pt>
    <dgm:pt modelId="{E626BAE2-09B8-6840-836F-A158D54DA4AE}" type="sibTrans" cxnId="{9115E679-C43B-564C-B26A-D0051E72E676}">
      <dgm:prSet/>
      <dgm:spPr/>
      <dgm:t>
        <a:bodyPr/>
        <a:lstStyle/>
        <a:p>
          <a:pPr algn="ctr"/>
          <a:endParaRPr lang="en-US" sz="900"/>
        </a:p>
      </dgm:t>
    </dgm:pt>
    <dgm:pt modelId="{9ED21460-219E-0A4A-A545-7CF1EBE43690}">
      <dgm:prSet phldrT="[Text]" custT="1"/>
      <dgm:spPr>
        <a:xfrm>
          <a:off x="1725513" y="45839"/>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hueOff val="0"/>
                  <a:satOff val="0"/>
                  <a:lumOff val="0"/>
                  <a:alphaOff val="0"/>
                </a:sysClr>
              </a:solidFill>
              <a:latin typeface="Calibri"/>
              <a:ea typeface="+mn-ea"/>
              <a:cs typeface="+mn-cs"/>
            </a:rPr>
            <a:t>2. Osnovni scenarij</a:t>
          </a:r>
        </a:p>
      </dgm:t>
    </dgm:pt>
    <dgm:pt modelId="{30CA3150-8C4B-9749-9302-52B3C150AE00}" type="parTrans" cxnId="{15CA964A-9708-E943-9AD6-D210716EB093}">
      <dgm:prSet/>
      <dgm:spPr/>
      <dgm:t>
        <a:bodyPr/>
        <a:lstStyle/>
        <a:p>
          <a:pPr algn="ctr"/>
          <a:endParaRPr lang="en-US" sz="900"/>
        </a:p>
      </dgm:t>
    </dgm:pt>
    <dgm:pt modelId="{8DCA8914-3B3B-C64C-BC4C-643A5A6F7BD3}" type="sibTrans" cxnId="{15CA964A-9708-E943-9AD6-D210716EB093}">
      <dgm:prSet/>
      <dgm:spPr/>
      <dgm:t>
        <a:bodyPr/>
        <a:lstStyle/>
        <a:p>
          <a:pPr algn="ctr"/>
          <a:endParaRPr lang="en-US" sz="900"/>
        </a:p>
      </dgm:t>
    </dgm:pt>
    <dgm:pt modelId="{F1DB398D-54BE-BE42-B833-7328A52541E5}">
      <dgm:prSet phldrT="[Text]" custT="1"/>
      <dgm:spPr>
        <a:xfrm>
          <a:off x="3451026" y="45839"/>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hueOff val="0"/>
                  <a:satOff val="0"/>
                  <a:lumOff val="0"/>
                  <a:alphaOff val="0"/>
                </a:sysClr>
              </a:solidFill>
              <a:latin typeface="Calibri"/>
              <a:ea typeface="+mn-ea"/>
              <a:cs typeface="+mn-cs"/>
            </a:rPr>
            <a:t>3. Okolišni/ekološki faktori</a:t>
          </a:r>
        </a:p>
      </dgm:t>
    </dgm:pt>
    <dgm:pt modelId="{9F5F89B0-251D-BF4C-9885-94912D999819}" type="parTrans" cxnId="{E5F350DD-FD89-374F-88D0-F72A0DEA67D0}">
      <dgm:prSet/>
      <dgm:spPr/>
      <dgm:t>
        <a:bodyPr/>
        <a:lstStyle/>
        <a:p>
          <a:pPr algn="ctr"/>
          <a:endParaRPr lang="en-US" sz="900"/>
        </a:p>
      </dgm:t>
    </dgm:pt>
    <dgm:pt modelId="{0BC6C041-78A8-B04B-A0F8-B8CD712E9162}" type="sibTrans" cxnId="{E5F350DD-FD89-374F-88D0-F72A0DEA67D0}">
      <dgm:prSet/>
      <dgm:spPr/>
      <dgm:t>
        <a:bodyPr/>
        <a:lstStyle/>
        <a:p>
          <a:pPr algn="ctr"/>
          <a:endParaRPr lang="en-US" sz="900"/>
        </a:p>
      </dgm:t>
    </dgm:pt>
    <dgm:pt modelId="{19761C88-EE38-9743-825A-A0A190424A6A}">
      <dgm:prSet phldrT="[Text]" custT="1"/>
      <dgm:spPr>
        <a:xfrm>
          <a:off x="0" y="1143892"/>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hueOff val="0"/>
                  <a:satOff val="0"/>
                  <a:lumOff val="0"/>
                  <a:alphaOff val="0"/>
                </a:sysClr>
              </a:solidFill>
              <a:latin typeface="Calibri"/>
              <a:ea typeface="+mn-ea"/>
              <a:cs typeface="+mn-cs"/>
            </a:rPr>
            <a:t>4. Procjena djelovanja na okoliš/životnu sredinu </a:t>
          </a:r>
        </a:p>
      </dgm:t>
    </dgm:pt>
    <dgm:pt modelId="{A7C45C9A-0C17-AD46-A302-94DFB314EC47}" type="parTrans" cxnId="{A484BE0C-7532-3D44-8546-B36132FE2AE9}">
      <dgm:prSet/>
      <dgm:spPr/>
      <dgm:t>
        <a:bodyPr/>
        <a:lstStyle/>
        <a:p>
          <a:pPr algn="ctr"/>
          <a:endParaRPr lang="en-US" sz="900"/>
        </a:p>
      </dgm:t>
    </dgm:pt>
    <dgm:pt modelId="{0C8FA85E-1880-1849-9886-CD6A4A89A7CB}" type="sibTrans" cxnId="{A484BE0C-7532-3D44-8546-B36132FE2AE9}">
      <dgm:prSet/>
      <dgm:spPr/>
      <dgm:t>
        <a:bodyPr/>
        <a:lstStyle/>
        <a:p>
          <a:pPr algn="ctr"/>
          <a:endParaRPr lang="en-US" sz="900"/>
        </a:p>
      </dgm:t>
    </dgm:pt>
    <dgm:pt modelId="{5CE7E72F-89AA-E14C-9712-709BF02B8E3C}">
      <dgm:prSet phldrT="[Text]" custT="1"/>
      <dgm:spPr>
        <a:xfrm>
          <a:off x="1725513" y="1143892"/>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hueOff val="0"/>
                  <a:satOff val="0"/>
                  <a:lumOff val="0"/>
                  <a:alphaOff val="0"/>
                </a:sysClr>
              </a:solidFill>
              <a:latin typeface="Calibri"/>
              <a:ea typeface="+mn-ea"/>
              <a:cs typeface="+mn-cs"/>
            </a:rPr>
            <a:t>5. Procjena alternativa</a:t>
          </a:r>
        </a:p>
      </dgm:t>
    </dgm:pt>
    <dgm:pt modelId="{5E5D11D3-49BC-8A4B-96E2-1328CE18F95A}" type="parTrans" cxnId="{D2B4B7CB-706D-894B-92D1-B365C40535EA}">
      <dgm:prSet/>
      <dgm:spPr/>
      <dgm:t>
        <a:bodyPr/>
        <a:lstStyle/>
        <a:p>
          <a:pPr algn="ctr"/>
          <a:endParaRPr lang="en-US" sz="900"/>
        </a:p>
      </dgm:t>
    </dgm:pt>
    <dgm:pt modelId="{B4A9FA81-FE17-1E49-99DC-05E2D151DB23}" type="sibTrans" cxnId="{D2B4B7CB-706D-894B-92D1-B365C40535EA}">
      <dgm:prSet/>
      <dgm:spPr/>
      <dgm:t>
        <a:bodyPr/>
        <a:lstStyle/>
        <a:p>
          <a:pPr algn="ctr"/>
          <a:endParaRPr lang="en-US" sz="900"/>
        </a:p>
      </dgm:t>
    </dgm:pt>
    <dgm:pt modelId="{DCA896E6-8880-FB49-B453-750042B956BD}">
      <dgm:prSet phldrT="[Text]" custT="1"/>
      <dgm:spPr>
        <a:xfrm>
          <a:off x="3451026" y="1143892"/>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hueOff val="0"/>
                  <a:satOff val="0"/>
                  <a:lumOff val="0"/>
                  <a:alphaOff val="0"/>
                </a:sysClr>
              </a:solidFill>
              <a:latin typeface="Calibri"/>
              <a:ea typeface="+mn-ea"/>
              <a:cs typeface="+mn-cs"/>
            </a:rPr>
            <a:t>6. Mjere ublažavanja i </a:t>
          </a:r>
          <a:r>
            <a:rPr lang="bs-Latn-BA" sz="900">
              <a:solidFill>
                <a:sysClr val="windowText" lastClr="000000"/>
              </a:solidFill>
              <a:latin typeface="Calibri"/>
              <a:ea typeface="+mn-ea"/>
              <a:cs typeface="+mn-cs"/>
            </a:rPr>
            <a:t>kompenzacije</a:t>
          </a:r>
        </a:p>
      </dgm:t>
    </dgm:pt>
    <dgm:pt modelId="{D9D45A62-23F6-C347-8140-98FF274ED08E}" type="parTrans" cxnId="{0F934690-F755-9F41-8CB5-5AB18D3A1248}">
      <dgm:prSet/>
      <dgm:spPr/>
      <dgm:t>
        <a:bodyPr/>
        <a:lstStyle/>
        <a:p>
          <a:pPr algn="ctr"/>
          <a:endParaRPr lang="en-US" sz="900"/>
        </a:p>
      </dgm:t>
    </dgm:pt>
    <dgm:pt modelId="{4B4EB87B-4F27-3540-BAC0-854B7879DF45}" type="sibTrans" cxnId="{0F934690-F755-9F41-8CB5-5AB18D3A1248}">
      <dgm:prSet/>
      <dgm:spPr/>
      <dgm:t>
        <a:bodyPr/>
        <a:lstStyle/>
        <a:p>
          <a:pPr algn="ctr"/>
          <a:endParaRPr lang="en-US" sz="900"/>
        </a:p>
      </dgm:t>
    </dgm:pt>
    <dgm:pt modelId="{2967E561-2608-DD48-8257-3DDBDF512262}">
      <dgm:prSet phldrT="[Text]" custT="1"/>
      <dgm:spPr>
        <a:xfrm>
          <a:off x="862756" y="2241946"/>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bs-Latn-BA" sz="900">
              <a:solidFill>
                <a:sysClr val="windowText" lastClr="000000"/>
              </a:solidFill>
              <a:latin typeface="Calibri"/>
              <a:ea typeface="+mn-ea"/>
              <a:cs typeface="+mn-cs"/>
            </a:rPr>
            <a:t>7. Program praćenja okoliša/životne sredine</a:t>
          </a:r>
        </a:p>
      </dgm:t>
    </dgm:pt>
    <dgm:pt modelId="{556EC9F1-3FC7-1342-9FCA-B234396F8B41}" type="parTrans" cxnId="{2ED3DFEC-BB14-5F4B-B35C-32394342C4E2}">
      <dgm:prSet/>
      <dgm:spPr/>
      <dgm:t>
        <a:bodyPr/>
        <a:lstStyle/>
        <a:p>
          <a:pPr algn="ctr"/>
          <a:endParaRPr lang="en-US" sz="900"/>
        </a:p>
      </dgm:t>
    </dgm:pt>
    <dgm:pt modelId="{F9739ED5-309C-884D-A3CB-F80F00893D75}" type="sibTrans" cxnId="{2ED3DFEC-BB14-5F4B-B35C-32394342C4E2}">
      <dgm:prSet/>
      <dgm:spPr/>
      <dgm:t>
        <a:bodyPr/>
        <a:lstStyle/>
        <a:p>
          <a:pPr algn="ctr"/>
          <a:endParaRPr lang="en-US" sz="900"/>
        </a:p>
      </dgm:t>
    </dgm:pt>
    <dgm:pt modelId="{C6AE019A-3888-46D8-AE44-76B78BEF29AC}">
      <dgm:prSet custT="1"/>
      <dgm:spPr>
        <a:xfrm>
          <a:off x="2588269" y="2241946"/>
          <a:ext cx="1568648" cy="94118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bs-Latn-BA" sz="900">
              <a:solidFill>
                <a:sysClr val="windowText" lastClr="000000"/>
              </a:solidFill>
              <a:latin typeface="Calibri"/>
              <a:ea typeface="+mn-ea"/>
              <a:cs typeface="+mn-cs"/>
            </a:rPr>
            <a:t>8. Plan provedbe mjera ublažavanja i programa praćenja okoliša/životne sredine te plan djelovanja u svrhu zaštite stanoviništva od Studijom prepoznatih rizika i društvenih problema</a:t>
          </a:r>
        </a:p>
      </dgm:t>
    </dgm:pt>
    <dgm:pt modelId="{F79AD533-C113-4360-9976-4C964094850C}" type="parTrans" cxnId="{E4B58D7C-F95C-4533-9A45-C3AC90E43392}">
      <dgm:prSet/>
      <dgm:spPr/>
      <dgm:t>
        <a:bodyPr/>
        <a:lstStyle/>
        <a:p>
          <a:endParaRPr lang="bs-Latn-BA" sz="900"/>
        </a:p>
      </dgm:t>
    </dgm:pt>
    <dgm:pt modelId="{8E01E1EB-A0A8-4E5A-B297-3AFEAD3CD6FD}" type="sibTrans" cxnId="{E4B58D7C-F95C-4533-9A45-C3AC90E43392}">
      <dgm:prSet/>
      <dgm:spPr/>
      <dgm:t>
        <a:bodyPr/>
        <a:lstStyle/>
        <a:p>
          <a:endParaRPr lang="bs-Latn-BA" sz="900"/>
        </a:p>
      </dgm:t>
    </dgm:pt>
    <dgm:pt modelId="{CF394935-2D65-8044-A491-006571617414}" type="pres">
      <dgm:prSet presAssocID="{545BDB3E-95E2-924B-909C-47FEE3B0CF2E}" presName="diagram" presStyleCnt="0">
        <dgm:presLayoutVars>
          <dgm:dir/>
          <dgm:resizeHandles val="exact"/>
        </dgm:presLayoutVars>
      </dgm:prSet>
      <dgm:spPr/>
    </dgm:pt>
    <dgm:pt modelId="{C7486A17-80B4-7D48-A7ED-2036E62D7C43}" type="pres">
      <dgm:prSet presAssocID="{6C0F9D23-D5B5-A447-BC11-825FDC8258A2}" presName="node" presStyleLbl="node1" presStyleIdx="0" presStyleCnt="8">
        <dgm:presLayoutVars>
          <dgm:bulletEnabled val="1"/>
        </dgm:presLayoutVars>
      </dgm:prSet>
      <dgm:spPr>
        <a:prstGeom prst="rect">
          <a:avLst/>
        </a:prstGeom>
      </dgm:spPr>
    </dgm:pt>
    <dgm:pt modelId="{F14B71F1-53A4-6D4B-A670-1E9236A4D623}" type="pres">
      <dgm:prSet presAssocID="{E626BAE2-09B8-6840-836F-A158D54DA4AE}" presName="sibTrans" presStyleCnt="0"/>
      <dgm:spPr/>
    </dgm:pt>
    <dgm:pt modelId="{86951EDC-67C4-7344-A826-E1E054F7E76B}" type="pres">
      <dgm:prSet presAssocID="{9ED21460-219E-0A4A-A545-7CF1EBE43690}" presName="node" presStyleLbl="node1" presStyleIdx="1" presStyleCnt="8">
        <dgm:presLayoutVars>
          <dgm:bulletEnabled val="1"/>
        </dgm:presLayoutVars>
      </dgm:prSet>
      <dgm:spPr>
        <a:prstGeom prst="rect">
          <a:avLst/>
        </a:prstGeom>
      </dgm:spPr>
    </dgm:pt>
    <dgm:pt modelId="{B8DABBD5-99EF-8D4B-AD3F-28D45B323583}" type="pres">
      <dgm:prSet presAssocID="{8DCA8914-3B3B-C64C-BC4C-643A5A6F7BD3}" presName="sibTrans" presStyleCnt="0"/>
      <dgm:spPr/>
    </dgm:pt>
    <dgm:pt modelId="{85C920BC-6867-8140-B57C-0ED76B9AFB92}" type="pres">
      <dgm:prSet presAssocID="{F1DB398D-54BE-BE42-B833-7328A52541E5}" presName="node" presStyleLbl="node1" presStyleIdx="2" presStyleCnt="8">
        <dgm:presLayoutVars>
          <dgm:bulletEnabled val="1"/>
        </dgm:presLayoutVars>
      </dgm:prSet>
      <dgm:spPr>
        <a:prstGeom prst="rect">
          <a:avLst/>
        </a:prstGeom>
      </dgm:spPr>
    </dgm:pt>
    <dgm:pt modelId="{F1B58004-F437-D54F-BC7C-08721ABB6DC3}" type="pres">
      <dgm:prSet presAssocID="{0BC6C041-78A8-B04B-A0F8-B8CD712E9162}" presName="sibTrans" presStyleCnt="0"/>
      <dgm:spPr/>
    </dgm:pt>
    <dgm:pt modelId="{96042BDC-3E49-2542-B8CA-032BD5838A96}" type="pres">
      <dgm:prSet presAssocID="{19761C88-EE38-9743-825A-A0A190424A6A}" presName="node" presStyleLbl="node1" presStyleIdx="3" presStyleCnt="8">
        <dgm:presLayoutVars>
          <dgm:bulletEnabled val="1"/>
        </dgm:presLayoutVars>
      </dgm:prSet>
      <dgm:spPr>
        <a:prstGeom prst="rect">
          <a:avLst/>
        </a:prstGeom>
      </dgm:spPr>
    </dgm:pt>
    <dgm:pt modelId="{A0E0265F-0DC9-074B-A9F7-28968ACF157C}" type="pres">
      <dgm:prSet presAssocID="{0C8FA85E-1880-1849-9886-CD6A4A89A7CB}" presName="sibTrans" presStyleCnt="0"/>
      <dgm:spPr/>
    </dgm:pt>
    <dgm:pt modelId="{E44E5B37-130A-2F42-8F96-7BBCF5859CCF}" type="pres">
      <dgm:prSet presAssocID="{5CE7E72F-89AA-E14C-9712-709BF02B8E3C}" presName="node" presStyleLbl="node1" presStyleIdx="4" presStyleCnt="8">
        <dgm:presLayoutVars>
          <dgm:bulletEnabled val="1"/>
        </dgm:presLayoutVars>
      </dgm:prSet>
      <dgm:spPr>
        <a:prstGeom prst="rect">
          <a:avLst/>
        </a:prstGeom>
      </dgm:spPr>
    </dgm:pt>
    <dgm:pt modelId="{6D8B0863-6AEB-3345-B839-689F1723A377}" type="pres">
      <dgm:prSet presAssocID="{B4A9FA81-FE17-1E49-99DC-05E2D151DB23}" presName="sibTrans" presStyleCnt="0"/>
      <dgm:spPr/>
    </dgm:pt>
    <dgm:pt modelId="{DA1D2FD8-0C99-B446-905C-7032AFD2D548}" type="pres">
      <dgm:prSet presAssocID="{DCA896E6-8880-FB49-B453-750042B956BD}" presName="node" presStyleLbl="node1" presStyleIdx="5" presStyleCnt="8">
        <dgm:presLayoutVars>
          <dgm:bulletEnabled val="1"/>
        </dgm:presLayoutVars>
      </dgm:prSet>
      <dgm:spPr>
        <a:prstGeom prst="rect">
          <a:avLst/>
        </a:prstGeom>
      </dgm:spPr>
    </dgm:pt>
    <dgm:pt modelId="{87F781E1-B617-A84A-A387-3799602038FD}" type="pres">
      <dgm:prSet presAssocID="{4B4EB87B-4F27-3540-BAC0-854B7879DF45}" presName="sibTrans" presStyleCnt="0"/>
      <dgm:spPr/>
    </dgm:pt>
    <dgm:pt modelId="{AA2BFCF5-0B17-144F-AADA-63A39C913B7F}" type="pres">
      <dgm:prSet presAssocID="{2967E561-2608-DD48-8257-3DDBDF512262}" presName="node" presStyleLbl="node1" presStyleIdx="6" presStyleCnt="8">
        <dgm:presLayoutVars>
          <dgm:bulletEnabled val="1"/>
        </dgm:presLayoutVars>
      </dgm:prSet>
      <dgm:spPr>
        <a:prstGeom prst="rect">
          <a:avLst/>
        </a:prstGeom>
      </dgm:spPr>
    </dgm:pt>
    <dgm:pt modelId="{79753FD1-9282-47E0-910A-E1F016E33818}" type="pres">
      <dgm:prSet presAssocID="{F9739ED5-309C-884D-A3CB-F80F00893D75}" presName="sibTrans" presStyleCnt="0"/>
      <dgm:spPr/>
    </dgm:pt>
    <dgm:pt modelId="{BD3252E0-A723-46C6-94A2-64C8D5A31964}" type="pres">
      <dgm:prSet presAssocID="{C6AE019A-3888-46D8-AE44-76B78BEF29AC}" presName="node" presStyleLbl="node1" presStyleIdx="7" presStyleCnt="8">
        <dgm:presLayoutVars>
          <dgm:bulletEnabled val="1"/>
        </dgm:presLayoutVars>
      </dgm:prSet>
      <dgm:spPr>
        <a:prstGeom prst="rect">
          <a:avLst/>
        </a:prstGeom>
      </dgm:spPr>
    </dgm:pt>
  </dgm:ptLst>
  <dgm:cxnLst>
    <dgm:cxn modelId="{A2482702-9137-4147-A1B1-DB3003EC11E1}" type="presOf" srcId="{5CE7E72F-89AA-E14C-9712-709BF02B8E3C}" destId="{E44E5B37-130A-2F42-8F96-7BBCF5859CCF}" srcOrd="0" destOrd="0" presId="urn:microsoft.com/office/officeart/2005/8/layout/default#1"/>
    <dgm:cxn modelId="{A484BE0C-7532-3D44-8546-B36132FE2AE9}" srcId="{545BDB3E-95E2-924B-909C-47FEE3B0CF2E}" destId="{19761C88-EE38-9743-825A-A0A190424A6A}" srcOrd="3" destOrd="0" parTransId="{A7C45C9A-0C17-AD46-A302-94DFB314EC47}" sibTransId="{0C8FA85E-1880-1849-9886-CD6A4A89A7CB}"/>
    <dgm:cxn modelId="{20C00020-33EE-4045-B981-5E9B961B6AE0}" type="presOf" srcId="{2967E561-2608-DD48-8257-3DDBDF512262}" destId="{AA2BFCF5-0B17-144F-AADA-63A39C913B7F}" srcOrd="0" destOrd="0" presId="urn:microsoft.com/office/officeart/2005/8/layout/default#1"/>
    <dgm:cxn modelId="{51FC4923-E6EB-41DA-8B93-BA60A4791F89}" type="presOf" srcId="{F1DB398D-54BE-BE42-B833-7328A52541E5}" destId="{85C920BC-6867-8140-B57C-0ED76B9AFB92}" srcOrd="0" destOrd="0" presId="urn:microsoft.com/office/officeart/2005/8/layout/default#1"/>
    <dgm:cxn modelId="{115DBA37-0CDF-4033-A985-A32A0F3C4200}" type="presOf" srcId="{19761C88-EE38-9743-825A-A0A190424A6A}" destId="{96042BDC-3E49-2542-B8CA-032BD5838A96}" srcOrd="0" destOrd="0" presId="urn:microsoft.com/office/officeart/2005/8/layout/default#1"/>
    <dgm:cxn modelId="{833B1C3E-BB66-45B9-848E-F4AE1B9811EF}" type="presOf" srcId="{545BDB3E-95E2-924B-909C-47FEE3B0CF2E}" destId="{CF394935-2D65-8044-A491-006571617414}" srcOrd="0" destOrd="0" presId="urn:microsoft.com/office/officeart/2005/8/layout/default#1"/>
    <dgm:cxn modelId="{15CA964A-9708-E943-9AD6-D210716EB093}" srcId="{545BDB3E-95E2-924B-909C-47FEE3B0CF2E}" destId="{9ED21460-219E-0A4A-A545-7CF1EBE43690}" srcOrd="1" destOrd="0" parTransId="{30CA3150-8C4B-9749-9302-52B3C150AE00}" sibTransId="{8DCA8914-3B3B-C64C-BC4C-643A5A6F7BD3}"/>
    <dgm:cxn modelId="{C557994D-13C2-4815-9948-2D51C1D43F22}" type="presOf" srcId="{6C0F9D23-D5B5-A447-BC11-825FDC8258A2}" destId="{C7486A17-80B4-7D48-A7ED-2036E62D7C43}" srcOrd="0" destOrd="0" presId="urn:microsoft.com/office/officeart/2005/8/layout/default#1"/>
    <dgm:cxn modelId="{9115E679-C43B-564C-B26A-D0051E72E676}" srcId="{545BDB3E-95E2-924B-909C-47FEE3B0CF2E}" destId="{6C0F9D23-D5B5-A447-BC11-825FDC8258A2}" srcOrd="0" destOrd="0" parTransId="{F7761AE7-14CA-A046-A887-AAADA22D7155}" sibTransId="{E626BAE2-09B8-6840-836F-A158D54DA4AE}"/>
    <dgm:cxn modelId="{E4B58D7C-F95C-4533-9A45-C3AC90E43392}" srcId="{545BDB3E-95E2-924B-909C-47FEE3B0CF2E}" destId="{C6AE019A-3888-46D8-AE44-76B78BEF29AC}" srcOrd="7" destOrd="0" parTransId="{F79AD533-C113-4360-9976-4C964094850C}" sibTransId="{8E01E1EB-A0A8-4E5A-B297-3AFEAD3CD6FD}"/>
    <dgm:cxn modelId="{11A67C87-2336-4A4E-9DBF-AE47791B7F3E}" type="presOf" srcId="{C6AE019A-3888-46D8-AE44-76B78BEF29AC}" destId="{BD3252E0-A723-46C6-94A2-64C8D5A31964}" srcOrd="0" destOrd="0" presId="urn:microsoft.com/office/officeart/2005/8/layout/default#1"/>
    <dgm:cxn modelId="{0F934690-F755-9F41-8CB5-5AB18D3A1248}" srcId="{545BDB3E-95E2-924B-909C-47FEE3B0CF2E}" destId="{DCA896E6-8880-FB49-B453-750042B956BD}" srcOrd="5" destOrd="0" parTransId="{D9D45A62-23F6-C347-8140-98FF274ED08E}" sibTransId="{4B4EB87B-4F27-3540-BAC0-854B7879DF45}"/>
    <dgm:cxn modelId="{696FCBB0-DCF5-43CC-891F-7E43A5F60CB1}" type="presOf" srcId="{9ED21460-219E-0A4A-A545-7CF1EBE43690}" destId="{86951EDC-67C4-7344-A826-E1E054F7E76B}" srcOrd="0" destOrd="0" presId="urn:microsoft.com/office/officeart/2005/8/layout/default#1"/>
    <dgm:cxn modelId="{D2B4B7CB-706D-894B-92D1-B365C40535EA}" srcId="{545BDB3E-95E2-924B-909C-47FEE3B0CF2E}" destId="{5CE7E72F-89AA-E14C-9712-709BF02B8E3C}" srcOrd="4" destOrd="0" parTransId="{5E5D11D3-49BC-8A4B-96E2-1328CE18F95A}" sibTransId="{B4A9FA81-FE17-1E49-99DC-05E2D151DB23}"/>
    <dgm:cxn modelId="{E5F350DD-FD89-374F-88D0-F72A0DEA67D0}" srcId="{545BDB3E-95E2-924B-909C-47FEE3B0CF2E}" destId="{F1DB398D-54BE-BE42-B833-7328A52541E5}" srcOrd="2" destOrd="0" parTransId="{9F5F89B0-251D-BF4C-9885-94912D999819}" sibTransId="{0BC6C041-78A8-B04B-A0F8-B8CD712E9162}"/>
    <dgm:cxn modelId="{2ED3DFEC-BB14-5F4B-B35C-32394342C4E2}" srcId="{545BDB3E-95E2-924B-909C-47FEE3B0CF2E}" destId="{2967E561-2608-DD48-8257-3DDBDF512262}" srcOrd="6" destOrd="0" parTransId="{556EC9F1-3FC7-1342-9FCA-B234396F8B41}" sibTransId="{F9739ED5-309C-884D-A3CB-F80F00893D75}"/>
    <dgm:cxn modelId="{5593DEFA-3432-42CB-A6DC-0EDAC5E4F79F}" type="presOf" srcId="{DCA896E6-8880-FB49-B453-750042B956BD}" destId="{DA1D2FD8-0C99-B446-905C-7032AFD2D548}" srcOrd="0" destOrd="0" presId="urn:microsoft.com/office/officeart/2005/8/layout/default#1"/>
    <dgm:cxn modelId="{618A37DA-21BD-4171-9014-D84411739CA7}" type="presParOf" srcId="{CF394935-2D65-8044-A491-006571617414}" destId="{C7486A17-80B4-7D48-A7ED-2036E62D7C43}" srcOrd="0" destOrd="0" presId="urn:microsoft.com/office/officeart/2005/8/layout/default#1"/>
    <dgm:cxn modelId="{3C6F3200-94B8-4805-8CBE-60E8FDD4463C}" type="presParOf" srcId="{CF394935-2D65-8044-A491-006571617414}" destId="{F14B71F1-53A4-6D4B-A670-1E9236A4D623}" srcOrd="1" destOrd="0" presId="urn:microsoft.com/office/officeart/2005/8/layout/default#1"/>
    <dgm:cxn modelId="{41B101CE-F2B4-416F-B9A8-54AF4A3AA50B}" type="presParOf" srcId="{CF394935-2D65-8044-A491-006571617414}" destId="{86951EDC-67C4-7344-A826-E1E054F7E76B}" srcOrd="2" destOrd="0" presId="urn:microsoft.com/office/officeart/2005/8/layout/default#1"/>
    <dgm:cxn modelId="{85D566D5-72B1-4189-A024-64CDCC415795}" type="presParOf" srcId="{CF394935-2D65-8044-A491-006571617414}" destId="{B8DABBD5-99EF-8D4B-AD3F-28D45B323583}" srcOrd="3" destOrd="0" presId="urn:microsoft.com/office/officeart/2005/8/layout/default#1"/>
    <dgm:cxn modelId="{9CB5C62D-26E9-40D5-AB26-6A85CE5EDA23}" type="presParOf" srcId="{CF394935-2D65-8044-A491-006571617414}" destId="{85C920BC-6867-8140-B57C-0ED76B9AFB92}" srcOrd="4" destOrd="0" presId="urn:microsoft.com/office/officeart/2005/8/layout/default#1"/>
    <dgm:cxn modelId="{E00F2573-4123-4A18-95C5-5B9E7DFFF83F}" type="presParOf" srcId="{CF394935-2D65-8044-A491-006571617414}" destId="{F1B58004-F437-D54F-BC7C-08721ABB6DC3}" srcOrd="5" destOrd="0" presId="urn:microsoft.com/office/officeart/2005/8/layout/default#1"/>
    <dgm:cxn modelId="{537A13CB-D312-4D8C-89C1-BB04E303DF3E}" type="presParOf" srcId="{CF394935-2D65-8044-A491-006571617414}" destId="{96042BDC-3E49-2542-B8CA-032BD5838A96}" srcOrd="6" destOrd="0" presId="urn:microsoft.com/office/officeart/2005/8/layout/default#1"/>
    <dgm:cxn modelId="{36D4A6B4-303C-48A8-B6F1-E5EF52239517}" type="presParOf" srcId="{CF394935-2D65-8044-A491-006571617414}" destId="{A0E0265F-0DC9-074B-A9F7-28968ACF157C}" srcOrd="7" destOrd="0" presId="urn:microsoft.com/office/officeart/2005/8/layout/default#1"/>
    <dgm:cxn modelId="{BDCD4894-E3A7-4A52-B2FF-BA3487E6AC04}" type="presParOf" srcId="{CF394935-2D65-8044-A491-006571617414}" destId="{E44E5B37-130A-2F42-8F96-7BBCF5859CCF}" srcOrd="8" destOrd="0" presId="urn:microsoft.com/office/officeart/2005/8/layout/default#1"/>
    <dgm:cxn modelId="{9AA0D010-2758-4738-B988-25E8D64C2AC0}" type="presParOf" srcId="{CF394935-2D65-8044-A491-006571617414}" destId="{6D8B0863-6AEB-3345-B839-689F1723A377}" srcOrd="9" destOrd="0" presId="urn:microsoft.com/office/officeart/2005/8/layout/default#1"/>
    <dgm:cxn modelId="{ED22D10C-7A4A-4304-9845-F86716828017}" type="presParOf" srcId="{CF394935-2D65-8044-A491-006571617414}" destId="{DA1D2FD8-0C99-B446-905C-7032AFD2D548}" srcOrd="10" destOrd="0" presId="urn:microsoft.com/office/officeart/2005/8/layout/default#1"/>
    <dgm:cxn modelId="{58D663B8-4421-4518-8D95-6A4EE86C865C}" type="presParOf" srcId="{CF394935-2D65-8044-A491-006571617414}" destId="{87F781E1-B617-A84A-A387-3799602038FD}" srcOrd="11" destOrd="0" presId="urn:microsoft.com/office/officeart/2005/8/layout/default#1"/>
    <dgm:cxn modelId="{20E46B67-36F7-4051-9795-C549FED4E047}" type="presParOf" srcId="{CF394935-2D65-8044-A491-006571617414}" destId="{AA2BFCF5-0B17-144F-AADA-63A39C913B7F}" srcOrd="12" destOrd="0" presId="urn:microsoft.com/office/officeart/2005/8/layout/default#1"/>
    <dgm:cxn modelId="{6D454D1D-8C32-4FA0-A2B2-3B419FF45E21}" type="presParOf" srcId="{CF394935-2D65-8044-A491-006571617414}" destId="{79753FD1-9282-47E0-910A-E1F016E33818}" srcOrd="13" destOrd="0" presId="urn:microsoft.com/office/officeart/2005/8/layout/default#1"/>
    <dgm:cxn modelId="{885F297B-B13F-43C3-A6BF-DD7C4B5D8BA3}" type="presParOf" srcId="{CF394935-2D65-8044-A491-006571617414}" destId="{BD3252E0-A723-46C6-94A2-64C8D5A31964}" srcOrd="14" destOrd="0" presId="urn:microsoft.com/office/officeart/2005/8/layout/defaul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2A9DE0-D4CD-CE47-ADC4-EE3F0074BF75}" type="doc">
      <dgm:prSet loTypeId="urn:microsoft.com/office/officeart/2005/8/layout/radial5" loCatId="" qsTypeId="urn:microsoft.com/office/officeart/2005/8/quickstyle/simple3" qsCatId="simple" csTypeId="urn:microsoft.com/office/officeart/2005/8/colors/accent0_1" csCatId="mainScheme" phldr="1"/>
      <dgm:spPr/>
      <dgm:t>
        <a:bodyPr/>
        <a:lstStyle/>
        <a:p>
          <a:endParaRPr lang="de-DE"/>
        </a:p>
      </dgm:t>
    </dgm:pt>
    <dgm:pt modelId="{887DEE38-F2DC-7949-8148-14AD5A9DCDE1}">
      <dgm:prSet phldrT="[Text]" custT="1"/>
      <dgm:spPr>
        <a:xfrm>
          <a:off x="784594" y="1154608"/>
          <a:ext cx="1744875" cy="15761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Latn-CS" sz="900">
              <a:solidFill>
                <a:sysClr val="windowText" lastClr="000000">
                  <a:hueOff val="0"/>
                  <a:satOff val="0"/>
                  <a:lumOff val="0"/>
                  <a:alphaOff val="0"/>
                </a:sysClr>
              </a:solidFill>
              <a:latin typeface="Calibri"/>
              <a:ea typeface="+mn-ea"/>
              <a:cs typeface="+mn-cs"/>
            </a:rPr>
            <a:t>hidromorfološke promjene u rijeci</a:t>
          </a:r>
          <a:endParaRPr lang="de-DE" sz="900">
            <a:solidFill>
              <a:sysClr val="windowText" lastClr="000000">
                <a:hueOff val="0"/>
                <a:satOff val="0"/>
                <a:lumOff val="0"/>
                <a:alphaOff val="0"/>
              </a:sysClr>
            </a:solidFill>
            <a:latin typeface="Calibri"/>
            <a:ea typeface="+mn-ea"/>
            <a:cs typeface="+mn-cs"/>
          </a:endParaRPr>
        </a:p>
      </dgm:t>
    </dgm:pt>
    <dgm:pt modelId="{2F66EACE-7731-1A4A-B0B5-68EC9D257218}" type="parTrans" cxnId="{1F787227-5E58-8F43-81D2-9E7EDA111874}">
      <dgm:prSet/>
      <dgm:spPr/>
      <dgm:t>
        <a:bodyPr/>
        <a:lstStyle/>
        <a:p>
          <a:pPr algn="ctr"/>
          <a:endParaRPr lang="de-DE" sz="900"/>
        </a:p>
      </dgm:t>
    </dgm:pt>
    <dgm:pt modelId="{E34B3437-0762-B54D-BD16-0F249CDB24A9}" type="sibTrans" cxnId="{1F787227-5E58-8F43-81D2-9E7EDA111874}">
      <dgm:prSet/>
      <dgm:spPr/>
      <dgm:t>
        <a:bodyPr/>
        <a:lstStyle/>
        <a:p>
          <a:pPr algn="ctr"/>
          <a:endParaRPr lang="de-DE" sz="900"/>
        </a:p>
      </dgm:t>
    </dgm:pt>
    <dgm:pt modelId="{A7D21013-BEF2-1B47-9469-8D5070D02EDC}">
      <dgm:prSet phldrT="[Text]" custT="1"/>
      <dgm:spPr>
        <a:xfrm>
          <a:off x="1115626" y="188333"/>
          <a:ext cx="902953" cy="90295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Latn-CS" sz="900">
              <a:solidFill>
                <a:sysClr val="windowText" lastClr="000000">
                  <a:hueOff val="0"/>
                  <a:satOff val="0"/>
                  <a:lumOff val="0"/>
                  <a:alphaOff val="0"/>
                </a:sysClr>
              </a:solidFill>
              <a:latin typeface="Calibri"/>
              <a:ea typeface="+mn-ea"/>
              <a:cs typeface="+mn-cs"/>
            </a:rPr>
            <a:t>kvantitet i dinamika riječnog toka</a:t>
          </a:r>
          <a:endParaRPr lang="de-DE" sz="900">
            <a:solidFill>
              <a:sysClr val="windowText" lastClr="000000">
                <a:hueOff val="0"/>
                <a:satOff val="0"/>
                <a:lumOff val="0"/>
                <a:alphaOff val="0"/>
              </a:sysClr>
            </a:solidFill>
            <a:latin typeface="Calibri"/>
            <a:ea typeface="+mn-ea"/>
            <a:cs typeface="+mn-cs"/>
          </a:endParaRPr>
        </a:p>
      </dgm:t>
    </dgm:pt>
    <dgm:pt modelId="{3845FCC0-B3A6-D143-B1CF-7E98C676CAC9}" type="parTrans" cxnId="{AC505392-01AD-1247-AFA1-5280257BE06B}">
      <dgm:prSet custT="1"/>
      <dgm:spPr>
        <a:xfrm rot="15963091">
          <a:off x="1583024" y="970662"/>
          <a:ext cx="35021" cy="307004"/>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de-DE" sz="900">
            <a:solidFill>
              <a:sysClr val="windowText" lastClr="000000">
                <a:hueOff val="0"/>
                <a:satOff val="0"/>
                <a:lumOff val="0"/>
                <a:alphaOff val="0"/>
              </a:sysClr>
            </a:solidFill>
            <a:latin typeface="Calibri"/>
            <a:ea typeface="+mn-ea"/>
            <a:cs typeface="+mn-cs"/>
          </a:endParaRPr>
        </a:p>
      </dgm:t>
    </dgm:pt>
    <dgm:pt modelId="{47371597-540B-A345-8A96-27D413F8F5C2}" type="sibTrans" cxnId="{AC505392-01AD-1247-AFA1-5280257BE06B}">
      <dgm:prSet/>
      <dgm:spPr/>
      <dgm:t>
        <a:bodyPr/>
        <a:lstStyle/>
        <a:p>
          <a:pPr algn="ctr"/>
          <a:endParaRPr lang="de-DE" sz="900"/>
        </a:p>
      </dgm:t>
    </dgm:pt>
    <dgm:pt modelId="{32D20A34-A2CE-9F4F-A2FE-B7584BD7B143}">
      <dgm:prSet phldrT="[Text]" custT="1"/>
      <dgm:spPr>
        <a:xfrm>
          <a:off x="2409031" y="1100178"/>
          <a:ext cx="902953" cy="90295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Latn-CS" sz="900">
              <a:solidFill>
                <a:sysClr val="windowText" lastClr="000000">
                  <a:hueOff val="0"/>
                  <a:satOff val="0"/>
                  <a:lumOff val="0"/>
                  <a:alphaOff val="0"/>
                </a:sysClr>
              </a:solidFill>
              <a:latin typeface="Calibri"/>
              <a:ea typeface="+mn-ea"/>
              <a:cs typeface="+mn-cs"/>
            </a:rPr>
            <a:t>veza sa podzemnim vodama</a:t>
          </a:r>
          <a:endParaRPr lang="de-DE" sz="900">
            <a:solidFill>
              <a:sysClr val="windowText" lastClr="000000">
                <a:hueOff val="0"/>
                <a:satOff val="0"/>
                <a:lumOff val="0"/>
                <a:alphaOff val="0"/>
              </a:sysClr>
            </a:solidFill>
            <a:latin typeface="Calibri"/>
            <a:ea typeface="+mn-ea"/>
            <a:cs typeface="+mn-cs"/>
          </a:endParaRPr>
        </a:p>
      </dgm:t>
    </dgm:pt>
    <dgm:pt modelId="{2ADA76AD-E54E-7046-951B-95CECC15FF0C}" type="parTrans" cxnId="{5B027D24-FDE2-AD4D-A42F-415123464AA3}">
      <dgm:prSet custT="1"/>
      <dgm:spPr>
        <a:xfrm rot="9720000">
          <a:off x="2442201" y="1529827"/>
          <a:ext cx="26107" cy="307004"/>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de-DE" sz="900">
            <a:solidFill>
              <a:sysClr val="windowText" lastClr="000000">
                <a:hueOff val="0"/>
                <a:satOff val="0"/>
                <a:lumOff val="0"/>
                <a:alphaOff val="0"/>
              </a:sysClr>
            </a:solidFill>
            <a:latin typeface="Calibri"/>
            <a:ea typeface="+mn-ea"/>
            <a:cs typeface="+mn-cs"/>
          </a:endParaRPr>
        </a:p>
      </dgm:t>
    </dgm:pt>
    <dgm:pt modelId="{6CB3C6F6-7C41-3F44-8D43-A01DE8252886}" type="sibTrans" cxnId="{5B027D24-FDE2-AD4D-A42F-415123464AA3}">
      <dgm:prSet/>
      <dgm:spPr/>
      <dgm:t>
        <a:bodyPr/>
        <a:lstStyle/>
        <a:p>
          <a:pPr algn="ctr"/>
          <a:endParaRPr lang="de-DE" sz="900"/>
        </a:p>
      </dgm:t>
    </dgm:pt>
    <dgm:pt modelId="{BC23D639-48C0-8744-BF8D-B737D271E711}">
      <dgm:prSet phldrT="[Text]" custT="1"/>
      <dgm:spPr>
        <a:xfrm>
          <a:off x="1668640" y="2546661"/>
          <a:ext cx="1645424" cy="103869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Latn-CS" sz="900">
              <a:solidFill>
                <a:sysClr val="windowText" lastClr="000000">
                  <a:hueOff val="0"/>
                  <a:satOff val="0"/>
                  <a:lumOff val="0"/>
                  <a:alphaOff val="0"/>
                </a:sysClr>
              </a:solidFill>
              <a:latin typeface="Calibri"/>
              <a:ea typeface="+mn-ea"/>
              <a:cs typeface="+mn-cs"/>
            </a:rPr>
            <a:t>mogućnost slobodnog kretanja sedimenta i migratornih vrsta nizvodno, uzvodno i lateralno  u  plavnom području</a:t>
          </a:r>
          <a:endParaRPr lang="de-DE" sz="900">
            <a:solidFill>
              <a:sysClr val="windowText" lastClr="000000">
                <a:hueOff val="0"/>
                <a:satOff val="0"/>
                <a:lumOff val="0"/>
                <a:alphaOff val="0"/>
              </a:sysClr>
            </a:solidFill>
            <a:latin typeface="Calibri"/>
            <a:ea typeface="+mn-ea"/>
            <a:cs typeface="+mn-cs"/>
          </a:endParaRPr>
        </a:p>
      </dgm:t>
    </dgm:pt>
    <dgm:pt modelId="{91362695-16A1-1641-9255-E38B373CB5F3}" type="parTrans" cxnId="{C9A1CEEA-23B8-2F42-B550-51799E44FB29}">
      <dgm:prSet custT="1"/>
      <dgm:spPr>
        <a:xfrm rot="14003864">
          <a:off x="2142171" y="2442970"/>
          <a:ext cx="888" cy="307004"/>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de-DE" sz="900">
            <a:solidFill>
              <a:sysClr val="windowText" lastClr="000000">
                <a:hueOff val="0"/>
                <a:satOff val="0"/>
                <a:lumOff val="0"/>
                <a:alphaOff val="0"/>
              </a:sysClr>
            </a:solidFill>
            <a:latin typeface="Calibri"/>
            <a:ea typeface="+mn-ea"/>
            <a:cs typeface="+mn-cs"/>
          </a:endParaRPr>
        </a:p>
      </dgm:t>
    </dgm:pt>
    <dgm:pt modelId="{1463FD74-D8BF-5540-B17B-A6411611B585}" type="sibTrans" cxnId="{C9A1CEEA-23B8-2F42-B550-51799E44FB29}">
      <dgm:prSet/>
      <dgm:spPr/>
      <dgm:t>
        <a:bodyPr/>
        <a:lstStyle/>
        <a:p>
          <a:pPr algn="ctr"/>
          <a:endParaRPr lang="de-DE" sz="900"/>
        </a:p>
      </dgm:t>
    </dgm:pt>
    <dgm:pt modelId="{60C6191B-DAD3-6D47-91B0-4C8A85EF3564}">
      <dgm:prSet phldrT="[Text]" custT="1"/>
      <dgm:spPr>
        <a:xfrm>
          <a:off x="343909" y="2555903"/>
          <a:ext cx="993817" cy="100210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Latn-CS" sz="900">
              <a:solidFill>
                <a:sysClr val="windowText" lastClr="000000">
                  <a:hueOff val="0"/>
                  <a:satOff val="0"/>
                  <a:lumOff val="0"/>
                  <a:alphaOff val="0"/>
                </a:sysClr>
              </a:solidFill>
              <a:latin typeface="Calibri"/>
              <a:ea typeface="+mn-ea"/>
              <a:cs typeface="+mn-cs"/>
            </a:rPr>
            <a:t>sastav supstrata, struktura korita</a:t>
          </a:r>
          <a:endParaRPr lang="de-DE" sz="900">
            <a:solidFill>
              <a:sysClr val="windowText" lastClr="000000">
                <a:hueOff val="0"/>
                <a:satOff val="0"/>
                <a:lumOff val="0"/>
                <a:alphaOff val="0"/>
              </a:sysClr>
            </a:solidFill>
            <a:latin typeface="Calibri"/>
            <a:ea typeface="+mn-ea"/>
            <a:cs typeface="+mn-cs"/>
          </a:endParaRPr>
        </a:p>
      </dgm:t>
    </dgm:pt>
    <dgm:pt modelId="{94411288-E67B-AA42-A2BB-23EF7AF9998C}" type="parTrans" cxnId="{2FF9D1BF-129F-9042-AFA5-435E7BF438CC}">
      <dgm:prSet custT="1"/>
      <dgm:spPr>
        <a:xfrm rot="7573392">
          <a:off x="1138677" y="2472608"/>
          <a:ext cx="35480" cy="307004"/>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de-DE" sz="900">
            <a:solidFill>
              <a:sysClr val="windowText" lastClr="000000">
                <a:hueOff val="0"/>
                <a:satOff val="0"/>
                <a:lumOff val="0"/>
                <a:alphaOff val="0"/>
              </a:sysClr>
            </a:solidFill>
            <a:latin typeface="Calibri"/>
            <a:ea typeface="+mn-ea"/>
            <a:cs typeface="+mn-cs"/>
          </a:endParaRPr>
        </a:p>
      </dgm:t>
    </dgm:pt>
    <dgm:pt modelId="{C9B9ED64-2C04-224A-A715-5B439360C9F6}" type="sibTrans" cxnId="{2FF9D1BF-129F-9042-AFA5-435E7BF438CC}">
      <dgm:prSet/>
      <dgm:spPr/>
      <dgm:t>
        <a:bodyPr/>
        <a:lstStyle/>
        <a:p>
          <a:pPr algn="ctr"/>
          <a:endParaRPr lang="de-DE" sz="900"/>
        </a:p>
      </dgm:t>
    </dgm:pt>
    <dgm:pt modelId="{3B5861BA-9DA8-0344-A170-225A3F711429}">
      <dgm:prSet custT="1"/>
      <dgm:spPr>
        <a:xfrm>
          <a:off x="2080" y="1100178"/>
          <a:ext cx="902953" cy="90295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Latn-CS" sz="900">
              <a:solidFill>
                <a:sysClr val="windowText" lastClr="000000">
                  <a:hueOff val="0"/>
                  <a:satOff val="0"/>
                  <a:lumOff val="0"/>
                  <a:alphaOff val="0"/>
                </a:sysClr>
              </a:solidFill>
              <a:latin typeface="Calibri"/>
              <a:ea typeface="+mn-ea"/>
              <a:cs typeface="+mn-cs"/>
            </a:rPr>
            <a:t>obalni pojas</a:t>
          </a:r>
          <a:endParaRPr lang="de-DE" sz="900">
            <a:solidFill>
              <a:sysClr val="windowText" lastClr="000000">
                <a:hueOff val="0"/>
                <a:satOff val="0"/>
                <a:lumOff val="0"/>
                <a:alphaOff val="0"/>
              </a:sysClr>
            </a:solidFill>
            <a:latin typeface="Calibri"/>
            <a:ea typeface="+mn-ea"/>
            <a:cs typeface="+mn-cs"/>
          </a:endParaRPr>
        </a:p>
      </dgm:t>
    </dgm:pt>
    <dgm:pt modelId="{1963DE4E-1EAE-2B43-B89C-5C2E7639C5DE}" type="parTrans" cxnId="{2F9203B3-E33E-444E-A119-64258B00A60B}">
      <dgm:prSet custT="1"/>
      <dgm:spPr>
        <a:xfrm rot="1080000">
          <a:off x="845755" y="1529827"/>
          <a:ext cx="26107" cy="307004"/>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de-DE" sz="900">
            <a:solidFill>
              <a:sysClr val="windowText" lastClr="000000">
                <a:hueOff val="0"/>
                <a:satOff val="0"/>
                <a:lumOff val="0"/>
                <a:alphaOff val="0"/>
              </a:sysClr>
            </a:solidFill>
            <a:latin typeface="Calibri"/>
            <a:ea typeface="+mn-ea"/>
            <a:cs typeface="+mn-cs"/>
          </a:endParaRPr>
        </a:p>
      </dgm:t>
    </dgm:pt>
    <dgm:pt modelId="{5B29DB62-54CE-C448-B828-2D5CE4E56AEC}" type="sibTrans" cxnId="{2F9203B3-E33E-444E-A119-64258B00A60B}">
      <dgm:prSet/>
      <dgm:spPr/>
      <dgm:t>
        <a:bodyPr/>
        <a:lstStyle/>
        <a:p>
          <a:pPr algn="ctr"/>
          <a:endParaRPr lang="de-DE" sz="900"/>
        </a:p>
      </dgm:t>
    </dgm:pt>
    <dgm:pt modelId="{F1B15AB1-2283-3740-B65A-77EAEA16DDAB}" type="pres">
      <dgm:prSet presAssocID="{C82A9DE0-D4CD-CE47-ADC4-EE3F0074BF75}" presName="Name0" presStyleCnt="0">
        <dgm:presLayoutVars>
          <dgm:chMax val="1"/>
          <dgm:dir/>
          <dgm:animLvl val="ctr"/>
          <dgm:resizeHandles val="exact"/>
        </dgm:presLayoutVars>
      </dgm:prSet>
      <dgm:spPr/>
    </dgm:pt>
    <dgm:pt modelId="{5B214886-E3E4-F84D-8A76-ABB5EED59626}" type="pres">
      <dgm:prSet presAssocID="{887DEE38-F2DC-7949-8148-14AD5A9DCDE1}" presName="centerShape" presStyleLbl="node0" presStyleIdx="0" presStyleCnt="1" custScaleX="193241" custScaleY="174556"/>
      <dgm:spPr>
        <a:prstGeom prst="ellipse">
          <a:avLst/>
        </a:prstGeom>
      </dgm:spPr>
    </dgm:pt>
    <dgm:pt modelId="{37B2D2F5-4C36-2C46-AD52-0842D3060AD5}" type="pres">
      <dgm:prSet presAssocID="{3845FCC0-B3A6-D143-B1CF-7E98C676CAC9}" presName="parTrans" presStyleLbl="sibTrans2D1" presStyleIdx="0" presStyleCnt="5"/>
      <dgm:spPr>
        <a:prstGeom prst="rightArrow">
          <a:avLst>
            <a:gd name="adj1" fmla="val 60000"/>
            <a:gd name="adj2" fmla="val 50000"/>
          </a:avLst>
        </a:prstGeom>
      </dgm:spPr>
    </dgm:pt>
    <dgm:pt modelId="{F57F289C-7F3A-1E46-8313-23FCE332BA77}" type="pres">
      <dgm:prSet presAssocID="{3845FCC0-B3A6-D143-B1CF-7E98C676CAC9}" presName="connectorText" presStyleLbl="sibTrans2D1" presStyleIdx="0" presStyleCnt="5"/>
      <dgm:spPr/>
    </dgm:pt>
    <dgm:pt modelId="{5F4E6859-9330-E14E-A005-A7825934B046}" type="pres">
      <dgm:prSet presAssocID="{A7D21013-BEF2-1B47-9469-8D5070D02EDC}" presName="node" presStyleLbl="node1" presStyleIdx="0" presStyleCnt="5" custRadScaleRad="103206" custRadScaleInc="-10968">
        <dgm:presLayoutVars>
          <dgm:bulletEnabled val="1"/>
        </dgm:presLayoutVars>
      </dgm:prSet>
      <dgm:spPr>
        <a:prstGeom prst="ellipse">
          <a:avLst/>
        </a:prstGeom>
      </dgm:spPr>
    </dgm:pt>
    <dgm:pt modelId="{7FB2357B-037C-7F49-8A08-5A4569CADBF7}" type="pres">
      <dgm:prSet presAssocID="{2ADA76AD-E54E-7046-951B-95CECC15FF0C}" presName="parTrans" presStyleLbl="sibTrans2D1" presStyleIdx="1" presStyleCnt="5"/>
      <dgm:spPr>
        <a:prstGeom prst="rightArrow">
          <a:avLst>
            <a:gd name="adj1" fmla="val 60000"/>
            <a:gd name="adj2" fmla="val 50000"/>
          </a:avLst>
        </a:prstGeom>
      </dgm:spPr>
    </dgm:pt>
    <dgm:pt modelId="{EC6A3854-2826-C14E-ACC8-573E4423900C}" type="pres">
      <dgm:prSet presAssocID="{2ADA76AD-E54E-7046-951B-95CECC15FF0C}" presName="connectorText" presStyleLbl="sibTrans2D1" presStyleIdx="1" presStyleCnt="5"/>
      <dgm:spPr/>
    </dgm:pt>
    <dgm:pt modelId="{73E619C6-11C6-724E-ABF7-FB40B6954C47}" type="pres">
      <dgm:prSet presAssocID="{32D20A34-A2CE-9F4F-A2FE-B7584BD7B143}" presName="node" presStyleLbl="node1" presStyleIdx="1" presStyleCnt="5">
        <dgm:presLayoutVars>
          <dgm:bulletEnabled val="1"/>
        </dgm:presLayoutVars>
      </dgm:prSet>
      <dgm:spPr>
        <a:prstGeom prst="ellipse">
          <a:avLst/>
        </a:prstGeom>
      </dgm:spPr>
    </dgm:pt>
    <dgm:pt modelId="{C4907B76-A174-8049-8C86-94CDBE1F1AA2}" type="pres">
      <dgm:prSet presAssocID="{91362695-16A1-1641-9255-E38B373CB5F3}" presName="parTrans" presStyleLbl="sibTrans2D1" presStyleIdx="2" presStyleCnt="5"/>
      <dgm:spPr>
        <a:prstGeom prst="rightArrow">
          <a:avLst>
            <a:gd name="adj1" fmla="val 60000"/>
            <a:gd name="adj2" fmla="val 50000"/>
          </a:avLst>
        </a:prstGeom>
      </dgm:spPr>
    </dgm:pt>
    <dgm:pt modelId="{F367EF4C-87FE-364B-83A6-3AB84C56A40A}" type="pres">
      <dgm:prSet presAssocID="{91362695-16A1-1641-9255-E38B373CB5F3}" presName="connectorText" presStyleLbl="sibTrans2D1" presStyleIdx="2" presStyleCnt="5"/>
      <dgm:spPr/>
    </dgm:pt>
    <dgm:pt modelId="{E7E284ED-C01C-7642-8360-9C4F9E99658A}" type="pres">
      <dgm:prSet presAssocID="{BC23D639-48C0-8744-BF8D-B737D271E711}" presName="node" presStyleLbl="node1" presStyleIdx="2" presStyleCnt="5" custScaleX="182227" custScaleY="115033" custRadScaleRad="110578" custRadScaleInc="-1673">
        <dgm:presLayoutVars>
          <dgm:bulletEnabled val="1"/>
        </dgm:presLayoutVars>
      </dgm:prSet>
      <dgm:spPr>
        <a:prstGeom prst="ellipse">
          <a:avLst/>
        </a:prstGeom>
      </dgm:spPr>
    </dgm:pt>
    <dgm:pt modelId="{4DB00B33-DA1D-EB4B-B876-2F1E57B5CC7F}" type="pres">
      <dgm:prSet presAssocID="{94411288-E67B-AA42-A2BB-23EF7AF9998C}" presName="parTrans" presStyleLbl="sibTrans2D1" presStyleIdx="3" presStyleCnt="5"/>
      <dgm:spPr>
        <a:prstGeom prst="rightArrow">
          <a:avLst>
            <a:gd name="adj1" fmla="val 60000"/>
            <a:gd name="adj2" fmla="val 50000"/>
          </a:avLst>
        </a:prstGeom>
      </dgm:spPr>
    </dgm:pt>
    <dgm:pt modelId="{BFD17A2B-1624-F444-9A9B-0F7FB535368B}" type="pres">
      <dgm:prSet presAssocID="{94411288-E67B-AA42-A2BB-23EF7AF9998C}" presName="connectorText" presStyleLbl="sibTrans2D1" presStyleIdx="3" presStyleCnt="5"/>
      <dgm:spPr/>
    </dgm:pt>
    <dgm:pt modelId="{1EE64957-EA0F-D944-A1B3-6A7ABA0DE073}" type="pres">
      <dgm:prSet presAssocID="{60C6191B-DAD3-6D47-91B0-4C8A85EF3564}" presName="node" presStyleLbl="node1" presStyleIdx="3" presStyleCnt="5" custScaleX="110063" custScaleY="110981" custRadScaleRad="109153" custRadScaleInc="620">
        <dgm:presLayoutVars>
          <dgm:bulletEnabled val="1"/>
        </dgm:presLayoutVars>
      </dgm:prSet>
      <dgm:spPr>
        <a:prstGeom prst="ellipse">
          <a:avLst/>
        </a:prstGeom>
      </dgm:spPr>
    </dgm:pt>
    <dgm:pt modelId="{07235752-03BF-FF47-A7EB-E937A66EE85A}" type="pres">
      <dgm:prSet presAssocID="{1963DE4E-1EAE-2B43-B89C-5C2E7639C5DE}" presName="parTrans" presStyleLbl="sibTrans2D1" presStyleIdx="4" presStyleCnt="5"/>
      <dgm:spPr>
        <a:prstGeom prst="rightArrow">
          <a:avLst>
            <a:gd name="adj1" fmla="val 60000"/>
            <a:gd name="adj2" fmla="val 50000"/>
          </a:avLst>
        </a:prstGeom>
      </dgm:spPr>
    </dgm:pt>
    <dgm:pt modelId="{FCB09124-9301-0D4D-B1C6-C286FF4454FF}" type="pres">
      <dgm:prSet presAssocID="{1963DE4E-1EAE-2B43-B89C-5C2E7639C5DE}" presName="connectorText" presStyleLbl="sibTrans2D1" presStyleIdx="4" presStyleCnt="5"/>
      <dgm:spPr/>
    </dgm:pt>
    <dgm:pt modelId="{DF0FF774-988A-7E42-8F53-3A5271BD7731}" type="pres">
      <dgm:prSet presAssocID="{3B5861BA-9DA8-0344-A170-225A3F711429}" presName="node" presStyleLbl="node1" presStyleIdx="4" presStyleCnt="5">
        <dgm:presLayoutVars>
          <dgm:bulletEnabled val="1"/>
        </dgm:presLayoutVars>
      </dgm:prSet>
      <dgm:spPr>
        <a:prstGeom prst="ellipse">
          <a:avLst/>
        </a:prstGeom>
      </dgm:spPr>
    </dgm:pt>
  </dgm:ptLst>
  <dgm:cxnLst>
    <dgm:cxn modelId="{0036EF0C-308B-42A2-9E16-BA592D284E0A}" type="presOf" srcId="{91362695-16A1-1641-9255-E38B373CB5F3}" destId="{F367EF4C-87FE-364B-83A6-3AB84C56A40A}" srcOrd="1" destOrd="0" presId="urn:microsoft.com/office/officeart/2005/8/layout/radial5"/>
    <dgm:cxn modelId="{8CEC5C11-75F4-418C-8209-102D1E3B6971}" type="presOf" srcId="{1963DE4E-1EAE-2B43-B89C-5C2E7639C5DE}" destId="{07235752-03BF-FF47-A7EB-E937A66EE85A}" srcOrd="0" destOrd="0" presId="urn:microsoft.com/office/officeart/2005/8/layout/radial5"/>
    <dgm:cxn modelId="{F6A0771A-5B1E-4B49-9544-3AA73D01BEDC}" type="presOf" srcId="{60C6191B-DAD3-6D47-91B0-4C8A85EF3564}" destId="{1EE64957-EA0F-D944-A1B3-6A7ABA0DE073}" srcOrd="0" destOrd="0" presId="urn:microsoft.com/office/officeart/2005/8/layout/radial5"/>
    <dgm:cxn modelId="{5B027D24-FDE2-AD4D-A42F-415123464AA3}" srcId="{887DEE38-F2DC-7949-8148-14AD5A9DCDE1}" destId="{32D20A34-A2CE-9F4F-A2FE-B7584BD7B143}" srcOrd="1" destOrd="0" parTransId="{2ADA76AD-E54E-7046-951B-95CECC15FF0C}" sibTransId="{6CB3C6F6-7C41-3F44-8D43-A01DE8252886}"/>
    <dgm:cxn modelId="{1F787227-5E58-8F43-81D2-9E7EDA111874}" srcId="{C82A9DE0-D4CD-CE47-ADC4-EE3F0074BF75}" destId="{887DEE38-F2DC-7949-8148-14AD5A9DCDE1}" srcOrd="0" destOrd="0" parTransId="{2F66EACE-7731-1A4A-B0B5-68EC9D257218}" sibTransId="{E34B3437-0762-B54D-BD16-0F249CDB24A9}"/>
    <dgm:cxn modelId="{30443832-5415-4857-87D6-129B4BC2F93F}" type="presOf" srcId="{94411288-E67B-AA42-A2BB-23EF7AF9998C}" destId="{BFD17A2B-1624-F444-9A9B-0F7FB535368B}" srcOrd="1" destOrd="0" presId="urn:microsoft.com/office/officeart/2005/8/layout/radial5"/>
    <dgm:cxn modelId="{36479135-8B42-4872-B865-14D22DE62FA4}" type="presOf" srcId="{32D20A34-A2CE-9F4F-A2FE-B7584BD7B143}" destId="{73E619C6-11C6-724E-ABF7-FB40B6954C47}" srcOrd="0" destOrd="0" presId="urn:microsoft.com/office/officeart/2005/8/layout/radial5"/>
    <dgm:cxn modelId="{03F6BC36-77D0-4765-8D71-A5C40DC32082}" type="presOf" srcId="{BC23D639-48C0-8744-BF8D-B737D271E711}" destId="{E7E284ED-C01C-7642-8360-9C4F9E99658A}" srcOrd="0" destOrd="0" presId="urn:microsoft.com/office/officeart/2005/8/layout/radial5"/>
    <dgm:cxn modelId="{D31E553E-830D-46B5-9C4A-364C810A2D1C}" type="presOf" srcId="{1963DE4E-1EAE-2B43-B89C-5C2E7639C5DE}" destId="{FCB09124-9301-0D4D-B1C6-C286FF4454FF}" srcOrd="1" destOrd="0" presId="urn:microsoft.com/office/officeart/2005/8/layout/radial5"/>
    <dgm:cxn modelId="{D957657B-9B9E-4D99-B066-62F5CF0AAE85}" type="presOf" srcId="{A7D21013-BEF2-1B47-9469-8D5070D02EDC}" destId="{5F4E6859-9330-E14E-A005-A7825934B046}" srcOrd="0" destOrd="0" presId="urn:microsoft.com/office/officeart/2005/8/layout/radial5"/>
    <dgm:cxn modelId="{6C6A6685-8FF8-4B55-94AD-C1AECEDD920B}" type="presOf" srcId="{3B5861BA-9DA8-0344-A170-225A3F711429}" destId="{DF0FF774-988A-7E42-8F53-3A5271BD7731}" srcOrd="0" destOrd="0" presId="urn:microsoft.com/office/officeart/2005/8/layout/radial5"/>
    <dgm:cxn modelId="{79103A8E-F013-4333-A9B5-BD42FE8532E4}" type="presOf" srcId="{2ADA76AD-E54E-7046-951B-95CECC15FF0C}" destId="{EC6A3854-2826-C14E-ACC8-573E4423900C}" srcOrd="1" destOrd="0" presId="urn:microsoft.com/office/officeart/2005/8/layout/radial5"/>
    <dgm:cxn modelId="{AC505392-01AD-1247-AFA1-5280257BE06B}" srcId="{887DEE38-F2DC-7949-8148-14AD5A9DCDE1}" destId="{A7D21013-BEF2-1B47-9469-8D5070D02EDC}" srcOrd="0" destOrd="0" parTransId="{3845FCC0-B3A6-D143-B1CF-7E98C676CAC9}" sibTransId="{47371597-540B-A345-8A96-27D413F8F5C2}"/>
    <dgm:cxn modelId="{D31F4299-B91C-4617-BBB3-24658F279065}" type="presOf" srcId="{94411288-E67B-AA42-A2BB-23EF7AF9998C}" destId="{4DB00B33-DA1D-EB4B-B876-2F1E57B5CC7F}" srcOrd="0" destOrd="0" presId="urn:microsoft.com/office/officeart/2005/8/layout/radial5"/>
    <dgm:cxn modelId="{570242A8-2E72-4A3A-8B3B-9B1F0AC86B55}" type="presOf" srcId="{2ADA76AD-E54E-7046-951B-95CECC15FF0C}" destId="{7FB2357B-037C-7F49-8A08-5A4569CADBF7}" srcOrd="0" destOrd="0" presId="urn:microsoft.com/office/officeart/2005/8/layout/radial5"/>
    <dgm:cxn modelId="{2F9203B3-E33E-444E-A119-64258B00A60B}" srcId="{887DEE38-F2DC-7949-8148-14AD5A9DCDE1}" destId="{3B5861BA-9DA8-0344-A170-225A3F711429}" srcOrd="4" destOrd="0" parTransId="{1963DE4E-1EAE-2B43-B89C-5C2E7639C5DE}" sibTransId="{5B29DB62-54CE-C448-B828-2D5CE4E56AEC}"/>
    <dgm:cxn modelId="{2FF9D1BF-129F-9042-AFA5-435E7BF438CC}" srcId="{887DEE38-F2DC-7949-8148-14AD5A9DCDE1}" destId="{60C6191B-DAD3-6D47-91B0-4C8A85EF3564}" srcOrd="3" destOrd="0" parTransId="{94411288-E67B-AA42-A2BB-23EF7AF9998C}" sibTransId="{C9B9ED64-2C04-224A-A715-5B439360C9F6}"/>
    <dgm:cxn modelId="{F0DE7DC6-C5E4-4062-B32E-B44544CF2852}" type="presOf" srcId="{3845FCC0-B3A6-D143-B1CF-7E98C676CAC9}" destId="{37B2D2F5-4C36-2C46-AD52-0842D3060AD5}" srcOrd="0" destOrd="0" presId="urn:microsoft.com/office/officeart/2005/8/layout/radial5"/>
    <dgm:cxn modelId="{CAEEAAD3-3245-41CC-9966-86EDFA7E9888}" type="presOf" srcId="{3845FCC0-B3A6-D143-B1CF-7E98C676CAC9}" destId="{F57F289C-7F3A-1E46-8313-23FCE332BA77}" srcOrd="1" destOrd="0" presId="urn:microsoft.com/office/officeart/2005/8/layout/radial5"/>
    <dgm:cxn modelId="{459BE1E1-38BD-4CDD-96B9-5D1418D2BAF2}" type="presOf" srcId="{C82A9DE0-D4CD-CE47-ADC4-EE3F0074BF75}" destId="{F1B15AB1-2283-3740-B65A-77EAEA16DDAB}" srcOrd="0" destOrd="0" presId="urn:microsoft.com/office/officeart/2005/8/layout/radial5"/>
    <dgm:cxn modelId="{C9A1CEEA-23B8-2F42-B550-51799E44FB29}" srcId="{887DEE38-F2DC-7949-8148-14AD5A9DCDE1}" destId="{BC23D639-48C0-8744-BF8D-B737D271E711}" srcOrd="2" destOrd="0" parTransId="{91362695-16A1-1641-9255-E38B373CB5F3}" sibTransId="{1463FD74-D8BF-5540-B17B-A6411611B585}"/>
    <dgm:cxn modelId="{3D07A2F8-B3A7-4D0A-8570-C760BEBB6610}" type="presOf" srcId="{91362695-16A1-1641-9255-E38B373CB5F3}" destId="{C4907B76-A174-8049-8C86-94CDBE1F1AA2}" srcOrd="0" destOrd="0" presId="urn:microsoft.com/office/officeart/2005/8/layout/radial5"/>
    <dgm:cxn modelId="{0ED395FE-F1C0-4B34-9770-50E6D5003DD0}" type="presOf" srcId="{887DEE38-F2DC-7949-8148-14AD5A9DCDE1}" destId="{5B214886-E3E4-F84D-8A76-ABB5EED59626}" srcOrd="0" destOrd="0" presId="urn:microsoft.com/office/officeart/2005/8/layout/radial5"/>
    <dgm:cxn modelId="{67884BE3-BBD5-483E-9BE4-F974CB12C12D}" type="presParOf" srcId="{F1B15AB1-2283-3740-B65A-77EAEA16DDAB}" destId="{5B214886-E3E4-F84D-8A76-ABB5EED59626}" srcOrd="0" destOrd="0" presId="urn:microsoft.com/office/officeart/2005/8/layout/radial5"/>
    <dgm:cxn modelId="{A7B836DD-1441-4660-81B7-2143252EBB0E}" type="presParOf" srcId="{F1B15AB1-2283-3740-B65A-77EAEA16DDAB}" destId="{37B2D2F5-4C36-2C46-AD52-0842D3060AD5}" srcOrd="1" destOrd="0" presId="urn:microsoft.com/office/officeart/2005/8/layout/radial5"/>
    <dgm:cxn modelId="{191F4A62-5706-4C5C-81FA-D38AF966040E}" type="presParOf" srcId="{37B2D2F5-4C36-2C46-AD52-0842D3060AD5}" destId="{F57F289C-7F3A-1E46-8313-23FCE332BA77}" srcOrd="0" destOrd="0" presId="urn:microsoft.com/office/officeart/2005/8/layout/radial5"/>
    <dgm:cxn modelId="{C64276C2-8F0D-4443-813A-FC311A02B1E5}" type="presParOf" srcId="{F1B15AB1-2283-3740-B65A-77EAEA16DDAB}" destId="{5F4E6859-9330-E14E-A005-A7825934B046}" srcOrd="2" destOrd="0" presId="urn:microsoft.com/office/officeart/2005/8/layout/radial5"/>
    <dgm:cxn modelId="{82F4B140-AFE6-4405-9418-067880BA7157}" type="presParOf" srcId="{F1B15AB1-2283-3740-B65A-77EAEA16DDAB}" destId="{7FB2357B-037C-7F49-8A08-5A4569CADBF7}" srcOrd="3" destOrd="0" presId="urn:microsoft.com/office/officeart/2005/8/layout/radial5"/>
    <dgm:cxn modelId="{A718D411-7CDB-4F40-9BEA-33657F610D32}" type="presParOf" srcId="{7FB2357B-037C-7F49-8A08-5A4569CADBF7}" destId="{EC6A3854-2826-C14E-ACC8-573E4423900C}" srcOrd="0" destOrd="0" presId="urn:microsoft.com/office/officeart/2005/8/layout/radial5"/>
    <dgm:cxn modelId="{A414BB2F-EFBE-4953-ABB8-38D7279BAC2B}" type="presParOf" srcId="{F1B15AB1-2283-3740-B65A-77EAEA16DDAB}" destId="{73E619C6-11C6-724E-ABF7-FB40B6954C47}" srcOrd="4" destOrd="0" presId="urn:microsoft.com/office/officeart/2005/8/layout/radial5"/>
    <dgm:cxn modelId="{E3BD08E9-3947-4545-AEC7-6DBFDE00EDD2}" type="presParOf" srcId="{F1B15AB1-2283-3740-B65A-77EAEA16DDAB}" destId="{C4907B76-A174-8049-8C86-94CDBE1F1AA2}" srcOrd="5" destOrd="0" presId="urn:microsoft.com/office/officeart/2005/8/layout/radial5"/>
    <dgm:cxn modelId="{5F0CCD9D-EC60-4A6C-A99E-6C86D0B74A50}" type="presParOf" srcId="{C4907B76-A174-8049-8C86-94CDBE1F1AA2}" destId="{F367EF4C-87FE-364B-83A6-3AB84C56A40A}" srcOrd="0" destOrd="0" presId="urn:microsoft.com/office/officeart/2005/8/layout/radial5"/>
    <dgm:cxn modelId="{7B6B95D8-1CB9-42FF-996E-67AC65268F08}" type="presParOf" srcId="{F1B15AB1-2283-3740-B65A-77EAEA16DDAB}" destId="{E7E284ED-C01C-7642-8360-9C4F9E99658A}" srcOrd="6" destOrd="0" presId="urn:microsoft.com/office/officeart/2005/8/layout/radial5"/>
    <dgm:cxn modelId="{88E07A03-79F0-48A9-94FB-2B9F35AFA419}" type="presParOf" srcId="{F1B15AB1-2283-3740-B65A-77EAEA16DDAB}" destId="{4DB00B33-DA1D-EB4B-B876-2F1E57B5CC7F}" srcOrd="7" destOrd="0" presId="urn:microsoft.com/office/officeart/2005/8/layout/radial5"/>
    <dgm:cxn modelId="{D9F187CF-A93A-4B58-876B-F689E80BC670}" type="presParOf" srcId="{4DB00B33-DA1D-EB4B-B876-2F1E57B5CC7F}" destId="{BFD17A2B-1624-F444-9A9B-0F7FB535368B}" srcOrd="0" destOrd="0" presId="urn:microsoft.com/office/officeart/2005/8/layout/radial5"/>
    <dgm:cxn modelId="{68B259E5-7FCA-4ED8-8F7D-EC64BDC5C249}" type="presParOf" srcId="{F1B15AB1-2283-3740-B65A-77EAEA16DDAB}" destId="{1EE64957-EA0F-D944-A1B3-6A7ABA0DE073}" srcOrd="8" destOrd="0" presId="urn:microsoft.com/office/officeart/2005/8/layout/radial5"/>
    <dgm:cxn modelId="{A44CF21A-8A43-4626-9423-CB7C497F1788}" type="presParOf" srcId="{F1B15AB1-2283-3740-B65A-77EAEA16DDAB}" destId="{07235752-03BF-FF47-A7EB-E937A66EE85A}" srcOrd="9" destOrd="0" presId="urn:microsoft.com/office/officeart/2005/8/layout/radial5"/>
    <dgm:cxn modelId="{8B7FE5BC-9416-4428-8C60-06023C61BF65}" type="presParOf" srcId="{07235752-03BF-FF47-A7EB-E937A66EE85A}" destId="{FCB09124-9301-0D4D-B1C6-C286FF4454FF}" srcOrd="0" destOrd="0" presId="urn:microsoft.com/office/officeart/2005/8/layout/radial5"/>
    <dgm:cxn modelId="{D92A8EC5-9EC7-46B9-8722-962A7240E517}" type="presParOf" srcId="{F1B15AB1-2283-3740-B65A-77EAEA16DDAB}" destId="{DF0FF774-988A-7E42-8F53-3A5271BD7731}" srcOrd="10" destOrd="0" presId="urn:microsoft.com/office/officeart/2005/8/layout/radial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86A17-80B4-7D48-A7ED-2036E62D7C43}">
      <dsp:nvSpPr>
        <dsp:cNvPr id="0" name=""/>
        <dsp:cNvSpPr/>
      </dsp:nvSpPr>
      <dsp:spPr>
        <a:xfrm>
          <a:off x="0" y="47228"/>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hueOff val="0"/>
                  <a:satOff val="0"/>
                  <a:lumOff val="0"/>
                  <a:alphaOff val="0"/>
                </a:sysClr>
              </a:solidFill>
              <a:latin typeface="Calibri"/>
              <a:ea typeface="+mn-ea"/>
              <a:cs typeface="+mn-cs"/>
            </a:rPr>
            <a:t>1. Opis projekta</a:t>
          </a:r>
        </a:p>
      </dsp:txBody>
      <dsp:txXfrm>
        <a:off x="0" y="47228"/>
        <a:ext cx="1568846" cy="941308"/>
      </dsp:txXfrm>
    </dsp:sp>
    <dsp:sp modelId="{86951EDC-67C4-7344-A826-E1E054F7E76B}">
      <dsp:nvSpPr>
        <dsp:cNvPr id="0" name=""/>
        <dsp:cNvSpPr/>
      </dsp:nvSpPr>
      <dsp:spPr>
        <a:xfrm>
          <a:off x="1725731" y="47228"/>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hueOff val="0"/>
                  <a:satOff val="0"/>
                  <a:lumOff val="0"/>
                  <a:alphaOff val="0"/>
                </a:sysClr>
              </a:solidFill>
              <a:latin typeface="Calibri"/>
              <a:ea typeface="+mn-ea"/>
              <a:cs typeface="+mn-cs"/>
            </a:rPr>
            <a:t>2. Osnovni scenarij</a:t>
          </a:r>
        </a:p>
      </dsp:txBody>
      <dsp:txXfrm>
        <a:off x="1725731" y="47228"/>
        <a:ext cx="1568846" cy="941308"/>
      </dsp:txXfrm>
    </dsp:sp>
    <dsp:sp modelId="{85C920BC-6867-8140-B57C-0ED76B9AFB92}">
      <dsp:nvSpPr>
        <dsp:cNvPr id="0" name=""/>
        <dsp:cNvSpPr/>
      </dsp:nvSpPr>
      <dsp:spPr>
        <a:xfrm>
          <a:off x="3451463" y="47228"/>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hueOff val="0"/>
                  <a:satOff val="0"/>
                  <a:lumOff val="0"/>
                  <a:alphaOff val="0"/>
                </a:sysClr>
              </a:solidFill>
              <a:latin typeface="Calibri"/>
              <a:ea typeface="+mn-ea"/>
              <a:cs typeface="+mn-cs"/>
            </a:rPr>
            <a:t>3. Okolišni/ekološki faktori</a:t>
          </a:r>
        </a:p>
      </dsp:txBody>
      <dsp:txXfrm>
        <a:off x="3451463" y="47228"/>
        <a:ext cx="1568846" cy="941308"/>
      </dsp:txXfrm>
    </dsp:sp>
    <dsp:sp modelId="{96042BDC-3E49-2542-B8CA-032BD5838A96}">
      <dsp:nvSpPr>
        <dsp:cNvPr id="0" name=""/>
        <dsp:cNvSpPr/>
      </dsp:nvSpPr>
      <dsp:spPr>
        <a:xfrm>
          <a:off x="0" y="1145420"/>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hueOff val="0"/>
                  <a:satOff val="0"/>
                  <a:lumOff val="0"/>
                  <a:alphaOff val="0"/>
                </a:sysClr>
              </a:solidFill>
              <a:latin typeface="Calibri"/>
              <a:ea typeface="+mn-ea"/>
              <a:cs typeface="+mn-cs"/>
            </a:rPr>
            <a:t>4. Procjena djelovanja na okoliš/životnu sredinu </a:t>
          </a:r>
        </a:p>
      </dsp:txBody>
      <dsp:txXfrm>
        <a:off x="0" y="1145420"/>
        <a:ext cx="1568846" cy="941308"/>
      </dsp:txXfrm>
    </dsp:sp>
    <dsp:sp modelId="{E44E5B37-130A-2F42-8F96-7BBCF5859CCF}">
      <dsp:nvSpPr>
        <dsp:cNvPr id="0" name=""/>
        <dsp:cNvSpPr/>
      </dsp:nvSpPr>
      <dsp:spPr>
        <a:xfrm>
          <a:off x="1725731" y="1145420"/>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hueOff val="0"/>
                  <a:satOff val="0"/>
                  <a:lumOff val="0"/>
                  <a:alphaOff val="0"/>
                </a:sysClr>
              </a:solidFill>
              <a:latin typeface="Calibri"/>
              <a:ea typeface="+mn-ea"/>
              <a:cs typeface="+mn-cs"/>
            </a:rPr>
            <a:t>5. Procjena alternativa</a:t>
          </a:r>
        </a:p>
      </dsp:txBody>
      <dsp:txXfrm>
        <a:off x="1725731" y="1145420"/>
        <a:ext cx="1568846" cy="941308"/>
      </dsp:txXfrm>
    </dsp:sp>
    <dsp:sp modelId="{DA1D2FD8-0C99-B446-905C-7032AFD2D548}">
      <dsp:nvSpPr>
        <dsp:cNvPr id="0" name=""/>
        <dsp:cNvSpPr/>
      </dsp:nvSpPr>
      <dsp:spPr>
        <a:xfrm>
          <a:off x="3451463" y="1145420"/>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hueOff val="0"/>
                  <a:satOff val="0"/>
                  <a:lumOff val="0"/>
                  <a:alphaOff val="0"/>
                </a:sysClr>
              </a:solidFill>
              <a:latin typeface="Calibri"/>
              <a:ea typeface="+mn-ea"/>
              <a:cs typeface="+mn-cs"/>
            </a:rPr>
            <a:t>6. Mjere ublažavanja i </a:t>
          </a:r>
          <a:r>
            <a:rPr lang="bs-Latn-BA" sz="900" kern="1200">
              <a:solidFill>
                <a:sysClr val="windowText" lastClr="000000"/>
              </a:solidFill>
              <a:latin typeface="Calibri"/>
              <a:ea typeface="+mn-ea"/>
              <a:cs typeface="+mn-cs"/>
            </a:rPr>
            <a:t>kompenzacije</a:t>
          </a:r>
        </a:p>
      </dsp:txBody>
      <dsp:txXfrm>
        <a:off x="3451463" y="1145420"/>
        <a:ext cx="1568846" cy="941308"/>
      </dsp:txXfrm>
    </dsp:sp>
    <dsp:sp modelId="{AA2BFCF5-0B17-144F-AADA-63A39C913B7F}">
      <dsp:nvSpPr>
        <dsp:cNvPr id="0" name=""/>
        <dsp:cNvSpPr/>
      </dsp:nvSpPr>
      <dsp:spPr>
        <a:xfrm>
          <a:off x="862865" y="2243613"/>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solidFill>
              <a:latin typeface="Calibri"/>
              <a:ea typeface="+mn-ea"/>
              <a:cs typeface="+mn-cs"/>
            </a:rPr>
            <a:t>7. Program praćenja okoliša/životne sredine</a:t>
          </a:r>
        </a:p>
      </dsp:txBody>
      <dsp:txXfrm>
        <a:off x="862865" y="2243613"/>
        <a:ext cx="1568846" cy="941308"/>
      </dsp:txXfrm>
    </dsp:sp>
    <dsp:sp modelId="{BD3252E0-A723-46C6-94A2-64C8D5A31964}">
      <dsp:nvSpPr>
        <dsp:cNvPr id="0" name=""/>
        <dsp:cNvSpPr/>
      </dsp:nvSpPr>
      <dsp:spPr>
        <a:xfrm>
          <a:off x="2588597" y="2243613"/>
          <a:ext cx="1568846" cy="9413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s-Latn-BA" sz="900" kern="1200">
              <a:solidFill>
                <a:sysClr val="windowText" lastClr="000000"/>
              </a:solidFill>
              <a:latin typeface="Calibri"/>
              <a:ea typeface="+mn-ea"/>
              <a:cs typeface="+mn-cs"/>
            </a:rPr>
            <a:t>8. Plan provedbe mjera ublažavanja i programa praćenja okoliša/životne sredine te plan djelovanja u svrhu zaštite stanoviništva od Studijom prepoznatih rizika i društvenih problema</a:t>
          </a:r>
        </a:p>
      </dsp:txBody>
      <dsp:txXfrm>
        <a:off x="2588597" y="2243613"/>
        <a:ext cx="1568846" cy="941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14886-E3E4-F84D-8A76-ABB5EED59626}">
      <dsp:nvSpPr>
        <dsp:cNvPr id="0" name=""/>
        <dsp:cNvSpPr/>
      </dsp:nvSpPr>
      <dsp:spPr>
        <a:xfrm>
          <a:off x="785195" y="1154388"/>
          <a:ext cx="1746213" cy="1577367"/>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r-Latn-CS" sz="900" kern="1200">
              <a:solidFill>
                <a:sysClr val="windowText" lastClr="000000">
                  <a:hueOff val="0"/>
                  <a:satOff val="0"/>
                  <a:lumOff val="0"/>
                  <a:alphaOff val="0"/>
                </a:sysClr>
              </a:solidFill>
              <a:latin typeface="Calibri"/>
              <a:ea typeface="+mn-ea"/>
              <a:cs typeface="+mn-cs"/>
            </a:rPr>
            <a:t>hidromorfološke promjene u rijeci</a:t>
          </a:r>
          <a:endParaRPr lang="de-DE" sz="900" kern="1200">
            <a:solidFill>
              <a:sysClr val="windowText" lastClr="000000">
                <a:hueOff val="0"/>
                <a:satOff val="0"/>
                <a:lumOff val="0"/>
                <a:alphaOff val="0"/>
              </a:sysClr>
            </a:solidFill>
            <a:latin typeface="Calibri"/>
            <a:ea typeface="+mn-ea"/>
            <a:cs typeface="+mn-cs"/>
          </a:endParaRPr>
        </a:p>
      </dsp:txBody>
      <dsp:txXfrm>
        <a:off x="1040922" y="1385388"/>
        <a:ext cx="1234759" cy="1115367"/>
      </dsp:txXfrm>
    </dsp:sp>
    <dsp:sp modelId="{37B2D2F5-4C36-2C46-AD52-0842D3060AD5}">
      <dsp:nvSpPr>
        <dsp:cNvPr id="0" name=""/>
        <dsp:cNvSpPr/>
      </dsp:nvSpPr>
      <dsp:spPr>
        <a:xfrm rot="15963091">
          <a:off x="1584237" y="970301"/>
          <a:ext cx="35048" cy="307239"/>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dsp:txBody>
      <dsp:txXfrm rot="10800000">
        <a:off x="1589856" y="1036994"/>
        <a:ext cx="24534" cy="184343"/>
      </dsp:txXfrm>
    </dsp:sp>
    <dsp:sp modelId="{5F4E6859-9330-E14E-A005-A7825934B046}">
      <dsp:nvSpPr>
        <dsp:cNvPr id="0" name=""/>
        <dsp:cNvSpPr/>
      </dsp:nvSpPr>
      <dsp:spPr>
        <a:xfrm>
          <a:off x="1116481" y="187372"/>
          <a:ext cx="903645" cy="903645"/>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r-Latn-CS" sz="900" kern="1200">
              <a:solidFill>
                <a:sysClr val="windowText" lastClr="000000">
                  <a:hueOff val="0"/>
                  <a:satOff val="0"/>
                  <a:lumOff val="0"/>
                  <a:alphaOff val="0"/>
                </a:sysClr>
              </a:solidFill>
              <a:latin typeface="Calibri"/>
              <a:ea typeface="+mn-ea"/>
              <a:cs typeface="+mn-cs"/>
            </a:rPr>
            <a:t>kvantitet i dinamika riječnog toka</a:t>
          </a:r>
          <a:endParaRPr lang="de-DE" sz="900" kern="1200">
            <a:solidFill>
              <a:sysClr val="windowText" lastClr="000000">
                <a:hueOff val="0"/>
                <a:satOff val="0"/>
                <a:lumOff val="0"/>
                <a:alphaOff val="0"/>
              </a:sysClr>
            </a:solidFill>
            <a:latin typeface="Calibri"/>
            <a:ea typeface="+mn-ea"/>
            <a:cs typeface="+mn-cs"/>
          </a:endParaRPr>
        </a:p>
      </dsp:txBody>
      <dsp:txXfrm>
        <a:off x="1248817" y="319708"/>
        <a:ext cx="638973" cy="638973"/>
      </dsp:txXfrm>
    </dsp:sp>
    <dsp:sp modelId="{7FB2357B-037C-7F49-8A08-5A4569CADBF7}">
      <dsp:nvSpPr>
        <dsp:cNvPr id="0" name=""/>
        <dsp:cNvSpPr/>
      </dsp:nvSpPr>
      <dsp:spPr>
        <a:xfrm rot="9720000">
          <a:off x="2444073" y="1529895"/>
          <a:ext cx="26127" cy="307239"/>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dsp:txBody>
      <dsp:txXfrm rot="10800000">
        <a:off x="2451719" y="1590132"/>
        <a:ext cx="18289" cy="184343"/>
      </dsp:txXfrm>
    </dsp:sp>
    <dsp:sp modelId="{73E619C6-11C6-724E-ABF7-FB40B6954C47}">
      <dsp:nvSpPr>
        <dsp:cNvPr id="0" name=""/>
        <dsp:cNvSpPr/>
      </dsp:nvSpPr>
      <dsp:spPr>
        <a:xfrm>
          <a:off x="2410877" y="1099916"/>
          <a:ext cx="903645" cy="903645"/>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r-Latn-CS" sz="900" kern="1200">
              <a:solidFill>
                <a:sysClr val="windowText" lastClr="000000">
                  <a:hueOff val="0"/>
                  <a:satOff val="0"/>
                  <a:lumOff val="0"/>
                  <a:alphaOff val="0"/>
                </a:sysClr>
              </a:solidFill>
              <a:latin typeface="Calibri"/>
              <a:ea typeface="+mn-ea"/>
              <a:cs typeface="+mn-cs"/>
            </a:rPr>
            <a:t>veza sa podzemnim vodama</a:t>
          </a:r>
          <a:endParaRPr lang="de-DE" sz="900" kern="1200">
            <a:solidFill>
              <a:sysClr val="windowText" lastClr="000000">
                <a:hueOff val="0"/>
                <a:satOff val="0"/>
                <a:lumOff val="0"/>
                <a:alphaOff val="0"/>
              </a:sysClr>
            </a:solidFill>
            <a:latin typeface="Calibri"/>
            <a:ea typeface="+mn-ea"/>
            <a:cs typeface="+mn-cs"/>
          </a:endParaRPr>
        </a:p>
      </dsp:txBody>
      <dsp:txXfrm>
        <a:off x="2543213" y="1232252"/>
        <a:ext cx="638973" cy="638973"/>
      </dsp:txXfrm>
    </dsp:sp>
    <dsp:sp modelId="{C4907B76-A174-8049-8C86-94CDBE1F1AA2}">
      <dsp:nvSpPr>
        <dsp:cNvPr id="0" name=""/>
        <dsp:cNvSpPr/>
      </dsp:nvSpPr>
      <dsp:spPr>
        <a:xfrm rot="14003864">
          <a:off x="2143813" y="2443738"/>
          <a:ext cx="888" cy="307239"/>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dsp:txBody>
      <dsp:txXfrm rot="10800000">
        <a:off x="2144025" y="2505293"/>
        <a:ext cx="622" cy="184343"/>
      </dsp:txXfrm>
    </dsp:sp>
    <dsp:sp modelId="{E7E284ED-C01C-7642-8360-9C4F9E99658A}">
      <dsp:nvSpPr>
        <dsp:cNvPr id="0" name=""/>
        <dsp:cNvSpPr/>
      </dsp:nvSpPr>
      <dsp:spPr>
        <a:xfrm>
          <a:off x="1669919" y="2547508"/>
          <a:ext cx="1646685" cy="1039490"/>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r-Latn-CS" sz="900" kern="1200">
              <a:solidFill>
                <a:sysClr val="windowText" lastClr="000000">
                  <a:hueOff val="0"/>
                  <a:satOff val="0"/>
                  <a:lumOff val="0"/>
                  <a:alphaOff val="0"/>
                </a:sysClr>
              </a:solidFill>
              <a:latin typeface="Calibri"/>
              <a:ea typeface="+mn-ea"/>
              <a:cs typeface="+mn-cs"/>
            </a:rPr>
            <a:t>mogućnost slobodnog kretanja sedimenta i migratornih vrsta nizvodno, uzvodno i lateralno  u  plavnom području</a:t>
          </a:r>
          <a:endParaRPr lang="de-DE" sz="900" kern="1200">
            <a:solidFill>
              <a:sysClr val="windowText" lastClr="000000">
                <a:hueOff val="0"/>
                <a:satOff val="0"/>
                <a:lumOff val="0"/>
                <a:alphaOff val="0"/>
              </a:sysClr>
            </a:solidFill>
            <a:latin typeface="Calibri"/>
            <a:ea typeface="+mn-ea"/>
            <a:cs typeface="+mn-cs"/>
          </a:endParaRPr>
        </a:p>
      </dsp:txBody>
      <dsp:txXfrm>
        <a:off x="1911070" y="2699738"/>
        <a:ext cx="1164383" cy="735030"/>
      </dsp:txXfrm>
    </dsp:sp>
    <dsp:sp modelId="{4DB00B33-DA1D-EB4B-B876-2F1E57B5CC7F}">
      <dsp:nvSpPr>
        <dsp:cNvPr id="0" name=""/>
        <dsp:cNvSpPr/>
      </dsp:nvSpPr>
      <dsp:spPr>
        <a:xfrm rot="7573392">
          <a:off x="1139549" y="2473398"/>
          <a:ext cx="35508" cy="307239"/>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dsp:txBody>
      <dsp:txXfrm rot="10800000">
        <a:off x="1148022" y="2530549"/>
        <a:ext cx="24856" cy="184343"/>
      </dsp:txXfrm>
    </dsp:sp>
    <dsp:sp modelId="{1EE64957-EA0F-D944-A1B3-6A7ABA0DE073}">
      <dsp:nvSpPr>
        <dsp:cNvPr id="0" name=""/>
        <dsp:cNvSpPr/>
      </dsp:nvSpPr>
      <dsp:spPr>
        <a:xfrm>
          <a:off x="344172" y="2556757"/>
          <a:ext cx="994579" cy="1002874"/>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r-Latn-CS" sz="900" kern="1200">
              <a:solidFill>
                <a:sysClr val="windowText" lastClr="000000">
                  <a:hueOff val="0"/>
                  <a:satOff val="0"/>
                  <a:lumOff val="0"/>
                  <a:alphaOff val="0"/>
                </a:sysClr>
              </a:solidFill>
              <a:latin typeface="Calibri"/>
              <a:ea typeface="+mn-ea"/>
              <a:cs typeface="+mn-cs"/>
            </a:rPr>
            <a:t>sastav supstrata, struktura korita</a:t>
          </a:r>
          <a:endParaRPr lang="de-DE" sz="900" kern="1200">
            <a:solidFill>
              <a:sysClr val="windowText" lastClr="000000">
                <a:hueOff val="0"/>
                <a:satOff val="0"/>
                <a:lumOff val="0"/>
                <a:alphaOff val="0"/>
              </a:sysClr>
            </a:solidFill>
            <a:latin typeface="Calibri"/>
            <a:ea typeface="+mn-ea"/>
            <a:cs typeface="+mn-cs"/>
          </a:endParaRPr>
        </a:p>
      </dsp:txBody>
      <dsp:txXfrm>
        <a:off x="489825" y="2703624"/>
        <a:ext cx="703273" cy="709140"/>
      </dsp:txXfrm>
    </dsp:sp>
    <dsp:sp modelId="{07235752-03BF-FF47-A7EB-E937A66EE85A}">
      <dsp:nvSpPr>
        <dsp:cNvPr id="0" name=""/>
        <dsp:cNvSpPr/>
      </dsp:nvSpPr>
      <dsp:spPr>
        <a:xfrm rot="1080000">
          <a:off x="846404" y="1529895"/>
          <a:ext cx="26127" cy="307239"/>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dsp:txBody>
      <dsp:txXfrm>
        <a:off x="846596" y="1590132"/>
        <a:ext cx="18289" cy="184343"/>
      </dsp:txXfrm>
    </dsp:sp>
    <dsp:sp modelId="{DF0FF774-988A-7E42-8F53-3A5271BD7731}">
      <dsp:nvSpPr>
        <dsp:cNvPr id="0" name=""/>
        <dsp:cNvSpPr/>
      </dsp:nvSpPr>
      <dsp:spPr>
        <a:xfrm>
          <a:off x="2081" y="1099916"/>
          <a:ext cx="903645" cy="903645"/>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sr-Latn-CS" sz="900" kern="1200">
              <a:solidFill>
                <a:sysClr val="windowText" lastClr="000000">
                  <a:hueOff val="0"/>
                  <a:satOff val="0"/>
                  <a:lumOff val="0"/>
                  <a:alphaOff val="0"/>
                </a:sysClr>
              </a:solidFill>
              <a:latin typeface="Calibri"/>
              <a:ea typeface="+mn-ea"/>
              <a:cs typeface="+mn-cs"/>
            </a:rPr>
            <a:t>obalni pojas</a:t>
          </a:r>
          <a:endParaRPr lang="de-DE" sz="900" kern="1200">
            <a:solidFill>
              <a:sysClr val="windowText" lastClr="000000">
                <a:hueOff val="0"/>
                <a:satOff val="0"/>
                <a:lumOff val="0"/>
                <a:alphaOff val="0"/>
              </a:sysClr>
            </a:solidFill>
            <a:latin typeface="Calibri"/>
            <a:ea typeface="+mn-ea"/>
            <a:cs typeface="+mn-cs"/>
          </a:endParaRPr>
        </a:p>
      </dsp:txBody>
      <dsp:txXfrm>
        <a:off x="134417" y="1232252"/>
        <a:ext cx="638973" cy="63897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419F-CECB-467A-9F2A-43A3F88B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44563</Words>
  <Characters>254014</Characters>
  <Application>Microsoft Office Word</Application>
  <DocSecurity>0</DocSecurity>
  <Lines>2116</Lines>
  <Paragraphs>595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297982</CharactersWithSpaces>
  <SharedDoc>false</SharedDoc>
  <HLinks>
    <vt:vector size="402" baseType="variant">
      <vt:variant>
        <vt:i4>6422640</vt:i4>
      </vt:variant>
      <vt:variant>
        <vt:i4>384</vt:i4>
      </vt:variant>
      <vt:variant>
        <vt:i4>0</vt:i4>
      </vt:variant>
      <vt:variant>
        <vt:i4>5</vt:i4>
      </vt:variant>
      <vt:variant>
        <vt:lpwstr>https://unfccc.int/</vt:lpwstr>
      </vt:variant>
      <vt:variant>
        <vt:lpwstr/>
      </vt:variant>
      <vt:variant>
        <vt:i4>7209003</vt:i4>
      </vt:variant>
      <vt:variant>
        <vt:i4>381</vt:i4>
      </vt:variant>
      <vt:variant>
        <vt:i4>0</vt:i4>
      </vt:variant>
      <vt:variant>
        <vt:i4>5</vt:i4>
      </vt:variant>
      <vt:variant>
        <vt:lpwstr>https://www.unece.org/env/eia/eia.html</vt:lpwstr>
      </vt:variant>
      <vt:variant>
        <vt:lpwstr/>
      </vt:variant>
      <vt:variant>
        <vt:i4>1114181</vt:i4>
      </vt:variant>
      <vt:variant>
        <vt:i4>378</vt:i4>
      </vt:variant>
      <vt:variant>
        <vt:i4>0</vt:i4>
      </vt:variant>
      <vt:variant>
        <vt:i4>5</vt:i4>
      </vt:variant>
      <vt:variant>
        <vt:lpwstr>https://www.britannica.com/technology/biofuel</vt:lpwstr>
      </vt:variant>
      <vt:variant>
        <vt:lpwstr/>
      </vt:variant>
      <vt:variant>
        <vt:i4>458808</vt:i4>
      </vt:variant>
      <vt:variant>
        <vt:i4>375</vt:i4>
      </vt:variant>
      <vt:variant>
        <vt:i4>0</vt:i4>
      </vt:variant>
      <vt:variant>
        <vt:i4>5</vt:i4>
      </vt:variant>
      <vt:variant>
        <vt:lpwstr>https://ec.europa.eu/clima/policies/adaptation_en</vt:lpwstr>
      </vt:variant>
      <vt:variant>
        <vt:lpwstr/>
      </vt:variant>
      <vt:variant>
        <vt:i4>5767183</vt:i4>
      </vt:variant>
      <vt:variant>
        <vt:i4>372</vt:i4>
      </vt:variant>
      <vt:variant>
        <vt:i4>0</vt:i4>
      </vt:variant>
      <vt:variant>
        <vt:i4>5</vt:i4>
      </vt:variant>
      <vt:variant>
        <vt:lpwstr>https://www.unece.org/env/pp/treatytext.html</vt:lpwstr>
      </vt:variant>
      <vt:variant>
        <vt:lpwstr/>
      </vt:variant>
      <vt:variant>
        <vt:i4>1441847</vt:i4>
      </vt:variant>
      <vt:variant>
        <vt:i4>365</vt:i4>
      </vt:variant>
      <vt:variant>
        <vt:i4>0</vt:i4>
      </vt:variant>
      <vt:variant>
        <vt:i4>5</vt:i4>
      </vt:variant>
      <vt:variant>
        <vt:lpwstr/>
      </vt:variant>
      <vt:variant>
        <vt:lpwstr>_Toc12200142</vt:lpwstr>
      </vt:variant>
      <vt:variant>
        <vt:i4>1376311</vt:i4>
      </vt:variant>
      <vt:variant>
        <vt:i4>359</vt:i4>
      </vt:variant>
      <vt:variant>
        <vt:i4>0</vt:i4>
      </vt:variant>
      <vt:variant>
        <vt:i4>5</vt:i4>
      </vt:variant>
      <vt:variant>
        <vt:lpwstr/>
      </vt:variant>
      <vt:variant>
        <vt:lpwstr>_Toc12200141</vt:lpwstr>
      </vt:variant>
      <vt:variant>
        <vt:i4>1310775</vt:i4>
      </vt:variant>
      <vt:variant>
        <vt:i4>353</vt:i4>
      </vt:variant>
      <vt:variant>
        <vt:i4>0</vt:i4>
      </vt:variant>
      <vt:variant>
        <vt:i4>5</vt:i4>
      </vt:variant>
      <vt:variant>
        <vt:lpwstr/>
      </vt:variant>
      <vt:variant>
        <vt:lpwstr>_Toc12200140</vt:lpwstr>
      </vt:variant>
      <vt:variant>
        <vt:i4>1900592</vt:i4>
      </vt:variant>
      <vt:variant>
        <vt:i4>347</vt:i4>
      </vt:variant>
      <vt:variant>
        <vt:i4>0</vt:i4>
      </vt:variant>
      <vt:variant>
        <vt:i4>5</vt:i4>
      </vt:variant>
      <vt:variant>
        <vt:lpwstr/>
      </vt:variant>
      <vt:variant>
        <vt:lpwstr>_Toc12200139</vt:lpwstr>
      </vt:variant>
      <vt:variant>
        <vt:i4>1835056</vt:i4>
      </vt:variant>
      <vt:variant>
        <vt:i4>341</vt:i4>
      </vt:variant>
      <vt:variant>
        <vt:i4>0</vt:i4>
      </vt:variant>
      <vt:variant>
        <vt:i4>5</vt:i4>
      </vt:variant>
      <vt:variant>
        <vt:lpwstr/>
      </vt:variant>
      <vt:variant>
        <vt:lpwstr>_Toc12200138</vt:lpwstr>
      </vt:variant>
      <vt:variant>
        <vt:i4>1245232</vt:i4>
      </vt:variant>
      <vt:variant>
        <vt:i4>335</vt:i4>
      </vt:variant>
      <vt:variant>
        <vt:i4>0</vt:i4>
      </vt:variant>
      <vt:variant>
        <vt:i4>5</vt:i4>
      </vt:variant>
      <vt:variant>
        <vt:lpwstr/>
      </vt:variant>
      <vt:variant>
        <vt:lpwstr>_Toc12200137</vt:lpwstr>
      </vt:variant>
      <vt:variant>
        <vt:i4>1179696</vt:i4>
      </vt:variant>
      <vt:variant>
        <vt:i4>329</vt:i4>
      </vt:variant>
      <vt:variant>
        <vt:i4>0</vt:i4>
      </vt:variant>
      <vt:variant>
        <vt:i4>5</vt:i4>
      </vt:variant>
      <vt:variant>
        <vt:lpwstr/>
      </vt:variant>
      <vt:variant>
        <vt:lpwstr>_Toc12200136</vt:lpwstr>
      </vt:variant>
      <vt:variant>
        <vt:i4>1114160</vt:i4>
      </vt:variant>
      <vt:variant>
        <vt:i4>323</vt:i4>
      </vt:variant>
      <vt:variant>
        <vt:i4>0</vt:i4>
      </vt:variant>
      <vt:variant>
        <vt:i4>5</vt:i4>
      </vt:variant>
      <vt:variant>
        <vt:lpwstr/>
      </vt:variant>
      <vt:variant>
        <vt:lpwstr>_Toc12200135</vt:lpwstr>
      </vt:variant>
      <vt:variant>
        <vt:i4>1048624</vt:i4>
      </vt:variant>
      <vt:variant>
        <vt:i4>317</vt:i4>
      </vt:variant>
      <vt:variant>
        <vt:i4>0</vt:i4>
      </vt:variant>
      <vt:variant>
        <vt:i4>5</vt:i4>
      </vt:variant>
      <vt:variant>
        <vt:lpwstr/>
      </vt:variant>
      <vt:variant>
        <vt:lpwstr>_Toc12200134</vt:lpwstr>
      </vt:variant>
      <vt:variant>
        <vt:i4>1507376</vt:i4>
      </vt:variant>
      <vt:variant>
        <vt:i4>311</vt:i4>
      </vt:variant>
      <vt:variant>
        <vt:i4>0</vt:i4>
      </vt:variant>
      <vt:variant>
        <vt:i4>5</vt:i4>
      </vt:variant>
      <vt:variant>
        <vt:lpwstr/>
      </vt:variant>
      <vt:variant>
        <vt:lpwstr>_Toc12200133</vt:lpwstr>
      </vt:variant>
      <vt:variant>
        <vt:i4>1441840</vt:i4>
      </vt:variant>
      <vt:variant>
        <vt:i4>305</vt:i4>
      </vt:variant>
      <vt:variant>
        <vt:i4>0</vt:i4>
      </vt:variant>
      <vt:variant>
        <vt:i4>5</vt:i4>
      </vt:variant>
      <vt:variant>
        <vt:lpwstr/>
      </vt:variant>
      <vt:variant>
        <vt:lpwstr>_Toc12200132</vt:lpwstr>
      </vt:variant>
      <vt:variant>
        <vt:i4>1376304</vt:i4>
      </vt:variant>
      <vt:variant>
        <vt:i4>299</vt:i4>
      </vt:variant>
      <vt:variant>
        <vt:i4>0</vt:i4>
      </vt:variant>
      <vt:variant>
        <vt:i4>5</vt:i4>
      </vt:variant>
      <vt:variant>
        <vt:lpwstr/>
      </vt:variant>
      <vt:variant>
        <vt:lpwstr>_Toc12200131</vt:lpwstr>
      </vt:variant>
      <vt:variant>
        <vt:i4>1310768</vt:i4>
      </vt:variant>
      <vt:variant>
        <vt:i4>293</vt:i4>
      </vt:variant>
      <vt:variant>
        <vt:i4>0</vt:i4>
      </vt:variant>
      <vt:variant>
        <vt:i4>5</vt:i4>
      </vt:variant>
      <vt:variant>
        <vt:lpwstr/>
      </vt:variant>
      <vt:variant>
        <vt:lpwstr>_Toc12200130</vt:lpwstr>
      </vt:variant>
      <vt:variant>
        <vt:i4>1900593</vt:i4>
      </vt:variant>
      <vt:variant>
        <vt:i4>287</vt:i4>
      </vt:variant>
      <vt:variant>
        <vt:i4>0</vt:i4>
      </vt:variant>
      <vt:variant>
        <vt:i4>5</vt:i4>
      </vt:variant>
      <vt:variant>
        <vt:lpwstr/>
      </vt:variant>
      <vt:variant>
        <vt:lpwstr>_Toc12200129</vt:lpwstr>
      </vt:variant>
      <vt:variant>
        <vt:i4>1835057</vt:i4>
      </vt:variant>
      <vt:variant>
        <vt:i4>281</vt:i4>
      </vt:variant>
      <vt:variant>
        <vt:i4>0</vt:i4>
      </vt:variant>
      <vt:variant>
        <vt:i4>5</vt:i4>
      </vt:variant>
      <vt:variant>
        <vt:lpwstr/>
      </vt:variant>
      <vt:variant>
        <vt:lpwstr>_Toc12200128</vt:lpwstr>
      </vt:variant>
      <vt:variant>
        <vt:i4>1245233</vt:i4>
      </vt:variant>
      <vt:variant>
        <vt:i4>275</vt:i4>
      </vt:variant>
      <vt:variant>
        <vt:i4>0</vt:i4>
      </vt:variant>
      <vt:variant>
        <vt:i4>5</vt:i4>
      </vt:variant>
      <vt:variant>
        <vt:lpwstr/>
      </vt:variant>
      <vt:variant>
        <vt:lpwstr>_Toc12200127</vt:lpwstr>
      </vt:variant>
      <vt:variant>
        <vt:i4>1179697</vt:i4>
      </vt:variant>
      <vt:variant>
        <vt:i4>269</vt:i4>
      </vt:variant>
      <vt:variant>
        <vt:i4>0</vt:i4>
      </vt:variant>
      <vt:variant>
        <vt:i4>5</vt:i4>
      </vt:variant>
      <vt:variant>
        <vt:lpwstr/>
      </vt:variant>
      <vt:variant>
        <vt:lpwstr>_Toc12200126</vt:lpwstr>
      </vt:variant>
      <vt:variant>
        <vt:i4>1114161</vt:i4>
      </vt:variant>
      <vt:variant>
        <vt:i4>263</vt:i4>
      </vt:variant>
      <vt:variant>
        <vt:i4>0</vt:i4>
      </vt:variant>
      <vt:variant>
        <vt:i4>5</vt:i4>
      </vt:variant>
      <vt:variant>
        <vt:lpwstr/>
      </vt:variant>
      <vt:variant>
        <vt:lpwstr>_Toc12200125</vt:lpwstr>
      </vt:variant>
      <vt:variant>
        <vt:i4>1048625</vt:i4>
      </vt:variant>
      <vt:variant>
        <vt:i4>257</vt:i4>
      </vt:variant>
      <vt:variant>
        <vt:i4>0</vt:i4>
      </vt:variant>
      <vt:variant>
        <vt:i4>5</vt:i4>
      </vt:variant>
      <vt:variant>
        <vt:lpwstr/>
      </vt:variant>
      <vt:variant>
        <vt:lpwstr>_Toc12200124</vt:lpwstr>
      </vt:variant>
      <vt:variant>
        <vt:i4>1507377</vt:i4>
      </vt:variant>
      <vt:variant>
        <vt:i4>251</vt:i4>
      </vt:variant>
      <vt:variant>
        <vt:i4>0</vt:i4>
      </vt:variant>
      <vt:variant>
        <vt:i4>5</vt:i4>
      </vt:variant>
      <vt:variant>
        <vt:lpwstr/>
      </vt:variant>
      <vt:variant>
        <vt:lpwstr>_Toc12200123</vt:lpwstr>
      </vt:variant>
      <vt:variant>
        <vt:i4>1441841</vt:i4>
      </vt:variant>
      <vt:variant>
        <vt:i4>245</vt:i4>
      </vt:variant>
      <vt:variant>
        <vt:i4>0</vt:i4>
      </vt:variant>
      <vt:variant>
        <vt:i4>5</vt:i4>
      </vt:variant>
      <vt:variant>
        <vt:lpwstr/>
      </vt:variant>
      <vt:variant>
        <vt:lpwstr>_Toc12200122</vt:lpwstr>
      </vt:variant>
      <vt:variant>
        <vt:i4>1376305</vt:i4>
      </vt:variant>
      <vt:variant>
        <vt:i4>239</vt:i4>
      </vt:variant>
      <vt:variant>
        <vt:i4>0</vt:i4>
      </vt:variant>
      <vt:variant>
        <vt:i4>5</vt:i4>
      </vt:variant>
      <vt:variant>
        <vt:lpwstr/>
      </vt:variant>
      <vt:variant>
        <vt:lpwstr>_Toc12200121</vt:lpwstr>
      </vt:variant>
      <vt:variant>
        <vt:i4>1310769</vt:i4>
      </vt:variant>
      <vt:variant>
        <vt:i4>233</vt:i4>
      </vt:variant>
      <vt:variant>
        <vt:i4>0</vt:i4>
      </vt:variant>
      <vt:variant>
        <vt:i4>5</vt:i4>
      </vt:variant>
      <vt:variant>
        <vt:lpwstr/>
      </vt:variant>
      <vt:variant>
        <vt:lpwstr>_Toc12200120</vt:lpwstr>
      </vt:variant>
      <vt:variant>
        <vt:i4>1900594</vt:i4>
      </vt:variant>
      <vt:variant>
        <vt:i4>227</vt:i4>
      </vt:variant>
      <vt:variant>
        <vt:i4>0</vt:i4>
      </vt:variant>
      <vt:variant>
        <vt:i4>5</vt:i4>
      </vt:variant>
      <vt:variant>
        <vt:lpwstr/>
      </vt:variant>
      <vt:variant>
        <vt:lpwstr>_Toc12200119</vt:lpwstr>
      </vt:variant>
      <vt:variant>
        <vt:i4>1835058</vt:i4>
      </vt:variant>
      <vt:variant>
        <vt:i4>221</vt:i4>
      </vt:variant>
      <vt:variant>
        <vt:i4>0</vt:i4>
      </vt:variant>
      <vt:variant>
        <vt:i4>5</vt:i4>
      </vt:variant>
      <vt:variant>
        <vt:lpwstr/>
      </vt:variant>
      <vt:variant>
        <vt:lpwstr>_Toc12200118</vt:lpwstr>
      </vt:variant>
      <vt:variant>
        <vt:i4>1245234</vt:i4>
      </vt:variant>
      <vt:variant>
        <vt:i4>215</vt:i4>
      </vt:variant>
      <vt:variant>
        <vt:i4>0</vt:i4>
      </vt:variant>
      <vt:variant>
        <vt:i4>5</vt:i4>
      </vt:variant>
      <vt:variant>
        <vt:lpwstr/>
      </vt:variant>
      <vt:variant>
        <vt:lpwstr>_Toc12200117</vt:lpwstr>
      </vt:variant>
      <vt:variant>
        <vt:i4>1179698</vt:i4>
      </vt:variant>
      <vt:variant>
        <vt:i4>209</vt:i4>
      </vt:variant>
      <vt:variant>
        <vt:i4>0</vt:i4>
      </vt:variant>
      <vt:variant>
        <vt:i4>5</vt:i4>
      </vt:variant>
      <vt:variant>
        <vt:lpwstr/>
      </vt:variant>
      <vt:variant>
        <vt:lpwstr>_Toc12200116</vt:lpwstr>
      </vt:variant>
      <vt:variant>
        <vt:i4>1114162</vt:i4>
      </vt:variant>
      <vt:variant>
        <vt:i4>203</vt:i4>
      </vt:variant>
      <vt:variant>
        <vt:i4>0</vt:i4>
      </vt:variant>
      <vt:variant>
        <vt:i4>5</vt:i4>
      </vt:variant>
      <vt:variant>
        <vt:lpwstr/>
      </vt:variant>
      <vt:variant>
        <vt:lpwstr>_Toc12200115</vt:lpwstr>
      </vt:variant>
      <vt:variant>
        <vt:i4>1048626</vt:i4>
      </vt:variant>
      <vt:variant>
        <vt:i4>197</vt:i4>
      </vt:variant>
      <vt:variant>
        <vt:i4>0</vt:i4>
      </vt:variant>
      <vt:variant>
        <vt:i4>5</vt:i4>
      </vt:variant>
      <vt:variant>
        <vt:lpwstr/>
      </vt:variant>
      <vt:variant>
        <vt:lpwstr>_Toc12200114</vt:lpwstr>
      </vt:variant>
      <vt:variant>
        <vt:i4>1507378</vt:i4>
      </vt:variant>
      <vt:variant>
        <vt:i4>191</vt:i4>
      </vt:variant>
      <vt:variant>
        <vt:i4>0</vt:i4>
      </vt:variant>
      <vt:variant>
        <vt:i4>5</vt:i4>
      </vt:variant>
      <vt:variant>
        <vt:lpwstr/>
      </vt:variant>
      <vt:variant>
        <vt:lpwstr>_Toc12200113</vt:lpwstr>
      </vt:variant>
      <vt:variant>
        <vt:i4>1441842</vt:i4>
      </vt:variant>
      <vt:variant>
        <vt:i4>185</vt:i4>
      </vt:variant>
      <vt:variant>
        <vt:i4>0</vt:i4>
      </vt:variant>
      <vt:variant>
        <vt:i4>5</vt:i4>
      </vt:variant>
      <vt:variant>
        <vt:lpwstr/>
      </vt:variant>
      <vt:variant>
        <vt:lpwstr>_Toc12200112</vt:lpwstr>
      </vt:variant>
      <vt:variant>
        <vt:i4>1376306</vt:i4>
      </vt:variant>
      <vt:variant>
        <vt:i4>179</vt:i4>
      </vt:variant>
      <vt:variant>
        <vt:i4>0</vt:i4>
      </vt:variant>
      <vt:variant>
        <vt:i4>5</vt:i4>
      </vt:variant>
      <vt:variant>
        <vt:lpwstr/>
      </vt:variant>
      <vt:variant>
        <vt:lpwstr>_Toc12200111</vt:lpwstr>
      </vt:variant>
      <vt:variant>
        <vt:i4>1310770</vt:i4>
      </vt:variant>
      <vt:variant>
        <vt:i4>173</vt:i4>
      </vt:variant>
      <vt:variant>
        <vt:i4>0</vt:i4>
      </vt:variant>
      <vt:variant>
        <vt:i4>5</vt:i4>
      </vt:variant>
      <vt:variant>
        <vt:lpwstr/>
      </vt:variant>
      <vt:variant>
        <vt:lpwstr>_Toc12200110</vt:lpwstr>
      </vt:variant>
      <vt:variant>
        <vt:i4>1900595</vt:i4>
      </vt:variant>
      <vt:variant>
        <vt:i4>167</vt:i4>
      </vt:variant>
      <vt:variant>
        <vt:i4>0</vt:i4>
      </vt:variant>
      <vt:variant>
        <vt:i4>5</vt:i4>
      </vt:variant>
      <vt:variant>
        <vt:lpwstr/>
      </vt:variant>
      <vt:variant>
        <vt:lpwstr>_Toc12200109</vt:lpwstr>
      </vt:variant>
      <vt:variant>
        <vt:i4>1835059</vt:i4>
      </vt:variant>
      <vt:variant>
        <vt:i4>161</vt:i4>
      </vt:variant>
      <vt:variant>
        <vt:i4>0</vt:i4>
      </vt:variant>
      <vt:variant>
        <vt:i4>5</vt:i4>
      </vt:variant>
      <vt:variant>
        <vt:lpwstr/>
      </vt:variant>
      <vt:variant>
        <vt:lpwstr>_Toc12200108</vt:lpwstr>
      </vt:variant>
      <vt:variant>
        <vt:i4>1245235</vt:i4>
      </vt:variant>
      <vt:variant>
        <vt:i4>155</vt:i4>
      </vt:variant>
      <vt:variant>
        <vt:i4>0</vt:i4>
      </vt:variant>
      <vt:variant>
        <vt:i4>5</vt:i4>
      </vt:variant>
      <vt:variant>
        <vt:lpwstr/>
      </vt:variant>
      <vt:variant>
        <vt:lpwstr>_Toc12200107</vt:lpwstr>
      </vt:variant>
      <vt:variant>
        <vt:i4>1179699</vt:i4>
      </vt:variant>
      <vt:variant>
        <vt:i4>149</vt:i4>
      </vt:variant>
      <vt:variant>
        <vt:i4>0</vt:i4>
      </vt:variant>
      <vt:variant>
        <vt:i4>5</vt:i4>
      </vt:variant>
      <vt:variant>
        <vt:lpwstr/>
      </vt:variant>
      <vt:variant>
        <vt:lpwstr>_Toc12200106</vt:lpwstr>
      </vt:variant>
      <vt:variant>
        <vt:i4>1114163</vt:i4>
      </vt:variant>
      <vt:variant>
        <vt:i4>143</vt:i4>
      </vt:variant>
      <vt:variant>
        <vt:i4>0</vt:i4>
      </vt:variant>
      <vt:variant>
        <vt:i4>5</vt:i4>
      </vt:variant>
      <vt:variant>
        <vt:lpwstr/>
      </vt:variant>
      <vt:variant>
        <vt:lpwstr>_Toc12200105</vt:lpwstr>
      </vt:variant>
      <vt:variant>
        <vt:i4>1048627</vt:i4>
      </vt:variant>
      <vt:variant>
        <vt:i4>137</vt:i4>
      </vt:variant>
      <vt:variant>
        <vt:i4>0</vt:i4>
      </vt:variant>
      <vt:variant>
        <vt:i4>5</vt:i4>
      </vt:variant>
      <vt:variant>
        <vt:lpwstr/>
      </vt:variant>
      <vt:variant>
        <vt:lpwstr>_Toc12200104</vt:lpwstr>
      </vt:variant>
      <vt:variant>
        <vt:i4>1507379</vt:i4>
      </vt:variant>
      <vt:variant>
        <vt:i4>131</vt:i4>
      </vt:variant>
      <vt:variant>
        <vt:i4>0</vt:i4>
      </vt:variant>
      <vt:variant>
        <vt:i4>5</vt:i4>
      </vt:variant>
      <vt:variant>
        <vt:lpwstr/>
      </vt:variant>
      <vt:variant>
        <vt:lpwstr>_Toc12200103</vt:lpwstr>
      </vt:variant>
      <vt:variant>
        <vt:i4>1441843</vt:i4>
      </vt:variant>
      <vt:variant>
        <vt:i4>125</vt:i4>
      </vt:variant>
      <vt:variant>
        <vt:i4>0</vt:i4>
      </vt:variant>
      <vt:variant>
        <vt:i4>5</vt:i4>
      </vt:variant>
      <vt:variant>
        <vt:lpwstr/>
      </vt:variant>
      <vt:variant>
        <vt:lpwstr>_Toc12200102</vt:lpwstr>
      </vt:variant>
      <vt:variant>
        <vt:i4>1376307</vt:i4>
      </vt:variant>
      <vt:variant>
        <vt:i4>119</vt:i4>
      </vt:variant>
      <vt:variant>
        <vt:i4>0</vt:i4>
      </vt:variant>
      <vt:variant>
        <vt:i4>5</vt:i4>
      </vt:variant>
      <vt:variant>
        <vt:lpwstr/>
      </vt:variant>
      <vt:variant>
        <vt:lpwstr>_Toc12200101</vt:lpwstr>
      </vt:variant>
      <vt:variant>
        <vt:i4>1310771</vt:i4>
      </vt:variant>
      <vt:variant>
        <vt:i4>113</vt:i4>
      </vt:variant>
      <vt:variant>
        <vt:i4>0</vt:i4>
      </vt:variant>
      <vt:variant>
        <vt:i4>5</vt:i4>
      </vt:variant>
      <vt:variant>
        <vt:lpwstr/>
      </vt:variant>
      <vt:variant>
        <vt:lpwstr>_Toc12200100</vt:lpwstr>
      </vt:variant>
      <vt:variant>
        <vt:i4>1835066</vt:i4>
      </vt:variant>
      <vt:variant>
        <vt:i4>107</vt:i4>
      </vt:variant>
      <vt:variant>
        <vt:i4>0</vt:i4>
      </vt:variant>
      <vt:variant>
        <vt:i4>5</vt:i4>
      </vt:variant>
      <vt:variant>
        <vt:lpwstr/>
      </vt:variant>
      <vt:variant>
        <vt:lpwstr>_Toc12200099</vt:lpwstr>
      </vt:variant>
      <vt:variant>
        <vt:i4>1900602</vt:i4>
      </vt:variant>
      <vt:variant>
        <vt:i4>101</vt:i4>
      </vt:variant>
      <vt:variant>
        <vt:i4>0</vt:i4>
      </vt:variant>
      <vt:variant>
        <vt:i4>5</vt:i4>
      </vt:variant>
      <vt:variant>
        <vt:lpwstr/>
      </vt:variant>
      <vt:variant>
        <vt:lpwstr>_Toc12200098</vt:lpwstr>
      </vt:variant>
      <vt:variant>
        <vt:i4>1179706</vt:i4>
      </vt:variant>
      <vt:variant>
        <vt:i4>95</vt:i4>
      </vt:variant>
      <vt:variant>
        <vt:i4>0</vt:i4>
      </vt:variant>
      <vt:variant>
        <vt:i4>5</vt:i4>
      </vt:variant>
      <vt:variant>
        <vt:lpwstr/>
      </vt:variant>
      <vt:variant>
        <vt:lpwstr>_Toc12200097</vt:lpwstr>
      </vt:variant>
      <vt:variant>
        <vt:i4>1245242</vt:i4>
      </vt:variant>
      <vt:variant>
        <vt:i4>89</vt:i4>
      </vt:variant>
      <vt:variant>
        <vt:i4>0</vt:i4>
      </vt:variant>
      <vt:variant>
        <vt:i4>5</vt:i4>
      </vt:variant>
      <vt:variant>
        <vt:lpwstr/>
      </vt:variant>
      <vt:variant>
        <vt:lpwstr>_Toc12200096</vt:lpwstr>
      </vt:variant>
      <vt:variant>
        <vt:i4>1048634</vt:i4>
      </vt:variant>
      <vt:variant>
        <vt:i4>83</vt:i4>
      </vt:variant>
      <vt:variant>
        <vt:i4>0</vt:i4>
      </vt:variant>
      <vt:variant>
        <vt:i4>5</vt:i4>
      </vt:variant>
      <vt:variant>
        <vt:lpwstr/>
      </vt:variant>
      <vt:variant>
        <vt:lpwstr>_Toc12200095</vt:lpwstr>
      </vt:variant>
      <vt:variant>
        <vt:i4>1114170</vt:i4>
      </vt:variant>
      <vt:variant>
        <vt:i4>77</vt:i4>
      </vt:variant>
      <vt:variant>
        <vt:i4>0</vt:i4>
      </vt:variant>
      <vt:variant>
        <vt:i4>5</vt:i4>
      </vt:variant>
      <vt:variant>
        <vt:lpwstr/>
      </vt:variant>
      <vt:variant>
        <vt:lpwstr>_Toc12200094</vt:lpwstr>
      </vt:variant>
      <vt:variant>
        <vt:i4>1441850</vt:i4>
      </vt:variant>
      <vt:variant>
        <vt:i4>71</vt:i4>
      </vt:variant>
      <vt:variant>
        <vt:i4>0</vt:i4>
      </vt:variant>
      <vt:variant>
        <vt:i4>5</vt:i4>
      </vt:variant>
      <vt:variant>
        <vt:lpwstr/>
      </vt:variant>
      <vt:variant>
        <vt:lpwstr>_Toc12200093</vt:lpwstr>
      </vt:variant>
      <vt:variant>
        <vt:i4>1507386</vt:i4>
      </vt:variant>
      <vt:variant>
        <vt:i4>65</vt:i4>
      </vt:variant>
      <vt:variant>
        <vt:i4>0</vt:i4>
      </vt:variant>
      <vt:variant>
        <vt:i4>5</vt:i4>
      </vt:variant>
      <vt:variant>
        <vt:lpwstr/>
      </vt:variant>
      <vt:variant>
        <vt:lpwstr>_Toc12200092</vt:lpwstr>
      </vt:variant>
      <vt:variant>
        <vt:i4>1310778</vt:i4>
      </vt:variant>
      <vt:variant>
        <vt:i4>59</vt:i4>
      </vt:variant>
      <vt:variant>
        <vt:i4>0</vt:i4>
      </vt:variant>
      <vt:variant>
        <vt:i4>5</vt:i4>
      </vt:variant>
      <vt:variant>
        <vt:lpwstr/>
      </vt:variant>
      <vt:variant>
        <vt:lpwstr>_Toc12200091</vt:lpwstr>
      </vt:variant>
      <vt:variant>
        <vt:i4>1376314</vt:i4>
      </vt:variant>
      <vt:variant>
        <vt:i4>53</vt:i4>
      </vt:variant>
      <vt:variant>
        <vt:i4>0</vt:i4>
      </vt:variant>
      <vt:variant>
        <vt:i4>5</vt:i4>
      </vt:variant>
      <vt:variant>
        <vt:lpwstr/>
      </vt:variant>
      <vt:variant>
        <vt:lpwstr>_Toc12200090</vt:lpwstr>
      </vt:variant>
      <vt:variant>
        <vt:i4>1835067</vt:i4>
      </vt:variant>
      <vt:variant>
        <vt:i4>47</vt:i4>
      </vt:variant>
      <vt:variant>
        <vt:i4>0</vt:i4>
      </vt:variant>
      <vt:variant>
        <vt:i4>5</vt:i4>
      </vt:variant>
      <vt:variant>
        <vt:lpwstr/>
      </vt:variant>
      <vt:variant>
        <vt:lpwstr>_Toc12200089</vt:lpwstr>
      </vt:variant>
      <vt:variant>
        <vt:i4>1900603</vt:i4>
      </vt:variant>
      <vt:variant>
        <vt:i4>41</vt:i4>
      </vt:variant>
      <vt:variant>
        <vt:i4>0</vt:i4>
      </vt:variant>
      <vt:variant>
        <vt:i4>5</vt:i4>
      </vt:variant>
      <vt:variant>
        <vt:lpwstr/>
      </vt:variant>
      <vt:variant>
        <vt:lpwstr>_Toc12200088</vt:lpwstr>
      </vt:variant>
      <vt:variant>
        <vt:i4>1179707</vt:i4>
      </vt:variant>
      <vt:variant>
        <vt:i4>35</vt:i4>
      </vt:variant>
      <vt:variant>
        <vt:i4>0</vt:i4>
      </vt:variant>
      <vt:variant>
        <vt:i4>5</vt:i4>
      </vt:variant>
      <vt:variant>
        <vt:lpwstr/>
      </vt:variant>
      <vt:variant>
        <vt:lpwstr>_Toc12200087</vt:lpwstr>
      </vt:variant>
      <vt:variant>
        <vt:i4>1245243</vt:i4>
      </vt:variant>
      <vt:variant>
        <vt:i4>29</vt:i4>
      </vt:variant>
      <vt:variant>
        <vt:i4>0</vt:i4>
      </vt:variant>
      <vt:variant>
        <vt:i4>5</vt:i4>
      </vt:variant>
      <vt:variant>
        <vt:lpwstr/>
      </vt:variant>
      <vt:variant>
        <vt:lpwstr>_Toc12200086</vt:lpwstr>
      </vt:variant>
      <vt:variant>
        <vt:i4>1048635</vt:i4>
      </vt:variant>
      <vt:variant>
        <vt:i4>23</vt:i4>
      </vt:variant>
      <vt:variant>
        <vt:i4>0</vt:i4>
      </vt:variant>
      <vt:variant>
        <vt:i4>5</vt:i4>
      </vt:variant>
      <vt:variant>
        <vt:lpwstr/>
      </vt:variant>
      <vt:variant>
        <vt:lpwstr>_Toc12200085</vt:lpwstr>
      </vt:variant>
      <vt:variant>
        <vt:i4>1114171</vt:i4>
      </vt:variant>
      <vt:variant>
        <vt:i4>17</vt:i4>
      </vt:variant>
      <vt:variant>
        <vt:i4>0</vt:i4>
      </vt:variant>
      <vt:variant>
        <vt:i4>5</vt:i4>
      </vt:variant>
      <vt:variant>
        <vt:lpwstr/>
      </vt:variant>
      <vt:variant>
        <vt:lpwstr>_Toc12200084</vt:lpwstr>
      </vt:variant>
      <vt:variant>
        <vt:i4>1376315</vt:i4>
      </vt:variant>
      <vt:variant>
        <vt:i4>11</vt:i4>
      </vt:variant>
      <vt:variant>
        <vt:i4>0</vt:i4>
      </vt:variant>
      <vt:variant>
        <vt:i4>5</vt:i4>
      </vt:variant>
      <vt:variant>
        <vt:lpwstr/>
      </vt:variant>
      <vt:variant>
        <vt:lpwstr>_Toc12200080</vt:lpwstr>
      </vt:variant>
      <vt:variant>
        <vt:i4>1835060</vt:i4>
      </vt:variant>
      <vt:variant>
        <vt:i4>5</vt:i4>
      </vt:variant>
      <vt:variant>
        <vt:i4>0</vt:i4>
      </vt:variant>
      <vt:variant>
        <vt:i4>5</vt:i4>
      </vt:variant>
      <vt:variant>
        <vt:lpwstr/>
      </vt:variant>
      <vt:variant>
        <vt:lpwstr>_Toc12200079</vt:lpwstr>
      </vt:variant>
      <vt:variant>
        <vt:i4>7995458</vt:i4>
      </vt:variant>
      <vt:variant>
        <vt:i4>0</vt:i4>
      </vt:variant>
      <vt:variant>
        <vt:i4>0</vt:i4>
      </vt:variant>
      <vt:variant>
        <vt:i4>5</vt:i4>
      </vt:variant>
      <vt:variant>
        <vt:lpwstr>mailto:info@enova.ba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Bolay</dc:creator>
  <cp:keywords/>
  <cp:lastModifiedBy>Minela Isakovic</cp:lastModifiedBy>
  <cp:revision>112</cp:revision>
  <dcterms:created xsi:type="dcterms:W3CDTF">2019-07-12T11:14:00Z</dcterms:created>
  <dcterms:modified xsi:type="dcterms:W3CDTF">2019-10-17T07:15:00Z</dcterms:modified>
</cp:coreProperties>
</file>