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22" w:rsidRPr="00A06D04" w:rsidRDefault="00312822" w:rsidP="0031282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6D04">
        <w:rPr>
          <w:rFonts w:ascii="Arial" w:hAnsi="Arial" w:cs="Arial"/>
          <w:b/>
          <w:bCs/>
          <w:color w:val="000000"/>
          <w:sz w:val="24"/>
          <w:szCs w:val="24"/>
        </w:rPr>
        <w:t xml:space="preserve">SEKTOR ZA PRAVNE I OPĆE POSLOVE, LJUDSKE RESURSE, </w:t>
      </w:r>
    </w:p>
    <w:p w:rsidR="00312822" w:rsidRDefault="00312822" w:rsidP="0031282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6D04">
        <w:rPr>
          <w:rFonts w:ascii="Arial" w:hAnsi="Arial" w:cs="Arial"/>
          <w:b/>
          <w:bCs/>
          <w:color w:val="000000"/>
          <w:sz w:val="24"/>
          <w:szCs w:val="24"/>
        </w:rPr>
        <w:t>BUDŽET I FINANSIJE</w:t>
      </w:r>
    </w:p>
    <w:p w:rsidR="007C354D" w:rsidRPr="00A06D04" w:rsidRDefault="007C354D" w:rsidP="007C354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06D04">
        <w:rPr>
          <w:rFonts w:ascii="Arial" w:hAnsi="Arial" w:cs="Arial"/>
          <w:color w:val="000000"/>
          <w:sz w:val="24"/>
          <w:szCs w:val="24"/>
        </w:rPr>
        <w:t>U Sektoru za pravne i opće poslove, ljudske resurse, budžet i finansije obavljaju se poslovi: priprema i izrada zakona, drugih propisa i općih i pojedinačnih akata iz nadležnosti Sektora; priprema pravilnika o unutarnjoj organizaciji i internim procedurama iz finansijsko-račuvodstvene oblasti; priprema stručnih mišljenja i objašnjenja za provođenje zakona, drugih propisa i općih akata iz nadležnosti Sektora; suradnja sa Agencijom za državnu službu u Federaciji BiH u oblasti raspisivanja i provedbe konkursa i oglasa kod prijema državnih službenika; raspisivanje i provedba konkursa i oglasa kod prijema namještenika i volontera; izrada rješenja o formiranju komisija i radnih grupa; izrada rješenja, uvjerenja i potvrda uposlenih; provođenje kadrovske politike Ministarstva; zastupanje Ministarstva u radnim i drugim sporovima, izrada dokumenta okvirnog budžeta Ministarstva; izrada finansijskih planova i finansijskih izvještaja Ministarstva; vršenje knjigovodstvenih poslova za potrebe Ministarstva, blagajnički poslovi, obrada, obračun i isplata plaća i naknada za zaposlene u Ministarstvu, planiranje i nabavka opreme, kancelarijskog i drugog materijala, izrada ugovora o nabavkama; suradnja sa Odborom za žalbe Federacije BiH; evidencija i obuka kadrova Ministarstva sa ciljem osiguranja funkcionalne, organizacione i komunikacijske sposobnosti zaposlenih; organiziranje kancelarijskog i arhivskog poslovanja kroz Pisarnu Ministarstva kao i drugi poslovi od općeg i zajedničkog interesa za Ministarstvo.</w:t>
      </w:r>
    </w:p>
    <w:p w:rsidR="00312822" w:rsidRPr="00A06D04" w:rsidRDefault="00312822" w:rsidP="0031282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12822" w:rsidRPr="00312822" w:rsidRDefault="00312822" w:rsidP="003128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A06D04">
        <w:rPr>
          <w:rFonts w:ascii="Arial" w:hAnsi="Arial" w:cs="Arial"/>
          <w:b/>
          <w:bCs/>
          <w:color w:val="000000"/>
          <w:sz w:val="24"/>
          <w:szCs w:val="24"/>
        </w:rPr>
        <w:t>Odsjek za pravne i opće poslove i ljudske resurse</w:t>
      </w:r>
    </w:p>
    <w:p w:rsidR="00956D84" w:rsidRDefault="00956D84" w:rsidP="00956D84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6D04">
        <w:rPr>
          <w:rFonts w:ascii="Arial" w:hAnsi="Arial" w:cs="Arial"/>
          <w:b/>
          <w:bCs/>
          <w:color w:val="000000"/>
          <w:sz w:val="24"/>
          <w:szCs w:val="24"/>
        </w:rPr>
        <w:t xml:space="preserve">Šef Odsjeka </w:t>
      </w:r>
    </w:p>
    <w:p w:rsidR="00956D84" w:rsidRPr="00A06D04" w:rsidRDefault="00956D84" w:rsidP="00956D84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A6ACE" w:rsidRPr="00A06D04" w:rsidRDefault="004A6ACE" w:rsidP="002562A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06D04">
        <w:rPr>
          <w:rFonts w:ascii="Arial" w:hAnsi="Arial" w:cs="Arial"/>
          <w:color w:val="000000"/>
          <w:sz w:val="24"/>
          <w:szCs w:val="24"/>
        </w:rPr>
        <w:t>U Odsjeku za pravne i opće poslove i ljudske resurse obavljaju se poslovi: priprema i izrada zakona, drugih propisa i općih i pojedinačnih akata iz nadležnosti Sektora; priprema pravilnika o unutarnjoj organizaciji i internim procedurama iz finansijsko-računovodstvene oblasti; priprema stručnih mišljenja i objašnjenja za provođenje zakona, drugih propisa i općih akata iz nadležnosti Sektora; izrada rješenja o formiranju komisija i radnih grupa; provođenje kadrovske politike Ministarstva; izrada ugovora o nabavkama; evidencija i obuka kadrova Ministarstva sa ciljem osiguranja funkcionalne, organzacijske i komunikacijske sposobnosti zaposlenih; provode procedure prijema zaposlenih; suradnja sa Agencijom za državnu službu Federacije BIH; Odborom za žalbe Federacije B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A06D04">
        <w:rPr>
          <w:rFonts w:ascii="Arial" w:hAnsi="Arial" w:cs="Arial"/>
          <w:color w:val="000000"/>
          <w:sz w:val="24"/>
          <w:szCs w:val="24"/>
        </w:rPr>
        <w:t xml:space="preserve">H, </w:t>
      </w:r>
    </w:p>
    <w:p w:rsidR="00312822" w:rsidRPr="00A06D04" w:rsidRDefault="00312822" w:rsidP="00312822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12822" w:rsidRDefault="00312822" w:rsidP="00312822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6D04">
        <w:rPr>
          <w:rFonts w:ascii="Arial" w:hAnsi="Arial" w:cs="Arial"/>
          <w:b/>
          <w:bCs/>
          <w:color w:val="000000"/>
          <w:sz w:val="24"/>
          <w:szCs w:val="24"/>
        </w:rPr>
        <w:t xml:space="preserve">Odsjek za budžet i finansije </w:t>
      </w:r>
    </w:p>
    <w:p w:rsidR="00956D84" w:rsidRDefault="00956D84" w:rsidP="00956D84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06D04">
        <w:rPr>
          <w:rFonts w:ascii="Arial" w:hAnsi="Arial" w:cs="Arial"/>
          <w:b/>
          <w:color w:val="000000"/>
          <w:sz w:val="24"/>
          <w:szCs w:val="24"/>
        </w:rPr>
        <w:t xml:space="preserve">Šef Odsjeka </w:t>
      </w:r>
    </w:p>
    <w:p w:rsidR="00956D84" w:rsidRDefault="00956D84" w:rsidP="00956D84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Šuhra Šehagić</w:t>
      </w:r>
    </w:p>
    <w:p w:rsidR="00956D84" w:rsidRDefault="002562A0" w:rsidP="00956D84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hyperlink r:id="rId5" w:history="1">
        <w:r w:rsidR="00956D84" w:rsidRPr="00AB6CD6">
          <w:rPr>
            <w:rStyle w:val="Hyperlink"/>
            <w:rFonts w:ascii="Arial" w:hAnsi="Arial" w:cs="Arial"/>
            <w:b/>
            <w:sz w:val="24"/>
            <w:szCs w:val="24"/>
          </w:rPr>
          <w:t>suhra.sehagic@fmoit.gov.ba</w:t>
        </w:r>
      </w:hyperlink>
    </w:p>
    <w:p w:rsidR="00956D84" w:rsidRPr="00A06D04" w:rsidRDefault="00956D84" w:rsidP="00956D8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A6ACE" w:rsidRPr="00A06D04" w:rsidRDefault="004A6ACE" w:rsidP="002562A0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A06D04">
        <w:rPr>
          <w:rFonts w:ascii="Arial" w:hAnsi="Arial" w:cs="Arial"/>
          <w:color w:val="000000"/>
          <w:sz w:val="24"/>
          <w:szCs w:val="24"/>
        </w:rPr>
        <w:lastRenderedPageBreak/>
        <w:t>U Odsjeku za budžet i finansije obavljaju se poslovi: izrada dokumenta okvirnog budžeta Ministarstva i budžeta; finansijskog upravljanja i računovodstva Ministartsva; izrada finansijskih planova i finansijskih izvještaja Ministarstva; vršenje knjigovodstvenih poslova za potrebe Ministarstva, blagajnički poslovi, obrada, obračun i isplata plaća i naknada za zaposlene u Ministarstvu, planiranje i nabavka opreme, kancelarijskog i drugog materijala.</w:t>
      </w:r>
    </w:p>
    <w:sectPr w:rsidR="004A6ACE" w:rsidRPr="00A06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369A7"/>
    <w:multiLevelType w:val="hybridMultilevel"/>
    <w:tmpl w:val="3754EB12"/>
    <w:lvl w:ilvl="0" w:tplc="60D8B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22"/>
    <w:rsid w:val="002562A0"/>
    <w:rsid w:val="00312822"/>
    <w:rsid w:val="0033439A"/>
    <w:rsid w:val="004A6ACE"/>
    <w:rsid w:val="007C354D"/>
    <w:rsid w:val="0092254B"/>
    <w:rsid w:val="00956D84"/>
    <w:rsid w:val="00BD3DE9"/>
    <w:rsid w:val="00E4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0A51"/>
  <w15:chartTrackingRefBased/>
  <w15:docId w15:val="{18235A90-2C93-4F4A-BE0E-9DC05404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822"/>
    <w:rPr>
      <w:rFonts w:ascii="Calibri" w:eastAsia="Times New Roman" w:hAnsi="Calibri" w:cs="Calibri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hra.sehagic@fmoit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Salihbegovic</dc:creator>
  <cp:keywords/>
  <dc:description/>
  <cp:lastModifiedBy>Sabina Salihbegovic</cp:lastModifiedBy>
  <cp:revision>9</cp:revision>
  <dcterms:created xsi:type="dcterms:W3CDTF">2021-08-24T07:44:00Z</dcterms:created>
  <dcterms:modified xsi:type="dcterms:W3CDTF">2021-08-24T09:58:00Z</dcterms:modified>
</cp:coreProperties>
</file>