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EE" w:rsidRPr="003C3206" w:rsidRDefault="00BC02B0" w:rsidP="003C3206">
      <w:pPr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3C3206">
        <w:rPr>
          <w:rFonts w:ascii="Arial" w:hAnsi="Arial" w:cs="Arial"/>
          <w:b/>
          <w:noProof/>
          <w:sz w:val="24"/>
          <w:szCs w:val="24"/>
          <w:lang w:val="bs-Latn-BA"/>
        </w:rPr>
        <w:t xml:space="preserve">                                                                                                                           </w:t>
      </w:r>
      <w:r w:rsidR="003C3206">
        <w:rPr>
          <w:rFonts w:ascii="Arial" w:hAnsi="Arial" w:cs="Arial"/>
          <w:b/>
          <w:noProof/>
          <w:sz w:val="24"/>
          <w:szCs w:val="24"/>
          <w:lang w:val="bs-Latn-BA"/>
        </w:rPr>
        <w:t xml:space="preserve">                                                </w:t>
      </w:r>
      <w:r w:rsidRPr="003C3206">
        <w:rPr>
          <w:rFonts w:ascii="Arial" w:hAnsi="Arial" w:cs="Arial"/>
          <w:b/>
          <w:noProof/>
          <w:sz w:val="24"/>
          <w:szCs w:val="24"/>
          <w:lang w:val="bs-Latn-BA"/>
        </w:rPr>
        <w:br/>
      </w:r>
      <w:r w:rsidR="002E30EE" w:rsidRPr="003C3206">
        <w:rPr>
          <w:rFonts w:ascii="Arial" w:hAnsi="Arial" w:cs="Arial"/>
          <w:noProof/>
          <w:sz w:val="24"/>
          <w:szCs w:val="24"/>
          <w:lang w:val="bs-Latn-BA"/>
        </w:rPr>
        <w:t>Na osnovu člana 12.stav 2. Zakona o zaštiti zraka (“Službene novine Federacije BiH”,</w:t>
      </w:r>
      <w:r w:rsidR="00C912E0">
        <w:rPr>
          <w:rFonts w:ascii="Arial" w:hAnsi="Arial" w:cs="Arial"/>
          <w:noProof/>
          <w:sz w:val="24"/>
          <w:szCs w:val="24"/>
          <w:lang w:val="bs-Latn-BA"/>
        </w:rPr>
        <w:t xml:space="preserve"> </w:t>
      </w:r>
      <w:r w:rsidR="002E30EE" w:rsidRPr="003C3206">
        <w:rPr>
          <w:rFonts w:ascii="Arial" w:hAnsi="Arial" w:cs="Arial"/>
          <w:noProof/>
          <w:sz w:val="24"/>
          <w:szCs w:val="24"/>
          <w:lang w:val="bs-Latn-BA"/>
        </w:rPr>
        <w:t>br</w:t>
      </w:r>
      <w:r w:rsidR="00AE5717">
        <w:rPr>
          <w:rFonts w:ascii="Arial" w:hAnsi="Arial" w:cs="Arial"/>
          <w:noProof/>
          <w:sz w:val="24"/>
          <w:szCs w:val="24"/>
          <w:lang w:val="bs-Latn-BA"/>
        </w:rPr>
        <w:t>:</w:t>
      </w:r>
      <w:r w:rsidR="002E30EE" w:rsidRPr="003C3206">
        <w:rPr>
          <w:rFonts w:ascii="Arial" w:hAnsi="Arial" w:cs="Arial"/>
          <w:noProof/>
          <w:sz w:val="24"/>
          <w:szCs w:val="24"/>
          <w:lang w:val="bs-Latn-BA"/>
        </w:rPr>
        <w:t xml:space="preserve"> 33/03 i 4/10)</w:t>
      </w:r>
      <w:r w:rsidR="009E63DB" w:rsidRPr="003C3206">
        <w:rPr>
          <w:rFonts w:ascii="Arial" w:hAnsi="Arial" w:cs="Arial"/>
          <w:noProof/>
          <w:sz w:val="24"/>
          <w:szCs w:val="24"/>
          <w:lang w:val="bs-Latn-BA"/>
        </w:rPr>
        <w:t>,</w:t>
      </w:r>
      <w:r w:rsidR="002E30EE" w:rsidRPr="003C3206">
        <w:rPr>
          <w:rFonts w:ascii="Arial" w:hAnsi="Arial" w:cs="Arial"/>
          <w:noProof/>
          <w:sz w:val="24"/>
          <w:szCs w:val="24"/>
          <w:lang w:val="bs-Latn-BA"/>
        </w:rPr>
        <w:t xml:space="preserve"> </w:t>
      </w:r>
      <w:r w:rsidR="002E30EE" w:rsidRPr="003C3206">
        <w:rPr>
          <w:rFonts w:ascii="Arial" w:hAnsi="Arial" w:cs="Arial"/>
          <w:bCs/>
          <w:sz w:val="24"/>
          <w:szCs w:val="24"/>
          <w:lang w:val="it-IT"/>
        </w:rPr>
        <w:t>federalna ministrica okoliša i turizma donosi</w:t>
      </w:r>
    </w:p>
    <w:p w:rsidR="001E1EE9" w:rsidRPr="003C3206" w:rsidRDefault="002219E0" w:rsidP="002E30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3206">
        <w:rPr>
          <w:rFonts w:ascii="Arial" w:eastAsia="Times New Roman" w:hAnsi="Arial" w:cs="Arial"/>
          <w:b/>
          <w:sz w:val="24"/>
          <w:szCs w:val="24"/>
        </w:rPr>
        <w:t xml:space="preserve">PRAVILNIK O MONITORINGU EMISIJE </w:t>
      </w:r>
    </w:p>
    <w:p w:rsidR="00812DA0" w:rsidRPr="003C3206" w:rsidRDefault="002219E0" w:rsidP="002219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3206">
        <w:rPr>
          <w:rFonts w:ascii="Arial" w:eastAsia="Times New Roman" w:hAnsi="Arial" w:cs="Arial"/>
          <w:b/>
          <w:sz w:val="24"/>
          <w:szCs w:val="24"/>
        </w:rPr>
        <w:t>ZAGAĐUJUĆIH MATERIJA U ZRAK</w:t>
      </w:r>
    </w:p>
    <w:p w:rsidR="002219E0" w:rsidRPr="003C3206" w:rsidRDefault="002219E0" w:rsidP="002219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812DA0" w:rsidRPr="003C3206" w:rsidRDefault="00812DA0" w:rsidP="003A60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1" w:name="str_1"/>
      <w:bookmarkEnd w:id="1"/>
      <w:r w:rsidRPr="003C3206">
        <w:rPr>
          <w:rFonts w:ascii="Arial" w:eastAsia="Times New Roman" w:hAnsi="Arial" w:cs="Arial"/>
          <w:b/>
          <w:sz w:val="24"/>
          <w:szCs w:val="24"/>
        </w:rPr>
        <w:t>I OSNOVNE ODREDBE</w:t>
      </w:r>
    </w:p>
    <w:p w:rsidR="00812DA0" w:rsidRPr="003C3206" w:rsidRDefault="00812DA0" w:rsidP="00812DA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2"/>
      <w:bookmarkStart w:id="3" w:name="clan_1"/>
      <w:bookmarkEnd w:id="2"/>
      <w:bookmarkEnd w:id="3"/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Član </w:t>
      </w:r>
      <w:r w:rsidR="003D5CB5" w:rsidRPr="003C3206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03169" w:rsidRPr="003C3206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E5C8C" w:rsidRPr="003C3206" w:rsidRDefault="004E5C8C" w:rsidP="004E5C8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iCs/>
          <w:sz w:val="24"/>
          <w:szCs w:val="24"/>
        </w:rPr>
        <w:t>Predmet uređivanja</w:t>
      </w:r>
    </w:p>
    <w:p w:rsidR="00D03169" w:rsidRPr="008D1FD0" w:rsidRDefault="00D03169" w:rsidP="00946D3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8D1FD0">
        <w:rPr>
          <w:rFonts w:ascii="Arial" w:hAnsi="Arial" w:cs="Arial"/>
          <w:color w:val="000000"/>
          <w:sz w:val="24"/>
          <w:szCs w:val="24"/>
        </w:rPr>
        <w:t>Ovim pravilnikom uređuju se:</w:t>
      </w:r>
    </w:p>
    <w:p w:rsidR="00D03169" w:rsidRPr="003C3206" w:rsidRDefault="00D03169" w:rsidP="00946D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način, postupak, učestalost i metodologija mjerenja emisije zagađujućih materija;  </w:t>
      </w:r>
    </w:p>
    <w:p w:rsidR="00970203" w:rsidRPr="003C3206" w:rsidRDefault="00970203" w:rsidP="00946D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hAnsi="Arial" w:cs="Arial"/>
          <w:color w:val="000000"/>
          <w:sz w:val="24"/>
          <w:szCs w:val="24"/>
        </w:rPr>
        <w:t xml:space="preserve">obaveze operatora da vrše provjeru ili praćenje emisije </w:t>
      </w:r>
      <w:r w:rsidR="006F1A24">
        <w:rPr>
          <w:rFonts w:ascii="Arial" w:hAnsi="Arial" w:cs="Arial"/>
          <w:color w:val="000000"/>
          <w:sz w:val="24"/>
          <w:szCs w:val="24"/>
        </w:rPr>
        <w:t xml:space="preserve">zagađujućih materija u zrak iz </w:t>
      </w:r>
      <w:r w:rsidRPr="003C3206">
        <w:rPr>
          <w:rFonts w:ascii="Arial" w:hAnsi="Arial" w:cs="Arial"/>
          <w:color w:val="000000"/>
          <w:sz w:val="24"/>
          <w:szCs w:val="24"/>
        </w:rPr>
        <w:t>stacionarnih izvora zagađivanja u ovisnosti od vrste postrojenja;</w:t>
      </w:r>
      <w:r w:rsidRPr="003C3206">
        <w:rPr>
          <w:rFonts w:ascii="Arial" w:hAnsi="Arial" w:cs="Arial"/>
          <w:color w:val="33CDCD"/>
          <w:sz w:val="24"/>
          <w:szCs w:val="24"/>
        </w:rPr>
        <w:t xml:space="preserve"> </w:t>
      </w:r>
    </w:p>
    <w:p w:rsidR="003949E2" w:rsidRPr="003C3206" w:rsidRDefault="00D03169" w:rsidP="00946D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kriteriji za uspostavljanje mjernih mjesta; </w:t>
      </w:r>
    </w:p>
    <w:p w:rsidR="00D03169" w:rsidRPr="003C3206" w:rsidRDefault="00D03169" w:rsidP="00946D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postupak vrednovanja rezultata mjerenja emisije i usklađenosti  sa propisanim graničnim vrijednostima emisije;</w:t>
      </w:r>
    </w:p>
    <w:p w:rsidR="002E30EE" w:rsidRPr="003C3206" w:rsidRDefault="00D03169" w:rsidP="00946D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>organizacija provjere emisije i uvjeti koje treba da zadovolji pravno lice koja vrši provjeru emisije</w:t>
      </w:r>
      <w:r w:rsidR="002E30EE" w:rsidRPr="003C3206">
        <w:rPr>
          <w:rFonts w:ascii="Arial" w:hAnsi="Arial" w:cs="Arial"/>
          <w:sz w:val="24"/>
          <w:szCs w:val="24"/>
          <w:lang w:val="bs-Latn-BA"/>
        </w:rPr>
        <w:t>, te</w:t>
      </w:r>
    </w:p>
    <w:p w:rsidR="002E30EE" w:rsidRPr="003C3206" w:rsidRDefault="002E30EE" w:rsidP="00946D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sz w:val="24"/>
          <w:szCs w:val="24"/>
        </w:rPr>
        <w:t>sadržaj</w:t>
      </w:r>
      <w:r w:rsidR="00A5250E" w:rsidRPr="003C3206">
        <w:rPr>
          <w:rFonts w:ascii="Arial" w:eastAsia="Times New Roman" w:hAnsi="Arial" w:cs="Arial"/>
          <w:sz w:val="24"/>
          <w:szCs w:val="24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izv</w:t>
      </w:r>
      <w:r w:rsidR="002B4E6F" w:rsidRPr="003C3206">
        <w:rPr>
          <w:rFonts w:ascii="Arial" w:eastAsia="Times New Roman" w:hAnsi="Arial" w:cs="Arial"/>
          <w:sz w:val="24"/>
          <w:szCs w:val="24"/>
        </w:rPr>
        <w:t>j</w:t>
      </w:r>
      <w:r w:rsidRPr="003C3206">
        <w:rPr>
          <w:rFonts w:ascii="Arial" w:eastAsia="Times New Roman" w:hAnsi="Arial" w:cs="Arial"/>
          <w:sz w:val="24"/>
          <w:szCs w:val="24"/>
        </w:rPr>
        <w:t>eštaja o izvršenim mjerenjima emisije i bilansu emisije.</w:t>
      </w:r>
      <w:r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D03169" w:rsidRPr="003C3206" w:rsidRDefault="00D03169" w:rsidP="00A525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812DA0" w:rsidRPr="003C3206" w:rsidRDefault="00887CB2" w:rsidP="006D1BA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bs-Latn-BA"/>
        </w:rPr>
      </w:pPr>
      <w:bookmarkStart w:id="4" w:name="clan_2"/>
      <w:bookmarkEnd w:id="4"/>
      <w:r w:rsidRPr="003C3206">
        <w:rPr>
          <w:rFonts w:ascii="Arial" w:eastAsia="Times New Roman" w:hAnsi="Arial" w:cs="Arial"/>
          <w:b/>
          <w:bCs/>
          <w:sz w:val="24"/>
          <w:szCs w:val="24"/>
          <w:lang w:val="bs-Latn-BA"/>
        </w:rPr>
        <w:t>Č</w:t>
      </w:r>
      <w:r w:rsidR="00812DA0" w:rsidRPr="003C3206">
        <w:rPr>
          <w:rFonts w:ascii="Arial" w:eastAsia="Times New Roman" w:hAnsi="Arial" w:cs="Arial"/>
          <w:b/>
          <w:bCs/>
          <w:sz w:val="24"/>
          <w:szCs w:val="24"/>
        </w:rPr>
        <w:t>lan</w:t>
      </w:r>
      <w:r w:rsidRPr="003C3206">
        <w:rPr>
          <w:rFonts w:ascii="Arial" w:eastAsia="Times New Roman" w:hAnsi="Arial" w:cs="Arial"/>
          <w:b/>
          <w:bCs/>
          <w:sz w:val="24"/>
          <w:szCs w:val="24"/>
          <w:lang w:val="bs-Latn-BA"/>
        </w:rPr>
        <w:t xml:space="preserve"> 2</w:t>
      </w:r>
      <w:r w:rsidR="006D1BA3" w:rsidRPr="003C3206">
        <w:rPr>
          <w:rFonts w:ascii="Arial" w:eastAsia="Times New Roman" w:hAnsi="Arial" w:cs="Arial"/>
          <w:b/>
          <w:bCs/>
          <w:sz w:val="24"/>
          <w:szCs w:val="24"/>
          <w:lang w:val="bs-Latn-BA"/>
        </w:rPr>
        <w:t>.</w:t>
      </w:r>
    </w:p>
    <w:p w:rsidR="00812DA0" w:rsidRPr="008D1FD0" w:rsidRDefault="00812DA0" w:rsidP="00946D36">
      <w:pPr>
        <w:pStyle w:val="ListParagraph"/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8D1FD0">
        <w:rPr>
          <w:rFonts w:ascii="Arial" w:eastAsia="Times New Roman" w:hAnsi="Arial" w:cs="Arial"/>
          <w:sz w:val="24"/>
          <w:szCs w:val="24"/>
        </w:rPr>
        <w:t>Emisija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eastAsia="Times New Roman" w:hAnsi="Arial" w:cs="Arial"/>
          <w:sz w:val="24"/>
          <w:szCs w:val="24"/>
        </w:rPr>
        <w:t>zaga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>đ</w:t>
      </w:r>
      <w:r w:rsidRPr="008D1FD0">
        <w:rPr>
          <w:rFonts w:ascii="Arial" w:eastAsia="Times New Roman" w:hAnsi="Arial" w:cs="Arial"/>
          <w:sz w:val="24"/>
          <w:szCs w:val="24"/>
        </w:rPr>
        <w:t>uju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>ć</w:t>
      </w:r>
      <w:r w:rsidRPr="008D1FD0">
        <w:rPr>
          <w:rFonts w:ascii="Arial" w:eastAsia="Times New Roman" w:hAnsi="Arial" w:cs="Arial"/>
          <w:sz w:val="24"/>
          <w:szCs w:val="24"/>
        </w:rPr>
        <w:t>ih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eastAsia="Times New Roman" w:hAnsi="Arial" w:cs="Arial"/>
          <w:sz w:val="24"/>
          <w:szCs w:val="24"/>
        </w:rPr>
        <w:t>materija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eastAsia="Times New Roman" w:hAnsi="Arial" w:cs="Arial"/>
          <w:sz w:val="24"/>
          <w:szCs w:val="24"/>
        </w:rPr>
        <w:t>u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111C41" w:rsidRPr="008D1FD0">
        <w:rPr>
          <w:rFonts w:ascii="Arial" w:eastAsia="Times New Roman" w:hAnsi="Arial" w:cs="Arial"/>
          <w:sz w:val="24"/>
          <w:szCs w:val="24"/>
        </w:rPr>
        <w:t>zrak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eastAsia="Times New Roman" w:hAnsi="Arial" w:cs="Arial"/>
          <w:sz w:val="24"/>
          <w:szCs w:val="24"/>
        </w:rPr>
        <w:t>iz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eastAsia="Times New Roman" w:hAnsi="Arial" w:cs="Arial"/>
          <w:sz w:val="24"/>
          <w:szCs w:val="24"/>
        </w:rPr>
        <w:t>stacionarnog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eastAsia="Times New Roman" w:hAnsi="Arial" w:cs="Arial"/>
          <w:sz w:val="24"/>
          <w:szCs w:val="24"/>
        </w:rPr>
        <w:t>izvora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eastAsia="Times New Roman" w:hAnsi="Arial" w:cs="Arial"/>
          <w:sz w:val="24"/>
          <w:szCs w:val="24"/>
        </w:rPr>
        <w:t>utvr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>đ</w:t>
      </w:r>
      <w:r w:rsidRPr="008D1FD0">
        <w:rPr>
          <w:rFonts w:ascii="Arial" w:eastAsia="Times New Roman" w:hAnsi="Arial" w:cs="Arial"/>
          <w:sz w:val="24"/>
          <w:szCs w:val="24"/>
        </w:rPr>
        <w:t>uje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eastAsia="Times New Roman" w:hAnsi="Arial" w:cs="Arial"/>
          <w:sz w:val="24"/>
          <w:szCs w:val="24"/>
        </w:rPr>
        <w:t>se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F3C96" w:rsidRPr="008D1FD0">
        <w:rPr>
          <w:rFonts w:ascii="Arial" w:eastAsia="Times New Roman" w:hAnsi="Arial" w:cs="Arial"/>
          <w:sz w:val="24"/>
          <w:szCs w:val="24"/>
        </w:rPr>
        <w:t>mjerenje</w:t>
      </w:r>
      <w:r w:rsidRPr="008D1FD0">
        <w:rPr>
          <w:rFonts w:ascii="Arial" w:eastAsia="Times New Roman" w:hAnsi="Arial" w:cs="Arial"/>
          <w:sz w:val="24"/>
          <w:szCs w:val="24"/>
        </w:rPr>
        <w:t>m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eastAsia="Times New Roman" w:hAnsi="Arial" w:cs="Arial"/>
          <w:sz w:val="24"/>
          <w:szCs w:val="24"/>
        </w:rPr>
        <w:t>ili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eastAsia="Times New Roman" w:hAnsi="Arial" w:cs="Arial"/>
          <w:sz w:val="24"/>
          <w:szCs w:val="24"/>
        </w:rPr>
        <w:t>izra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>č</w:t>
      </w:r>
      <w:r w:rsidRPr="008D1FD0">
        <w:rPr>
          <w:rFonts w:ascii="Arial" w:eastAsia="Times New Roman" w:hAnsi="Arial" w:cs="Arial"/>
          <w:sz w:val="24"/>
          <w:szCs w:val="24"/>
        </w:rPr>
        <w:t>unavanjem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eastAsia="Times New Roman" w:hAnsi="Arial" w:cs="Arial"/>
          <w:sz w:val="24"/>
          <w:szCs w:val="24"/>
        </w:rPr>
        <w:t>emisionih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eastAsia="Times New Roman" w:hAnsi="Arial" w:cs="Arial"/>
          <w:sz w:val="24"/>
          <w:szCs w:val="24"/>
        </w:rPr>
        <w:t>parametara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eastAsia="Times New Roman" w:hAnsi="Arial" w:cs="Arial"/>
          <w:sz w:val="24"/>
          <w:szCs w:val="24"/>
        </w:rPr>
        <w:t>na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eastAsia="Times New Roman" w:hAnsi="Arial" w:cs="Arial"/>
          <w:sz w:val="24"/>
          <w:szCs w:val="24"/>
        </w:rPr>
        <w:t>osnovu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eastAsia="Times New Roman" w:hAnsi="Arial" w:cs="Arial"/>
          <w:sz w:val="24"/>
          <w:szCs w:val="24"/>
        </w:rPr>
        <w:t>rezultata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F3C96" w:rsidRPr="008D1FD0">
        <w:rPr>
          <w:rFonts w:ascii="Arial" w:eastAsia="Times New Roman" w:hAnsi="Arial" w:cs="Arial"/>
          <w:sz w:val="24"/>
          <w:szCs w:val="24"/>
        </w:rPr>
        <w:t>mjerenja</w:t>
      </w:r>
      <w:r w:rsidR="0064137F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, </w:t>
      </w:r>
      <w:r w:rsidR="003949E2" w:rsidRPr="008D1FD0">
        <w:rPr>
          <w:rFonts w:ascii="Arial" w:eastAsia="Times New Roman" w:hAnsi="Arial" w:cs="Arial"/>
          <w:sz w:val="24"/>
          <w:szCs w:val="24"/>
        </w:rPr>
        <w:t>izuzev</w:t>
      </w:r>
      <w:r w:rsidR="0064137F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3949E2" w:rsidRPr="008D1FD0">
        <w:rPr>
          <w:rFonts w:ascii="Arial" w:eastAsia="Times New Roman" w:hAnsi="Arial" w:cs="Arial"/>
          <w:sz w:val="24"/>
          <w:szCs w:val="24"/>
        </w:rPr>
        <w:t>ako</w:t>
      </w:r>
      <w:r w:rsidR="0064137F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3949E2" w:rsidRPr="008D1FD0">
        <w:rPr>
          <w:rFonts w:ascii="Arial" w:eastAsia="Times New Roman" w:hAnsi="Arial" w:cs="Arial"/>
          <w:sz w:val="24"/>
          <w:szCs w:val="24"/>
        </w:rPr>
        <w:t>je</w:t>
      </w:r>
      <w:r w:rsidR="0064137F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3949E2" w:rsidRPr="008D1FD0">
        <w:rPr>
          <w:rFonts w:ascii="Arial" w:eastAsia="Times New Roman" w:hAnsi="Arial" w:cs="Arial"/>
          <w:sz w:val="24"/>
          <w:szCs w:val="24"/>
        </w:rPr>
        <w:t>druga</w:t>
      </w:r>
      <w:r w:rsidR="0064137F" w:rsidRPr="008D1FD0">
        <w:rPr>
          <w:rFonts w:ascii="Arial" w:eastAsia="Times New Roman" w:hAnsi="Arial" w:cs="Arial"/>
          <w:sz w:val="24"/>
          <w:szCs w:val="24"/>
          <w:lang w:val="bs-Latn-BA"/>
        </w:rPr>
        <w:t>č</w:t>
      </w:r>
      <w:r w:rsidR="003949E2" w:rsidRPr="008D1FD0">
        <w:rPr>
          <w:rFonts w:ascii="Arial" w:eastAsia="Times New Roman" w:hAnsi="Arial" w:cs="Arial"/>
          <w:sz w:val="24"/>
          <w:szCs w:val="24"/>
        </w:rPr>
        <w:t>ije</w:t>
      </w:r>
      <w:r w:rsidR="0064137F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3949E2" w:rsidRPr="008D1FD0">
        <w:rPr>
          <w:rFonts w:ascii="Arial" w:eastAsia="Times New Roman" w:hAnsi="Arial" w:cs="Arial"/>
          <w:sz w:val="24"/>
          <w:szCs w:val="24"/>
        </w:rPr>
        <w:t>propisan</w:t>
      </w:r>
      <w:r w:rsidR="00970203" w:rsidRPr="008D1FD0">
        <w:rPr>
          <w:rFonts w:ascii="Arial" w:eastAsia="Times New Roman" w:hAnsi="Arial" w:cs="Arial"/>
          <w:sz w:val="24"/>
          <w:szCs w:val="24"/>
        </w:rPr>
        <w:t>o</w:t>
      </w:r>
      <w:r w:rsidR="0064137F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3949E2" w:rsidRPr="008D1FD0">
        <w:rPr>
          <w:rFonts w:ascii="Arial" w:eastAsia="Times New Roman" w:hAnsi="Arial" w:cs="Arial"/>
          <w:sz w:val="24"/>
          <w:szCs w:val="24"/>
        </w:rPr>
        <w:t>ovim</w:t>
      </w:r>
      <w:r w:rsidR="0064137F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2E30EE" w:rsidRPr="008D1FD0">
        <w:rPr>
          <w:rFonts w:ascii="Arial" w:eastAsia="Times New Roman" w:hAnsi="Arial" w:cs="Arial"/>
          <w:sz w:val="24"/>
          <w:szCs w:val="24"/>
          <w:lang w:val="bs-Latn-BA"/>
        </w:rPr>
        <w:t>p</w:t>
      </w:r>
      <w:r w:rsidR="003949E2" w:rsidRPr="008D1FD0">
        <w:rPr>
          <w:rFonts w:ascii="Arial" w:eastAsia="Times New Roman" w:hAnsi="Arial" w:cs="Arial"/>
          <w:sz w:val="24"/>
          <w:szCs w:val="24"/>
        </w:rPr>
        <w:t>ravilnikom</w:t>
      </w:r>
      <w:r w:rsidR="0064137F" w:rsidRPr="008D1FD0">
        <w:rPr>
          <w:rFonts w:ascii="Arial" w:eastAsia="Times New Roman" w:hAnsi="Arial" w:cs="Arial"/>
          <w:sz w:val="24"/>
          <w:szCs w:val="24"/>
          <w:lang w:val="bs-Latn-BA"/>
        </w:rPr>
        <w:t>.</w:t>
      </w:r>
      <w:r w:rsidR="00887CB2" w:rsidRPr="008D1FD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</w:p>
    <w:p w:rsidR="00812DA0" w:rsidRPr="003C3206" w:rsidRDefault="008D1FD0" w:rsidP="00A525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</w:rPr>
        <w:t xml:space="preserve">(3) </w:t>
      </w:r>
      <w:r w:rsidR="006F3C96" w:rsidRPr="003C3206">
        <w:rPr>
          <w:rFonts w:ascii="Arial" w:eastAsia="Times New Roman" w:hAnsi="Arial" w:cs="Arial"/>
          <w:sz w:val="24"/>
          <w:szCs w:val="24"/>
        </w:rPr>
        <w:t>Mjerenje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emisije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zaga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>đ</w:t>
      </w:r>
      <w:r w:rsidR="00812DA0" w:rsidRPr="003C3206">
        <w:rPr>
          <w:rFonts w:ascii="Arial" w:eastAsia="Times New Roman" w:hAnsi="Arial" w:cs="Arial"/>
          <w:sz w:val="24"/>
          <w:szCs w:val="24"/>
        </w:rPr>
        <w:t>uju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>ć</w:t>
      </w:r>
      <w:r w:rsidR="00812DA0" w:rsidRPr="003C3206">
        <w:rPr>
          <w:rFonts w:ascii="Arial" w:eastAsia="Times New Roman" w:hAnsi="Arial" w:cs="Arial"/>
          <w:sz w:val="24"/>
          <w:szCs w:val="24"/>
        </w:rPr>
        <w:t>ih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materija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vr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>š</w:t>
      </w:r>
      <w:r w:rsidR="00812DA0" w:rsidRPr="003C3206">
        <w:rPr>
          <w:rFonts w:ascii="Arial" w:eastAsia="Times New Roman" w:hAnsi="Arial" w:cs="Arial"/>
          <w:sz w:val="24"/>
          <w:szCs w:val="24"/>
        </w:rPr>
        <w:t>i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se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m</w:t>
      </w:r>
      <w:r w:rsidR="004378E4" w:rsidRPr="003C3206">
        <w:rPr>
          <w:rFonts w:ascii="Arial" w:eastAsia="Times New Roman" w:hAnsi="Arial" w:cs="Arial"/>
          <w:sz w:val="24"/>
          <w:szCs w:val="24"/>
        </w:rPr>
        <w:t>j</w:t>
      </w:r>
      <w:r w:rsidR="00812DA0" w:rsidRPr="003C3206">
        <w:rPr>
          <w:rFonts w:ascii="Arial" w:eastAsia="Times New Roman" w:hAnsi="Arial" w:cs="Arial"/>
          <w:sz w:val="24"/>
          <w:szCs w:val="24"/>
        </w:rPr>
        <w:t>ernim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ure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>đ</w:t>
      </w:r>
      <w:r w:rsidR="00812DA0" w:rsidRPr="003C3206">
        <w:rPr>
          <w:rFonts w:ascii="Arial" w:eastAsia="Times New Roman" w:hAnsi="Arial" w:cs="Arial"/>
          <w:sz w:val="24"/>
          <w:szCs w:val="24"/>
        </w:rPr>
        <w:t>ajima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, </w:t>
      </w:r>
      <w:r w:rsidR="00812DA0" w:rsidRPr="003C3206">
        <w:rPr>
          <w:rFonts w:ascii="Arial" w:eastAsia="Times New Roman" w:hAnsi="Arial" w:cs="Arial"/>
          <w:sz w:val="24"/>
          <w:szCs w:val="24"/>
        </w:rPr>
        <w:t>na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m</w:t>
      </w:r>
      <w:r w:rsidR="004378E4" w:rsidRPr="003C3206">
        <w:rPr>
          <w:rFonts w:ascii="Arial" w:eastAsia="Times New Roman" w:hAnsi="Arial" w:cs="Arial"/>
          <w:sz w:val="24"/>
          <w:szCs w:val="24"/>
        </w:rPr>
        <w:t>j</w:t>
      </w:r>
      <w:r w:rsidR="00812DA0" w:rsidRPr="003C3206">
        <w:rPr>
          <w:rFonts w:ascii="Arial" w:eastAsia="Times New Roman" w:hAnsi="Arial" w:cs="Arial"/>
          <w:sz w:val="24"/>
          <w:szCs w:val="24"/>
        </w:rPr>
        <w:t>ernim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m</w:t>
      </w:r>
      <w:r w:rsidR="004378E4" w:rsidRPr="003C3206">
        <w:rPr>
          <w:rFonts w:ascii="Arial" w:eastAsia="Times New Roman" w:hAnsi="Arial" w:cs="Arial"/>
          <w:sz w:val="24"/>
          <w:szCs w:val="24"/>
        </w:rPr>
        <w:t>j</w:t>
      </w:r>
      <w:r w:rsidR="00812DA0" w:rsidRPr="003C3206">
        <w:rPr>
          <w:rFonts w:ascii="Arial" w:eastAsia="Times New Roman" w:hAnsi="Arial" w:cs="Arial"/>
          <w:sz w:val="24"/>
          <w:szCs w:val="24"/>
        </w:rPr>
        <w:t>estima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, </w:t>
      </w:r>
      <w:r w:rsidR="00812DA0" w:rsidRPr="003C3206">
        <w:rPr>
          <w:rFonts w:ascii="Arial" w:eastAsia="Times New Roman" w:hAnsi="Arial" w:cs="Arial"/>
          <w:sz w:val="24"/>
          <w:szCs w:val="24"/>
        </w:rPr>
        <w:t>prim</w:t>
      </w:r>
      <w:r w:rsidR="004378E4" w:rsidRPr="003C3206">
        <w:rPr>
          <w:rFonts w:ascii="Arial" w:eastAsia="Times New Roman" w:hAnsi="Arial" w:cs="Arial"/>
          <w:sz w:val="24"/>
          <w:szCs w:val="24"/>
        </w:rPr>
        <w:t>j</w:t>
      </w:r>
      <w:r w:rsidR="00812DA0" w:rsidRPr="003C3206">
        <w:rPr>
          <w:rFonts w:ascii="Arial" w:eastAsia="Times New Roman" w:hAnsi="Arial" w:cs="Arial"/>
          <w:sz w:val="24"/>
          <w:szCs w:val="24"/>
        </w:rPr>
        <w:t>enom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propisanih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metoda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F3C96" w:rsidRPr="003C3206">
        <w:rPr>
          <w:rFonts w:ascii="Arial" w:eastAsia="Times New Roman" w:hAnsi="Arial" w:cs="Arial"/>
          <w:sz w:val="24"/>
          <w:szCs w:val="24"/>
        </w:rPr>
        <w:t>mjerenja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>.</w:t>
      </w:r>
    </w:p>
    <w:p w:rsidR="00812DA0" w:rsidRPr="003C3206" w:rsidRDefault="008D1FD0" w:rsidP="00A525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</w:rPr>
        <w:t xml:space="preserve">(4) </w:t>
      </w:r>
      <w:r w:rsidR="00812DA0" w:rsidRPr="003C3206">
        <w:rPr>
          <w:rFonts w:ascii="Arial" w:eastAsia="Times New Roman" w:hAnsi="Arial" w:cs="Arial"/>
          <w:sz w:val="24"/>
          <w:szCs w:val="24"/>
        </w:rPr>
        <w:t>Rezultati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F3C96" w:rsidRPr="003C3206">
        <w:rPr>
          <w:rFonts w:ascii="Arial" w:eastAsia="Times New Roman" w:hAnsi="Arial" w:cs="Arial"/>
          <w:sz w:val="24"/>
          <w:szCs w:val="24"/>
        </w:rPr>
        <w:t>mjerenja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emisije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porede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se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sa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139E8" w:rsidRPr="003C3206">
        <w:rPr>
          <w:rFonts w:ascii="Arial" w:eastAsia="Times New Roman" w:hAnsi="Arial" w:cs="Arial"/>
          <w:sz w:val="24"/>
          <w:szCs w:val="24"/>
        </w:rPr>
        <w:t>propisanim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grani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>č</w:t>
      </w:r>
      <w:r w:rsidR="00812DA0" w:rsidRPr="003C3206">
        <w:rPr>
          <w:rFonts w:ascii="Arial" w:eastAsia="Times New Roman" w:hAnsi="Arial" w:cs="Arial"/>
          <w:sz w:val="24"/>
          <w:szCs w:val="24"/>
        </w:rPr>
        <w:t>nim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F3C96" w:rsidRPr="003C3206">
        <w:rPr>
          <w:rFonts w:ascii="Arial" w:eastAsia="Times New Roman" w:hAnsi="Arial" w:cs="Arial"/>
          <w:sz w:val="24"/>
          <w:szCs w:val="24"/>
        </w:rPr>
        <w:t>vrijednost</w:t>
      </w:r>
      <w:r w:rsidR="00812DA0" w:rsidRPr="003C3206">
        <w:rPr>
          <w:rFonts w:ascii="Arial" w:eastAsia="Times New Roman" w:hAnsi="Arial" w:cs="Arial"/>
          <w:sz w:val="24"/>
          <w:szCs w:val="24"/>
        </w:rPr>
        <w:t>ima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emisije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jedino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onda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kad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su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F3C96" w:rsidRPr="003C3206">
        <w:rPr>
          <w:rFonts w:ascii="Arial" w:eastAsia="Times New Roman" w:hAnsi="Arial" w:cs="Arial"/>
          <w:sz w:val="24"/>
          <w:szCs w:val="24"/>
        </w:rPr>
        <w:t>mjerenja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izvr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>š</w:t>
      </w:r>
      <w:r w:rsidR="00812DA0" w:rsidRPr="003C3206">
        <w:rPr>
          <w:rFonts w:ascii="Arial" w:eastAsia="Times New Roman" w:hAnsi="Arial" w:cs="Arial"/>
          <w:sz w:val="24"/>
          <w:szCs w:val="24"/>
        </w:rPr>
        <w:t>ena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rezultati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iskazani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u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skladu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sa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ov</w:t>
      </w:r>
      <w:r w:rsidR="00C2696E" w:rsidRPr="003C3206">
        <w:rPr>
          <w:rFonts w:ascii="Arial" w:eastAsia="Times New Roman" w:hAnsi="Arial" w:cs="Arial"/>
          <w:sz w:val="24"/>
          <w:szCs w:val="24"/>
        </w:rPr>
        <w:t>i</w:t>
      </w:r>
      <w:r w:rsidR="00812DA0" w:rsidRPr="003C3206">
        <w:rPr>
          <w:rFonts w:ascii="Arial" w:eastAsia="Times New Roman" w:hAnsi="Arial" w:cs="Arial"/>
          <w:sz w:val="24"/>
          <w:szCs w:val="24"/>
        </w:rPr>
        <w:t>m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C2696E" w:rsidRPr="003C3206">
        <w:rPr>
          <w:rFonts w:ascii="Arial" w:eastAsia="Times New Roman" w:hAnsi="Arial" w:cs="Arial"/>
          <w:sz w:val="24"/>
          <w:szCs w:val="24"/>
        </w:rPr>
        <w:t>pravilnikom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>.</w:t>
      </w:r>
    </w:p>
    <w:p w:rsidR="00812DA0" w:rsidRPr="003C3206" w:rsidRDefault="008D1FD0" w:rsidP="00A525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</w:rPr>
        <w:t xml:space="preserve">(5) </w:t>
      </w:r>
      <w:r w:rsidR="00812DA0" w:rsidRPr="003C3206">
        <w:rPr>
          <w:rFonts w:ascii="Arial" w:eastAsia="Times New Roman" w:hAnsi="Arial" w:cs="Arial"/>
          <w:sz w:val="24"/>
          <w:szCs w:val="24"/>
        </w:rPr>
        <w:t>O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izvr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>š</w:t>
      </w:r>
      <w:r w:rsidR="00812DA0" w:rsidRPr="003C3206">
        <w:rPr>
          <w:rFonts w:ascii="Arial" w:eastAsia="Times New Roman" w:hAnsi="Arial" w:cs="Arial"/>
          <w:sz w:val="24"/>
          <w:szCs w:val="24"/>
        </w:rPr>
        <w:t>enom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m</w:t>
      </w:r>
      <w:r w:rsidR="00111C41" w:rsidRPr="003C3206">
        <w:rPr>
          <w:rFonts w:ascii="Arial" w:eastAsia="Times New Roman" w:hAnsi="Arial" w:cs="Arial"/>
          <w:sz w:val="24"/>
          <w:szCs w:val="24"/>
        </w:rPr>
        <w:t>j</w:t>
      </w:r>
      <w:r w:rsidR="00812DA0" w:rsidRPr="003C3206">
        <w:rPr>
          <w:rFonts w:ascii="Arial" w:eastAsia="Times New Roman" w:hAnsi="Arial" w:cs="Arial"/>
          <w:sz w:val="24"/>
          <w:szCs w:val="24"/>
        </w:rPr>
        <w:t>erenju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emisije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139E8" w:rsidRPr="003C3206">
        <w:rPr>
          <w:rFonts w:ascii="Arial" w:eastAsia="Times New Roman" w:hAnsi="Arial" w:cs="Arial"/>
          <w:sz w:val="24"/>
          <w:szCs w:val="24"/>
        </w:rPr>
        <w:t>priprema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se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izv</w:t>
      </w:r>
      <w:r w:rsidR="004378E4" w:rsidRPr="003C3206">
        <w:rPr>
          <w:rFonts w:ascii="Arial" w:eastAsia="Times New Roman" w:hAnsi="Arial" w:cs="Arial"/>
          <w:sz w:val="24"/>
          <w:szCs w:val="24"/>
        </w:rPr>
        <w:t>j</w:t>
      </w:r>
      <w:r w:rsidR="00812DA0" w:rsidRPr="003C3206">
        <w:rPr>
          <w:rFonts w:ascii="Arial" w:eastAsia="Times New Roman" w:hAnsi="Arial" w:cs="Arial"/>
          <w:sz w:val="24"/>
          <w:szCs w:val="24"/>
        </w:rPr>
        <w:t>e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>š</w:t>
      </w:r>
      <w:r w:rsidR="00812DA0" w:rsidRPr="003C3206">
        <w:rPr>
          <w:rFonts w:ascii="Arial" w:eastAsia="Times New Roman" w:hAnsi="Arial" w:cs="Arial"/>
          <w:sz w:val="24"/>
          <w:szCs w:val="24"/>
        </w:rPr>
        <w:t>taj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>.</w:t>
      </w:r>
    </w:p>
    <w:p w:rsidR="00812DA0" w:rsidRPr="003C3206" w:rsidRDefault="00887CB2" w:rsidP="00812DA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bs-Latn-BA"/>
        </w:rPr>
      </w:pPr>
      <w:bookmarkStart w:id="5" w:name="str_3"/>
      <w:bookmarkStart w:id="6" w:name="clan_3"/>
      <w:bookmarkEnd w:id="5"/>
      <w:bookmarkEnd w:id="6"/>
      <w:r w:rsidRPr="003C3206">
        <w:rPr>
          <w:rFonts w:ascii="Arial" w:eastAsia="Times New Roman" w:hAnsi="Arial" w:cs="Arial"/>
          <w:b/>
          <w:bCs/>
          <w:sz w:val="24"/>
          <w:szCs w:val="24"/>
          <w:lang w:val="bs-Latn-BA"/>
        </w:rPr>
        <w:t>Č</w:t>
      </w:r>
      <w:r w:rsidR="00812DA0" w:rsidRPr="003C3206">
        <w:rPr>
          <w:rFonts w:ascii="Arial" w:eastAsia="Times New Roman" w:hAnsi="Arial" w:cs="Arial"/>
          <w:b/>
          <w:bCs/>
          <w:sz w:val="24"/>
          <w:szCs w:val="24"/>
        </w:rPr>
        <w:t>lan</w:t>
      </w:r>
      <w:r w:rsidRPr="003C3206">
        <w:rPr>
          <w:rFonts w:ascii="Arial" w:eastAsia="Times New Roman" w:hAnsi="Arial" w:cs="Arial"/>
          <w:b/>
          <w:bCs/>
          <w:sz w:val="24"/>
          <w:szCs w:val="24"/>
          <w:lang w:val="bs-Latn-BA"/>
        </w:rPr>
        <w:t xml:space="preserve"> 3</w:t>
      </w:r>
      <w:r w:rsidR="002E30EE" w:rsidRPr="003C3206">
        <w:rPr>
          <w:rFonts w:ascii="Arial" w:eastAsia="Times New Roman" w:hAnsi="Arial" w:cs="Arial"/>
          <w:b/>
          <w:bCs/>
          <w:sz w:val="24"/>
          <w:szCs w:val="24"/>
          <w:lang w:val="bs-Latn-BA"/>
        </w:rPr>
        <w:t>.</w:t>
      </w:r>
    </w:p>
    <w:p w:rsidR="004E5C8C" w:rsidRPr="003C3206" w:rsidRDefault="004E5C8C" w:rsidP="004E5C8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b/>
          <w:bCs/>
          <w:iCs/>
          <w:sz w:val="24"/>
          <w:szCs w:val="24"/>
        </w:rPr>
        <w:t>Zna</w:t>
      </w:r>
      <w:r w:rsidRPr="003C3206"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  <w:t>č</w:t>
      </w:r>
      <w:r w:rsidRPr="003C3206">
        <w:rPr>
          <w:rFonts w:ascii="Arial" w:eastAsia="Times New Roman" w:hAnsi="Arial" w:cs="Arial"/>
          <w:b/>
          <w:bCs/>
          <w:iCs/>
          <w:sz w:val="24"/>
          <w:szCs w:val="24"/>
        </w:rPr>
        <w:t>enje</w:t>
      </w:r>
      <w:r w:rsidRPr="003C3206"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/>
          <w:bCs/>
          <w:iCs/>
          <w:sz w:val="24"/>
          <w:szCs w:val="24"/>
        </w:rPr>
        <w:t>izraza</w:t>
      </w:r>
    </w:p>
    <w:p w:rsidR="00812DA0" w:rsidRPr="003C3206" w:rsidRDefault="00812DA0" w:rsidP="00812D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sz w:val="24"/>
          <w:szCs w:val="24"/>
        </w:rPr>
        <w:t>Pojedini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izrazi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upotr</w:t>
      </w:r>
      <w:r w:rsidR="00111C41" w:rsidRPr="003C3206">
        <w:rPr>
          <w:rFonts w:ascii="Arial" w:eastAsia="Times New Roman" w:hAnsi="Arial" w:cs="Arial"/>
          <w:sz w:val="24"/>
          <w:szCs w:val="24"/>
        </w:rPr>
        <w:t>ij</w:t>
      </w:r>
      <w:r w:rsidR="002B1AA7" w:rsidRPr="003C3206">
        <w:rPr>
          <w:rFonts w:ascii="Arial" w:eastAsia="Times New Roman" w:hAnsi="Arial" w:cs="Arial"/>
          <w:sz w:val="24"/>
          <w:szCs w:val="24"/>
        </w:rPr>
        <w:t>ebljeni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2B1AA7" w:rsidRPr="003C3206">
        <w:rPr>
          <w:rFonts w:ascii="Arial" w:eastAsia="Times New Roman" w:hAnsi="Arial" w:cs="Arial"/>
          <w:sz w:val="24"/>
          <w:szCs w:val="24"/>
        </w:rPr>
        <w:t>u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2B1AA7" w:rsidRPr="003C3206">
        <w:rPr>
          <w:rFonts w:ascii="Arial" w:eastAsia="Times New Roman" w:hAnsi="Arial" w:cs="Arial"/>
          <w:sz w:val="24"/>
          <w:szCs w:val="24"/>
        </w:rPr>
        <w:t>ovom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2B1AA7" w:rsidRPr="003C3206">
        <w:rPr>
          <w:rFonts w:ascii="Arial" w:eastAsia="Times New Roman" w:hAnsi="Arial" w:cs="Arial"/>
          <w:sz w:val="24"/>
          <w:szCs w:val="24"/>
        </w:rPr>
        <w:t>pravilniku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imaju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sl</w:t>
      </w:r>
      <w:r w:rsidR="00C26DE2" w:rsidRPr="003C3206">
        <w:rPr>
          <w:rFonts w:ascii="Arial" w:eastAsia="Times New Roman" w:hAnsi="Arial" w:cs="Arial"/>
          <w:sz w:val="24"/>
          <w:szCs w:val="24"/>
        </w:rPr>
        <w:t>j</w:t>
      </w:r>
      <w:r w:rsidRPr="003C3206">
        <w:rPr>
          <w:rFonts w:ascii="Arial" w:eastAsia="Times New Roman" w:hAnsi="Arial" w:cs="Arial"/>
          <w:sz w:val="24"/>
          <w:szCs w:val="24"/>
        </w:rPr>
        <w:t>ede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>ć</w:t>
      </w:r>
      <w:r w:rsidRPr="003C3206">
        <w:rPr>
          <w:rFonts w:ascii="Arial" w:eastAsia="Times New Roman" w:hAnsi="Arial" w:cs="Arial"/>
          <w:sz w:val="24"/>
          <w:szCs w:val="24"/>
        </w:rPr>
        <w:t>e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zna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>č</w:t>
      </w:r>
      <w:r w:rsidRPr="003C3206">
        <w:rPr>
          <w:rFonts w:ascii="Arial" w:eastAsia="Times New Roman" w:hAnsi="Arial" w:cs="Arial"/>
          <w:sz w:val="24"/>
          <w:szCs w:val="24"/>
        </w:rPr>
        <w:t>enje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>:</w:t>
      </w:r>
    </w:p>
    <w:p w:rsidR="000141D8" w:rsidRPr="003C3206" w:rsidRDefault="000141D8" w:rsidP="00946D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i/>
          <w:iCs/>
          <w:sz w:val="24"/>
          <w:szCs w:val="24"/>
        </w:rPr>
        <w:t>automatska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metoda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mjerenja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emisije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je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mjerenje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uz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neprekidnu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ekstraktivnu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ili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neekstraktivnu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analizu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uzorka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, </w:t>
      </w:r>
      <w:r w:rsidRPr="003C3206">
        <w:rPr>
          <w:rFonts w:ascii="Arial" w:eastAsia="Times New Roman" w:hAnsi="Arial" w:cs="Arial"/>
          <w:sz w:val="24"/>
          <w:szCs w:val="24"/>
        </w:rPr>
        <w:t>o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>č</w:t>
      </w:r>
      <w:r w:rsidRPr="003C3206">
        <w:rPr>
          <w:rFonts w:ascii="Arial" w:eastAsia="Times New Roman" w:hAnsi="Arial" w:cs="Arial"/>
          <w:sz w:val="24"/>
          <w:szCs w:val="24"/>
        </w:rPr>
        <w:t>itavanja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izmjerenih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vrijednosti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kratkim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vremenskim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intervalima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(</w:t>
      </w:r>
      <w:r w:rsidRPr="003C3206">
        <w:rPr>
          <w:rFonts w:ascii="Arial" w:eastAsia="Times New Roman" w:hAnsi="Arial" w:cs="Arial"/>
          <w:sz w:val="24"/>
          <w:szCs w:val="24"/>
        </w:rPr>
        <w:t>nekoliko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sekundi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) </w:t>
      </w:r>
      <w:r w:rsidRPr="003C3206">
        <w:rPr>
          <w:rFonts w:ascii="Arial" w:eastAsia="Times New Roman" w:hAnsi="Arial" w:cs="Arial"/>
          <w:sz w:val="24"/>
          <w:szCs w:val="24"/>
        </w:rPr>
        <w:t>i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č</w:t>
      </w:r>
      <w:r w:rsidRPr="003C3206">
        <w:rPr>
          <w:rFonts w:ascii="Arial" w:eastAsia="Times New Roman" w:hAnsi="Arial" w:cs="Arial"/>
          <w:sz w:val="24"/>
          <w:szCs w:val="24"/>
        </w:rPr>
        <w:t>uvanje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izmjerenih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vrijednosti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. </w:t>
      </w:r>
      <w:r w:rsidRPr="003C3206">
        <w:rPr>
          <w:rFonts w:ascii="Arial" w:eastAsia="Times New Roman" w:hAnsi="Arial" w:cs="Arial"/>
          <w:sz w:val="24"/>
          <w:szCs w:val="24"/>
        </w:rPr>
        <w:t>Tako izmjerene vrijednosti predstavljaju trenutne vrijednosti emisije;</w:t>
      </w:r>
    </w:p>
    <w:p w:rsidR="00AE22BB" w:rsidRPr="003C3206" w:rsidRDefault="00AE22BB" w:rsidP="00AE22BB">
      <w:pPr>
        <w:pStyle w:val="ListParagraph"/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:rsidR="000141D8" w:rsidRPr="003C3206" w:rsidRDefault="0058342E" w:rsidP="00946D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i/>
          <w:sz w:val="24"/>
          <w:szCs w:val="24"/>
        </w:rPr>
        <w:lastRenderedPageBreak/>
        <w:t>a</w:t>
      </w:r>
      <w:r w:rsidR="000141D8" w:rsidRPr="003C3206">
        <w:rPr>
          <w:rFonts w:ascii="Arial" w:eastAsia="Times New Roman" w:hAnsi="Arial" w:cs="Arial"/>
          <w:i/>
          <w:sz w:val="24"/>
          <w:szCs w:val="24"/>
        </w:rPr>
        <w:t>utomatsko pojedinačno mjerenje</w:t>
      </w:r>
      <w:r w:rsidR="000141D8" w:rsidRPr="003C3206">
        <w:rPr>
          <w:rFonts w:ascii="Arial" w:eastAsia="Times New Roman" w:hAnsi="Arial" w:cs="Arial"/>
          <w:sz w:val="24"/>
          <w:szCs w:val="24"/>
        </w:rPr>
        <w:t xml:space="preserve"> je mjerenje emisijskih veličina s mjernim uređajima koji neprekinutim uzorkovanjem otpadnih </w:t>
      </w:r>
      <w:r w:rsidR="00FB16E8" w:rsidRPr="003C3206">
        <w:rPr>
          <w:rFonts w:ascii="Arial" w:eastAsia="Times New Roman" w:hAnsi="Arial" w:cs="Arial"/>
          <w:sz w:val="24"/>
          <w:szCs w:val="24"/>
        </w:rPr>
        <w:t>gasova</w:t>
      </w:r>
      <w:r w:rsidR="000141D8" w:rsidRPr="003C3206">
        <w:rPr>
          <w:rFonts w:ascii="Arial" w:eastAsia="Times New Roman" w:hAnsi="Arial" w:cs="Arial"/>
          <w:sz w:val="24"/>
          <w:szCs w:val="24"/>
        </w:rPr>
        <w:t xml:space="preserve"> osiguravaju mjerenje trenutnih vrijednosti u vremenskim intervalima koji nisu duži od 15 sekundi, te pohranjivanje ili zapisivanje rezultata mjerenja trenutnih vrijednosti; </w:t>
      </w:r>
    </w:p>
    <w:p w:rsidR="000141D8" w:rsidRPr="003C3206" w:rsidRDefault="000141D8" w:rsidP="008A3DF1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0141D8" w:rsidRPr="003C3206" w:rsidRDefault="000141D8" w:rsidP="00946D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C3206">
        <w:rPr>
          <w:rFonts w:ascii="Arial" w:eastAsia="Times New Roman" w:hAnsi="Arial" w:cs="Arial"/>
          <w:i/>
          <w:iCs/>
          <w:sz w:val="24"/>
          <w:szCs w:val="24"/>
        </w:rPr>
        <w:t>difuzni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izvor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(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emiter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>)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je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izvor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zaga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đ</w:t>
      </w:r>
      <w:r w:rsidRPr="003C3206">
        <w:rPr>
          <w:rFonts w:ascii="Arial" w:eastAsia="Times New Roman" w:hAnsi="Arial" w:cs="Arial"/>
          <w:sz w:val="24"/>
          <w:szCs w:val="24"/>
        </w:rPr>
        <w:t>ivanja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kod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koga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se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zaga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đ</w:t>
      </w:r>
      <w:r w:rsidRPr="003C3206">
        <w:rPr>
          <w:rFonts w:ascii="Arial" w:eastAsia="Times New Roman" w:hAnsi="Arial" w:cs="Arial"/>
          <w:sz w:val="24"/>
          <w:szCs w:val="24"/>
        </w:rPr>
        <w:t>uju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ć</w:t>
      </w:r>
      <w:r w:rsidRPr="003C3206">
        <w:rPr>
          <w:rFonts w:ascii="Arial" w:eastAsia="Times New Roman" w:hAnsi="Arial" w:cs="Arial"/>
          <w:sz w:val="24"/>
          <w:szCs w:val="24"/>
        </w:rPr>
        <w:t>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materije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ispu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š</w:t>
      </w:r>
      <w:r w:rsidRPr="003C3206">
        <w:rPr>
          <w:rFonts w:ascii="Arial" w:eastAsia="Times New Roman" w:hAnsi="Arial" w:cs="Arial"/>
          <w:sz w:val="24"/>
          <w:szCs w:val="24"/>
        </w:rPr>
        <w:t>taju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zrak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iz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nedefinisanih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ispusta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Pr="003C3206">
        <w:rPr>
          <w:rFonts w:ascii="Arial" w:eastAsia="Times New Roman" w:hAnsi="Arial" w:cs="Arial"/>
          <w:sz w:val="24"/>
          <w:szCs w:val="24"/>
        </w:rPr>
        <w:t>tj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  <w:r w:rsidRPr="003C3206">
        <w:rPr>
          <w:rFonts w:ascii="Arial" w:eastAsia="Times New Roman" w:hAnsi="Arial" w:cs="Arial"/>
          <w:sz w:val="24"/>
          <w:szCs w:val="24"/>
        </w:rPr>
        <w:t>bez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odre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đ</w:t>
      </w:r>
      <w:r w:rsidRPr="003C3206">
        <w:rPr>
          <w:rFonts w:ascii="Arial" w:eastAsia="Times New Roman" w:hAnsi="Arial" w:cs="Arial"/>
          <w:sz w:val="24"/>
          <w:szCs w:val="24"/>
        </w:rPr>
        <w:t>enog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ispusta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/</w:t>
      </w:r>
      <w:r w:rsidRPr="003C3206">
        <w:rPr>
          <w:rFonts w:ascii="Arial" w:eastAsia="Times New Roman" w:hAnsi="Arial" w:cs="Arial"/>
          <w:sz w:val="24"/>
          <w:szCs w:val="24"/>
        </w:rPr>
        <w:t>dimnjaka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(</w:t>
      </w:r>
      <w:r w:rsidRPr="003C3206">
        <w:rPr>
          <w:rFonts w:ascii="Arial" w:eastAsia="Times New Roman" w:hAnsi="Arial" w:cs="Arial"/>
          <w:sz w:val="24"/>
          <w:szCs w:val="24"/>
        </w:rPr>
        <w:t>ure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đ</w:t>
      </w:r>
      <w:r w:rsidRPr="003C3206">
        <w:rPr>
          <w:rFonts w:ascii="Arial" w:eastAsia="Times New Roman" w:hAnsi="Arial" w:cs="Arial"/>
          <w:sz w:val="24"/>
          <w:szCs w:val="24"/>
        </w:rPr>
        <w:t>aji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Pr="003C3206">
        <w:rPr>
          <w:rFonts w:ascii="Arial" w:eastAsia="Times New Roman" w:hAnsi="Arial" w:cs="Arial"/>
          <w:sz w:val="24"/>
          <w:szCs w:val="24"/>
        </w:rPr>
        <w:t>povr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š</w:t>
      </w:r>
      <w:r w:rsidRPr="003C3206">
        <w:rPr>
          <w:rFonts w:ascii="Arial" w:eastAsia="Times New Roman" w:hAnsi="Arial" w:cs="Arial"/>
          <w:sz w:val="24"/>
          <w:szCs w:val="24"/>
        </w:rPr>
        <w:t>ine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druga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mjesta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);</w:t>
      </w:r>
    </w:p>
    <w:p w:rsidR="000141D8" w:rsidRPr="003C3206" w:rsidRDefault="000141D8" w:rsidP="00FC06BA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0141D8" w:rsidRPr="003C3206" w:rsidRDefault="000141D8" w:rsidP="00946D3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i/>
          <w:iCs/>
          <w:sz w:val="24"/>
          <w:szCs w:val="24"/>
        </w:rPr>
        <w:t>emisioni parametri</w:t>
      </w:r>
      <w:r w:rsidRPr="003C3206">
        <w:rPr>
          <w:rFonts w:ascii="Arial" w:eastAsia="Times New Roman" w:hAnsi="Arial" w:cs="Arial"/>
          <w:sz w:val="24"/>
          <w:szCs w:val="24"/>
        </w:rPr>
        <w:t xml:space="preserve"> su masena koncentracija, maseni protok, emisioni faktor i stepen emitovanja:</w:t>
      </w:r>
    </w:p>
    <w:p w:rsidR="000141D8" w:rsidRPr="003C3206" w:rsidRDefault="000141D8" w:rsidP="00946D3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i/>
          <w:iCs/>
          <w:sz w:val="24"/>
          <w:szCs w:val="24"/>
        </w:rPr>
        <w:t>masena koncentracija</w:t>
      </w:r>
      <w:r w:rsidRPr="003C3206">
        <w:rPr>
          <w:rFonts w:ascii="Arial" w:eastAsia="Times New Roman" w:hAnsi="Arial" w:cs="Arial"/>
          <w:sz w:val="24"/>
          <w:szCs w:val="24"/>
        </w:rPr>
        <w:t xml:space="preserve"> (mg/m</w:t>
      </w:r>
      <w:r w:rsidRPr="003C320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n</w:t>
      </w:r>
      <w:r w:rsidRPr="003C3206">
        <w:rPr>
          <w:rFonts w:ascii="Arial" w:eastAsia="Times New Roman" w:hAnsi="Arial" w:cs="Arial"/>
          <w:sz w:val="24"/>
          <w:szCs w:val="24"/>
        </w:rPr>
        <w:t>) je masa emitovanih zagađujućih materija u odnosu na jedinicu zapremine u suhom otpadnom gasu na temperaturi 273,15 K i pritisku 101,3 kPa pod propisanim zapreminskim udjelom kiseonika u otpadnom gasu;</w:t>
      </w:r>
    </w:p>
    <w:p w:rsidR="000141D8" w:rsidRPr="003C3206" w:rsidRDefault="000141D8" w:rsidP="00946D3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i/>
          <w:iCs/>
          <w:sz w:val="24"/>
          <w:szCs w:val="24"/>
        </w:rPr>
        <w:t>maseni protok</w:t>
      </w:r>
      <w:r w:rsidRPr="003C3206">
        <w:rPr>
          <w:rFonts w:ascii="Arial" w:eastAsia="Times New Roman" w:hAnsi="Arial" w:cs="Arial"/>
          <w:sz w:val="24"/>
          <w:szCs w:val="24"/>
        </w:rPr>
        <w:t xml:space="preserve"> (kg/h) je masa emitovanih zagađujućih materija u jedinici vremena;</w:t>
      </w:r>
    </w:p>
    <w:p w:rsidR="000141D8" w:rsidRPr="003C3206" w:rsidRDefault="000141D8" w:rsidP="00946D36">
      <w:pPr>
        <w:pStyle w:val="ListParagraph"/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i/>
          <w:iCs/>
          <w:sz w:val="24"/>
          <w:szCs w:val="24"/>
        </w:rPr>
        <w:t>emisioni faktor</w:t>
      </w:r>
      <w:r w:rsidRPr="003C3206">
        <w:rPr>
          <w:rFonts w:ascii="Arial" w:eastAsia="Times New Roman" w:hAnsi="Arial" w:cs="Arial"/>
          <w:sz w:val="24"/>
          <w:szCs w:val="24"/>
        </w:rPr>
        <w:t xml:space="preserve"> (kg/t) je masa emitovanih zagađujućih materija u odnosu na masu proizvedenog produkta, tj. masa emitovane zagađujuće materije po jedinici djelatnosti (iskazane količinom proizvoda, količinom potrošenog energenta ili sirovine ili veličinom obavljenog posla);</w:t>
      </w:r>
    </w:p>
    <w:p w:rsidR="000141D8" w:rsidRPr="003C3206" w:rsidRDefault="000141D8" w:rsidP="00946D3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i/>
          <w:iCs/>
          <w:sz w:val="24"/>
          <w:szCs w:val="24"/>
        </w:rPr>
        <w:t>stepen emitovanja</w:t>
      </w:r>
      <w:r w:rsidRPr="003C3206">
        <w:rPr>
          <w:rFonts w:ascii="Arial" w:eastAsia="Times New Roman" w:hAnsi="Arial" w:cs="Arial"/>
          <w:sz w:val="24"/>
          <w:szCs w:val="24"/>
        </w:rPr>
        <w:t xml:space="preserve"> (%) je odnos emitovane količine i količine iste zagađujuće materije koja ulazi u </w:t>
      </w:r>
      <w:r w:rsidR="008A1901">
        <w:rPr>
          <w:rFonts w:ascii="Arial" w:eastAsia="Times New Roman" w:hAnsi="Arial" w:cs="Arial"/>
          <w:sz w:val="24"/>
          <w:szCs w:val="24"/>
        </w:rPr>
        <w:t>proces</w:t>
      </w:r>
      <w:r w:rsidR="008A3DF1" w:rsidRPr="003C3206">
        <w:rPr>
          <w:rFonts w:ascii="Arial" w:eastAsia="Times New Roman" w:hAnsi="Arial" w:cs="Arial"/>
          <w:sz w:val="24"/>
          <w:szCs w:val="24"/>
        </w:rPr>
        <w:t>;</w:t>
      </w:r>
    </w:p>
    <w:p w:rsidR="000141D8" w:rsidRPr="003C3206" w:rsidRDefault="000141D8" w:rsidP="00FC06BA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5)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ekstraktivna analiza otpadnih gasova</w:t>
      </w:r>
      <w:r w:rsidRPr="003C3206">
        <w:rPr>
          <w:rFonts w:ascii="Arial" w:eastAsia="Times New Roman" w:hAnsi="Arial" w:cs="Arial"/>
          <w:sz w:val="24"/>
          <w:szCs w:val="24"/>
        </w:rPr>
        <w:t xml:space="preserve"> je uzimanje uzorka otpadnih gasova iz ispusta i analiza gasova izvan ispusta; </w:t>
      </w:r>
    </w:p>
    <w:p w:rsidR="000141D8" w:rsidRPr="003C3206" w:rsidRDefault="000141D8" w:rsidP="00FC06BA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6)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grani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>č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na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vrijednost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emisije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hAnsi="Arial" w:cs="Arial"/>
          <w:sz w:val="24"/>
          <w:szCs w:val="24"/>
          <w:lang w:val="hr-HR"/>
        </w:rPr>
        <w:t>je najveća dozvoljena količina zagađujuće materije sadržana u otpadnim gasovima koja smije biti emitovana u zrak iz postrojenja u određenom vremenskom periodu. Izražava se kao masa zagađujuće materije (masena koncentracija) koja se nalazi u 1 m</w:t>
      </w:r>
      <w:r w:rsidRPr="003C3206">
        <w:rPr>
          <w:rFonts w:ascii="Arial" w:hAnsi="Arial" w:cs="Arial"/>
          <w:sz w:val="24"/>
          <w:szCs w:val="24"/>
          <w:vertAlign w:val="superscript"/>
          <w:lang w:val="hr-HR"/>
        </w:rPr>
        <w:t>3</w:t>
      </w:r>
      <w:r w:rsidRPr="003C3206">
        <w:rPr>
          <w:rFonts w:ascii="Arial" w:hAnsi="Arial" w:cs="Arial"/>
          <w:sz w:val="24"/>
          <w:szCs w:val="24"/>
          <w:lang w:val="hr-HR"/>
        </w:rPr>
        <w:t xml:space="preserve"> suhih otpadnih gasova pri normalnom stanju, izražena u mg/m</w:t>
      </w:r>
      <w:r w:rsidRPr="003C3206">
        <w:rPr>
          <w:rFonts w:ascii="Arial" w:hAnsi="Arial" w:cs="Arial"/>
          <w:sz w:val="24"/>
          <w:szCs w:val="24"/>
          <w:vertAlign w:val="superscript"/>
          <w:lang w:val="hr-HR"/>
        </w:rPr>
        <w:t>3</w:t>
      </w:r>
      <w:r w:rsidRPr="003C3206">
        <w:rPr>
          <w:rFonts w:ascii="Arial" w:hAnsi="Arial" w:cs="Arial"/>
          <w:sz w:val="24"/>
          <w:szCs w:val="24"/>
          <w:vertAlign w:val="subscript"/>
          <w:lang w:val="hr-HR"/>
        </w:rPr>
        <w:t>n</w:t>
      </w:r>
      <w:r w:rsidRPr="003C3206">
        <w:rPr>
          <w:rFonts w:ascii="Arial" w:hAnsi="Arial" w:cs="Arial"/>
          <w:sz w:val="24"/>
          <w:szCs w:val="24"/>
          <w:lang w:val="hr-HR"/>
        </w:rPr>
        <w:t>, redukovano na referentni zapreminski sadržaj kiseonika u otpadnom gasu - 3% u slučaju tečnih i gasovitih goriva i 6% u slučaju čvrstih goriva;</w:t>
      </w:r>
    </w:p>
    <w:p w:rsidR="00E6033D" w:rsidRPr="003C3206" w:rsidRDefault="00E6033D" w:rsidP="00FC06BA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7)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ispust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(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izvor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>)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hAnsi="Arial" w:cs="Arial"/>
          <w:sz w:val="24"/>
          <w:szCs w:val="24"/>
          <w:lang w:val="pl-PL" w:eastAsia="hr-HR"/>
        </w:rPr>
        <w:t xml:space="preserve">je mjesto gdje se zagađujuće materije na kontrolisani način ispuštaju iz tačkastog </w:t>
      </w:r>
      <w:r w:rsidR="008A3DF1" w:rsidRPr="003C3206">
        <w:rPr>
          <w:rFonts w:ascii="Arial" w:hAnsi="Arial" w:cs="Arial"/>
          <w:sz w:val="24"/>
          <w:szCs w:val="24"/>
          <w:lang w:val="pl-PL" w:eastAsia="hr-HR"/>
        </w:rPr>
        <w:t xml:space="preserve"> </w:t>
      </w:r>
      <w:r w:rsidRPr="003C3206">
        <w:rPr>
          <w:rFonts w:ascii="Arial" w:hAnsi="Arial" w:cs="Arial"/>
          <w:sz w:val="24"/>
          <w:szCs w:val="24"/>
          <w:lang w:val="pl-PL" w:eastAsia="hr-HR"/>
        </w:rPr>
        <w:t>izvora emisije u zrak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6033D" w:rsidRPr="003C3206" w:rsidRDefault="00E6033D" w:rsidP="00FC06BA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8)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metoda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mjerenja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je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skup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postupaka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opisanih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prema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vrsti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koji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se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upotrebljavaju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za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izvr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š</w:t>
      </w:r>
      <w:r w:rsidRPr="003C3206">
        <w:rPr>
          <w:rFonts w:ascii="Arial" w:eastAsia="Times New Roman" w:hAnsi="Arial" w:cs="Arial"/>
          <w:sz w:val="24"/>
          <w:szCs w:val="24"/>
        </w:rPr>
        <w:t>avanje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pojedinih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mjerenja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skladu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sa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odre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đ</w:t>
      </w:r>
      <w:r w:rsidRPr="003C3206">
        <w:rPr>
          <w:rFonts w:ascii="Arial" w:eastAsia="Times New Roman" w:hAnsi="Arial" w:cs="Arial"/>
          <w:sz w:val="24"/>
          <w:szCs w:val="24"/>
        </w:rPr>
        <w:t>enom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metodom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6F1A24" w:rsidRDefault="00E6033D" w:rsidP="006F1A24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9)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mjerno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mjesto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je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mjesto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na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ispustu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namijenjeno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za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bezbjedno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mjerenje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emisije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Pr="003C3206">
        <w:rPr>
          <w:rFonts w:ascii="Arial" w:eastAsia="Times New Roman" w:hAnsi="Arial" w:cs="Arial"/>
          <w:sz w:val="24"/>
          <w:szCs w:val="24"/>
        </w:rPr>
        <w:t>uzimanje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uzoraka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smje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š</w:t>
      </w:r>
      <w:r w:rsidRPr="003C3206">
        <w:rPr>
          <w:rFonts w:ascii="Arial" w:eastAsia="Times New Roman" w:hAnsi="Arial" w:cs="Arial"/>
          <w:sz w:val="24"/>
          <w:szCs w:val="24"/>
        </w:rPr>
        <w:t>taj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mjerne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opreme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6033D" w:rsidRPr="003C3206" w:rsidRDefault="00E6033D" w:rsidP="006F1A24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10)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mjerni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ure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>đ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aj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je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ure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đ</w:t>
      </w:r>
      <w:r w:rsidRPr="003C3206">
        <w:rPr>
          <w:rFonts w:ascii="Arial" w:eastAsia="Times New Roman" w:hAnsi="Arial" w:cs="Arial"/>
          <w:sz w:val="24"/>
          <w:szCs w:val="24"/>
        </w:rPr>
        <w:t>aj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namijenjen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za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mjerenje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samostalno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ili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sklopu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sa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drugim</w:t>
      </w:r>
      <w:r w:rsidR="006F1A24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ure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đ</w:t>
      </w:r>
      <w:r w:rsidRPr="003C3206">
        <w:rPr>
          <w:rFonts w:ascii="Arial" w:eastAsia="Times New Roman" w:hAnsi="Arial" w:cs="Arial"/>
          <w:sz w:val="24"/>
          <w:szCs w:val="24"/>
        </w:rPr>
        <w:t>ajima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6033D" w:rsidRPr="003C3206" w:rsidRDefault="00E6033D" w:rsidP="002B4E6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11)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manualna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(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ru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>č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na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)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metoda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mjerenja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emisije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je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uzimanje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uzoraka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otpadnih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gasova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odre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đ</w:t>
      </w:r>
      <w:r w:rsidRPr="003C3206">
        <w:rPr>
          <w:rFonts w:ascii="Arial" w:eastAsia="Times New Roman" w:hAnsi="Arial" w:cs="Arial"/>
          <w:sz w:val="24"/>
          <w:szCs w:val="24"/>
        </w:rPr>
        <w:t>enoj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zapremini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odre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đ</w:t>
      </w:r>
      <w:r w:rsidRPr="003C3206">
        <w:rPr>
          <w:rFonts w:ascii="Arial" w:eastAsia="Times New Roman" w:hAnsi="Arial" w:cs="Arial"/>
          <w:sz w:val="24"/>
          <w:szCs w:val="24"/>
        </w:rPr>
        <w:t>enom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vremenu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uz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naknadnu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ekstraktivnu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analizu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otpadnih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lastRenderedPageBreak/>
        <w:t>gasova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  <w:r w:rsidRPr="003C3206">
        <w:rPr>
          <w:rFonts w:ascii="Arial" w:eastAsia="Times New Roman" w:hAnsi="Arial" w:cs="Arial"/>
          <w:sz w:val="24"/>
          <w:szCs w:val="24"/>
        </w:rPr>
        <w:t>Tako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dobijene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vrijednosti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su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jednake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srednjim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vrijednostima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emisije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vremenu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uzimanja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uzorka</w:t>
      </w:r>
      <w:r w:rsidRPr="003C3206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6033D" w:rsidRPr="003C3206" w:rsidRDefault="00E6033D" w:rsidP="002B4E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C32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12) </w:t>
      </w:r>
      <w:r w:rsidR="008A3DF1" w:rsidRPr="003C3206">
        <w:rPr>
          <w:rFonts w:ascii="Arial" w:eastAsia="Times New Roman" w:hAnsi="Arial" w:cs="Arial"/>
          <w:i/>
          <w:color w:val="000000" w:themeColor="text1"/>
          <w:sz w:val="24"/>
          <w:szCs w:val="24"/>
        </w:rPr>
        <w:t>m</w:t>
      </w:r>
      <w:r w:rsidRPr="003C3206">
        <w:rPr>
          <w:rFonts w:ascii="Arial" w:eastAsia="Times New Roman" w:hAnsi="Arial" w:cs="Arial"/>
          <w:i/>
          <w:color w:val="000000" w:themeColor="text1"/>
          <w:sz w:val="24"/>
          <w:szCs w:val="24"/>
        </w:rPr>
        <w:t>jerna nesigurnost</w:t>
      </w:r>
      <w:r w:rsidRPr="003C32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A3DF1" w:rsidRPr="003C32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je </w:t>
      </w:r>
      <w:r w:rsidRPr="003C3206">
        <w:rPr>
          <w:rFonts w:ascii="Arial" w:eastAsia="Times New Roman" w:hAnsi="Arial" w:cs="Arial"/>
          <w:color w:val="000000" w:themeColor="text1"/>
          <w:sz w:val="24"/>
          <w:szCs w:val="24"/>
        </w:rPr>
        <w:t>nenegativni parametar koji opisuje rasipanje vrijednosti veličine koje se na temelju upotrijebljenih podataka pridružuju mjerenoj veličini</w:t>
      </w:r>
      <w:r w:rsidR="008A3DF1" w:rsidRPr="003C3206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6033D" w:rsidRPr="003C3206" w:rsidRDefault="00E6033D" w:rsidP="00FC06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C32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13) </w:t>
      </w:r>
      <w:r w:rsidRPr="003C3206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nadležni organ</w:t>
      </w:r>
      <w:r w:rsidRPr="003C32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je </w:t>
      </w:r>
      <w:r w:rsidR="00D03E39" w:rsidRPr="003C3206">
        <w:rPr>
          <w:rFonts w:ascii="Arial" w:eastAsia="Times New Roman" w:hAnsi="Arial" w:cs="Arial"/>
          <w:color w:val="000000" w:themeColor="text1"/>
          <w:sz w:val="24"/>
          <w:szCs w:val="24"/>
        </w:rPr>
        <w:t>Federalno m</w:t>
      </w:r>
      <w:r w:rsidRPr="003C3206">
        <w:rPr>
          <w:rFonts w:ascii="Arial" w:eastAsia="Times New Roman" w:hAnsi="Arial" w:cs="Arial"/>
          <w:color w:val="000000" w:themeColor="text1"/>
          <w:sz w:val="24"/>
          <w:szCs w:val="24"/>
        </w:rPr>
        <w:t>inistarstvo okoliša i turizma ili kantonalni organ nadležan  za poslove zaštite okoliša</w:t>
      </w:r>
      <w:r w:rsidR="00D03E39" w:rsidRPr="003C3206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r w:rsidRPr="003C32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E6033D" w:rsidRPr="003C3206" w:rsidRDefault="00E6033D" w:rsidP="00FC06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14)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neekstraktivna analiza otpadnih gasova</w:t>
      </w:r>
      <w:r w:rsidRPr="003C3206">
        <w:rPr>
          <w:rFonts w:ascii="Arial" w:eastAsia="Times New Roman" w:hAnsi="Arial" w:cs="Arial"/>
          <w:sz w:val="24"/>
          <w:szCs w:val="24"/>
        </w:rPr>
        <w:t xml:space="preserve"> je analiza gasova koja se izvodi direktno u ispustu;</w:t>
      </w:r>
    </w:p>
    <w:p w:rsidR="00812DA0" w:rsidRPr="003C3206" w:rsidRDefault="00887CB2" w:rsidP="00FC06B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3C3206">
        <w:rPr>
          <w:rFonts w:ascii="Arial" w:eastAsia="Times New Roman" w:hAnsi="Arial" w:cs="Arial"/>
          <w:sz w:val="24"/>
          <w:szCs w:val="24"/>
          <w:lang w:val="bs-Latn-BA"/>
        </w:rPr>
        <w:t>1</w:t>
      </w:r>
      <w:r w:rsidR="00E6033D" w:rsidRPr="003C3206">
        <w:rPr>
          <w:rFonts w:ascii="Arial" w:eastAsia="Times New Roman" w:hAnsi="Arial" w:cs="Arial"/>
          <w:sz w:val="24"/>
          <w:szCs w:val="24"/>
          <w:lang w:val="bs-Latn-BA"/>
        </w:rPr>
        <w:t>5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)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otpadni</w:t>
      </w:r>
      <w:r w:rsidRPr="003C3206">
        <w:rPr>
          <w:rFonts w:ascii="Arial" w:eastAsia="Times New Roman" w:hAnsi="Arial" w:cs="Arial"/>
          <w:i/>
          <w:iCs/>
          <w:sz w:val="24"/>
          <w:szCs w:val="24"/>
          <w:lang w:val="bs-Latn-BA"/>
        </w:rPr>
        <w:t xml:space="preserve">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gasovi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17FC6" w:rsidRPr="003C3206">
        <w:rPr>
          <w:rFonts w:ascii="Arial" w:hAnsi="Arial" w:cs="Arial"/>
          <w:sz w:val="24"/>
          <w:szCs w:val="24"/>
          <w:lang w:val="hr-HR"/>
        </w:rPr>
        <w:t>su gasovi ispušteni u zrak iz ispusta ili postrojenja za prečišćavanje otpadnih gasova koji sadrže zagađujuće materije u čvrstom, tečnom ili gasovitom stanju. Zapreminski protok otpadnog gasa izražava se u m</w:t>
      </w:r>
      <w:r w:rsidR="00F17FC6" w:rsidRPr="003C3206">
        <w:rPr>
          <w:rFonts w:ascii="Arial" w:hAnsi="Arial" w:cs="Arial"/>
          <w:sz w:val="24"/>
          <w:szCs w:val="24"/>
          <w:vertAlign w:val="superscript"/>
          <w:lang w:val="hr-HR"/>
        </w:rPr>
        <w:t>3</w:t>
      </w:r>
      <w:r w:rsidR="00F17FC6" w:rsidRPr="003C3206">
        <w:rPr>
          <w:rFonts w:ascii="Arial" w:hAnsi="Arial" w:cs="Arial"/>
          <w:sz w:val="24"/>
          <w:szCs w:val="24"/>
          <w:lang w:val="hr-HR"/>
        </w:rPr>
        <w:t>/h pri normalnoj temperaturi (273,15 K) i pritisku (101,3 kPa) u suhom gasu (nakon korekcije za sadržaj vodene pare na 0%) - u daljem tekstu (m³</w:t>
      </w:r>
      <w:r w:rsidR="00F17FC6" w:rsidRPr="003C3206">
        <w:rPr>
          <w:rFonts w:ascii="Arial" w:hAnsi="Arial" w:cs="Arial"/>
          <w:sz w:val="24"/>
          <w:szCs w:val="24"/>
          <w:vertAlign w:val="subscript"/>
          <w:lang w:val="hr-HR"/>
        </w:rPr>
        <w:t>n</w:t>
      </w:r>
      <w:r w:rsidR="00F17FC6" w:rsidRPr="003C3206">
        <w:rPr>
          <w:rFonts w:ascii="Arial" w:hAnsi="Arial" w:cs="Arial"/>
          <w:sz w:val="24"/>
          <w:szCs w:val="24"/>
          <w:lang w:val="hr-HR"/>
        </w:rPr>
        <w:t>/h);</w:t>
      </w:r>
    </w:p>
    <w:p w:rsidR="00E6033D" w:rsidRPr="003C3206" w:rsidRDefault="00E6033D" w:rsidP="00FC06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16)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parametri stanja otpadnih gasova</w:t>
      </w:r>
      <w:r w:rsidRPr="003C3206">
        <w:rPr>
          <w:rFonts w:ascii="Arial" w:eastAsia="Times New Roman" w:hAnsi="Arial" w:cs="Arial"/>
          <w:sz w:val="24"/>
          <w:szCs w:val="24"/>
        </w:rPr>
        <w:t xml:space="preserve"> su temperatura, pritisak, sastav otpadnih gasova kao i druge fizičke veličine relevantne za emisiju u zrak;</w:t>
      </w:r>
    </w:p>
    <w:p w:rsidR="00E6033D" w:rsidRPr="003C3206" w:rsidRDefault="00E6033D" w:rsidP="00FC06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17)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rezultat mjerenja</w:t>
      </w:r>
      <w:r w:rsidRPr="003C3206">
        <w:rPr>
          <w:rFonts w:ascii="Arial" w:eastAsia="Times New Roman" w:hAnsi="Arial" w:cs="Arial"/>
          <w:sz w:val="24"/>
          <w:szCs w:val="24"/>
        </w:rPr>
        <w:t xml:space="preserve"> je rezultat ekstraktivne ili neekstraktivne analize pojedinačnog uzorka otpadnog gasa putem propisanih automatskih ili manualnih metoda mjerenja;</w:t>
      </w:r>
    </w:p>
    <w:p w:rsidR="00812DA0" w:rsidRPr="003C3206" w:rsidRDefault="00E6033D" w:rsidP="00FC06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C3206">
        <w:rPr>
          <w:rFonts w:ascii="Arial" w:eastAsia="Times New Roman" w:hAnsi="Arial" w:cs="Arial"/>
          <w:sz w:val="24"/>
          <w:szCs w:val="24"/>
          <w:lang w:val="hr-HR"/>
        </w:rPr>
        <w:t>18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)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ta</w:t>
      </w:r>
      <w:r w:rsidR="00887CB2"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>č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kasti</w:t>
      </w:r>
      <w:r w:rsidR="00887CB2"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izvor</w:t>
      </w:r>
      <w:r w:rsidR="00887CB2"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(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emiter</w:t>
      </w:r>
      <w:r w:rsidR="00887CB2"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>)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je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izvor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zaga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>đ</w:t>
      </w:r>
      <w:r w:rsidR="00812DA0" w:rsidRPr="003C3206">
        <w:rPr>
          <w:rFonts w:ascii="Arial" w:eastAsia="Times New Roman" w:hAnsi="Arial" w:cs="Arial"/>
          <w:sz w:val="24"/>
          <w:szCs w:val="24"/>
        </w:rPr>
        <w:t>ivanja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kod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koga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se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zaga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>đ</w:t>
      </w:r>
      <w:r w:rsidR="00812DA0" w:rsidRPr="003C3206">
        <w:rPr>
          <w:rFonts w:ascii="Arial" w:eastAsia="Times New Roman" w:hAnsi="Arial" w:cs="Arial"/>
          <w:sz w:val="24"/>
          <w:szCs w:val="24"/>
        </w:rPr>
        <w:t>uju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>ć</w:t>
      </w:r>
      <w:r w:rsidR="00812DA0" w:rsidRPr="003C3206">
        <w:rPr>
          <w:rFonts w:ascii="Arial" w:eastAsia="Times New Roman" w:hAnsi="Arial" w:cs="Arial"/>
          <w:sz w:val="24"/>
          <w:szCs w:val="24"/>
        </w:rPr>
        <w:t>e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materije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ispu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>š</w:t>
      </w:r>
      <w:r w:rsidR="00812DA0" w:rsidRPr="003C3206">
        <w:rPr>
          <w:rFonts w:ascii="Arial" w:eastAsia="Times New Roman" w:hAnsi="Arial" w:cs="Arial"/>
          <w:sz w:val="24"/>
          <w:szCs w:val="24"/>
        </w:rPr>
        <w:t>taju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u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11C41" w:rsidRPr="003C3206">
        <w:rPr>
          <w:rFonts w:ascii="Arial" w:eastAsia="Times New Roman" w:hAnsi="Arial" w:cs="Arial"/>
          <w:sz w:val="24"/>
          <w:szCs w:val="24"/>
        </w:rPr>
        <w:t>zrak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kroz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za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to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posebno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definisane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ispuste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(</w:t>
      </w:r>
      <w:r w:rsidR="00812DA0" w:rsidRPr="003C3206">
        <w:rPr>
          <w:rFonts w:ascii="Arial" w:eastAsia="Times New Roman" w:hAnsi="Arial" w:cs="Arial"/>
          <w:sz w:val="24"/>
          <w:szCs w:val="24"/>
        </w:rPr>
        <w:t>dimnjak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812DA0" w:rsidRPr="003C3206">
        <w:rPr>
          <w:rFonts w:ascii="Arial" w:eastAsia="Times New Roman" w:hAnsi="Arial" w:cs="Arial"/>
          <w:sz w:val="24"/>
          <w:szCs w:val="24"/>
        </w:rPr>
        <w:t>kanal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812DA0" w:rsidRPr="003C3206">
        <w:rPr>
          <w:rFonts w:ascii="Arial" w:eastAsia="Times New Roman" w:hAnsi="Arial" w:cs="Arial"/>
          <w:sz w:val="24"/>
          <w:szCs w:val="24"/>
        </w:rPr>
        <w:t>c</w:t>
      </w:r>
      <w:r w:rsidR="002B1AA7" w:rsidRPr="003C3206">
        <w:rPr>
          <w:rFonts w:ascii="Arial" w:eastAsia="Times New Roman" w:hAnsi="Arial" w:cs="Arial"/>
          <w:sz w:val="24"/>
          <w:szCs w:val="24"/>
        </w:rPr>
        <w:t>ij</w:t>
      </w:r>
      <w:r w:rsidR="00812DA0" w:rsidRPr="003C3206">
        <w:rPr>
          <w:rFonts w:ascii="Arial" w:eastAsia="Times New Roman" w:hAnsi="Arial" w:cs="Arial"/>
          <w:sz w:val="24"/>
          <w:szCs w:val="24"/>
        </w:rPr>
        <w:t>ev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) </w:t>
      </w:r>
      <w:r w:rsidR="00812DA0" w:rsidRPr="003C3206">
        <w:rPr>
          <w:rFonts w:ascii="Arial" w:eastAsia="Times New Roman" w:hAnsi="Arial" w:cs="Arial"/>
          <w:sz w:val="24"/>
          <w:szCs w:val="24"/>
        </w:rPr>
        <w:t>ili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iz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nekoliko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ispusta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povezanih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na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zajedni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>č</w:t>
      </w:r>
      <w:r w:rsidR="00812DA0" w:rsidRPr="003C3206">
        <w:rPr>
          <w:rFonts w:ascii="Arial" w:eastAsia="Times New Roman" w:hAnsi="Arial" w:cs="Arial"/>
          <w:sz w:val="24"/>
          <w:szCs w:val="24"/>
        </w:rPr>
        <w:t>ki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ispust</w:t>
      </w:r>
      <w:r w:rsidR="00887CB2" w:rsidRPr="003C3206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12DA0" w:rsidRPr="003C3206" w:rsidRDefault="00E6033D" w:rsidP="00FC06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C3206">
        <w:rPr>
          <w:rFonts w:ascii="Arial" w:eastAsia="Times New Roman" w:hAnsi="Arial" w:cs="Arial"/>
          <w:sz w:val="24"/>
          <w:szCs w:val="24"/>
          <w:lang w:val="hr-HR"/>
        </w:rPr>
        <w:t>19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)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uslovi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rada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stacionarnog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izvora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od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zna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>č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aja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za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emisiju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u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="00111C41" w:rsidRPr="003C3206">
        <w:rPr>
          <w:rFonts w:ascii="Arial" w:eastAsia="Times New Roman" w:hAnsi="Arial" w:cs="Arial"/>
          <w:i/>
          <w:iCs/>
          <w:sz w:val="24"/>
          <w:szCs w:val="24"/>
        </w:rPr>
        <w:t>zrak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su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vrsta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812DA0" w:rsidRPr="003C3206">
        <w:rPr>
          <w:rFonts w:ascii="Arial" w:eastAsia="Times New Roman" w:hAnsi="Arial" w:cs="Arial"/>
          <w:sz w:val="24"/>
          <w:szCs w:val="24"/>
        </w:rPr>
        <w:t>na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>č</w:t>
      </w:r>
      <w:r w:rsidR="00812DA0" w:rsidRPr="003C3206">
        <w:rPr>
          <w:rFonts w:ascii="Arial" w:eastAsia="Times New Roman" w:hAnsi="Arial" w:cs="Arial"/>
          <w:sz w:val="24"/>
          <w:szCs w:val="24"/>
        </w:rPr>
        <w:t>in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re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>ž</w:t>
      </w:r>
      <w:r w:rsidR="00812DA0" w:rsidRPr="003C3206">
        <w:rPr>
          <w:rFonts w:ascii="Arial" w:eastAsia="Times New Roman" w:hAnsi="Arial" w:cs="Arial"/>
          <w:sz w:val="24"/>
          <w:szCs w:val="24"/>
        </w:rPr>
        <w:t>im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rada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812DA0" w:rsidRPr="003C3206">
        <w:rPr>
          <w:rFonts w:ascii="Arial" w:eastAsia="Times New Roman" w:hAnsi="Arial" w:cs="Arial"/>
          <w:sz w:val="24"/>
          <w:szCs w:val="24"/>
        </w:rPr>
        <w:t>optere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>ć</w:t>
      </w:r>
      <w:r w:rsidR="00812DA0" w:rsidRPr="003C3206">
        <w:rPr>
          <w:rFonts w:ascii="Arial" w:eastAsia="Times New Roman" w:hAnsi="Arial" w:cs="Arial"/>
          <w:sz w:val="24"/>
          <w:szCs w:val="24"/>
        </w:rPr>
        <w:t>enje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812DA0" w:rsidRPr="003C3206">
        <w:rPr>
          <w:rFonts w:ascii="Arial" w:eastAsia="Times New Roman" w:hAnsi="Arial" w:cs="Arial"/>
          <w:sz w:val="24"/>
          <w:szCs w:val="24"/>
        </w:rPr>
        <w:t>snaga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odnosno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kapacitet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postrojenja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ili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ure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>đ</w:t>
      </w:r>
      <w:r w:rsidR="00812DA0" w:rsidRPr="003C3206">
        <w:rPr>
          <w:rFonts w:ascii="Arial" w:eastAsia="Times New Roman" w:hAnsi="Arial" w:cs="Arial"/>
          <w:sz w:val="24"/>
          <w:szCs w:val="24"/>
        </w:rPr>
        <w:t>aja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812DA0" w:rsidRPr="003C3206">
        <w:rPr>
          <w:rFonts w:ascii="Arial" w:eastAsia="Times New Roman" w:hAnsi="Arial" w:cs="Arial"/>
          <w:sz w:val="24"/>
          <w:szCs w:val="24"/>
        </w:rPr>
        <w:t>vrsta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812DA0" w:rsidRPr="003C3206">
        <w:rPr>
          <w:rFonts w:ascii="Arial" w:eastAsia="Times New Roman" w:hAnsi="Arial" w:cs="Arial"/>
          <w:sz w:val="24"/>
          <w:szCs w:val="24"/>
        </w:rPr>
        <w:t>koli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>č</w:t>
      </w:r>
      <w:r w:rsidR="00812DA0" w:rsidRPr="003C3206">
        <w:rPr>
          <w:rFonts w:ascii="Arial" w:eastAsia="Times New Roman" w:hAnsi="Arial" w:cs="Arial"/>
          <w:sz w:val="24"/>
          <w:szCs w:val="24"/>
        </w:rPr>
        <w:t>ina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kvalitet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ulaznih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materijala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(</w:t>
      </w:r>
      <w:r w:rsidR="00812DA0" w:rsidRPr="003C3206">
        <w:rPr>
          <w:rFonts w:ascii="Arial" w:eastAsia="Times New Roman" w:hAnsi="Arial" w:cs="Arial"/>
          <w:sz w:val="24"/>
          <w:szCs w:val="24"/>
        </w:rPr>
        <w:t>sirovine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812DA0" w:rsidRPr="003C3206">
        <w:rPr>
          <w:rFonts w:ascii="Arial" w:eastAsia="Times New Roman" w:hAnsi="Arial" w:cs="Arial"/>
          <w:sz w:val="24"/>
          <w:szCs w:val="24"/>
        </w:rPr>
        <w:t>goriva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drugi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dodaci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) </w:t>
      </w:r>
      <w:r w:rsidR="00812DA0" w:rsidRPr="003C3206">
        <w:rPr>
          <w:rFonts w:ascii="Arial" w:eastAsia="Times New Roman" w:hAnsi="Arial" w:cs="Arial"/>
          <w:sz w:val="24"/>
          <w:szCs w:val="24"/>
        </w:rPr>
        <w:t>kao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i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na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>č</w:t>
      </w:r>
      <w:r w:rsidR="00812DA0" w:rsidRPr="003C3206">
        <w:rPr>
          <w:rFonts w:ascii="Arial" w:eastAsia="Times New Roman" w:hAnsi="Arial" w:cs="Arial"/>
          <w:sz w:val="24"/>
          <w:szCs w:val="24"/>
        </w:rPr>
        <w:t>in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rada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ure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>đ</w:t>
      </w:r>
      <w:r w:rsidR="00812DA0" w:rsidRPr="003C3206">
        <w:rPr>
          <w:rFonts w:ascii="Arial" w:eastAsia="Times New Roman" w:hAnsi="Arial" w:cs="Arial"/>
          <w:sz w:val="24"/>
          <w:szCs w:val="24"/>
        </w:rPr>
        <w:t>aja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za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pre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>č</w:t>
      </w:r>
      <w:r w:rsidR="00812DA0" w:rsidRPr="003C3206">
        <w:rPr>
          <w:rFonts w:ascii="Arial" w:eastAsia="Times New Roman" w:hAnsi="Arial" w:cs="Arial"/>
          <w:sz w:val="24"/>
          <w:szCs w:val="24"/>
        </w:rPr>
        <w:t>i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>šć</w:t>
      </w:r>
      <w:r w:rsidR="00812DA0" w:rsidRPr="003C3206">
        <w:rPr>
          <w:rFonts w:ascii="Arial" w:eastAsia="Times New Roman" w:hAnsi="Arial" w:cs="Arial"/>
          <w:sz w:val="24"/>
          <w:szCs w:val="24"/>
        </w:rPr>
        <w:t>avanje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otpadnih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12DA0" w:rsidRPr="003C3206">
        <w:rPr>
          <w:rFonts w:ascii="Arial" w:eastAsia="Times New Roman" w:hAnsi="Arial" w:cs="Arial"/>
          <w:sz w:val="24"/>
          <w:szCs w:val="24"/>
        </w:rPr>
        <w:t>gasova</w:t>
      </w:r>
      <w:r w:rsidR="00812DA0" w:rsidRPr="003C3206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12DA0" w:rsidRPr="003C3206" w:rsidRDefault="00E6033D" w:rsidP="00FC06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20</w:t>
      </w:r>
      <w:r w:rsidR="00812DA0" w:rsidRPr="003C3206">
        <w:rPr>
          <w:rFonts w:ascii="Arial" w:eastAsia="Times New Roman" w:hAnsi="Arial" w:cs="Arial"/>
          <w:sz w:val="24"/>
          <w:szCs w:val="24"/>
        </w:rPr>
        <w:t xml:space="preserve">)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uzorak otpadnih gasova</w:t>
      </w:r>
      <w:r w:rsidR="001E1EE9" w:rsidRPr="003C3206">
        <w:rPr>
          <w:rFonts w:ascii="Arial" w:eastAsia="Times New Roman" w:hAnsi="Arial" w:cs="Arial"/>
          <w:sz w:val="24"/>
          <w:szCs w:val="24"/>
        </w:rPr>
        <w:t xml:space="preserve"> je di</w:t>
      </w:r>
      <w:r w:rsidR="00812DA0" w:rsidRPr="003C3206">
        <w:rPr>
          <w:rFonts w:ascii="Arial" w:eastAsia="Times New Roman" w:hAnsi="Arial" w:cs="Arial"/>
          <w:sz w:val="24"/>
          <w:szCs w:val="24"/>
        </w:rPr>
        <w:t xml:space="preserve">o toka otpadnih gasova koji se </w:t>
      </w:r>
      <w:r w:rsidR="003A400B" w:rsidRPr="003C3206">
        <w:rPr>
          <w:rFonts w:ascii="Arial" w:eastAsia="Times New Roman" w:hAnsi="Arial" w:cs="Arial"/>
          <w:sz w:val="24"/>
          <w:szCs w:val="24"/>
        </w:rPr>
        <w:t xml:space="preserve">uzima </w:t>
      </w:r>
      <w:r w:rsidR="00812DA0" w:rsidRPr="003C3206">
        <w:rPr>
          <w:rFonts w:ascii="Arial" w:eastAsia="Times New Roman" w:hAnsi="Arial" w:cs="Arial"/>
          <w:sz w:val="24"/>
          <w:szCs w:val="24"/>
        </w:rPr>
        <w:t xml:space="preserve">na određenom </w:t>
      </w:r>
      <w:r w:rsidR="006F3C96" w:rsidRPr="003C3206">
        <w:rPr>
          <w:rFonts w:ascii="Arial" w:eastAsia="Times New Roman" w:hAnsi="Arial" w:cs="Arial"/>
          <w:sz w:val="24"/>
          <w:szCs w:val="24"/>
        </w:rPr>
        <w:t>mjerno</w:t>
      </w:r>
      <w:r w:rsidR="00812DA0" w:rsidRPr="003C3206">
        <w:rPr>
          <w:rFonts w:ascii="Arial" w:eastAsia="Times New Roman" w:hAnsi="Arial" w:cs="Arial"/>
          <w:sz w:val="24"/>
          <w:szCs w:val="24"/>
        </w:rPr>
        <w:t>m mestu, u određenom vremenskom intervalu, na određen način i za njega važi da je relevantan za otpadne gasove stacionarnog izvora;</w:t>
      </w:r>
    </w:p>
    <w:p w:rsidR="00812DA0" w:rsidRPr="003C3206" w:rsidRDefault="00E6033D" w:rsidP="00FC06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21</w:t>
      </w:r>
      <w:r w:rsidR="00812DA0" w:rsidRPr="003C3206">
        <w:rPr>
          <w:rFonts w:ascii="Arial" w:eastAsia="Times New Roman" w:hAnsi="Arial" w:cs="Arial"/>
          <w:sz w:val="24"/>
          <w:szCs w:val="24"/>
        </w:rPr>
        <w:t xml:space="preserve">)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uobičajeni rad stacionarnog izvora</w:t>
      </w:r>
      <w:r w:rsidR="00812DA0" w:rsidRPr="003C3206">
        <w:rPr>
          <w:rFonts w:ascii="Arial" w:eastAsia="Times New Roman" w:hAnsi="Arial" w:cs="Arial"/>
          <w:sz w:val="24"/>
          <w:szCs w:val="24"/>
        </w:rPr>
        <w:t xml:space="preserve"> su svi periodi rada ili obavljanja aktivnosti osim uključivanja i isključivanja i održavanja opreme;</w:t>
      </w:r>
    </w:p>
    <w:p w:rsidR="00812DA0" w:rsidRDefault="00E6033D" w:rsidP="00FC06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22</w:t>
      </w:r>
      <w:r w:rsidR="00812DA0" w:rsidRPr="003C3206">
        <w:rPr>
          <w:rFonts w:ascii="Arial" w:eastAsia="Times New Roman" w:hAnsi="Arial" w:cs="Arial"/>
          <w:sz w:val="24"/>
          <w:szCs w:val="24"/>
        </w:rPr>
        <w:t xml:space="preserve">) </w:t>
      </w:r>
      <w:r w:rsidR="00812DA0" w:rsidRPr="003C3206">
        <w:rPr>
          <w:rFonts w:ascii="Arial" w:eastAsia="Times New Roman" w:hAnsi="Arial" w:cs="Arial"/>
          <w:i/>
          <w:iCs/>
          <w:sz w:val="24"/>
          <w:szCs w:val="24"/>
        </w:rPr>
        <w:t>uključivanje i isključivanje</w:t>
      </w:r>
      <w:r w:rsidR="00812DA0" w:rsidRPr="003C3206">
        <w:rPr>
          <w:rFonts w:ascii="Arial" w:eastAsia="Times New Roman" w:hAnsi="Arial" w:cs="Arial"/>
          <w:sz w:val="24"/>
          <w:szCs w:val="24"/>
        </w:rPr>
        <w:t xml:space="preserve"> je postupak kojim se neka aktivnost, oprema ili uređaj pokreće ili zaustavlja, odnosno dovodi u stanje rada ili mirovanja. Prom</w:t>
      </w:r>
      <w:r w:rsidR="001E1EE9" w:rsidRPr="003C3206">
        <w:rPr>
          <w:rFonts w:ascii="Arial" w:eastAsia="Times New Roman" w:hAnsi="Arial" w:cs="Arial"/>
          <w:sz w:val="24"/>
          <w:szCs w:val="24"/>
        </w:rPr>
        <w:t>j</w:t>
      </w:r>
      <w:r w:rsidR="00812DA0" w:rsidRPr="003C3206">
        <w:rPr>
          <w:rFonts w:ascii="Arial" w:eastAsia="Times New Roman" w:hAnsi="Arial" w:cs="Arial"/>
          <w:sz w:val="24"/>
          <w:szCs w:val="24"/>
        </w:rPr>
        <w:t>enljivi uslovi rada u pojedinim fazama rada postrojenja ne smatraju se uključivanjem ili isključivanjem</w:t>
      </w:r>
      <w:r w:rsidR="008A1901">
        <w:rPr>
          <w:rFonts w:ascii="Arial" w:eastAsia="Times New Roman" w:hAnsi="Arial" w:cs="Arial"/>
          <w:sz w:val="24"/>
          <w:szCs w:val="24"/>
        </w:rPr>
        <w:t>;</w:t>
      </w:r>
    </w:p>
    <w:p w:rsidR="00AF75EE" w:rsidRPr="008A1901" w:rsidRDefault="00AF75EE" w:rsidP="00AF7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8A1901">
        <w:rPr>
          <w:rFonts w:ascii="Arial" w:hAnsi="Arial" w:cs="Arial"/>
          <w:i/>
          <w:iCs/>
          <w:sz w:val="24"/>
          <w:szCs w:val="24"/>
          <w:lang w:val="bs-Latn-BA"/>
        </w:rPr>
        <w:t>2</w:t>
      </w:r>
      <w:r w:rsidR="008A1901" w:rsidRPr="008A1901">
        <w:rPr>
          <w:rFonts w:ascii="Arial" w:hAnsi="Arial" w:cs="Arial"/>
          <w:i/>
          <w:iCs/>
          <w:sz w:val="24"/>
          <w:szCs w:val="24"/>
          <w:lang w:val="bs-Latn-BA"/>
        </w:rPr>
        <w:t>3</w:t>
      </w:r>
      <w:r w:rsidR="006F1A24">
        <w:rPr>
          <w:rFonts w:ascii="Arial" w:hAnsi="Arial" w:cs="Arial"/>
          <w:i/>
          <w:iCs/>
          <w:sz w:val="24"/>
          <w:szCs w:val="24"/>
          <w:lang w:val="bs-Latn-BA"/>
        </w:rPr>
        <w:t xml:space="preserve">) </w:t>
      </w:r>
      <w:r w:rsidRPr="008A1901">
        <w:rPr>
          <w:rFonts w:ascii="Arial" w:hAnsi="Arial" w:cs="Arial"/>
          <w:i/>
          <w:iCs/>
          <w:sz w:val="24"/>
          <w:szCs w:val="24"/>
          <w:lang w:val="bs-Latn-BA"/>
        </w:rPr>
        <w:t>umjeravanje mjernog instrumenta (kalibracija)</w:t>
      </w:r>
      <w:r w:rsidR="008A1901">
        <w:rPr>
          <w:rFonts w:ascii="Arial" w:hAnsi="Arial" w:cs="Arial"/>
          <w:i/>
          <w:iCs/>
          <w:sz w:val="24"/>
          <w:szCs w:val="24"/>
          <w:lang w:val="bs-Latn-BA"/>
        </w:rPr>
        <w:t xml:space="preserve"> </w:t>
      </w:r>
      <w:r w:rsidR="008A1901" w:rsidRPr="008A1901">
        <w:rPr>
          <w:rFonts w:ascii="Arial" w:hAnsi="Arial" w:cs="Arial"/>
          <w:iCs/>
          <w:sz w:val="24"/>
          <w:szCs w:val="24"/>
          <w:lang w:val="bs-Latn-BA"/>
        </w:rPr>
        <w:t>je</w:t>
      </w:r>
      <w:r w:rsidRPr="008A1901">
        <w:rPr>
          <w:rFonts w:ascii="Arial" w:hAnsi="Arial" w:cs="Arial"/>
          <w:sz w:val="24"/>
          <w:szCs w:val="24"/>
          <w:lang w:val="bs-Latn-BA"/>
        </w:rPr>
        <w:t xml:space="preserve"> skup postupaka kojima se u određenim uvjetima</w:t>
      </w:r>
      <w:r w:rsidR="008A1901" w:rsidRPr="008A1901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8A1901">
        <w:rPr>
          <w:rFonts w:ascii="Arial" w:hAnsi="Arial" w:cs="Arial"/>
          <w:sz w:val="24"/>
          <w:szCs w:val="24"/>
          <w:lang w:val="bs-Latn-BA"/>
        </w:rPr>
        <w:t>uspostavlja odnos između vrijednosti veličina koje pokazuje mjerni instrument ili vrijednosti</w:t>
      </w:r>
      <w:r w:rsidR="008A1901" w:rsidRPr="008A1901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8A1901">
        <w:rPr>
          <w:rFonts w:ascii="Arial" w:hAnsi="Arial" w:cs="Arial"/>
          <w:sz w:val="24"/>
          <w:szCs w:val="24"/>
          <w:lang w:val="bs-Latn-BA"/>
        </w:rPr>
        <w:t xml:space="preserve">koje prikazuje neka materijalizirana mjera ili neka referencijska </w:t>
      </w:r>
      <w:r w:rsidRPr="008A1901">
        <w:rPr>
          <w:rFonts w:ascii="Arial" w:hAnsi="Arial" w:cs="Arial"/>
          <w:sz w:val="24"/>
          <w:szCs w:val="24"/>
          <w:lang w:val="bs-Latn-BA"/>
        </w:rPr>
        <w:lastRenderedPageBreak/>
        <w:t>tvar i odgovarajućih vrijednosti ostvarenih etalonom i provodi se prema propisanom mjeriteljskom postupku</w:t>
      </w:r>
      <w:r w:rsidR="008A1901">
        <w:rPr>
          <w:rFonts w:ascii="Arial" w:hAnsi="Arial" w:cs="Arial"/>
          <w:sz w:val="24"/>
          <w:szCs w:val="24"/>
          <w:lang w:val="bs-Latn-BA"/>
        </w:rPr>
        <w:t>.</w:t>
      </w:r>
    </w:p>
    <w:p w:rsidR="00AF75EE" w:rsidRPr="008A1901" w:rsidRDefault="00AF75EE" w:rsidP="00FC06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3E2A" w:rsidRPr="003C3206" w:rsidRDefault="00226D90" w:rsidP="005928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3C320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</w:t>
      </w:r>
      <w:r w:rsidRPr="003C320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FE5D36" w:rsidRPr="003C3206">
        <w:rPr>
          <w:rFonts w:ascii="Arial" w:hAnsi="Arial" w:cs="Arial"/>
          <w:b/>
          <w:color w:val="000000" w:themeColor="text1"/>
          <w:sz w:val="24"/>
          <w:szCs w:val="24"/>
        </w:rPr>
        <w:t xml:space="preserve">METODOLOGIJA </w:t>
      </w:r>
      <w:r w:rsidR="005928FF" w:rsidRPr="003C3206">
        <w:rPr>
          <w:rFonts w:ascii="Arial" w:hAnsi="Arial" w:cs="Arial"/>
          <w:b/>
          <w:color w:val="000000" w:themeColor="text1"/>
          <w:sz w:val="24"/>
          <w:szCs w:val="24"/>
        </w:rPr>
        <w:t xml:space="preserve">UZORKOVANJA I </w:t>
      </w:r>
      <w:r w:rsidR="00FE5D36" w:rsidRPr="003C3206">
        <w:rPr>
          <w:rFonts w:ascii="Arial" w:hAnsi="Arial" w:cs="Arial"/>
          <w:b/>
          <w:color w:val="000000" w:themeColor="text1"/>
          <w:sz w:val="24"/>
          <w:szCs w:val="24"/>
        </w:rPr>
        <w:t>MJERENJA</w:t>
      </w:r>
      <w:r w:rsidR="00FE5D36" w:rsidRPr="003C3206">
        <w:rPr>
          <w:rFonts w:ascii="Arial" w:hAnsi="Arial" w:cs="Arial"/>
          <w:b/>
          <w:color w:val="000000"/>
          <w:sz w:val="24"/>
          <w:szCs w:val="24"/>
        </w:rPr>
        <w:t xml:space="preserve"> EMISIJE </w:t>
      </w:r>
      <w:r w:rsidR="005928FF" w:rsidRPr="003C3206">
        <w:rPr>
          <w:rFonts w:ascii="Arial" w:hAnsi="Arial" w:cs="Arial"/>
          <w:b/>
          <w:color w:val="000000"/>
          <w:sz w:val="24"/>
          <w:szCs w:val="24"/>
        </w:rPr>
        <w:t xml:space="preserve">ZAGAĐUJUĆIH MATERIJA </w:t>
      </w:r>
    </w:p>
    <w:p w:rsidR="00332DB5" w:rsidRPr="003C3206" w:rsidRDefault="00226D90" w:rsidP="00332DB5">
      <w:pPr>
        <w:pStyle w:val="clanak"/>
        <w:rPr>
          <w:rFonts w:ascii="Arial" w:hAnsi="Arial" w:cs="Arial"/>
          <w:b/>
          <w:color w:val="000000"/>
        </w:rPr>
      </w:pPr>
      <w:bookmarkStart w:id="7" w:name="str_4"/>
      <w:bookmarkStart w:id="8" w:name="clan_4"/>
      <w:bookmarkStart w:id="9" w:name="clan_7"/>
      <w:bookmarkStart w:id="10" w:name="str_7"/>
      <w:bookmarkStart w:id="11" w:name="clan_8"/>
      <w:bookmarkEnd w:id="7"/>
      <w:bookmarkEnd w:id="8"/>
      <w:bookmarkEnd w:id="9"/>
      <w:bookmarkEnd w:id="10"/>
      <w:bookmarkEnd w:id="11"/>
      <w:r w:rsidRPr="003C3206">
        <w:rPr>
          <w:rFonts w:ascii="Arial" w:hAnsi="Arial" w:cs="Arial"/>
          <w:b/>
          <w:color w:val="000000"/>
        </w:rPr>
        <w:t xml:space="preserve">Član </w:t>
      </w:r>
      <w:r w:rsidR="0058786D" w:rsidRPr="003C3206">
        <w:rPr>
          <w:rFonts w:ascii="Arial" w:hAnsi="Arial" w:cs="Arial"/>
          <w:b/>
          <w:color w:val="000000"/>
        </w:rPr>
        <w:t>4.</w:t>
      </w:r>
    </w:p>
    <w:p w:rsidR="004E5C8C" w:rsidRPr="003C3206" w:rsidRDefault="004E5C8C" w:rsidP="004E5C8C">
      <w:pPr>
        <w:pStyle w:val="t-10-9-kurz-s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3C3206">
        <w:rPr>
          <w:rFonts w:ascii="Arial" w:hAnsi="Arial" w:cs="Arial"/>
          <w:b/>
          <w:i w:val="0"/>
          <w:color w:val="000000"/>
          <w:sz w:val="24"/>
          <w:szCs w:val="24"/>
        </w:rPr>
        <w:t>Mjerno mjesto</w:t>
      </w:r>
    </w:p>
    <w:p w:rsidR="00791B69" w:rsidRPr="003C3206" w:rsidRDefault="008D1FD0" w:rsidP="008D1FD0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(1)  </w:t>
      </w:r>
      <w:r w:rsidR="00791B69" w:rsidRPr="003C3206">
        <w:rPr>
          <w:rFonts w:ascii="Arial" w:hAnsi="Arial" w:cs="Arial"/>
          <w:bCs/>
        </w:rPr>
        <w:t>Obveznik provjere emisije</w:t>
      </w:r>
      <w:r w:rsidR="00791B69" w:rsidRPr="003C3206">
        <w:rPr>
          <w:rFonts w:ascii="Arial" w:hAnsi="Arial" w:cs="Arial"/>
          <w:color w:val="000000"/>
        </w:rPr>
        <w:t xml:space="preserve"> (u daljnjem tekstu: operator) dužan je na svakom ispustu iz postrojenja obezbijediti stalno mjerno mjesto (u </w:t>
      </w:r>
      <w:r w:rsidR="00791B69" w:rsidRPr="003C3206">
        <w:rPr>
          <w:rFonts w:ascii="Arial" w:hAnsi="Arial" w:cs="Arial"/>
        </w:rPr>
        <w:t>daljnjem tekstu: mjerno mjesto) koje je dovoljno veliko, pristupačno i opremljeno na način da se mjerenja, servisiranje i kalibracije opreme mogu provoditi tehnički odgovarajuće i bez opasnosti po izvršioca.</w:t>
      </w:r>
    </w:p>
    <w:p w:rsidR="004D4446" w:rsidRPr="00E50DEE" w:rsidRDefault="008D1FD0" w:rsidP="004D4446">
      <w:pPr>
        <w:pStyle w:val="t-9-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(2) </w:t>
      </w:r>
      <w:r w:rsidR="00FB06F9" w:rsidRPr="00E50DEE">
        <w:rPr>
          <w:rFonts w:ascii="Arial" w:hAnsi="Arial" w:cs="Arial"/>
        </w:rPr>
        <w:t>Pojedinačna</w:t>
      </w:r>
      <w:r w:rsidR="004D4446" w:rsidRPr="00E50DEE">
        <w:rPr>
          <w:rFonts w:ascii="Arial" w:hAnsi="Arial" w:cs="Arial"/>
        </w:rPr>
        <w:t xml:space="preserve"> ili kontinuirana mjerenja emisije provode se na mjernim mjestima, </w:t>
      </w:r>
      <w:r w:rsidR="007A1350" w:rsidRPr="00E50DEE">
        <w:rPr>
          <w:rFonts w:ascii="Arial" w:hAnsi="Arial" w:cs="Arial"/>
        </w:rPr>
        <w:t>izuzev ako</w:t>
      </w:r>
      <w:r w:rsidR="00547F7C" w:rsidRPr="00E50DEE">
        <w:rPr>
          <w:rFonts w:ascii="Arial" w:hAnsi="Arial" w:cs="Arial"/>
        </w:rPr>
        <w:t xml:space="preserve"> Pravilnikom o graničnim vrijednostima emis</w:t>
      </w:r>
      <w:r w:rsidR="00584A0A" w:rsidRPr="00E50DEE">
        <w:rPr>
          <w:rFonts w:ascii="Arial" w:hAnsi="Arial" w:cs="Arial"/>
        </w:rPr>
        <w:t>i</w:t>
      </w:r>
      <w:r w:rsidR="00547F7C" w:rsidRPr="00E50DEE">
        <w:rPr>
          <w:rFonts w:ascii="Arial" w:hAnsi="Arial" w:cs="Arial"/>
        </w:rPr>
        <w:t xml:space="preserve">je zagađujućih materija </w:t>
      </w:r>
      <w:r w:rsidR="00584A0A" w:rsidRPr="00E50DEE">
        <w:rPr>
          <w:rFonts w:ascii="Arial" w:hAnsi="Arial" w:cs="Arial"/>
        </w:rPr>
        <w:t xml:space="preserve">u zrak </w:t>
      </w:r>
      <w:r w:rsidR="00547F7C" w:rsidRPr="00E50DEE">
        <w:rPr>
          <w:rFonts w:ascii="Arial" w:hAnsi="Arial" w:cs="Arial"/>
        </w:rPr>
        <w:t>(</w:t>
      </w:r>
      <w:r w:rsidR="00E50DEE" w:rsidRPr="00E50DEE">
        <w:rPr>
          <w:rFonts w:ascii="Arial" w:hAnsi="Arial" w:cs="Arial"/>
        </w:rPr>
        <w:t>„</w:t>
      </w:r>
      <w:r w:rsidR="00547F7C" w:rsidRPr="00E50DEE">
        <w:rPr>
          <w:rFonts w:ascii="Arial" w:hAnsi="Arial" w:cs="Arial"/>
        </w:rPr>
        <w:t>Službene novine F</w:t>
      </w:r>
      <w:r w:rsidR="00E50DEE" w:rsidRPr="00E50DEE">
        <w:rPr>
          <w:rFonts w:ascii="Arial" w:hAnsi="Arial" w:cs="Arial"/>
        </w:rPr>
        <w:t>ederacije BiH“</w:t>
      </w:r>
      <w:r w:rsidR="00AE4A37" w:rsidRPr="00E50DEE">
        <w:rPr>
          <w:rFonts w:ascii="Arial" w:hAnsi="Arial" w:cs="Arial"/>
        </w:rPr>
        <w:t>, broj:12/05</w:t>
      </w:r>
      <w:r w:rsidR="00547F7C" w:rsidRPr="00E50DEE">
        <w:rPr>
          <w:rFonts w:ascii="Arial" w:hAnsi="Arial" w:cs="Arial"/>
        </w:rPr>
        <w:t xml:space="preserve">), </w:t>
      </w:r>
      <w:r w:rsidR="00584A0A" w:rsidRPr="00E50DEE">
        <w:rPr>
          <w:rFonts w:ascii="Arial" w:hAnsi="Arial" w:cs="Arial"/>
        </w:rPr>
        <w:t>Pravilnikom o emisiji isparljivih organskih jedinjenja (</w:t>
      </w:r>
      <w:r w:rsidR="00E50DEE" w:rsidRPr="00E50DEE">
        <w:rPr>
          <w:rFonts w:ascii="Arial" w:hAnsi="Arial" w:cs="Arial"/>
        </w:rPr>
        <w:t>„</w:t>
      </w:r>
      <w:r w:rsidR="00584A0A" w:rsidRPr="00E50DEE">
        <w:rPr>
          <w:rFonts w:ascii="Arial" w:hAnsi="Arial" w:cs="Arial"/>
        </w:rPr>
        <w:t>Službene novine Federacije Bi</w:t>
      </w:r>
      <w:r w:rsidR="00E50DEE" w:rsidRPr="00E50DEE">
        <w:rPr>
          <w:rFonts w:ascii="Arial" w:hAnsi="Arial" w:cs="Arial"/>
        </w:rPr>
        <w:t>H“</w:t>
      </w:r>
      <w:r w:rsidR="00584A0A" w:rsidRPr="00E50DEE">
        <w:rPr>
          <w:rFonts w:ascii="Arial" w:hAnsi="Arial" w:cs="Arial"/>
        </w:rPr>
        <w:t>,</w:t>
      </w:r>
      <w:r w:rsidR="00E50DEE" w:rsidRPr="00E50DEE">
        <w:rPr>
          <w:rFonts w:ascii="Arial" w:hAnsi="Arial" w:cs="Arial"/>
        </w:rPr>
        <w:t xml:space="preserve"> </w:t>
      </w:r>
      <w:r w:rsidR="00584A0A" w:rsidRPr="00E50DEE">
        <w:rPr>
          <w:rFonts w:ascii="Arial" w:hAnsi="Arial" w:cs="Arial"/>
        </w:rPr>
        <w:t>broj:12/05),</w:t>
      </w:r>
      <w:r w:rsidR="00E50DEE" w:rsidRPr="00E50DEE">
        <w:rPr>
          <w:rFonts w:ascii="Arial" w:hAnsi="Arial" w:cs="Arial"/>
        </w:rPr>
        <w:t xml:space="preserve"> </w:t>
      </w:r>
      <w:r w:rsidR="00547F7C" w:rsidRPr="00E50DEE">
        <w:rPr>
          <w:rFonts w:ascii="Arial" w:hAnsi="Arial" w:cs="Arial"/>
        </w:rPr>
        <w:t>Pravilnikom o graničnim vrijednostima emi</w:t>
      </w:r>
      <w:r w:rsidR="00E50DEE" w:rsidRPr="00E50DEE">
        <w:rPr>
          <w:rFonts w:ascii="Arial" w:hAnsi="Arial" w:cs="Arial"/>
        </w:rPr>
        <w:t>si</w:t>
      </w:r>
      <w:r w:rsidR="00547F7C" w:rsidRPr="00E50DEE">
        <w:rPr>
          <w:rFonts w:ascii="Arial" w:hAnsi="Arial" w:cs="Arial"/>
        </w:rPr>
        <w:t>je</w:t>
      </w:r>
      <w:r w:rsidR="00584A0A" w:rsidRPr="00E50DEE">
        <w:rPr>
          <w:rFonts w:ascii="Arial" w:hAnsi="Arial" w:cs="Arial"/>
        </w:rPr>
        <w:t xml:space="preserve"> u zrak</w:t>
      </w:r>
      <w:r w:rsidR="00547F7C" w:rsidRPr="00E50DEE">
        <w:rPr>
          <w:rFonts w:ascii="Arial" w:hAnsi="Arial" w:cs="Arial"/>
        </w:rPr>
        <w:t xml:space="preserve"> iz postrojenja za sagorijevanje (</w:t>
      </w:r>
      <w:r w:rsidR="00E50DEE" w:rsidRPr="00E50DEE">
        <w:rPr>
          <w:rFonts w:ascii="Arial" w:hAnsi="Arial" w:cs="Arial"/>
        </w:rPr>
        <w:t>„</w:t>
      </w:r>
      <w:r w:rsidR="00547F7C" w:rsidRPr="00E50DEE">
        <w:rPr>
          <w:rFonts w:ascii="Arial" w:hAnsi="Arial" w:cs="Arial"/>
        </w:rPr>
        <w:t>Službene novine Federacije BiH</w:t>
      </w:r>
      <w:r w:rsidR="00E50DEE" w:rsidRPr="00E50DEE">
        <w:rPr>
          <w:rFonts w:ascii="Arial" w:hAnsi="Arial" w:cs="Arial"/>
        </w:rPr>
        <w:t>“</w:t>
      </w:r>
      <w:r w:rsidR="00584A0A" w:rsidRPr="00E50DEE">
        <w:rPr>
          <w:rFonts w:ascii="Arial" w:hAnsi="Arial" w:cs="Arial"/>
        </w:rPr>
        <w:t>, broj 3/13</w:t>
      </w:r>
      <w:r w:rsidR="00547F7C" w:rsidRPr="00E50DEE">
        <w:rPr>
          <w:rFonts w:ascii="Arial" w:hAnsi="Arial" w:cs="Arial"/>
        </w:rPr>
        <w:t>), Praviln</w:t>
      </w:r>
      <w:r w:rsidR="00E50DEE" w:rsidRPr="00E50DEE">
        <w:rPr>
          <w:rFonts w:ascii="Arial" w:hAnsi="Arial" w:cs="Arial"/>
        </w:rPr>
        <w:t>i</w:t>
      </w:r>
      <w:r w:rsidR="00547F7C" w:rsidRPr="00E50DEE">
        <w:rPr>
          <w:rFonts w:ascii="Arial" w:hAnsi="Arial" w:cs="Arial"/>
        </w:rPr>
        <w:t>kom o uvjetima za rad postrojenja za spaljivanje otp</w:t>
      </w:r>
      <w:r w:rsidR="00584A0A" w:rsidRPr="00E50DEE">
        <w:rPr>
          <w:rFonts w:ascii="Arial" w:hAnsi="Arial" w:cs="Arial"/>
        </w:rPr>
        <w:t>a</w:t>
      </w:r>
      <w:r w:rsidR="00547F7C" w:rsidRPr="00E50DEE">
        <w:rPr>
          <w:rFonts w:ascii="Arial" w:hAnsi="Arial" w:cs="Arial"/>
        </w:rPr>
        <w:t>da</w:t>
      </w:r>
      <w:r w:rsidR="00A10778" w:rsidRPr="00E50DEE">
        <w:rPr>
          <w:rFonts w:ascii="Arial" w:hAnsi="Arial" w:cs="Arial"/>
        </w:rPr>
        <w:t xml:space="preserve"> (</w:t>
      </w:r>
      <w:r w:rsidR="00E50DEE" w:rsidRPr="00E50DEE">
        <w:rPr>
          <w:rFonts w:ascii="Arial" w:hAnsi="Arial" w:cs="Arial"/>
        </w:rPr>
        <w:t>„</w:t>
      </w:r>
      <w:r w:rsidR="00A10778" w:rsidRPr="00E50DEE">
        <w:rPr>
          <w:rFonts w:ascii="Arial" w:hAnsi="Arial" w:cs="Arial"/>
        </w:rPr>
        <w:t>Službene novine Federacije BiH</w:t>
      </w:r>
      <w:r w:rsidR="00E50DEE" w:rsidRPr="00E50DEE">
        <w:rPr>
          <w:rFonts w:ascii="Arial" w:hAnsi="Arial" w:cs="Arial"/>
        </w:rPr>
        <w:t>“</w:t>
      </w:r>
      <w:r w:rsidR="00584A0A" w:rsidRPr="00E50DEE">
        <w:rPr>
          <w:rFonts w:ascii="Arial" w:hAnsi="Arial" w:cs="Arial"/>
        </w:rPr>
        <w:t>,</w:t>
      </w:r>
      <w:r w:rsidR="00E50DEE" w:rsidRPr="00E50DEE">
        <w:rPr>
          <w:rFonts w:ascii="Arial" w:hAnsi="Arial" w:cs="Arial"/>
        </w:rPr>
        <w:t xml:space="preserve"> br.</w:t>
      </w:r>
      <w:r w:rsidR="00584A0A" w:rsidRPr="00E50DEE">
        <w:rPr>
          <w:rFonts w:ascii="Arial" w:hAnsi="Arial" w:cs="Arial"/>
        </w:rPr>
        <w:t>12/05 i</w:t>
      </w:r>
      <w:r w:rsidR="00E50DEE" w:rsidRPr="00E50DEE">
        <w:rPr>
          <w:rFonts w:ascii="Arial" w:hAnsi="Arial" w:cs="Arial"/>
        </w:rPr>
        <w:t xml:space="preserve"> </w:t>
      </w:r>
      <w:r w:rsidR="00584A0A" w:rsidRPr="00E50DEE">
        <w:rPr>
          <w:rFonts w:ascii="Arial" w:hAnsi="Arial" w:cs="Arial"/>
        </w:rPr>
        <w:t>102/12</w:t>
      </w:r>
      <w:r w:rsidR="00AE4A37" w:rsidRPr="00E50DEE">
        <w:rPr>
          <w:rFonts w:ascii="Arial" w:hAnsi="Arial" w:cs="Arial"/>
        </w:rPr>
        <w:t>)</w:t>
      </w:r>
      <w:r w:rsidR="00E50DEE" w:rsidRPr="00E50DEE">
        <w:rPr>
          <w:rFonts w:ascii="Arial" w:hAnsi="Arial" w:cs="Arial"/>
        </w:rPr>
        <w:t>,</w:t>
      </w:r>
      <w:r w:rsidR="007A1350" w:rsidRPr="00E50DEE">
        <w:rPr>
          <w:rFonts w:ascii="Arial" w:hAnsi="Arial" w:cs="Arial"/>
        </w:rPr>
        <w:t xml:space="preserve"> </w:t>
      </w:r>
      <w:r w:rsidR="007D4F30" w:rsidRPr="00E50DEE">
        <w:rPr>
          <w:rFonts w:ascii="Arial" w:hAnsi="Arial" w:cs="Arial"/>
        </w:rPr>
        <w:t>odnosno</w:t>
      </w:r>
      <w:r w:rsidR="004D4446" w:rsidRPr="00E50DEE">
        <w:rPr>
          <w:rFonts w:ascii="Arial" w:hAnsi="Arial" w:cs="Arial"/>
        </w:rPr>
        <w:t xml:space="preserve"> okolinskom dozvolom nije propisano dru</w:t>
      </w:r>
      <w:r w:rsidR="007A1350" w:rsidRPr="00E50DEE">
        <w:rPr>
          <w:rFonts w:ascii="Arial" w:hAnsi="Arial" w:cs="Arial"/>
        </w:rPr>
        <w:t>gačije</w:t>
      </w:r>
      <w:r w:rsidR="004D4446" w:rsidRPr="00E50DEE">
        <w:rPr>
          <w:rFonts w:ascii="Arial" w:hAnsi="Arial" w:cs="Arial"/>
        </w:rPr>
        <w:t>.</w:t>
      </w:r>
    </w:p>
    <w:p w:rsidR="00F7777E" w:rsidRPr="003C3206" w:rsidRDefault="008D1FD0" w:rsidP="004D4446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</w:t>
      </w:r>
      <w:r w:rsidR="004D4446" w:rsidRPr="003C3206">
        <w:rPr>
          <w:rFonts w:ascii="Arial" w:hAnsi="Arial" w:cs="Arial"/>
          <w:color w:val="000000"/>
        </w:rPr>
        <w:t xml:space="preserve">Mjerno mjesto mora odgovarati zahtjevima iz </w:t>
      </w:r>
      <w:r w:rsidR="00222544" w:rsidRPr="003C3206">
        <w:rPr>
          <w:rFonts w:ascii="Arial" w:hAnsi="Arial" w:cs="Arial"/>
          <w:color w:val="000000"/>
        </w:rPr>
        <w:t xml:space="preserve">standarda </w:t>
      </w:r>
      <w:r w:rsidR="004D4446" w:rsidRPr="003C3206">
        <w:rPr>
          <w:rFonts w:ascii="Arial" w:hAnsi="Arial" w:cs="Arial"/>
          <w:color w:val="000000"/>
        </w:rPr>
        <w:t>BAS EN 15259.</w:t>
      </w:r>
      <w:r w:rsidR="00FB06F9" w:rsidRPr="003C3206">
        <w:rPr>
          <w:rFonts w:ascii="Arial" w:hAnsi="Arial" w:cs="Arial"/>
          <w:color w:val="000000"/>
        </w:rPr>
        <w:t xml:space="preserve"> </w:t>
      </w:r>
    </w:p>
    <w:p w:rsidR="004D4446" w:rsidRPr="003C3206" w:rsidRDefault="008D1FD0" w:rsidP="004D4446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(4) </w:t>
      </w:r>
      <w:r w:rsidR="004D4446" w:rsidRPr="003C3206">
        <w:rPr>
          <w:rFonts w:ascii="Arial" w:hAnsi="Arial" w:cs="Arial"/>
          <w:color w:val="000000"/>
        </w:rPr>
        <w:t xml:space="preserve">Iznimno od stava 3. ovog člana, </w:t>
      </w:r>
      <w:r w:rsidR="00FB06F9" w:rsidRPr="003C3206">
        <w:rPr>
          <w:rFonts w:ascii="Arial" w:hAnsi="Arial" w:cs="Arial"/>
          <w:color w:val="000000"/>
        </w:rPr>
        <w:t xml:space="preserve">mjerno mjesto </w:t>
      </w:r>
      <w:r w:rsidR="004D4446" w:rsidRPr="003C3206">
        <w:rPr>
          <w:rFonts w:ascii="Arial" w:hAnsi="Arial" w:cs="Arial"/>
          <w:color w:val="000000"/>
        </w:rPr>
        <w:t xml:space="preserve">za postojeći </w:t>
      </w:r>
      <w:r w:rsidR="007A1350" w:rsidRPr="003C3206">
        <w:rPr>
          <w:rFonts w:ascii="Arial" w:hAnsi="Arial" w:cs="Arial"/>
          <w:color w:val="000000"/>
        </w:rPr>
        <w:t>stacionarni</w:t>
      </w:r>
      <w:r w:rsidR="004D4446" w:rsidRPr="003C3206">
        <w:rPr>
          <w:rFonts w:ascii="Arial" w:hAnsi="Arial" w:cs="Arial"/>
          <w:color w:val="000000"/>
        </w:rPr>
        <w:t xml:space="preserve"> izvor </w:t>
      </w:r>
      <w:r w:rsidR="00FB06F9" w:rsidRPr="003C3206">
        <w:rPr>
          <w:rFonts w:ascii="Arial" w:hAnsi="Arial" w:cs="Arial"/>
          <w:color w:val="000000"/>
        </w:rPr>
        <w:t xml:space="preserve">ne mora odgovarati zahtjevima iz standarda BAS EN 15259, </w:t>
      </w:r>
      <w:r w:rsidR="004D4446" w:rsidRPr="003C3206">
        <w:rPr>
          <w:rFonts w:ascii="Arial" w:hAnsi="Arial" w:cs="Arial"/>
          <w:color w:val="000000"/>
        </w:rPr>
        <w:t>ako to nije tehnički izvodivo</w:t>
      </w:r>
      <w:r w:rsidR="00FB06F9" w:rsidRPr="003C3206">
        <w:rPr>
          <w:rFonts w:ascii="Arial" w:hAnsi="Arial" w:cs="Arial"/>
          <w:color w:val="000000"/>
        </w:rPr>
        <w:t xml:space="preserve"> </w:t>
      </w:r>
      <w:r w:rsidR="004D4446" w:rsidRPr="003C3206">
        <w:rPr>
          <w:rFonts w:ascii="Arial" w:hAnsi="Arial" w:cs="Arial"/>
          <w:color w:val="000000"/>
        </w:rPr>
        <w:t xml:space="preserve">i ako se mjerenjima može osigurati da rezultati tog mjerenja nemaju veću mjernu nesigurnost od mjerenja koja su izvedena na mjernom mjestu koje je u skladu s </w:t>
      </w:r>
      <w:r w:rsidR="007A1350" w:rsidRPr="003C3206">
        <w:rPr>
          <w:rFonts w:ascii="Arial" w:hAnsi="Arial" w:cs="Arial"/>
          <w:color w:val="000000"/>
        </w:rPr>
        <w:t>standardom</w:t>
      </w:r>
      <w:r w:rsidR="004D4446" w:rsidRPr="003C3206">
        <w:rPr>
          <w:rFonts w:ascii="Arial" w:hAnsi="Arial" w:cs="Arial"/>
          <w:color w:val="000000"/>
        </w:rPr>
        <w:t xml:space="preserve"> BAS EN 15259.</w:t>
      </w:r>
      <w:r w:rsidR="007A1350" w:rsidRPr="003C3206">
        <w:rPr>
          <w:rFonts w:ascii="Arial" w:hAnsi="Arial" w:cs="Arial"/>
          <w:color w:val="000000"/>
        </w:rPr>
        <w:t xml:space="preserve"> </w:t>
      </w:r>
      <w:r w:rsidR="004D4446" w:rsidRPr="003C3206">
        <w:rPr>
          <w:rFonts w:ascii="Arial" w:hAnsi="Arial" w:cs="Arial"/>
          <w:color w:val="000000"/>
        </w:rPr>
        <w:t xml:space="preserve">Ako mjerno mjesto za praćenje emisije </w:t>
      </w:r>
      <w:r w:rsidR="007A1350" w:rsidRPr="003C3206">
        <w:rPr>
          <w:rFonts w:ascii="Arial" w:hAnsi="Arial" w:cs="Arial"/>
          <w:color w:val="000000"/>
        </w:rPr>
        <w:t>zagađujućih materija</w:t>
      </w:r>
      <w:r w:rsidR="004D4446" w:rsidRPr="003C3206">
        <w:rPr>
          <w:rFonts w:ascii="Arial" w:hAnsi="Arial" w:cs="Arial"/>
          <w:color w:val="000000"/>
        </w:rPr>
        <w:t xml:space="preserve"> u zrak iz </w:t>
      </w:r>
      <w:r w:rsidR="007A1350" w:rsidRPr="003C3206">
        <w:rPr>
          <w:rFonts w:ascii="Arial" w:hAnsi="Arial" w:cs="Arial"/>
          <w:color w:val="000000"/>
        </w:rPr>
        <w:t xml:space="preserve">stacionarnog </w:t>
      </w:r>
      <w:r w:rsidR="004D4446" w:rsidRPr="003C3206">
        <w:rPr>
          <w:rFonts w:ascii="Arial" w:hAnsi="Arial" w:cs="Arial"/>
          <w:color w:val="000000"/>
        </w:rPr>
        <w:t xml:space="preserve"> izvora za koji je operat</w:t>
      </w:r>
      <w:r w:rsidR="007A1350" w:rsidRPr="003C3206">
        <w:rPr>
          <w:rFonts w:ascii="Arial" w:hAnsi="Arial" w:cs="Arial"/>
          <w:color w:val="000000"/>
        </w:rPr>
        <w:t>o</w:t>
      </w:r>
      <w:r w:rsidR="004D4446" w:rsidRPr="003C3206">
        <w:rPr>
          <w:rFonts w:ascii="Arial" w:hAnsi="Arial" w:cs="Arial"/>
          <w:color w:val="000000"/>
        </w:rPr>
        <w:t xml:space="preserve">r dužan ishoditi </w:t>
      </w:r>
      <w:r w:rsidR="007A1350" w:rsidRPr="003C3206">
        <w:rPr>
          <w:rFonts w:ascii="Arial" w:hAnsi="Arial" w:cs="Arial"/>
          <w:color w:val="000000"/>
        </w:rPr>
        <w:t>okolinsku dozvolu</w:t>
      </w:r>
      <w:r w:rsidR="004D4446" w:rsidRPr="003C3206">
        <w:rPr>
          <w:rFonts w:ascii="Arial" w:hAnsi="Arial" w:cs="Arial"/>
          <w:color w:val="000000"/>
        </w:rPr>
        <w:t xml:space="preserve"> nije moguće uskladiti sa zahtjevima </w:t>
      </w:r>
      <w:r w:rsidR="007A1350" w:rsidRPr="003C3206">
        <w:rPr>
          <w:rFonts w:ascii="Arial" w:hAnsi="Arial" w:cs="Arial"/>
          <w:color w:val="000000"/>
        </w:rPr>
        <w:t xml:space="preserve">standarda </w:t>
      </w:r>
      <w:r w:rsidR="004D4446" w:rsidRPr="003C3206">
        <w:rPr>
          <w:rFonts w:ascii="Arial" w:hAnsi="Arial" w:cs="Arial"/>
          <w:color w:val="000000"/>
        </w:rPr>
        <w:t>BAS EN 15259, nadležn</w:t>
      </w:r>
      <w:r w:rsidR="00E34AAA">
        <w:rPr>
          <w:rFonts w:ascii="Arial" w:hAnsi="Arial" w:cs="Arial"/>
          <w:color w:val="000000"/>
        </w:rPr>
        <w:t xml:space="preserve">i organ </w:t>
      </w:r>
      <w:r w:rsidR="004D4446" w:rsidRPr="003C3206">
        <w:rPr>
          <w:rFonts w:ascii="Arial" w:hAnsi="Arial" w:cs="Arial"/>
          <w:color w:val="000000"/>
        </w:rPr>
        <w:t xml:space="preserve"> odobrava mjerenja na mjernom mjestu utvrđen</w:t>
      </w:r>
      <w:r w:rsidR="007A1350" w:rsidRPr="003C3206">
        <w:rPr>
          <w:rFonts w:ascii="Arial" w:hAnsi="Arial" w:cs="Arial"/>
          <w:color w:val="000000"/>
        </w:rPr>
        <w:t>om okolinskom dozvolom.</w:t>
      </w:r>
    </w:p>
    <w:p w:rsidR="008A1901" w:rsidRDefault="008D1FD0" w:rsidP="004D4446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(5) </w:t>
      </w:r>
      <w:r w:rsidR="004D4446" w:rsidRPr="003C3206">
        <w:rPr>
          <w:rFonts w:ascii="Arial" w:hAnsi="Arial" w:cs="Arial"/>
          <w:color w:val="000000"/>
        </w:rPr>
        <w:t>Za provođenje mjerenja ispravnosti rada sistema za kontinuirano mjerenje emisija operat</w:t>
      </w:r>
      <w:r w:rsidR="007A1350" w:rsidRPr="003C3206">
        <w:rPr>
          <w:rFonts w:ascii="Arial" w:hAnsi="Arial" w:cs="Arial"/>
          <w:color w:val="000000"/>
        </w:rPr>
        <w:t>o</w:t>
      </w:r>
      <w:r w:rsidR="004D4446" w:rsidRPr="003C3206">
        <w:rPr>
          <w:rFonts w:ascii="Arial" w:hAnsi="Arial" w:cs="Arial"/>
          <w:color w:val="000000"/>
        </w:rPr>
        <w:t>r je dužan osigurati dodatna mjerna mjesta u skladu sa</w:t>
      </w:r>
      <w:r w:rsidR="00A74647" w:rsidRPr="003C3206">
        <w:rPr>
          <w:rFonts w:ascii="Arial" w:hAnsi="Arial" w:cs="Arial"/>
          <w:color w:val="000000"/>
        </w:rPr>
        <w:t xml:space="preserve"> standardom</w:t>
      </w:r>
      <w:r w:rsidR="004D4446" w:rsidRPr="003C3206">
        <w:rPr>
          <w:rFonts w:ascii="Arial" w:hAnsi="Arial" w:cs="Arial"/>
          <w:color w:val="000000"/>
        </w:rPr>
        <w:t xml:space="preserve"> BAS EN 15259.</w:t>
      </w:r>
      <w:r w:rsidR="00FB06F9" w:rsidRPr="003C3206">
        <w:rPr>
          <w:rFonts w:ascii="Arial" w:hAnsi="Arial" w:cs="Arial"/>
          <w:color w:val="000000"/>
        </w:rPr>
        <w:t xml:space="preserve"> </w:t>
      </w:r>
    </w:p>
    <w:p w:rsidR="00133E2A" w:rsidRPr="003C3206" w:rsidRDefault="00226D90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 xml:space="preserve">Član </w:t>
      </w:r>
      <w:r w:rsidR="006D73A0" w:rsidRPr="003C3206">
        <w:rPr>
          <w:rFonts w:ascii="Arial" w:hAnsi="Arial" w:cs="Arial"/>
          <w:b/>
          <w:color w:val="000000"/>
        </w:rPr>
        <w:t>5</w:t>
      </w:r>
      <w:r w:rsidRPr="003C3206">
        <w:rPr>
          <w:rFonts w:ascii="Arial" w:hAnsi="Arial" w:cs="Arial"/>
          <w:b/>
          <w:color w:val="000000"/>
        </w:rPr>
        <w:t>.</w:t>
      </w:r>
    </w:p>
    <w:p w:rsidR="004E5C8C" w:rsidRPr="003C3206" w:rsidRDefault="004E5C8C" w:rsidP="004E5C8C">
      <w:pPr>
        <w:pStyle w:val="t-10-9-kurz-s"/>
        <w:spacing w:before="0" w:beforeAutospacing="0" w:after="0" w:afterAutospacing="0"/>
        <w:rPr>
          <w:rFonts w:ascii="Arial" w:hAnsi="Arial" w:cs="Arial"/>
          <w:b/>
          <w:i w:val="0"/>
          <w:color w:val="000000"/>
          <w:sz w:val="24"/>
          <w:szCs w:val="24"/>
        </w:rPr>
      </w:pPr>
    </w:p>
    <w:p w:rsidR="004E5C8C" w:rsidRPr="003C3206" w:rsidRDefault="004E5C8C" w:rsidP="004E5C8C">
      <w:pPr>
        <w:pStyle w:val="t-10-9-kurz-s"/>
        <w:spacing w:before="0" w:beforeAutospacing="0" w:after="0" w:afterAutospacing="0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3C3206">
        <w:rPr>
          <w:rFonts w:ascii="Arial" w:hAnsi="Arial" w:cs="Arial"/>
          <w:b/>
          <w:i w:val="0"/>
          <w:color w:val="000000"/>
          <w:sz w:val="24"/>
          <w:szCs w:val="24"/>
        </w:rPr>
        <w:t>Smjesa otpadnih gasova</w:t>
      </w:r>
    </w:p>
    <w:p w:rsidR="004E5C8C" w:rsidRPr="003C3206" w:rsidRDefault="004E5C8C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880BC1" w:rsidRPr="003C3206" w:rsidRDefault="00FB6802" w:rsidP="00946D36">
      <w:pPr>
        <w:pStyle w:val="t-9-8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>Kod mjerenja emisi</w:t>
      </w:r>
      <w:r w:rsidR="008B2103" w:rsidRPr="003C3206">
        <w:rPr>
          <w:rFonts w:ascii="Arial" w:hAnsi="Arial" w:cs="Arial"/>
          <w:color w:val="000000"/>
        </w:rPr>
        <w:t xml:space="preserve">onih </w:t>
      </w:r>
      <w:r w:rsidRPr="003C3206">
        <w:rPr>
          <w:rFonts w:ascii="Arial" w:hAnsi="Arial" w:cs="Arial"/>
          <w:color w:val="000000"/>
        </w:rPr>
        <w:t xml:space="preserve">veličina za pojedini </w:t>
      </w:r>
      <w:r w:rsidR="005B71D8" w:rsidRPr="003C3206">
        <w:rPr>
          <w:rFonts w:ascii="Arial" w:hAnsi="Arial" w:cs="Arial"/>
          <w:color w:val="000000"/>
        </w:rPr>
        <w:t xml:space="preserve">stacionarni </w:t>
      </w:r>
      <w:r w:rsidRPr="003C3206">
        <w:rPr>
          <w:rFonts w:ascii="Arial" w:hAnsi="Arial" w:cs="Arial"/>
          <w:color w:val="000000"/>
        </w:rPr>
        <w:t>izvor, operat</w:t>
      </w:r>
      <w:r w:rsidR="005B71D8" w:rsidRPr="003C3206">
        <w:rPr>
          <w:rFonts w:ascii="Arial" w:hAnsi="Arial" w:cs="Arial"/>
          <w:color w:val="000000"/>
        </w:rPr>
        <w:t>o</w:t>
      </w:r>
      <w:r w:rsidRPr="003C3206">
        <w:rPr>
          <w:rFonts w:ascii="Arial" w:hAnsi="Arial" w:cs="Arial"/>
          <w:color w:val="000000"/>
        </w:rPr>
        <w:t xml:space="preserve">r je dužan osigurati da se na mjernom mjestu ne miješaju otpadni </w:t>
      </w:r>
      <w:r w:rsidR="005B71D8" w:rsidRPr="003C3206">
        <w:rPr>
          <w:rFonts w:ascii="Arial" w:hAnsi="Arial" w:cs="Arial"/>
          <w:color w:val="000000"/>
        </w:rPr>
        <w:t xml:space="preserve">gasovi </w:t>
      </w:r>
      <w:r w:rsidRPr="003C3206">
        <w:rPr>
          <w:rFonts w:ascii="Arial" w:hAnsi="Arial" w:cs="Arial"/>
          <w:color w:val="000000"/>
        </w:rPr>
        <w:t xml:space="preserve">tog izvora s otpadnim </w:t>
      </w:r>
      <w:r w:rsidR="005B71D8" w:rsidRPr="003C3206">
        <w:rPr>
          <w:rFonts w:ascii="Arial" w:hAnsi="Arial" w:cs="Arial"/>
          <w:color w:val="000000"/>
        </w:rPr>
        <w:t xml:space="preserve">gasovima </w:t>
      </w:r>
      <w:r w:rsidRPr="003C3206">
        <w:rPr>
          <w:rFonts w:ascii="Arial" w:hAnsi="Arial" w:cs="Arial"/>
          <w:color w:val="000000"/>
        </w:rPr>
        <w:t xml:space="preserve">iz drugih </w:t>
      </w:r>
      <w:r w:rsidR="005B71D8" w:rsidRPr="003C3206">
        <w:rPr>
          <w:rFonts w:ascii="Arial" w:hAnsi="Arial" w:cs="Arial"/>
          <w:color w:val="000000"/>
        </w:rPr>
        <w:t xml:space="preserve">stacionarnih </w:t>
      </w:r>
      <w:r w:rsidRPr="003C3206">
        <w:rPr>
          <w:rFonts w:ascii="Arial" w:hAnsi="Arial" w:cs="Arial"/>
          <w:color w:val="000000"/>
        </w:rPr>
        <w:t>izvor</w:t>
      </w:r>
      <w:r w:rsidR="005B71D8" w:rsidRPr="003C3206">
        <w:rPr>
          <w:rFonts w:ascii="Arial" w:hAnsi="Arial" w:cs="Arial"/>
          <w:color w:val="000000"/>
        </w:rPr>
        <w:t>a</w:t>
      </w:r>
      <w:r w:rsidR="004D4446" w:rsidRPr="003C3206">
        <w:rPr>
          <w:rFonts w:ascii="Arial" w:hAnsi="Arial" w:cs="Arial"/>
          <w:color w:val="000000"/>
        </w:rPr>
        <w:t>, osim ako</w:t>
      </w:r>
      <w:r w:rsidR="00A158A5" w:rsidRPr="003C3206">
        <w:rPr>
          <w:rFonts w:ascii="Arial" w:hAnsi="Arial" w:cs="Arial"/>
          <w:color w:val="000000"/>
        </w:rPr>
        <w:t xml:space="preserve"> </w:t>
      </w:r>
      <w:r w:rsidR="00E50DEE" w:rsidRPr="00E50DEE">
        <w:rPr>
          <w:rFonts w:ascii="Arial" w:hAnsi="Arial" w:cs="Arial"/>
        </w:rPr>
        <w:t xml:space="preserve">Pravilnikom o graničnim vrijednostima emisije zagađujućih materija u zrak („Službene novine Federacije BiH“, broj:12/05), </w:t>
      </w:r>
      <w:r w:rsidR="00E50DEE" w:rsidRPr="00E50DEE">
        <w:rPr>
          <w:rFonts w:ascii="Arial" w:hAnsi="Arial" w:cs="Arial"/>
        </w:rPr>
        <w:lastRenderedPageBreak/>
        <w:t xml:space="preserve">Pravilnikom o emisiji isparljivih organskih jedinjenja („Službene novine Federacije BiH“, broj:12/05), Pravilnikom o graničnim vrijednostima emisije u zrak iz postrojenja za sagorijevanje („Službene novine Federacije BiH“, broj 3/13), Pravilnikom o uvjetima za rad postrojenja za spaljivanje otpada („Službene novine Federacije BiH“, br.12/05 i 102/12), </w:t>
      </w:r>
      <w:r w:rsidR="007D4F30">
        <w:rPr>
          <w:rFonts w:ascii="Arial" w:hAnsi="Arial" w:cs="Arial"/>
          <w:color w:val="000000"/>
        </w:rPr>
        <w:t>odnosno</w:t>
      </w:r>
      <w:r w:rsidR="00880BC1" w:rsidRPr="003C3206">
        <w:rPr>
          <w:rFonts w:ascii="Arial" w:hAnsi="Arial" w:cs="Arial"/>
          <w:color w:val="000000"/>
        </w:rPr>
        <w:t xml:space="preserve"> okolinskom dozvolom nije propisano drugačije.</w:t>
      </w:r>
    </w:p>
    <w:p w:rsidR="00133E2A" w:rsidRPr="003C3206" w:rsidRDefault="00133E2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33E2A" w:rsidRPr="00C53670" w:rsidRDefault="00FB6802" w:rsidP="00946D36">
      <w:pPr>
        <w:pStyle w:val="t-9-8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C53670">
        <w:rPr>
          <w:rFonts w:ascii="Arial" w:hAnsi="Arial" w:cs="Arial"/>
        </w:rPr>
        <w:t xml:space="preserve">Ako se na mjernom mjestu nalaze smjese otpadnih </w:t>
      </w:r>
      <w:r w:rsidR="005B71D8" w:rsidRPr="00C53670">
        <w:rPr>
          <w:rFonts w:ascii="Arial" w:hAnsi="Arial" w:cs="Arial"/>
        </w:rPr>
        <w:t xml:space="preserve">gasova </w:t>
      </w:r>
      <w:r w:rsidRPr="00C53670">
        <w:rPr>
          <w:rFonts w:ascii="Arial" w:hAnsi="Arial" w:cs="Arial"/>
        </w:rPr>
        <w:t xml:space="preserve">iz više </w:t>
      </w:r>
      <w:r w:rsidR="005B71D8" w:rsidRPr="00C53670">
        <w:rPr>
          <w:rFonts w:ascii="Arial" w:hAnsi="Arial" w:cs="Arial"/>
        </w:rPr>
        <w:t xml:space="preserve">stacionarnih </w:t>
      </w:r>
      <w:r w:rsidRPr="00C53670">
        <w:rPr>
          <w:rFonts w:ascii="Arial" w:hAnsi="Arial" w:cs="Arial"/>
        </w:rPr>
        <w:t xml:space="preserve">izvora, među kojima se na jedan </w:t>
      </w:r>
      <w:r w:rsidR="00BD7C3A" w:rsidRPr="00C53670">
        <w:rPr>
          <w:rFonts w:ascii="Arial" w:hAnsi="Arial" w:cs="Arial"/>
        </w:rPr>
        <w:t xml:space="preserve">stacionarni </w:t>
      </w:r>
      <w:r w:rsidRPr="00C53670">
        <w:rPr>
          <w:rFonts w:ascii="Arial" w:hAnsi="Arial" w:cs="Arial"/>
        </w:rPr>
        <w:t>izvor primjenjuj</w:t>
      </w:r>
      <w:r w:rsidR="00972E20" w:rsidRPr="00C53670">
        <w:rPr>
          <w:rFonts w:ascii="Arial" w:hAnsi="Arial" w:cs="Arial"/>
        </w:rPr>
        <w:t>u različiti pravilnici, odnosno</w:t>
      </w:r>
      <w:r w:rsidRPr="00C53670">
        <w:rPr>
          <w:rFonts w:ascii="Arial" w:hAnsi="Arial" w:cs="Arial"/>
        </w:rPr>
        <w:t xml:space="preserve"> za koje </w:t>
      </w:r>
      <w:r w:rsidR="000E57F1" w:rsidRPr="00C53670">
        <w:rPr>
          <w:rFonts w:ascii="Arial" w:hAnsi="Arial" w:cs="Arial"/>
        </w:rPr>
        <w:t>su</w:t>
      </w:r>
      <w:r w:rsidRPr="00C53670">
        <w:rPr>
          <w:rFonts w:ascii="Arial" w:hAnsi="Arial" w:cs="Arial"/>
        </w:rPr>
        <w:t xml:space="preserve"> </w:t>
      </w:r>
      <w:r w:rsidR="00BD7C3A" w:rsidRPr="00C53670">
        <w:rPr>
          <w:rFonts w:ascii="Arial" w:hAnsi="Arial" w:cs="Arial"/>
        </w:rPr>
        <w:t>okolinskom dozvolom</w:t>
      </w:r>
      <w:r w:rsidRPr="00C53670">
        <w:rPr>
          <w:rFonts w:ascii="Arial" w:hAnsi="Arial" w:cs="Arial"/>
        </w:rPr>
        <w:t xml:space="preserve"> </w:t>
      </w:r>
      <w:r w:rsidR="008E2403" w:rsidRPr="00C53670">
        <w:rPr>
          <w:rFonts w:ascii="Arial" w:hAnsi="Arial" w:cs="Arial"/>
        </w:rPr>
        <w:t xml:space="preserve"> propisane </w:t>
      </w:r>
      <w:r w:rsidR="000E57F1" w:rsidRPr="00C53670">
        <w:rPr>
          <w:rFonts w:ascii="Arial" w:hAnsi="Arial" w:cs="Arial"/>
        </w:rPr>
        <w:t>granične vrijednosti emisije</w:t>
      </w:r>
      <w:r w:rsidRPr="00C53670">
        <w:rPr>
          <w:rFonts w:ascii="Arial" w:hAnsi="Arial" w:cs="Arial"/>
        </w:rPr>
        <w:t xml:space="preserve"> </w:t>
      </w:r>
      <w:r w:rsidR="000E57F1" w:rsidRPr="00C53670">
        <w:rPr>
          <w:rFonts w:ascii="Arial" w:hAnsi="Arial" w:cs="Arial"/>
        </w:rPr>
        <w:t>zagađujućih materija</w:t>
      </w:r>
      <w:r w:rsidRPr="00C53670">
        <w:rPr>
          <w:rFonts w:ascii="Arial" w:hAnsi="Arial" w:cs="Arial"/>
        </w:rPr>
        <w:t>, za određivanje</w:t>
      </w:r>
      <w:r w:rsidR="00880BC1" w:rsidRPr="00C53670">
        <w:rPr>
          <w:rFonts w:ascii="Arial" w:hAnsi="Arial" w:cs="Arial"/>
        </w:rPr>
        <w:t xml:space="preserve"> emisije </w:t>
      </w:r>
      <w:r w:rsidRPr="00C53670">
        <w:rPr>
          <w:rFonts w:ascii="Arial" w:hAnsi="Arial" w:cs="Arial"/>
        </w:rPr>
        <w:t xml:space="preserve">koriste se granične vrijednosti </w:t>
      </w:r>
      <w:r w:rsidR="000E57F1" w:rsidRPr="00C53670">
        <w:rPr>
          <w:rFonts w:ascii="Arial" w:hAnsi="Arial" w:cs="Arial"/>
        </w:rPr>
        <w:t>emisije</w:t>
      </w:r>
      <w:r w:rsidRPr="00C53670">
        <w:rPr>
          <w:rFonts w:ascii="Arial" w:hAnsi="Arial" w:cs="Arial"/>
        </w:rPr>
        <w:t xml:space="preserve">, </w:t>
      </w:r>
      <w:r w:rsidR="000E57F1" w:rsidRPr="00C53670">
        <w:rPr>
          <w:rFonts w:ascii="Arial" w:hAnsi="Arial" w:cs="Arial"/>
        </w:rPr>
        <w:t xml:space="preserve">granični </w:t>
      </w:r>
      <w:r w:rsidRPr="00C53670">
        <w:rPr>
          <w:rFonts w:ascii="Arial" w:hAnsi="Arial" w:cs="Arial"/>
        </w:rPr>
        <w:t>maseni protoci i r</w:t>
      </w:r>
      <w:r w:rsidR="008E2403" w:rsidRPr="00C53670">
        <w:rPr>
          <w:rFonts w:ascii="Arial" w:hAnsi="Arial" w:cs="Arial"/>
        </w:rPr>
        <w:t xml:space="preserve">eferentni </w:t>
      </w:r>
      <w:r w:rsidRPr="00C53670">
        <w:rPr>
          <w:rFonts w:ascii="Arial" w:hAnsi="Arial" w:cs="Arial"/>
        </w:rPr>
        <w:t xml:space="preserve"> sadržaj kisika za smjesu otpadnih </w:t>
      </w:r>
      <w:r w:rsidR="005B71D8" w:rsidRPr="00C53670">
        <w:rPr>
          <w:rFonts w:ascii="Arial" w:hAnsi="Arial" w:cs="Arial"/>
        </w:rPr>
        <w:t xml:space="preserve">gasova </w:t>
      </w:r>
      <w:r w:rsidRPr="00C53670">
        <w:rPr>
          <w:rFonts w:ascii="Arial" w:hAnsi="Arial" w:cs="Arial"/>
        </w:rPr>
        <w:t xml:space="preserve">u skladu s </w:t>
      </w:r>
      <w:r w:rsidR="00E50DEE" w:rsidRPr="00C53670">
        <w:rPr>
          <w:rFonts w:ascii="Arial" w:hAnsi="Arial" w:cs="Arial"/>
        </w:rPr>
        <w:t>Pravilnikom o graničnim vrijednostima emisije zagađujućih materija u zrak („Službene novine Federacije BiH“, broj:12/05), Pravilnikom o emisiji isparljivih organskih jedinjenja („Službene novine Federacije BiH“, broj:12/05), Pravilnikom o graničnim vrijednostima emisije u zrak iz postrojenja za sagorijevanje („Službene novine Federacije BiH“, broj 3/13)</w:t>
      </w:r>
      <w:r w:rsidR="00C53670" w:rsidRPr="00C53670">
        <w:rPr>
          <w:rFonts w:ascii="Arial" w:hAnsi="Arial" w:cs="Arial"/>
        </w:rPr>
        <w:t>,</w:t>
      </w:r>
      <w:r w:rsidR="00E50DEE" w:rsidRPr="00C53670">
        <w:rPr>
          <w:rFonts w:ascii="Arial" w:hAnsi="Arial" w:cs="Arial"/>
        </w:rPr>
        <w:t xml:space="preserve"> Pravilnikom o uvjetima za rad postrojenja za spaljivanje otpada („Službene novine Federacije BiH“, br.12/05 i 102/12), </w:t>
      </w:r>
      <w:r w:rsidR="007D4F30" w:rsidRPr="00C53670">
        <w:rPr>
          <w:rFonts w:ascii="Arial" w:hAnsi="Arial" w:cs="Arial"/>
        </w:rPr>
        <w:t>odnosno</w:t>
      </w:r>
      <w:r w:rsidRPr="00C53670">
        <w:rPr>
          <w:rFonts w:ascii="Arial" w:hAnsi="Arial" w:cs="Arial"/>
        </w:rPr>
        <w:t xml:space="preserve"> </w:t>
      </w:r>
      <w:r w:rsidR="008E2403" w:rsidRPr="00C53670">
        <w:rPr>
          <w:rFonts w:ascii="Arial" w:hAnsi="Arial" w:cs="Arial"/>
        </w:rPr>
        <w:t xml:space="preserve">okolinskom </w:t>
      </w:r>
      <w:r w:rsidRPr="00C53670">
        <w:rPr>
          <w:rFonts w:ascii="Arial" w:hAnsi="Arial" w:cs="Arial"/>
        </w:rPr>
        <w:t xml:space="preserve"> </w:t>
      </w:r>
      <w:r w:rsidR="000E57F1" w:rsidRPr="00C53670">
        <w:rPr>
          <w:rFonts w:ascii="Arial" w:hAnsi="Arial" w:cs="Arial"/>
        </w:rPr>
        <w:t>dozvolom</w:t>
      </w:r>
      <w:r w:rsidR="008E2403" w:rsidRPr="00C53670">
        <w:rPr>
          <w:rFonts w:ascii="Arial" w:hAnsi="Arial" w:cs="Arial"/>
        </w:rPr>
        <w:t>.</w:t>
      </w:r>
    </w:p>
    <w:p w:rsidR="00133E2A" w:rsidRPr="003C3206" w:rsidRDefault="00133E2A">
      <w:pPr>
        <w:pStyle w:val="t-10-9-kurz-s"/>
        <w:spacing w:before="0" w:beforeAutospacing="0" w:after="0" w:afterAutospacing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D86C09" w:rsidRPr="003C3206" w:rsidRDefault="00226D90" w:rsidP="00D86C09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>Član 6.</w:t>
      </w:r>
    </w:p>
    <w:p w:rsidR="004E5C8C" w:rsidRPr="003C3206" w:rsidRDefault="004E5C8C" w:rsidP="004E5C8C">
      <w:pPr>
        <w:pStyle w:val="t-10-9-kurz-s"/>
        <w:spacing w:before="0" w:beforeAutospacing="0" w:after="0" w:afterAutospacing="0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3C3206">
        <w:rPr>
          <w:rFonts w:ascii="Arial" w:hAnsi="Arial" w:cs="Arial"/>
          <w:b/>
          <w:i w:val="0"/>
          <w:color w:val="000000"/>
          <w:sz w:val="24"/>
          <w:szCs w:val="24"/>
        </w:rPr>
        <w:t>Metode mjerenja</w:t>
      </w:r>
    </w:p>
    <w:p w:rsidR="004E5C8C" w:rsidRPr="003C3206" w:rsidRDefault="004E5C8C" w:rsidP="004E5C8C">
      <w:pPr>
        <w:pStyle w:val="t-10-9-kurz-s"/>
        <w:spacing w:before="0" w:beforeAutospacing="0" w:after="0" w:afterAutospacing="0"/>
        <w:rPr>
          <w:rFonts w:ascii="Arial" w:hAnsi="Arial" w:cs="Arial"/>
          <w:b/>
          <w:i w:val="0"/>
          <w:color w:val="000000"/>
          <w:sz w:val="24"/>
          <w:szCs w:val="24"/>
        </w:rPr>
      </w:pPr>
    </w:p>
    <w:p w:rsidR="00133E2A" w:rsidRPr="008D1FD0" w:rsidRDefault="00226D90" w:rsidP="00946D36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1FD0">
        <w:rPr>
          <w:rFonts w:ascii="Arial" w:hAnsi="Arial" w:cs="Arial"/>
          <w:sz w:val="24"/>
          <w:szCs w:val="24"/>
          <w:lang w:val="bs-Latn-BA"/>
        </w:rPr>
        <w:t>Za provjeru emisije koriste se metode date bosan</w:t>
      </w:r>
      <w:r w:rsidR="006D73A0" w:rsidRPr="008D1FD0">
        <w:rPr>
          <w:rFonts w:ascii="Arial" w:hAnsi="Arial" w:cs="Arial"/>
          <w:sz w:val="24"/>
          <w:szCs w:val="24"/>
          <w:lang w:val="bs-Latn-BA"/>
        </w:rPr>
        <w:t>s</w:t>
      </w:r>
      <w:r w:rsidRPr="008D1FD0">
        <w:rPr>
          <w:rFonts w:ascii="Arial" w:hAnsi="Arial" w:cs="Arial"/>
          <w:sz w:val="24"/>
          <w:szCs w:val="24"/>
          <w:lang w:val="bs-Latn-BA"/>
        </w:rPr>
        <w:t>kohercegovačkim standardima - BAS.</w:t>
      </w:r>
      <w:r w:rsidR="00B36C2D" w:rsidRPr="008D1FD0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133E2A" w:rsidRPr="003C3206" w:rsidRDefault="00133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E2A" w:rsidRPr="008D1FD0" w:rsidRDefault="00887CB2" w:rsidP="00946D36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D1FD0">
        <w:rPr>
          <w:rFonts w:ascii="Arial" w:hAnsi="Arial" w:cs="Arial"/>
          <w:sz w:val="24"/>
          <w:szCs w:val="24"/>
          <w:lang w:val="bs-Latn-BA"/>
        </w:rPr>
        <w:t xml:space="preserve">Ukoliko neke vrste mjerenja nisu obuhvaćene standardima iz stava </w:t>
      </w:r>
      <w:r w:rsidR="00A158A5" w:rsidRPr="008D1FD0">
        <w:rPr>
          <w:rFonts w:ascii="Arial" w:hAnsi="Arial" w:cs="Arial"/>
          <w:sz w:val="24"/>
          <w:szCs w:val="24"/>
          <w:lang w:val="bs-Latn-BA"/>
        </w:rPr>
        <w:t>3</w:t>
      </w:r>
      <w:r w:rsidRPr="008D1FD0">
        <w:rPr>
          <w:rFonts w:ascii="Arial" w:hAnsi="Arial" w:cs="Arial"/>
          <w:sz w:val="24"/>
          <w:szCs w:val="24"/>
          <w:lang w:val="bs-Latn-BA"/>
        </w:rPr>
        <w:t>.</w:t>
      </w:r>
      <w:r w:rsidR="00425AA4" w:rsidRPr="008D1FD0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8D1FD0">
        <w:rPr>
          <w:rFonts w:ascii="Arial" w:hAnsi="Arial" w:cs="Arial"/>
          <w:sz w:val="24"/>
          <w:szCs w:val="24"/>
          <w:lang w:val="bs-Latn-BA"/>
        </w:rPr>
        <w:t>ovog člana primjenjivaće se drugi svjetski priznati standardi za metode provjere i praćenja emisije koji daju uporedive rezultate mjerenja.</w:t>
      </w:r>
    </w:p>
    <w:p w:rsidR="00B36C2D" w:rsidRPr="003C3206" w:rsidRDefault="00B36C2D" w:rsidP="00E71183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86C09" w:rsidRPr="003C3206" w:rsidRDefault="00D86C09" w:rsidP="00946D36">
      <w:pPr>
        <w:pStyle w:val="t-9-8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Za mjerenje parametara stanja otpadnih gasova i koncentracija </w:t>
      </w:r>
      <w:r w:rsidR="00CF1538" w:rsidRPr="003C3206">
        <w:rPr>
          <w:rFonts w:ascii="Arial" w:hAnsi="Arial" w:cs="Arial"/>
          <w:color w:val="000000"/>
        </w:rPr>
        <w:t xml:space="preserve">zagađujućih materija </w:t>
      </w:r>
      <w:r w:rsidRPr="003C3206">
        <w:rPr>
          <w:rFonts w:ascii="Arial" w:hAnsi="Arial" w:cs="Arial"/>
          <w:color w:val="000000"/>
        </w:rPr>
        <w:t>u otpadnim gasovima</w:t>
      </w:r>
      <w:r w:rsidR="008E2403" w:rsidRPr="003C3206">
        <w:rPr>
          <w:rFonts w:ascii="Arial" w:hAnsi="Arial" w:cs="Arial"/>
          <w:color w:val="000000"/>
        </w:rPr>
        <w:t xml:space="preserve">, </w:t>
      </w:r>
      <w:r w:rsidRPr="003C3206">
        <w:rPr>
          <w:rFonts w:ascii="Arial" w:hAnsi="Arial" w:cs="Arial"/>
          <w:color w:val="000000"/>
        </w:rPr>
        <w:t xml:space="preserve"> koriste se metode mjerenja prema standardima iz Priloga I ovog </w:t>
      </w:r>
      <w:r w:rsidR="002070A2" w:rsidRPr="003C3206">
        <w:rPr>
          <w:rFonts w:ascii="Arial" w:hAnsi="Arial" w:cs="Arial"/>
          <w:color w:val="000000"/>
        </w:rPr>
        <w:t>p</w:t>
      </w:r>
      <w:r w:rsidRPr="003C3206">
        <w:rPr>
          <w:rFonts w:ascii="Arial" w:hAnsi="Arial" w:cs="Arial"/>
          <w:color w:val="000000"/>
        </w:rPr>
        <w:t>ravilnika sljedećim redom prednosti:</w:t>
      </w:r>
    </w:p>
    <w:p w:rsidR="00D86C09" w:rsidRPr="003C3206" w:rsidRDefault="00D86C09" w:rsidP="00D86C09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>– referentna metoda</w:t>
      </w:r>
      <w:r w:rsidR="00331A0C" w:rsidRPr="003C3206">
        <w:rPr>
          <w:rFonts w:ascii="Arial" w:hAnsi="Arial" w:cs="Arial"/>
          <w:color w:val="000000"/>
        </w:rPr>
        <w:t xml:space="preserve"> EN</w:t>
      </w:r>
      <w:r w:rsidRPr="003C3206">
        <w:rPr>
          <w:rFonts w:ascii="Arial" w:hAnsi="Arial" w:cs="Arial"/>
          <w:color w:val="000000"/>
        </w:rPr>
        <w:t>,</w:t>
      </w:r>
    </w:p>
    <w:p w:rsidR="00D86C09" w:rsidRPr="003C3206" w:rsidRDefault="00D86C09" w:rsidP="00D86C09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4039">
        <w:rPr>
          <w:rFonts w:ascii="Arial" w:hAnsi="Arial" w:cs="Arial"/>
          <w:color w:val="000000"/>
        </w:rPr>
        <w:t xml:space="preserve">– </w:t>
      </w:r>
      <w:r w:rsidR="00D923EE" w:rsidRPr="00954039">
        <w:rPr>
          <w:rFonts w:ascii="Arial" w:hAnsi="Arial" w:cs="Arial"/>
          <w:color w:val="000000"/>
        </w:rPr>
        <w:t xml:space="preserve">standardi </w:t>
      </w:r>
      <w:r w:rsidR="00ED05E8" w:rsidRPr="00954039">
        <w:rPr>
          <w:rFonts w:ascii="Arial" w:hAnsi="Arial" w:cs="Arial"/>
          <w:color w:val="000000"/>
        </w:rPr>
        <w:t>EN</w:t>
      </w:r>
      <w:r w:rsidRPr="00954039">
        <w:rPr>
          <w:rFonts w:ascii="Arial" w:hAnsi="Arial" w:cs="Arial"/>
          <w:color w:val="000000"/>
        </w:rPr>
        <w:t>,</w:t>
      </w:r>
      <w:r w:rsidR="00AF75EE">
        <w:rPr>
          <w:rFonts w:ascii="Arial" w:hAnsi="Arial" w:cs="Arial"/>
          <w:color w:val="000000"/>
        </w:rPr>
        <w:t xml:space="preserve"> </w:t>
      </w:r>
    </w:p>
    <w:p w:rsidR="00D86C09" w:rsidRPr="003C3206" w:rsidRDefault="00D86C09" w:rsidP="00D86C09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– </w:t>
      </w:r>
      <w:r w:rsidR="00ED05E8" w:rsidRPr="003C3206">
        <w:rPr>
          <w:rFonts w:ascii="Arial" w:hAnsi="Arial" w:cs="Arial"/>
          <w:color w:val="000000"/>
        </w:rPr>
        <w:t xml:space="preserve">standardi </w:t>
      </w:r>
      <w:r w:rsidRPr="003C3206">
        <w:rPr>
          <w:rFonts w:ascii="Arial" w:hAnsi="Arial" w:cs="Arial"/>
          <w:color w:val="000000"/>
        </w:rPr>
        <w:t>ISO,</w:t>
      </w:r>
    </w:p>
    <w:p w:rsidR="00D86C09" w:rsidRPr="003C3206" w:rsidRDefault="00ED05E8" w:rsidP="00D86C09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>– nacionalni</w:t>
      </w:r>
      <w:r w:rsidR="00D86C09" w:rsidRPr="003C3206">
        <w:rPr>
          <w:rFonts w:ascii="Arial" w:hAnsi="Arial" w:cs="Arial"/>
          <w:color w:val="000000"/>
        </w:rPr>
        <w:t xml:space="preserve"> </w:t>
      </w:r>
      <w:r w:rsidRPr="003C3206">
        <w:rPr>
          <w:rFonts w:ascii="Arial" w:hAnsi="Arial" w:cs="Arial"/>
          <w:color w:val="000000"/>
        </w:rPr>
        <w:t>standardi</w:t>
      </w:r>
      <w:r w:rsidR="00D86C09" w:rsidRPr="003C3206">
        <w:rPr>
          <w:rFonts w:ascii="Arial" w:hAnsi="Arial" w:cs="Arial"/>
          <w:color w:val="000000"/>
        </w:rPr>
        <w:t xml:space="preserve"> (npr. DIN, BS, EPA) ili preporuke i drugi tehnički dokumenti (npr. VDI).</w:t>
      </w:r>
    </w:p>
    <w:p w:rsidR="009C2765" w:rsidRPr="003C3206" w:rsidRDefault="009C2765" w:rsidP="009C276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E2403" w:rsidRPr="003C3206" w:rsidRDefault="00D86C09" w:rsidP="00946D36">
      <w:pPr>
        <w:pStyle w:val="t-9-8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Ako je za metode mjerenja iz stava </w:t>
      </w:r>
      <w:r w:rsidR="00A158A5" w:rsidRPr="003C3206">
        <w:rPr>
          <w:rFonts w:ascii="Arial" w:hAnsi="Arial" w:cs="Arial"/>
          <w:color w:val="000000"/>
        </w:rPr>
        <w:t>3</w:t>
      </w:r>
      <w:r w:rsidRPr="003C3206">
        <w:rPr>
          <w:rFonts w:ascii="Arial" w:hAnsi="Arial" w:cs="Arial"/>
          <w:color w:val="000000"/>
        </w:rPr>
        <w:t xml:space="preserve">. </w:t>
      </w:r>
      <w:r w:rsidR="00425AA4" w:rsidRPr="003C3206">
        <w:rPr>
          <w:rFonts w:ascii="Arial" w:hAnsi="Arial" w:cs="Arial"/>
          <w:color w:val="000000"/>
        </w:rPr>
        <w:t>a</w:t>
      </w:r>
      <w:r w:rsidR="00F7777E" w:rsidRPr="003C3206">
        <w:rPr>
          <w:rFonts w:ascii="Arial" w:hAnsi="Arial" w:cs="Arial"/>
          <w:color w:val="000000"/>
        </w:rPr>
        <w:t>l</w:t>
      </w:r>
      <w:r w:rsidR="00425AA4" w:rsidRPr="003C3206">
        <w:rPr>
          <w:rFonts w:ascii="Arial" w:hAnsi="Arial" w:cs="Arial"/>
          <w:color w:val="000000"/>
        </w:rPr>
        <w:t>.</w:t>
      </w:r>
      <w:r w:rsidR="00F7777E" w:rsidRPr="003C3206">
        <w:rPr>
          <w:rFonts w:ascii="Arial" w:hAnsi="Arial" w:cs="Arial"/>
          <w:color w:val="000000"/>
        </w:rPr>
        <w:t xml:space="preserve"> 2</w:t>
      </w:r>
      <w:r w:rsidR="005B2171" w:rsidRPr="003C3206">
        <w:rPr>
          <w:rFonts w:ascii="Arial" w:hAnsi="Arial" w:cs="Arial"/>
          <w:color w:val="000000"/>
        </w:rPr>
        <w:t>.</w:t>
      </w:r>
      <w:r w:rsidR="00F7777E" w:rsidRPr="003C3206">
        <w:rPr>
          <w:rFonts w:ascii="Arial" w:hAnsi="Arial" w:cs="Arial"/>
          <w:color w:val="000000"/>
        </w:rPr>
        <w:t>,</w:t>
      </w:r>
      <w:r w:rsidR="005B2171" w:rsidRPr="003C3206">
        <w:rPr>
          <w:rFonts w:ascii="Arial" w:hAnsi="Arial" w:cs="Arial"/>
          <w:color w:val="000000"/>
        </w:rPr>
        <w:t xml:space="preserve"> </w:t>
      </w:r>
      <w:r w:rsidR="00F7777E" w:rsidRPr="003C3206">
        <w:rPr>
          <w:rFonts w:ascii="Arial" w:hAnsi="Arial" w:cs="Arial"/>
          <w:color w:val="000000"/>
        </w:rPr>
        <w:t>3</w:t>
      </w:r>
      <w:r w:rsidR="005B2171" w:rsidRPr="003C3206">
        <w:rPr>
          <w:rFonts w:ascii="Arial" w:hAnsi="Arial" w:cs="Arial"/>
          <w:color w:val="000000"/>
        </w:rPr>
        <w:t>.</w:t>
      </w:r>
      <w:r w:rsidR="00F7777E" w:rsidRPr="003C3206">
        <w:rPr>
          <w:rFonts w:ascii="Arial" w:hAnsi="Arial" w:cs="Arial"/>
          <w:color w:val="000000"/>
        </w:rPr>
        <w:t xml:space="preserve"> i 4</w:t>
      </w:r>
      <w:r w:rsidRPr="003C3206">
        <w:rPr>
          <w:rFonts w:ascii="Arial" w:hAnsi="Arial" w:cs="Arial"/>
          <w:color w:val="000000"/>
        </w:rPr>
        <w:t>. ovog člana propisana referentna metoda mjerenja iz Priloga I t</w:t>
      </w:r>
      <w:r w:rsidR="005B71D8" w:rsidRPr="003C3206">
        <w:rPr>
          <w:rFonts w:ascii="Arial" w:hAnsi="Arial" w:cs="Arial"/>
          <w:color w:val="000000"/>
        </w:rPr>
        <w:t>a</w:t>
      </w:r>
      <w:r w:rsidRPr="003C3206">
        <w:rPr>
          <w:rFonts w:ascii="Arial" w:hAnsi="Arial" w:cs="Arial"/>
          <w:color w:val="000000"/>
        </w:rPr>
        <w:t xml:space="preserve">čke 1. ovog </w:t>
      </w:r>
      <w:r w:rsidR="002070A2" w:rsidRPr="003C3206">
        <w:rPr>
          <w:rFonts w:ascii="Arial" w:hAnsi="Arial" w:cs="Arial"/>
          <w:color w:val="000000"/>
        </w:rPr>
        <w:t>p</w:t>
      </w:r>
      <w:r w:rsidRPr="003C3206">
        <w:rPr>
          <w:rFonts w:ascii="Arial" w:hAnsi="Arial" w:cs="Arial"/>
          <w:color w:val="000000"/>
        </w:rPr>
        <w:t>ravilnika</w:t>
      </w:r>
      <w:r w:rsidR="00A158A5" w:rsidRPr="003C3206">
        <w:rPr>
          <w:rFonts w:ascii="Arial" w:hAnsi="Arial" w:cs="Arial"/>
          <w:color w:val="000000"/>
        </w:rPr>
        <w:t>,</w:t>
      </w:r>
      <w:r w:rsidRPr="003C3206">
        <w:rPr>
          <w:rFonts w:ascii="Arial" w:hAnsi="Arial" w:cs="Arial"/>
          <w:color w:val="000000"/>
        </w:rPr>
        <w:t xml:space="preserve"> ob</w:t>
      </w:r>
      <w:r w:rsidR="008E2403" w:rsidRPr="003C3206">
        <w:rPr>
          <w:rFonts w:ascii="Arial" w:hAnsi="Arial" w:cs="Arial"/>
          <w:color w:val="000000"/>
        </w:rPr>
        <w:t>a</w:t>
      </w:r>
      <w:r w:rsidRPr="003C3206">
        <w:rPr>
          <w:rFonts w:ascii="Arial" w:hAnsi="Arial" w:cs="Arial"/>
          <w:color w:val="000000"/>
        </w:rPr>
        <w:t xml:space="preserve">vezan je postupak dokazivanja ekvivalentnosti prema zahtjevima tehničke specifikacije </w:t>
      </w:r>
      <w:r w:rsidRPr="003C3206">
        <w:rPr>
          <w:rFonts w:ascii="Arial" w:hAnsi="Arial" w:cs="Arial"/>
        </w:rPr>
        <w:t>CEN/TS 14793</w:t>
      </w:r>
      <w:r w:rsidRPr="003C3206">
        <w:rPr>
          <w:rFonts w:ascii="Arial" w:hAnsi="Arial" w:cs="Arial"/>
          <w:color w:val="000000"/>
        </w:rPr>
        <w:t xml:space="preserve">. </w:t>
      </w:r>
    </w:p>
    <w:p w:rsidR="006D1BA3" w:rsidRPr="003C3206" w:rsidRDefault="006D1BA3" w:rsidP="009C276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86C09" w:rsidRPr="00284A18" w:rsidRDefault="00D86C09" w:rsidP="00946D36">
      <w:pPr>
        <w:pStyle w:val="ListParagraph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bs-Latn-BA"/>
        </w:rPr>
      </w:pPr>
      <w:r w:rsidRPr="00284A18">
        <w:rPr>
          <w:rFonts w:ascii="Arial" w:hAnsi="Arial" w:cs="Arial"/>
          <w:sz w:val="24"/>
          <w:szCs w:val="24"/>
          <w:lang w:val="bs-Latn-BA"/>
        </w:rPr>
        <w:t xml:space="preserve">Primjena ostalih metoda mjerenja koje nisu definirane </w:t>
      </w:r>
      <w:r w:rsidR="00A158A5" w:rsidRPr="00284A18">
        <w:rPr>
          <w:rFonts w:ascii="Arial" w:hAnsi="Arial" w:cs="Arial"/>
          <w:sz w:val="24"/>
          <w:szCs w:val="24"/>
          <w:lang w:val="bs-Latn-BA"/>
        </w:rPr>
        <w:t>stavom 3.</w:t>
      </w:r>
      <w:r w:rsidR="00A0667A" w:rsidRPr="00284A18">
        <w:rPr>
          <w:rFonts w:ascii="Arial" w:hAnsi="Arial" w:cs="Arial"/>
          <w:sz w:val="24"/>
          <w:szCs w:val="24"/>
          <w:lang w:val="bs-Latn-BA"/>
        </w:rPr>
        <w:t xml:space="preserve"> </w:t>
      </w:r>
      <w:r w:rsidR="005C1164" w:rsidRPr="00284A18">
        <w:rPr>
          <w:rFonts w:ascii="Arial" w:hAnsi="Arial" w:cs="Arial"/>
          <w:sz w:val="24"/>
          <w:szCs w:val="24"/>
          <w:lang w:val="bs-Latn-BA"/>
        </w:rPr>
        <w:t>a</w:t>
      </w:r>
      <w:r w:rsidR="00F7777E" w:rsidRPr="00284A18">
        <w:rPr>
          <w:rFonts w:ascii="Arial" w:hAnsi="Arial" w:cs="Arial"/>
          <w:sz w:val="24"/>
          <w:szCs w:val="24"/>
          <w:lang w:val="bs-Latn-BA"/>
        </w:rPr>
        <w:t>l</w:t>
      </w:r>
      <w:r w:rsidR="005C1164" w:rsidRPr="00284A18">
        <w:rPr>
          <w:rFonts w:ascii="Arial" w:hAnsi="Arial" w:cs="Arial"/>
          <w:sz w:val="24"/>
          <w:szCs w:val="24"/>
          <w:lang w:val="bs-Latn-BA"/>
        </w:rPr>
        <w:t>.</w:t>
      </w:r>
      <w:r w:rsidR="00F7777E" w:rsidRPr="00284A18">
        <w:rPr>
          <w:rFonts w:ascii="Arial" w:hAnsi="Arial" w:cs="Arial"/>
          <w:sz w:val="24"/>
          <w:szCs w:val="24"/>
          <w:lang w:val="bs-Latn-BA"/>
        </w:rPr>
        <w:t xml:space="preserve"> 2</w:t>
      </w:r>
      <w:r w:rsidR="005C1164" w:rsidRPr="00284A18">
        <w:rPr>
          <w:rFonts w:ascii="Arial" w:hAnsi="Arial" w:cs="Arial"/>
          <w:sz w:val="24"/>
          <w:szCs w:val="24"/>
          <w:lang w:val="bs-Latn-BA"/>
        </w:rPr>
        <w:t>.</w:t>
      </w:r>
      <w:r w:rsidR="00F7777E" w:rsidRPr="00284A18">
        <w:rPr>
          <w:rFonts w:ascii="Arial" w:hAnsi="Arial" w:cs="Arial"/>
          <w:sz w:val="24"/>
          <w:szCs w:val="24"/>
          <w:lang w:val="bs-Latn-BA"/>
        </w:rPr>
        <w:t>,3</w:t>
      </w:r>
      <w:r w:rsidR="005C1164" w:rsidRPr="00284A18">
        <w:rPr>
          <w:rFonts w:ascii="Arial" w:hAnsi="Arial" w:cs="Arial"/>
          <w:sz w:val="24"/>
          <w:szCs w:val="24"/>
          <w:lang w:val="bs-Latn-BA"/>
        </w:rPr>
        <w:t>.</w:t>
      </w:r>
      <w:r w:rsidR="00F7777E" w:rsidRPr="00284A18">
        <w:rPr>
          <w:rFonts w:ascii="Arial" w:hAnsi="Arial" w:cs="Arial"/>
          <w:sz w:val="24"/>
          <w:szCs w:val="24"/>
          <w:lang w:val="bs-Latn-BA"/>
        </w:rPr>
        <w:t xml:space="preserve"> i 4</w:t>
      </w:r>
      <w:r w:rsidRPr="00284A18">
        <w:rPr>
          <w:rFonts w:ascii="Arial" w:hAnsi="Arial" w:cs="Arial"/>
          <w:sz w:val="24"/>
          <w:szCs w:val="24"/>
          <w:lang w:val="bs-Latn-BA"/>
        </w:rPr>
        <w:t>. ovog člana za koje postoje prihva</w:t>
      </w:r>
      <w:r w:rsidR="00232656" w:rsidRPr="00284A18">
        <w:rPr>
          <w:rFonts w:ascii="Arial" w:hAnsi="Arial" w:cs="Arial"/>
          <w:sz w:val="24"/>
          <w:szCs w:val="24"/>
          <w:lang w:val="bs-Latn-BA"/>
        </w:rPr>
        <w:t xml:space="preserve">ćeni standardi iz stava </w:t>
      </w:r>
      <w:r w:rsidR="00F7777E" w:rsidRPr="00284A18">
        <w:rPr>
          <w:rFonts w:ascii="Arial" w:hAnsi="Arial" w:cs="Arial"/>
          <w:sz w:val="24"/>
          <w:szCs w:val="24"/>
          <w:lang w:val="bs-Latn-BA"/>
        </w:rPr>
        <w:t>3</w:t>
      </w:r>
      <w:r w:rsidR="00232656" w:rsidRPr="00284A18">
        <w:rPr>
          <w:rFonts w:ascii="Arial" w:hAnsi="Arial" w:cs="Arial"/>
          <w:sz w:val="24"/>
          <w:szCs w:val="24"/>
          <w:lang w:val="bs-Latn-BA"/>
        </w:rPr>
        <w:t xml:space="preserve">. </w:t>
      </w:r>
      <w:r w:rsidR="005C1164" w:rsidRPr="00284A18">
        <w:rPr>
          <w:rFonts w:ascii="Arial" w:hAnsi="Arial" w:cs="Arial"/>
          <w:sz w:val="24"/>
          <w:szCs w:val="24"/>
          <w:lang w:val="bs-Latn-BA"/>
        </w:rPr>
        <w:t>a</w:t>
      </w:r>
      <w:r w:rsidR="00F7777E" w:rsidRPr="00284A18">
        <w:rPr>
          <w:rFonts w:ascii="Arial" w:hAnsi="Arial" w:cs="Arial"/>
          <w:sz w:val="24"/>
          <w:szCs w:val="24"/>
          <w:lang w:val="bs-Latn-BA"/>
        </w:rPr>
        <w:t>l</w:t>
      </w:r>
      <w:r w:rsidR="005C1164" w:rsidRPr="00284A18">
        <w:rPr>
          <w:rFonts w:ascii="Arial" w:hAnsi="Arial" w:cs="Arial"/>
          <w:sz w:val="24"/>
          <w:szCs w:val="24"/>
          <w:lang w:val="bs-Latn-BA"/>
        </w:rPr>
        <w:t>.</w:t>
      </w:r>
      <w:r w:rsidR="00F7777E" w:rsidRPr="00284A18">
        <w:rPr>
          <w:rFonts w:ascii="Arial" w:hAnsi="Arial" w:cs="Arial"/>
          <w:sz w:val="24"/>
          <w:szCs w:val="24"/>
          <w:lang w:val="bs-Latn-BA"/>
        </w:rPr>
        <w:t xml:space="preserve"> 1</w:t>
      </w:r>
      <w:r w:rsidR="005C1164" w:rsidRPr="00284A18">
        <w:rPr>
          <w:rFonts w:ascii="Arial" w:hAnsi="Arial" w:cs="Arial"/>
          <w:sz w:val="24"/>
          <w:szCs w:val="24"/>
          <w:lang w:val="bs-Latn-BA"/>
        </w:rPr>
        <w:t>.</w:t>
      </w:r>
      <w:r w:rsidR="00F7777E" w:rsidRPr="00284A18">
        <w:rPr>
          <w:rFonts w:ascii="Arial" w:hAnsi="Arial" w:cs="Arial"/>
          <w:sz w:val="24"/>
          <w:szCs w:val="24"/>
          <w:lang w:val="bs-Latn-BA"/>
        </w:rPr>
        <w:t>,2</w:t>
      </w:r>
      <w:r w:rsidR="005C1164" w:rsidRPr="00284A18">
        <w:rPr>
          <w:rFonts w:ascii="Arial" w:hAnsi="Arial" w:cs="Arial"/>
          <w:sz w:val="24"/>
          <w:szCs w:val="24"/>
          <w:lang w:val="bs-Latn-BA"/>
        </w:rPr>
        <w:t>.</w:t>
      </w:r>
      <w:r w:rsidR="00F7777E" w:rsidRPr="00284A18">
        <w:rPr>
          <w:rFonts w:ascii="Arial" w:hAnsi="Arial" w:cs="Arial"/>
          <w:sz w:val="24"/>
          <w:szCs w:val="24"/>
          <w:lang w:val="bs-Latn-BA"/>
        </w:rPr>
        <w:t>,3</w:t>
      </w:r>
      <w:r w:rsidR="005C1164" w:rsidRPr="00284A18">
        <w:rPr>
          <w:rFonts w:ascii="Arial" w:hAnsi="Arial" w:cs="Arial"/>
          <w:sz w:val="24"/>
          <w:szCs w:val="24"/>
          <w:lang w:val="bs-Latn-BA"/>
        </w:rPr>
        <w:t>.</w:t>
      </w:r>
      <w:r w:rsidR="00F7777E" w:rsidRPr="00284A18">
        <w:rPr>
          <w:rFonts w:ascii="Arial" w:hAnsi="Arial" w:cs="Arial"/>
          <w:sz w:val="24"/>
          <w:szCs w:val="24"/>
          <w:lang w:val="bs-Latn-BA"/>
        </w:rPr>
        <w:t xml:space="preserve"> i 4</w:t>
      </w:r>
      <w:r w:rsidR="005C1164" w:rsidRPr="00284A18">
        <w:rPr>
          <w:rFonts w:ascii="Arial" w:hAnsi="Arial" w:cs="Arial"/>
          <w:sz w:val="24"/>
          <w:szCs w:val="24"/>
          <w:lang w:val="bs-Latn-BA"/>
        </w:rPr>
        <w:t>.</w:t>
      </w:r>
      <w:r w:rsidR="00F7777E" w:rsidRPr="00284A18">
        <w:rPr>
          <w:rFonts w:ascii="Arial" w:hAnsi="Arial" w:cs="Arial"/>
          <w:sz w:val="24"/>
          <w:szCs w:val="24"/>
          <w:lang w:val="bs-Latn-BA"/>
        </w:rPr>
        <w:t xml:space="preserve"> </w:t>
      </w:r>
      <w:r w:rsidR="00232656" w:rsidRPr="00284A18">
        <w:rPr>
          <w:rFonts w:ascii="Arial" w:hAnsi="Arial" w:cs="Arial"/>
          <w:sz w:val="24"/>
          <w:szCs w:val="24"/>
          <w:lang w:val="bs-Latn-BA"/>
        </w:rPr>
        <w:t>ovog član</w:t>
      </w:r>
      <w:r w:rsidRPr="00284A18">
        <w:rPr>
          <w:rFonts w:ascii="Arial" w:hAnsi="Arial" w:cs="Arial"/>
          <w:sz w:val="24"/>
          <w:szCs w:val="24"/>
          <w:lang w:val="bs-Latn-BA"/>
        </w:rPr>
        <w:t>a</w:t>
      </w:r>
      <w:r w:rsidR="00AC5AB9" w:rsidRPr="00284A18">
        <w:rPr>
          <w:rFonts w:ascii="Arial" w:hAnsi="Arial" w:cs="Arial"/>
          <w:sz w:val="24"/>
          <w:szCs w:val="24"/>
          <w:lang w:val="bs-Latn-BA"/>
        </w:rPr>
        <w:t>,</w:t>
      </w:r>
      <w:r w:rsidRPr="00284A18">
        <w:rPr>
          <w:rFonts w:ascii="Arial" w:hAnsi="Arial" w:cs="Arial"/>
          <w:sz w:val="24"/>
          <w:szCs w:val="24"/>
          <w:lang w:val="bs-Latn-BA"/>
        </w:rPr>
        <w:t xml:space="preserve"> zahtijeva dokazivanje ekvivalentnosti metode prema zahtjevima tehničke specifikacije CEN/TS 14793</w:t>
      </w:r>
      <w:r w:rsidR="008E2403" w:rsidRPr="00284A18">
        <w:rPr>
          <w:rFonts w:ascii="Arial" w:hAnsi="Arial" w:cs="Arial"/>
          <w:sz w:val="24"/>
          <w:szCs w:val="24"/>
          <w:lang w:val="bs-Latn-BA"/>
        </w:rPr>
        <w:t xml:space="preserve"> u skladu sa</w:t>
      </w:r>
      <w:r w:rsidRPr="00284A18">
        <w:rPr>
          <w:rFonts w:ascii="Arial" w:hAnsi="Arial" w:cs="Arial"/>
          <w:sz w:val="24"/>
          <w:szCs w:val="24"/>
          <w:lang w:val="bs-Latn-BA"/>
        </w:rPr>
        <w:t xml:space="preserve"> redoslijed</w:t>
      </w:r>
      <w:r w:rsidR="008E2403" w:rsidRPr="00284A18">
        <w:rPr>
          <w:rFonts w:ascii="Arial" w:hAnsi="Arial" w:cs="Arial"/>
          <w:sz w:val="24"/>
          <w:szCs w:val="24"/>
          <w:lang w:val="bs-Latn-BA"/>
        </w:rPr>
        <w:t>om</w:t>
      </w:r>
      <w:r w:rsidRPr="00284A18">
        <w:rPr>
          <w:rFonts w:ascii="Arial" w:hAnsi="Arial" w:cs="Arial"/>
          <w:sz w:val="24"/>
          <w:szCs w:val="24"/>
          <w:lang w:val="bs-Latn-BA"/>
        </w:rPr>
        <w:t xml:space="preserve"> iz st</w:t>
      </w:r>
      <w:r w:rsidR="00232656" w:rsidRPr="00284A18">
        <w:rPr>
          <w:rFonts w:ascii="Arial" w:hAnsi="Arial" w:cs="Arial"/>
          <w:sz w:val="24"/>
          <w:szCs w:val="24"/>
          <w:lang w:val="bs-Latn-BA"/>
        </w:rPr>
        <w:t xml:space="preserve">ava </w:t>
      </w:r>
      <w:r w:rsidR="008E2403" w:rsidRPr="00284A18">
        <w:rPr>
          <w:rFonts w:ascii="Arial" w:hAnsi="Arial" w:cs="Arial"/>
          <w:sz w:val="24"/>
          <w:szCs w:val="24"/>
          <w:lang w:val="bs-Latn-BA"/>
        </w:rPr>
        <w:t>3.</w:t>
      </w:r>
      <w:r w:rsidR="00232656" w:rsidRPr="00284A18">
        <w:rPr>
          <w:rFonts w:ascii="Arial" w:hAnsi="Arial" w:cs="Arial"/>
          <w:sz w:val="24"/>
          <w:szCs w:val="24"/>
          <w:lang w:val="bs-Latn-BA"/>
        </w:rPr>
        <w:t xml:space="preserve"> ovog član</w:t>
      </w:r>
      <w:r w:rsidRPr="00284A18">
        <w:rPr>
          <w:rFonts w:ascii="Arial" w:hAnsi="Arial" w:cs="Arial"/>
          <w:sz w:val="24"/>
          <w:szCs w:val="24"/>
          <w:lang w:val="bs-Latn-BA"/>
        </w:rPr>
        <w:t>a.</w:t>
      </w:r>
    </w:p>
    <w:p w:rsidR="009C2765" w:rsidRPr="003C3206" w:rsidRDefault="009C2765" w:rsidP="00AC778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86C09" w:rsidRPr="003C3206" w:rsidRDefault="00284A18" w:rsidP="00284A18">
      <w:pPr>
        <w:pStyle w:val="t-9-8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(6)</w:t>
      </w:r>
      <w:r>
        <w:rPr>
          <w:rFonts w:ascii="Arial" w:hAnsi="Arial" w:cs="Arial"/>
          <w:color w:val="000000"/>
        </w:rPr>
        <w:tab/>
      </w:r>
      <w:r w:rsidR="00AC7785" w:rsidRPr="003C3206">
        <w:rPr>
          <w:rFonts w:ascii="Arial" w:hAnsi="Arial" w:cs="Arial"/>
          <w:color w:val="000000"/>
        </w:rPr>
        <w:t>Iz</w:t>
      </w:r>
      <w:r w:rsidR="00C96EE1" w:rsidRPr="003C3206">
        <w:rPr>
          <w:rFonts w:ascii="Arial" w:hAnsi="Arial" w:cs="Arial"/>
          <w:color w:val="000000"/>
        </w:rPr>
        <w:t>uzetno</w:t>
      </w:r>
      <w:r w:rsidR="00AC7785" w:rsidRPr="003C3206">
        <w:rPr>
          <w:rFonts w:ascii="Arial" w:hAnsi="Arial" w:cs="Arial"/>
          <w:color w:val="000000"/>
        </w:rPr>
        <w:t xml:space="preserve"> od st</w:t>
      </w:r>
      <w:r w:rsidR="00C912E0">
        <w:rPr>
          <w:rFonts w:ascii="Arial" w:hAnsi="Arial" w:cs="Arial"/>
          <w:color w:val="000000"/>
        </w:rPr>
        <w:t>.</w:t>
      </w:r>
      <w:r w:rsidR="00AC7785" w:rsidRPr="003C3206">
        <w:rPr>
          <w:rFonts w:ascii="Arial" w:hAnsi="Arial" w:cs="Arial"/>
          <w:color w:val="000000"/>
        </w:rPr>
        <w:t xml:space="preserve"> 1., 2. i 3. ovog član</w:t>
      </w:r>
      <w:r w:rsidR="00D86C09" w:rsidRPr="003C3206">
        <w:rPr>
          <w:rFonts w:ascii="Arial" w:hAnsi="Arial" w:cs="Arial"/>
          <w:color w:val="000000"/>
        </w:rPr>
        <w:t xml:space="preserve">a, za mjerenje parametara stanja otpadnih </w:t>
      </w:r>
      <w:r w:rsidR="00AC7785" w:rsidRPr="003C3206">
        <w:rPr>
          <w:rFonts w:ascii="Arial" w:hAnsi="Arial" w:cs="Arial"/>
          <w:color w:val="000000"/>
        </w:rPr>
        <w:t>gasova</w:t>
      </w:r>
      <w:r w:rsidR="00D86C09" w:rsidRPr="003C3206">
        <w:rPr>
          <w:rFonts w:ascii="Arial" w:hAnsi="Arial" w:cs="Arial"/>
          <w:color w:val="000000"/>
        </w:rPr>
        <w:t xml:space="preserve"> i koncentracija </w:t>
      </w:r>
      <w:r w:rsidR="00C96EE1" w:rsidRPr="003C3206">
        <w:rPr>
          <w:rFonts w:ascii="Arial" w:hAnsi="Arial" w:cs="Arial"/>
          <w:color w:val="000000"/>
        </w:rPr>
        <w:t xml:space="preserve">zagađujućih materija </w:t>
      </w:r>
      <w:r w:rsidR="00D86C09" w:rsidRPr="003C3206">
        <w:rPr>
          <w:rFonts w:ascii="Arial" w:hAnsi="Arial" w:cs="Arial"/>
          <w:color w:val="000000"/>
        </w:rPr>
        <w:t xml:space="preserve">u otpadnim </w:t>
      </w:r>
      <w:r w:rsidR="00AC7785" w:rsidRPr="003C3206">
        <w:rPr>
          <w:rFonts w:ascii="Arial" w:hAnsi="Arial" w:cs="Arial"/>
          <w:color w:val="000000"/>
        </w:rPr>
        <w:t>gasovima</w:t>
      </w:r>
      <w:r w:rsidR="00D86C09" w:rsidRPr="003C3206">
        <w:rPr>
          <w:rFonts w:ascii="Arial" w:hAnsi="Arial" w:cs="Arial"/>
          <w:color w:val="000000"/>
        </w:rPr>
        <w:t>, kod</w:t>
      </w:r>
      <w:r w:rsidR="00AC7785" w:rsidRPr="003C3206">
        <w:rPr>
          <w:rFonts w:ascii="Arial" w:hAnsi="Arial" w:cs="Arial"/>
          <w:color w:val="000000"/>
        </w:rPr>
        <w:t xml:space="preserve"> provjere ispravnosti mjernih si</w:t>
      </w:r>
      <w:r w:rsidR="00D86C09" w:rsidRPr="003C3206">
        <w:rPr>
          <w:rFonts w:ascii="Arial" w:hAnsi="Arial" w:cs="Arial"/>
          <w:color w:val="000000"/>
        </w:rPr>
        <w:t>st</w:t>
      </w:r>
      <w:r w:rsidR="00AC7785" w:rsidRPr="003C3206">
        <w:rPr>
          <w:rFonts w:ascii="Arial" w:hAnsi="Arial" w:cs="Arial"/>
          <w:color w:val="000000"/>
        </w:rPr>
        <w:t>em</w:t>
      </w:r>
      <w:r w:rsidR="00D86C09" w:rsidRPr="003C3206">
        <w:rPr>
          <w:rFonts w:ascii="Arial" w:hAnsi="Arial" w:cs="Arial"/>
          <w:color w:val="000000"/>
        </w:rPr>
        <w:t xml:space="preserve">a za kontinuirano mjerenje emisija iz </w:t>
      </w:r>
      <w:r w:rsidR="00AC7785" w:rsidRPr="003C3206">
        <w:rPr>
          <w:rFonts w:ascii="Arial" w:hAnsi="Arial" w:cs="Arial"/>
          <w:color w:val="000000"/>
        </w:rPr>
        <w:t>stacionarnih</w:t>
      </w:r>
      <w:r w:rsidR="00D86C09" w:rsidRPr="003C3206">
        <w:rPr>
          <w:rFonts w:ascii="Arial" w:hAnsi="Arial" w:cs="Arial"/>
          <w:color w:val="000000"/>
        </w:rPr>
        <w:t xml:space="preserve"> izvora primjenjuju se samo referentne metode mjerenja </w:t>
      </w:r>
      <w:r w:rsidR="00AC7785" w:rsidRPr="003C3206">
        <w:rPr>
          <w:rFonts w:ascii="Arial" w:hAnsi="Arial" w:cs="Arial"/>
          <w:color w:val="000000"/>
        </w:rPr>
        <w:t>u skladu sa standardom</w:t>
      </w:r>
      <w:r w:rsidR="00D86C09" w:rsidRPr="003C3206">
        <w:rPr>
          <w:rFonts w:ascii="Arial" w:hAnsi="Arial" w:cs="Arial"/>
          <w:color w:val="000000"/>
        </w:rPr>
        <w:t xml:space="preserve"> </w:t>
      </w:r>
      <w:r w:rsidR="00331A0C" w:rsidRPr="003C3206">
        <w:rPr>
          <w:rFonts w:ascii="Arial" w:hAnsi="Arial" w:cs="Arial"/>
        </w:rPr>
        <w:t xml:space="preserve">BAS </w:t>
      </w:r>
      <w:r w:rsidR="00D86C09" w:rsidRPr="003C3206">
        <w:rPr>
          <w:rFonts w:ascii="Arial" w:hAnsi="Arial" w:cs="Arial"/>
        </w:rPr>
        <w:t>EN 14181.</w:t>
      </w:r>
    </w:p>
    <w:p w:rsidR="00AC7785" w:rsidRPr="003C3206" w:rsidRDefault="00AC7785" w:rsidP="00E71183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86C09" w:rsidRPr="003C3206" w:rsidRDefault="00AC7785" w:rsidP="00946D36">
      <w:pPr>
        <w:pStyle w:val="t-9-8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>Iz</w:t>
      </w:r>
      <w:r w:rsidR="00C96EE1" w:rsidRPr="003C3206">
        <w:rPr>
          <w:rFonts w:ascii="Arial" w:hAnsi="Arial" w:cs="Arial"/>
          <w:color w:val="000000"/>
        </w:rPr>
        <w:t xml:space="preserve">uzetno </w:t>
      </w:r>
      <w:r w:rsidRPr="003C3206">
        <w:rPr>
          <w:rFonts w:ascii="Arial" w:hAnsi="Arial" w:cs="Arial"/>
          <w:color w:val="000000"/>
        </w:rPr>
        <w:t>od stava</w:t>
      </w:r>
      <w:r w:rsidR="008E2403" w:rsidRPr="003C3206">
        <w:rPr>
          <w:rFonts w:ascii="Arial" w:hAnsi="Arial" w:cs="Arial"/>
          <w:color w:val="000000"/>
        </w:rPr>
        <w:t xml:space="preserve"> </w:t>
      </w:r>
      <w:r w:rsidRPr="003C3206">
        <w:rPr>
          <w:rFonts w:ascii="Arial" w:hAnsi="Arial" w:cs="Arial"/>
          <w:color w:val="000000"/>
        </w:rPr>
        <w:t xml:space="preserve"> </w:t>
      </w:r>
      <w:r w:rsidR="00AC5AB9" w:rsidRPr="003C3206">
        <w:rPr>
          <w:rFonts w:ascii="Arial" w:hAnsi="Arial" w:cs="Arial"/>
          <w:color w:val="000000"/>
        </w:rPr>
        <w:t>6</w:t>
      </w:r>
      <w:r w:rsidRPr="003C3206">
        <w:rPr>
          <w:rFonts w:ascii="Arial" w:hAnsi="Arial" w:cs="Arial"/>
          <w:color w:val="000000"/>
        </w:rPr>
        <w:t>. ovog član</w:t>
      </w:r>
      <w:r w:rsidR="00D86C09" w:rsidRPr="003C3206">
        <w:rPr>
          <w:rFonts w:ascii="Arial" w:hAnsi="Arial" w:cs="Arial"/>
          <w:color w:val="000000"/>
        </w:rPr>
        <w:t xml:space="preserve">a, ukoliko ne postoje </w:t>
      </w:r>
      <w:r w:rsidR="00AC5AB9" w:rsidRPr="003C3206">
        <w:rPr>
          <w:rFonts w:ascii="Arial" w:hAnsi="Arial" w:cs="Arial"/>
          <w:color w:val="000000"/>
        </w:rPr>
        <w:t>referentne metode</w:t>
      </w:r>
      <w:r w:rsidR="001F04A2" w:rsidRPr="003C3206">
        <w:rPr>
          <w:rFonts w:ascii="Arial" w:hAnsi="Arial" w:cs="Arial"/>
          <w:color w:val="000000"/>
        </w:rPr>
        <w:t xml:space="preserve"> za mjerenje pojedinih</w:t>
      </w:r>
      <w:r w:rsidR="00D86C09" w:rsidRPr="003C3206">
        <w:rPr>
          <w:rFonts w:ascii="Arial" w:hAnsi="Arial" w:cs="Arial"/>
          <w:color w:val="000000"/>
        </w:rPr>
        <w:t xml:space="preserve"> parametara stanja otpadnih </w:t>
      </w:r>
      <w:r w:rsidR="001F04A2" w:rsidRPr="003C3206">
        <w:rPr>
          <w:rFonts w:ascii="Arial" w:hAnsi="Arial" w:cs="Arial"/>
          <w:color w:val="000000"/>
        </w:rPr>
        <w:t>gasova</w:t>
      </w:r>
      <w:r w:rsidR="00D86C09" w:rsidRPr="003C3206">
        <w:rPr>
          <w:rFonts w:ascii="Arial" w:hAnsi="Arial" w:cs="Arial"/>
          <w:color w:val="000000"/>
        </w:rPr>
        <w:t xml:space="preserve"> i koncentracija </w:t>
      </w:r>
      <w:r w:rsidR="00C96EE1" w:rsidRPr="003C3206">
        <w:rPr>
          <w:rFonts w:ascii="Arial" w:hAnsi="Arial" w:cs="Arial"/>
          <w:color w:val="000000"/>
        </w:rPr>
        <w:t xml:space="preserve">zagađujućih materija </w:t>
      </w:r>
      <w:r w:rsidR="00D86C09" w:rsidRPr="003C3206">
        <w:rPr>
          <w:rFonts w:ascii="Arial" w:hAnsi="Arial" w:cs="Arial"/>
          <w:color w:val="000000"/>
        </w:rPr>
        <w:t xml:space="preserve">u otpadnim </w:t>
      </w:r>
      <w:r w:rsidRPr="003C3206">
        <w:rPr>
          <w:rFonts w:ascii="Arial" w:hAnsi="Arial" w:cs="Arial"/>
          <w:color w:val="000000"/>
        </w:rPr>
        <w:t>gasovima</w:t>
      </w:r>
      <w:r w:rsidR="00D86C09" w:rsidRPr="003C3206">
        <w:rPr>
          <w:rFonts w:ascii="Arial" w:hAnsi="Arial" w:cs="Arial"/>
          <w:color w:val="000000"/>
        </w:rPr>
        <w:t>, kod</w:t>
      </w:r>
      <w:r w:rsidRPr="003C3206">
        <w:rPr>
          <w:rFonts w:ascii="Arial" w:hAnsi="Arial" w:cs="Arial"/>
          <w:color w:val="000000"/>
        </w:rPr>
        <w:t xml:space="preserve"> provjere ispravnosti mjernih si</w:t>
      </w:r>
      <w:r w:rsidR="00D86C09" w:rsidRPr="003C3206">
        <w:rPr>
          <w:rFonts w:ascii="Arial" w:hAnsi="Arial" w:cs="Arial"/>
          <w:color w:val="000000"/>
        </w:rPr>
        <w:t>st</w:t>
      </w:r>
      <w:r w:rsidRPr="003C3206">
        <w:rPr>
          <w:rFonts w:ascii="Arial" w:hAnsi="Arial" w:cs="Arial"/>
          <w:color w:val="000000"/>
        </w:rPr>
        <w:t>em</w:t>
      </w:r>
      <w:r w:rsidR="00D86C09" w:rsidRPr="003C3206">
        <w:rPr>
          <w:rFonts w:ascii="Arial" w:hAnsi="Arial" w:cs="Arial"/>
          <w:color w:val="000000"/>
        </w:rPr>
        <w:t xml:space="preserve">a za kontinuirano mjerenje emisija iz </w:t>
      </w:r>
      <w:r w:rsidRPr="003C3206">
        <w:rPr>
          <w:rFonts w:ascii="Arial" w:hAnsi="Arial" w:cs="Arial"/>
          <w:color w:val="000000"/>
        </w:rPr>
        <w:t>stacionarnih</w:t>
      </w:r>
      <w:r w:rsidR="00D86C09" w:rsidRPr="003C3206">
        <w:rPr>
          <w:rFonts w:ascii="Arial" w:hAnsi="Arial" w:cs="Arial"/>
          <w:color w:val="000000"/>
        </w:rPr>
        <w:t xml:space="preserve"> izvora mogu se primijeniti i druge metode mjerenja </w:t>
      </w:r>
      <w:r w:rsidRPr="003C3206">
        <w:rPr>
          <w:rFonts w:ascii="Arial" w:hAnsi="Arial" w:cs="Arial"/>
          <w:color w:val="000000"/>
        </w:rPr>
        <w:t>u skladu sa</w:t>
      </w:r>
      <w:r w:rsidR="00D86C09" w:rsidRPr="003C3206">
        <w:rPr>
          <w:rFonts w:ascii="Arial" w:hAnsi="Arial" w:cs="Arial"/>
          <w:color w:val="000000"/>
        </w:rPr>
        <w:t xml:space="preserve"> </w:t>
      </w:r>
      <w:r w:rsidRPr="003C3206">
        <w:rPr>
          <w:rFonts w:ascii="Arial" w:hAnsi="Arial" w:cs="Arial"/>
          <w:color w:val="000000"/>
        </w:rPr>
        <w:t xml:space="preserve">standardima iz stava </w:t>
      </w:r>
      <w:r w:rsidR="008E2403" w:rsidRPr="003C3206">
        <w:rPr>
          <w:rFonts w:ascii="Arial" w:hAnsi="Arial" w:cs="Arial"/>
          <w:color w:val="000000"/>
        </w:rPr>
        <w:t xml:space="preserve"> </w:t>
      </w:r>
      <w:r w:rsidR="00AC5AB9" w:rsidRPr="003C3206">
        <w:rPr>
          <w:rFonts w:ascii="Arial" w:hAnsi="Arial" w:cs="Arial"/>
          <w:color w:val="000000"/>
        </w:rPr>
        <w:t>3</w:t>
      </w:r>
      <w:r w:rsidRPr="003C3206">
        <w:rPr>
          <w:rFonts w:ascii="Arial" w:hAnsi="Arial" w:cs="Arial"/>
          <w:color w:val="000000"/>
        </w:rPr>
        <w:t xml:space="preserve">. </w:t>
      </w:r>
      <w:r w:rsidR="005C1164" w:rsidRPr="003C3206">
        <w:rPr>
          <w:rFonts w:ascii="Arial" w:hAnsi="Arial" w:cs="Arial"/>
          <w:color w:val="000000"/>
        </w:rPr>
        <w:t>a</w:t>
      </w:r>
      <w:r w:rsidR="00F7777E" w:rsidRPr="003C3206">
        <w:rPr>
          <w:rFonts w:ascii="Arial" w:hAnsi="Arial" w:cs="Arial"/>
          <w:color w:val="000000"/>
        </w:rPr>
        <w:t>l</w:t>
      </w:r>
      <w:r w:rsidR="005C1164" w:rsidRPr="003C3206">
        <w:rPr>
          <w:rFonts w:ascii="Arial" w:hAnsi="Arial" w:cs="Arial"/>
          <w:color w:val="000000"/>
        </w:rPr>
        <w:t>.</w:t>
      </w:r>
      <w:r w:rsidR="00F7777E" w:rsidRPr="003C3206">
        <w:rPr>
          <w:rFonts w:ascii="Arial" w:hAnsi="Arial" w:cs="Arial"/>
          <w:color w:val="000000"/>
        </w:rPr>
        <w:t xml:space="preserve"> 2</w:t>
      </w:r>
      <w:r w:rsidR="005C1164" w:rsidRPr="003C3206">
        <w:rPr>
          <w:rFonts w:ascii="Arial" w:hAnsi="Arial" w:cs="Arial"/>
          <w:color w:val="000000"/>
        </w:rPr>
        <w:t>.</w:t>
      </w:r>
      <w:r w:rsidR="00F7777E" w:rsidRPr="003C3206">
        <w:rPr>
          <w:rFonts w:ascii="Arial" w:hAnsi="Arial" w:cs="Arial"/>
          <w:color w:val="000000"/>
        </w:rPr>
        <w:t>,3</w:t>
      </w:r>
      <w:r w:rsidR="005C1164" w:rsidRPr="003C3206">
        <w:rPr>
          <w:rFonts w:ascii="Arial" w:hAnsi="Arial" w:cs="Arial"/>
          <w:color w:val="000000"/>
        </w:rPr>
        <w:t>.</w:t>
      </w:r>
      <w:r w:rsidR="00F7777E" w:rsidRPr="003C3206">
        <w:rPr>
          <w:rFonts w:ascii="Arial" w:hAnsi="Arial" w:cs="Arial"/>
          <w:color w:val="000000"/>
        </w:rPr>
        <w:t xml:space="preserve"> i 4. </w:t>
      </w:r>
      <w:r w:rsidR="00D86C09" w:rsidRPr="003C3206">
        <w:rPr>
          <w:rFonts w:ascii="Arial" w:hAnsi="Arial" w:cs="Arial"/>
          <w:color w:val="000000"/>
        </w:rPr>
        <w:t xml:space="preserve"> ovog člana.</w:t>
      </w:r>
    </w:p>
    <w:p w:rsidR="00944E69" w:rsidRPr="003C3206" w:rsidRDefault="00944E69" w:rsidP="00E71183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44E69" w:rsidRPr="003C3206" w:rsidRDefault="00944E69" w:rsidP="00946D36">
      <w:pPr>
        <w:pStyle w:val="t-9-8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Postrojenja koja su </w:t>
      </w:r>
      <w:r w:rsidR="00BA5103" w:rsidRPr="003C3206">
        <w:rPr>
          <w:rFonts w:ascii="Arial" w:hAnsi="Arial" w:cs="Arial"/>
          <w:color w:val="000000"/>
        </w:rPr>
        <w:t xml:space="preserve">obveznici plaćanja naknade po </w:t>
      </w:r>
      <w:r w:rsidR="00BA5103" w:rsidRPr="003C3206">
        <w:rPr>
          <w:rFonts w:ascii="Arial" w:hAnsi="Arial" w:cs="Arial"/>
          <w:color w:val="000000" w:themeColor="text1"/>
        </w:rPr>
        <w:t xml:space="preserve">osnovu </w:t>
      </w:r>
      <w:r w:rsidRPr="003C3206">
        <w:rPr>
          <w:rFonts w:ascii="Arial" w:hAnsi="Arial" w:cs="Arial"/>
          <w:color w:val="000000" w:themeColor="text1"/>
        </w:rPr>
        <w:t xml:space="preserve">Uredbe o </w:t>
      </w:r>
      <w:r w:rsidR="002B4E6F" w:rsidRPr="003C3206">
        <w:rPr>
          <w:rFonts w:ascii="Arial" w:hAnsi="Arial" w:cs="Arial"/>
          <w:color w:val="000000" w:themeColor="text1"/>
        </w:rPr>
        <w:t>vrstama naknada i kriterijima za obračun naknada za zagađivače zraka</w:t>
      </w:r>
      <w:r w:rsidR="00E02FB6">
        <w:rPr>
          <w:rFonts w:ascii="Arial" w:hAnsi="Arial" w:cs="Arial"/>
          <w:color w:val="000000" w:themeColor="text1"/>
        </w:rPr>
        <w:t xml:space="preserve"> („Sl</w:t>
      </w:r>
      <w:r w:rsidR="00AE5717">
        <w:rPr>
          <w:rFonts w:ascii="Arial" w:hAnsi="Arial" w:cs="Arial"/>
          <w:color w:val="000000" w:themeColor="text1"/>
        </w:rPr>
        <w:t>užbene</w:t>
      </w:r>
      <w:r w:rsidR="00E02FB6">
        <w:rPr>
          <w:rFonts w:ascii="Arial" w:hAnsi="Arial" w:cs="Arial"/>
          <w:color w:val="000000" w:themeColor="text1"/>
        </w:rPr>
        <w:t xml:space="preserve"> novine Federacije BiH“</w:t>
      </w:r>
      <w:r w:rsidR="00BA5103" w:rsidRPr="003C3206">
        <w:rPr>
          <w:rFonts w:ascii="Arial" w:hAnsi="Arial" w:cs="Arial"/>
          <w:color w:val="000000" w:themeColor="text1"/>
        </w:rPr>
        <w:t>,</w:t>
      </w:r>
      <w:r w:rsidR="00E02FB6">
        <w:rPr>
          <w:rFonts w:ascii="Arial" w:hAnsi="Arial" w:cs="Arial"/>
          <w:color w:val="000000" w:themeColor="text1"/>
        </w:rPr>
        <w:t xml:space="preserve"> broj:</w:t>
      </w:r>
      <w:r w:rsidR="00865E7C">
        <w:rPr>
          <w:rFonts w:ascii="Arial" w:hAnsi="Arial" w:cs="Arial"/>
          <w:color w:val="000000" w:themeColor="text1"/>
        </w:rPr>
        <w:t xml:space="preserve"> </w:t>
      </w:r>
      <w:r w:rsidR="00E02FB6">
        <w:rPr>
          <w:rFonts w:ascii="Arial" w:hAnsi="Arial" w:cs="Arial"/>
          <w:color w:val="000000" w:themeColor="text1"/>
        </w:rPr>
        <w:t>66/11)</w:t>
      </w:r>
      <w:r w:rsidR="00BA5103" w:rsidRPr="003C3206">
        <w:rPr>
          <w:rFonts w:ascii="Arial" w:hAnsi="Arial" w:cs="Arial"/>
          <w:color w:val="000000" w:themeColor="text1"/>
        </w:rPr>
        <w:t xml:space="preserve"> mjerenja parametara stanja</w:t>
      </w:r>
      <w:r w:rsidR="00BA5103" w:rsidRPr="003C3206">
        <w:rPr>
          <w:rFonts w:ascii="Arial" w:hAnsi="Arial" w:cs="Arial"/>
          <w:color w:val="000000"/>
        </w:rPr>
        <w:t xml:space="preserve"> otpadnih gasova i koncentracije zagađujućih materija moraju provoditi referentnim metodama</w:t>
      </w:r>
      <w:r w:rsidR="00DD00CF" w:rsidRPr="003C3206">
        <w:rPr>
          <w:rFonts w:ascii="Arial" w:hAnsi="Arial" w:cs="Arial"/>
          <w:color w:val="000000"/>
        </w:rPr>
        <w:t xml:space="preserve"> ukoliko postoje.</w:t>
      </w:r>
    </w:p>
    <w:p w:rsidR="00BA5103" w:rsidRPr="003C3206" w:rsidRDefault="00BA5103" w:rsidP="00E71183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03E39" w:rsidRPr="003C3206" w:rsidRDefault="00BA5103" w:rsidP="00946D36">
      <w:pPr>
        <w:pStyle w:val="t-9-8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Izuzetno od stava 8. ovog člana, ukoliko ne postoje referentne metode za mjerenje pojedinih parametara stanja otpadnih gasova i koncentracija zagađujućih materija u otpadnim gasovima, kod mjerenja emisija mogu se primijeniti i druge metode mjerenja u skladu sa standardima iz stava 3. </w:t>
      </w:r>
      <w:r w:rsidR="005C1164" w:rsidRPr="003C3206">
        <w:rPr>
          <w:rFonts w:ascii="Arial" w:hAnsi="Arial" w:cs="Arial"/>
          <w:color w:val="000000"/>
        </w:rPr>
        <w:t>a</w:t>
      </w:r>
      <w:r w:rsidR="00DD00CF" w:rsidRPr="003C3206">
        <w:rPr>
          <w:rFonts w:ascii="Arial" w:hAnsi="Arial" w:cs="Arial"/>
          <w:color w:val="000000"/>
        </w:rPr>
        <w:t>l</w:t>
      </w:r>
      <w:r w:rsidR="005C1164" w:rsidRPr="003C3206">
        <w:rPr>
          <w:rFonts w:ascii="Arial" w:hAnsi="Arial" w:cs="Arial"/>
          <w:color w:val="000000"/>
        </w:rPr>
        <w:t>.</w:t>
      </w:r>
      <w:r w:rsidR="00DD00CF" w:rsidRPr="003C3206">
        <w:rPr>
          <w:rFonts w:ascii="Arial" w:hAnsi="Arial" w:cs="Arial"/>
          <w:color w:val="000000"/>
        </w:rPr>
        <w:t xml:space="preserve"> 2</w:t>
      </w:r>
      <w:r w:rsidR="005C1164" w:rsidRPr="003C3206">
        <w:rPr>
          <w:rFonts w:ascii="Arial" w:hAnsi="Arial" w:cs="Arial"/>
          <w:color w:val="000000"/>
        </w:rPr>
        <w:t>.</w:t>
      </w:r>
      <w:r w:rsidR="00DD00CF" w:rsidRPr="003C3206">
        <w:rPr>
          <w:rFonts w:ascii="Arial" w:hAnsi="Arial" w:cs="Arial"/>
          <w:color w:val="000000"/>
        </w:rPr>
        <w:t>,3</w:t>
      </w:r>
      <w:r w:rsidR="005C1164" w:rsidRPr="003C3206">
        <w:rPr>
          <w:rFonts w:ascii="Arial" w:hAnsi="Arial" w:cs="Arial"/>
          <w:color w:val="000000"/>
        </w:rPr>
        <w:t>.</w:t>
      </w:r>
      <w:r w:rsidR="00DD00CF" w:rsidRPr="003C3206">
        <w:rPr>
          <w:rFonts w:ascii="Arial" w:hAnsi="Arial" w:cs="Arial"/>
          <w:color w:val="000000"/>
        </w:rPr>
        <w:t xml:space="preserve"> i 4</w:t>
      </w:r>
      <w:r w:rsidRPr="003C3206">
        <w:rPr>
          <w:rFonts w:ascii="Arial" w:hAnsi="Arial" w:cs="Arial"/>
          <w:color w:val="000000"/>
        </w:rPr>
        <w:t>. ovog člana</w:t>
      </w:r>
      <w:r w:rsidR="00976BE2" w:rsidRPr="003C3206">
        <w:rPr>
          <w:rFonts w:ascii="Arial" w:hAnsi="Arial" w:cs="Arial"/>
          <w:color w:val="000000"/>
        </w:rPr>
        <w:t>.</w:t>
      </w:r>
    </w:p>
    <w:p w:rsidR="003D5CB5" w:rsidRPr="003C3206" w:rsidRDefault="003D5CB5" w:rsidP="00D03E39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010B5" w:rsidRPr="003C3206" w:rsidRDefault="006010B5" w:rsidP="006010B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  <w:lang w:val="bs-Latn-BA"/>
        </w:rPr>
        <w:t>Č</w:t>
      </w:r>
      <w:r w:rsidRPr="003C3206">
        <w:rPr>
          <w:rFonts w:ascii="Arial" w:eastAsia="Times New Roman" w:hAnsi="Arial" w:cs="Arial"/>
          <w:b/>
          <w:bCs/>
          <w:sz w:val="24"/>
          <w:szCs w:val="24"/>
        </w:rPr>
        <w:t>lan</w:t>
      </w:r>
      <w:r w:rsidRPr="003C3206">
        <w:rPr>
          <w:rFonts w:ascii="Arial" w:eastAsia="Times New Roman" w:hAnsi="Arial" w:cs="Arial"/>
          <w:b/>
          <w:bCs/>
          <w:sz w:val="24"/>
          <w:szCs w:val="24"/>
          <w:lang w:val="bs-Latn-BA"/>
        </w:rPr>
        <w:t xml:space="preserve"> </w:t>
      </w:r>
      <w:r w:rsidR="0058786D" w:rsidRPr="003C3206">
        <w:rPr>
          <w:rFonts w:ascii="Arial" w:eastAsia="Times New Roman" w:hAnsi="Arial" w:cs="Arial"/>
          <w:b/>
          <w:bCs/>
          <w:sz w:val="24"/>
          <w:szCs w:val="24"/>
          <w:lang w:val="bs-Latn-BA"/>
        </w:rPr>
        <w:t>7</w:t>
      </w:r>
      <w:r w:rsidR="003D5CB5" w:rsidRPr="003C3206">
        <w:rPr>
          <w:rFonts w:ascii="Arial" w:eastAsia="Times New Roman" w:hAnsi="Arial" w:cs="Arial"/>
          <w:b/>
          <w:bCs/>
          <w:sz w:val="24"/>
          <w:szCs w:val="24"/>
          <w:lang w:val="bs-Latn-BA"/>
        </w:rPr>
        <w:t>.</w:t>
      </w:r>
    </w:p>
    <w:p w:rsidR="004E5C8C" w:rsidRPr="003C3206" w:rsidRDefault="004E5C8C" w:rsidP="004E5C8C">
      <w:pPr>
        <w:pStyle w:val="t-9-8"/>
        <w:spacing w:before="0" w:beforeAutospacing="0" w:after="0" w:afterAutospacing="0"/>
        <w:jc w:val="center"/>
        <w:rPr>
          <w:rFonts w:ascii="Arial" w:hAnsi="Arial" w:cs="Arial"/>
          <w:b/>
          <w:bCs/>
          <w:iCs/>
        </w:rPr>
      </w:pPr>
      <w:r w:rsidRPr="003C3206">
        <w:rPr>
          <w:rFonts w:ascii="Arial" w:hAnsi="Arial" w:cs="Arial"/>
          <w:b/>
          <w:bCs/>
          <w:iCs/>
        </w:rPr>
        <w:t>Plan mjerenja emisije</w:t>
      </w:r>
    </w:p>
    <w:p w:rsidR="00DD00CF" w:rsidRPr="00284A18" w:rsidRDefault="00DD00CF" w:rsidP="00946D36">
      <w:pPr>
        <w:pStyle w:val="ListParagraph"/>
        <w:numPr>
          <w:ilvl w:val="0"/>
          <w:numId w:val="19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84A18">
        <w:rPr>
          <w:rFonts w:ascii="Arial" w:eastAsia="Times New Roman" w:hAnsi="Arial" w:cs="Arial"/>
          <w:sz w:val="24"/>
          <w:szCs w:val="24"/>
        </w:rPr>
        <w:t xml:space="preserve">Prije provođenja svakog mjerenja, ispitna laboratorija za mjerenja emisije izrađuje </w:t>
      </w:r>
      <w:r w:rsidR="00F66BA1" w:rsidRPr="00284A18">
        <w:rPr>
          <w:rFonts w:ascii="Arial" w:eastAsia="Times New Roman" w:hAnsi="Arial" w:cs="Arial"/>
          <w:sz w:val="24"/>
          <w:szCs w:val="24"/>
        </w:rPr>
        <w:t>P</w:t>
      </w:r>
      <w:r w:rsidR="006010B5" w:rsidRPr="00284A18">
        <w:rPr>
          <w:rFonts w:ascii="Arial" w:eastAsia="Times New Roman" w:hAnsi="Arial" w:cs="Arial"/>
          <w:sz w:val="24"/>
          <w:szCs w:val="24"/>
        </w:rPr>
        <w:t>lan</w:t>
      </w:r>
      <w:r w:rsidR="006010B5" w:rsidRPr="00284A18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010B5" w:rsidRPr="00284A18">
        <w:rPr>
          <w:rFonts w:ascii="Arial" w:eastAsia="Times New Roman" w:hAnsi="Arial" w:cs="Arial"/>
          <w:sz w:val="24"/>
          <w:szCs w:val="24"/>
        </w:rPr>
        <w:t>mjerenja</w:t>
      </w:r>
      <w:r w:rsidR="006010B5" w:rsidRPr="00284A18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010B5" w:rsidRPr="00284A18">
        <w:rPr>
          <w:rFonts w:ascii="Arial" w:eastAsia="Times New Roman" w:hAnsi="Arial" w:cs="Arial"/>
          <w:sz w:val="24"/>
          <w:szCs w:val="24"/>
        </w:rPr>
        <w:t>emisije</w:t>
      </w:r>
      <w:r w:rsidR="006010B5" w:rsidRPr="00284A18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010B5" w:rsidRPr="00284A18">
        <w:rPr>
          <w:rFonts w:ascii="Arial" w:eastAsia="Times New Roman" w:hAnsi="Arial" w:cs="Arial"/>
          <w:sz w:val="24"/>
          <w:szCs w:val="24"/>
        </w:rPr>
        <w:t>u</w:t>
      </w:r>
      <w:r w:rsidR="006010B5" w:rsidRPr="00284A18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010B5" w:rsidRPr="00284A18">
        <w:rPr>
          <w:rFonts w:ascii="Arial" w:eastAsia="Times New Roman" w:hAnsi="Arial" w:cs="Arial"/>
          <w:sz w:val="24"/>
          <w:szCs w:val="24"/>
        </w:rPr>
        <w:t>saradnji</w:t>
      </w:r>
      <w:r w:rsidR="006010B5" w:rsidRPr="00284A18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010B5" w:rsidRPr="00284A18">
        <w:rPr>
          <w:rFonts w:ascii="Arial" w:eastAsia="Times New Roman" w:hAnsi="Arial" w:cs="Arial"/>
          <w:sz w:val="24"/>
          <w:szCs w:val="24"/>
        </w:rPr>
        <w:t>sa</w:t>
      </w:r>
      <w:r w:rsidR="006010B5" w:rsidRPr="00284A18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010B5" w:rsidRPr="00284A18">
        <w:rPr>
          <w:rFonts w:ascii="Arial" w:eastAsia="Times New Roman" w:hAnsi="Arial" w:cs="Arial"/>
          <w:sz w:val="24"/>
          <w:szCs w:val="24"/>
        </w:rPr>
        <w:t>operatorom</w:t>
      </w:r>
      <w:r w:rsidRPr="00284A18">
        <w:rPr>
          <w:rFonts w:ascii="Arial" w:eastAsia="Times New Roman" w:hAnsi="Arial" w:cs="Arial"/>
          <w:sz w:val="24"/>
          <w:szCs w:val="24"/>
        </w:rPr>
        <w:t>.</w:t>
      </w:r>
    </w:p>
    <w:p w:rsidR="006010B5" w:rsidRPr="003C3206" w:rsidRDefault="00284A18" w:rsidP="00284A18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</w:rPr>
        <w:t xml:space="preserve">(2) </w:t>
      </w:r>
      <w:r w:rsidR="006010B5" w:rsidRPr="003C3206">
        <w:rPr>
          <w:rFonts w:ascii="Arial" w:eastAsia="Times New Roman" w:hAnsi="Arial" w:cs="Arial"/>
          <w:sz w:val="24"/>
          <w:szCs w:val="24"/>
        </w:rPr>
        <w:t>Plan</w:t>
      </w:r>
      <w:r w:rsidR="006010B5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010B5" w:rsidRPr="003C3206">
        <w:rPr>
          <w:rFonts w:ascii="Arial" w:eastAsia="Times New Roman" w:hAnsi="Arial" w:cs="Arial"/>
          <w:sz w:val="24"/>
          <w:szCs w:val="24"/>
        </w:rPr>
        <w:t>mjerenja</w:t>
      </w:r>
      <w:r w:rsidR="006010B5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010B5" w:rsidRPr="003C3206">
        <w:rPr>
          <w:rFonts w:ascii="Arial" w:eastAsia="Times New Roman" w:hAnsi="Arial" w:cs="Arial"/>
          <w:sz w:val="24"/>
          <w:szCs w:val="24"/>
        </w:rPr>
        <w:t>emisije</w:t>
      </w:r>
      <w:r w:rsidR="006010B5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010B5" w:rsidRPr="003C3206">
        <w:rPr>
          <w:rFonts w:ascii="Arial" w:eastAsia="Times New Roman" w:hAnsi="Arial" w:cs="Arial"/>
          <w:sz w:val="24"/>
          <w:szCs w:val="24"/>
        </w:rPr>
        <w:t>sadr</w:t>
      </w:r>
      <w:r w:rsidR="006010B5" w:rsidRPr="003C3206">
        <w:rPr>
          <w:rFonts w:ascii="Arial" w:eastAsia="Times New Roman" w:hAnsi="Arial" w:cs="Arial"/>
          <w:sz w:val="24"/>
          <w:szCs w:val="24"/>
          <w:lang w:val="bs-Latn-BA"/>
        </w:rPr>
        <w:t>ž</w:t>
      </w:r>
      <w:r w:rsidR="006010B5" w:rsidRPr="003C3206">
        <w:rPr>
          <w:rFonts w:ascii="Arial" w:eastAsia="Times New Roman" w:hAnsi="Arial" w:cs="Arial"/>
          <w:sz w:val="24"/>
          <w:szCs w:val="24"/>
        </w:rPr>
        <w:t>i</w:t>
      </w:r>
      <w:r w:rsidR="006010B5" w:rsidRPr="003C3206">
        <w:rPr>
          <w:rFonts w:ascii="Arial" w:eastAsia="Times New Roman" w:hAnsi="Arial" w:cs="Arial"/>
          <w:sz w:val="24"/>
          <w:szCs w:val="24"/>
          <w:lang w:val="bs-Latn-BA"/>
        </w:rPr>
        <w:t>:</w:t>
      </w:r>
    </w:p>
    <w:p w:rsidR="006010B5" w:rsidRPr="003C3206" w:rsidRDefault="006010B5" w:rsidP="00946D3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sz w:val="24"/>
          <w:szCs w:val="24"/>
        </w:rPr>
        <w:t>identifikaciju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 </w:t>
      </w:r>
      <w:r w:rsidRPr="003C3206">
        <w:rPr>
          <w:rFonts w:ascii="Arial" w:eastAsia="Times New Roman" w:hAnsi="Arial" w:cs="Arial"/>
          <w:sz w:val="24"/>
          <w:szCs w:val="24"/>
        </w:rPr>
        <w:t>stacionarnih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izvora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emisije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u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zrak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koje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posjeduje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operator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>;</w:t>
      </w:r>
    </w:p>
    <w:p w:rsidR="006010B5" w:rsidRPr="003C3206" w:rsidRDefault="006010B5" w:rsidP="00946D3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identifikaciju ispusta </w:t>
      </w:r>
      <w:r w:rsidR="0050062A" w:rsidRPr="003C3206">
        <w:rPr>
          <w:rFonts w:ascii="Arial" w:eastAsia="Times New Roman" w:hAnsi="Arial" w:cs="Arial"/>
          <w:sz w:val="24"/>
          <w:szCs w:val="24"/>
        </w:rPr>
        <w:t>i vrste postrojenja (tehnološko ili postrojenje za sagorijevanje)</w:t>
      </w:r>
      <w:r w:rsidRPr="003C3206">
        <w:rPr>
          <w:rFonts w:ascii="Arial" w:eastAsia="Times New Roman" w:hAnsi="Arial" w:cs="Arial"/>
          <w:sz w:val="24"/>
          <w:szCs w:val="24"/>
        </w:rPr>
        <w:t>;</w:t>
      </w:r>
    </w:p>
    <w:p w:rsidR="006010B5" w:rsidRPr="003C3206" w:rsidRDefault="00976BE2" w:rsidP="00946D3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i</w:t>
      </w:r>
      <w:r w:rsidR="006010B5" w:rsidRPr="003C3206">
        <w:rPr>
          <w:rFonts w:ascii="Arial" w:eastAsia="Times New Roman" w:hAnsi="Arial" w:cs="Arial"/>
          <w:sz w:val="24"/>
          <w:szCs w:val="24"/>
        </w:rPr>
        <w:t>dentifikaciju mjernih mjesta za svaki od pojedinačnih ispusta sa komentarom o usklađenosti sa</w:t>
      </w:r>
      <w:r w:rsidR="00693833" w:rsidRPr="003C3206">
        <w:rPr>
          <w:rFonts w:ascii="Arial" w:eastAsia="Times New Roman" w:hAnsi="Arial" w:cs="Arial"/>
          <w:sz w:val="24"/>
          <w:szCs w:val="24"/>
        </w:rPr>
        <w:t xml:space="preserve"> standardom</w:t>
      </w:r>
      <w:r w:rsidR="006010B5" w:rsidRPr="003C3206">
        <w:rPr>
          <w:rFonts w:ascii="Arial" w:eastAsia="Times New Roman" w:hAnsi="Arial" w:cs="Arial"/>
          <w:sz w:val="24"/>
          <w:szCs w:val="24"/>
        </w:rPr>
        <w:t xml:space="preserve"> BAS EN 15259</w:t>
      </w:r>
      <w:r w:rsidRPr="003C3206">
        <w:rPr>
          <w:rFonts w:ascii="Arial" w:eastAsia="Times New Roman" w:hAnsi="Arial" w:cs="Arial"/>
          <w:sz w:val="24"/>
          <w:szCs w:val="24"/>
        </w:rPr>
        <w:t>;</w:t>
      </w:r>
    </w:p>
    <w:p w:rsidR="006010B5" w:rsidRPr="003C3206" w:rsidRDefault="006010B5" w:rsidP="00946D3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identifikaciju zagađujućih materija i parametara stanja otpadnog gasa koje se mjere po svakom pojedinačnom ispustu sa obrazloženjem izbora u odnosu na tehnološki proces;</w:t>
      </w:r>
    </w:p>
    <w:p w:rsidR="006010B5" w:rsidRPr="003C3206" w:rsidRDefault="006010B5" w:rsidP="00946D3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identifikaciju procesnih parametara i uslova rada stacionarnog izvora relevantnih za emisiju u zrak;</w:t>
      </w:r>
    </w:p>
    <w:p w:rsidR="00A71781" w:rsidRPr="003C3206" w:rsidRDefault="006010B5" w:rsidP="00946D3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broj sukcesivnih analiza uzoraka otpadnog gasa po svakom predmetnom ispustu, za svaku od zagađujućih materija u zavisnosti od uslova rada stacionarnog izvora; </w:t>
      </w:r>
    </w:p>
    <w:p w:rsidR="006010B5" w:rsidRPr="003C3206" w:rsidRDefault="006010B5" w:rsidP="00946D3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kriterije za uspostavljanje mjernih mjesta, ukoliko mjerna mjesta ne postoje ili postojeća nisu reprezentativna;</w:t>
      </w:r>
    </w:p>
    <w:p w:rsidR="006010B5" w:rsidRPr="003C3206" w:rsidRDefault="006010B5" w:rsidP="00946D3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identifikaciju metoda mjerenja emisije;</w:t>
      </w:r>
    </w:p>
    <w:p w:rsidR="006010B5" w:rsidRPr="003C3206" w:rsidRDefault="00690F48" w:rsidP="00946D3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C3206">
        <w:rPr>
          <w:rFonts w:ascii="Arial" w:eastAsia="Times New Roman" w:hAnsi="Arial" w:cs="Arial"/>
          <w:color w:val="000000" w:themeColor="text1"/>
          <w:sz w:val="24"/>
          <w:szCs w:val="24"/>
        </w:rPr>
        <w:t>procjen</w:t>
      </w:r>
      <w:r w:rsidR="008E0601" w:rsidRPr="003C3206">
        <w:rPr>
          <w:rFonts w:ascii="Arial" w:eastAsia="Times New Roman" w:hAnsi="Arial" w:cs="Arial"/>
          <w:color w:val="000000" w:themeColor="text1"/>
          <w:sz w:val="24"/>
          <w:szCs w:val="24"/>
        </w:rPr>
        <w:t>u</w:t>
      </w:r>
      <w:r w:rsidRPr="003C32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očekivanih vrijednosti emisija;</w:t>
      </w:r>
    </w:p>
    <w:p w:rsidR="006010B5" w:rsidRPr="003C3206" w:rsidRDefault="006010B5" w:rsidP="00946D3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lastRenderedPageBreak/>
        <w:t>učestalost mjerenja emisije na godišnjem nivou na svakom pojedinačnom ispustu prema odredbama ov</w:t>
      </w:r>
      <w:r w:rsidR="00A71781" w:rsidRPr="003C3206">
        <w:rPr>
          <w:rFonts w:ascii="Arial" w:eastAsia="Times New Roman" w:hAnsi="Arial" w:cs="Arial"/>
          <w:sz w:val="24"/>
          <w:szCs w:val="24"/>
        </w:rPr>
        <w:t xml:space="preserve">og pravilnika </w:t>
      </w:r>
      <w:r w:rsidRPr="003C3206">
        <w:rPr>
          <w:rFonts w:ascii="Arial" w:eastAsia="Times New Roman" w:hAnsi="Arial" w:cs="Arial"/>
          <w:sz w:val="24"/>
          <w:szCs w:val="24"/>
        </w:rPr>
        <w:t xml:space="preserve"> </w:t>
      </w:r>
      <w:r w:rsidR="000957CC">
        <w:rPr>
          <w:rFonts w:ascii="Arial" w:eastAsia="Times New Roman" w:hAnsi="Arial" w:cs="Arial"/>
          <w:sz w:val="24"/>
          <w:szCs w:val="24"/>
        </w:rPr>
        <w:t>odnosno</w:t>
      </w:r>
      <w:r w:rsidRPr="003C3206">
        <w:rPr>
          <w:rFonts w:ascii="Arial" w:eastAsia="Times New Roman" w:hAnsi="Arial" w:cs="Arial"/>
          <w:sz w:val="24"/>
          <w:szCs w:val="24"/>
        </w:rPr>
        <w:t xml:space="preserve"> uslovima iz okolinske dozvole;</w:t>
      </w:r>
    </w:p>
    <w:p w:rsidR="006010B5" w:rsidRPr="003C3206" w:rsidRDefault="006010B5" w:rsidP="00946D3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identifikaciju obaveza operatora i </w:t>
      </w:r>
      <w:r w:rsidR="00DC484C" w:rsidRPr="003C3206">
        <w:rPr>
          <w:rFonts w:ascii="Arial" w:eastAsia="Times New Roman" w:hAnsi="Arial" w:cs="Arial"/>
          <w:sz w:val="24"/>
          <w:szCs w:val="24"/>
        </w:rPr>
        <w:t>ispitne laboratorije</w:t>
      </w:r>
      <w:r w:rsidRPr="003C3206">
        <w:rPr>
          <w:rFonts w:ascii="Arial" w:eastAsia="Times New Roman" w:hAnsi="Arial" w:cs="Arial"/>
          <w:sz w:val="24"/>
          <w:szCs w:val="24"/>
        </w:rPr>
        <w:t xml:space="preserve"> za mjerenje emisije kao i orijentacionih rokova za završetak pripremnih radnji, izvršenje mjerenja kao i izradu i dostavljanje izveštaja.</w:t>
      </w:r>
    </w:p>
    <w:p w:rsidR="006010B5" w:rsidRPr="003C3206" w:rsidRDefault="006010B5" w:rsidP="00D03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010B5" w:rsidRPr="00284A18" w:rsidRDefault="00284A18" w:rsidP="00284A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(3)</w:t>
      </w:r>
      <w:r w:rsidR="00357A57">
        <w:rPr>
          <w:rFonts w:ascii="Arial" w:eastAsia="Times New Roman" w:hAnsi="Arial" w:cs="Arial"/>
          <w:sz w:val="24"/>
          <w:szCs w:val="24"/>
        </w:rPr>
        <w:t xml:space="preserve"> </w:t>
      </w:r>
      <w:r w:rsidR="006010B5" w:rsidRPr="00284A18">
        <w:rPr>
          <w:rFonts w:ascii="Arial" w:eastAsia="Times New Roman" w:hAnsi="Arial" w:cs="Arial"/>
          <w:sz w:val="24"/>
          <w:szCs w:val="24"/>
        </w:rPr>
        <w:t>U postupku vršenja inspekcijskog nadzora</w:t>
      </w:r>
      <w:r w:rsidR="00B93729">
        <w:rPr>
          <w:rFonts w:ascii="Arial" w:eastAsia="Times New Roman" w:hAnsi="Arial" w:cs="Arial"/>
          <w:sz w:val="24"/>
          <w:szCs w:val="24"/>
        </w:rPr>
        <w:t>,</w:t>
      </w:r>
      <w:r w:rsidR="006010B5" w:rsidRPr="00284A18">
        <w:rPr>
          <w:rFonts w:ascii="Arial" w:eastAsia="Times New Roman" w:hAnsi="Arial" w:cs="Arial"/>
          <w:sz w:val="24"/>
          <w:szCs w:val="24"/>
        </w:rPr>
        <w:t xml:space="preserve"> </w:t>
      </w:r>
      <w:r w:rsidR="00B93729">
        <w:rPr>
          <w:rFonts w:ascii="Arial" w:eastAsia="Times New Roman" w:hAnsi="Arial" w:cs="Arial"/>
          <w:sz w:val="24"/>
          <w:szCs w:val="24"/>
        </w:rPr>
        <w:t xml:space="preserve">kako je definirano  </w:t>
      </w:r>
      <w:r w:rsidR="00C95EA1" w:rsidRPr="00DE19DB">
        <w:rPr>
          <w:rFonts w:ascii="Arial" w:eastAsia="Times New Roman" w:hAnsi="Arial" w:cs="Arial"/>
          <w:sz w:val="24"/>
          <w:szCs w:val="24"/>
        </w:rPr>
        <w:t>član</w:t>
      </w:r>
      <w:r w:rsidR="00B93729">
        <w:rPr>
          <w:rFonts w:ascii="Arial" w:eastAsia="Times New Roman" w:hAnsi="Arial" w:cs="Arial"/>
          <w:sz w:val="24"/>
          <w:szCs w:val="24"/>
        </w:rPr>
        <w:t>om</w:t>
      </w:r>
      <w:r w:rsidR="00C95EA1" w:rsidRPr="00DE19DB">
        <w:rPr>
          <w:rFonts w:ascii="Arial" w:eastAsia="Times New Roman" w:hAnsi="Arial" w:cs="Arial"/>
          <w:sz w:val="24"/>
          <w:szCs w:val="24"/>
        </w:rPr>
        <w:t xml:space="preserve"> 33. Zakona o zaštiti zraka</w:t>
      </w:r>
      <w:r w:rsidR="00DE19DB" w:rsidRPr="00DE19DB">
        <w:rPr>
          <w:rFonts w:ascii="Arial" w:eastAsia="Times New Roman" w:hAnsi="Arial" w:cs="Arial"/>
          <w:sz w:val="24"/>
          <w:szCs w:val="24"/>
        </w:rPr>
        <w:t xml:space="preserve"> </w:t>
      </w:r>
      <w:r w:rsidR="000C26EB">
        <w:rPr>
          <w:rFonts w:ascii="Arial" w:hAnsi="Arial" w:cs="Arial"/>
          <w:color w:val="000000" w:themeColor="text1"/>
        </w:rPr>
        <w:t>(„</w:t>
      </w:r>
      <w:r w:rsidR="00DE19DB" w:rsidRPr="00DE19DB">
        <w:rPr>
          <w:rFonts w:ascii="Arial" w:eastAsia="Times New Roman" w:hAnsi="Arial" w:cs="Arial"/>
          <w:sz w:val="24"/>
          <w:szCs w:val="24"/>
        </w:rPr>
        <w:t xml:space="preserve">Službene novine </w:t>
      </w:r>
      <w:r w:rsidR="000C26EB">
        <w:rPr>
          <w:rFonts w:ascii="Arial" w:eastAsia="Times New Roman" w:hAnsi="Arial" w:cs="Arial"/>
          <w:sz w:val="24"/>
          <w:szCs w:val="24"/>
        </w:rPr>
        <w:t>F</w:t>
      </w:r>
      <w:r w:rsidR="00DE19DB" w:rsidRPr="00DE19DB">
        <w:rPr>
          <w:rFonts w:ascii="Arial" w:eastAsia="Times New Roman" w:hAnsi="Arial" w:cs="Arial"/>
          <w:sz w:val="24"/>
          <w:szCs w:val="24"/>
        </w:rPr>
        <w:t>ederacije BiH</w:t>
      </w:r>
      <w:r w:rsidR="000C26EB">
        <w:rPr>
          <w:rFonts w:ascii="Arial" w:eastAsia="Times New Roman" w:hAnsi="Arial" w:cs="Arial"/>
          <w:sz w:val="24"/>
          <w:szCs w:val="24"/>
        </w:rPr>
        <w:t>”</w:t>
      </w:r>
      <w:r w:rsidR="00DE19DB" w:rsidRPr="00DE19DB">
        <w:rPr>
          <w:rFonts w:ascii="Arial" w:eastAsia="Times New Roman" w:hAnsi="Arial" w:cs="Arial"/>
          <w:sz w:val="24"/>
          <w:szCs w:val="24"/>
        </w:rPr>
        <w:t xml:space="preserve">, br.33/03 </w:t>
      </w:r>
      <w:r w:rsidR="00ED392F">
        <w:rPr>
          <w:rFonts w:ascii="Arial" w:eastAsia="Times New Roman" w:hAnsi="Arial" w:cs="Arial"/>
          <w:sz w:val="24"/>
          <w:szCs w:val="24"/>
        </w:rPr>
        <w:t>i</w:t>
      </w:r>
      <w:r w:rsidR="00DE19DB" w:rsidRPr="00DE19DB">
        <w:rPr>
          <w:rFonts w:ascii="Arial" w:eastAsia="Times New Roman" w:hAnsi="Arial" w:cs="Arial"/>
          <w:sz w:val="24"/>
          <w:szCs w:val="24"/>
        </w:rPr>
        <w:t xml:space="preserve"> 04/10),</w:t>
      </w:r>
      <w:r w:rsidR="00C95EA1" w:rsidRPr="00DE19DB">
        <w:rPr>
          <w:rFonts w:ascii="Arial" w:eastAsia="Times New Roman" w:hAnsi="Arial" w:cs="Arial"/>
          <w:sz w:val="24"/>
          <w:szCs w:val="24"/>
        </w:rPr>
        <w:t xml:space="preserve"> </w:t>
      </w:r>
      <w:r w:rsidR="006010B5" w:rsidRPr="00DE19DB">
        <w:rPr>
          <w:rFonts w:ascii="Arial" w:eastAsia="Times New Roman" w:hAnsi="Arial" w:cs="Arial"/>
          <w:sz w:val="24"/>
          <w:szCs w:val="24"/>
        </w:rPr>
        <w:t xml:space="preserve">inspektor nadležan za </w:t>
      </w:r>
      <w:r w:rsidR="006010B5" w:rsidRPr="00284A18">
        <w:rPr>
          <w:rFonts w:ascii="Arial" w:eastAsia="Times New Roman" w:hAnsi="Arial" w:cs="Arial"/>
          <w:sz w:val="24"/>
          <w:szCs w:val="24"/>
        </w:rPr>
        <w:t>poslove zaštite okoliša utvrđuje da li je plan mjerenja emisije pripremljen u skladu sa odredbama iz stava 2. ovog člana.</w:t>
      </w:r>
    </w:p>
    <w:p w:rsidR="006010B5" w:rsidRPr="003C3206" w:rsidRDefault="006010B5" w:rsidP="006010B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Član </w:t>
      </w:r>
      <w:r w:rsidR="0058786D" w:rsidRPr="003C3206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DD00CF" w:rsidRPr="003C3206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E5C8C" w:rsidRPr="003C3206" w:rsidRDefault="004E5C8C" w:rsidP="004E5C8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iCs/>
          <w:sz w:val="24"/>
          <w:szCs w:val="24"/>
        </w:rPr>
        <w:t>Preračunavanje rezultata mjerenja emisije</w:t>
      </w:r>
    </w:p>
    <w:p w:rsidR="006010B5" w:rsidRPr="00357A57" w:rsidRDefault="006010B5" w:rsidP="00946D36">
      <w:pPr>
        <w:pStyle w:val="ListParagraph"/>
        <w:numPr>
          <w:ilvl w:val="0"/>
          <w:numId w:val="20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357A57">
        <w:rPr>
          <w:rFonts w:ascii="Arial" w:eastAsia="Times New Roman" w:hAnsi="Arial" w:cs="Arial"/>
          <w:sz w:val="24"/>
          <w:szCs w:val="24"/>
        </w:rPr>
        <w:t>U cilju poređenja sa graničnim vrijednostima emisija</w:t>
      </w:r>
      <w:r w:rsidR="00954039" w:rsidRPr="00357A57">
        <w:rPr>
          <w:rFonts w:ascii="Arial" w:eastAsia="Times New Roman" w:hAnsi="Arial" w:cs="Arial"/>
          <w:sz w:val="24"/>
          <w:szCs w:val="24"/>
        </w:rPr>
        <w:t>,</w:t>
      </w:r>
      <w:r w:rsidRPr="00357A57">
        <w:rPr>
          <w:rFonts w:ascii="Arial" w:eastAsia="Times New Roman" w:hAnsi="Arial" w:cs="Arial"/>
          <w:sz w:val="24"/>
          <w:szCs w:val="24"/>
        </w:rPr>
        <w:t xml:space="preserve"> rezultati mjerenja izraženi kao masena koncentracija zagađujućih materija u otpadnom gasu preračunavaju se na jedinicu zapremine suhih otpadnih gasova, normalne uslove (273,15 K i 101,3 kPa) i referentni udio kiseonika u otpadnom gasu, osim ukoliko odredbama o</w:t>
      </w:r>
      <w:r w:rsidR="00731A0D" w:rsidRPr="00357A57">
        <w:rPr>
          <w:rFonts w:ascii="Arial" w:eastAsia="Times New Roman" w:hAnsi="Arial" w:cs="Arial"/>
          <w:sz w:val="24"/>
          <w:szCs w:val="24"/>
        </w:rPr>
        <w:t xml:space="preserve">stalih pravilnika </w:t>
      </w:r>
      <w:r w:rsidR="007D4F30">
        <w:rPr>
          <w:rFonts w:ascii="Arial" w:eastAsia="Times New Roman" w:hAnsi="Arial" w:cs="Arial"/>
          <w:sz w:val="24"/>
          <w:szCs w:val="24"/>
        </w:rPr>
        <w:t>odnosno</w:t>
      </w:r>
      <w:r w:rsidR="00731A0D" w:rsidRPr="00357A57">
        <w:rPr>
          <w:rFonts w:ascii="Arial" w:eastAsia="Times New Roman" w:hAnsi="Arial" w:cs="Arial"/>
          <w:sz w:val="24"/>
          <w:szCs w:val="24"/>
        </w:rPr>
        <w:t xml:space="preserve"> okolinskom dozvolom </w:t>
      </w:r>
      <w:r w:rsidRPr="00357A57">
        <w:rPr>
          <w:rFonts w:ascii="Arial" w:eastAsia="Times New Roman" w:hAnsi="Arial" w:cs="Arial"/>
          <w:sz w:val="24"/>
          <w:szCs w:val="24"/>
        </w:rPr>
        <w:t xml:space="preserve"> nije drugačije propisano.</w:t>
      </w:r>
    </w:p>
    <w:p w:rsidR="006010B5" w:rsidRPr="003C3206" w:rsidRDefault="00357A57" w:rsidP="00D03E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(2) </w:t>
      </w:r>
      <w:r w:rsidR="006010B5" w:rsidRPr="003C3206">
        <w:rPr>
          <w:rFonts w:ascii="Arial" w:eastAsia="Times New Roman" w:hAnsi="Arial" w:cs="Arial"/>
          <w:sz w:val="24"/>
          <w:szCs w:val="24"/>
        </w:rPr>
        <w:t>Svođenje rezultata mjerenja izraženih kao masena koncentracija može vršiti automatski mjerni uređaj tokom mjerenja</w:t>
      </w:r>
      <w:r w:rsidR="00731A0D" w:rsidRPr="003C3206">
        <w:rPr>
          <w:rFonts w:ascii="Arial" w:eastAsia="Times New Roman" w:hAnsi="Arial" w:cs="Arial"/>
          <w:sz w:val="24"/>
          <w:szCs w:val="24"/>
        </w:rPr>
        <w:t xml:space="preserve"> </w:t>
      </w:r>
      <w:r w:rsidR="006010B5" w:rsidRPr="003C3206">
        <w:rPr>
          <w:rFonts w:ascii="Arial" w:eastAsia="Times New Roman" w:hAnsi="Arial" w:cs="Arial"/>
          <w:sz w:val="24"/>
          <w:szCs w:val="24"/>
        </w:rPr>
        <w:t>ili se preračunavanje vrši nakon mjerenja emisije.</w:t>
      </w:r>
    </w:p>
    <w:p w:rsidR="006010B5" w:rsidRPr="003C3206" w:rsidRDefault="00357A57" w:rsidP="006010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(3)  </w:t>
      </w:r>
      <w:r w:rsidR="006010B5" w:rsidRPr="003C3206">
        <w:rPr>
          <w:rFonts w:ascii="Arial" w:eastAsia="Times New Roman" w:hAnsi="Arial" w:cs="Arial"/>
          <w:sz w:val="24"/>
          <w:szCs w:val="24"/>
        </w:rPr>
        <w:t xml:space="preserve">Maseni protok zagađujuće materije izračunava se na osnovu rezultata mjerenja. </w:t>
      </w:r>
    </w:p>
    <w:p w:rsidR="006010B5" w:rsidRPr="003C3206" w:rsidRDefault="00357A57" w:rsidP="006010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(4) </w:t>
      </w:r>
      <w:r w:rsidR="006010B5" w:rsidRPr="003C3206">
        <w:rPr>
          <w:rFonts w:ascii="Arial" w:eastAsia="Times New Roman" w:hAnsi="Arial" w:cs="Arial"/>
          <w:sz w:val="24"/>
          <w:szCs w:val="24"/>
        </w:rPr>
        <w:t xml:space="preserve">Preračunavanje  rezultata mjerenja i izračunavanje masenog protoka vrši se na osnovu sljedećih </w:t>
      </w:r>
      <w:r w:rsidR="00731A0D" w:rsidRPr="003C3206">
        <w:rPr>
          <w:rFonts w:ascii="Arial" w:eastAsia="Times New Roman" w:hAnsi="Arial" w:cs="Arial"/>
          <w:sz w:val="24"/>
          <w:szCs w:val="24"/>
        </w:rPr>
        <w:t>jednačina</w:t>
      </w:r>
      <w:r w:rsidR="006010B5" w:rsidRPr="003C3206">
        <w:rPr>
          <w:rFonts w:ascii="Arial" w:eastAsia="Times New Roman" w:hAnsi="Arial" w:cs="Arial"/>
          <w:sz w:val="24"/>
          <w:szCs w:val="24"/>
        </w:rPr>
        <w:t>:</w:t>
      </w:r>
    </w:p>
    <w:p w:rsidR="006010B5" w:rsidRPr="0070115C" w:rsidRDefault="006010B5" w:rsidP="00962D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70115C">
        <w:rPr>
          <w:rFonts w:ascii="Arial" w:eastAsia="Times New Roman" w:hAnsi="Arial" w:cs="Arial"/>
          <w:i/>
          <w:sz w:val="24"/>
          <w:szCs w:val="24"/>
          <w:u w:val="single"/>
        </w:rPr>
        <w:t>Preračunavanje na suhi otpadni gas</w:t>
      </w:r>
      <w:r w:rsidRPr="0070115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6010B5" w:rsidRPr="003C3206" w:rsidRDefault="006010B5" w:rsidP="00962D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Preračunavanje masenih koncentracija zagađujućih materija u vlažnim otpadnim gasovima na suhe </w:t>
      </w:r>
    </w:p>
    <w:p w:rsidR="006010B5" w:rsidRPr="003C3206" w:rsidRDefault="00F66389" w:rsidP="006010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="Times New Roman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eastAsia="Times New Roman" w:hAnsi="Cambria Math" w:cs="Arial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100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100-%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O</m:t>
              </m:r>
            </m:den>
          </m:f>
        </m:oMath>
      </m:oMathPara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gdje je: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C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s</w:t>
      </w:r>
      <w:r w:rsidRPr="003C3206">
        <w:rPr>
          <w:rFonts w:ascii="Arial" w:eastAsia="Times New Roman" w:hAnsi="Arial" w:cs="Arial"/>
          <w:sz w:val="24"/>
          <w:szCs w:val="24"/>
        </w:rPr>
        <w:t xml:space="preserve"> - masena koncentracija zagađujuće materije u suhim otpadnim gasovima u mg/m</w:t>
      </w:r>
      <w:r w:rsidRPr="003C320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n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C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v</w:t>
      </w:r>
      <w:r w:rsidRPr="003C3206">
        <w:rPr>
          <w:rFonts w:ascii="Arial" w:eastAsia="Times New Roman" w:hAnsi="Arial" w:cs="Arial"/>
          <w:sz w:val="24"/>
          <w:szCs w:val="24"/>
        </w:rPr>
        <w:t xml:space="preserve"> - masena koncentracija zagađujuće materije u vlažnim otpadnim gasovima u mg/m</w:t>
      </w:r>
      <w:r w:rsidRPr="003C320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n</w:t>
      </w:r>
      <w:r w:rsidRPr="003C3206">
        <w:rPr>
          <w:rFonts w:ascii="Arial" w:eastAsia="Times New Roman" w:hAnsi="Arial" w:cs="Arial"/>
          <w:sz w:val="24"/>
          <w:szCs w:val="24"/>
        </w:rPr>
        <w:t>;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% H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3C3206">
        <w:rPr>
          <w:rFonts w:ascii="Arial" w:eastAsia="Times New Roman" w:hAnsi="Arial" w:cs="Arial"/>
          <w:sz w:val="24"/>
          <w:szCs w:val="24"/>
        </w:rPr>
        <w:t>O - sadržaj vlage u otpadnim gasovima u %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10B5" w:rsidRPr="0070115C" w:rsidRDefault="006010B5" w:rsidP="006010B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70115C">
        <w:rPr>
          <w:rFonts w:ascii="Arial" w:eastAsia="Times New Roman" w:hAnsi="Arial" w:cs="Arial"/>
          <w:i/>
          <w:sz w:val="24"/>
          <w:szCs w:val="24"/>
          <w:u w:val="single"/>
        </w:rPr>
        <w:t>Preračunavanje na normalne uslove</w:t>
      </w:r>
    </w:p>
    <w:p w:rsidR="006010B5" w:rsidRPr="003C3206" w:rsidRDefault="006010B5" w:rsidP="006010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Preračunavanje masenih koncentracija zagađujućih materija na normalne uslove </w:t>
      </w:r>
    </w:p>
    <w:p w:rsidR="006010B5" w:rsidRPr="003C3206" w:rsidRDefault="00F66389" w:rsidP="006010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Times New Roman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izm</m:t>
              </m:r>
            </m:sub>
          </m:sSub>
          <m:r>
            <w:rPr>
              <w:rFonts w:ascii="Cambria Math" w:eastAsia="Times New Roman" w:hAnsi="Cambria Math" w:cs="Arial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101,3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T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273,15</m:t>
              </m:r>
            </m:den>
          </m:f>
        </m:oMath>
      </m:oMathPara>
    </w:p>
    <w:p w:rsidR="006010B5" w:rsidRPr="003C3206" w:rsidRDefault="006010B5" w:rsidP="00962D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lastRenderedPageBreak/>
        <w:t>gdje je: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C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n</w:t>
      </w:r>
      <w:r w:rsidRPr="003C3206">
        <w:rPr>
          <w:rFonts w:ascii="Arial" w:eastAsia="Times New Roman" w:hAnsi="Arial" w:cs="Arial"/>
          <w:sz w:val="24"/>
          <w:szCs w:val="24"/>
        </w:rPr>
        <w:t xml:space="preserve"> - masena koncentracija zagađujućih materija preračunata na normalne uslove u mg/m</w:t>
      </w:r>
      <w:r w:rsidRPr="003C320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n</w:t>
      </w:r>
      <w:r w:rsidRPr="003C3206">
        <w:rPr>
          <w:rFonts w:ascii="Arial" w:eastAsia="Times New Roman" w:hAnsi="Arial" w:cs="Arial"/>
          <w:sz w:val="24"/>
          <w:szCs w:val="24"/>
        </w:rPr>
        <w:t>;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C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izm</w:t>
      </w:r>
      <w:r w:rsidRPr="003C3206">
        <w:rPr>
          <w:rFonts w:ascii="Arial" w:eastAsia="Times New Roman" w:hAnsi="Arial" w:cs="Arial"/>
          <w:sz w:val="24"/>
          <w:szCs w:val="24"/>
        </w:rPr>
        <w:t xml:space="preserve"> - masena koncentracija zagađujućih materija pri realnim uslovima u </w:t>
      </w:r>
      <w:r w:rsidR="00731A0D" w:rsidRPr="003C3206">
        <w:rPr>
          <w:rFonts w:ascii="Arial" w:eastAsia="Times New Roman" w:hAnsi="Arial" w:cs="Arial"/>
          <w:sz w:val="24"/>
          <w:szCs w:val="24"/>
        </w:rPr>
        <w:t xml:space="preserve">ispustu </w:t>
      </w:r>
      <w:r w:rsidRPr="003C3206">
        <w:rPr>
          <w:rFonts w:ascii="Arial" w:eastAsia="Times New Roman" w:hAnsi="Arial" w:cs="Arial"/>
          <w:sz w:val="24"/>
          <w:szCs w:val="24"/>
        </w:rPr>
        <w:t>u mg/m</w:t>
      </w:r>
      <w:r w:rsidRPr="003C320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3C3206">
        <w:rPr>
          <w:rFonts w:ascii="Arial" w:eastAsia="Times New Roman" w:hAnsi="Arial" w:cs="Arial"/>
          <w:sz w:val="24"/>
          <w:szCs w:val="24"/>
        </w:rPr>
        <w:t xml:space="preserve">; 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p - apsolutni pritisak otpadnog gasa u </w:t>
      </w:r>
      <w:r w:rsidR="00731A0D" w:rsidRPr="003C3206">
        <w:rPr>
          <w:rFonts w:ascii="Arial" w:eastAsia="Times New Roman" w:hAnsi="Arial" w:cs="Arial"/>
          <w:sz w:val="24"/>
          <w:szCs w:val="24"/>
        </w:rPr>
        <w:t>ispustu</w:t>
      </w:r>
      <w:r w:rsidRPr="003C3206">
        <w:rPr>
          <w:rFonts w:ascii="Arial" w:eastAsia="Times New Roman" w:hAnsi="Arial" w:cs="Arial"/>
          <w:sz w:val="24"/>
          <w:szCs w:val="24"/>
        </w:rPr>
        <w:t xml:space="preserve"> u kPa;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T - apsolutna temperatura otpadnog gasa u </w:t>
      </w:r>
      <w:r w:rsidR="00731A0D" w:rsidRPr="003C3206">
        <w:rPr>
          <w:rFonts w:ascii="Arial" w:eastAsia="Times New Roman" w:hAnsi="Arial" w:cs="Arial"/>
          <w:sz w:val="24"/>
          <w:szCs w:val="24"/>
        </w:rPr>
        <w:t>ispustu</w:t>
      </w:r>
      <w:r w:rsidRPr="003C3206">
        <w:rPr>
          <w:rFonts w:ascii="Arial" w:eastAsia="Times New Roman" w:hAnsi="Arial" w:cs="Arial"/>
          <w:sz w:val="24"/>
          <w:szCs w:val="24"/>
        </w:rPr>
        <w:t xml:space="preserve"> u K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10B5" w:rsidRPr="0070115C" w:rsidRDefault="006010B5" w:rsidP="006010B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70115C">
        <w:rPr>
          <w:rFonts w:ascii="Arial" w:eastAsia="Times New Roman" w:hAnsi="Arial" w:cs="Arial"/>
          <w:i/>
          <w:sz w:val="24"/>
          <w:szCs w:val="24"/>
          <w:u w:val="single"/>
        </w:rPr>
        <w:t xml:space="preserve">Preračunavanje masene koncentracije na referentni udio kiseonika </w:t>
      </w:r>
    </w:p>
    <w:p w:rsidR="006010B5" w:rsidRPr="003C3206" w:rsidRDefault="006010B5" w:rsidP="00954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Preračunavanje masenih koncentracija zagađujućih materija na referentni udio kiseonika u otpadnim gasovima </w:t>
      </w:r>
    </w:p>
    <w:p w:rsidR="006010B5" w:rsidRPr="003C3206" w:rsidRDefault="00F66389" w:rsidP="006010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ref</m:t>
              </m:r>
            </m:sub>
          </m:sSub>
          <m:r>
            <w:rPr>
              <w:rFonts w:ascii="Cambria Math" w:eastAsia="Times New Roman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21-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2ref</m:t>
                  </m:r>
                </m:sub>
              </m:sSub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21-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2izm</m:t>
                  </m:r>
                </m:sub>
              </m:sSub>
            </m:den>
          </m:f>
          <m:r>
            <w:rPr>
              <w:rFonts w:ascii="Cambria Math" w:eastAsia="Times New Roman" w:hAnsi="Cambria Math" w:cs="Arial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izm</m:t>
              </m:r>
            </m:sub>
          </m:sSub>
        </m:oMath>
      </m:oMathPara>
    </w:p>
    <w:p w:rsidR="006010B5" w:rsidRPr="003C3206" w:rsidRDefault="006010B5" w:rsidP="00962D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gdje je: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C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m</w:t>
      </w:r>
      <w:r w:rsidRPr="003C3206">
        <w:rPr>
          <w:rFonts w:ascii="Arial" w:eastAsia="Times New Roman" w:hAnsi="Arial" w:cs="Arial"/>
          <w:sz w:val="24"/>
          <w:szCs w:val="24"/>
        </w:rPr>
        <w:t xml:space="preserve"> - masena koncentracija svedena na referentni udio kiseonika u mg/m</w:t>
      </w:r>
      <w:r w:rsidRPr="003C320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n</w:t>
      </w:r>
      <w:r w:rsidRPr="003C3206">
        <w:rPr>
          <w:rFonts w:ascii="Arial" w:eastAsia="Times New Roman" w:hAnsi="Arial" w:cs="Arial"/>
          <w:sz w:val="24"/>
          <w:szCs w:val="24"/>
        </w:rPr>
        <w:t>;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C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izm</w:t>
      </w:r>
      <w:r w:rsidRPr="003C3206">
        <w:rPr>
          <w:rFonts w:ascii="Arial" w:eastAsia="Times New Roman" w:hAnsi="Arial" w:cs="Arial"/>
          <w:sz w:val="24"/>
          <w:szCs w:val="24"/>
        </w:rPr>
        <w:t xml:space="preserve"> - izmjerena masena koncentracija u mg/m</w:t>
      </w:r>
      <w:r w:rsidRPr="003C320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n</w:t>
      </w:r>
      <w:r w:rsidRPr="003C3206">
        <w:rPr>
          <w:rFonts w:ascii="Arial" w:eastAsia="Times New Roman" w:hAnsi="Arial" w:cs="Arial"/>
          <w:sz w:val="24"/>
          <w:szCs w:val="24"/>
        </w:rPr>
        <w:t>;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O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2izm</w:t>
      </w:r>
      <w:r w:rsidRPr="003C3206">
        <w:rPr>
          <w:rFonts w:ascii="Arial" w:eastAsia="Times New Roman" w:hAnsi="Arial" w:cs="Arial"/>
          <w:sz w:val="24"/>
          <w:szCs w:val="24"/>
        </w:rPr>
        <w:t xml:space="preserve"> - izmjereni udio kiseonika u otpadnom gasu u %;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O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 xml:space="preserve">2ref </w:t>
      </w:r>
      <w:r w:rsidRPr="003C3206">
        <w:rPr>
          <w:rFonts w:ascii="Arial" w:eastAsia="Times New Roman" w:hAnsi="Arial" w:cs="Arial"/>
          <w:sz w:val="24"/>
          <w:szCs w:val="24"/>
        </w:rPr>
        <w:t>- referentni udio kiseonika u otpadnom gasu u %.</w:t>
      </w:r>
    </w:p>
    <w:p w:rsidR="00E50A2F" w:rsidRPr="003C3206" w:rsidRDefault="00E50A2F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10B5" w:rsidRPr="0070115C" w:rsidRDefault="006010B5" w:rsidP="006010B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70115C">
        <w:rPr>
          <w:rFonts w:ascii="Arial" w:eastAsia="Times New Roman" w:hAnsi="Arial" w:cs="Arial"/>
          <w:i/>
          <w:sz w:val="24"/>
          <w:szCs w:val="24"/>
          <w:u w:val="single"/>
        </w:rPr>
        <w:t>Preračunavanje koncentracije iz ppm</w:t>
      </w:r>
      <w:r w:rsidR="00E50A2F" w:rsidRPr="0070115C">
        <w:rPr>
          <w:rFonts w:ascii="Arial" w:eastAsia="Times New Roman" w:hAnsi="Arial" w:cs="Arial"/>
          <w:i/>
          <w:sz w:val="24"/>
          <w:szCs w:val="24"/>
          <w:u w:val="single"/>
          <w:vertAlign w:val="subscript"/>
        </w:rPr>
        <w:t>v</w:t>
      </w:r>
      <w:r w:rsidRPr="0070115C">
        <w:rPr>
          <w:rFonts w:ascii="Arial" w:eastAsia="Times New Roman" w:hAnsi="Arial" w:cs="Arial"/>
          <w:i/>
          <w:sz w:val="24"/>
          <w:szCs w:val="24"/>
          <w:u w:val="single"/>
        </w:rPr>
        <w:t xml:space="preserve"> u mg/m</w:t>
      </w:r>
      <w:r w:rsidRPr="0070115C">
        <w:rPr>
          <w:rFonts w:ascii="Arial" w:eastAsia="Times New Roman" w:hAnsi="Arial" w:cs="Arial"/>
          <w:i/>
          <w:sz w:val="24"/>
          <w:szCs w:val="24"/>
          <w:u w:val="single"/>
          <w:vertAlign w:val="superscript"/>
        </w:rPr>
        <w:t>3</w:t>
      </w:r>
      <w:r w:rsidRPr="0070115C">
        <w:rPr>
          <w:rFonts w:ascii="Arial" w:eastAsia="Times New Roman" w:hAnsi="Arial" w:cs="Arial"/>
          <w:i/>
          <w:sz w:val="24"/>
          <w:szCs w:val="24"/>
          <w:u w:val="single"/>
          <w:vertAlign w:val="subscript"/>
        </w:rPr>
        <w:t>n</w:t>
      </w:r>
    </w:p>
    <w:p w:rsidR="006010B5" w:rsidRPr="003C3206" w:rsidRDefault="006010B5" w:rsidP="00954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010B5" w:rsidRPr="003C3206" w:rsidRDefault="006010B5" w:rsidP="00954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Preračunavanje  izmjerenih vrijednosti iz </w:t>
      </w:r>
      <w:r w:rsidR="00E50A2F" w:rsidRPr="003C3206">
        <w:rPr>
          <w:rFonts w:ascii="Arial" w:eastAsia="Times New Roman" w:hAnsi="Arial" w:cs="Arial"/>
          <w:sz w:val="24"/>
          <w:szCs w:val="24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ppm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V</w:t>
      </w:r>
      <w:r w:rsidRPr="003C3206">
        <w:rPr>
          <w:rFonts w:ascii="Arial" w:eastAsia="Times New Roman" w:hAnsi="Arial" w:cs="Arial"/>
          <w:sz w:val="24"/>
          <w:szCs w:val="24"/>
        </w:rPr>
        <w:t xml:space="preserve"> u mg/m</w:t>
      </w:r>
      <w:r w:rsidRPr="003C320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n</w:t>
      </w:r>
      <w:r w:rsidRPr="003C3206">
        <w:rPr>
          <w:rFonts w:ascii="Arial" w:eastAsia="Times New Roman" w:hAnsi="Arial" w:cs="Arial"/>
          <w:sz w:val="24"/>
          <w:szCs w:val="24"/>
        </w:rPr>
        <w:t xml:space="preserve">  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10B5" w:rsidRPr="003C3206" w:rsidRDefault="00F66389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="Times New Roman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eastAsia="Times New Roman" w:hAnsi="Cambria Math" w:cs="Arial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gdje je: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C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m</w:t>
      </w:r>
      <w:r w:rsidRPr="003C3206">
        <w:rPr>
          <w:rFonts w:ascii="Arial" w:eastAsia="Times New Roman" w:hAnsi="Arial" w:cs="Arial"/>
          <w:sz w:val="24"/>
          <w:szCs w:val="24"/>
        </w:rPr>
        <w:t xml:space="preserve"> - masena koncentracija u mg/m</w:t>
      </w:r>
      <w:r w:rsidRPr="003C320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n</w:t>
      </w:r>
      <w:r w:rsidRPr="003C3206">
        <w:rPr>
          <w:rFonts w:ascii="Arial" w:eastAsia="Times New Roman" w:hAnsi="Arial" w:cs="Arial"/>
          <w:sz w:val="24"/>
          <w:szCs w:val="24"/>
        </w:rPr>
        <w:t>;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C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v</w:t>
      </w:r>
      <w:r w:rsidRPr="003C3206">
        <w:rPr>
          <w:rFonts w:ascii="Arial" w:eastAsia="Times New Roman" w:hAnsi="Arial" w:cs="Arial"/>
          <w:sz w:val="24"/>
          <w:szCs w:val="24"/>
        </w:rPr>
        <w:t xml:space="preserve"> - izmjereni zapreminski udio u ppm;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M - molarna masa u g/mol</w:t>
      </w:r>
    </w:p>
    <w:p w:rsidR="006010B5" w:rsidRPr="003C3206" w:rsidRDefault="006010B5" w:rsidP="006010B5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V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0</w:t>
      </w:r>
      <w:r w:rsidRPr="003C3206">
        <w:rPr>
          <w:rFonts w:ascii="Arial" w:eastAsia="Times New Roman" w:hAnsi="Arial" w:cs="Arial"/>
          <w:sz w:val="24"/>
          <w:szCs w:val="24"/>
        </w:rPr>
        <w:t xml:space="preserve"> - zapremina koju zauzima 1 mol idealnog gasa pri temperaturi 273,15 K i pritisku 101,3 kPa (22,4 dm</w:t>
      </w:r>
      <w:r w:rsidRPr="003C320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3C3206">
        <w:rPr>
          <w:rFonts w:ascii="Arial" w:eastAsia="Times New Roman" w:hAnsi="Arial" w:cs="Arial"/>
          <w:sz w:val="24"/>
          <w:szCs w:val="24"/>
        </w:rPr>
        <w:t>/mol)</w:t>
      </w:r>
    </w:p>
    <w:p w:rsidR="006C029A" w:rsidRPr="003C3206" w:rsidRDefault="006C029A" w:rsidP="006C029A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val="bs-Latn-BA"/>
        </w:rPr>
      </w:pPr>
    </w:p>
    <w:p w:rsidR="006C029A" w:rsidRPr="003C3206" w:rsidRDefault="006C029A" w:rsidP="006C02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Faktori </w:t>
      </w:r>
      <w:r w:rsidR="00E54FED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konverzije </w:t>
      </w:r>
      <w:r w:rsidR="00DD00C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svedeni na normalne uslove 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>za</w:t>
      </w:r>
      <w:r w:rsidR="00CC358D">
        <w:rPr>
          <w:rFonts w:ascii="Arial" w:eastAsia="Times New Roman" w:hAnsi="Arial" w:cs="Arial"/>
          <w:sz w:val="24"/>
          <w:szCs w:val="24"/>
          <w:lang w:val="bs-Latn-BA"/>
        </w:rPr>
        <w:t xml:space="preserve"> osnovne polutante su sljedeći:</w:t>
      </w:r>
    </w:p>
    <w:p w:rsidR="00CC358D" w:rsidRPr="00CC358D" w:rsidRDefault="00CC358D" w:rsidP="00CC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CC358D">
        <w:rPr>
          <w:rFonts w:ascii="Arial" w:eastAsia="Times New Roman" w:hAnsi="Arial" w:cs="Arial"/>
          <w:sz w:val="24"/>
          <w:szCs w:val="24"/>
          <w:lang w:val="bs-Latn-BA"/>
        </w:rPr>
        <w:t xml:space="preserve">1 ppm CO </w:t>
      </w:r>
      <w:r w:rsidR="00954039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 xml:space="preserve"> =  1,25  mg/m</w:t>
      </w:r>
      <w:r w:rsidRPr="00CC358D">
        <w:rPr>
          <w:rFonts w:ascii="Arial" w:eastAsia="Times New Roman" w:hAnsi="Arial" w:cs="Arial"/>
          <w:sz w:val="24"/>
          <w:szCs w:val="24"/>
          <w:vertAlign w:val="superscript"/>
          <w:lang w:val="bs-Latn-BA"/>
        </w:rPr>
        <w:t>3</w:t>
      </w:r>
      <w:r w:rsidRPr="00CC358D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n</w:t>
      </w:r>
    </w:p>
    <w:p w:rsidR="00CC358D" w:rsidRPr="00CC358D" w:rsidRDefault="00CC358D" w:rsidP="00CC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CC358D">
        <w:rPr>
          <w:rFonts w:ascii="Arial" w:eastAsia="Times New Roman" w:hAnsi="Arial" w:cs="Arial"/>
          <w:sz w:val="24"/>
          <w:szCs w:val="24"/>
          <w:lang w:val="bs-Latn-BA"/>
        </w:rPr>
        <w:t>1 ppm CO</w:t>
      </w:r>
      <w:r w:rsidRPr="00954039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2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954039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>=  1.96  mg/m</w:t>
      </w:r>
      <w:r w:rsidRPr="00CC358D">
        <w:rPr>
          <w:rFonts w:ascii="Arial" w:eastAsia="Times New Roman" w:hAnsi="Arial" w:cs="Arial"/>
          <w:sz w:val="24"/>
          <w:szCs w:val="24"/>
          <w:vertAlign w:val="superscript"/>
          <w:lang w:val="bs-Latn-BA"/>
        </w:rPr>
        <w:t>3</w:t>
      </w:r>
      <w:r w:rsidRPr="00CC358D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n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</w:p>
    <w:p w:rsidR="00CC358D" w:rsidRPr="00CC358D" w:rsidRDefault="00CC358D" w:rsidP="00CC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CC358D">
        <w:rPr>
          <w:rFonts w:ascii="Arial" w:eastAsia="Times New Roman" w:hAnsi="Arial" w:cs="Arial"/>
          <w:sz w:val="24"/>
          <w:szCs w:val="24"/>
          <w:lang w:val="bs-Latn-BA"/>
        </w:rPr>
        <w:t xml:space="preserve">1 ppm NO  </w:t>
      </w:r>
      <w:r w:rsidR="00954039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 xml:space="preserve">=  </w:t>
      </w:r>
      <w:r w:rsidR="00954039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>1.34  mg/m</w:t>
      </w:r>
      <w:r w:rsidRPr="00CC358D">
        <w:rPr>
          <w:rFonts w:ascii="Arial" w:eastAsia="Times New Roman" w:hAnsi="Arial" w:cs="Arial"/>
          <w:sz w:val="24"/>
          <w:szCs w:val="24"/>
          <w:vertAlign w:val="superscript"/>
          <w:lang w:val="bs-Latn-BA"/>
        </w:rPr>
        <w:t>3</w:t>
      </w:r>
      <w:r w:rsidRPr="00CC358D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n</w:t>
      </w:r>
    </w:p>
    <w:p w:rsidR="00CC358D" w:rsidRPr="00CC358D" w:rsidRDefault="00CC358D" w:rsidP="00CC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CC358D">
        <w:rPr>
          <w:rFonts w:ascii="Arial" w:eastAsia="Times New Roman" w:hAnsi="Arial" w:cs="Arial"/>
          <w:sz w:val="24"/>
          <w:szCs w:val="24"/>
          <w:lang w:val="bs-Latn-BA"/>
        </w:rPr>
        <w:t>1 ppm NO</w:t>
      </w:r>
      <w:r w:rsidRPr="00954039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2</w:t>
      </w:r>
      <w:r w:rsidR="00954039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 xml:space="preserve"> 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 xml:space="preserve"> =</w:t>
      </w:r>
      <w:r w:rsidR="00954039">
        <w:rPr>
          <w:rFonts w:ascii="Arial" w:eastAsia="Times New Roman" w:hAnsi="Arial" w:cs="Arial"/>
          <w:sz w:val="24"/>
          <w:szCs w:val="24"/>
          <w:lang w:val="bs-Latn-BA"/>
        </w:rPr>
        <w:t xml:space="preserve">   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>2,05 mg/m</w:t>
      </w:r>
      <w:r w:rsidRPr="00CC358D">
        <w:rPr>
          <w:rFonts w:ascii="Arial" w:eastAsia="Times New Roman" w:hAnsi="Arial" w:cs="Arial"/>
          <w:sz w:val="24"/>
          <w:szCs w:val="24"/>
          <w:vertAlign w:val="superscript"/>
          <w:lang w:val="bs-Latn-BA"/>
        </w:rPr>
        <w:t>3</w:t>
      </w:r>
      <w:r w:rsidRPr="00CC358D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n</w:t>
      </w:r>
    </w:p>
    <w:p w:rsidR="00CC358D" w:rsidRPr="00CC358D" w:rsidRDefault="00CC358D" w:rsidP="00CC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CC358D">
        <w:rPr>
          <w:rFonts w:ascii="Arial" w:eastAsia="Times New Roman" w:hAnsi="Arial" w:cs="Arial"/>
          <w:sz w:val="24"/>
          <w:szCs w:val="24"/>
          <w:lang w:val="bs-Latn-BA"/>
        </w:rPr>
        <w:t>1 ppm N</w:t>
      </w:r>
      <w:r w:rsidR="00954039">
        <w:rPr>
          <w:rFonts w:ascii="Arial" w:eastAsia="Times New Roman" w:hAnsi="Arial" w:cs="Arial"/>
          <w:sz w:val="24"/>
          <w:szCs w:val="24"/>
          <w:lang w:val="bs-Latn-BA"/>
        </w:rPr>
        <w:t>O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>x</w:t>
      </w:r>
      <w:r w:rsidR="00954039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>=</w:t>
      </w:r>
      <w:r w:rsidR="00954039">
        <w:rPr>
          <w:rFonts w:ascii="Arial" w:eastAsia="Times New Roman" w:hAnsi="Arial" w:cs="Arial"/>
          <w:sz w:val="24"/>
          <w:szCs w:val="24"/>
          <w:lang w:val="bs-Latn-BA"/>
        </w:rPr>
        <w:t xml:space="preserve">   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>2.05 mg/m</w:t>
      </w:r>
      <w:r w:rsidRPr="00CC358D">
        <w:rPr>
          <w:rFonts w:ascii="Arial" w:eastAsia="Times New Roman" w:hAnsi="Arial" w:cs="Arial"/>
          <w:sz w:val="24"/>
          <w:szCs w:val="24"/>
          <w:vertAlign w:val="superscript"/>
          <w:lang w:val="bs-Latn-BA"/>
        </w:rPr>
        <w:t>3</w:t>
      </w:r>
      <w:r w:rsidRPr="00CC358D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n</w:t>
      </w:r>
    </w:p>
    <w:p w:rsidR="00CC358D" w:rsidRPr="00CC358D" w:rsidRDefault="00CC358D" w:rsidP="00CC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CC358D">
        <w:rPr>
          <w:rFonts w:ascii="Arial" w:eastAsia="Times New Roman" w:hAnsi="Arial" w:cs="Arial"/>
          <w:sz w:val="24"/>
          <w:szCs w:val="24"/>
          <w:lang w:val="bs-Latn-BA"/>
        </w:rPr>
        <w:t>1 ppm HCl</w:t>
      </w:r>
      <w:r w:rsidR="00954039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 xml:space="preserve"> = </w:t>
      </w:r>
      <w:r w:rsidR="00954039">
        <w:rPr>
          <w:rFonts w:ascii="Arial" w:eastAsia="Times New Roman" w:hAnsi="Arial" w:cs="Arial"/>
          <w:sz w:val="24"/>
          <w:szCs w:val="24"/>
          <w:lang w:val="bs-Latn-BA"/>
        </w:rPr>
        <w:t xml:space="preserve">  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>1.63 mg/m</w:t>
      </w:r>
      <w:r w:rsidRPr="00CC358D">
        <w:rPr>
          <w:rFonts w:ascii="Arial" w:eastAsia="Times New Roman" w:hAnsi="Arial" w:cs="Arial"/>
          <w:sz w:val="24"/>
          <w:szCs w:val="24"/>
          <w:vertAlign w:val="superscript"/>
          <w:lang w:val="bs-Latn-BA"/>
        </w:rPr>
        <w:t>3</w:t>
      </w:r>
      <w:r w:rsidRPr="00CC358D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n</w:t>
      </w:r>
    </w:p>
    <w:p w:rsidR="00CC358D" w:rsidRPr="00CC358D" w:rsidRDefault="00CC358D" w:rsidP="00CC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CC358D">
        <w:rPr>
          <w:rFonts w:ascii="Arial" w:eastAsia="Times New Roman" w:hAnsi="Arial" w:cs="Arial"/>
          <w:sz w:val="24"/>
          <w:szCs w:val="24"/>
          <w:lang w:val="bs-Latn-BA"/>
        </w:rPr>
        <w:t xml:space="preserve">1 ppm HF  </w:t>
      </w:r>
      <w:r w:rsidR="00954039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 xml:space="preserve">=  </w:t>
      </w:r>
      <w:r w:rsidR="00954039">
        <w:rPr>
          <w:rFonts w:ascii="Arial" w:eastAsia="Times New Roman" w:hAnsi="Arial" w:cs="Arial"/>
          <w:sz w:val="24"/>
          <w:szCs w:val="24"/>
          <w:lang w:val="bs-Latn-BA"/>
        </w:rPr>
        <w:t xml:space="preserve">  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>0.89 mg/m</w:t>
      </w:r>
      <w:r w:rsidRPr="00CC358D">
        <w:rPr>
          <w:rFonts w:ascii="Arial" w:eastAsia="Times New Roman" w:hAnsi="Arial" w:cs="Arial"/>
          <w:sz w:val="24"/>
          <w:szCs w:val="24"/>
          <w:vertAlign w:val="superscript"/>
          <w:lang w:val="bs-Latn-BA"/>
        </w:rPr>
        <w:t>3</w:t>
      </w:r>
      <w:r w:rsidRPr="00CC358D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n</w:t>
      </w:r>
    </w:p>
    <w:p w:rsidR="00CC358D" w:rsidRPr="00CC358D" w:rsidRDefault="00CC358D" w:rsidP="00CC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CC358D">
        <w:rPr>
          <w:rFonts w:ascii="Arial" w:eastAsia="Times New Roman" w:hAnsi="Arial" w:cs="Arial"/>
          <w:sz w:val="24"/>
          <w:szCs w:val="24"/>
          <w:lang w:val="bs-Latn-BA"/>
        </w:rPr>
        <w:t>1 ppm H</w:t>
      </w:r>
      <w:r w:rsidRPr="00954039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2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>S  = 1.52 mg/m</w:t>
      </w:r>
      <w:r w:rsidRPr="00CC358D">
        <w:rPr>
          <w:rFonts w:ascii="Arial" w:eastAsia="Times New Roman" w:hAnsi="Arial" w:cs="Arial"/>
          <w:sz w:val="24"/>
          <w:szCs w:val="24"/>
          <w:vertAlign w:val="superscript"/>
          <w:lang w:val="bs-Latn-BA"/>
        </w:rPr>
        <w:t>3</w:t>
      </w:r>
      <w:r w:rsidRPr="00CC358D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n</w:t>
      </w:r>
    </w:p>
    <w:p w:rsidR="00CC358D" w:rsidRPr="00CC358D" w:rsidRDefault="00CC358D" w:rsidP="00CC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CC358D">
        <w:rPr>
          <w:rFonts w:ascii="Arial" w:eastAsia="Times New Roman" w:hAnsi="Arial" w:cs="Arial"/>
          <w:sz w:val="24"/>
          <w:szCs w:val="24"/>
          <w:lang w:val="bs-Latn-BA"/>
        </w:rPr>
        <w:t>1 ppm NH</w:t>
      </w:r>
      <w:r w:rsidRPr="00954039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3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 xml:space="preserve"> =  0.76 mg/m</w:t>
      </w:r>
      <w:r w:rsidRPr="00CC358D">
        <w:rPr>
          <w:rFonts w:ascii="Arial" w:eastAsia="Times New Roman" w:hAnsi="Arial" w:cs="Arial"/>
          <w:sz w:val="24"/>
          <w:szCs w:val="24"/>
          <w:vertAlign w:val="superscript"/>
          <w:lang w:val="bs-Latn-BA"/>
        </w:rPr>
        <w:t>3</w:t>
      </w:r>
      <w:r w:rsidRPr="00CC358D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n</w:t>
      </w:r>
    </w:p>
    <w:p w:rsidR="00CC358D" w:rsidRPr="00CC358D" w:rsidRDefault="00CC358D" w:rsidP="00CC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CC358D">
        <w:rPr>
          <w:rFonts w:ascii="Arial" w:eastAsia="Times New Roman" w:hAnsi="Arial" w:cs="Arial"/>
          <w:sz w:val="24"/>
          <w:szCs w:val="24"/>
          <w:lang w:val="bs-Latn-BA"/>
        </w:rPr>
        <w:t>1 ppm SO</w:t>
      </w:r>
      <w:r w:rsidRPr="00954039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2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 xml:space="preserve">  =  2,86 mg/m</w:t>
      </w:r>
      <w:r w:rsidRPr="00CC358D">
        <w:rPr>
          <w:rFonts w:ascii="Arial" w:eastAsia="Times New Roman" w:hAnsi="Arial" w:cs="Arial"/>
          <w:sz w:val="24"/>
          <w:szCs w:val="24"/>
          <w:vertAlign w:val="superscript"/>
          <w:lang w:val="bs-Latn-BA"/>
        </w:rPr>
        <w:t>3</w:t>
      </w:r>
      <w:r w:rsidRPr="00CC358D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n</w:t>
      </w:r>
    </w:p>
    <w:p w:rsidR="00CC358D" w:rsidRPr="00CC358D" w:rsidRDefault="00CC358D" w:rsidP="00CC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CC358D">
        <w:rPr>
          <w:rFonts w:ascii="Arial" w:eastAsia="Times New Roman" w:hAnsi="Arial" w:cs="Arial"/>
          <w:sz w:val="24"/>
          <w:szCs w:val="24"/>
          <w:lang w:val="bs-Latn-BA"/>
        </w:rPr>
        <w:t>1 ppm SO</w:t>
      </w:r>
      <w:r w:rsidRPr="00954039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3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 xml:space="preserve">  =  3,57 mg/m</w:t>
      </w:r>
      <w:r w:rsidRPr="00CC358D">
        <w:rPr>
          <w:rFonts w:ascii="Arial" w:eastAsia="Times New Roman" w:hAnsi="Arial" w:cs="Arial"/>
          <w:sz w:val="24"/>
          <w:szCs w:val="24"/>
          <w:vertAlign w:val="superscript"/>
          <w:lang w:val="bs-Latn-BA"/>
        </w:rPr>
        <w:t>3</w:t>
      </w:r>
      <w:r w:rsidRPr="00CC358D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n</w:t>
      </w:r>
    </w:p>
    <w:p w:rsidR="00CC358D" w:rsidRPr="00CC358D" w:rsidRDefault="00CC358D" w:rsidP="00CC35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CC358D">
        <w:rPr>
          <w:rFonts w:ascii="Arial" w:eastAsia="Times New Roman" w:hAnsi="Arial" w:cs="Arial"/>
          <w:sz w:val="24"/>
          <w:szCs w:val="24"/>
          <w:lang w:val="bs-Latn-BA"/>
        </w:rPr>
        <w:t>1 ppm CH</w:t>
      </w:r>
      <w:r w:rsidRPr="00954039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4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954039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CC358D">
        <w:rPr>
          <w:rFonts w:ascii="Arial" w:eastAsia="Times New Roman" w:hAnsi="Arial" w:cs="Arial"/>
          <w:sz w:val="24"/>
          <w:szCs w:val="24"/>
          <w:lang w:val="bs-Latn-BA"/>
        </w:rPr>
        <w:t>=  0,72 mg/m</w:t>
      </w:r>
      <w:r w:rsidRPr="00CC358D">
        <w:rPr>
          <w:rFonts w:ascii="Arial" w:eastAsia="Times New Roman" w:hAnsi="Arial" w:cs="Arial"/>
          <w:sz w:val="24"/>
          <w:szCs w:val="24"/>
          <w:vertAlign w:val="superscript"/>
          <w:lang w:val="bs-Latn-BA"/>
        </w:rPr>
        <w:t>3</w:t>
      </w:r>
      <w:r w:rsidRPr="00CC358D">
        <w:rPr>
          <w:rFonts w:ascii="Arial" w:eastAsia="Times New Roman" w:hAnsi="Arial" w:cs="Arial"/>
          <w:sz w:val="24"/>
          <w:szCs w:val="24"/>
          <w:vertAlign w:val="subscript"/>
          <w:lang w:val="bs-Latn-BA"/>
        </w:rPr>
        <w:t>n</w:t>
      </w:r>
    </w:p>
    <w:p w:rsidR="00CC358D" w:rsidRPr="006C029A" w:rsidRDefault="00CC358D" w:rsidP="00CC358D">
      <w:pPr>
        <w:spacing w:after="0" w:line="240" w:lineRule="auto"/>
        <w:rPr>
          <w:rFonts w:eastAsia="Times New Roman" w:cs="Calibri"/>
          <w:sz w:val="24"/>
          <w:szCs w:val="24"/>
          <w:lang w:val="bs-Latn-BA"/>
        </w:rPr>
      </w:pPr>
    </w:p>
    <w:p w:rsidR="00E50A2F" w:rsidRPr="003C3206" w:rsidRDefault="00E50A2F" w:rsidP="006010B5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</w:p>
    <w:p w:rsidR="0043071D" w:rsidRPr="0070115C" w:rsidRDefault="0043071D" w:rsidP="004307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70115C">
        <w:rPr>
          <w:rFonts w:ascii="Arial" w:eastAsia="Times New Roman" w:hAnsi="Arial" w:cs="Arial"/>
          <w:i/>
          <w:sz w:val="24"/>
          <w:szCs w:val="24"/>
          <w:u w:val="single"/>
        </w:rPr>
        <w:t>Ukupni oksidi azota izraženi kao NO</w:t>
      </w:r>
      <w:r w:rsidRPr="0070115C">
        <w:rPr>
          <w:rFonts w:ascii="Arial" w:eastAsia="Times New Roman" w:hAnsi="Arial" w:cs="Arial"/>
          <w:i/>
          <w:sz w:val="24"/>
          <w:szCs w:val="24"/>
          <w:u w:val="single"/>
          <w:vertAlign w:val="subscript"/>
        </w:rPr>
        <w:t>2</w:t>
      </w:r>
      <w:r w:rsidRPr="0070115C">
        <w:rPr>
          <w:rFonts w:ascii="Arial" w:eastAsia="Times New Roman" w:hAnsi="Arial" w:cs="Arial"/>
          <w:i/>
          <w:sz w:val="24"/>
          <w:szCs w:val="24"/>
          <w:u w:val="single"/>
        </w:rPr>
        <w:t xml:space="preserve"> su ukupni oksidi azota a izvode se računski na</w:t>
      </w:r>
    </w:p>
    <w:p w:rsidR="0043071D" w:rsidRPr="003C3206" w:rsidRDefault="0043071D" w:rsidP="004307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115C">
        <w:rPr>
          <w:rFonts w:ascii="Arial" w:eastAsia="Times New Roman" w:hAnsi="Arial" w:cs="Arial"/>
          <w:i/>
          <w:sz w:val="24"/>
          <w:szCs w:val="24"/>
          <w:u w:val="single"/>
        </w:rPr>
        <w:t>osnovu izmjerenih koncentracija NO i NO</w:t>
      </w:r>
      <w:r w:rsidRPr="0070115C">
        <w:rPr>
          <w:rFonts w:ascii="Arial" w:eastAsia="Times New Roman" w:hAnsi="Arial" w:cs="Arial"/>
          <w:i/>
          <w:sz w:val="24"/>
          <w:szCs w:val="24"/>
          <w:u w:val="single"/>
          <w:vertAlign w:val="subscript"/>
        </w:rPr>
        <w:t>2</w:t>
      </w:r>
      <w:r w:rsidRPr="0070115C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</w:p>
    <w:p w:rsidR="0070115C" w:rsidRDefault="0070115C" w:rsidP="0043071D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AF3682" w:rsidRPr="003C3206" w:rsidRDefault="00AF3682" w:rsidP="0043071D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>NO</w:t>
      </w:r>
      <w:r w:rsidRPr="00954039">
        <w:rPr>
          <w:rFonts w:ascii="Arial" w:hAnsi="Arial" w:cs="Arial"/>
          <w:sz w:val="24"/>
          <w:szCs w:val="24"/>
          <w:vertAlign w:val="subscript"/>
          <w:lang w:val="bs-Latn-BA"/>
        </w:rPr>
        <w:t>2</w:t>
      </w:r>
      <w:r w:rsidRPr="003C3206">
        <w:rPr>
          <w:rFonts w:ascii="Arial" w:hAnsi="Arial" w:cs="Arial"/>
          <w:sz w:val="24"/>
          <w:szCs w:val="24"/>
          <w:lang w:val="bs-Latn-BA"/>
        </w:rPr>
        <w:t xml:space="preserve"> ukupni = NO</w:t>
      </w:r>
      <w:r w:rsidRPr="00954039">
        <w:rPr>
          <w:rFonts w:ascii="Arial" w:hAnsi="Arial" w:cs="Arial"/>
          <w:sz w:val="24"/>
          <w:szCs w:val="24"/>
          <w:vertAlign w:val="subscript"/>
          <w:lang w:val="bs-Latn-BA"/>
        </w:rPr>
        <w:t>2</w:t>
      </w:r>
      <w:r w:rsidR="00FE32C2">
        <w:rPr>
          <w:rFonts w:ascii="Arial" w:hAnsi="Arial" w:cs="Arial"/>
          <w:sz w:val="24"/>
          <w:szCs w:val="24"/>
          <w:lang w:val="bs-Latn-BA"/>
        </w:rPr>
        <w:t xml:space="preserve"> + (</w:t>
      </w:r>
      <w:r w:rsidRPr="003C3206">
        <w:rPr>
          <w:rFonts w:ascii="Arial" w:hAnsi="Arial" w:cs="Arial"/>
          <w:sz w:val="24"/>
          <w:szCs w:val="24"/>
          <w:lang w:val="bs-Latn-BA"/>
        </w:rPr>
        <w:t>NO (MNO</w:t>
      </w:r>
      <w:r w:rsidRPr="00954039">
        <w:rPr>
          <w:rFonts w:ascii="Arial" w:hAnsi="Arial" w:cs="Arial"/>
          <w:sz w:val="24"/>
          <w:szCs w:val="24"/>
          <w:vertAlign w:val="subscript"/>
          <w:lang w:val="bs-Latn-BA"/>
        </w:rPr>
        <w:t>2</w:t>
      </w:r>
      <w:r w:rsidRPr="003C3206">
        <w:rPr>
          <w:rFonts w:ascii="Arial" w:hAnsi="Arial" w:cs="Arial"/>
          <w:sz w:val="24"/>
          <w:szCs w:val="24"/>
          <w:lang w:val="bs-Latn-BA"/>
        </w:rPr>
        <w:t xml:space="preserve"> /MNO))</w:t>
      </w:r>
    </w:p>
    <w:p w:rsidR="00AF3682" w:rsidRPr="003C3206" w:rsidRDefault="00AF3682" w:rsidP="00AF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AF3682" w:rsidRPr="003C3206" w:rsidRDefault="00AF3682" w:rsidP="00AF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>gdje je:</w:t>
      </w:r>
    </w:p>
    <w:p w:rsidR="00AF3682" w:rsidRPr="003C3206" w:rsidRDefault="00AF3682" w:rsidP="00AF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>NO</w:t>
      </w:r>
      <w:r w:rsidRPr="00954039">
        <w:rPr>
          <w:rFonts w:ascii="Arial" w:hAnsi="Arial" w:cs="Arial"/>
          <w:sz w:val="24"/>
          <w:szCs w:val="24"/>
          <w:vertAlign w:val="subscript"/>
          <w:lang w:val="bs-Latn-BA"/>
        </w:rPr>
        <w:t>2</w:t>
      </w:r>
      <w:r w:rsidRPr="003C3206">
        <w:rPr>
          <w:rFonts w:ascii="Arial" w:hAnsi="Arial" w:cs="Arial"/>
          <w:sz w:val="24"/>
          <w:szCs w:val="24"/>
          <w:lang w:val="bs-Latn-BA"/>
        </w:rPr>
        <w:t xml:space="preserve"> - ukupni oksidi azota izraženi kao NO</w:t>
      </w:r>
      <w:r w:rsidRPr="00954039">
        <w:rPr>
          <w:rFonts w:ascii="Arial" w:hAnsi="Arial" w:cs="Arial"/>
          <w:sz w:val="24"/>
          <w:szCs w:val="24"/>
          <w:vertAlign w:val="subscript"/>
          <w:lang w:val="bs-Latn-BA"/>
        </w:rPr>
        <w:t>2</w:t>
      </w:r>
    </w:p>
    <w:p w:rsidR="00AF3682" w:rsidRPr="003C3206" w:rsidRDefault="00AF3682" w:rsidP="00AF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>MNO</w:t>
      </w:r>
      <w:r w:rsidRPr="00954039">
        <w:rPr>
          <w:rFonts w:ascii="Arial" w:hAnsi="Arial" w:cs="Arial"/>
          <w:sz w:val="24"/>
          <w:szCs w:val="24"/>
          <w:vertAlign w:val="subscript"/>
          <w:lang w:val="bs-Latn-BA"/>
        </w:rPr>
        <w:t>2</w:t>
      </w:r>
      <w:r w:rsidRPr="003C3206">
        <w:rPr>
          <w:rFonts w:ascii="Arial" w:hAnsi="Arial" w:cs="Arial"/>
          <w:sz w:val="24"/>
          <w:szCs w:val="24"/>
          <w:lang w:val="bs-Latn-BA"/>
        </w:rPr>
        <w:t xml:space="preserve"> - molarna masa NO</w:t>
      </w:r>
      <w:r w:rsidRPr="00954039">
        <w:rPr>
          <w:rFonts w:ascii="Arial" w:hAnsi="Arial" w:cs="Arial"/>
          <w:sz w:val="24"/>
          <w:szCs w:val="24"/>
          <w:vertAlign w:val="subscript"/>
          <w:lang w:val="bs-Latn-BA"/>
        </w:rPr>
        <w:t>2</w:t>
      </w:r>
    </w:p>
    <w:p w:rsidR="00356C9C" w:rsidRPr="003C3206" w:rsidRDefault="00AF3682" w:rsidP="006010B5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 xml:space="preserve">MNO - molarna masa </w:t>
      </w:r>
      <w:r w:rsidR="009765CC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hAnsi="Arial" w:cs="Arial"/>
          <w:sz w:val="24"/>
          <w:szCs w:val="24"/>
          <w:lang w:val="bs-Latn-BA"/>
        </w:rPr>
        <w:t>NO</w:t>
      </w:r>
    </w:p>
    <w:p w:rsidR="00E50A2F" w:rsidRPr="003C3206" w:rsidRDefault="00E50A2F" w:rsidP="006010B5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</w:p>
    <w:p w:rsidR="00E50A2F" w:rsidRPr="003C3206" w:rsidRDefault="00E50A2F" w:rsidP="006010B5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</w:rPr>
      </w:pPr>
    </w:p>
    <w:p w:rsidR="006010B5" w:rsidRPr="0070115C" w:rsidRDefault="006010B5" w:rsidP="006010B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70115C">
        <w:rPr>
          <w:rFonts w:ascii="Arial" w:eastAsia="Times New Roman" w:hAnsi="Arial" w:cs="Arial"/>
          <w:i/>
          <w:sz w:val="24"/>
          <w:szCs w:val="24"/>
          <w:u w:val="single"/>
        </w:rPr>
        <w:t>Izračunavanje masenog protoka zagađujuće materije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Izračunavanje masenog protoka zagađujuće materije u cilju poređenja sa graničnom vrijednošću emisije propisanom u obliku masenog protoka  </w:t>
      </w: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sz w:val="24"/>
              <w:szCs w:val="24"/>
            </w:rPr>
            <m:t>Q=C∙q</m:t>
          </m:r>
        </m:oMath>
      </m:oMathPara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10B5" w:rsidRPr="003C3206" w:rsidRDefault="006010B5" w:rsidP="006010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gdje je:</w:t>
      </w:r>
    </w:p>
    <w:p w:rsidR="006010B5" w:rsidRPr="003C3206" w:rsidRDefault="006010B5" w:rsidP="00601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Q - maseni protok zagađujuće materije u kg/h;</w:t>
      </w:r>
    </w:p>
    <w:p w:rsidR="006010B5" w:rsidRPr="003C3206" w:rsidRDefault="006010B5" w:rsidP="00601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C - masena koncentracija zagađujuće materije svedena na normalne uslove, suhi gas i referentni udio kiseonika izraženo u kg/m</w:t>
      </w:r>
      <w:r w:rsidRPr="003C320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n</w:t>
      </w:r>
      <w:r w:rsidRPr="003C3206">
        <w:rPr>
          <w:rFonts w:ascii="Arial" w:eastAsia="Times New Roman" w:hAnsi="Arial" w:cs="Arial"/>
          <w:sz w:val="24"/>
          <w:szCs w:val="24"/>
        </w:rPr>
        <w:t>;</w:t>
      </w:r>
    </w:p>
    <w:p w:rsidR="006010B5" w:rsidRPr="003C3206" w:rsidRDefault="006010B5" w:rsidP="00601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q - zapreminski protok otpadnog gasa preračunat na normalne uslove, suhi gas i referentni udio kiseonika izraženo u m</w:t>
      </w:r>
      <w:r w:rsidRPr="003C320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3C3206">
        <w:rPr>
          <w:rFonts w:ascii="Arial" w:eastAsia="Times New Roman" w:hAnsi="Arial" w:cs="Arial"/>
          <w:sz w:val="24"/>
          <w:szCs w:val="24"/>
          <w:vertAlign w:val="subscript"/>
        </w:rPr>
        <w:t>n</w:t>
      </w:r>
      <w:r w:rsidRPr="003C3206">
        <w:rPr>
          <w:rFonts w:ascii="Arial" w:eastAsia="Times New Roman" w:hAnsi="Arial" w:cs="Arial"/>
          <w:sz w:val="24"/>
          <w:szCs w:val="24"/>
        </w:rPr>
        <w:t>/h.</w:t>
      </w:r>
    </w:p>
    <w:p w:rsidR="005928FF" w:rsidRPr="003C3206" w:rsidRDefault="005928FF" w:rsidP="00601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3670" w:rsidRPr="003C3206" w:rsidRDefault="00C53670" w:rsidP="00601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A4A15" w:rsidRPr="003C3206" w:rsidRDefault="00226D90" w:rsidP="003A6023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3C3206">
        <w:rPr>
          <w:rFonts w:ascii="Arial" w:hAnsi="Arial" w:cs="Arial"/>
          <w:b/>
          <w:color w:val="000000" w:themeColor="text1"/>
          <w:sz w:val="24"/>
          <w:szCs w:val="24"/>
        </w:rPr>
        <w:t xml:space="preserve">III </w:t>
      </w:r>
      <w:r w:rsidR="00FE5D36" w:rsidRPr="003C3206">
        <w:rPr>
          <w:rFonts w:ascii="Arial" w:hAnsi="Arial" w:cs="Arial"/>
          <w:b/>
          <w:color w:val="000000" w:themeColor="text1"/>
          <w:sz w:val="24"/>
          <w:szCs w:val="24"/>
        </w:rPr>
        <w:t xml:space="preserve">OBAVEZE I </w:t>
      </w:r>
      <w:r w:rsidR="00293888" w:rsidRPr="003C3206">
        <w:rPr>
          <w:rFonts w:ascii="Arial" w:hAnsi="Arial" w:cs="Arial"/>
          <w:b/>
          <w:color w:val="000000" w:themeColor="text1"/>
          <w:sz w:val="24"/>
          <w:szCs w:val="24"/>
        </w:rPr>
        <w:t xml:space="preserve">USLOVI ZA </w:t>
      </w:r>
      <w:r w:rsidR="00293888" w:rsidRPr="003C3206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PROVJERU</w:t>
      </w:r>
      <w:r w:rsidR="009F60D1" w:rsidRPr="003C3206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</w:t>
      </w:r>
      <w:r w:rsidR="00293888" w:rsidRPr="003C3206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EMISIJE</w:t>
      </w:r>
    </w:p>
    <w:p w:rsidR="00133E2A" w:rsidRPr="003C3206" w:rsidRDefault="00133E2A">
      <w:pPr>
        <w:pStyle w:val="t-10-9-kurz-s"/>
        <w:spacing w:before="0" w:beforeAutospacing="0" w:after="0" w:afterAutospacing="0"/>
        <w:rPr>
          <w:rFonts w:ascii="Arial" w:hAnsi="Arial" w:cs="Arial"/>
          <w:noProof/>
          <w:color w:val="000000"/>
          <w:sz w:val="24"/>
          <w:szCs w:val="24"/>
        </w:rPr>
      </w:pPr>
    </w:p>
    <w:p w:rsidR="004E5C8C" w:rsidRPr="003C3206" w:rsidRDefault="00FE5D36" w:rsidP="00FE5D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  <w:lang w:val="bs-Latn-BA"/>
        </w:rPr>
        <w:t>Č</w:t>
      </w:r>
      <w:r w:rsidRPr="003C3206">
        <w:rPr>
          <w:rFonts w:ascii="Arial" w:eastAsia="Times New Roman" w:hAnsi="Arial" w:cs="Arial"/>
          <w:b/>
          <w:bCs/>
          <w:sz w:val="24"/>
          <w:szCs w:val="24"/>
        </w:rPr>
        <w:t>lan</w:t>
      </w:r>
      <w:r w:rsidRPr="003C3206">
        <w:rPr>
          <w:rFonts w:ascii="Arial" w:eastAsia="Times New Roman" w:hAnsi="Arial" w:cs="Arial"/>
          <w:b/>
          <w:bCs/>
          <w:sz w:val="24"/>
          <w:szCs w:val="24"/>
          <w:lang w:val="bs-Latn-BA"/>
        </w:rPr>
        <w:t xml:space="preserve"> </w:t>
      </w:r>
      <w:r w:rsidR="0058786D" w:rsidRPr="003C3206">
        <w:rPr>
          <w:rFonts w:ascii="Arial" w:eastAsia="Times New Roman" w:hAnsi="Arial" w:cs="Arial"/>
          <w:b/>
          <w:bCs/>
          <w:sz w:val="24"/>
          <w:szCs w:val="24"/>
          <w:lang w:val="bs-Latn-BA"/>
        </w:rPr>
        <w:t>9</w:t>
      </w:r>
      <w:r w:rsidRPr="003C3206">
        <w:rPr>
          <w:rFonts w:ascii="Arial" w:eastAsia="Times New Roman" w:hAnsi="Arial" w:cs="Arial"/>
          <w:b/>
          <w:bCs/>
          <w:sz w:val="24"/>
          <w:szCs w:val="24"/>
          <w:lang w:val="bs-Latn-BA"/>
        </w:rPr>
        <w:t>.</w:t>
      </w:r>
    </w:p>
    <w:p w:rsidR="004E5C8C" w:rsidRPr="003C3206" w:rsidRDefault="00FE5D36" w:rsidP="004E5C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  <w:lang w:val="bs-Latn-BA"/>
        </w:rPr>
        <w:t xml:space="preserve"> </w:t>
      </w:r>
    </w:p>
    <w:p w:rsidR="004E5C8C" w:rsidRPr="003C3206" w:rsidRDefault="004E5C8C" w:rsidP="004E5C8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b/>
          <w:bCs/>
          <w:iCs/>
          <w:noProof/>
          <w:sz w:val="24"/>
          <w:szCs w:val="24"/>
          <w:lang w:val="bs-Latn-BA"/>
        </w:rPr>
        <w:t>Provjera emisije</w:t>
      </w:r>
    </w:p>
    <w:p w:rsidR="00FE5D36" w:rsidRPr="003C3206" w:rsidRDefault="00FE5D36" w:rsidP="00FE5D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bs-Latn-BA"/>
        </w:rPr>
      </w:pPr>
    </w:p>
    <w:p w:rsidR="00FE5D36" w:rsidRPr="00357A57" w:rsidRDefault="00FE5D36" w:rsidP="00946D36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val="bs-Latn-BA"/>
        </w:rPr>
      </w:pPr>
      <w:r w:rsidRPr="00357A57">
        <w:rPr>
          <w:rFonts w:ascii="Arial" w:eastAsia="Times New Roman" w:hAnsi="Arial" w:cs="Arial"/>
          <w:bCs/>
          <w:sz w:val="24"/>
          <w:szCs w:val="24"/>
        </w:rPr>
        <w:t>Obveznik</w:t>
      </w:r>
      <w:r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57A57">
        <w:rPr>
          <w:rFonts w:ascii="Arial" w:eastAsia="Times New Roman" w:hAnsi="Arial" w:cs="Arial"/>
          <w:bCs/>
          <w:sz w:val="24"/>
          <w:szCs w:val="24"/>
        </w:rPr>
        <w:t>provjere</w:t>
      </w:r>
      <w:r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57A57">
        <w:rPr>
          <w:rFonts w:ascii="Arial" w:eastAsia="Times New Roman" w:hAnsi="Arial" w:cs="Arial"/>
          <w:bCs/>
          <w:sz w:val="24"/>
          <w:szCs w:val="24"/>
        </w:rPr>
        <w:t>emisije</w:t>
      </w:r>
      <w:r w:rsidR="0064137F"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="00E50A2F" w:rsidRPr="00357A57">
        <w:rPr>
          <w:rFonts w:ascii="Arial" w:eastAsia="Times New Roman" w:hAnsi="Arial" w:cs="Arial"/>
          <w:bCs/>
          <w:sz w:val="24"/>
          <w:szCs w:val="24"/>
        </w:rPr>
        <w:t>je</w:t>
      </w:r>
      <w:r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57A57">
        <w:rPr>
          <w:rFonts w:ascii="Arial" w:eastAsia="Times New Roman" w:hAnsi="Arial" w:cs="Arial"/>
          <w:bCs/>
          <w:sz w:val="24"/>
          <w:szCs w:val="24"/>
        </w:rPr>
        <w:t>operator</w:t>
      </w:r>
      <w:r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="00E54FED"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postrojenja čija emisija </w:t>
      </w:r>
      <w:r w:rsidR="00E54FED" w:rsidRPr="00357A57">
        <w:rPr>
          <w:rFonts w:ascii="Arial" w:eastAsia="Times New Roman" w:hAnsi="Arial" w:cs="Arial"/>
          <w:bCs/>
          <w:sz w:val="24"/>
          <w:szCs w:val="24"/>
        </w:rPr>
        <w:t>u</w:t>
      </w:r>
      <w:r w:rsidR="00E54FED"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="00E54FED" w:rsidRPr="00357A57">
        <w:rPr>
          <w:rFonts w:ascii="Arial" w:eastAsia="Times New Roman" w:hAnsi="Arial" w:cs="Arial"/>
          <w:bCs/>
          <w:sz w:val="24"/>
          <w:szCs w:val="24"/>
        </w:rPr>
        <w:t>zrak</w:t>
      </w:r>
      <w:r w:rsidR="00E54FED"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="00E54FED" w:rsidRPr="00357A57">
        <w:rPr>
          <w:rFonts w:ascii="Arial" w:eastAsia="Times New Roman" w:hAnsi="Arial" w:cs="Arial"/>
          <w:bCs/>
          <w:sz w:val="24"/>
          <w:szCs w:val="24"/>
        </w:rPr>
        <w:t>iz</w:t>
      </w:r>
      <w:r w:rsidR="00E54FED"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="00E54FED" w:rsidRPr="00357A57">
        <w:rPr>
          <w:rFonts w:ascii="Arial" w:eastAsia="Times New Roman" w:hAnsi="Arial" w:cs="Arial"/>
          <w:bCs/>
          <w:sz w:val="24"/>
          <w:szCs w:val="24"/>
        </w:rPr>
        <w:t>stacionarnog</w:t>
      </w:r>
      <w:r w:rsidR="00E54FED"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="00E54FED" w:rsidRPr="00357A57">
        <w:rPr>
          <w:rFonts w:ascii="Arial" w:eastAsia="Times New Roman" w:hAnsi="Arial" w:cs="Arial"/>
          <w:bCs/>
          <w:sz w:val="24"/>
          <w:szCs w:val="24"/>
        </w:rPr>
        <w:t>izvora</w:t>
      </w:r>
      <w:r w:rsidR="00E54FED" w:rsidRPr="00357A57" w:rsidDel="00E54FED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57A57">
        <w:rPr>
          <w:rFonts w:ascii="Arial" w:eastAsia="Times New Roman" w:hAnsi="Arial" w:cs="Arial"/>
          <w:bCs/>
          <w:sz w:val="24"/>
          <w:szCs w:val="24"/>
        </w:rPr>
        <w:t>podlije</w:t>
      </w:r>
      <w:r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>ž</w:t>
      </w:r>
      <w:r w:rsidR="00E54FED" w:rsidRPr="00357A57">
        <w:rPr>
          <w:rFonts w:ascii="Arial" w:eastAsia="Times New Roman" w:hAnsi="Arial" w:cs="Arial"/>
          <w:bCs/>
          <w:sz w:val="24"/>
          <w:szCs w:val="24"/>
        </w:rPr>
        <w:t>u</w:t>
      </w:r>
      <w:r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57A57">
        <w:rPr>
          <w:rFonts w:ascii="Arial" w:eastAsia="Times New Roman" w:hAnsi="Arial" w:cs="Arial"/>
          <w:bCs/>
          <w:sz w:val="24"/>
          <w:szCs w:val="24"/>
        </w:rPr>
        <w:t>ograni</w:t>
      </w:r>
      <w:r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>č</w:t>
      </w:r>
      <w:r w:rsidRPr="00357A57">
        <w:rPr>
          <w:rFonts w:ascii="Arial" w:eastAsia="Times New Roman" w:hAnsi="Arial" w:cs="Arial"/>
          <w:bCs/>
          <w:sz w:val="24"/>
          <w:szCs w:val="24"/>
        </w:rPr>
        <w:t>enju</w:t>
      </w:r>
      <w:r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57A57">
        <w:rPr>
          <w:rFonts w:ascii="Arial" w:eastAsia="Times New Roman" w:hAnsi="Arial" w:cs="Arial"/>
          <w:bCs/>
          <w:sz w:val="24"/>
          <w:szCs w:val="24"/>
        </w:rPr>
        <w:t>na</w:t>
      </w:r>
      <w:r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57A57">
        <w:rPr>
          <w:rFonts w:ascii="Arial" w:eastAsia="Times New Roman" w:hAnsi="Arial" w:cs="Arial"/>
          <w:bCs/>
          <w:sz w:val="24"/>
          <w:szCs w:val="24"/>
        </w:rPr>
        <w:t>osnovu</w:t>
      </w:r>
      <w:r w:rsidRPr="00357A57">
        <w:rPr>
          <w:rFonts w:ascii="Arial" w:eastAsia="Times New Roman" w:hAnsi="Arial" w:cs="Arial"/>
          <w:bCs/>
          <w:sz w:val="24"/>
          <w:szCs w:val="24"/>
          <w:lang w:val="bs-Latn-BA"/>
        </w:rPr>
        <w:t>:</w:t>
      </w:r>
    </w:p>
    <w:p w:rsidR="00FE5D36" w:rsidRPr="003C3206" w:rsidRDefault="00FE5D36" w:rsidP="00946D36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bCs/>
          <w:sz w:val="24"/>
          <w:szCs w:val="24"/>
        </w:rPr>
        <w:t>Pravilnika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o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grani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>č</w:t>
      </w:r>
      <w:r w:rsidRPr="003C3206">
        <w:rPr>
          <w:rFonts w:ascii="Arial" w:eastAsia="Times New Roman" w:hAnsi="Arial" w:cs="Arial"/>
          <w:bCs/>
          <w:sz w:val="24"/>
          <w:szCs w:val="24"/>
        </w:rPr>
        <w:t>nim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vrijednostima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emisije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zaga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>đ</w:t>
      </w:r>
      <w:r w:rsidRPr="003C3206">
        <w:rPr>
          <w:rFonts w:ascii="Arial" w:eastAsia="Times New Roman" w:hAnsi="Arial" w:cs="Arial"/>
          <w:bCs/>
          <w:sz w:val="24"/>
          <w:szCs w:val="24"/>
        </w:rPr>
        <w:t>uju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>ć</w:t>
      </w:r>
      <w:r w:rsidRPr="003C3206">
        <w:rPr>
          <w:rFonts w:ascii="Arial" w:eastAsia="Times New Roman" w:hAnsi="Arial" w:cs="Arial"/>
          <w:bCs/>
          <w:sz w:val="24"/>
          <w:szCs w:val="24"/>
        </w:rPr>
        <w:t>ih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materija</w:t>
      </w:r>
      <w:r w:rsidR="0064137F"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="001C58B0" w:rsidRPr="003C3206">
        <w:rPr>
          <w:rFonts w:ascii="Arial" w:eastAsia="Times New Roman" w:hAnsi="Arial" w:cs="Arial"/>
          <w:bCs/>
          <w:sz w:val="24"/>
          <w:szCs w:val="24"/>
        </w:rPr>
        <w:t>u</w:t>
      </w:r>
      <w:r w:rsidR="0064137F"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="001C58B0" w:rsidRPr="003C3206">
        <w:rPr>
          <w:rFonts w:ascii="Arial" w:eastAsia="Times New Roman" w:hAnsi="Arial" w:cs="Arial"/>
          <w:bCs/>
          <w:sz w:val="24"/>
          <w:szCs w:val="24"/>
        </w:rPr>
        <w:t>zrak</w:t>
      </w:r>
      <w:r w:rsidR="004F096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C26EB">
        <w:rPr>
          <w:rFonts w:ascii="Arial" w:hAnsi="Arial" w:cs="Arial"/>
          <w:color w:val="000000" w:themeColor="text1"/>
        </w:rPr>
        <w:t>(„</w:t>
      </w:r>
      <w:r w:rsidR="004F0967">
        <w:rPr>
          <w:rFonts w:ascii="Arial" w:eastAsia="Times New Roman" w:hAnsi="Arial" w:cs="Arial"/>
          <w:bCs/>
          <w:sz w:val="24"/>
          <w:szCs w:val="24"/>
        </w:rPr>
        <w:t>Sl</w:t>
      </w:r>
      <w:r w:rsidR="007D4F30">
        <w:rPr>
          <w:rFonts w:ascii="Arial" w:eastAsia="Times New Roman" w:hAnsi="Arial" w:cs="Arial"/>
          <w:bCs/>
          <w:sz w:val="24"/>
          <w:szCs w:val="24"/>
        </w:rPr>
        <w:t xml:space="preserve">užbene </w:t>
      </w:r>
      <w:r w:rsidR="004F0967">
        <w:rPr>
          <w:rFonts w:ascii="Arial" w:eastAsia="Times New Roman" w:hAnsi="Arial" w:cs="Arial"/>
          <w:bCs/>
          <w:sz w:val="24"/>
          <w:szCs w:val="24"/>
        </w:rPr>
        <w:t>novine Federacije BiH</w:t>
      </w:r>
      <w:r w:rsidR="002A2A36">
        <w:rPr>
          <w:rFonts w:ascii="Arial" w:eastAsia="Times New Roman" w:hAnsi="Arial" w:cs="Arial"/>
          <w:bCs/>
          <w:sz w:val="24"/>
          <w:szCs w:val="24"/>
        </w:rPr>
        <w:t>”</w:t>
      </w:r>
      <w:r w:rsidR="004F0967">
        <w:rPr>
          <w:rFonts w:ascii="Arial" w:eastAsia="Times New Roman" w:hAnsi="Arial" w:cs="Arial"/>
          <w:bCs/>
          <w:sz w:val="24"/>
          <w:szCs w:val="24"/>
        </w:rPr>
        <w:t>, broj 12/05)</w:t>
      </w:r>
      <w:r w:rsidR="00DA4380">
        <w:rPr>
          <w:rFonts w:ascii="Arial" w:eastAsia="Times New Roman" w:hAnsi="Arial" w:cs="Arial"/>
          <w:bCs/>
          <w:sz w:val="24"/>
          <w:szCs w:val="24"/>
        </w:rPr>
        <w:t xml:space="preserve"> i</w:t>
      </w:r>
    </w:p>
    <w:p w:rsidR="00FE5D36" w:rsidRPr="003C3206" w:rsidRDefault="00FE5D36" w:rsidP="00946D36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bCs/>
          <w:sz w:val="24"/>
          <w:szCs w:val="24"/>
        </w:rPr>
        <w:t>Pravilnika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o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grani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>č</w:t>
      </w:r>
      <w:r w:rsidRPr="003C3206">
        <w:rPr>
          <w:rFonts w:ascii="Arial" w:eastAsia="Times New Roman" w:hAnsi="Arial" w:cs="Arial"/>
          <w:bCs/>
          <w:sz w:val="24"/>
          <w:szCs w:val="24"/>
        </w:rPr>
        <w:t>nim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vrijednostima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emisije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u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zrak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iz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postrojenja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za</w:t>
      </w:r>
      <w:r w:rsidRPr="003C3206">
        <w:rPr>
          <w:rFonts w:ascii="Arial" w:eastAsia="Times New Roman" w:hAnsi="Arial" w:cs="Arial"/>
          <w:b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Cs/>
          <w:sz w:val="24"/>
          <w:szCs w:val="24"/>
        </w:rPr>
        <w:t>sagorijevanje</w:t>
      </w:r>
      <w:r w:rsidR="004F096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C26EB">
        <w:rPr>
          <w:rFonts w:ascii="Arial" w:hAnsi="Arial" w:cs="Arial"/>
          <w:color w:val="000000" w:themeColor="text1"/>
        </w:rPr>
        <w:t>(„</w:t>
      </w:r>
      <w:r w:rsidR="004F0967">
        <w:rPr>
          <w:rFonts w:ascii="Arial" w:eastAsia="Times New Roman" w:hAnsi="Arial" w:cs="Arial"/>
          <w:bCs/>
          <w:sz w:val="24"/>
          <w:szCs w:val="24"/>
        </w:rPr>
        <w:t>Sl</w:t>
      </w:r>
      <w:r w:rsidR="007D4F30">
        <w:rPr>
          <w:rFonts w:ascii="Arial" w:eastAsia="Times New Roman" w:hAnsi="Arial" w:cs="Arial"/>
          <w:bCs/>
          <w:sz w:val="24"/>
          <w:szCs w:val="24"/>
        </w:rPr>
        <w:t xml:space="preserve">užbene </w:t>
      </w:r>
      <w:r w:rsidR="004F0967">
        <w:rPr>
          <w:rFonts w:ascii="Arial" w:eastAsia="Times New Roman" w:hAnsi="Arial" w:cs="Arial"/>
          <w:bCs/>
          <w:sz w:val="24"/>
          <w:szCs w:val="24"/>
        </w:rPr>
        <w:t>novine F</w:t>
      </w:r>
      <w:r w:rsidR="002A2A36">
        <w:rPr>
          <w:rFonts w:ascii="Arial" w:eastAsia="Times New Roman" w:hAnsi="Arial" w:cs="Arial"/>
          <w:bCs/>
          <w:sz w:val="24"/>
          <w:szCs w:val="24"/>
        </w:rPr>
        <w:t xml:space="preserve">ederacije </w:t>
      </w:r>
      <w:r w:rsidR="004F0967">
        <w:rPr>
          <w:rFonts w:ascii="Arial" w:eastAsia="Times New Roman" w:hAnsi="Arial" w:cs="Arial"/>
          <w:bCs/>
          <w:sz w:val="24"/>
          <w:szCs w:val="24"/>
        </w:rPr>
        <w:t>Bi</w:t>
      </w:r>
      <w:r w:rsidR="002A2A36">
        <w:rPr>
          <w:rFonts w:ascii="Arial" w:eastAsia="Times New Roman" w:hAnsi="Arial" w:cs="Arial"/>
          <w:bCs/>
          <w:sz w:val="24"/>
          <w:szCs w:val="24"/>
        </w:rPr>
        <w:t>H”, broj 3/13)</w:t>
      </w:r>
      <w:r w:rsidR="00E003EC" w:rsidRPr="003C3206">
        <w:rPr>
          <w:rFonts w:ascii="Arial" w:eastAsia="Times New Roman" w:hAnsi="Arial" w:cs="Arial"/>
          <w:bCs/>
          <w:sz w:val="24"/>
          <w:szCs w:val="24"/>
        </w:rPr>
        <w:t>.</w:t>
      </w:r>
    </w:p>
    <w:p w:rsidR="00D616A2" w:rsidRPr="003C3206" w:rsidRDefault="00D616A2" w:rsidP="00954F83">
      <w:pPr>
        <w:pStyle w:val="ListParagraph"/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val="bs-Latn-BA"/>
        </w:rPr>
      </w:pPr>
    </w:p>
    <w:p w:rsidR="00D616A2" w:rsidRPr="00566BBE" w:rsidRDefault="00D616A2" w:rsidP="00946D36">
      <w:pPr>
        <w:pStyle w:val="ListParagraph"/>
        <w:numPr>
          <w:ilvl w:val="0"/>
          <w:numId w:val="2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6BBE">
        <w:rPr>
          <w:rFonts w:ascii="Arial" w:eastAsia="Times New Roman" w:hAnsi="Arial" w:cs="Arial"/>
          <w:bCs/>
          <w:sz w:val="24"/>
          <w:szCs w:val="24"/>
        </w:rPr>
        <w:t>Izuzetno od stav</w:t>
      </w:r>
      <w:r w:rsidR="008E0601" w:rsidRPr="00566BBE">
        <w:rPr>
          <w:rFonts w:ascii="Arial" w:eastAsia="Times New Roman" w:hAnsi="Arial" w:cs="Arial"/>
          <w:bCs/>
          <w:sz w:val="24"/>
          <w:szCs w:val="24"/>
        </w:rPr>
        <w:t>a</w:t>
      </w:r>
      <w:r w:rsidRPr="00566BBE">
        <w:rPr>
          <w:rFonts w:ascii="Arial" w:eastAsia="Times New Roman" w:hAnsi="Arial" w:cs="Arial"/>
          <w:bCs/>
          <w:sz w:val="24"/>
          <w:szCs w:val="24"/>
        </w:rPr>
        <w:t xml:space="preserve"> 1. </w:t>
      </w:r>
      <w:r w:rsidR="008E0601" w:rsidRPr="00566BBE">
        <w:rPr>
          <w:rFonts w:ascii="Arial" w:eastAsia="Times New Roman" w:hAnsi="Arial" w:cs="Arial"/>
          <w:bCs/>
          <w:sz w:val="24"/>
          <w:szCs w:val="24"/>
        </w:rPr>
        <w:t>o</w:t>
      </w:r>
      <w:r w:rsidRPr="00566BBE">
        <w:rPr>
          <w:rFonts w:ascii="Arial" w:eastAsia="Times New Roman" w:hAnsi="Arial" w:cs="Arial"/>
          <w:bCs/>
          <w:sz w:val="24"/>
          <w:szCs w:val="24"/>
        </w:rPr>
        <w:t xml:space="preserve">vog člana obavezu provjere emisije imaju </w:t>
      </w:r>
      <w:r w:rsidR="00B83941" w:rsidRPr="00566BBE">
        <w:rPr>
          <w:rFonts w:ascii="Arial" w:eastAsia="Times New Roman" w:hAnsi="Arial" w:cs="Arial"/>
          <w:bCs/>
          <w:sz w:val="24"/>
          <w:szCs w:val="24"/>
        </w:rPr>
        <w:t>i</w:t>
      </w:r>
      <w:r w:rsidRPr="00566BBE">
        <w:rPr>
          <w:rFonts w:ascii="Arial" w:eastAsia="Times New Roman" w:hAnsi="Arial" w:cs="Arial"/>
          <w:bCs/>
          <w:sz w:val="24"/>
          <w:szCs w:val="24"/>
        </w:rPr>
        <w:t xml:space="preserve"> operatori po osnovu </w:t>
      </w:r>
      <w:r w:rsidR="00E003EC" w:rsidRPr="00566BBE">
        <w:rPr>
          <w:rFonts w:ascii="Arial" w:eastAsia="Times New Roman" w:hAnsi="Arial" w:cs="Arial"/>
          <w:bCs/>
          <w:sz w:val="24"/>
          <w:szCs w:val="24"/>
        </w:rPr>
        <w:t>u</w:t>
      </w:r>
      <w:r w:rsidRPr="00566BBE">
        <w:rPr>
          <w:rFonts w:ascii="Arial" w:eastAsia="Times New Roman" w:hAnsi="Arial" w:cs="Arial"/>
          <w:bCs/>
          <w:sz w:val="24"/>
          <w:szCs w:val="24"/>
        </w:rPr>
        <w:t xml:space="preserve">slova utvrđenih okolinskom dozvolom </w:t>
      </w:r>
      <w:r w:rsidR="006675A4" w:rsidRPr="00566BBE">
        <w:rPr>
          <w:rFonts w:ascii="Arial" w:eastAsia="Times New Roman" w:hAnsi="Arial" w:cs="Arial"/>
          <w:bCs/>
          <w:sz w:val="24"/>
          <w:szCs w:val="24"/>
        </w:rPr>
        <w:t>i</w:t>
      </w:r>
      <w:r w:rsidR="00D03E39" w:rsidRPr="00566BB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03EC" w:rsidRPr="00566BBE">
        <w:rPr>
          <w:rFonts w:ascii="Arial" w:eastAsia="Times New Roman" w:hAnsi="Arial" w:cs="Arial"/>
          <w:bCs/>
          <w:sz w:val="24"/>
          <w:szCs w:val="24"/>
        </w:rPr>
        <w:t>p</w:t>
      </w:r>
      <w:r w:rsidRPr="00566BBE">
        <w:rPr>
          <w:rFonts w:ascii="Arial" w:eastAsia="Times New Roman" w:hAnsi="Arial" w:cs="Arial"/>
          <w:bCs/>
          <w:sz w:val="24"/>
          <w:szCs w:val="24"/>
        </w:rPr>
        <w:t>osebnih kantonaln</w:t>
      </w:r>
      <w:r w:rsidR="00F26519" w:rsidRPr="00566BBE">
        <w:rPr>
          <w:rFonts w:ascii="Arial" w:eastAsia="Times New Roman" w:hAnsi="Arial" w:cs="Arial"/>
          <w:bCs/>
          <w:sz w:val="24"/>
          <w:szCs w:val="24"/>
        </w:rPr>
        <w:t>i</w:t>
      </w:r>
      <w:r w:rsidRPr="00566BBE">
        <w:rPr>
          <w:rFonts w:ascii="Arial" w:eastAsia="Times New Roman" w:hAnsi="Arial" w:cs="Arial"/>
          <w:bCs/>
          <w:sz w:val="24"/>
          <w:szCs w:val="24"/>
        </w:rPr>
        <w:t>h propisa koji uređuju ovu oblast</w:t>
      </w:r>
      <w:r w:rsidR="00E003EC" w:rsidRPr="00566BBE">
        <w:rPr>
          <w:rFonts w:ascii="Arial" w:eastAsia="Times New Roman" w:hAnsi="Arial" w:cs="Arial"/>
          <w:bCs/>
          <w:sz w:val="24"/>
          <w:szCs w:val="24"/>
        </w:rPr>
        <w:t>.</w:t>
      </w:r>
    </w:p>
    <w:p w:rsidR="00A0410C" w:rsidRPr="003C3206" w:rsidRDefault="00A0410C" w:rsidP="0079350B">
      <w:pPr>
        <w:pStyle w:val="ListParagraph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p w:rsidR="005C72EF" w:rsidRPr="00566BBE" w:rsidRDefault="00E54FED" w:rsidP="00946D36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6BBE">
        <w:rPr>
          <w:rFonts w:ascii="Arial" w:eastAsia="Times New Roman" w:hAnsi="Arial" w:cs="Arial"/>
          <w:bCs/>
          <w:sz w:val="24"/>
          <w:szCs w:val="24"/>
        </w:rPr>
        <w:t xml:space="preserve">Provjeru </w:t>
      </w:r>
      <w:r w:rsidR="0064137F" w:rsidRPr="00566BBE">
        <w:rPr>
          <w:rFonts w:ascii="Arial" w:eastAsia="Times New Roman" w:hAnsi="Arial" w:cs="Arial"/>
          <w:bCs/>
          <w:sz w:val="24"/>
          <w:szCs w:val="24"/>
        </w:rPr>
        <w:t>emisije obezbeđuje i finansira pravno i fizičko lice, vlasnik ili operator stacionarnog izvora.</w:t>
      </w:r>
    </w:p>
    <w:p w:rsidR="001B5FC8" w:rsidRPr="003C3206" w:rsidRDefault="001B5FC8" w:rsidP="00D03E3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B5FC8" w:rsidRPr="00566BBE" w:rsidRDefault="001B5FC8" w:rsidP="00946D36">
      <w:pPr>
        <w:pStyle w:val="ListParagraph"/>
        <w:numPr>
          <w:ilvl w:val="0"/>
          <w:numId w:val="21"/>
        </w:numPr>
        <w:spacing w:after="0" w:line="240" w:lineRule="auto"/>
        <w:ind w:left="426" w:hanging="426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566BB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Provjer</w:t>
      </w:r>
      <w:r w:rsidR="00D03E39" w:rsidRPr="00566BB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u</w:t>
      </w:r>
      <w:r w:rsidRPr="00566BB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emis</w:t>
      </w:r>
      <w:r w:rsidR="00E54FED" w:rsidRPr="00566BB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</w:t>
      </w:r>
      <w:r w:rsidRPr="00566BB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j</w:t>
      </w:r>
      <w:r w:rsidR="00E54FED" w:rsidRPr="00566BB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e</w:t>
      </w:r>
      <w:r w:rsidRPr="00566BB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vrš</w:t>
      </w:r>
      <w:r w:rsidR="00353E7B" w:rsidRPr="00566BB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e</w:t>
      </w:r>
      <w:r w:rsidRPr="00566BB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ispitn</w:t>
      </w:r>
      <w:r w:rsidR="00353E7B" w:rsidRPr="00566BB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e</w:t>
      </w:r>
      <w:r w:rsidR="006675A4" w:rsidRPr="00566BB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53E7B" w:rsidRPr="00566BB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l</w:t>
      </w:r>
      <w:r w:rsidRPr="00566BB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aboratorije</w:t>
      </w:r>
      <w:r w:rsidR="00353E7B" w:rsidRPr="00566BB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:rsidR="009F469F" w:rsidRPr="003C3206" w:rsidRDefault="009F469F" w:rsidP="0079350B">
      <w:pPr>
        <w:pStyle w:val="ListParagraph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C358D" w:rsidRPr="003C3206" w:rsidRDefault="00CC358D" w:rsidP="00A0410C">
      <w:pPr>
        <w:pStyle w:val="ListParagraph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p w:rsidR="00A0410C" w:rsidRPr="003C3206" w:rsidRDefault="00A0410C" w:rsidP="00A0410C">
      <w:pPr>
        <w:pStyle w:val="ListParagraph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Član </w:t>
      </w:r>
      <w:r w:rsidR="00D03E39" w:rsidRPr="003C3206">
        <w:rPr>
          <w:rFonts w:ascii="Arial" w:eastAsia="Times New Roman" w:hAnsi="Arial" w:cs="Arial"/>
          <w:b/>
          <w:bCs/>
          <w:sz w:val="24"/>
          <w:szCs w:val="24"/>
        </w:rPr>
        <w:t>10.</w:t>
      </w:r>
    </w:p>
    <w:p w:rsidR="004E5C8C" w:rsidRPr="003C3206" w:rsidRDefault="004E5C8C" w:rsidP="004E5C8C">
      <w:pPr>
        <w:pStyle w:val="ListParagraph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E5C8C" w:rsidRPr="003C3206" w:rsidRDefault="004E5C8C" w:rsidP="004E5C8C">
      <w:pPr>
        <w:pStyle w:val="ListParagraph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>Uslovi koje treba da ispunjavaju ispitne laboratorije za provjeru emisija</w:t>
      </w:r>
    </w:p>
    <w:p w:rsidR="004E5C8C" w:rsidRPr="003C3206" w:rsidRDefault="004E5C8C" w:rsidP="00A0410C">
      <w:pPr>
        <w:pStyle w:val="ListParagraph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trike/>
          <w:sz w:val="24"/>
          <w:szCs w:val="24"/>
        </w:rPr>
      </w:pPr>
    </w:p>
    <w:p w:rsidR="001017D6" w:rsidRPr="003C3206" w:rsidRDefault="001017D6" w:rsidP="00946D36">
      <w:pPr>
        <w:pStyle w:val="NormalWeb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Arial" w:hAnsi="Arial" w:cs="Arial"/>
          <w:lang w:val="it-IT"/>
        </w:rPr>
      </w:pPr>
      <w:r w:rsidRPr="003C3206">
        <w:rPr>
          <w:rFonts w:ascii="Arial" w:hAnsi="Arial" w:cs="Arial"/>
          <w:lang w:val="it-IT"/>
        </w:rPr>
        <w:t xml:space="preserve">Da bi ispitni laboratorij  mogao vršiti  </w:t>
      </w:r>
      <w:r w:rsidR="008A2118" w:rsidRPr="003C3206">
        <w:rPr>
          <w:rFonts w:ascii="Arial" w:hAnsi="Arial" w:cs="Arial"/>
          <w:lang w:val="it-IT"/>
        </w:rPr>
        <w:t>provjeru emisija</w:t>
      </w:r>
      <w:r w:rsidRPr="003C3206">
        <w:rPr>
          <w:rFonts w:ascii="Arial" w:hAnsi="Arial" w:cs="Arial"/>
          <w:lang w:val="it-IT"/>
        </w:rPr>
        <w:t>, mora ispunjavati sljedeće uslove:</w:t>
      </w:r>
    </w:p>
    <w:p w:rsidR="001017D6" w:rsidRPr="003C3206" w:rsidRDefault="001017D6" w:rsidP="00946D3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lang w:val="it-IT"/>
        </w:rPr>
      </w:pPr>
      <w:r w:rsidRPr="003C3206">
        <w:rPr>
          <w:rFonts w:ascii="Arial" w:hAnsi="Arial" w:cs="Arial"/>
          <w:lang w:val="it-IT"/>
        </w:rPr>
        <w:t>da je pravna osoba registrirana za obavljanje navedene djelatnosti</w:t>
      </w:r>
      <w:r w:rsidR="00353E7B" w:rsidRPr="003C3206">
        <w:rPr>
          <w:rFonts w:ascii="Arial" w:hAnsi="Arial" w:cs="Arial"/>
          <w:lang w:val="it-IT"/>
        </w:rPr>
        <w:t>;</w:t>
      </w:r>
    </w:p>
    <w:p w:rsidR="001017D6" w:rsidRPr="003C3206" w:rsidRDefault="001017D6" w:rsidP="00946D3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lang w:val="it-IT"/>
        </w:rPr>
      </w:pPr>
      <w:r w:rsidRPr="003C3206">
        <w:rPr>
          <w:rFonts w:ascii="Arial" w:hAnsi="Arial" w:cs="Arial"/>
          <w:lang w:val="it-IT"/>
        </w:rPr>
        <w:t>da ima sjedište u Bosni i Hercegovini;</w:t>
      </w:r>
    </w:p>
    <w:p w:rsidR="001017D6" w:rsidRPr="003C3206" w:rsidRDefault="003B7BA4" w:rsidP="00946D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C3206">
        <w:rPr>
          <w:rFonts w:ascii="Arial" w:hAnsi="Arial" w:cs="Arial"/>
          <w:sz w:val="24"/>
          <w:szCs w:val="24"/>
          <w:lang w:val="it-IT"/>
        </w:rPr>
        <w:t xml:space="preserve">da </w:t>
      </w:r>
      <w:r w:rsidR="001017D6" w:rsidRPr="003C3206">
        <w:rPr>
          <w:rFonts w:ascii="Arial" w:hAnsi="Arial" w:cs="Arial"/>
          <w:sz w:val="24"/>
          <w:szCs w:val="24"/>
          <w:lang w:val="it-IT"/>
        </w:rPr>
        <w:t xml:space="preserve">posjeduje akreditaciju izdatu od Instituta za akreditiranje Bosne i Hercegovine, tj. da </w:t>
      </w:r>
      <w:r w:rsidR="00FC06BA" w:rsidRPr="003C3206">
        <w:rPr>
          <w:rFonts w:ascii="Arial" w:hAnsi="Arial" w:cs="Arial"/>
          <w:sz w:val="24"/>
          <w:szCs w:val="24"/>
          <w:lang w:val="it-IT"/>
        </w:rPr>
        <w:t>je akreditovana prema zahtjevima</w:t>
      </w:r>
      <w:r w:rsidR="00FC06BA" w:rsidRPr="003C3206" w:rsidDel="00FC06BA">
        <w:rPr>
          <w:rFonts w:ascii="Arial" w:hAnsi="Arial" w:cs="Arial"/>
          <w:sz w:val="24"/>
          <w:szCs w:val="24"/>
          <w:lang w:val="it-IT"/>
        </w:rPr>
        <w:t xml:space="preserve"> </w:t>
      </w:r>
      <w:r w:rsidR="001017D6" w:rsidRPr="003C3206">
        <w:rPr>
          <w:rFonts w:ascii="Arial" w:hAnsi="Arial" w:cs="Arial"/>
          <w:sz w:val="24"/>
          <w:szCs w:val="24"/>
          <w:lang w:val="it-IT"/>
        </w:rPr>
        <w:t>standarda BAS EN ISO/IEC 17025</w:t>
      </w:r>
      <w:r w:rsidR="00430568" w:rsidRPr="003C3206">
        <w:rPr>
          <w:rFonts w:ascii="Arial" w:hAnsi="Arial" w:cs="Arial"/>
          <w:sz w:val="24"/>
          <w:szCs w:val="24"/>
          <w:lang w:val="it-IT"/>
        </w:rPr>
        <w:t xml:space="preserve"> za oblast  “Z</w:t>
      </w:r>
      <w:r w:rsidR="0064137F" w:rsidRPr="003C3206">
        <w:rPr>
          <w:rFonts w:ascii="Arial" w:hAnsi="Arial" w:cs="Arial"/>
          <w:sz w:val="24"/>
          <w:szCs w:val="24"/>
          <w:lang w:val="it-IT"/>
        </w:rPr>
        <w:t>rak- emisije iz</w:t>
      </w:r>
      <w:r w:rsidR="00353E7B" w:rsidRPr="003C3206">
        <w:rPr>
          <w:rFonts w:ascii="Arial" w:hAnsi="Arial" w:cs="Arial"/>
          <w:sz w:val="24"/>
          <w:szCs w:val="24"/>
          <w:lang w:val="it-IT"/>
        </w:rPr>
        <w:t xml:space="preserve"> </w:t>
      </w:r>
      <w:r w:rsidR="0064137F" w:rsidRPr="003C3206">
        <w:rPr>
          <w:rFonts w:ascii="Arial" w:hAnsi="Arial" w:cs="Arial"/>
          <w:sz w:val="24"/>
          <w:szCs w:val="24"/>
          <w:lang w:val="it-IT"/>
        </w:rPr>
        <w:t>stacionarnih izvora”;</w:t>
      </w:r>
    </w:p>
    <w:p w:rsidR="00430568" w:rsidRPr="003C3206" w:rsidRDefault="00430568" w:rsidP="00946D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C3206">
        <w:rPr>
          <w:rFonts w:ascii="Arial" w:hAnsi="Arial" w:cs="Arial"/>
          <w:sz w:val="24"/>
          <w:szCs w:val="24"/>
          <w:lang w:val="it-IT"/>
        </w:rPr>
        <w:t>da opseg  akreditacije  obuhvata zagađujuće materije za koje se vrši provjera emisije</w:t>
      </w:r>
      <w:r w:rsidR="008B156A" w:rsidRPr="003C3206">
        <w:rPr>
          <w:rFonts w:ascii="Arial" w:hAnsi="Arial" w:cs="Arial"/>
          <w:sz w:val="24"/>
          <w:szCs w:val="24"/>
          <w:lang w:val="it-IT"/>
        </w:rPr>
        <w:t>, a u  skladu sa članom 6. ovog pravilnika.</w:t>
      </w:r>
      <w:r w:rsidRPr="003C3206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B156A" w:rsidRPr="003C3206" w:rsidRDefault="008B156A" w:rsidP="00793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1017D6" w:rsidRPr="003C3206" w:rsidRDefault="008B156A" w:rsidP="00946D36">
      <w:pPr>
        <w:pStyle w:val="NormalWeb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lang w:val="it-IT"/>
        </w:rPr>
      </w:pPr>
      <w:r w:rsidRPr="003C3206">
        <w:rPr>
          <w:rFonts w:ascii="Arial" w:hAnsi="Arial" w:cs="Arial"/>
          <w:color w:val="000000"/>
          <w:lang w:val="it-IT"/>
        </w:rPr>
        <w:t>Federalno ministarstvo okoliša i turizma vodi registar ispitnih laboratorija  koje je akreditirao Institut za akreditaciju Bosne i Hercegovine.</w:t>
      </w:r>
    </w:p>
    <w:p w:rsidR="008B156A" w:rsidRPr="003C3206" w:rsidRDefault="008B156A" w:rsidP="001017D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it-IT"/>
        </w:rPr>
      </w:pPr>
    </w:p>
    <w:p w:rsidR="008B156A" w:rsidRPr="003C3206" w:rsidRDefault="008B156A" w:rsidP="00946D36">
      <w:pPr>
        <w:pStyle w:val="NormalWeb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lang w:val="it-IT"/>
        </w:rPr>
      </w:pPr>
      <w:r w:rsidRPr="003C3206">
        <w:rPr>
          <w:rFonts w:ascii="Arial" w:hAnsi="Arial" w:cs="Arial"/>
          <w:color w:val="000000"/>
          <w:lang w:val="it-IT"/>
        </w:rPr>
        <w:t xml:space="preserve">Upis u registar ispitnih laboratorija, Federalno ministarstvo okoliša i turizma vrši  na zahtjev ispitne laboratorije, a nakon uvida u dokaze o ispunjavanju  uvjeta iz </w:t>
      </w:r>
      <w:r w:rsidR="00353E7B" w:rsidRPr="003C3206">
        <w:rPr>
          <w:rFonts w:ascii="Arial" w:hAnsi="Arial" w:cs="Arial"/>
          <w:color w:val="000000"/>
          <w:lang w:val="it-IT"/>
        </w:rPr>
        <w:t xml:space="preserve"> ovog </w:t>
      </w:r>
      <w:r w:rsidRPr="003C3206">
        <w:rPr>
          <w:rFonts w:ascii="Arial" w:hAnsi="Arial" w:cs="Arial"/>
          <w:color w:val="000000"/>
          <w:lang w:val="it-IT"/>
        </w:rPr>
        <w:t>člana</w:t>
      </w:r>
      <w:r w:rsidR="00353E7B" w:rsidRPr="003C3206">
        <w:rPr>
          <w:rFonts w:ascii="Arial" w:hAnsi="Arial" w:cs="Arial"/>
          <w:color w:val="000000"/>
          <w:lang w:val="it-IT"/>
        </w:rPr>
        <w:t>.</w:t>
      </w:r>
      <w:r w:rsidRPr="003C3206">
        <w:rPr>
          <w:rFonts w:ascii="Arial" w:hAnsi="Arial" w:cs="Arial"/>
          <w:color w:val="000000"/>
          <w:lang w:val="it-IT"/>
        </w:rPr>
        <w:t xml:space="preserve">  </w:t>
      </w:r>
    </w:p>
    <w:p w:rsidR="00DA1F29" w:rsidRPr="003C3206" w:rsidRDefault="00DA1F29" w:rsidP="00566BBE">
      <w:pPr>
        <w:pStyle w:val="clanak"/>
        <w:tabs>
          <w:tab w:val="left" w:pos="142"/>
          <w:tab w:val="left" w:pos="426"/>
        </w:tabs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 xml:space="preserve">Član </w:t>
      </w:r>
      <w:r w:rsidR="00D03E39" w:rsidRPr="003C3206">
        <w:rPr>
          <w:rFonts w:ascii="Arial" w:hAnsi="Arial" w:cs="Arial"/>
          <w:b/>
          <w:color w:val="000000"/>
        </w:rPr>
        <w:t>11.</w:t>
      </w:r>
    </w:p>
    <w:p w:rsidR="004E5C8C" w:rsidRPr="003C3206" w:rsidRDefault="004E5C8C" w:rsidP="004E5C8C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bCs/>
        </w:rPr>
        <w:t>Uslovi koje treba da ispunjavaju inspekcijska tijela za ocjenu usklađenosti</w:t>
      </w:r>
      <w:r w:rsidRPr="003C3206">
        <w:rPr>
          <w:rFonts w:ascii="Arial" w:hAnsi="Arial" w:cs="Arial"/>
          <w:b/>
          <w:bCs/>
        </w:rPr>
        <w:br/>
        <w:t xml:space="preserve"> sistema kontinuiranog mjerenja </w:t>
      </w:r>
      <w:r w:rsidRPr="003C3206">
        <w:rPr>
          <w:rFonts w:ascii="Arial" w:hAnsi="Arial" w:cs="Arial"/>
          <w:b/>
          <w:color w:val="000000"/>
        </w:rPr>
        <w:t xml:space="preserve"> </w:t>
      </w:r>
    </w:p>
    <w:p w:rsidR="008A42D2" w:rsidRPr="003C3206" w:rsidRDefault="008A42D2" w:rsidP="00946D36">
      <w:pPr>
        <w:pStyle w:val="NormalWeb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lang w:val="it-IT"/>
        </w:rPr>
      </w:pPr>
      <w:r w:rsidRPr="003C3206">
        <w:rPr>
          <w:rFonts w:ascii="Arial" w:hAnsi="Arial" w:cs="Arial"/>
          <w:lang w:val="it-IT"/>
        </w:rPr>
        <w:t xml:space="preserve">Da bi inspekcijsko tijelo  moglo vršiti  </w:t>
      </w:r>
      <w:r w:rsidR="001860C4" w:rsidRPr="003C3206">
        <w:rPr>
          <w:rFonts w:ascii="Arial" w:hAnsi="Arial" w:cs="Arial"/>
          <w:lang w:val="it-IT"/>
        </w:rPr>
        <w:t>ocjenu usklađenosti</w:t>
      </w:r>
      <w:r w:rsidRPr="003C3206">
        <w:rPr>
          <w:rFonts w:ascii="Arial" w:hAnsi="Arial" w:cs="Arial"/>
          <w:lang w:val="it-IT"/>
        </w:rPr>
        <w:t xml:space="preserve"> sistema za kontinuirano mjerenje</w:t>
      </w:r>
      <w:r w:rsidR="001860C4" w:rsidRPr="003C3206">
        <w:rPr>
          <w:rFonts w:ascii="Arial" w:hAnsi="Arial" w:cs="Arial"/>
          <w:lang w:val="it-IT"/>
        </w:rPr>
        <w:t xml:space="preserve"> emisija u zrak</w:t>
      </w:r>
      <w:r w:rsidRPr="003C3206">
        <w:rPr>
          <w:rFonts w:ascii="Arial" w:hAnsi="Arial" w:cs="Arial"/>
          <w:lang w:val="it-IT"/>
        </w:rPr>
        <w:t>, mora ispunjavati sljedeće uslove:</w:t>
      </w:r>
    </w:p>
    <w:p w:rsidR="008A42D2" w:rsidRPr="003C3206" w:rsidRDefault="008A42D2" w:rsidP="00946D3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lang w:val="it-IT"/>
        </w:rPr>
      </w:pPr>
      <w:r w:rsidRPr="003C3206">
        <w:rPr>
          <w:rFonts w:ascii="Arial" w:hAnsi="Arial" w:cs="Arial"/>
          <w:lang w:val="it-IT"/>
        </w:rPr>
        <w:t xml:space="preserve">da je pravna osoba registrirana za </w:t>
      </w:r>
      <w:r w:rsidR="00A4544B" w:rsidRPr="003C3206">
        <w:rPr>
          <w:rFonts w:ascii="Arial" w:hAnsi="Arial" w:cs="Arial"/>
          <w:lang w:val="it-IT"/>
        </w:rPr>
        <w:t>obavljanje navedene djelatnosti</w:t>
      </w:r>
      <w:r w:rsidRPr="003C3206">
        <w:rPr>
          <w:rFonts w:ascii="Arial" w:hAnsi="Arial" w:cs="Arial"/>
          <w:lang w:val="it-IT"/>
        </w:rPr>
        <w:t>;</w:t>
      </w:r>
    </w:p>
    <w:p w:rsidR="008A42D2" w:rsidRPr="003C3206" w:rsidRDefault="008A42D2" w:rsidP="00946D3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lang w:val="it-IT"/>
        </w:rPr>
      </w:pPr>
      <w:r w:rsidRPr="003C3206">
        <w:rPr>
          <w:rFonts w:ascii="Arial" w:hAnsi="Arial" w:cs="Arial"/>
          <w:lang w:val="it-IT"/>
        </w:rPr>
        <w:t>da ima sjedište u Bosni i Hercegovini;</w:t>
      </w:r>
    </w:p>
    <w:p w:rsidR="008A42D2" w:rsidRPr="003C3206" w:rsidRDefault="008A42D2" w:rsidP="00946D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C3206">
        <w:rPr>
          <w:rFonts w:ascii="Arial" w:hAnsi="Arial" w:cs="Arial"/>
          <w:sz w:val="24"/>
          <w:szCs w:val="24"/>
          <w:lang w:val="it-IT"/>
        </w:rPr>
        <w:t xml:space="preserve">da posjeduje akreditaciju izdatu od Instituta za akreditiranje Bosne i Hercegovine, tj. da </w:t>
      </w:r>
      <w:r w:rsidR="002D35B2" w:rsidRPr="003C3206">
        <w:rPr>
          <w:rFonts w:ascii="Arial" w:hAnsi="Arial" w:cs="Arial"/>
          <w:sz w:val="24"/>
          <w:szCs w:val="24"/>
          <w:lang w:val="it-IT"/>
        </w:rPr>
        <w:t xml:space="preserve">je akreditovano prema </w:t>
      </w:r>
      <w:r w:rsidRPr="003C3206">
        <w:rPr>
          <w:rFonts w:ascii="Arial" w:hAnsi="Arial" w:cs="Arial"/>
          <w:sz w:val="24"/>
          <w:szCs w:val="24"/>
          <w:lang w:val="it-IT"/>
        </w:rPr>
        <w:t xml:space="preserve"> zahtjev</w:t>
      </w:r>
      <w:r w:rsidR="002D35B2" w:rsidRPr="003C3206">
        <w:rPr>
          <w:rFonts w:ascii="Arial" w:hAnsi="Arial" w:cs="Arial"/>
          <w:sz w:val="24"/>
          <w:szCs w:val="24"/>
          <w:lang w:val="it-IT"/>
        </w:rPr>
        <w:t>ima</w:t>
      </w:r>
      <w:r w:rsidRPr="003C3206">
        <w:rPr>
          <w:rFonts w:ascii="Arial" w:hAnsi="Arial" w:cs="Arial"/>
          <w:sz w:val="24"/>
          <w:szCs w:val="24"/>
          <w:lang w:val="it-IT"/>
        </w:rPr>
        <w:t xml:space="preserve"> standarda BAS EN ISO/IEC 17020 TIP A za oblast  “Z</w:t>
      </w:r>
      <w:r w:rsidR="0064137F" w:rsidRPr="003C3206">
        <w:rPr>
          <w:rFonts w:ascii="Arial" w:hAnsi="Arial" w:cs="Arial"/>
          <w:sz w:val="24"/>
          <w:szCs w:val="24"/>
          <w:lang w:val="it-IT"/>
        </w:rPr>
        <w:t>rak- emisije iz</w:t>
      </w:r>
      <w:r w:rsidR="009765CC" w:rsidRPr="003C3206">
        <w:rPr>
          <w:rFonts w:ascii="Arial" w:hAnsi="Arial" w:cs="Arial"/>
          <w:sz w:val="24"/>
          <w:szCs w:val="24"/>
          <w:lang w:val="it-IT"/>
        </w:rPr>
        <w:t xml:space="preserve"> </w:t>
      </w:r>
      <w:r w:rsidR="0064137F" w:rsidRPr="003C3206">
        <w:rPr>
          <w:rFonts w:ascii="Arial" w:hAnsi="Arial" w:cs="Arial"/>
          <w:sz w:val="24"/>
          <w:szCs w:val="24"/>
          <w:lang w:val="it-IT"/>
        </w:rPr>
        <w:t>stacionarnih izvora”;</w:t>
      </w:r>
    </w:p>
    <w:p w:rsidR="00041C0F" w:rsidRPr="003C3206" w:rsidRDefault="00041C0F" w:rsidP="00041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8A42D2" w:rsidRPr="00566BBE" w:rsidRDefault="00041C0F" w:rsidP="00946D3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it-IT"/>
        </w:rPr>
      </w:pPr>
      <w:r w:rsidRPr="00566BBE">
        <w:rPr>
          <w:rFonts w:ascii="Arial" w:hAnsi="Arial" w:cs="Arial"/>
          <w:sz w:val="24"/>
          <w:szCs w:val="24"/>
          <w:lang w:val="it-IT"/>
        </w:rPr>
        <w:t>O</w:t>
      </w:r>
      <w:r w:rsidR="0010762E" w:rsidRPr="00566BBE">
        <w:rPr>
          <w:rFonts w:ascii="Arial" w:hAnsi="Arial" w:cs="Arial"/>
          <w:sz w:val="24"/>
          <w:szCs w:val="24"/>
          <w:lang w:val="it-IT"/>
        </w:rPr>
        <w:t>cjen</w:t>
      </w:r>
      <w:r w:rsidRPr="00566BBE">
        <w:rPr>
          <w:rFonts w:ascii="Arial" w:hAnsi="Arial" w:cs="Arial"/>
          <w:sz w:val="24"/>
          <w:szCs w:val="24"/>
          <w:lang w:val="it-IT"/>
        </w:rPr>
        <w:t>a</w:t>
      </w:r>
      <w:r w:rsidR="0010762E" w:rsidRPr="00566BBE">
        <w:rPr>
          <w:rFonts w:ascii="Arial" w:hAnsi="Arial" w:cs="Arial"/>
          <w:sz w:val="24"/>
          <w:szCs w:val="24"/>
          <w:lang w:val="it-IT"/>
        </w:rPr>
        <w:t xml:space="preserve"> usklađenosti vrši </w:t>
      </w:r>
      <w:r w:rsidRPr="00566BBE">
        <w:rPr>
          <w:rFonts w:ascii="Arial" w:hAnsi="Arial" w:cs="Arial"/>
          <w:sz w:val="24"/>
          <w:szCs w:val="24"/>
          <w:lang w:val="it-IT"/>
        </w:rPr>
        <w:t xml:space="preserve">se </w:t>
      </w:r>
      <w:r w:rsidR="0010762E" w:rsidRPr="00566BBE">
        <w:rPr>
          <w:rFonts w:ascii="Arial" w:hAnsi="Arial" w:cs="Arial"/>
          <w:sz w:val="24"/>
          <w:szCs w:val="24"/>
          <w:lang w:val="it-IT"/>
        </w:rPr>
        <w:t>prema zahtjevima standarda</w:t>
      </w:r>
      <w:r w:rsidR="008A42D2" w:rsidRPr="00566BBE">
        <w:rPr>
          <w:rFonts w:ascii="Arial" w:hAnsi="Arial" w:cs="Arial"/>
          <w:sz w:val="24"/>
          <w:szCs w:val="24"/>
          <w:lang w:val="it-IT"/>
        </w:rPr>
        <w:t xml:space="preserve"> BAS EN 14181</w:t>
      </w:r>
      <w:r w:rsidR="00AB495D" w:rsidRPr="00566BBE">
        <w:rPr>
          <w:rFonts w:ascii="Arial" w:hAnsi="Arial" w:cs="Arial"/>
          <w:sz w:val="24"/>
          <w:szCs w:val="24"/>
          <w:lang w:val="it-IT"/>
        </w:rPr>
        <w:t>.</w:t>
      </w:r>
    </w:p>
    <w:p w:rsidR="00353E7B" w:rsidRPr="003C3206" w:rsidRDefault="00353E7B" w:rsidP="00AF36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it-IT"/>
        </w:rPr>
      </w:pPr>
    </w:p>
    <w:p w:rsidR="00AF3682" w:rsidRPr="003C3206" w:rsidRDefault="00AF3682" w:rsidP="00946D36">
      <w:pPr>
        <w:pStyle w:val="NormalWeb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lang w:val="it-IT"/>
        </w:rPr>
      </w:pPr>
      <w:r w:rsidRPr="003C3206">
        <w:rPr>
          <w:rFonts w:ascii="Arial" w:hAnsi="Arial" w:cs="Arial"/>
          <w:color w:val="000000"/>
          <w:lang w:val="it-IT"/>
        </w:rPr>
        <w:t>Federalno ministarstvo okoliša i turizma vodi registar inspekcijskih tijela koje je akreditirao Institut za akreditaciju Bosne i Hercegovine.</w:t>
      </w:r>
    </w:p>
    <w:p w:rsidR="00AF3682" w:rsidRPr="003C3206" w:rsidRDefault="00AF3682" w:rsidP="006675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it-IT"/>
        </w:rPr>
      </w:pPr>
    </w:p>
    <w:p w:rsidR="00AF3682" w:rsidRPr="003C3206" w:rsidRDefault="00AF3682" w:rsidP="00946D36">
      <w:pPr>
        <w:pStyle w:val="NormalWeb"/>
        <w:numPr>
          <w:ilvl w:val="0"/>
          <w:numId w:val="2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lang w:val="it-IT"/>
        </w:rPr>
      </w:pPr>
      <w:r w:rsidRPr="003C3206">
        <w:rPr>
          <w:rFonts w:ascii="Arial" w:hAnsi="Arial" w:cs="Arial"/>
          <w:color w:val="000000"/>
          <w:lang w:val="it-IT"/>
        </w:rPr>
        <w:t xml:space="preserve">Upis u registar inspekcijskih tijela, Federalno ministarstvo okoliša i turizma vrši  na zahtjev </w:t>
      </w:r>
      <w:r w:rsidR="00413D70">
        <w:rPr>
          <w:rFonts w:ascii="Arial" w:hAnsi="Arial" w:cs="Arial"/>
          <w:color w:val="000000"/>
          <w:lang w:val="it-IT"/>
        </w:rPr>
        <w:t xml:space="preserve">inspekcijskog </w:t>
      </w:r>
      <w:r w:rsidRPr="003C3206">
        <w:rPr>
          <w:rFonts w:ascii="Arial" w:hAnsi="Arial" w:cs="Arial"/>
          <w:color w:val="000000"/>
          <w:lang w:val="it-IT"/>
        </w:rPr>
        <w:t xml:space="preserve">tijela, a nakon uvida u dokaze o ispunjavanju  uvjeta iz </w:t>
      </w:r>
      <w:r w:rsidR="00353E7B" w:rsidRPr="003C3206">
        <w:rPr>
          <w:rFonts w:ascii="Arial" w:hAnsi="Arial" w:cs="Arial"/>
          <w:color w:val="000000"/>
          <w:lang w:val="it-IT"/>
        </w:rPr>
        <w:t xml:space="preserve"> ovog </w:t>
      </w:r>
      <w:r w:rsidRPr="003C3206">
        <w:rPr>
          <w:rFonts w:ascii="Arial" w:hAnsi="Arial" w:cs="Arial"/>
          <w:color w:val="000000"/>
          <w:lang w:val="it-IT"/>
        </w:rPr>
        <w:t xml:space="preserve">člana.  </w:t>
      </w:r>
    </w:p>
    <w:p w:rsidR="008F489E" w:rsidRPr="003C3206" w:rsidRDefault="008F489E" w:rsidP="00566BBE">
      <w:pPr>
        <w:pStyle w:val="t-10-9-kurz-s"/>
        <w:spacing w:before="0" w:beforeAutospacing="0" w:after="0" w:afterAutospacing="0"/>
        <w:jc w:val="left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</w:p>
    <w:p w:rsidR="00EF40DD" w:rsidRDefault="00EF40DD" w:rsidP="008F489E">
      <w:pPr>
        <w:pStyle w:val="t-10-9-kurz-s"/>
        <w:spacing w:before="0" w:beforeAutospacing="0" w:after="0" w:afterAutospacing="0"/>
        <w:jc w:val="left"/>
        <w:rPr>
          <w:rFonts w:ascii="Arial" w:hAnsi="Arial" w:cs="Arial"/>
          <w:b/>
          <w:i w:val="0"/>
          <w:sz w:val="24"/>
          <w:szCs w:val="24"/>
        </w:rPr>
      </w:pPr>
    </w:p>
    <w:p w:rsidR="000C26EB" w:rsidRDefault="000C26EB" w:rsidP="008F489E">
      <w:pPr>
        <w:pStyle w:val="t-10-9-kurz-s"/>
        <w:spacing w:before="0" w:beforeAutospacing="0" w:after="0" w:afterAutospacing="0"/>
        <w:jc w:val="left"/>
        <w:rPr>
          <w:rFonts w:ascii="Arial" w:hAnsi="Arial" w:cs="Arial"/>
          <w:b/>
          <w:i w:val="0"/>
          <w:sz w:val="24"/>
          <w:szCs w:val="24"/>
        </w:rPr>
      </w:pPr>
    </w:p>
    <w:p w:rsidR="00A20773" w:rsidRDefault="00A20773" w:rsidP="008F489E">
      <w:pPr>
        <w:pStyle w:val="t-10-9-kurz-s"/>
        <w:spacing w:before="0" w:beforeAutospacing="0" w:after="0" w:afterAutospacing="0"/>
        <w:jc w:val="left"/>
        <w:rPr>
          <w:rFonts w:ascii="Arial" w:hAnsi="Arial" w:cs="Arial"/>
          <w:b/>
          <w:i w:val="0"/>
          <w:sz w:val="24"/>
          <w:szCs w:val="24"/>
        </w:rPr>
      </w:pPr>
    </w:p>
    <w:p w:rsidR="000C26EB" w:rsidRDefault="000C26EB" w:rsidP="008F489E">
      <w:pPr>
        <w:pStyle w:val="t-10-9-kurz-s"/>
        <w:spacing w:before="0" w:beforeAutospacing="0" w:after="0" w:afterAutospacing="0"/>
        <w:jc w:val="left"/>
        <w:rPr>
          <w:rFonts w:ascii="Arial" w:hAnsi="Arial" w:cs="Arial"/>
          <w:b/>
          <w:i w:val="0"/>
          <w:sz w:val="24"/>
          <w:szCs w:val="24"/>
        </w:rPr>
      </w:pPr>
    </w:p>
    <w:p w:rsidR="000C26EB" w:rsidRPr="003C3206" w:rsidRDefault="000C26EB" w:rsidP="008F489E">
      <w:pPr>
        <w:pStyle w:val="t-10-9-kurz-s"/>
        <w:spacing w:before="0" w:beforeAutospacing="0" w:after="0" w:afterAutospacing="0"/>
        <w:jc w:val="left"/>
        <w:rPr>
          <w:rFonts w:ascii="Arial" w:hAnsi="Arial" w:cs="Arial"/>
          <w:b/>
          <w:i w:val="0"/>
          <w:sz w:val="24"/>
          <w:szCs w:val="24"/>
        </w:rPr>
      </w:pPr>
    </w:p>
    <w:p w:rsidR="008F489E" w:rsidRPr="003C3206" w:rsidRDefault="008F489E" w:rsidP="008F489E">
      <w:pPr>
        <w:pStyle w:val="t-10-9-kurz-s"/>
        <w:spacing w:before="0" w:beforeAutospacing="0" w:after="0" w:afterAutospacing="0"/>
        <w:jc w:val="left"/>
        <w:rPr>
          <w:rFonts w:ascii="Arial" w:hAnsi="Arial" w:cs="Arial"/>
          <w:b/>
          <w:i w:val="0"/>
          <w:sz w:val="24"/>
          <w:szCs w:val="24"/>
        </w:rPr>
      </w:pPr>
      <w:r w:rsidRPr="003C3206">
        <w:rPr>
          <w:rFonts w:ascii="Arial" w:hAnsi="Arial" w:cs="Arial"/>
          <w:b/>
          <w:i w:val="0"/>
          <w:sz w:val="24"/>
          <w:szCs w:val="24"/>
        </w:rPr>
        <w:t>IV VRSTE I OBIM MJERENJA</w:t>
      </w:r>
    </w:p>
    <w:p w:rsidR="00FE5D36" w:rsidRPr="003C3206" w:rsidRDefault="00FE5D36" w:rsidP="00FE5D36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 xml:space="preserve">Član </w:t>
      </w:r>
      <w:r w:rsidR="0058786D" w:rsidRPr="003C3206">
        <w:rPr>
          <w:rFonts w:ascii="Arial" w:hAnsi="Arial" w:cs="Arial"/>
          <w:b/>
          <w:color w:val="000000"/>
        </w:rPr>
        <w:t>1</w:t>
      </w:r>
      <w:r w:rsidR="00FB7C5C" w:rsidRPr="003C3206">
        <w:rPr>
          <w:rFonts w:ascii="Arial" w:hAnsi="Arial" w:cs="Arial"/>
          <w:b/>
          <w:color w:val="000000"/>
        </w:rPr>
        <w:t>2</w:t>
      </w:r>
      <w:r w:rsidRPr="003C3206">
        <w:rPr>
          <w:rFonts w:ascii="Arial" w:hAnsi="Arial" w:cs="Arial"/>
          <w:b/>
          <w:color w:val="000000"/>
        </w:rPr>
        <w:t>.</w:t>
      </w:r>
    </w:p>
    <w:p w:rsidR="00FE5D36" w:rsidRPr="003C3206" w:rsidRDefault="00FE5D36" w:rsidP="00F66B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sz w:val="24"/>
          <w:szCs w:val="24"/>
          <w:lang w:val="it-IT"/>
        </w:rPr>
        <w:t>Provjera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  <w:lang w:val="it-IT"/>
        </w:rPr>
        <w:t>emisije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  <w:lang w:val="it-IT"/>
        </w:rPr>
        <w:t>se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  <w:lang w:val="it-IT"/>
        </w:rPr>
        <w:t>vr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>š</w:t>
      </w:r>
      <w:r w:rsidRPr="003C3206">
        <w:rPr>
          <w:rFonts w:ascii="Arial" w:eastAsia="Times New Roman" w:hAnsi="Arial" w:cs="Arial"/>
          <w:sz w:val="24"/>
          <w:szCs w:val="24"/>
          <w:lang w:val="it-IT"/>
        </w:rPr>
        <w:t>i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  <w:lang w:val="it-IT"/>
        </w:rPr>
        <w:t>kao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2D35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pojedinačno </w:t>
      </w:r>
      <w:r w:rsidRPr="003C3206">
        <w:rPr>
          <w:rFonts w:ascii="Arial" w:eastAsia="Times New Roman" w:hAnsi="Arial" w:cs="Arial"/>
          <w:sz w:val="24"/>
          <w:szCs w:val="24"/>
          <w:lang w:val="it-IT"/>
        </w:rPr>
        <w:t>mjerenje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  <w:lang w:val="it-IT"/>
        </w:rPr>
        <w:t>emisije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  <w:lang w:val="it-IT"/>
        </w:rPr>
        <w:t>i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  <w:lang w:val="it-IT"/>
        </w:rPr>
        <w:t>kao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  <w:lang w:val="it-IT"/>
        </w:rPr>
        <w:t>kontinu</w:t>
      </w:r>
      <w:r w:rsidR="00D616A2" w:rsidRPr="003C3206">
        <w:rPr>
          <w:rFonts w:ascii="Arial" w:eastAsia="Times New Roman" w:hAnsi="Arial" w:cs="Arial"/>
          <w:sz w:val="24"/>
          <w:szCs w:val="24"/>
          <w:lang w:val="it-IT"/>
        </w:rPr>
        <w:t>irano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  <w:lang w:val="it-IT"/>
        </w:rPr>
        <w:t>mjerenje</w:t>
      </w: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  <w:lang w:val="it-IT"/>
        </w:rPr>
        <w:t>emisije</w:t>
      </w:r>
      <w:r w:rsidR="00F66BA1" w:rsidRPr="003C3206">
        <w:rPr>
          <w:rFonts w:ascii="Arial" w:eastAsia="Times New Roman" w:hAnsi="Arial" w:cs="Arial"/>
          <w:sz w:val="24"/>
          <w:szCs w:val="24"/>
          <w:lang w:val="it-IT"/>
        </w:rPr>
        <w:t>:</w:t>
      </w:r>
    </w:p>
    <w:p w:rsidR="00FE5D36" w:rsidRPr="003C3206" w:rsidRDefault="002D35B2" w:rsidP="00946D36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pojedinačno </w:t>
      </w:r>
      <w:r w:rsidR="00FE5D36" w:rsidRPr="003C3206">
        <w:rPr>
          <w:rFonts w:ascii="Arial" w:eastAsia="Times New Roman" w:hAnsi="Arial" w:cs="Arial"/>
          <w:sz w:val="24"/>
          <w:szCs w:val="24"/>
        </w:rPr>
        <w:t>m</w:t>
      </w:r>
      <w:r w:rsidR="00D616A2" w:rsidRPr="003C3206">
        <w:rPr>
          <w:rFonts w:ascii="Arial" w:eastAsia="Times New Roman" w:hAnsi="Arial" w:cs="Arial"/>
          <w:sz w:val="24"/>
          <w:szCs w:val="24"/>
        </w:rPr>
        <w:t>j</w:t>
      </w:r>
      <w:r w:rsidR="00FE5D36" w:rsidRPr="003C3206">
        <w:rPr>
          <w:rFonts w:ascii="Arial" w:eastAsia="Times New Roman" w:hAnsi="Arial" w:cs="Arial"/>
          <w:sz w:val="24"/>
          <w:szCs w:val="24"/>
        </w:rPr>
        <w:t>erenje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je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jednokratno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mjerenje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emisije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koje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podrazumijeva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sukcesivnu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analizu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dovoljnog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broja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uzoraka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otpadnog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gasa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pri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odre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>đ</w:t>
      </w:r>
      <w:r w:rsidR="00FE5D36" w:rsidRPr="003C3206">
        <w:rPr>
          <w:rFonts w:ascii="Arial" w:eastAsia="Times New Roman" w:hAnsi="Arial" w:cs="Arial"/>
          <w:sz w:val="24"/>
          <w:szCs w:val="24"/>
        </w:rPr>
        <w:t>enim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uslovima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rada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stacionarnog</w:t>
      </w:r>
      <w:r w:rsidR="00887CB2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5D36" w:rsidRPr="003C3206">
        <w:rPr>
          <w:rFonts w:ascii="Arial" w:eastAsia="Times New Roman" w:hAnsi="Arial" w:cs="Arial"/>
          <w:sz w:val="24"/>
          <w:szCs w:val="24"/>
        </w:rPr>
        <w:t>izvora</w:t>
      </w:r>
      <w:r w:rsidR="00F66BA1" w:rsidRPr="003C3206">
        <w:rPr>
          <w:rFonts w:ascii="Arial" w:eastAsia="Times New Roman" w:hAnsi="Arial" w:cs="Arial"/>
          <w:sz w:val="24"/>
          <w:szCs w:val="24"/>
        </w:rPr>
        <w:t>;</w:t>
      </w:r>
      <w:r w:rsidR="00FE5D36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</w:p>
    <w:p w:rsidR="00FE5D36" w:rsidRPr="003C3206" w:rsidRDefault="00353E7B" w:rsidP="00946D36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k</w:t>
      </w:r>
      <w:r w:rsidR="00FE5D36" w:rsidRPr="003C3206">
        <w:rPr>
          <w:rFonts w:ascii="Arial" w:eastAsia="Times New Roman" w:hAnsi="Arial" w:cs="Arial"/>
          <w:sz w:val="24"/>
          <w:szCs w:val="24"/>
        </w:rPr>
        <w:t>ontinu</w:t>
      </w:r>
      <w:r w:rsidR="008E0601" w:rsidRPr="003C3206">
        <w:rPr>
          <w:rFonts w:ascii="Arial" w:eastAsia="Times New Roman" w:hAnsi="Arial" w:cs="Arial"/>
          <w:sz w:val="24"/>
          <w:szCs w:val="24"/>
        </w:rPr>
        <w:t>ir</w:t>
      </w:r>
      <w:r w:rsidR="00FE5D36" w:rsidRPr="003C3206">
        <w:rPr>
          <w:rFonts w:ascii="Arial" w:eastAsia="Times New Roman" w:hAnsi="Arial" w:cs="Arial"/>
          <w:sz w:val="24"/>
          <w:szCs w:val="24"/>
        </w:rPr>
        <w:t>ano mjerenje je neprekidno mjerenje emisije tokom perioda rada stacionarnog izvora.</w:t>
      </w:r>
    </w:p>
    <w:p w:rsidR="005928FF" w:rsidRPr="003C3206" w:rsidRDefault="005928FF" w:rsidP="005928FF">
      <w:pPr>
        <w:pStyle w:val="t-10-9-kurz-s"/>
        <w:spacing w:before="0" w:beforeAutospacing="0" w:after="0" w:afterAutospacing="0"/>
        <w:jc w:val="left"/>
        <w:rPr>
          <w:rFonts w:ascii="Arial" w:hAnsi="Arial" w:cs="Arial"/>
          <w:b/>
          <w:i w:val="0"/>
          <w:color w:val="FF0000"/>
          <w:sz w:val="24"/>
          <w:szCs w:val="24"/>
          <w:highlight w:val="yellow"/>
        </w:rPr>
      </w:pPr>
    </w:p>
    <w:p w:rsidR="00A158A5" w:rsidRPr="003C3206" w:rsidRDefault="00887CB2" w:rsidP="00954F83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>Član 1</w:t>
      </w:r>
      <w:r w:rsidR="00FB7C5C" w:rsidRPr="003C3206">
        <w:rPr>
          <w:rFonts w:ascii="Arial" w:hAnsi="Arial" w:cs="Arial"/>
          <w:b/>
          <w:color w:val="000000"/>
        </w:rPr>
        <w:t>3</w:t>
      </w:r>
      <w:r w:rsidRPr="003C3206">
        <w:rPr>
          <w:rFonts w:ascii="Arial" w:hAnsi="Arial" w:cs="Arial"/>
          <w:b/>
          <w:color w:val="000000"/>
        </w:rPr>
        <w:t>.</w:t>
      </w:r>
    </w:p>
    <w:p w:rsidR="004E5C8C" w:rsidRPr="003C3206" w:rsidRDefault="004E5C8C" w:rsidP="00954F83">
      <w:pPr>
        <w:pStyle w:val="clan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4E5C8C" w:rsidRPr="003C3206" w:rsidRDefault="004E5C8C" w:rsidP="004E5C8C">
      <w:pPr>
        <w:pStyle w:val="t-10-9-kurz-s"/>
        <w:spacing w:before="0" w:beforeAutospacing="0" w:after="0" w:afterAutospacing="0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3C3206">
        <w:rPr>
          <w:rFonts w:ascii="Arial" w:hAnsi="Arial" w:cs="Arial"/>
          <w:b/>
          <w:i w:val="0"/>
          <w:color w:val="000000"/>
          <w:sz w:val="24"/>
          <w:szCs w:val="24"/>
        </w:rPr>
        <w:t>Pojedinačna mjerenja</w:t>
      </w:r>
    </w:p>
    <w:p w:rsidR="00CF1538" w:rsidRPr="003C3206" w:rsidRDefault="00CF1538" w:rsidP="00BB778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27E65" w:rsidRPr="003C3206" w:rsidRDefault="00F27E65" w:rsidP="00946D36">
      <w:pPr>
        <w:pStyle w:val="t-9-8"/>
        <w:numPr>
          <w:ilvl w:val="0"/>
          <w:numId w:val="2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Pojedinačna mjerenja se </w:t>
      </w:r>
      <w:r w:rsidR="00CF1538" w:rsidRPr="003C3206">
        <w:rPr>
          <w:rFonts w:ascii="Arial" w:hAnsi="Arial" w:cs="Arial"/>
          <w:color w:val="000000"/>
        </w:rPr>
        <w:t>iz</w:t>
      </w:r>
      <w:r w:rsidRPr="003C3206">
        <w:rPr>
          <w:rFonts w:ascii="Arial" w:hAnsi="Arial" w:cs="Arial"/>
          <w:color w:val="000000"/>
        </w:rPr>
        <w:t xml:space="preserve">vode automatskim i/ili ručnim mjerenjem. Mjerni instrumenti koji se koriste za pojedinačna mjerenja emisija </w:t>
      </w:r>
      <w:r w:rsidR="00C96EE1" w:rsidRPr="003C3206">
        <w:rPr>
          <w:rFonts w:ascii="Arial" w:hAnsi="Arial" w:cs="Arial"/>
          <w:color w:val="000000"/>
        </w:rPr>
        <w:t xml:space="preserve">zagađujućih materija </w:t>
      </w:r>
      <w:r w:rsidR="009F60D1" w:rsidRPr="003C3206">
        <w:rPr>
          <w:rFonts w:ascii="Arial" w:hAnsi="Arial" w:cs="Arial"/>
          <w:color w:val="000000"/>
        </w:rPr>
        <w:t xml:space="preserve">u zrak </w:t>
      </w:r>
      <w:r w:rsidRPr="003C3206">
        <w:rPr>
          <w:rFonts w:ascii="Arial" w:hAnsi="Arial" w:cs="Arial"/>
          <w:color w:val="000000"/>
        </w:rPr>
        <w:t xml:space="preserve">moraju </w:t>
      </w:r>
      <w:r w:rsidR="00BB7782" w:rsidRPr="003C3206">
        <w:rPr>
          <w:rFonts w:ascii="Arial" w:hAnsi="Arial" w:cs="Arial"/>
          <w:color w:val="000000"/>
        </w:rPr>
        <w:t>zadovoljavati</w:t>
      </w:r>
      <w:r w:rsidRPr="003C3206">
        <w:rPr>
          <w:rFonts w:ascii="Arial" w:hAnsi="Arial" w:cs="Arial"/>
          <w:color w:val="000000"/>
        </w:rPr>
        <w:t xml:space="preserve"> zahtjev</w:t>
      </w:r>
      <w:r w:rsidR="00BB7782" w:rsidRPr="003C3206">
        <w:rPr>
          <w:rFonts w:ascii="Arial" w:hAnsi="Arial" w:cs="Arial"/>
          <w:color w:val="000000"/>
        </w:rPr>
        <w:t>e</w:t>
      </w:r>
      <w:r w:rsidRPr="003C3206">
        <w:rPr>
          <w:rFonts w:ascii="Arial" w:hAnsi="Arial" w:cs="Arial"/>
          <w:color w:val="000000"/>
        </w:rPr>
        <w:t xml:space="preserve"> propisan</w:t>
      </w:r>
      <w:r w:rsidR="00C96EE1" w:rsidRPr="003C3206">
        <w:rPr>
          <w:rFonts w:ascii="Arial" w:hAnsi="Arial" w:cs="Arial"/>
          <w:color w:val="000000"/>
        </w:rPr>
        <w:t>e</w:t>
      </w:r>
      <w:r w:rsidRPr="003C3206">
        <w:rPr>
          <w:rFonts w:ascii="Arial" w:hAnsi="Arial" w:cs="Arial"/>
          <w:color w:val="000000"/>
        </w:rPr>
        <w:t xml:space="preserve"> u standardima iz Priloga I ovog</w:t>
      </w:r>
      <w:r w:rsidR="002D084B">
        <w:rPr>
          <w:rFonts w:ascii="Arial" w:hAnsi="Arial" w:cs="Arial"/>
          <w:color w:val="000000"/>
        </w:rPr>
        <w:t xml:space="preserve"> </w:t>
      </w:r>
      <w:r w:rsidRPr="003C3206">
        <w:rPr>
          <w:rFonts w:ascii="Arial" w:hAnsi="Arial" w:cs="Arial"/>
          <w:color w:val="000000"/>
        </w:rPr>
        <w:t xml:space="preserve"> </w:t>
      </w:r>
      <w:r w:rsidR="00F66BA1" w:rsidRPr="003C3206">
        <w:rPr>
          <w:rFonts w:ascii="Arial" w:hAnsi="Arial" w:cs="Arial"/>
          <w:color w:val="000000"/>
        </w:rPr>
        <w:t>p</w:t>
      </w:r>
      <w:r w:rsidRPr="003C3206">
        <w:rPr>
          <w:rFonts w:ascii="Arial" w:hAnsi="Arial" w:cs="Arial"/>
          <w:color w:val="000000"/>
        </w:rPr>
        <w:t>ravilnika.</w:t>
      </w:r>
    </w:p>
    <w:p w:rsidR="00F27E65" w:rsidRPr="003C3206" w:rsidRDefault="00F27E65" w:rsidP="00BB77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</w:p>
    <w:p w:rsidR="00F27E65" w:rsidRPr="003C3206" w:rsidRDefault="00F27E65" w:rsidP="00946D36">
      <w:pPr>
        <w:pStyle w:val="t-9-8"/>
        <w:numPr>
          <w:ilvl w:val="0"/>
          <w:numId w:val="2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Pojedinačno mjerenje je mjerenje emisija </w:t>
      </w:r>
      <w:r w:rsidR="00C96EE1" w:rsidRPr="003C3206">
        <w:rPr>
          <w:rFonts w:ascii="Arial" w:hAnsi="Arial" w:cs="Arial"/>
          <w:color w:val="000000"/>
        </w:rPr>
        <w:t>zagađujućih materija</w:t>
      </w:r>
      <w:r w:rsidRPr="003C3206">
        <w:rPr>
          <w:rFonts w:ascii="Arial" w:hAnsi="Arial" w:cs="Arial"/>
          <w:color w:val="000000"/>
        </w:rPr>
        <w:t xml:space="preserve"> u zrak iz </w:t>
      </w:r>
      <w:r w:rsidR="005D78A1" w:rsidRPr="003C3206">
        <w:rPr>
          <w:rFonts w:ascii="Arial" w:hAnsi="Arial" w:cs="Arial"/>
          <w:color w:val="000000"/>
        </w:rPr>
        <w:t xml:space="preserve">stacionarnog </w:t>
      </w:r>
      <w:r w:rsidRPr="003C3206">
        <w:rPr>
          <w:rFonts w:ascii="Arial" w:hAnsi="Arial" w:cs="Arial"/>
          <w:color w:val="000000"/>
        </w:rPr>
        <w:t>izvora koje</w:t>
      </w:r>
      <w:r w:rsidR="00B75887" w:rsidRPr="003C3206">
        <w:rPr>
          <w:rFonts w:ascii="Arial" w:hAnsi="Arial" w:cs="Arial"/>
          <w:color w:val="000000"/>
        </w:rPr>
        <w:t xml:space="preserve"> se obavlja najmanje 3 puta to</w:t>
      </w:r>
      <w:r w:rsidRPr="003C3206">
        <w:rPr>
          <w:rFonts w:ascii="Arial" w:hAnsi="Arial" w:cs="Arial"/>
          <w:color w:val="000000"/>
        </w:rPr>
        <w:t xml:space="preserve">kom </w:t>
      </w:r>
      <w:r w:rsidR="00B75887" w:rsidRPr="003C3206">
        <w:rPr>
          <w:rFonts w:ascii="Arial" w:hAnsi="Arial" w:cs="Arial"/>
          <w:color w:val="000000"/>
        </w:rPr>
        <w:t>garantnog</w:t>
      </w:r>
      <w:r w:rsidRPr="003C3206">
        <w:rPr>
          <w:rFonts w:ascii="Arial" w:hAnsi="Arial" w:cs="Arial"/>
          <w:color w:val="000000"/>
        </w:rPr>
        <w:t xml:space="preserve"> ili </w:t>
      </w:r>
      <w:r w:rsidR="00862622" w:rsidRPr="003C3206">
        <w:rPr>
          <w:rFonts w:ascii="Arial" w:hAnsi="Arial" w:cs="Arial"/>
          <w:color w:val="000000"/>
        </w:rPr>
        <w:t>periodičnog</w:t>
      </w:r>
      <w:r w:rsidRPr="003C3206">
        <w:rPr>
          <w:rFonts w:ascii="Arial" w:hAnsi="Arial" w:cs="Arial"/>
          <w:color w:val="000000"/>
        </w:rPr>
        <w:t xml:space="preserve"> mjerenja.</w:t>
      </w:r>
    </w:p>
    <w:p w:rsidR="008E309B" w:rsidRPr="003C3206" w:rsidRDefault="008E309B" w:rsidP="00566BBE">
      <w:pPr>
        <w:pStyle w:val="t-9-8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E309B" w:rsidRPr="003C3206" w:rsidRDefault="008E309B" w:rsidP="00946D36">
      <w:pPr>
        <w:pStyle w:val="t-9-8"/>
        <w:numPr>
          <w:ilvl w:val="0"/>
          <w:numId w:val="2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 w:themeColor="text1"/>
        </w:rPr>
      </w:pPr>
      <w:r w:rsidRPr="003C3206">
        <w:rPr>
          <w:rFonts w:ascii="Arial" w:hAnsi="Arial" w:cs="Arial"/>
          <w:color w:val="000000" w:themeColor="text1"/>
        </w:rPr>
        <w:t xml:space="preserve">Podaci o </w:t>
      </w:r>
      <w:r w:rsidR="00041C0F" w:rsidRPr="003C3206">
        <w:rPr>
          <w:rFonts w:ascii="Arial" w:hAnsi="Arial" w:cs="Arial"/>
          <w:color w:val="000000" w:themeColor="text1"/>
        </w:rPr>
        <w:t>validaciji</w:t>
      </w:r>
      <w:r w:rsidRPr="003C3206">
        <w:rPr>
          <w:rFonts w:ascii="Arial" w:hAnsi="Arial" w:cs="Arial"/>
          <w:color w:val="000000" w:themeColor="text1"/>
        </w:rPr>
        <w:t xml:space="preserve"> i umjeravanju mjernog instrumenta za obavljanje pojedinačnog mjerenja čuvaju se pet godina.</w:t>
      </w:r>
    </w:p>
    <w:p w:rsidR="00BB7782" w:rsidRPr="003C3206" w:rsidRDefault="00BB7782" w:rsidP="00BB778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C72EF" w:rsidRPr="00566BBE" w:rsidRDefault="0064137F" w:rsidP="00946D36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</w:pPr>
      <w:r w:rsidRPr="00566BBE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>Pojedinačno mjerenje emisije, kod stacionarnog izvora kod kojeg se očekuje pretežno ista vrijednost emisije u zrak u toku vremena, podrazumijeva sukcesivnu analizu tri uzorka otpadnog gasa pri uobičajenom radu predmetnog stacionarnog izvora. Pretežno ista vr</w:t>
      </w:r>
      <w:r w:rsidR="000957CC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>ij</w:t>
      </w:r>
      <w:r w:rsidRPr="00566BBE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>ednost emisije u zrak u toku vremena očekuje se kod stacionarnog izvora sa pretežno nepromjenljivim uslovima rada.</w:t>
      </w:r>
    </w:p>
    <w:p w:rsidR="00413D70" w:rsidRDefault="00413D70" w:rsidP="00AB495D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</w:pPr>
    </w:p>
    <w:p w:rsidR="005C72EF" w:rsidRPr="003C3206" w:rsidRDefault="00566BBE" w:rsidP="00566B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>(5)</w: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ab/>
      </w:r>
      <w:r w:rsidR="0064137F" w:rsidRPr="003C320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>Pod stacionarnim izvorom emisije sa pretežno nepromjenljivim uslovima rada podrazumijeva se stacionarni izvor koji radi sa pretežno istim kapacitetom, koji koristi pretežno istu vrstu i količinu sirovine, goriva i slično tokom perioda rada.</w:t>
      </w:r>
    </w:p>
    <w:p w:rsidR="005D78A1" w:rsidRPr="003C3206" w:rsidRDefault="005D78A1" w:rsidP="00BB7782">
      <w:pPr>
        <w:spacing w:after="0" w:line="240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</w:pPr>
    </w:p>
    <w:p w:rsidR="005C72EF" w:rsidRPr="003C3206" w:rsidRDefault="00566BBE" w:rsidP="00655C25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>(6)</w:t>
      </w:r>
      <w:r w:rsidR="00655C25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ab/>
      </w:r>
      <w:r w:rsidR="0064137F" w:rsidRPr="003C320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>Pojedinačno mjerenje emisije</w:t>
      </w:r>
      <w:r w:rsidR="0010595C" w:rsidRPr="003C320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>,</w:t>
      </w:r>
      <w:r w:rsidR="0064137F" w:rsidRPr="003C320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 xml:space="preserve"> kod stacionarnog izvora kod kojeg se očekuje pretežno promjenljiva vr</w:t>
      </w:r>
      <w:r w:rsidR="002D35B2" w:rsidRPr="003C320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>ij</w:t>
      </w:r>
      <w:r w:rsidR="0064137F" w:rsidRPr="003C320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>ednost emisije u zrak u toku vremena</w:t>
      </w:r>
      <w:r w:rsidR="0010595C" w:rsidRPr="003C320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>,</w:t>
      </w:r>
      <w:r w:rsidR="0064137F" w:rsidRPr="003C320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 xml:space="preserve"> podrazumijeva sukcesivnu analizu šest uzoraka otpadnog gasa pri radnim uslovima koji mogu izazvati maksimalnu emisiju u zrak.</w:t>
      </w:r>
    </w:p>
    <w:p w:rsidR="00413D70" w:rsidRDefault="00413D70" w:rsidP="00AB495D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</w:pPr>
    </w:p>
    <w:p w:rsidR="005C72EF" w:rsidRPr="003C3206" w:rsidRDefault="00566BBE" w:rsidP="00655C25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>(7)</w:t>
      </w:r>
      <w:r w:rsidR="00655C25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ab/>
      </w:r>
      <w:r w:rsidR="0064137F" w:rsidRPr="003C320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>Pretežno promjenljiva vr</w:t>
      </w:r>
      <w:r w:rsidR="00822C05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>ij</w:t>
      </w:r>
      <w:r w:rsidR="0064137F" w:rsidRPr="003C3206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bs-Latn-BA"/>
        </w:rPr>
        <w:t>ednost emisije u zrak u toku vremena očekuje se kod stacionarnog izvora sa pretežno promjenljivim uslovima rada.</w:t>
      </w:r>
    </w:p>
    <w:p w:rsidR="00BB7782" w:rsidRPr="003C3206" w:rsidRDefault="00BB7782" w:rsidP="00BB778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</w:pPr>
    </w:p>
    <w:p w:rsidR="000C26EB" w:rsidRDefault="000C26EB" w:rsidP="00F27E65">
      <w:pPr>
        <w:pStyle w:val="clanak"/>
        <w:rPr>
          <w:rFonts w:ascii="Arial" w:hAnsi="Arial" w:cs="Arial"/>
          <w:b/>
          <w:color w:val="000000"/>
        </w:rPr>
      </w:pPr>
    </w:p>
    <w:p w:rsidR="00A20773" w:rsidRDefault="00A20773" w:rsidP="00F27E65">
      <w:pPr>
        <w:pStyle w:val="clanak"/>
        <w:rPr>
          <w:rFonts w:ascii="Arial" w:hAnsi="Arial" w:cs="Arial"/>
          <w:b/>
          <w:color w:val="000000"/>
        </w:rPr>
      </w:pPr>
    </w:p>
    <w:p w:rsidR="00F27E65" w:rsidRPr="003C3206" w:rsidRDefault="00BB7782" w:rsidP="00F27E65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>Član</w:t>
      </w:r>
      <w:r w:rsidR="00E71183" w:rsidRPr="003C3206">
        <w:rPr>
          <w:rFonts w:ascii="Arial" w:hAnsi="Arial" w:cs="Arial"/>
          <w:b/>
          <w:color w:val="000000"/>
        </w:rPr>
        <w:t xml:space="preserve"> 1</w:t>
      </w:r>
      <w:r w:rsidR="00FB7C5C" w:rsidRPr="003C3206">
        <w:rPr>
          <w:rFonts w:ascii="Arial" w:hAnsi="Arial" w:cs="Arial"/>
          <w:b/>
          <w:color w:val="000000"/>
        </w:rPr>
        <w:t>4</w:t>
      </w:r>
      <w:r w:rsidR="00F27E65" w:rsidRPr="003C3206">
        <w:rPr>
          <w:rFonts w:ascii="Arial" w:hAnsi="Arial" w:cs="Arial"/>
          <w:b/>
          <w:color w:val="000000"/>
        </w:rPr>
        <w:t>.</w:t>
      </w:r>
    </w:p>
    <w:p w:rsidR="004E5C8C" w:rsidRPr="003C3206" w:rsidRDefault="004E5C8C" w:rsidP="004E5C8C">
      <w:pPr>
        <w:pStyle w:val="t-10-9-kurz-s"/>
        <w:spacing w:before="0" w:beforeAutospacing="0" w:after="0" w:afterAutospacing="0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3C3206">
        <w:rPr>
          <w:rFonts w:ascii="Arial" w:hAnsi="Arial" w:cs="Arial"/>
          <w:b/>
          <w:i w:val="0"/>
          <w:color w:val="000000"/>
          <w:sz w:val="24"/>
          <w:szCs w:val="24"/>
        </w:rPr>
        <w:t>Garantna i periodična mjerenja</w:t>
      </w:r>
    </w:p>
    <w:p w:rsidR="004E5C8C" w:rsidRPr="003C3206" w:rsidRDefault="004E5C8C" w:rsidP="00BB778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27E65" w:rsidRPr="003C3206" w:rsidRDefault="00F27E65" w:rsidP="00946D36">
      <w:pPr>
        <w:pStyle w:val="t-9-8"/>
        <w:numPr>
          <w:ilvl w:val="0"/>
          <w:numId w:val="2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Izvođenje </w:t>
      </w:r>
      <w:r w:rsidR="00BB7782" w:rsidRPr="003C3206">
        <w:rPr>
          <w:rFonts w:ascii="Arial" w:hAnsi="Arial" w:cs="Arial"/>
          <w:color w:val="000000"/>
        </w:rPr>
        <w:t>garantnih i p</w:t>
      </w:r>
      <w:r w:rsidR="00341446" w:rsidRPr="003C3206">
        <w:rPr>
          <w:rFonts w:ascii="Arial" w:hAnsi="Arial" w:cs="Arial"/>
          <w:color w:val="000000"/>
        </w:rPr>
        <w:t>eriodičnih</w:t>
      </w:r>
      <w:r w:rsidR="00BB7782" w:rsidRPr="003C3206">
        <w:rPr>
          <w:rFonts w:ascii="Arial" w:hAnsi="Arial" w:cs="Arial"/>
          <w:color w:val="000000"/>
        </w:rPr>
        <w:t xml:space="preserve"> mjerenja obuhvat</w:t>
      </w:r>
      <w:r w:rsidRPr="003C3206">
        <w:rPr>
          <w:rFonts w:ascii="Arial" w:hAnsi="Arial" w:cs="Arial"/>
          <w:color w:val="000000"/>
        </w:rPr>
        <w:t>a:</w:t>
      </w:r>
    </w:p>
    <w:p w:rsidR="00A158A5" w:rsidRPr="003C3206" w:rsidRDefault="00F27E65" w:rsidP="00946D36">
      <w:pPr>
        <w:pStyle w:val="t-9-8"/>
        <w:numPr>
          <w:ilvl w:val="0"/>
          <w:numId w:val="6"/>
        </w:numPr>
        <w:tabs>
          <w:tab w:val="left" w:pos="709"/>
          <w:tab w:val="left" w:pos="993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izradu plana mjerenja emisija </w:t>
      </w:r>
      <w:r w:rsidR="00BB7782" w:rsidRPr="003C3206">
        <w:rPr>
          <w:rFonts w:ascii="Arial" w:hAnsi="Arial" w:cs="Arial"/>
          <w:color w:val="000000"/>
        </w:rPr>
        <w:t>zagađujućih materija</w:t>
      </w:r>
      <w:r w:rsidR="00EB594C" w:rsidRPr="003C3206">
        <w:rPr>
          <w:rFonts w:ascii="Arial" w:hAnsi="Arial" w:cs="Arial"/>
          <w:color w:val="000000"/>
        </w:rPr>
        <w:t xml:space="preserve"> kako je propisano </w:t>
      </w:r>
      <w:r w:rsidR="00341446" w:rsidRPr="003C3206">
        <w:rPr>
          <w:rFonts w:ascii="Arial" w:hAnsi="Arial" w:cs="Arial"/>
          <w:color w:val="000000"/>
        </w:rPr>
        <w:t>č</w:t>
      </w:r>
      <w:r w:rsidR="00EB594C" w:rsidRPr="003C3206">
        <w:rPr>
          <w:rFonts w:ascii="Arial" w:hAnsi="Arial" w:cs="Arial"/>
          <w:color w:val="000000"/>
        </w:rPr>
        <w:t>l</w:t>
      </w:r>
      <w:r w:rsidR="00341446" w:rsidRPr="003C3206">
        <w:rPr>
          <w:rFonts w:ascii="Arial" w:hAnsi="Arial" w:cs="Arial"/>
          <w:color w:val="000000"/>
        </w:rPr>
        <w:t>a</w:t>
      </w:r>
      <w:r w:rsidR="00EB594C" w:rsidRPr="003C3206">
        <w:rPr>
          <w:rFonts w:ascii="Arial" w:hAnsi="Arial" w:cs="Arial"/>
          <w:color w:val="000000"/>
        </w:rPr>
        <w:t xml:space="preserve">nom </w:t>
      </w:r>
      <w:r w:rsidR="0058786D" w:rsidRPr="003C3206">
        <w:rPr>
          <w:rFonts w:ascii="Arial" w:hAnsi="Arial" w:cs="Arial"/>
          <w:color w:val="000000"/>
        </w:rPr>
        <w:t xml:space="preserve">7. ovog </w:t>
      </w:r>
      <w:r w:rsidR="00F66BA1" w:rsidRPr="003C3206">
        <w:rPr>
          <w:rFonts w:ascii="Arial" w:hAnsi="Arial" w:cs="Arial"/>
          <w:color w:val="000000"/>
        </w:rPr>
        <w:t>p</w:t>
      </w:r>
      <w:r w:rsidR="0058786D" w:rsidRPr="003C3206">
        <w:rPr>
          <w:rFonts w:ascii="Arial" w:hAnsi="Arial" w:cs="Arial"/>
          <w:color w:val="000000"/>
        </w:rPr>
        <w:t>ravilnika</w:t>
      </w:r>
      <w:r w:rsidR="00EB594C" w:rsidRPr="003C3206">
        <w:rPr>
          <w:rFonts w:ascii="Arial" w:hAnsi="Arial" w:cs="Arial"/>
          <w:color w:val="000000"/>
        </w:rPr>
        <w:t xml:space="preserve"> – Plan mjerenja</w:t>
      </w:r>
      <w:r w:rsidR="00341446" w:rsidRPr="003C3206">
        <w:rPr>
          <w:rFonts w:ascii="Arial" w:hAnsi="Arial" w:cs="Arial"/>
          <w:color w:val="000000"/>
        </w:rPr>
        <w:t>;</w:t>
      </w:r>
    </w:p>
    <w:p w:rsidR="00A158A5" w:rsidRPr="003C3206" w:rsidRDefault="00F27E65" w:rsidP="00946D36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mjerenje koncentracije </w:t>
      </w:r>
      <w:r w:rsidR="005D78A1" w:rsidRPr="003C3206">
        <w:rPr>
          <w:rFonts w:ascii="Arial" w:hAnsi="Arial" w:cs="Arial"/>
          <w:color w:val="000000"/>
        </w:rPr>
        <w:t xml:space="preserve">zagađujućih materija </w:t>
      </w:r>
      <w:r w:rsidRPr="003C3206">
        <w:rPr>
          <w:rFonts w:ascii="Arial" w:hAnsi="Arial" w:cs="Arial"/>
          <w:color w:val="000000"/>
        </w:rPr>
        <w:t xml:space="preserve">u otpadnim </w:t>
      </w:r>
      <w:r w:rsidR="00ED05E8" w:rsidRPr="003C3206">
        <w:rPr>
          <w:rFonts w:ascii="Arial" w:hAnsi="Arial" w:cs="Arial"/>
          <w:color w:val="000000"/>
        </w:rPr>
        <w:t>gasovima</w:t>
      </w:r>
      <w:r w:rsidR="00341446" w:rsidRPr="003C3206">
        <w:rPr>
          <w:rFonts w:ascii="Arial" w:hAnsi="Arial" w:cs="Arial"/>
          <w:color w:val="000000"/>
        </w:rPr>
        <w:t>;</w:t>
      </w:r>
    </w:p>
    <w:p w:rsidR="001C6E0B" w:rsidRPr="003C3206" w:rsidRDefault="00F27E65" w:rsidP="00946D36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preračunavanje rezultata mjerenja koncentracija </w:t>
      </w:r>
      <w:r w:rsidR="00495685" w:rsidRPr="003C3206">
        <w:rPr>
          <w:rFonts w:ascii="Arial" w:hAnsi="Arial" w:cs="Arial"/>
          <w:color w:val="000000"/>
        </w:rPr>
        <w:t xml:space="preserve">zagađujućih materija </w:t>
      </w:r>
      <w:r w:rsidRPr="003C3206">
        <w:rPr>
          <w:rFonts w:ascii="Arial" w:hAnsi="Arial" w:cs="Arial"/>
          <w:color w:val="000000"/>
        </w:rPr>
        <w:t xml:space="preserve">u otpadnim </w:t>
      </w:r>
      <w:r w:rsidR="00BB7782" w:rsidRPr="003C3206">
        <w:rPr>
          <w:rFonts w:ascii="Arial" w:hAnsi="Arial" w:cs="Arial"/>
          <w:color w:val="000000"/>
        </w:rPr>
        <w:t>gasovima</w:t>
      </w:r>
      <w:r w:rsidRPr="003C3206">
        <w:rPr>
          <w:rFonts w:ascii="Arial" w:hAnsi="Arial" w:cs="Arial"/>
          <w:color w:val="000000"/>
        </w:rPr>
        <w:t xml:space="preserve"> na jedinicu </w:t>
      </w:r>
      <w:r w:rsidR="00BB7782" w:rsidRPr="003C3206">
        <w:rPr>
          <w:rFonts w:ascii="Arial" w:hAnsi="Arial" w:cs="Arial"/>
          <w:color w:val="000000"/>
        </w:rPr>
        <w:t>zapremine</w:t>
      </w:r>
      <w:r w:rsidRPr="003C3206">
        <w:rPr>
          <w:rFonts w:ascii="Arial" w:hAnsi="Arial" w:cs="Arial"/>
          <w:color w:val="000000"/>
        </w:rPr>
        <w:t xml:space="preserve"> suhih otpadnih </w:t>
      </w:r>
      <w:r w:rsidR="00BB7782" w:rsidRPr="003C3206">
        <w:rPr>
          <w:rFonts w:ascii="Arial" w:hAnsi="Arial" w:cs="Arial"/>
          <w:color w:val="000000"/>
        </w:rPr>
        <w:t>gasova</w:t>
      </w:r>
      <w:r w:rsidRPr="003C3206">
        <w:rPr>
          <w:rFonts w:ascii="Arial" w:hAnsi="Arial" w:cs="Arial"/>
          <w:color w:val="000000"/>
        </w:rPr>
        <w:t xml:space="preserve"> kod </w:t>
      </w:r>
      <w:r w:rsidR="00BB7782" w:rsidRPr="003C3206">
        <w:rPr>
          <w:rFonts w:ascii="Arial" w:hAnsi="Arial" w:cs="Arial"/>
          <w:color w:val="000000"/>
        </w:rPr>
        <w:t>normalnih uslova</w:t>
      </w:r>
      <w:r w:rsidRPr="003C3206">
        <w:rPr>
          <w:rFonts w:ascii="Arial" w:hAnsi="Arial" w:cs="Arial"/>
          <w:color w:val="000000"/>
        </w:rPr>
        <w:t xml:space="preserve"> i na propisani udio kisika u otpadnim </w:t>
      </w:r>
      <w:r w:rsidR="00BB7782" w:rsidRPr="003C3206">
        <w:rPr>
          <w:rFonts w:ascii="Arial" w:hAnsi="Arial" w:cs="Arial"/>
          <w:color w:val="000000"/>
        </w:rPr>
        <w:t>gasovima</w:t>
      </w:r>
      <w:r w:rsidR="001C6E0B" w:rsidRPr="003C3206">
        <w:rPr>
          <w:rFonts w:ascii="Arial" w:hAnsi="Arial" w:cs="Arial"/>
          <w:color w:val="000000"/>
        </w:rPr>
        <w:t>;</w:t>
      </w:r>
      <w:r w:rsidRPr="003C3206">
        <w:rPr>
          <w:rFonts w:ascii="Arial" w:hAnsi="Arial" w:cs="Arial"/>
          <w:color w:val="000000"/>
        </w:rPr>
        <w:t xml:space="preserve"> </w:t>
      </w:r>
    </w:p>
    <w:p w:rsidR="00A158A5" w:rsidRPr="003C3206" w:rsidRDefault="00F27E65" w:rsidP="00946D36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procjenu difuzne i fugitivne emisije </w:t>
      </w:r>
      <w:r w:rsidR="00EB594C" w:rsidRPr="003C3206">
        <w:rPr>
          <w:rFonts w:ascii="Arial" w:hAnsi="Arial" w:cs="Arial"/>
          <w:color w:val="000000"/>
        </w:rPr>
        <w:t xml:space="preserve">otpadnih gasova </w:t>
      </w:r>
      <w:r w:rsidRPr="003C3206">
        <w:rPr>
          <w:rFonts w:ascii="Arial" w:hAnsi="Arial" w:cs="Arial"/>
          <w:color w:val="000000"/>
        </w:rPr>
        <w:t>u zrak</w:t>
      </w:r>
      <w:r w:rsidR="001C6E0B" w:rsidRPr="003C3206">
        <w:rPr>
          <w:rFonts w:ascii="Arial" w:hAnsi="Arial" w:cs="Arial"/>
          <w:color w:val="000000"/>
        </w:rPr>
        <w:t>;</w:t>
      </w:r>
    </w:p>
    <w:p w:rsidR="00A158A5" w:rsidRPr="003C3206" w:rsidRDefault="00BB7782" w:rsidP="00946D36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>izradu izvješt</w:t>
      </w:r>
      <w:r w:rsidR="00F27E65" w:rsidRPr="003C3206">
        <w:rPr>
          <w:rFonts w:ascii="Arial" w:hAnsi="Arial" w:cs="Arial"/>
          <w:color w:val="000000"/>
        </w:rPr>
        <w:t>a</w:t>
      </w:r>
      <w:r w:rsidRPr="003C3206">
        <w:rPr>
          <w:rFonts w:ascii="Arial" w:hAnsi="Arial" w:cs="Arial"/>
          <w:color w:val="000000"/>
        </w:rPr>
        <w:t>ja</w:t>
      </w:r>
      <w:r w:rsidR="00F27E65" w:rsidRPr="003C3206">
        <w:rPr>
          <w:rFonts w:ascii="Arial" w:hAnsi="Arial" w:cs="Arial"/>
          <w:color w:val="000000"/>
        </w:rPr>
        <w:t xml:space="preserve"> o izvršenim mjerenjima emisije </w:t>
      </w:r>
      <w:r w:rsidRPr="003C3206">
        <w:rPr>
          <w:rFonts w:ascii="Arial" w:hAnsi="Arial" w:cs="Arial"/>
          <w:color w:val="000000"/>
        </w:rPr>
        <w:t>zagađujućih materija</w:t>
      </w:r>
      <w:r w:rsidR="00F27E65" w:rsidRPr="003C3206">
        <w:rPr>
          <w:rFonts w:ascii="Arial" w:hAnsi="Arial" w:cs="Arial"/>
          <w:color w:val="000000"/>
        </w:rPr>
        <w:t xml:space="preserve"> koji mora uključivati plan mjerenja iz </w:t>
      </w:r>
      <w:r w:rsidR="00E45694" w:rsidRPr="003C3206">
        <w:rPr>
          <w:rFonts w:ascii="Arial" w:hAnsi="Arial" w:cs="Arial"/>
          <w:color w:val="000000"/>
        </w:rPr>
        <w:t xml:space="preserve">alineje </w:t>
      </w:r>
      <w:r w:rsidR="00F27E65" w:rsidRPr="003C3206">
        <w:rPr>
          <w:rFonts w:ascii="Arial" w:hAnsi="Arial" w:cs="Arial"/>
          <w:color w:val="000000"/>
        </w:rPr>
        <w:t xml:space="preserve">1. ovog </w:t>
      </w:r>
      <w:r w:rsidR="005D78A1" w:rsidRPr="003C3206">
        <w:rPr>
          <w:rFonts w:ascii="Arial" w:hAnsi="Arial" w:cs="Arial"/>
          <w:color w:val="000000"/>
        </w:rPr>
        <w:t>člana</w:t>
      </w:r>
      <w:r w:rsidR="00F27E65" w:rsidRPr="003C3206">
        <w:rPr>
          <w:rFonts w:ascii="Arial" w:hAnsi="Arial" w:cs="Arial"/>
          <w:color w:val="000000"/>
        </w:rPr>
        <w:t xml:space="preserve">, </w:t>
      </w:r>
      <w:r w:rsidRPr="003C3206">
        <w:rPr>
          <w:rFonts w:ascii="Arial" w:hAnsi="Arial" w:cs="Arial"/>
          <w:color w:val="000000"/>
        </w:rPr>
        <w:t>u skladu sa</w:t>
      </w:r>
      <w:r w:rsidR="00F27E65" w:rsidRPr="003C3206">
        <w:rPr>
          <w:rFonts w:ascii="Arial" w:hAnsi="Arial" w:cs="Arial"/>
          <w:color w:val="000000"/>
        </w:rPr>
        <w:t xml:space="preserve"> </w:t>
      </w:r>
      <w:r w:rsidRPr="003C3206">
        <w:rPr>
          <w:rFonts w:ascii="Arial" w:hAnsi="Arial" w:cs="Arial"/>
          <w:color w:val="000000"/>
        </w:rPr>
        <w:t>standardom</w:t>
      </w:r>
      <w:r w:rsidR="00F27E65" w:rsidRPr="003C3206">
        <w:rPr>
          <w:rFonts w:ascii="Arial" w:hAnsi="Arial" w:cs="Arial"/>
          <w:color w:val="000000"/>
        </w:rPr>
        <w:t xml:space="preserve"> </w:t>
      </w:r>
      <w:r w:rsidR="00331A0C" w:rsidRPr="003C3206">
        <w:rPr>
          <w:rFonts w:ascii="Arial" w:hAnsi="Arial" w:cs="Arial"/>
        </w:rPr>
        <w:t xml:space="preserve">BAS </w:t>
      </w:r>
      <w:r w:rsidR="00F27E65" w:rsidRPr="003C3206">
        <w:rPr>
          <w:rFonts w:ascii="Arial" w:hAnsi="Arial" w:cs="Arial"/>
        </w:rPr>
        <w:t>EN 15259</w:t>
      </w:r>
      <w:r w:rsidR="00F27E65" w:rsidRPr="003C3206">
        <w:rPr>
          <w:rFonts w:ascii="Arial" w:hAnsi="Arial" w:cs="Arial"/>
          <w:color w:val="000000"/>
        </w:rPr>
        <w:t xml:space="preserve">, te </w:t>
      </w:r>
      <w:r w:rsidR="001C6E0B" w:rsidRPr="003C3206">
        <w:rPr>
          <w:rFonts w:ascii="Arial" w:hAnsi="Arial" w:cs="Arial"/>
          <w:color w:val="000000"/>
        </w:rPr>
        <w:t xml:space="preserve">proračun </w:t>
      </w:r>
      <w:r w:rsidR="00F27E65" w:rsidRPr="003C3206">
        <w:rPr>
          <w:rFonts w:ascii="Arial" w:hAnsi="Arial" w:cs="Arial"/>
          <w:color w:val="000000"/>
        </w:rPr>
        <w:t xml:space="preserve"> godišnj</w:t>
      </w:r>
      <w:r w:rsidR="001C6E0B" w:rsidRPr="003C3206">
        <w:rPr>
          <w:rFonts w:ascii="Arial" w:hAnsi="Arial" w:cs="Arial"/>
          <w:color w:val="000000"/>
        </w:rPr>
        <w:t>e</w:t>
      </w:r>
      <w:r w:rsidR="00F27E65" w:rsidRPr="003C3206">
        <w:rPr>
          <w:rFonts w:ascii="Arial" w:hAnsi="Arial" w:cs="Arial"/>
          <w:color w:val="000000"/>
        </w:rPr>
        <w:t xml:space="preserve"> emisij</w:t>
      </w:r>
      <w:r w:rsidR="001C6E0B" w:rsidRPr="003C3206">
        <w:rPr>
          <w:rFonts w:ascii="Arial" w:hAnsi="Arial" w:cs="Arial"/>
          <w:color w:val="000000"/>
        </w:rPr>
        <w:t>e.</w:t>
      </w:r>
    </w:p>
    <w:p w:rsidR="00BB7782" w:rsidRPr="003C3206" w:rsidRDefault="00BB7782" w:rsidP="00BB778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321B" w:rsidRPr="003C3206" w:rsidRDefault="00655C25" w:rsidP="00655C25">
      <w:pPr>
        <w:pStyle w:val="t-9-8"/>
        <w:tabs>
          <w:tab w:val="left" w:pos="284"/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F0321B" w:rsidRPr="003C3206">
        <w:rPr>
          <w:rFonts w:ascii="Arial" w:hAnsi="Arial" w:cs="Arial"/>
        </w:rPr>
        <w:t>Izuzetno od stava 1. ovog člana, kod garantnih i periodičnih mjerenja</w:t>
      </w:r>
      <w:r w:rsidR="0010595C" w:rsidRPr="003C3206">
        <w:rPr>
          <w:rFonts w:ascii="Arial" w:hAnsi="Arial" w:cs="Arial"/>
        </w:rPr>
        <w:t>,</w:t>
      </w:r>
      <w:r w:rsidR="00F0321B" w:rsidRPr="003C3206">
        <w:rPr>
          <w:rFonts w:ascii="Arial" w:hAnsi="Arial" w:cs="Arial"/>
        </w:rPr>
        <w:t xml:space="preserve"> ukoliko ne postoje tehnički uslovi  ne moraju se mjeriti parametri stanja otpadnih gasova ako se njihove vrijednosti ne mijenjaju ili se mogu odrediti na drugi način. </w:t>
      </w:r>
    </w:p>
    <w:p w:rsidR="008A5F38" w:rsidRPr="003C3206" w:rsidRDefault="008A5F38" w:rsidP="00BB778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527D03" w:rsidRPr="003C3206" w:rsidRDefault="00527D03" w:rsidP="00BB778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527D03" w:rsidRPr="003C3206" w:rsidRDefault="00FB7C5C" w:rsidP="0079350B">
      <w:pPr>
        <w:pStyle w:val="t-9-8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3C3206">
        <w:rPr>
          <w:rFonts w:ascii="Arial" w:hAnsi="Arial" w:cs="Arial"/>
          <w:b/>
          <w:color w:val="000000" w:themeColor="text1"/>
        </w:rPr>
        <w:t>Član 15.</w:t>
      </w:r>
    </w:p>
    <w:p w:rsidR="004E5C8C" w:rsidRPr="003C3206" w:rsidRDefault="004E5C8C" w:rsidP="004E5C8C">
      <w:pPr>
        <w:pStyle w:val="t-9-8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4E5C8C" w:rsidRPr="003C3206" w:rsidRDefault="004E5C8C" w:rsidP="004E5C8C">
      <w:pPr>
        <w:pStyle w:val="t-9-8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3C3206">
        <w:rPr>
          <w:rFonts w:ascii="Arial" w:hAnsi="Arial" w:cs="Arial"/>
          <w:b/>
          <w:color w:val="000000" w:themeColor="text1"/>
        </w:rPr>
        <w:t xml:space="preserve">Posebna mjerenja </w:t>
      </w:r>
    </w:p>
    <w:p w:rsidR="00F0321B" w:rsidRPr="003C3206" w:rsidRDefault="00655C25" w:rsidP="00655C25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</w:rPr>
        <w:t>(1)</w:t>
      </w:r>
      <w:r>
        <w:rPr>
          <w:rFonts w:ascii="Arial" w:eastAsia="Times New Roman" w:hAnsi="Arial" w:cs="Arial"/>
          <w:sz w:val="24"/>
          <w:szCs w:val="24"/>
        </w:rPr>
        <w:tab/>
      </w:r>
      <w:r w:rsidR="00F0321B" w:rsidRPr="003C3206">
        <w:rPr>
          <w:rFonts w:ascii="Arial" w:eastAsia="Times New Roman" w:hAnsi="Arial" w:cs="Arial"/>
          <w:sz w:val="24"/>
          <w:szCs w:val="24"/>
        </w:rPr>
        <w:t>U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slu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>č</w:t>
      </w:r>
      <w:r w:rsidR="00F0321B" w:rsidRPr="003C3206">
        <w:rPr>
          <w:rFonts w:ascii="Arial" w:eastAsia="Times New Roman" w:hAnsi="Arial" w:cs="Arial"/>
          <w:sz w:val="24"/>
          <w:szCs w:val="24"/>
        </w:rPr>
        <w:t>aju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kada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postoji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osnovana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sumnja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da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je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do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>š</w:t>
      </w:r>
      <w:r w:rsidR="00F0321B" w:rsidRPr="003C3206">
        <w:rPr>
          <w:rFonts w:ascii="Arial" w:eastAsia="Times New Roman" w:hAnsi="Arial" w:cs="Arial"/>
          <w:sz w:val="24"/>
          <w:szCs w:val="24"/>
        </w:rPr>
        <w:t>lo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do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prekomjernog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ispu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>š</w:t>
      </w:r>
      <w:r w:rsidR="00F0321B" w:rsidRPr="003C3206">
        <w:rPr>
          <w:rFonts w:ascii="Arial" w:eastAsia="Times New Roman" w:hAnsi="Arial" w:cs="Arial"/>
          <w:sz w:val="24"/>
          <w:szCs w:val="24"/>
        </w:rPr>
        <w:t>tanja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zaga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>đ</w:t>
      </w:r>
      <w:r w:rsidR="00F0321B" w:rsidRPr="003C3206">
        <w:rPr>
          <w:rFonts w:ascii="Arial" w:eastAsia="Times New Roman" w:hAnsi="Arial" w:cs="Arial"/>
          <w:sz w:val="24"/>
          <w:szCs w:val="24"/>
        </w:rPr>
        <w:t>uju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>ć</w:t>
      </w:r>
      <w:r w:rsidR="00F0321B" w:rsidRPr="003C3206">
        <w:rPr>
          <w:rFonts w:ascii="Arial" w:eastAsia="Times New Roman" w:hAnsi="Arial" w:cs="Arial"/>
          <w:sz w:val="24"/>
          <w:szCs w:val="24"/>
        </w:rPr>
        <w:t>ih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materija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u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zrak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iz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pojedinog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postrojenja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, </w:t>
      </w:r>
      <w:r w:rsidR="00F0321B" w:rsidRPr="003C3206">
        <w:rPr>
          <w:rFonts w:ascii="Arial" w:eastAsia="Times New Roman" w:hAnsi="Arial" w:cs="Arial"/>
          <w:sz w:val="24"/>
          <w:szCs w:val="24"/>
        </w:rPr>
        <w:t>odnosno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sumnja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u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ispravnost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mjernih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sz w:val="24"/>
          <w:szCs w:val="24"/>
        </w:rPr>
        <w:t>ure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>đ</w:t>
      </w:r>
      <w:r w:rsidR="00F0321B" w:rsidRPr="003C3206">
        <w:rPr>
          <w:rFonts w:ascii="Arial" w:eastAsia="Times New Roman" w:hAnsi="Arial" w:cs="Arial"/>
          <w:sz w:val="24"/>
          <w:szCs w:val="24"/>
        </w:rPr>
        <w:t>aja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, </w:t>
      </w:r>
      <w:r w:rsidR="00F0321B" w:rsidRPr="003C3206">
        <w:rPr>
          <w:rFonts w:ascii="Arial" w:eastAsia="Times New Roman" w:hAnsi="Arial" w:cs="Arial"/>
          <w:sz w:val="24"/>
          <w:szCs w:val="24"/>
        </w:rPr>
        <w:t>uslova</w:t>
      </w:r>
      <w:r w:rsidR="0064137F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pod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kojima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su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mjerenja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izvr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š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ena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i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ta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č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nost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dobijenih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rezultata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,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obavljaju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se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posebna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mjerenja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emisija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,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kontrola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mjernih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ure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đ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aja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i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provjera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ta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č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nosti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dobijenih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podataka</w:t>
      </w:r>
      <w:r w:rsidR="0064137F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.</w:t>
      </w:r>
    </w:p>
    <w:p w:rsidR="00F0321B" w:rsidRPr="003C3206" w:rsidRDefault="00655C25" w:rsidP="00655C25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bs-Latn-BA"/>
        </w:rPr>
      </w:pPr>
      <w:r>
        <w:rPr>
          <w:rFonts w:ascii="Arial" w:eastAsia="Times New Roman" w:hAnsi="Arial" w:cs="Arial"/>
          <w:noProof/>
          <w:sz w:val="24"/>
          <w:szCs w:val="24"/>
          <w:lang w:val="bs-Latn-BA"/>
        </w:rPr>
        <w:t>(2)</w:t>
      </w:r>
      <w:r>
        <w:rPr>
          <w:rFonts w:ascii="Arial" w:eastAsia="Times New Roman" w:hAnsi="Arial" w:cs="Arial"/>
          <w:noProof/>
          <w:sz w:val="24"/>
          <w:szCs w:val="24"/>
          <w:lang w:val="bs-Latn-BA"/>
        </w:rPr>
        <w:tab/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Osnovana sumnja iz stava 1. ovog člana postoji kada</w:t>
      </w:r>
      <w:r w:rsidR="006B2FB7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je zadovoljen </w:t>
      </w:r>
      <w:r w:rsidR="009D01CC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barem </w:t>
      </w:r>
      <w:r w:rsidR="006B2FB7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jedan od slijedećih uslova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:</w:t>
      </w:r>
    </w:p>
    <w:p w:rsidR="00AB495D" w:rsidRPr="003C3206" w:rsidRDefault="00F0321B" w:rsidP="00946D36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registrovana </w:t>
      </w:r>
      <w:r w:rsidR="00B051C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povišena </w:t>
      </w:r>
      <w:r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koncentracija zagađujućih materija u </w:t>
      </w:r>
      <w:r w:rsidR="00B051C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zraku u odnosu na uobičajeni godišnji prosjek i meteorološke parametre</w:t>
      </w:r>
      <w:r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;</w:t>
      </w:r>
    </w:p>
    <w:p w:rsidR="00F0321B" w:rsidRPr="003C3206" w:rsidRDefault="00F0321B" w:rsidP="00946D36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postoje uočljive nepravilnosti u radu postrojenja;</w:t>
      </w:r>
    </w:p>
    <w:p w:rsidR="00F0321B" w:rsidRPr="003C3206" w:rsidRDefault="00F0321B" w:rsidP="00946D36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operat</w:t>
      </w:r>
      <w:r w:rsidR="008E0601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o</w:t>
      </w:r>
      <w:r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r ne vodi evidenciju o radu, održavanju, ispravnosti i kontroli mjernih uređaja;</w:t>
      </w:r>
    </w:p>
    <w:p w:rsidR="00F0321B" w:rsidRPr="003C3206" w:rsidRDefault="00F0321B" w:rsidP="00946D36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noProof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izvještaj o izvršenom mjerenju emisije nije usklađen sa ovim pravilnikom;</w:t>
      </w:r>
    </w:p>
    <w:p w:rsidR="00F0321B" w:rsidRPr="003C3206" w:rsidRDefault="009D01CC" w:rsidP="00946D36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ako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su dobijeni</w:t>
      </w:r>
      <w:r w:rsidR="00F0321B" w:rsidRPr="003C3206">
        <w:rPr>
          <w:rFonts w:ascii="Arial" w:eastAsia="Times New Roman" w:hAnsi="Arial" w:cs="Arial"/>
          <w:sz w:val="24"/>
          <w:szCs w:val="24"/>
        </w:rPr>
        <w:t xml:space="preserve"> rezultati mjerenja </w:t>
      </w:r>
      <w:r w:rsidR="008E0601" w:rsidRPr="003C3206">
        <w:rPr>
          <w:rFonts w:ascii="Arial" w:eastAsia="Times New Roman" w:hAnsi="Arial" w:cs="Arial"/>
          <w:sz w:val="24"/>
          <w:szCs w:val="24"/>
        </w:rPr>
        <w:t xml:space="preserve">neočekivano </w:t>
      </w:r>
      <w:r w:rsidR="00F0321B" w:rsidRPr="003C3206">
        <w:rPr>
          <w:rFonts w:ascii="Arial" w:eastAsia="Times New Roman" w:hAnsi="Arial" w:cs="Arial"/>
          <w:sz w:val="24"/>
          <w:szCs w:val="24"/>
        </w:rPr>
        <w:t xml:space="preserve"> niski.</w:t>
      </w:r>
    </w:p>
    <w:p w:rsidR="00F0321B" w:rsidRPr="003C3206" w:rsidRDefault="00655C25" w:rsidP="00F66B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bs-Latn-BA"/>
        </w:rPr>
      </w:pPr>
      <w:r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(3) 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Posebna mjerenja iz stava 1. ovog člana nalaže nadležni inspektor zaštite okoliša</w:t>
      </w:r>
      <w:r w:rsidR="006B2FB7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uz konsultacije sa </w:t>
      </w:r>
      <w:r w:rsidR="0086698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Federalnim hidrometeorološkim zavodom kao referentnim centrom  u Federacij</w:t>
      </w:r>
      <w:r w:rsidR="008E0601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i</w:t>
      </w:r>
      <w:r w:rsidR="0086698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BiH.</w:t>
      </w:r>
    </w:p>
    <w:p w:rsidR="00F0321B" w:rsidRPr="003C3206" w:rsidRDefault="00655C25" w:rsidP="00F66B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bs-Latn-BA"/>
        </w:rPr>
      </w:pPr>
      <w:r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(4) 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Troškove posebnih mjerenja emisija zagađujućih materija, kontrole ispravnosti mjernih uređaja i tačnosti dobijenih podataka, snosi operat</w:t>
      </w:r>
      <w:r w:rsidR="008E0601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o</w:t>
      </w:r>
      <w:r w:rsidR="00F0321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r.</w:t>
      </w:r>
    </w:p>
    <w:p w:rsidR="00BE465F" w:rsidRPr="003C3206" w:rsidRDefault="00655C25" w:rsidP="00F66B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>
        <w:rPr>
          <w:rFonts w:ascii="Arial" w:eastAsia="Times New Roman" w:hAnsi="Arial" w:cs="Arial"/>
          <w:noProof/>
          <w:sz w:val="24"/>
          <w:szCs w:val="24"/>
          <w:lang w:val="bs-Latn-BA"/>
        </w:rPr>
        <w:lastRenderedPageBreak/>
        <w:t xml:space="preserve">(5) </w:t>
      </w:r>
      <w:r w:rsidR="006B2FB7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U slučaju iz stava 1. ovog člana ne mogu se koristiti podaci dobiveni primjenom prvog, </w:t>
      </w:r>
      <w:r w:rsidR="00CF4C23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 xml:space="preserve"> periodičnog</w:t>
      </w:r>
      <w:r w:rsidR="006B2FB7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, odnosno neprekidnog mjerenja propisanog ovim pravilnikom</w:t>
      </w:r>
      <w:r w:rsidR="0086698B" w:rsidRPr="003C3206">
        <w:rPr>
          <w:rFonts w:ascii="Arial" w:eastAsia="Times New Roman" w:hAnsi="Arial" w:cs="Arial"/>
          <w:noProof/>
          <w:sz w:val="24"/>
          <w:szCs w:val="24"/>
          <w:lang w:val="bs-Latn-BA"/>
        </w:rPr>
        <w:t>.</w:t>
      </w:r>
    </w:p>
    <w:p w:rsidR="00F27E65" w:rsidRPr="003C3206" w:rsidRDefault="00BB7782" w:rsidP="00F27E65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>Član</w:t>
      </w:r>
      <w:r w:rsidR="00E71183" w:rsidRPr="003C3206">
        <w:rPr>
          <w:rFonts w:ascii="Arial" w:hAnsi="Arial" w:cs="Arial"/>
          <w:b/>
          <w:color w:val="000000"/>
        </w:rPr>
        <w:t xml:space="preserve"> </w:t>
      </w:r>
      <w:r w:rsidR="00F66BA1" w:rsidRPr="003C3206">
        <w:rPr>
          <w:rFonts w:ascii="Arial" w:hAnsi="Arial" w:cs="Arial"/>
          <w:b/>
          <w:color w:val="000000"/>
        </w:rPr>
        <w:t>1</w:t>
      </w:r>
      <w:r w:rsidR="00FB7C5C" w:rsidRPr="003C3206">
        <w:rPr>
          <w:rFonts w:ascii="Arial" w:hAnsi="Arial" w:cs="Arial"/>
          <w:b/>
          <w:color w:val="000000"/>
        </w:rPr>
        <w:t>6</w:t>
      </w:r>
      <w:r w:rsidR="00F66BA1" w:rsidRPr="003C3206">
        <w:rPr>
          <w:rFonts w:ascii="Arial" w:hAnsi="Arial" w:cs="Arial"/>
          <w:b/>
          <w:color w:val="000000"/>
        </w:rPr>
        <w:t>.</w:t>
      </w:r>
    </w:p>
    <w:p w:rsidR="004E5C8C" w:rsidRPr="003C3206" w:rsidRDefault="004E5C8C" w:rsidP="004E5C8C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>Učestalost provjere emisije</w:t>
      </w:r>
    </w:p>
    <w:p w:rsidR="00E92EEE" w:rsidRPr="003C3206" w:rsidRDefault="00655C25" w:rsidP="00F66BA1">
      <w:pPr>
        <w:pStyle w:val="clanak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r w:rsidR="00E92EEE" w:rsidRPr="003C3206">
        <w:rPr>
          <w:rFonts w:ascii="Arial" w:hAnsi="Arial" w:cs="Arial"/>
          <w:color w:val="000000"/>
        </w:rPr>
        <w:t xml:space="preserve">Obveznik provjere emisije iz </w:t>
      </w:r>
      <w:r w:rsidR="0064137F" w:rsidRPr="003C3206">
        <w:rPr>
          <w:rFonts w:ascii="Arial" w:hAnsi="Arial" w:cs="Arial"/>
          <w:color w:val="000000"/>
        </w:rPr>
        <w:t xml:space="preserve">člana </w:t>
      </w:r>
      <w:r w:rsidR="008C1F2D" w:rsidRPr="003C3206">
        <w:rPr>
          <w:rFonts w:ascii="Arial" w:hAnsi="Arial" w:cs="Arial"/>
          <w:color w:val="000000"/>
        </w:rPr>
        <w:t>9</w:t>
      </w:r>
      <w:r w:rsidR="00AB495D" w:rsidRPr="003C3206">
        <w:rPr>
          <w:rFonts w:ascii="Arial" w:hAnsi="Arial" w:cs="Arial"/>
          <w:color w:val="000000"/>
        </w:rPr>
        <w:t xml:space="preserve">. </w:t>
      </w:r>
      <w:r w:rsidR="0086698B" w:rsidRPr="003C3206">
        <w:rPr>
          <w:rFonts w:ascii="Arial" w:hAnsi="Arial" w:cs="Arial"/>
          <w:color w:val="000000"/>
        </w:rPr>
        <w:t>o</w:t>
      </w:r>
      <w:r w:rsidR="00E92EEE" w:rsidRPr="003C3206">
        <w:rPr>
          <w:rFonts w:ascii="Arial" w:hAnsi="Arial" w:cs="Arial"/>
          <w:color w:val="000000"/>
        </w:rPr>
        <w:t xml:space="preserve">vog </w:t>
      </w:r>
      <w:r w:rsidR="00F66BA1" w:rsidRPr="003C3206">
        <w:rPr>
          <w:rFonts w:ascii="Arial" w:hAnsi="Arial" w:cs="Arial"/>
          <w:color w:val="000000"/>
        </w:rPr>
        <w:t>p</w:t>
      </w:r>
      <w:r w:rsidR="00E92EEE" w:rsidRPr="003C3206">
        <w:rPr>
          <w:rFonts w:ascii="Arial" w:hAnsi="Arial" w:cs="Arial"/>
          <w:color w:val="000000"/>
        </w:rPr>
        <w:t xml:space="preserve">ravilnika dužan je da izvrši </w:t>
      </w:r>
      <w:r w:rsidR="00BE79C6" w:rsidRPr="003C3206">
        <w:rPr>
          <w:rFonts w:ascii="Arial" w:hAnsi="Arial" w:cs="Arial"/>
          <w:color w:val="000000"/>
        </w:rPr>
        <w:t xml:space="preserve">periodična </w:t>
      </w:r>
      <w:r w:rsidR="00E92EEE" w:rsidRPr="003C3206">
        <w:rPr>
          <w:rFonts w:ascii="Arial" w:hAnsi="Arial" w:cs="Arial"/>
          <w:color w:val="000000"/>
        </w:rPr>
        <w:t xml:space="preserve">mjerenja emisija jednom godišnje, osim ako odnosnim pravilnicima </w:t>
      </w:r>
      <w:r w:rsidR="0084655C">
        <w:rPr>
          <w:rFonts w:ascii="Arial" w:hAnsi="Arial" w:cs="Arial"/>
          <w:color w:val="000000"/>
        </w:rPr>
        <w:t>odnosno</w:t>
      </w:r>
      <w:r w:rsidR="00E92EEE" w:rsidRPr="003C3206">
        <w:rPr>
          <w:rFonts w:ascii="Arial" w:hAnsi="Arial" w:cs="Arial"/>
          <w:color w:val="000000"/>
        </w:rPr>
        <w:t xml:space="preserve"> okolinskom dozvolom to nije propisano na drugi način.</w:t>
      </w:r>
    </w:p>
    <w:p w:rsidR="007D191D" w:rsidRPr="003C3206" w:rsidRDefault="00655C25" w:rsidP="00F66BA1">
      <w:pPr>
        <w:pStyle w:val="clanak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="007D191D" w:rsidRPr="003C3206">
        <w:rPr>
          <w:rFonts w:ascii="Arial" w:hAnsi="Arial" w:cs="Arial"/>
          <w:color w:val="000000"/>
        </w:rPr>
        <w:t xml:space="preserve">U slučaju izuzetka iz stava 1. ovog člana </w:t>
      </w:r>
      <w:r w:rsidR="00D84D0E" w:rsidRPr="003C3206">
        <w:rPr>
          <w:rFonts w:ascii="Arial" w:hAnsi="Arial" w:cs="Arial"/>
          <w:color w:val="000000"/>
        </w:rPr>
        <w:t xml:space="preserve">u okolinskoj dozvoli </w:t>
      </w:r>
      <w:r w:rsidR="007D191D" w:rsidRPr="003C3206">
        <w:rPr>
          <w:rFonts w:ascii="Arial" w:hAnsi="Arial" w:cs="Arial"/>
          <w:color w:val="000000"/>
        </w:rPr>
        <w:t xml:space="preserve">potrebno je </w:t>
      </w:r>
      <w:r w:rsidR="00D84D0E" w:rsidRPr="003C3206">
        <w:rPr>
          <w:rFonts w:ascii="Arial" w:hAnsi="Arial" w:cs="Arial"/>
          <w:color w:val="000000"/>
        </w:rPr>
        <w:t>dati detaljno obrazloženje razloga za odstupanje od navedenog.</w:t>
      </w:r>
    </w:p>
    <w:p w:rsidR="00F27E65" w:rsidRPr="003C3206" w:rsidRDefault="00655C25" w:rsidP="005D78A1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</w:t>
      </w:r>
      <w:r w:rsidR="008E309B" w:rsidRPr="003C3206">
        <w:rPr>
          <w:rFonts w:ascii="Arial" w:hAnsi="Arial" w:cs="Arial"/>
          <w:color w:val="000000"/>
        </w:rPr>
        <w:t>P</w:t>
      </w:r>
      <w:r w:rsidR="00BE79C6" w:rsidRPr="003C3206">
        <w:rPr>
          <w:rFonts w:ascii="Arial" w:hAnsi="Arial" w:cs="Arial"/>
          <w:color w:val="000000"/>
        </w:rPr>
        <w:t xml:space="preserve">eriodična </w:t>
      </w:r>
      <w:r w:rsidR="00F27E65" w:rsidRPr="003C3206">
        <w:rPr>
          <w:rFonts w:ascii="Arial" w:hAnsi="Arial" w:cs="Arial"/>
          <w:color w:val="000000"/>
        </w:rPr>
        <w:t xml:space="preserve">mjerenja emisije za pojedinu </w:t>
      </w:r>
      <w:r w:rsidR="00BB7782" w:rsidRPr="003C3206">
        <w:rPr>
          <w:rFonts w:ascii="Arial" w:hAnsi="Arial" w:cs="Arial"/>
          <w:color w:val="000000"/>
        </w:rPr>
        <w:t>zagađujuću materiju</w:t>
      </w:r>
      <w:r w:rsidR="00F27E65" w:rsidRPr="003C3206">
        <w:rPr>
          <w:rFonts w:ascii="Arial" w:hAnsi="Arial" w:cs="Arial"/>
          <w:color w:val="000000"/>
        </w:rPr>
        <w:t xml:space="preserve"> provode </w:t>
      </w:r>
      <w:r w:rsidR="004D0EF5" w:rsidRPr="003C3206">
        <w:rPr>
          <w:rFonts w:ascii="Arial" w:hAnsi="Arial" w:cs="Arial"/>
          <w:color w:val="000000"/>
        </w:rPr>
        <w:t>se u</w:t>
      </w:r>
      <w:r w:rsidR="00F27E65" w:rsidRPr="003C3206">
        <w:rPr>
          <w:rFonts w:ascii="Arial" w:hAnsi="Arial" w:cs="Arial"/>
          <w:color w:val="000000"/>
        </w:rPr>
        <w:t xml:space="preserve"> razmacima koji ne smiju biti kraći od:</w:t>
      </w:r>
    </w:p>
    <w:p w:rsidR="00A158A5" w:rsidRPr="003C3206" w:rsidRDefault="0013254B" w:rsidP="00946D36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  </w:t>
      </w:r>
      <w:r w:rsidR="008B2103" w:rsidRPr="003C3206">
        <w:rPr>
          <w:rFonts w:ascii="Arial" w:hAnsi="Arial" w:cs="Arial"/>
          <w:color w:val="000000"/>
        </w:rPr>
        <w:t xml:space="preserve">5 </w:t>
      </w:r>
      <w:r w:rsidR="00F27E65" w:rsidRPr="003C3206">
        <w:rPr>
          <w:rFonts w:ascii="Arial" w:hAnsi="Arial" w:cs="Arial"/>
          <w:color w:val="000000"/>
        </w:rPr>
        <w:t xml:space="preserve">mjeseci, ako se </w:t>
      </w:r>
      <w:r w:rsidR="008C1F2D" w:rsidRPr="003C3206">
        <w:rPr>
          <w:rFonts w:ascii="Arial" w:hAnsi="Arial" w:cs="Arial"/>
          <w:color w:val="000000"/>
        </w:rPr>
        <w:t xml:space="preserve">periodična </w:t>
      </w:r>
      <w:r w:rsidR="00F27E65" w:rsidRPr="003C3206">
        <w:rPr>
          <w:rFonts w:ascii="Arial" w:hAnsi="Arial" w:cs="Arial"/>
          <w:color w:val="000000"/>
        </w:rPr>
        <w:t>mjerenja provode dva puta na godinu</w:t>
      </w:r>
      <w:r w:rsidR="00123E89" w:rsidRPr="003C3206">
        <w:rPr>
          <w:rFonts w:ascii="Arial" w:hAnsi="Arial" w:cs="Arial"/>
          <w:color w:val="000000"/>
        </w:rPr>
        <w:t>;</w:t>
      </w:r>
    </w:p>
    <w:p w:rsidR="00A158A5" w:rsidRPr="003C3206" w:rsidRDefault="0013254B" w:rsidP="00946D36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  </w:t>
      </w:r>
      <w:r w:rsidR="008B2103" w:rsidRPr="003C3206">
        <w:rPr>
          <w:rFonts w:ascii="Arial" w:hAnsi="Arial" w:cs="Arial"/>
          <w:color w:val="000000"/>
        </w:rPr>
        <w:t xml:space="preserve">6 </w:t>
      </w:r>
      <w:r w:rsidR="00F27E65" w:rsidRPr="003C3206">
        <w:rPr>
          <w:rFonts w:ascii="Arial" w:hAnsi="Arial" w:cs="Arial"/>
          <w:color w:val="000000"/>
        </w:rPr>
        <w:t xml:space="preserve">mjeseci, ako se </w:t>
      </w:r>
      <w:r w:rsidR="008C1F2D" w:rsidRPr="003C3206">
        <w:rPr>
          <w:rFonts w:ascii="Arial" w:hAnsi="Arial" w:cs="Arial"/>
          <w:color w:val="000000"/>
        </w:rPr>
        <w:t xml:space="preserve">periodična </w:t>
      </w:r>
      <w:r w:rsidR="00F27E65" w:rsidRPr="003C3206">
        <w:rPr>
          <w:rFonts w:ascii="Arial" w:hAnsi="Arial" w:cs="Arial"/>
          <w:color w:val="000000"/>
        </w:rPr>
        <w:t xml:space="preserve"> mjerenja provode svake godine</w:t>
      </w:r>
      <w:r w:rsidR="00123E89" w:rsidRPr="003C3206">
        <w:rPr>
          <w:rFonts w:ascii="Arial" w:hAnsi="Arial" w:cs="Arial"/>
          <w:color w:val="000000"/>
        </w:rPr>
        <w:t>;</w:t>
      </w:r>
    </w:p>
    <w:p w:rsidR="00A158A5" w:rsidRPr="003C3206" w:rsidRDefault="008B2103" w:rsidP="00946D36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12 </w:t>
      </w:r>
      <w:r w:rsidR="00F27E65" w:rsidRPr="003C3206">
        <w:rPr>
          <w:rFonts w:ascii="Arial" w:hAnsi="Arial" w:cs="Arial"/>
          <w:color w:val="000000"/>
        </w:rPr>
        <w:t>mjeseci</w:t>
      </w:r>
      <w:r w:rsidR="0013254B" w:rsidRPr="003C3206">
        <w:rPr>
          <w:rFonts w:ascii="Arial" w:hAnsi="Arial" w:cs="Arial"/>
          <w:color w:val="000000"/>
        </w:rPr>
        <w:t>,</w:t>
      </w:r>
      <w:r w:rsidR="00F27E65" w:rsidRPr="003C3206">
        <w:rPr>
          <w:rFonts w:ascii="Arial" w:hAnsi="Arial" w:cs="Arial"/>
          <w:color w:val="000000"/>
        </w:rPr>
        <w:t xml:space="preserve"> ako se </w:t>
      </w:r>
      <w:r w:rsidR="008C1F2D" w:rsidRPr="003C3206">
        <w:rPr>
          <w:rFonts w:ascii="Arial" w:hAnsi="Arial" w:cs="Arial"/>
          <w:color w:val="000000"/>
        </w:rPr>
        <w:t xml:space="preserve">periodična </w:t>
      </w:r>
      <w:r w:rsidR="00F27E65" w:rsidRPr="003C3206">
        <w:rPr>
          <w:rFonts w:ascii="Arial" w:hAnsi="Arial" w:cs="Arial"/>
          <w:color w:val="000000"/>
        </w:rPr>
        <w:t xml:space="preserve"> mjerenja provode svake dvije godine</w:t>
      </w:r>
      <w:r w:rsidR="00123E89" w:rsidRPr="003C3206">
        <w:rPr>
          <w:rFonts w:ascii="Arial" w:hAnsi="Arial" w:cs="Arial"/>
          <w:color w:val="000000"/>
        </w:rPr>
        <w:t>;</w:t>
      </w:r>
    </w:p>
    <w:p w:rsidR="00A158A5" w:rsidRPr="003C3206" w:rsidRDefault="008B2103" w:rsidP="00946D36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18 </w:t>
      </w:r>
      <w:r w:rsidR="00F27E65" w:rsidRPr="003C3206">
        <w:rPr>
          <w:rFonts w:ascii="Arial" w:hAnsi="Arial" w:cs="Arial"/>
          <w:color w:val="000000"/>
        </w:rPr>
        <w:t xml:space="preserve">mjeseci, ako se </w:t>
      </w:r>
      <w:r w:rsidR="008C1F2D" w:rsidRPr="003C3206">
        <w:rPr>
          <w:rFonts w:ascii="Arial" w:hAnsi="Arial" w:cs="Arial"/>
          <w:color w:val="000000"/>
        </w:rPr>
        <w:t xml:space="preserve">periodična </w:t>
      </w:r>
      <w:r w:rsidR="00F27E65" w:rsidRPr="003C3206">
        <w:rPr>
          <w:rFonts w:ascii="Arial" w:hAnsi="Arial" w:cs="Arial"/>
          <w:color w:val="000000"/>
        </w:rPr>
        <w:t xml:space="preserve"> mjerenja provode svake tri godine</w:t>
      </w:r>
      <w:r w:rsidR="00123E89" w:rsidRPr="003C3206">
        <w:rPr>
          <w:rFonts w:ascii="Arial" w:hAnsi="Arial" w:cs="Arial"/>
          <w:color w:val="000000"/>
        </w:rPr>
        <w:t>;</w:t>
      </w:r>
    </w:p>
    <w:p w:rsidR="00A158A5" w:rsidRDefault="008B2103" w:rsidP="00946D36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30 </w:t>
      </w:r>
      <w:r w:rsidR="00F27E65" w:rsidRPr="003C3206">
        <w:rPr>
          <w:rFonts w:ascii="Arial" w:hAnsi="Arial" w:cs="Arial"/>
          <w:color w:val="000000"/>
        </w:rPr>
        <w:t xml:space="preserve">mjeseci, ako se </w:t>
      </w:r>
      <w:r w:rsidR="008C1F2D" w:rsidRPr="003C3206">
        <w:rPr>
          <w:rFonts w:ascii="Arial" w:hAnsi="Arial" w:cs="Arial"/>
          <w:color w:val="000000"/>
        </w:rPr>
        <w:t xml:space="preserve">periodična </w:t>
      </w:r>
      <w:r w:rsidR="00F27E65" w:rsidRPr="003C3206">
        <w:rPr>
          <w:rFonts w:ascii="Arial" w:hAnsi="Arial" w:cs="Arial"/>
          <w:color w:val="000000"/>
        </w:rPr>
        <w:t xml:space="preserve"> mjerenja provode svakih pet godina.</w:t>
      </w:r>
    </w:p>
    <w:p w:rsidR="00CC358D" w:rsidRDefault="00CC358D" w:rsidP="00CC358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1140E" w:rsidRPr="003C3206" w:rsidRDefault="0064137F" w:rsidP="00CD476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  <w:t>Č</w:t>
      </w:r>
      <w:r w:rsidR="0081140E" w:rsidRPr="003C3206">
        <w:rPr>
          <w:rFonts w:ascii="Arial" w:eastAsia="Times New Roman" w:hAnsi="Arial" w:cs="Arial"/>
          <w:b/>
          <w:bCs/>
          <w:iCs/>
          <w:sz w:val="24"/>
          <w:szCs w:val="24"/>
        </w:rPr>
        <w:t>lan</w:t>
      </w:r>
      <w:r w:rsidRPr="003C3206"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  <w:t xml:space="preserve"> </w:t>
      </w:r>
      <w:r w:rsidR="00F66BA1" w:rsidRPr="003C3206"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  <w:t>1</w:t>
      </w:r>
      <w:r w:rsidR="00FB7C5C" w:rsidRPr="003C3206"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  <w:t>7</w:t>
      </w:r>
      <w:r w:rsidR="00F66BA1" w:rsidRPr="003C3206"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  <w:t>.</w:t>
      </w:r>
    </w:p>
    <w:p w:rsidR="004E5C8C" w:rsidRPr="003C3206" w:rsidRDefault="004E5C8C" w:rsidP="004E5C8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b/>
          <w:bCs/>
          <w:iCs/>
          <w:sz w:val="24"/>
          <w:szCs w:val="24"/>
        </w:rPr>
        <w:t>Kontinuirano</w:t>
      </w:r>
      <w:r w:rsidRPr="003C3206"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/>
          <w:bCs/>
          <w:iCs/>
          <w:sz w:val="24"/>
          <w:szCs w:val="24"/>
        </w:rPr>
        <w:t>mjerenje</w:t>
      </w:r>
      <w:r w:rsidRPr="003C3206"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  <w:t xml:space="preserve"> </w:t>
      </w:r>
      <w:r w:rsidRPr="003C3206">
        <w:rPr>
          <w:rFonts w:ascii="Arial" w:eastAsia="Times New Roman" w:hAnsi="Arial" w:cs="Arial"/>
          <w:b/>
          <w:bCs/>
          <w:iCs/>
          <w:sz w:val="24"/>
          <w:szCs w:val="24"/>
        </w:rPr>
        <w:t>emisije</w:t>
      </w:r>
    </w:p>
    <w:p w:rsidR="0081140E" w:rsidRPr="003C3206" w:rsidRDefault="00655C25" w:rsidP="00655C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(1)</w:t>
      </w:r>
      <w:r>
        <w:rPr>
          <w:rFonts w:ascii="Arial" w:hAnsi="Arial" w:cs="Arial"/>
          <w:sz w:val="24"/>
          <w:szCs w:val="24"/>
          <w:lang w:val="bs-Latn-BA"/>
        </w:rPr>
        <w:tab/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Emisije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iz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stacionarnih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izvora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prate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se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kontin</w:t>
      </w:r>
      <w:r w:rsidR="008E309B" w:rsidRPr="003C3206">
        <w:rPr>
          <w:rFonts w:ascii="Arial" w:hAnsi="Arial" w:cs="Arial"/>
          <w:sz w:val="24"/>
          <w:szCs w:val="24"/>
          <w:lang w:val="bs-Latn-BA"/>
        </w:rPr>
        <w:t>u</w:t>
      </w:r>
      <w:r w:rsidR="00A7173F" w:rsidRPr="003C3206">
        <w:rPr>
          <w:rFonts w:ascii="Arial" w:hAnsi="Arial" w:cs="Arial"/>
          <w:sz w:val="24"/>
          <w:szCs w:val="24"/>
          <w:lang w:val="bs-Latn-BA"/>
        </w:rPr>
        <w:t xml:space="preserve">iranim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m</w:t>
      </w:r>
      <w:r w:rsidR="00A7173F" w:rsidRPr="003C3206">
        <w:rPr>
          <w:rFonts w:ascii="Arial" w:hAnsi="Arial" w:cs="Arial"/>
          <w:sz w:val="24"/>
          <w:szCs w:val="24"/>
          <w:lang w:val="bs-Latn-BA"/>
        </w:rPr>
        <w:t>j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erenjem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7176B0" w:rsidRPr="003C3206">
        <w:rPr>
          <w:rFonts w:ascii="Arial" w:hAnsi="Arial" w:cs="Arial"/>
          <w:sz w:val="24"/>
          <w:szCs w:val="24"/>
          <w:lang w:val="bs-Latn-BA"/>
        </w:rPr>
        <w:t xml:space="preserve">ako su </w:t>
      </w:r>
      <w:r w:rsidR="00B80496" w:rsidRPr="003C3206">
        <w:rPr>
          <w:rFonts w:ascii="Arial" w:hAnsi="Arial" w:cs="Arial"/>
          <w:sz w:val="24"/>
          <w:szCs w:val="24"/>
          <w:lang w:val="bs-Latn-BA"/>
        </w:rPr>
        <w:t xml:space="preserve">ispunjeni </w:t>
      </w:r>
      <w:r w:rsidR="007176B0" w:rsidRPr="003C3206">
        <w:rPr>
          <w:rFonts w:ascii="Arial" w:hAnsi="Arial" w:cs="Arial"/>
          <w:sz w:val="24"/>
          <w:szCs w:val="24"/>
          <w:lang w:val="bs-Latn-BA"/>
        </w:rPr>
        <w:t>uslovi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iz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č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lana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58786D" w:rsidRPr="003C3206">
        <w:rPr>
          <w:rFonts w:ascii="Arial" w:hAnsi="Arial" w:cs="Arial"/>
          <w:sz w:val="24"/>
          <w:szCs w:val="24"/>
          <w:lang w:val="bs-Latn-BA"/>
        </w:rPr>
        <w:t>1</w:t>
      </w:r>
      <w:r w:rsidR="006675A4" w:rsidRPr="003C3206">
        <w:rPr>
          <w:rFonts w:ascii="Arial" w:hAnsi="Arial" w:cs="Arial"/>
          <w:sz w:val="24"/>
          <w:szCs w:val="24"/>
          <w:lang w:val="bs-Latn-BA"/>
        </w:rPr>
        <w:t>8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.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ov</w:t>
      </w:r>
      <w:r w:rsidR="00A7173F" w:rsidRPr="003C3206">
        <w:rPr>
          <w:rFonts w:ascii="Arial" w:hAnsi="Arial" w:cs="Arial"/>
          <w:sz w:val="24"/>
          <w:szCs w:val="24"/>
          <w:lang w:val="bs-Latn-BA"/>
        </w:rPr>
        <w:t xml:space="preserve">og pravilnika </w:t>
      </w:r>
      <w:r w:rsidR="00B80496" w:rsidRPr="003C3206">
        <w:rPr>
          <w:rFonts w:ascii="Arial" w:hAnsi="Arial" w:cs="Arial"/>
          <w:sz w:val="24"/>
          <w:szCs w:val="24"/>
          <w:lang w:val="bs-Latn-BA"/>
        </w:rPr>
        <w:t xml:space="preserve">i ako su propisane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pojedine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171723" w:rsidRPr="003C3206">
        <w:rPr>
          <w:rFonts w:ascii="Arial" w:hAnsi="Arial" w:cs="Arial"/>
          <w:sz w:val="24"/>
          <w:szCs w:val="24"/>
          <w:lang w:val="bs-Latn-BA"/>
        </w:rPr>
        <w:t>g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rani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>č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ne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vr</w:t>
      </w:r>
      <w:r w:rsidR="00A7173F" w:rsidRPr="003C3206">
        <w:rPr>
          <w:rFonts w:ascii="Arial" w:hAnsi="Arial" w:cs="Arial"/>
          <w:sz w:val="24"/>
          <w:szCs w:val="24"/>
          <w:lang w:val="bs-Latn-BA"/>
        </w:rPr>
        <w:t>ij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ednosti</w:t>
      </w:r>
      <w:r w:rsidR="00171723" w:rsidRPr="003C3206">
        <w:rPr>
          <w:rFonts w:ascii="Arial" w:hAnsi="Arial" w:cs="Arial"/>
          <w:sz w:val="24"/>
          <w:szCs w:val="24"/>
          <w:lang w:val="bs-Latn-BA"/>
        </w:rPr>
        <w:t>.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744D70" w:rsidRPr="003C3206" w:rsidRDefault="00744D70" w:rsidP="00CD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2D62F9" w:rsidRPr="003C3206" w:rsidRDefault="00655C25" w:rsidP="00CD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(2)  </w:t>
      </w:r>
      <w:r w:rsidR="002D62F9" w:rsidRPr="003C3206">
        <w:rPr>
          <w:rFonts w:ascii="Arial" w:hAnsi="Arial" w:cs="Arial"/>
          <w:sz w:val="24"/>
          <w:szCs w:val="24"/>
          <w:lang w:val="bs-Latn-BA"/>
        </w:rPr>
        <w:t>Ocjenu usklađenosti rezultata kontinuiranog monitoringa sa graničnim vrijednostima emisije vrši inspekcijsko tijelo.</w:t>
      </w:r>
    </w:p>
    <w:p w:rsidR="002D62F9" w:rsidRPr="003C3206" w:rsidRDefault="002D62F9" w:rsidP="00CD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81140E" w:rsidRPr="003C3206" w:rsidRDefault="00655C25" w:rsidP="00F66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(3) 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Ako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se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mo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>ž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o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>č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ekivati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da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ć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postrojenje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vi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>š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puta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prekora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>č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iti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masene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koncentracije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propisane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ov</w:t>
      </w:r>
      <w:r w:rsidR="00171723" w:rsidRPr="003C3206">
        <w:rPr>
          <w:rFonts w:ascii="Arial" w:hAnsi="Arial" w:cs="Arial"/>
          <w:sz w:val="24"/>
          <w:szCs w:val="24"/>
          <w:lang w:val="bs-Latn-BA"/>
        </w:rPr>
        <w:t xml:space="preserve">im pravilnikom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kontinu</w:t>
      </w:r>
      <w:r w:rsidR="008E0601" w:rsidRPr="003C3206">
        <w:rPr>
          <w:rFonts w:ascii="Arial" w:hAnsi="Arial" w:cs="Arial"/>
          <w:sz w:val="24"/>
          <w:szCs w:val="24"/>
          <w:lang w:val="bs-Latn-BA"/>
        </w:rPr>
        <w:t>ir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ano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m</w:t>
      </w:r>
      <w:r w:rsidR="008B598B">
        <w:rPr>
          <w:rFonts w:ascii="Arial" w:hAnsi="Arial" w:cs="Arial"/>
          <w:sz w:val="24"/>
          <w:szCs w:val="24"/>
          <w:lang w:val="bs-Latn-BA"/>
        </w:rPr>
        <w:t>j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erenje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emisije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mo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>ž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se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zaht</w:t>
      </w:r>
      <w:r w:rsidR="008E0601" w:rsidRPr="003C3206">
        <w:rPr>
          <w:rFonts w:ascii="Arial" w:hAnsi="Arial" w:cs="Arial"/>
          <w:sz w:val="24"/>
          <w:szCs w:val="24"/>
          <w:lang w:val="bs-Latn-BA"/>
        </w:rPr>
        <w:t>ij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evati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za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masene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protoke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E0601" w:rsidRPr="003C3206">
        <w:rPr>
          <w:rFonts w:ascii="Arial" w:hAnsi="Arial" w:cs="Arial"/>
          <w:sz w:val="24"/>
          <w:szCs w:val="24"/>
          <w:lang w:val="bs-Latn-BA"/>
        </w:rPr>
        <w:t xml:space="preserve">manje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od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masenih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protoka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iz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č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lana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171723" w:rsidRPr="003C3206">
        <w:rPr>
          <w:rFonts w:ascii="Arial" w:hAnsi="Arial" w:cs="Arial"/>
          <w:sz w:val="24"/>
          <w:szCs w:val="24"/>
          <w:lang w:val="bs-Latn-BA"/>
        </w:rPr>
        <w:t>1</w:t>
      </w:r>
      <w:r w:rsidR="006675A4" w:rsidRPr="003C3206">
        <w:rPr>
          <w:rFonts w:ascii="Arial" w:hAnsi="Arial" w:cs="Arial"/>
          <w:sz w:val="24"/>
          <w:szCs w:val="24"/>
          <w:lang w:val="bs-Latn-BA"/>
        </w:rPr>
        <w:t>8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.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ov</w:t>
      </w:r>
      <w:r w:rsidR="00EB594C" w:rsidRPr="003C3206">
        <w:rPr>
          <w:rFonts w:ascii="Arial" w:hAnsi="Arial" w:cs="Arial"/>
          <w:sz w:val="24"/>
          <w:szCs w:val="24"/>
          <w:lang w:val="bs-Latn-BA"/>
        </w:rPr>
        <w:t>og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E309B" w:rsidRPr="003C3206">
        <w:rPr>
          <w:rFonts w:ascii="Arial" w:hAnsi="Arial" w:cs="Arial"/>
          <w:sz w:val="24"/>
          <w:szCs w:val="24"/>
          <w:lang w:val="bs-Latn-BA"/>
        </w:rPr>
        <w:t>p</w:t>
      </w:r>
      <w:r w:rsidR="00EB594C" w:rsidRPr="003C3206">
        <w:rPr>
          <w:rFonts w:ascii="Arial" w:hAnsi="Arial" w:cs="Arial"/>
          <w:sz w:val="24"/>
          <w:szCs w:val="24"/>
          <w:lang w:val="bs-Latn-BA"/>
        </w:rPr>
        <w:t>ravilnika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744D70" w:rsidRPr="003C3206" w:rsidRDefault="00744D70" w:rsidP="00F66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81140E" w:rsidRPr="003C3206" w:rsidRDefault="00655C25" w:rsidP="00F66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(4)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Kontinu</w:t>
      </w:r>
      <w:r w:rsidR="008E0601" w:rsidRPr="003C3206">
        <w:rPr>
          <w:rFonts w:ascii="Arial" w:hAnsi="Arial" w:cs="Arial"/>
          <w:sz w:val="24"/>
          <w:szCs w:val="24"/>
          <w:lang w:val="bs-Latn-BA"/>
        </w:rPr>
        <w:t>ir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ano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m</w:t>
      </w:r>
      <w:r w:rsidR="00171723" w:rsidRPr="003C3206">
        <w:rPr>
          <w:rFonts w:ascii="Arial" w:hAnsi="Arial" w:cs="Arial"/>
          <w:sz w:val="24"/>
          <w:szCs w:val="24"/>
          <w:lang w:val="bs-Latn-BA"/>
        </w:rPr>
        <w:t>j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erenje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emisije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ne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obavlja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se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ukoliko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izvor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emisije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radi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manje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od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500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sati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u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jednoj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godini</w:t>
      </w:r>
      <w:r w:rsidR="00171723" w:rsidRPr="003C3206">
        <w:rPr>
          <w:rFonts w:ascii="Arial" w:hAnsi="Arial" w:cs="Arial"/>
          <w:sz w:val="24"/>
          <w:szCs w:val="24"/>
          <w:lang w:val="bs-Latn-BA"/>
        </w:rPr>
        <w:t>.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744D70" w:rsidRPr="003C3206" w:rsidRDefault="00744D70" w:rsidP="00F66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81140E" w:rsidRPr="003C3206" w:rsidRDefault="00655C25" w:rsidP="00F66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(5)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Kontinu</w:t>
      </w:r>
      <w:r w:rsidR="008E0601" w:rsidRPr="003C3206">
        <w:rPr>
          <w:rFonts w:ascii="Arial" w:hAnsi="Arial" w:cs="Arial"/>
          <w:sz w:val="24"/>
          <w:szCs w:val="24"/>
          <w:lang w:val="bs-Latn-BA"/>
        </w:rPr>
        <w:t>ir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ano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m</w:t>
      </w:r>
      <w:r w:rsidR="00171723" w:rsidRPr="003C3206">
        <w:rPr>
          <w:rFonts w:ascii="Arial" w:hAnsi="Arial" w:cs="Arial"/>
          <w:sz w:val="24"/>
          <w:szCs w:val="24"/>
          <w:lang w:val="bs-Latn-BA"/>
        </w:rPr>
        <w:t>j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erenje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mo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>ž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biti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ograni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>č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eno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na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7176B0" w:rsidRPr="003C3206">
        <w:rPr>
          <w:rFonts w:ascii="Arial" w:hAnsi="Arial" w:cs="Arial"/>
          <w:sz w:val="24"/>
          <w:szCs w:val="24"/>
          <w:lang w:val="bs-Latn-BA"/>
        </w:rPr>
        <w:t xml:space="preserve">monitoring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glavn</w:t>
      </w:r>
      <w:r w:rsidR="007176B0" w:rsidRPr="003C3206">
        <w:rPr>
          <w:rFonts w:ascii="Arial" w:hAnsi="Arial" w:cs="Arial"/>
          <w:sz w:val="24"/>
          <w:szCs w:val="24"/>
          <w:lang w:val="bs-Latn-BA"/>
        </w:rPr>
        <w:t>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materij</w:t>
      </w:r>
      <w:r w:rsidR="007176B0" w:rsidRPr="003C3206">
        <w:rPr>
          <w:rFonts w:ascii="Arial" w:hAnsi="Arial" w:cs="Arial"/>
          <w:sz w:val="24"/>
          <w:szCs w:val="24"/>
          <w:lang w:val="bs-Latn-BA"/>
        </w:rPr>
        <w:t>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ako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postoji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stalna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veza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izme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>đ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u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7176B0" w:rsidRPr="003C3206">
        <w:rPr>
          <w:rFonts w:ascii="Arial" w:hAnsi="Arial" w:cs="Arial"/>
          <w:sz w:val="24"/>
          <w:szCs w:val="24"/>
          <w:lang w:val="bs-Latn-BA"/>
        </w:rPr>
        <w:t xml:space="preserve">te materije i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zaga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>đ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uju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>ć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ih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materija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u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otpadnom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gasu</w:t>
      </w:r>
      <w:r w:rsidR="00887CB2" w:rsidRPr="003C3206">
        <w:rPr>
          <w:rFonts w:ascii="Arial" w:hAnsi="Arial" w:cs="Arial"/>
          <w:sz w:val="24"/>
          <w:szCs w:val="24"/>
          <w:lang w:val="bs-Latn-BA"/>
        </w:rPr>
        <w:t>.</w:t>
      </w:r>
    </w:p>
    <w:p w:rsidR="00A20773" w:rsidRDefault="00A20773" w:rsidP="0058786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</w:pPr>
    </w:p>
    <w:p w:rsidR="0058786D" w:rsidRPr="003C3206" w:rsidRDefault="0058786D" w:rsidP="0058786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</w:pPr>
      <w:r w:rsidRPr="003C3206"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  <w:t>Č</w:t>
      </w:r>
      <w:r w:rsidRPr="003C3206">
        <w:rPr>
          <w:rFonts w:ascii="Arial" w:eastAsia="Times New Roman" w:hAnsi="Arial" w:cs="Arial"/>
          <w:b/>
          <w:bCs/>
          <w:iCs/>
          <w:sz w:val="24"/>
          <w:szCs w:val="24"/>
        </w:rPr>
        <w:t>lan</w:t>
      </w:r>
      <w:r w:rsidRPr="003C3206"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  <w:t xml:space="preserve"> 1</w:t>
      </w:r>
      <w:r w:rsidR="00FB7C5C" w:rsidRPr="003C3206"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  <w:t>8</w:t>
      </w:r>
      <w:r w:rsidR="00DC0CD4" w:rsidRPr="003C3206"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  <w:t>.</w:t>
      </w:r>
      <w:r w:rsidR="0079350B" w:rsidRPr="003C3206" w:rsidDel="0079350B"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  <w:t xml:space="preserve"> </w:t>
      </w:r>
    </w:p>
    <w:p w:rsidR="0081140E" w:rsidRPr="003C3206" w:rsidRDefault="00655C25" w:rsidP="0081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(1)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Kontinuirano</w:t>
      </w:r>
      <w:r w:rsidR="00B04FDD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B04FDD">
        <w:rPr>
          <w:rFonts w:ascii="Arial" w:hAnsi="Arial" w:cs="Arial"/>
          <w:sz w:val="24"/>
          <w:szCs w:val="24"/>
          <w:lang w:val="bs-Latn-BA"/>
        </w:rPr>
        <w:t xml:space="preserve">mjerenje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 xml:space="preserve"> emisije organizuju obveznici za sljedeća postrojenja:</w:t>
      </w:r>
    </w:p>
    <w:p w:rsidR="0081140E" w:rsidRDefault="008C1F2D" w:rsidP="00946D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>p</w:t>
      </w:r>
      <w:r w:rsidR="00171723" w:rsidRPr="003C3206">
        <w:rPr>
          <w:rFonts w:ascii="Arial" w:hAnsi="Arial" w:cs="Arial"/>
          <w:sz w:val="24"/>
          <w:szCs w:val="24"/>
          <w:lang w:val="bs-Latn-BA"/>
        </w:rPr>
        <w:t xml:space="preserve">ostrojenja za sagorijevanje </w:t>
      </w:r>
      <w:r w:rsidR="00B80496" w:rsidRPr="003C3206">
        <w:rPr>
          <w:rFonts w:ascii="Arial" w:hAnsi="Arial" w:cs="Arial"/>
          <w:sz w:val="24"/>
          <w:szCs w:val="24"/>
          <w:lang w:val="bs-Latn-BA"/>
        </w:rPr>
        <w:t xml:space="preserve">toplotne 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 xml:space="preserve">snage </w:t>
      </w:r>
      <w:r w:rsidR="00171723" w:rsidRPr="003C3206">
        <w:rPr>
          <w:rFonts w:ascii="Arial" w:hAnsi="Arial" w:cs="Arial"/>
          <w:sz w:val="24"/>
          <w:szCs w:val="24"/>
          <w:lang w:val="bs-Latn-BA"/>
        </w:rPr>
        <w:t>1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>00 MW</w:t>
      </w:r>
      <w:r w:rsidR="0081140E" w:rsidRPr="003C3206">
        <w:rPr>
          <w:rFonts w:ascii="Arial" w:hAnsi="Arial" w:cs="Arial"/>
          <w:sz w:val="24"/>
          <w:szCs w:val="24"/>
          <w:vertAlign w:val="subscript"/>
          <w:lang w:val="bs-Latn-BA"/>
        </w:rPr>
        <w:t>th</w:t>
      </w:r>
      <w:r w:rsidR="0081140E" w:rsidRPr="003C3206">
        <w:rPr>
          <w:rFonts w:ascii="Arial" w:hAnsi="Arial" w:cs="Arial"/>
          <w:sz w:val="24"/>
          <w:szCs w:val="24"/>
          <w:lang w:val="bs-Latn-BA"/>
        </w:rPr>
        <w:t xml:space="preserve"> i</w:t>
      </w:r>
      <w:r w:rsidR="00B80496" w:rsidRPr="003C3206">
        <w:rPr>
          <w:rFonts w:ascii="Arial" w:hAnsi="Arial" w:cs="Arial"/>
          <w:sz w:val="24"/>
          <w:szCs w:val="24"/>
          <w:lang w:val="bs-Latn-BA"/>
        </w:rPr>
        <w:t xml:space="preserve"> više</w:t>
      </w:r>
      <w:r w:rsidR="00CC358D">
        <w:rPr>
          <w:rFonts w:ascii="Arial" w:hAnsi="Arial" w:cs="Arial"/>
          <w:sz w:val="24"/>
          <w:szCs w:val="24"/>
          <w:lang w:val="bs-Latn-BA"/>
        </w:rPr>
        <w:t xml:space="preserve"> </w:t>
      </w:r>
      <w:r w:rsidR="00CC358D" w:rsidRPr="00CC358D">
        <w:rPr>
          <w:rFonts w:ascii="Arial" w:hAnsi="Arial" w:cs="Arial"/>
          <w:sz w:val="24"/>
          <w:szCs w:val="24"/>
          <w:lang w:val="bs-Latn-BA"/>
        </w:rPr>
        <w:t>(emisija SO</w:t>
      </w:r>
      <w:r w:rsidR="00CC358D" w:rsidRPr="00413D70">
        <w:rPr>
          <w:rFonts w:ascii="Arial" w:hAnsi="Arial" w:cs="Arial"/>
          <w:sz w:val="24"/>
          <w:szCs w:val="24"/>
          <w:vertAlign w:val="subscript"/>
          <w:lang w:val="bs-Latn-BA"/>
        </w:rPr>
        <w:t>2</w:t>
      </w:r>
      <w:r w:rsidR="00CC358D" w:rsidRPr="00CC358D">
        <w:rPr>
          <w:rFonts w:ascii="Arial" w:hAnsi="Arial" w:cs="Arial"/>
          <w:sz w:val="24"/>
          <w:szCs w:val="24"/>
          <w:lang w:val="bs-Latn-BA"/>
        </w:rPr>
        <w:t>, NOx i čvrstih čestica;</w:t>
      </w:r>
    </w:p>
    <w:p w:rsidR="00CC358D" w:rsidRPr="00CC358D" w:rsidRDefault="00CC358D" w:rsidP="00946D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CC358D">
        <w:rPr>
          <w:rFonts w:ascii="Arial" w:hAnsi="Arial" w:cs="Arial"/>
          <w:sz w:val="24"/>
          <w:szCs w:val="24"/>
          <w:lang w:val="bs-Latn-BA"/>
        </w:rPr>
        <w:lastRenderedPageBreak/>
        <w:t>postrojenja za sagorijevanje toplotne snage 100 MWth i više koja koriste gasovita goriva (emisija CO);</w:t>
      </w:r>
    </w:p>
    <w:p w:rsidR="0081140E" w:rsidRPr="003C3206" w:rsidRDefault="0081140E" w:rsidP="00946D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>postrojenja čij</w:t>
      </w:r>
      <w:r w:rsidR="00B80496" w:rsidRPr="003C3206">
        <w:rPr>
          <w:rFonts w:ascii="Arial" w:hAnsi="Arial" w:cs="Arial"/>
          <w:sz w:val="24"/>
          <w:szCs w:val="24"/>
          <w:lang w:val="bs-Latn-BA"/>
        </w:rPr>
        <w:t xml:space="preserve">i maseni protok </w:t>
      </w:r>
      <w:r w:rsidRPr="003C3206">
        <w:rPr>
          <w:rFonts w:ascii="Arial" w:hAnsi="Arial" w:cs="Arial"/>
          <w:sz w:val="24"/>
          <w:szCs w:val="24"/>
          <w:lang w:val="bs-Latn-BA"/>
        </w:rPr>
        <w:t>SO</w:t>
      </w:r>
      <w:r w:rsidRPr="003C3206">
        <w:rPr>
          <w:rFonts w:ascii="Arial" w:hAnsi="Arial" w:cs="Arial"/>
          <w:sz w:val="24"/>
          <w:szCs w:val="24"/>
          <w:vertAlign w:val="subscript"/>
          <w:lang w:val="bs-Latn-BA"/>
        </w:rPr>
        <w:t>2</w:t>
      </w:r>
      <w:r w:rsidRPr="003C3206">
        <w:rPr>
          <w:rFonts w:ascii="Arial" w:hAnsi="Arial" w:cs="Arial"/>
          <w:sz w:val="24"/>
          <w:szCs w:val="24"/>
          <w:lang w:val="bs-Latn-BA"/>
        </w:rPr>
        <w:t xml:space="preserve"> pre</w:t>
      </w:r>
      <w:r w:rsidR="00B80496" w:rsidRPr="003C3206">
        <w:rPr>
          <w:rFonts w:ascii="Arial" w:hAnsi="Arial" w:cs="Arial"/>
          <w:sz w:val="24"/>
          <w:szCs w:val="24"/>
          <w:lang w:val="bs-Latn-BA"/>
        </w:rPr>
        <w:t xml:space="preserve">koračuje </w:t>
      </w:r>
      <w:r w:rsidR="009229E0" w:rsidRPr="003C3206">
        <w:rPr>
          <w:rFonts w:ascii="Arial" w:hAnsi="Arial" w:cs="Arial"/>
          <w:sz w:val="24"/>
          <w:szCs w:val="24"/>
          <w:lang w:val="bs-Latn-BA"/>
        </w:rPr>
        <w:t>15</w:t>
      </w:r>
      <w:r w:rsidR="00B80496" w:rsidRPr="003C3206">
        <w:rPr>
          <w:rFonts w:ascii="Arial" w:hAnsi="Arial" w:cs="Arial"/>
          <w:sz w:val="24"/>
          <w:szCs w:val="24"/>
          <w:lang w:val="bs-Latn-BA"/>
        </w:rPr>
        <w:t>0 kg/h</w:t>
      </w:r>
      <w:r w:rsidRPr="003C3206">
        <w:rPr>
          <w:rFonts w:ascii="Arial" w:hAnsi="Arial" w:cs="Arial"/>
          <w:sz w:val="24"/>
          <w:szCs w:val="24"/>
          <w:lang w:val="bs-Latn-BA"/>
        </w:rPr>
        <w:t>;</w:t>
      </w:r>
    </w:p>
    <w:p w:rsidR="0081140E" w:rsidRPr="003C3206" w:rsidRDefault="0081140E" w:rsidP="00946D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>postrojenja čij</w:t>
      </w:r>
      <w:r w:rsidR="00B80496" w:rsidRPr="003C3206">
        <w:rPr>
          <w:rFonts w:ascii="Arial" w:hAnsi="Arial" w:cs="Arial"/>
          <w:sz w:val="24"/>
          <w:szCs w:val="24"/>
          <w:lang w:val="bs-Latn-BA"/>
        </w:rPr>
        <w:t xml:space="preserve">i maseni protok </w:t>
      </w:r>
      <w:r w:rsidRPr="003C3206">
        <w:rPr>
          <w:rFonts w:ascii="Arial" w:hAnsi="Arial" w:cs="Arial"/>
          <w:sz w:val="24"/>
          <w:szCs w:val="24"/>
          <w:lang w:val="bs-Latn-BA"/>
        </w:rPr>
        <w:t>NO</w:t>
      </w:r>
      <w:r w:rsidRPr="003C3206">
        <w:rPr>
          <w:rFonts w:ascii="Arial" w:hAnsi="Arial" w:cs="Arial"/>
          <w:sz w:val="24"/>
          <w:szCs w:val="24"/>
          <w:vertAlign w:val="subscript"/>
          <w:lang w:val="bs-Latn-BA"/>
        </w:rPr>
        <w:t>x</w:t>
      </w:r>
      <w:r w:rsidRPr="003C3206">
        <w:rPr>
          <w:rFonts w:ascii="Arial" w:hAnsi="Arial" w:cs="Arial"/>
          <w:sz w:val="24"/>
          <w:szCs w:val="24"/>
          <w:lang w:val="bs-Latn-BA"/>
        </w:rPr>
        <w:t xml:space="preserve"> pre</w:t>
      </w:r>
      <w:r w:rsidR="00B80496" w:rsidRPr="003C3206">
        <w:rPr>
          <w:rFonts w:ascii="Arial" w:hAnsi="Arial" w:cs="Arial"/>
          <w:sz w:val="24"/>
          <w:szCs w:val="24"/>
          <w:lang w:val="bs-Latn-BA"/>
        </w:rPr>
        <w:t>koračuje 30 kg/h;</w:t>
      </w:r>
    </w:p>
    <w:p w:rsidR="0081140E" w:rsidRPr="003C3206" w:rsidRDefault="0081140E" w:rsidP="00946D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>postrojenja čij</w:t>
      </w:r>
      <w:r w:rsidR="00B80496" w:rsidRPr="003C3206">
        <w:rPr>
          <w:rFonts w:ascii="Arial" w:hAnsi="Arial" w:cs="Arial"/>
          <w:sz w:val="24"/>
          <w:szCs w:val="24"/>
          <w:lang w:val="bs-Latn-BA"/>
        </w:rPr>
        <w:t>i maseni protok čvrstih čestica prekoračuje 3</w:t>
      </w:r>
      <w:r w:rsidR="0042319F">
        <w:rPr>
          <w:rFonts w:ascii="Arial" w:hAnsi="Arial" w:cs="Arial"/>
          <w:sz w:val="24"/>
          <w:szCs w:val="24"/>
          <w:lang w:val="bs-Latn-BA"/>
        </w:rPr>
        <w:t xml:space="preserve"> </w:t>
      </w:r>
      <w:r w:rsidR="00B80496" w:rsidRPr="003C3206">
        <w:rPr>
          <w:rFonts w:ascii="Arial" w:hAnsi="Arial" w:cs="Arial"/>
          <w:sz w:val="24"/>
          <w:szCs w:val="24"/>
          <w:lang w:val="bs-Latn-BA"/>
        </w:rPr>
        <w:t>k</w:t>
      </w:r>
      <w:r w:rsidR="00C63960">
        <w:rPr>
          <w:rFonts w:ascii="Arial" w:hAnsi="Arial" w:cs="Arial"/>
          <w:sz w:val="24"/>
          <w:szCs w:val="24"/>
          <w:lang w:val="bs-Latn-BA"/>
        </w:rPr>
        <w:t xml:space="preserve">g/h , a za postrojenja čiji je </w:t>
      </w:r>
      <w:r w:rsidR="00B80496" w:rsidRPr="003C3206">
        <w:rPr>
          <w:rFonts w:ascii="Arial" w:hAnsi="Arial" w:cs="Arial"/>
          <w:sz w:val="24"/>
          <w:szCs w:val="24"/>
          <w:lang w:val="bs-Latn-BA"/>
        </w:rPr>
        <w:t xml:space="preserve">maseni protok </w:t>
      </w:r>
      <w:r w:rsidRPr="003C3206">
        <w:rPr>
          <w:rFonts w:ascii="Arial" w:hAnsi="Arial" w:cs="Arial"/>
          <w:sz w:val="24"/>
          <w:szCs w:val="24"/>
          <w:lang w:val="bs-Latn-BA"/>
        </w:rPr>
        <w:t xml:space="preserve">čvrstih čestica </w:t>
      </w:r>
      <w:r w:rsidR="00B80496" w:rsidRPr="003C3206">
        <w:rPr>
          <w:rFonts w:ascii="Arial" w:hAnsi="Arial" w:cs="Arial"/>
          <w:sz w:val="24"/>
          <w:szCs w:val="24"/>
          <w:lang w:val="bs-Latn-BA"/>
        </w:rPr>
        <w:t>od 1-3</w:t>
      </w:r>
      <w:r w:rsidR="0042319F">
        <w:rPr>
          <w:rFonts w:ascii="Arial" w:hAnsi="Arial" w:cs="Arial"/>
          <w:sz w:val="24"/>
          <w:szCs w:val="24"/>
          <w:lang w:val="bs-Latn-BA"/>
        </w:rPr>
        <w:t xml:space="preserve"> </w:t>
      </w:r>
      <w:r w:rsidR="00B80496" w:rsidRPr="003C3206">
        <w:rPr>
          <w:rFonts w:ascii="Arial" w:hAnsi="Arial" w:cs="Arial"/>
          <w:sz w:val="24"/>
          <w:szCs w:val="24"/>
          <w:lang w:val="bs-Latn-BA"/>
        </w:rPr>
        <w:t xml:space="preserve">kg/h vrši se </w:t>
      </w:r>
      <w:r w:rsidR="008C1F2D" w:rsidRPr="003C3206">
        <w:rPr>
          <w:rFonts w:ascii="Arial" w:hAnsi="Arial" w:cs="Arial"/>
          <w:sz w:val="24"/>
          <w:szCs w:val="24"/>
          <w:lang w:val="bs-Latn-BA"/>
        </w:rPr>
        <w:t xml:space="preserve">samo </w:t>
      </w:r>
      <w:r w:rsidR="00B80496" w:rsidRPr="003C3206">
        <w:rPr>
          <w:rFonts w:ascii="Arial" w:hAnsi="Arial" w:cs="Arial"/>
          <w:sz w:val="24"/>
          <w:szCs w:val="24"/>
          <w:lang w:val="bs-Latn-BA"/>
        </w:rPr>
        <w:t>monitoring efikasnosti sistema za otprašivanje</w:t>
      </w:r>
      <w:r w:rsidRPr="003C3206">
        <w:rPr>
          <w:rFonts w:ascii="Arial" w:hAnsi="Arial" w:cs="Arial"/>
          <w:sz w:val="24"/>
          <w:szCs w:val="24"/>
          <w:lang w:val="bs-Latn-BA"/>
        </w:rPr>
        <w:t>, kao i</w:t>
      </w:r>
    </w:p>
    <w:p w:rsidR="00CC358D" w:rsidRPr="00655C25" w:rsidRDefault="0081140E" w:rsidP="00946D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 xml:space="preserve">postrojenja za koja je okolinskom dozvolom utvrđena obaveza takvog načina praćenja </w:t>
      </w:r>
      <w:r w:rsidR="004C7B7A" w:rsidRPr="003C3206">
        <w:rPr>
          <w:rFonts w:ascii="Arial" w:hAnsi="Arial" w:cs="Arial"/>
          <w:sz w:val="24"/>
          <w:szCs w:val="24"/>
          <w:lang w:val="bs-Latn-BA"/>
        </w:rPr>
        <w:t>emisije.</w:t>
      </w:r>
    </w:p>
    <w:p w:rsidR="00655C25" w:rsidRPr="00CC358D" w:rsidRDefault="00655C25" w:rsidP="00655C2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bs-Latn-BA"/>
        </w:rPr>
      </w:pPr>
    </w:p>
    <w:p w:rsidR="00CC358D" w:rsidRPr="00CC358D" w:rsidRDefault="00655C25" w:rsidP="00655C25">
      <w:pPr>
        <w:pStyle w:val="clanak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(2) </w:t>
      </w:r>
      <w:r w:rsidR="00CC358D" w:rsidRPr="00CC358D">
        <w:rPr>
          <w:rFonts w:ascii="Arial" w:eastAsia="Calibri" w:hAnsi="Arial" w:cs="Arial"/>
          <w:lang w:eastAsia="en-US"/>
        </w:rPr>
        <w:t>Nadležn</w:t>
      </w:r>
      <w:r w:rsidR="0084655C">
        <w:rPr>
          <w:rFonts w:ascii="Arial" w:eastAsia="Calibri" w:hAnsi="Arial" w:cs="Arial"/>
          <w:lang w:eastAsia="en-US"/>
        </w:rPr>
        <w:t>i organ</w:t>
      </w:r>
      <w:r w:rsidR="00CC358D" w:rsidRPr="00CC358D">
        <w:rPr>
          <w:rFonts w:ascii="Arial" w:eastAsia="Calibri" w:hAnsi="Arial" w:cs="Arial"/>
          <w:lang w:eastAsia="en-US"/>
        </w:rPr>
        <w:t xml:space="preserve"> može odlučiti da ne zahtijeva kontinuirano mjerenje emisije u sljedećim slučajevima</w:t>
      </w:r>
      <w:r>
        <w:rPr>
          <w:rFonts w:ascii="Arial" w:eastAsia="Calibri" w:hAnsi="Arial" w:cs="Arial"/>
          <w:lang w:eastAsia="en-US"/>
        </w:rPr>
        <w:t>:</w:t>
      </w:r>
    </w:p>
    <w:p w:rsidR="00CC358D" w:rsidRPr="00CC358D" w:rsidRDefault="00CC358D" w:rsidP="00946D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CC358D">
        <w:rPr>
          <w:rFonts w:ascii="Arial" w:hAnsi="Arial" w:cs="Arial"/>
          <w:sz w:val="24"/>
          <w:szCs w:val="24"/>
          <w:lang w:val="bs-Latn-BA"/>
        </w:rPr>
        <w:t>za postrojenja za sagorijevanje čiji je radni vijek kraći od 10.000 radnih sati;</w:t>
      </w:r>
    </w:p>
    <w:p w:rsidR="00CC358D" w:rsidRPr="00CC358D" w:rsidRDefault="00CC358D" w:rsidP="00946D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CC358D">
        <w:rPr>
          <w:rFonts w:ascii="Arial" w:hAnsi="Arial" w:cs="Arial"/>
          <w:sz w:val="24"/>
          <w:szCs w:val="24"/>
          <w:lang w:val="bs-Latn-BA"/>
        </w:rPr>
        <w:t>za emisiju SO</w:t>
      </w:r>
      <w:r w:rsidRPr="00413D70">
        <w:rPr>
          <w:rFonts w:ascii="Arial" w:hAnsi="Arial" w:cs="Arial"/>
          <w:sz w:val="24"/>
          <w:szCs w:val="24"/>
          <w:vertAlign w:val="subscript"/>
          <w:lang w:val="bs-Latn-BA"/>
        </w:rPr>
        <w:t>2</w:t>
      </w:r>
      <w:r w:rsidR="00C63960">
        <w:rPr>
          <w:rFonts w:ascii="Arial" w:hAnsi="Arial" w:cs="Arial"/>
          <w:sz w:val="24"/>
          <w:szCs w:val="24"/>
          <w:lang w:val="bs-Latn-BA"/>
        </w:rPr>
        <w:t xml:space="preserve"> i </w:t>
      </w:r>
      <w:r w:rsidRPr="00CC358D">
        <w:rPr>
          <w:rFonts w:ascii="Arial" w:hAnsi="Arial" w:cs="Arial"/>
          <w:sz w:val="24"/>
          <w:szCs w:val="24"/>
          <w:lang w:val="bs-Latn-BA"/>
        </w:rPr>
        <w:t>čvrstih čestica iz postrojenja za sagorijevanje koja koriste gasovita  goriva;</w:t>
      </w:r>
    </w:p>
    <w:p w:rsidR="00CC358D" w:rsidRPr="00CC358D" w:rsidRDefault="00CC358D" w:rsidP="00946D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CC358D">
        <w:rPr>
          <w:rFonts w:ascii="Arial" w:hAnsi="Arial" w:cs="Arial"/>
          <w:sz w:val="24"/>
          <w:szCs w:val="24"/>
          <w:lang w:val="bs-Latn-BA"/>
        </w:rPr>
        <w:t>za emisiju SO</w:t>
      </w:r>
      <w:r w:rsidRPr="00413D70">
        <w:rPr>
          <w:rFonts w:ascii="Arial" w:hAnsi="Arial" w:cs="Arial"/>
          <w:sz w:val="24"/>
          <w:szCs w:val="24"/>
          <w:vertAlign w:val="subscript"/>
          <w:lang w:val="bs-Latn-BA"/>
        </w:rPr>
        <w:t>2</w:t>
      </w:r>
      <w:r w:rsidR="00036262">
        <w:rPr>
          <w:rFonts w:ascii="Arial" w:hAnsi="Arial" w:cs="Arial"/>
          <w:sz w:val="24"/>
          <w:szCs w:val="24"/>
          <w:lang w:val="bs-Latn-BA"/>
        </w:rPr>
        <w:t xml:space="preserve"> iz </w:t>
      </w:r>
      <w:r w:rsidRPr="00CC358D">
        <w:rPr>
          <w:rFonts w:ascii="Arial" w:hAnsi="Arial" w:cs="Arial"/>
          <w:sz w:val="24"/>
          <w:szCs w:val="24"/>
          <w:lang w:val="bs-Latn-BA"/>
        </w:rPr>
        <w:t xml:space="preserve">postrojenja za sagorijevanje koja koriste </w:t>
      </w:r>
      <w:r>
        <w:rPr>
          <w:rFonts w:ascii="Arial" w:hAnsi="Arial" w:cs="Arial"/>
          <w:sz w:val="24"/>
          <w:szCs w:val="24"/>
          <w:lang w:val="bs-Latn-BA"/>
        </w:rPr>
        <w:t xml:space="preserve">tečna goriva </w:t>
      </w:r>
      <w:r w:rsidRPr="00CC358D">
        <w:rPr>
          <w:rFonts w:ascii="Arial" w:hAnsi="Arial" w:cs="Arial"/>
          <w:sz w:val="24"/>
          <w:szCs w:val="24"/>
          <w:lang w:val="bs-Latn-BA"/>
        </w:rPr>
        <w:t>sa poznatim sadržajem sumpora, na kojim nije ugrađena oprema za odsumporavanje otpadnih gasova</w:t>
      </w:r>
      <w:r w:rsidR="00655C25">
        <w:rPr>
          <w:rFonts w:ascii="Arial" w:hAnsi="Arial" w:cs="Arial"/>
          <w:sz w:val="24"/>
          <w:szCs w:val="24"/>
          <w:lang w:val="bs-Latn-BA"/>
        </w:rPr>
        <w:t xml:space="preserve"> i</w:t>
      </w:r>
    </w:p>
    <w:p w:rsidR="00CC358D" w:rsidRPr="00CC358D" w:rsidRDefault="00CC358D" w:rsidP="00946D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CC358D">
        <w:rPr>
          <w:rFonts w:ascii="Arial" w:hAnsi="Arial" w:cs="Arial"/>
          <w:sz w:val="24"/>
          <w:szCs w:val="24"/>
          <w:lang w:val="bs-Latn-BA"/>
        </w:rPr>
        <w:t>za emisiju SO</w:t>
      </w:r>
      <w:r w:rsidRPr="00413D70">
        <w:rPr>
          <w:rFonts w:ascii="Arial" w:hAnsi="Arial" w:cs="Arial"/>
          <w:sz w:val="24"/>
          <w:szCs w:val="24"/>
          <w:vertAlign w:val="subscript"/>
          <w:lang w:val="bs-Latn-BA"/>
        </w:rPr>
        <w:t>2</w:t>
      </w:r>
      <w:r w:rsidRPr="00CC358D">
        <w:rPr>
          <w:rFonts w:ascii="Arial" w:hAnsi="Arial" w:cs="Arial"/>
          <w:sz w:val="24"/>
          <w:szCs w:val="24"/>
          <w:lang w:val="bs-Latn-BA"/>
        </w:rPr>
        <w:t xml:space="preserve"> iz  postrojenja za sagorijevanje koja koriste biomasu ako operator može dokazati da emisija SO</w:t>
      </w:r>
      <w:r w:rsidRPr="00413D70">
        <w:rPr>
          <w:rFonts w:ascii="Arial" w:hAnsi="Arial" w:cs="Arial"/>
          <w:sz w:val="24"/>
          <w:szCs w:val="24"/>
          <w:vertAlign w:val="subscript"/>
          <w:lang w:val="bs-Latn-BA"/>
        </w:rPr>
        <w:t>2</w:t>
      </w:r>
      <w:r w:rsidRPr="00CC358D">
        <w:rPr>
          <w:rFonts w:ascii="Arial" w:hAnsi="Arial" w:cs="Arial"/>
          <w:sz w:val="24"/>
          <w:szCs w:val="24"/>
          <w:lang w:val="bs-Latn-BA"/>
        </w:rPr>
        <w:t xml:space="preserve"> ne može ni u  kojim pogonskim uslovima biti viša od propisane granične vrijednosti emisije</w:t>
      </w:r>
      <w:r w:rsidR="00655C25">
        <w:rPr>
          <w:rFonts w:ascii="Arial" w:hAnsi="Arial" w:cs="Arial"/>
          <w:sz w:val="24"/>
          <w:szCs w:val="24"/>
          <w:lang w:val="bs-Latn-BA"/>
        </w:rPr>
        <w:t>.</w:t>
      </w:r>
    </w:p>
    <w:p w:rsidR="00CD25F4" w:rsidRPr="003C3206" w:rsidRDefault="00CD25F4" w:rsidP="00CD25F4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>Član</w:t>
      </w:r>
      <w:r w:rsidR="00E71183" w:rsidRPr="003C3206">
        <w:rPr>
          <w:rFonts w:ascii="Arial" w:hAnsi="Arial" w:cs="Arial"/>
          <w:b/>
          <w:color w:val="000000"/>
        </w:rPr>
        <w:t xml:space="preserve"> </w:t>
      </w:r>
      <w:r w:rsidR="00CD476F" w:rsidRPr="003C3206">
        <w:rPr>
          <w:rFonts w:ascii="Arial" w:hAnsi="Arial" w:cs="Arial"/>
          <w:b/>
          <w:color w:val="000000"/>
        </w:rPr>
        <w:t>1</w:t>
      </w:r>
      <w:r w:rsidR="00FB7C5C" w:rsidRPr="003C3206">
        <w:rPr>
          <w:rFonts w:ascii="Arial" w:hAnsi="Arial" w:cs="Arial"/>
          <w:b/>
          <w:color w:val="000000"/>
        </w:rPr>
        <w:t>9</w:t>
      </w:r>
      <w:r w:rsidRPr="003C3206">
        <w:rPr>
          <w:rFonts w:ascii="Arial" w:hAnsi="Arial" w:cs="Arial"/>
          <w:b/>
          <w:color w:val="000000"/>
        </w:rPr>
        <w:t>.</w:t>
      </w:r>
    </w:p>
    <w:p w:rsidR="00CD25F4" w:rsidRPr="003C3206" w:rsidRDefault="00655C25" w:rsidP="005D78A1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r w:rsidR="00CD25F4" w:rsidRPr="003C3206">
        <w:rPr>
          <w:rFonts w:ascii="Arial" w:hAnsi="Arial" w:cs="Arial"/>
          <w:color w:val="000000"/>
        </w:rPr>
        <w:t>Kontinuirano mjerenje emisij</w:t>
      </w:r>
      <w:r w:rsidR="00EF40DD" w:rsidRPr="003C3206">
        <w:rPr>
          <w:rFonts w:ascii="Arial" w:hAnsi="Arial" w:cs="Arial"/>
          <w:color w:val="000000"/>
        </w:rPr>
        <w:t>e</w:t>
      </w:r>
      <w:r w:rsidR="00CD25F4" w:rsidRPr="003C3206">
        <w:rPr>
          <w:rFonts w:ascii="Arial" w:hAnsi="Arial" w:cs="Arial"/>
          <w:color w:val="000000"/>
        </w:rPr>
        <w:t xml:space="preserve"> </w:t>
      </w:r>
      <w:r w:rsidR="00464E22" w:rsidRPr="003C3206">
        <w:rPr>
          <w:rFonts w:ascii="Arial" w:hAnsi="Arial" w:cs="Arial"/>
          <w:color w:val="000000"/>
        </w:rPr>
        <w:t xml:space="preserve">zagađujućih materija </w:t>
      </w:r>
      <w:r w:rsidR="00CD25F4" w:rsidRPr="003C3206">
        <w:rPr>
          <w:rFonts w:ascii="Arial" w:hAnsi="Arial" w:cs="Arial"/>
          <w:color w:val="000000"/>
        </w:rPr>
        <w:t xml:space="preserve">iz </w:t>
      </w:r>
      <w:r w:rsidR="00464E22" w:rsidRPr="003C3206">
        <w:rPr>
          <w:rFonts w:ascii="Arial" w:hAnsi="Arial" w:cs="Arial"/>
          <w:color w:val="000000"/>
        </w:rPr>
        <w:t xml:space="preserve">stacionarnog </w:t>
      </w:r>
      <w:r w:rsidR="00CD25F4" w:rsidRPr="003C3206">
        <w:rPr>
          <w:rFonts w:ascii="Arial" w:hAnsi="Arial" w:cs="Arial"/>
          <w:color w:val="000000"/>
        </w:rPr>
        <w:t xml:space="preserve">izvora provodi se </w:t>
      </w:r>
      <w:r w:rsidR="00464E22" w:rsidRPr="003C3206">
        <w:rPr>
          <w:rFonts w:ascii="Arial" w:hAnsi="Arial" w:cs="Arial"/>
          <w:color w:val="000000"/>
        </w:rPr>
        <w:t>automatskim m</w:t>
      </w:r>
      <w:r w:rsidR="00EF0A4B" w:rsidRPr="003C3206">
        <w:rPr>
          <w:rFonts w:ascii="Arial" w:hAnsi="Arial" w:cs="Arial"/>
          <w:color w:val="000000"/>
        </w:rPr>
        <w:t xml:space="preserve">jernim </w:t>
      </w:r>
      <w:r w:rsidR="00464E22" w:rsidRPr="003C3206">
        <w:rPr>
          <w:rFonts w:ascii="Arial" w:hAnsi="Arial" w:cs="Arial"/>
          <w:color w:val="000000"/>
        </w:rPr>
        <w:t>sistemom</w:t>
      </w:r>
      <w:r w:rsidR="00CD25F4" w:rsidRPr="003C3206">
        <w:rPr>
          <w:rFonts w:ascii="Arial" w:hAnsi="Arial" w:cs="Arial"/>
          <w:color w:val="000000"/>
        </w:rPr>
        <w:t xml:space="preserve"> kojim se osiguravaju podaci o koncentraciji i emitiranom masenom protoku </w:t>
      </w:r>
      <w:r w:rsidR="00464E22" w:rsidRPr="003C3206">
        <w:rPr>
          <w:rFonts w:ascii="Arial" w:hAnsi="Arial" w:cs="Arial"/>
          <w:color w:val="000000"/>
        </w:rPr>
        <w:t xml:space="preserve">zagađujuće materije </w:t>
      </w:r>
      <w:r w:rsidR="00CD25F4" w:rsidRPr="003C3206">
        <w:rPr>
          <w:rFonts w:ascii="Arial" w:hAnsi="Arial" w:cs="Arial"/>
          <w:color w:val="000000"/>
        </w:rPr>
        <w:t xml:space="preserve">u otpadnom </w:t>
      </w:r>
      <w:r w:rsidR="00464E22" w:rsidRPr="003C3206">
        <w:rPr>
          <w:rFonts w:ascii="Arial" w:hAnsi="Arial" w:cs="Arial"/>
          <w:color w:val="000000"/>
        </w:rPr>
        <w:t xml:space="preserve">gasu </w:t>
      </w:r>
      <w:r w:rsidR="00CD25F4" w:rsidRPr="003C3206">
        <w:rPr>
          <w:rFonts w:ascii="Arial" w:hAnsi="Arial" w:cs="Arial"/>
          <w:color w:val="000000"/>
        </w:rPr>
        <w:t>t</w:t>
      </w:r>
      <w:r w:rsidR="00464E22" w:rsidRPr="003C3206">
        <w:rPr>
          <w:rFonts w:ascii="Arial" w:hAnsi="Arial" w:cs="Arial"/>
          <w:color w:val="000000"/>
        </w:rPr>
        <w:t>o</w:t>
      </w:r>
      <w:r w:rsidR="00CD25F4" w:rsidRPr="003C3206">
        <w:rPr>
          <w:rFonts w:ascii="Arial" w:hAnsi="Arial" w:cs="Arial"/>
          <w:color w:val="000000"/>
        </w:rPr>
        <w:t xml:space="preserve">kom </w:t>
      </w:r>
      <w:r w:rsidR="006D73A0" w:rsidRPr="003C3206">
        <w:rPr>
          <w:rFonts w:ascii="Arial" w:hAnsi="Arial" w:cs="Arial"/>
          <w:color w:val="000000"/>
        </w:rPr>
        <w:t xml:space="preserve">kontinuiranog </w:t>
      </w:r>
      <w:r w:rsidR="00CD25F4" w:rsidRPr="003C3206">
        <w:rPr>
          <w:rFonts w:ascii="Arial" w:hAnsi="Arial" w:cs="Arial"/>
          <w:color w:val="000000"/>
        </w:rPr>
        <w:t xml:space="preserve">rada </w:t>
      </w:r>
      <w:r w:rsidR="00464E22" w:rsidRPr="003C3206">
        <w:rPr>
          <w:rFonts w:ascii="Arial" w:hAnsi="Arial" w:cs="Arial"/>
          <w:color w:val="000000"/>
        </w:rPr>
        <w:t xml:space="preserve">stacionarnog </w:t>
      </w:r>
      <w:r w:rsidR="00CD25F4" w:rsidRPr="003C3206">
        <w:rPr>
          <w:rFonts w:ascii="Arial" w:hAnsi="Arial" w:cs="Arial"/>
          <w:color w:val="000000"/>
        </w:rPr>
        <w:t>izvora.</w:t>
      </w:r>
    </w:p>
    <w:p w:rsidR="00C315AE" w:rsidRPr="003C3206" w:rsidRDefault="00655C25" w:rsidP="00CD25F4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="00C315AE" w:rsidRPr="003C3206">
        <w:rPr>
          <w:rFonts w:ascii="Arial" w:hAnsi="Arial" w:cs="Arial"/>
          <w:color w:val="000000"/>
        </w:rPr>
        <w:t xml:space="preserve">Kontinuirana mjerenja koja se vrše u skladu sa stavom 1. </w:t>
      </w:r>
      <w:r w:rsidR="00440710" w:rsidRPr="003C3206">
        <w:rPr>
          <w:rFonts w:ascii="Arial" w:hAnsi="Arial" w:cs="Arial"/>
          <w:color w:val="000000"/>
        </w:rPr>
        <w:t>o</w:t>
      </w:r>
      <w:r w:rsidR="00C315AE" w:rsidRPr="003C3206">
        <w:rPr>
          <w:rFonts w:ascii="Arial" w:hAnsi="Arial" w:cs="Arial"/>
          <w:color w:val="000000"/>
        </w:rPr>
        <w:t xml:space="preserve">vog člana uključuju mjerenje </w:t>
      </w:r>
      <w:r w:rsidR="00CD25F4" w:rsidRPr="003C3206">
        <w:rPr>
          <w:rFonts w:ascii="Arial" w:hAnsi="Arial" w:cs="Arial"/>
          <w:color w:val="000000"/>
        </w:rPr>
        <w:t>sadržaj</w:t>
      </w:r>
      <w:r w:rsidR="00C315AE" w:rsidRPr="003C3206">
        <w:rPr>
          <w:rFonts w:ascii="Arial" w:hAnsi="Arial" w:cs="Arial"/>
          <w:color w:val="000000"/>
        </w:rPr>
        <w:t>a</w:t>
      </w:r>
      <w:r w:rsidR="00CD25F4" w:rsidRPr="003C3206">
        <w:rPr>
          <w:rFonts w:ascii="Arial" w:hAnsi="Arial" w:cs="Arial"/>
          <w:color w:val="000000"/>
        </w:rPr>
        <w:t xml:space="preserve"> kisika i paramet</w:t>
      </w:r>
      <w:r w:rsidR="00C315AE" w:rsidRPr="003C3206">
        <w:rPr>
          <w:rFonts w:ascii="Arial" w:hAnsi="Arial" w:cs="Arial"/>
          <w:color w:val="000000"/>
        </w:rPr>
        <w:t>a</w:t>
      </w:r>
      <w:r w:rsidR="00CD25F4" w:rsidRPr="003C3206">
        <w:rPr>
          <w:rFonts w:ascii="Arial" w:hAnsi="Arial" w:cs="Arial"/>
          <w:color w:val="000000"/>
        </w:rPr>
        <w:t xml:space="preserve">ra stanja otpadnog </w:t>
      </w:r>
      <w:r w:rsidR="005D78A1" w:rsidRPr="003C3206">
        <w:rPr>
          <w:rFonts w:ascii="Arial" w:hAnsi="Arial" w:cs="Arial"/>
          <w:color w:val="000000"/>
        </w:rPr>
        <w:t xml:space="preserve">gasa </w:t>
      </w:r>
      <w:r w:rsidR="00CD25F4" w:rsidRPr="003C3206">
        <w:rPr>
          <w:rFonts w:ascii="Arial" w:hAnsi="Arial" w:cs="Arial"/>
          <w:color w:val="000000"/>
        </w:rPr>
        <w:t xml:space="preserve">(temperatura, </w:t>
      </w:r>
      <w:r w:rsidR="005D78A1" w:rsidRPr="003C3206">
        <w:rPr>
          <w:rFonts w:ascii="Arial" w:hAnsi="Arial" w:cs="Arial"/>
          <w:color w:val="000000"/>
        </w:rPr>
        <w:t>pritisak</w:t>
      </w:r>
      <w:r w:rsidR="00CD25F4" w:rsidRPr="003C3206">
        <w:rPr>
          <w:rFonts w:ascii="Arial" w:hAnsi="Arial" w:cs="Arial"/>
          <w:color w:val="000000"/>
        </w:rPr>
        <w:t xml:space="preserve">, </w:t>
      </w:r>
      <w:r w:rsidR="00C315AE" w:rsidRPr="003C3206">
        <w:rPr>
          <w:rFonts w:ascii="Arial" w:hAnsi="Arial" w:cs="Arial"/>
          <w:color w:val="000000"/>
        </w:rPr>
        <w:t>vodene para</w:t>
      </w:r>
      <w:r w:rsidR="00CD25F4" w:rsidRPr="003C3206">
        <w:rPr>
          <w:rFonts w:ascii="Arial" w:hAnsi="Arial" w:cs="Arial"/>
          <w:color w:val="000000"/>
        </w:rPr>
        <w:t xml:space="preserve"> i drugi</w:t>
      </w:r>
      <w:r w:rsidR="00C315AE" w:rsidRPr="003C3206">
        <w:rPr>
          <w:rFonts w:ascii="Arial" w:hAnsi="Arial" w:cs="Arial"/>
          <w:color w:val="000000"/>
        </w:rPr>
        <w:t xml:space="preserve">). </w:t>
      </w:r>
    </w:p>
    <w:p w:rsidR="00C315AE" w:rsidRPr="003C3206" w:rsidRDefault="00655C25" w:rsidP="00CD25F4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</w:t>
      </w:r>
      <w:r w:rsidR="00C315AE" w:rsidRPr="003C3206">
        <w:rPr>
          <w:rFonts w:ascii="Arial" w:hAnsi="Arial" w:cs="Arial"/>
          <w:color w:val="000000"/>
        </w:rPr>
        <w:t>Kontinuirano mjerenje sadržaja vodene pare u otpadnim gasovima nije neophodno, pod uslovom da se uzorak otpadnog gasa prije analize osuši.</w:t>
      </w:r>
    </w:p>
    <w:p w:rsidR="00CC358D" w:rsidRPr="00313F4D" w:rsidRDefault="00655C25" w:rsidP="00313F4D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(4) </w:t>
      </w:r>
      <w:r w:rsidR="00CD25F4" w:rsidRPr="003C3206">
        <w:rPr>
          <w:rFonts w:ascii="Arial" w:hAnsi="Arial" w:cs="Arial"/>
          <w:color w:val="000000"/>
        </w:rPr>
        <w:t xml:space="preserve">Ako </w:t>
      </w:r>
      <w:r w:rsidR="00AC2C0A" w:rsidRPr="003C3206">
        <w:rPr>
          <w:rFonts w:ascii="Arial" w:hAnsi="Arial" w:cs="Arial"/>
          <w:color w:val="000000"/>
        </w:rPr>
        <w:t xml:space="preserve">automatskim </w:t>
      </w:r>
      <w:r w:rsidR="008B2103" w:rsidRPr="003C3206">
        <w:rPr>
          <w:rFonts w:ascii="Arial" w:hAnsi="Arial" w:cs="Arial"/>
          <w:color w:val="000000"/>
        </w:rPr>
        <w:t>mjernim</w:t>
      </w:r>
      <w:r w:rsidR="00AC2C0A" w:rsidRPr="003C3206">
        <w:rPr>
          <w:rFonts w:ascii="Arial" w:hAnsi="Arial" w:cs="Arial"/>
          <w:color w:val="000000"/>
        </w:rPr>
        <w:t xml:space="preserve"> sistemom </w:t>
      </w:r>
      <w:r w:rsidR="00CD25F4" w:rsidRPr="003C3206">
        <w:rPr>
          <w:rFonts w:ascii="Arial" w:hAnsi="Arial" w:cs="Arial"/>
          <w:color w:val="000000"/>
        </w:rPr>
        <w:t xml:space="preserve">nisu obuhvaćeni svi parametri stanja otpadnog </w:t>
      </w:r>
      <w:r w:rsidR="00AC2C0A" w:rsidRPr="003C3206">
        <w:rPr>
          <w:rFonts w:ascii="Arial" w:hAnsi="Arial" w:cs="Arial"/>
          <w:color w:val="000000"/>
        </w:rPr>
        <w:t xml:space="preserve">gasa </w:t>
      </w:r>
      <w:r w:rsidR="00CD25F4" w:rsidRPr="003C3206">
        <w:rPr>
          <w:rFonts w:ascii="Arial" w:hAnsi="Arial" w:cs="Arial"/>
          <w:color w:val="000000"/>
        </w:rPr>
        <w:t xml:space="preserve">koje je potrebno utvrditi, mora se osigurati odgovarajuća dodatna mjerna oprema za njihovo utvrđivanje ili </w:t>
      </w:r>
      <w:r w:rsidR="00C315AE" w:rsidRPr="003C3206">
        <w:rPr>
          <w:rFonts w:ascii="Arial" w:hAnsi="Arial" w:cs="Arial"/>
          <w:color w:val="000000"/>
        </w:rPr>
        <w:t xml:space="preserve">ukoliko to nije moguće, potrebno je </w:t>
      </w:r>
      <w:r w:rsidR="00CD25F4" w:rsidRPr="003C3206">
        <w:rPr>
          <w:rFonts w:ascii="Arial" w:hAnsi="Arial" w:cs="Arial"/>
          <w:color w:val="000000"/>
        </w:rPr>
        <w:t>te veličine utvrditi na drugi način (na primjer</w:t>
      </w:r>
      <w:r w:rsidR="001E6B7F" w:rsidRPr="003C3206">
        <w:rPr>
          <w:rFonts w:ascii="Arial" w:hAnsi="Arial" w:cs="Arial"/>
          <w:color w:val="000000"/>
        </w:rPr>
        <w:t>,</w:t>
      </w:r>
      <w:r w:rsidR="00CD25F4" w:rsidRPr="003C3206">
        <w:rPr>
          <w:rFonts w:ascii="Arial" w:hAnsi="Arial" w:cs="Arial"/>
          <w:color w:val="000000"/>
        </w:rPr>
        <w:t xml:space="preserve"> proračunom).</w:t>
      </w:r>
    </w:p>
    <w:p w:rsidR="00CD25F4" w:rsidRPr="003C3206" w:rsidRDefault="00811B8D" w:rsidP="00CD25F4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>Član</w:t>
      </w:r>
      <w:r w:rsidR="00E71183" w:rsidRPr="003C3206">
        <w:rPr>
          <w:rFonts w:ascii="Arial" w:hAnsi="Arial" w:cs="Arial"/>
          <w:b/>
          <w:color w:val="000000"/>
        </w:rPr>
        <w:t xml:space="preserve"> </w:t>
      </w:r>
      <w:r w:rsidR="00FB7C5C" w:rsidRPr="003C3206">
        <w:rPr>
          <w:rFonts w:ascii="Arial" w:hAnsi="Arial" w:cs="Arial"/>
          <w:b/>
          <w:color w:val="000000"/>
        </w:rPr>
        <w:t>20</w:t>
      </w:r>
      <w:r w:rsidR="00CD25F4" w:rsidRPr="003C3206">
        <w:rPr>
          <w:rFonts w:ascii="Arial" w:hAnsi="Arial" w:cs="Arial"/>
          <w:b/>
          <w:color w:val="000000"/>
        </w:rPr>
        <w:t>.</w:t>
      </w:r>
    </w:p>
    <w:p w:rsidR="00CD25F4" w:rsidRPr="003C3206" w:rsidRDefault="00257470" w:rsidP="00E45694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r w:rsidR="00AC2C0A" w:rsidRPr="003C3206">
        <w:rPr>
          <w:rFonts w:ascii="Arial" w:hAnsi="Arial" w:cs="Arial"/>
          <w:color w:val="000000"/>
        </w:rPr>
        <w:t xml:space="preserve">Automatski </w:t>
      </w:r>
      <w:r w:rsidR="00DC3217" w:rsidRPr="003C3206">
        <w:rPr>
          <w:rFonts w:ascii="Arial" w:hAnsi="Arial" w:cs="Arial"/>
          <w:color w:val="000000"/>
        </w:rPr>
        <w:t>mjerni</w:t>
      </w:r>
      <w:r w:rsidR="00AC2C0A" w:rsidRPr="003C3206">
        <w:rPr>
          <w:rFonts w:ascii="Arial" w:hAnsi="Arial" w:cs="Arial"/>
          <w:color w:val="000000"/>
        </w:rPr>
        <w:t xml:space="preserve"> sistem</w:t>
      </w:r>
      <w:r w:rsidR="00CD25F4" w:rsidRPr="003C3206">
        <w:rPr>
          <w:rFonts w:ascii="Arial" w:hAnsi="Arial" w:cs="Arial"/>
          <w:color w:val="000000"/>
        </w:rPr>
        <w:t xml:space="preserve"> mora </w:t>
      </w:r>
      <w:r w:rsidR="000870BA" w:rsidRPr="003C3206">
        <w:rPr>
          <w:rFonts w:ascii="Arial" w:hAnsi="Arial" w:cs="Arial"/>
          <w:color w:val="000000"/>
        </w:rPr>
        <w:t>imati sljedeće karakteristike</w:t>
      </w:r>
      <w:r w:rsidR="00CD25F4" w:rsidRPr="003C3206">
        <w:rPr>
          <w:rFonts w:ascii="Arial" w:hAnsi="Arial" w:cs="Arial"/>
          <w:color w:val="000000"/>
        </w:rPr>
        <w:t>:</w:t>
      </w:r>
    </w:p>
    <w:p w:rsidR="00CD25F4" w:rsidRPr="003C3206" w:rsidRDefault="00CD25F4" w:rsidP="00257470">
      <w:pPr>
        <w:pStyle w:val="t-9-8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– </w:t>
      </w:r>
      <w:r w:rsidR="00257470">
        <w:rPr>
          <w:rFonts w:ascii="Arial" w:hAnsi="Arial" w:cs="Arial"/>
          <w:color w:val="000000"/>
        </w:rPr>
        <w:t xml:space="preserve"> </w:t>
      </w:r>
      <w:r w:rsidRPr="003C3206">
        <w:rPr>
          <w:rFonts w:ascii="Arial" w:hAnsi="Arial" w:cs="Arial"/>
          <w:color w:val="000000"/>
        </w:rPr>
        <w:t xml:space="preserve">usklađenost s procedurom </w:t>
      </w:r>
      <w:r w:rsidRPr="003C3206">
        <w:rPr>
          <w:rFonts w:ascii="Arial" w:hAnsi="Arial" w:cs="Arial"/>
        </w:rPr>
        <w:t>QAL 1</w:t>
      </w:r>
      <w:r w:rsidRPr="003C3206">
        <w:rPr>
          <w:rFonts w:ascii="Arial" w:hAnsi="Arial" w:cs="Arial"/>
          <w:color w:val="000000"/>
        </w:rPr>
        <w:t xml:space="preserve"> iz </w:t>
      </w:r>
      <w:r w:rsidR="00E71183" w:rsidRPr="003C3206">
        <w:rPr>
          <w:rFonts w:ascii="Arial" w:hAnsi="Arial" w:cs="Arial"/>
          <w:color w:val="000000"/>
        </w:rPr>
        <w:t>standarda</w:t>
      </w:r>
      <w:r w:rsidRPr="003C3206">
        <w:rPr>
          <w:rFonts w:ascii="Arial" w:hAnsi="Arial" w:cs="Arial"/>
          <w:color w:val="000000"/>
        </w:rPr>
        <w:t xml:space="preserve"> </w:t>
      </w:r>
      <w:r w:rsidR="00E608EF" w:rsidRPr="003C3206">
        <w:rPr>
          <w:rFonts w:ascii="Arial" w:hAnsi="Arial" w:cs="Arial"/>
        </w:rPr>
        <w:t xml:space="preserve">BAS </w:t>
      </w:r>
      <w:r w:rsidRPr="003C3206">
        <w:rPr>
          <w:rFonts w:ascii="Arial" w:hAnsi="Arial" w:cs="Arial"/>
        </w:rPr>
        <w:t>EN 14181</w:t>
      </w:r>
      <w:r w:rsidR="00123E89" w:rsidRPr="003C3206">
        <w:rPr>
          <w:rFonts w:ascii="Arial" w:hAnsi="Arial" w:cs="Arial"/>
        </w:rPr>
        <w:t>;</w:t>
      </w:r>
    </w:p>
    <w:p w:rsidR="00A158A5" w:rsidRPr="003C3206" w:rsidRDefault="00CD25F4" w:rsidP="00257470">
      <w:pPr>
        <w:pStyle w:val="t-9-8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– </w:t>
      </w:r>
      <w:r w:rsidR="000870BA" w:rsidRPr="003C3206">
        <w:rPr>
          <w:rFonts w:ascii="Arial" w:hAnsi="Arial" w:cs="Arial"/>
          <w:color w:val="000000"/>
        </w:rPr>
        <w:t xml:space="preserve">mjerni opseg </w:t>
      </w:r>
      <w:r w:rsidRPr="003C3206">
        <w:rPr>
          <w:rFonts w:ascii="Arial" w:hAnsi="Arial" w:cs="Arial"/>
          <w:color w:val="000000"/>
        </w:rPr>
        <w:t xml:space="preserve">mjernog instrumenta mora omogućiti bilježenje svih </w:t>
      </w:r>
      <w:r w:rsidR="000870BA" w:rsidRPr="003C3206">
        <w:rPr>
          <w:rFonts w:ascii="Arial" w:hAnsi="Arial" w:cs="Arial"/>
          <w:color w:val="000000"/>
        </w:rPr>
        <w:t xml:space="preserve">vrijednosti </w:t>
      </w:r>
      <w:r w:rsidRPr="003C3206">
        <w:rPr>
          <w:rFonts w:ascii="Arial" w:hAnsi="Arial" w:cs="Arial"/>
          <w:color w:val="000000"/>
        </w:rPr>
        <w:t xml:space="preserve">izmjerene veličine tako da najmanja vrijednost gornje granice mjerenja bude najmanje 2,5 puta veća od </w:t>
      </w:r>
      <w:r w:rsidR="000870BA" w:rsidRPr="003C3206">
        <w:rPr>
          <w:rFonts w:ascii="Arial" w:hAnsi="Arial" w:cs="Arial"/>
          <w:color w:val="000000"/>
        </w:rPr>
        <w:t xml:space="preserve">granične vrijednosti emisije </w:t>
      </w:r>
      <w:r w:rsidRPr="003C3206">
        <w:rPr>
          <w:rFonts w:ascii="Arial" w:hAnsi="Arial" w:cs="Arial"/>
          <w:color w:val="000000"/>
        </w:rPr>
        <w:t xml:space="preserve">za mjerenu </w:t>
      </w:r>
      <w:r w:rsidR="00AC2C0A" w:rsidRPr="003C3206">
        <w:rPr>
          <w:rFonts w:ascii="Arial" w:hAnsi="Arial" w:cs="Arial"/>
          <w:color w:val="000000"/>
        </w:rPr>
        <w:t xml:space="preserve">zagađujuću </w:t>
      </w:r>
      <w:r w:rsidR="00AC2C0A" w:rsidRPr="003C3206">
        <w:rPr>
          <w:rFonts w:ascii="Arial" w:hAnsi="Arial" w:cs="Arial"/>
          <w:color w:val="000000"/>
        </w:rPr>
        <w:lastRenderedPageBreak/>
        <w:t xml:space="preserve">materiju </w:t>
      </w:r>
      <w:r w:rsidR="00E71695" w:rsidRPr="003C3206">
        <w:rPr>
          <w:rFonts w:ascii="Arial" w:hAnsi="Arial" w:cs="Arial"/>
          <w:color w:val="000000"/>
        </w:rPr>
        <w:t>i najma</w:t>
      </w:r>
      <w:r w:rsidR="004C5844" w:rsidRPr="003C3206">
        <w:rPr>
          <w:rFonts w:ascii="Arial" w:hAnsi="Arial" w:cs="Arial"/>
          <w:color w:val="000000"/>
        </w:rPr>
        <w:t>n</w:t>
      </w:r>
      <w:r w:rsidR="00E71695" w:rsidRPr="003C3206">
        <w:rPr>
          <w:rFonts w:ascii="Arial" w:hAnsi="Arial" w:cs="Arial"/>
          <w:color w:val="000000"/>
        </w:rPr>
        <w:t>je 1,5 puta već</w:t>
      </w:r>
      <w:r w:rsidR="004C5844" w:rsidRPr="003C3206">
        <w:rPr>
          <w:rFonts w:ascii="Arial" w:hAnsi="Arial" w:cs="Arial"/>
          <w:color w:val="000000"/>
        </w:rPr>
        <w:t>a</w:t>
      </w:r>
      <w:r w:rsidR="00E71695" w:rsidRPr="003C3206">
        <w:rPr>
          <w:rFonts w:ascii="Arial" w:hAnsi="Arial" w:cs="Arial"/>
          <w:color w:val="000000"/>
        </w:rPr>
        <w:t xml:space="preserve"> od očekivane vrijednosti emis</w:t>
      </w:r>
      <w:r w:rsidR="0026023F" w:rsidRPr="003C3206">
        <w:rPr>
          <w:rFonts w:ascii="Arial" w:hAnsi="Arial" w:cs="Arial"/>
          <w:color w:val="000000"/>
        </w:rPr>
        <w:t>i</w:t>
      </w:r>
      <w:r w:rsidR="00E71695" w:rsidRPr="003C3206">
        <w:rPr>
          <w:rFonts w:ascii="Arial" w:hAnsi="Arial" w:cs="Arial"/>
          <w:color w:val="000000"/>
        </w:rPr>
        <w:t>je za mjerenu zagađujuću materiju</w:t>
      </w:r>
      <w:r w:rsidR="00123E89" w:rsidRPr="003C3206">
        <w:rPr>
          <w:rFonts w:ascii="Arial" w:hAnsi="Arial" w:cs="Arial"/>
          <w:color w:val="000000"/>
        </w:rPr>
        <w:t>;</w:t>
      </w:r>
    </w:p>
    <w:p w:rsidR="00A158A5" w:rsidRPr="003C3206" w:rsidRDefault="00CD25F4" w:rsidP="00257470">
      <w:pPr>
        <w:pStyle w:val="t-9-8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– </w:t>
      </w:r>
      <w:r w:rsidR="00257470">
        <w:rPr>
          <w:rFonts w:ascii="Arial" w:hAnsi="Arial" w:cs="Arial"/>
          <w:color w:val="000000"/>
        </w:rPr>
        <w:t xml:space="preserve"> </w:t>
      </w:r>
      <w:r w:rsidRPr="003C3206">
        <w:rPr>
          <w:rFonts w:ascii="Arial" w:hAnsi="Arial" w:cs="Arial"/>
          <w:color w:val="000000"/>
        </w:rPr>
        <w:t>s</w:t>
      </w:r>
      <w:r w:rsidR="00E71183" w:rsidRPr="003C3206">
        <w:rPr>
          <w:rFonts w:ascii="Arial" w:hAnsi="Arial" w:cs="Arial"/>
          <w:color w:val="000000"/>
        </w:rPr>
        <w:t>istem</w:t>
      </w:r>
      <w:r w:rsidRPr="003C3206">
        <w:rPr>
          <w:rFonts w:ascii="Arial" w:hAnsi="Arial" w:cs="Arial"/>
          <w:color w:val="000000"/>
        </w:rPr>
        <w:t xml:space="preserve"> za uzorkovanje mora osigurati dovođenje reprezentativnog uzorka u mjerni instrument (dovoljan prot</w:t>
      </w:r>
      <w:r w:rsidR="00E71183" w:rsidRPr="003C3206">
        <w:rPr>
          <w:rFonts w:ascii="Arial" w:hAnsi="Arial" w:cs="Arial"/>
          <w:color w:val="000000"/>
        </w:rPr>
        <w:t>ok, pravilno pr</w:t>
      </w:r>
      <w:r w:rsidR="008B2103" w:rsidRPr="003C3206">
        <w:rPr>
          <w:rFonts w:ascii="Arial" w:hAnsi="Arial" w:cs="Arial"/>
          <w:color w:val="000000"/>
        </w:rPr>
        <w:t>e</w:t>
      </w:r>
      <w:r w:rsidR="00E71183" w:rsidRPr="003C3206">
        <w:rPr>
          <w:rFonts w:ascii="Arial" w:hAnsi="Arial" w:cs="Arial"/>
          <w:color w:val="000000"/>
        </w:rPr>
        <w:t>čišćavanje, spr</w:t>
      </w:r>
      <w:r w:rsidRPr="003C3206">
        <w:rPr>
          <w:rFonts w:ascii="Arial" w:hAnsi="Arial" w:cs="Arial"/>
          <w:color w:val="000000"/>
        </w:rPr>
        <w:t xml:space="preserve">ečavanje kondenzacije </w:t>
      </w:r>
      <w:r w:rsidR="00030407" w:rsidRPr="003C3206">
        <w:rPr>
          <w:rFonts w:ascii="Arial" w:hAnsi="Arial" w:cs="Arial"/>
          <w:color w:val="000000"/>
        </w:rPr>
        <w:t>vodene pare</w:t>
      </w:r>
      <w:r w:rsidR="00E71183" w:rsidRPr="003C3206">
        <w:rPr>
          <w:rFonts w:ascii="Arial" w:hAnsi="Arial" w:cs="Arial"/>
          <w:color w:val="000000"/>
        </w:rPr>
        <w:t xml:space="preserve"> </w:t>
      </w:r>
      <w:r w:rsidRPr="003C3206">
        <w:rPr>
          <w:rFonts w:ascii="Arial" w:hAnsi="Arial" w:cs="Arial"/>
          <w:color w:val="000000"/>
        </w:rPr>
        <w:t>i drugo)</w:t>
      </w:r>
      <w:r w:rsidR="00123E89" w:rsidRPr="003C3206">
        <w:rPr>
          <w:rFonts w:ascii="Arial" w:hAnsi="Arial" w:cs="Arial"/>
          <w:color w:val="000000"/>
        </w:rPr>
        <w:t>;</w:t>
      </w:r>
    </w:p>
    <w:p w:rsidR="00A158A5" w:rsidRPr="003C3206" w:rsidRDefault="00E71183" w:rsidP="00257470">
      <w:pPr>
        <w:pStyle w:val="t-9-8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– </w:t>
      </w:r>
      <w:r w:rsidR="00257470">
        <w:rPr>
          <w:rFonts w:ascii="Arial" w:hAnsi="Arial" w:cs="Arial"/>
          <w:color w:val="000000"/>
        </w:rPr>
        <w:t xml:space="preserve"> </w:t>
      </w:r>
      <w:r w:rsidRPr="003C3206">
        <w:rPr>
          <w:rFonts w:ascii="Arial" w:hAnsi="Arial" w:cs="Arial"/>
          <w:color w:val="000000"/>
        </w:rPr>
        <w:t>opremljenost si</w:t>
      </w:r>
      <w:r w:rsidR="00CD25F4" w:rsidRPr="003C3206">
        <w:rPr>
          <w:rFonts w:ascii="Arial" w:hAnsi="Arial" w:cs="Arial"/>
          <w:color w:val="000000"/>
        </w:rPr>
        <w:t>st</w:t>
      </w:r>
      <w:r w:rsidRPr="003C3206">
        <w:rPr>
          <w:rFonts w:ascii="Arial" w:hAnsi="Arial" w:cs="Arial"/>
          <w:color w:val="000000"/>
        </w:rPr>
        <w:t>emom</w:t>
      </w:r>
      <w:r w:rsidR="00CD25F4" w:rsidRPr="003C3206">
        <w:rPr>
          <w:rFonts w:ascii="Arial" w:hAnsi="Arial" w:cs="Arial"/>
          <w:color w:val="000000"/>
        </w:rPr>
        <w:t xml:space="preserve"> za samoprovjeru ispravnosti rada</w:t>
      </w:r>
      <w:r w:rsidR="00123E89" w:rsidRPr="003C3206">
        <w:rPr>
          <w:rFonts w:ascii="Arial" w:hAnsi="Arial" w:cs="Arial"/>
          <w:color w:val="000000"/>
        </w:rPr>
        <w:t>;</w:t>
      </w:r>
    </w:p>
    <w:p w:rsidR="00A158A5" w:rsidRPr="003C3206" w:rsidRDefault="00CD25F4" w:rsidP="00257470">
      <w:pPr>
        <w:pStyle w:val="t-9-8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– </w:t>
      </w:r>
      <w:r w:rsidR="00257470">
        <w:rPr>
          <w:rFonts w:ascii="Arial" w:hAnsi="Arial" w:cs="Arial"/>
          <w:color w:val="000000"/>
        </w:rPr>
        <w:t xml:space="preserve"> </w:t>
      </w:r>
      <w:r w:rsidRPr="003C3206">
        <w:rPr>
          <w:rFonts w:ascii="Arial" w:hAnsi="Arial" w:cs="Arial"/>
          <w:color w:val="000000"/>
        </w:rPr>
        <w:t>mogućnost ručne provjere rada, ispravnosti i t</w:t>
      </w:r>
      <w:r w:rsidR="00AC2C0A" w:rsidRPr="003C3206">
        <w:rPr>
          <w:rFonts w:ascii="Arial" w:hAnsi="Arial" w:cs="Arial"/>
          <w:color w:val="000000"/>
        </w:rPr>
        <w:t>a</w:t>
      </w:r>
      <w:r w:rsidRPr="003C3206">
        <w:rPr>
          <w:rFonts w:ascii="Arial" w:hAnsi="Arial" w:cs="Arial"/>
          <w:color w:val="000000"/>
        </w:rPr>
        <w:t>čnosti</w:t>
      </w:r>
      <w:r w:rsidR="00123E89" w:rsidRPr="003C3206">
        <w:rPr>
          <w:rFonts w:ascii="Arial" w:hAnsi="Arial" w:cs="Arial"/>
          <w:color w:val="000000"/>
        </w:rPr>
        <w:t>;</w:t>
      </w:r>
    </w:p>
    <w:p w:rsidR="00A158A5" w:rsidRPr="003C3206" w:rsidRDefault="00CD25F4" w:rsidP="00257470">
      <w:pPr>
        <w:pStyle w:val="t-9-8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– </w:t>
      </w:r>
      <w:r w:rsidR="00257470">
        <w:rPr>
          <w:rFonts w:ascii="Arial" w:hAnsi="Arial" w:cs="Arial"/>
          <w:color w:val="000000"/>
        </w:rPr>
        <w:t xml:space="preserve"> </w:t>
      </w:r>
      <w:r w:rsidRPr="003C3206">
        <w:rPr>
          <w:rFonts w:ascii="Arial" w:hAnsi="Arial" w:cs="Arial"/>
          <w:color w:val="000000"/>
        </w:rPr>
        <w:t>opremljenost</w:t>
      </w:r>
      <w:r w:rsidR="00030407" w:rsidRPr="003C3206">
        <w:rPr>
          <w:rFonts w:ascii="Arial" w:hAnsi="Arial" w:cs="Arial"/>
          <w:color w:val="000000"/>
        </w:rPr>
        <w:t xml:space="preserve">  </w:t>
      </w:r>
      <w:r w:rsidRPr="003C3206">
        <w:rPr>
          <w:rFonts w:ascii="Arial" w:hAnsi="Arial" w:cs="Arial"/>
          <w:color w:val="000000"/>
        </w:rPr>
        <w:t>s</w:t>
      </w:r>
      <w:r w:rsidR="00AC2C0A" w:rsidRPr="003C3206">
        <w:rPr>
          <w:rFonts w:ascii="Arial" w:hAnsi="Arial" w:cs="Arial"/>
          <w:color w:val="000000"/>
        </w:rPr>
        <w:t>i</w:t>
      </w:r>
      <w:r w:rsidRPr="003C3206">
        <w:rPr>
          <w:rFonts w:ascii="Arial" w:hAnsi="Arial" w:cs="Arial"/>
          <w:color w:val="000000"/>
        </w:rPr>
        <w:t>st</w:t>
      </w:r>
      <w:r w:rsidR="00AC2C0A" w:rsidRPr="003C3206">
        <w:rPr>
          <w:rFonts w:ascii="Arial" w:hAnsi="Arial" w:cs="Arial"/>
          <w:color w:val="000000"/>
        </w:rPr>
        <w:t>emom</w:t>
      </w:r>
      <w:r w:rsidRPr="003C3206">
        <w:rPr>
          <w:rFonts w:ascii="Arial" w:hAnsi="Arial" w:cs="Arial"/>
          <w:color w:val="000000"/>
        </w:rPr>
        <w:t xml:space="preserve"> za </w:t>
      </w:r>
      <w:r w:rsidR="000870BA" w:rsidRPr="003C3206">
        <w:rPr>
          <w:rFonts w:ascii="Arial" w:hAnsi="Arial" w:cs="Arial"/>
          <w:color w:val="000000"/>
        </w:rPr>
        <w:t>upozor</w:t>
      </w:r>
      <w:r w:rsidR="00B30D41" w:rsidRPr="003C3206">
        <w:rPr>
          <w:rFonts w:ascii="Arial" w:hAnsi="Arial" w:cs="Arial"/>
          <w:color w:val="000000"/>
        </w:rPr>
        <w:t>enje</w:t>
      </w:r>
      <w:r w:rsidR="00AC2C0A" w:rsidRPr="003C3206">
        <w:rPr>
          <w:rFonts w:ascii="Arial" w:hAnsi="Arial" w:cs="Arial"/>
          <w:color w:val="000000"/>
        </w:rPr>
        <w:t xml:space="preserve"> </w:t>
      </w:r>
      <w:r w:rsidRPr="003C3206">
        <w:rPr>
          <w:rFonts w:ascii="Arial" w:hAnsi="Arial" w:cs="Arial"/>
          <w:color w:val="000000"/>
        </w:rPr>
        <w:t xml:space="preserve">o prekoračenju </w:t>
      </w:r>
      <w:r w:rsidR="00AC2C0A" w:rsidRPr="003C3206">
        <w:rPr>
          <w:rFonts w:ascii="Arial" w:hAnsi="Arial" w:cs="Arial"/>
          <w:color w:val="000000"/>
        </w:rPr>
        <w:t>granične vrijednosti emisije</w:t>
      </w:r>
      <w:r w:rsidRPr="003C3206">
        <w:rPr>
          <w:rFonts w:ascii="Arial" w:hAnsi="Arial" w:cs="Arial"/>
          <w:color w:val="000000"/>
        </w:rPr>
        <w:t>.</w:t>
      </w:r>
    </w:p>
    <w:p w:rsidR="000E5277" w:rsidRPr="003C3206" w:rsidRDefault="000E5277" w:rsidP="000E5277">
      <w:pPr>
        <w:pStyle w:val="t-9-8"/>
        <w:spacing w:before="0" w:beforeAutospacing="0" w:after="0" w:afterAutospacing="0" w:line="280" w:lineRule="atLeast"/>
        <w:jc w:val="both"/>
        <w:rPr>
          <w:rFonts w:ascii="Arial" w:hAnsi="Arial" w:cs="Arial"/>
          <w:color w:val="000000"/>
        </w:rPr>
      </w:pPr>
    </w:p>
    <w:p w:rsidR="00CD25F4" w:rsidRPr="003C3206" w:rsidRDefault="00257470" w:rsidP="000E5277">
      <w:pPr>
        <w:pStyle w:val="t-9-8"/>
        <w:spacing w:before="0" w:beforeAutospacing="0" w:after="0" w:afterAutospacing="0" w:line="2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="00CD25F4" w:rsidRPr="003C3206">
        <w:rPr>
          <w:rFonts w:ascii="Arial" w:hAnsi="Arial" w:cs="Arial"/>
          <w:color w:val="000000"/>
        </w:rPr>
        <w:t xml:space="preserve">Osim </w:t>
      </w:r>
      <w:r w:rsidR="000870BA" w:rsidRPr="003C3206">
        <w:rPr>
          <w:rFonts w:ascii="Arial" w:hAnsi="Arial" w:cs="Arial"/>
          <w:color w:val="000000"/>
        </w:rPr>
        <w:t xml:space="preserve">karakteristika </w:t>
      </w:r>
      <w:r w:rsidR="00CD25F4" w:rsidRPr="003C3206">
        <w:rPr>
          <w:rFonts w:ascii="Arial" w:hAnsi="Arial" w:cs="Arial"/>
          <w:color w:val="000000"/>
        </w:rPr>
        <w:t xml:space="preserve">iz stava 1. ovog člana </w:t>
      </w:r>
      <w:r w:rsidR="000870BA" w:rsidRPr="003C3206">
        <w:rPr>
          <w:rFonts w:ascii="Arial" w:hAnsi="Arial" w:cs="Arial"/>
          <w:color w:val="000000"/>
        </w:rPr>
        <w:t xml:space="preserve">automatski </w:t>
      </w:r>
      <w:r w:rsidR="008B2103" w:rsidRPr="003C3206">
        <w:rPr>
          <w:rFonts w:ascii="Arial" w:hAnsi="Arial" w:cs="Arial"/>
          <w:color w:val="000000"/>
        </w:rPr>
        <w:t>mjerni</w:t>
      </w:r>
      <w:r w:rsidR="000870BA" w:rsidRPr="003C3206">
        <w:rPr>
          <w:rFonts w:ascii="Arial" w:hAnsi="Arial" w:cs="Arial"/>
          <w:color w:val="000000"/>
        </w:rPr>
        <w:t xml:space="preserve"> sistem </w:t>
      </w:r>
      <w:r w:rsidR="00CD25F4" w:rsidRPr="003C3206">
        <w:rPr>
          <w:rFonts w:ascii="Arial" w:hAnsi="Arial" w:cs="Arial"/>
          <w:color w:val="000000"/>
        </w:rPr>
        <w:t>mora omogućiti:</w:t>
      </w:r>
    </w:p>
    <w:p w:rsidR="00A158A5" w:rsidRPr="003C3206" w:rsidRDefault="00257470" w:rsidP="00257470">
      <w:pPr>
        <w:pStyle w:val="t-9-8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D25F4" w:rsidRPr="003C3206">
        <w:rPr>
          <w:rFonts w:ascii="Arial" w:hAnsi="Arial" w:cs="Arial"/>
          <w:color w:val="000000"/>
        </w:rPr>
        <w:t xml:space="preserve">– bilježenje i pohranjivanje svih rezultata mjerenja, te relevantnih vrijednosti </w:t>
      </w:r>
      <w:r>
        <w:rPr>
          <w:rFonts w:ascii="Arial" w:hAnsi="Arial" w:cs="Arial"/>
          <w:color w:val="000000"/>
        </w:rPr>
        <w:t xml:space="preserve"> </w:t>
      </w:r>
      <w:r w:rsidR="00CD25F4" w:rsidRPr="003C3206">
        <w:rPr>
          <w:rFonts w:ascii="Arial" w:hAnsi="Arial" w:cs="Arial"/>
          <w:color w:val="000000"/>
        </w:rPr>
        <w:t xml:space="preserve">parametara stanja otpadnih </w:t>
      </w:r>
      <w:r w:rsidR="000870BA" w:rsidRPr="003C3206">
        <w:rPr>
          <w:rFonts w:ascii="Arial" w:hAnsi="Arial" w:cs="Arial"/>
          <w:color w:val="000000"/>
        </w:rPr>
        <w:t xml:space="preserve">gasova </w:t>
      </w:r>
      <w:r w:rsidR="00CD25F4" w:rsidRPr="003C3206">
        <w:rPr>
          <w:rFonts w:ascii="Arial" w:hAnsi="Arial" w:cs="Arial"/>
          <w:color w:val="000000"/>
        </w:rPr>
        <w:t xml:space="preserve">i parametara režima rada </w:t>
      </w:r>
      <w:r w:rsidR="000870BA" w:rsidRPr="003C3206">
        <w:rPr>
          <w:rFonts w:ascii="Arial" w:hAnsi="Arial" w:cs="Arial"/>
          <w:color w:val="000000"/>
        </w:rPr>
        <w:t xml:space="preserve">stacionarnog </w:t>
      </w:r>
      <w:r w:rsidR="00CD25F4" w:rsidRPr="003C3206">
        <w:rPr>
          <w:rFonts w:ascii="Arial" w:hAnsi="Arial" w:cs="Arial"/>
          <w:color w:val="000000"/>
        </w:rPr>
        <w:t>izvora</w:t>
      </w:r>
      <w:r w:rsidR="00123E89" w:rsidRPr="003C3206">
        <w:rPr>
          <w:rFonts w:ascii="Arial" w:hAnsi="Arial" w:cs="Arial"/>
          <w:color w:val="000000"/>
        </w:rPr>
        <w:t>;</w:t>
      </w:r>
    </w:p>
    <w:p w:rsidR="00A158A5" w:rsidRPr="003C3206" w:rsidRDefault="00CD25F4" w:rsidP="00257470">
      <w:pPr>
        <w:pStyle w:val="t-9-8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– </w:t>
      </w:r>
      <w:r w:rsidR="00257470">
        <w:rPr>
          <w:rFonts w:ascii="Arial" w:hAnsi="Arial" w:cs="Arial"/>
          <w:color w:val="000000"/>
        </w:rPr>
        <w:t xml:space="preserve"> </w:t>
      </w:r>
      <w:r w:rsidRPr="003C3206">
        <w:rPr>
          <w:rFonts w:ascii="Arial" w:hAnsi="Arial" w:cs="Arial"/>
          <w:color w:val="000000"/>
        </w:rPr>
        <w:t>vrednovanje rezultata mjerenja, odnosno vrijednosti utvrđenih emisi</w:t>
      </w:r>
      <w:r w:rsidR="000870BA" w:rsidRPr="003C3206">
        <w:rPr>
          <w:rFonts w:ascii="Arial" w:hAnsi="Arial" w:cs="Arial"/>
          <w:color w:val="000000"/>
        </w:rPr>
        <w:t>onih</w:t>
      </w:r>
      <w:r w:rsidRPr="003C3206">
        <w:rPr>
          <w:rFonts w:ascii="Arial" w:hAnsi="Arial" w:cs="Arial"/>
          <w:color w:val="000000"/>
        </w:rPr>
        <w:t xml:space="preserve"> veličina i vrijednosti parametara stanja otpadnih </w:t>
      </w:r>
      <w:r w:rsidR="000870BA" w:rsidRPr="003C3206">
        <w:rPr>
          <w:rFonts w:ascii="Arial" w:hAnsi="Arial" w:cs="Arial"/>
          <w:color w:val="000000"/>
        </w:rPr>
        <w:t>gasova</w:t>
      </w:r>
      <w:r w:rsidR="00123E89" w:rsidRPr="003C3206">
        <w:rPr>
          <w:rFonts w:ascii="Arial" w:hAnsi="Arial" w:cs="Arial"/>
          <w:color w:val="000000"/>
        </w:rPr>
        <w:t>;</w:t>
      </w:r>
    </w:p>
    <w:p w:rsidR="00A158A5" w:rsidRDefault="00257470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D25F4" w:rsidRPr="003C3206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 xml:space="preserve"> </w:t>
      </w:r>
      <w:r w:rsidR="00CD25F4" w:rsidRPr="003C3206">
        <w:rPr>
          <w:rFonts w:ascii="Arial" w:hAnsi="Arial" w:cs="Arial"/>
          <w:color w:val="000000"/>
        </w:rPr>
        <w:t>dnevno, mjesečno i godišnje izvješ</w:t>
      </w:r>
      <w:r w:rsidR="000870BA" w:rsidRPr="003C3206">
        <w:rPr>
          <w:rFonts w:ascii="Arial" w:hAnsi="Arial" w:cs="Arial"/>
          <w:color w:val="000000"/>
        </w:rPr>
        <w:t>tavanje</w:t>
      </w:r>
      <w:r w:rsidR="00CD25F4" w:rsidRPr="003C3206">
        <w:rPr>
          <w:rFonts w:ascii="Arial" w:hAnsi="Arial" w:cs="Arial"/>
          <w:color w:val="000000"/>
        </w:rPr>
        <w:t>.</w:t>
      </w:r>
    </w:p>
    <w:p w:rsidR="00313F4D" w:rsidRDefault="00313F4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D25F4" w:rsidRPr="003C3206" w:rsidRDefault="00811B8D" w:rsidP="00CD25F4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>Član</w:t>
      </w:r>
      <w:r w:rsidR="00E71183" w:rsidRPr="003C3206">
        <w:rPr>
          <w:rFonts w:ascii="Arial" w:hAnsi="Arial" w:cs="Arial"/>
          <w:b/>
          <w:color w:val="000000"/>
        </w:rPr>
        <w:t xml:space="preserve"> </w:t>
      </w:r>
      <w:r w:rsidR="00FB7C5C" w:rsidRPr="003C3206">
        <w:rPr>
          <w:rFonts w:ascii="Arial" w:hAnsi="Arial" w:cs="Arial"/>
          <w:b/>
          <w:color w:val="000000"/>
        </w:rPr>
        <w:t>21</w:t>
      </w:r>
      <w:r w:rsidR="00CD25F4" w:rsidRPr="003C3206">
        <w:rPr>
          <w:rFonts w:ascii="Arial" w:hAnsi="Arial" w:cs="Arial"/>
          <w:b/>
          <w:color w:val="000000"/>
        </w:rPr>
        <w:t>.</w:t>
      </w:r>
    </w:p>
    <w:p w:rsidR="00CD25F4" w:rsidRPr="003C3206" w:rsidRDefault="00257470" w:rsidP="00CD25F4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r w:rsidR="00CD25F4" w:rsidRPr="003C3206">
        <w:rPr>
          <w:rFonts w:ascii="Arial" w:hAnsi="Arial" w:cs="Arial"/>
          <w:color w:val="000000"/>
        </w:rPr>
        <w:t>Operat</w:t>
      </w:r>
      <w:r w:rsidR="00B30D41" w:rsidRPr="003C3206">
        <w:rPr>
          <w:rFonts w:ascii="Arial" w:hAnsi="Arial" w:cs="Arial"/>
          <w:color w:val="000000"/>
        </w:rPr>
        <w:t>o</w:t>
      </w:r>
      <w:r w:rsidR="00CD25F4" w:rsidRPr="003C3206">
        <w:rPr>
          <w:rFonts w:ascii="Arial" w:hAnsi="Arial" w:cs="Arial"/>
          <w:color w:val="000000"/>
        </w:rPr>
        <w:t>r koji je</w:t>
      </w:r>
      <w:r w:rsidR="00664C8C" w:rsidRPr="003C3206">
        <w:rPr>
          <w:rFonts w:ascii="Arial" w:hAnsi="Arial" w:cs="Arial"/>
          <w:color w:val="000000"/>
        </w:rPr>
        <w:t xml:space="preserve"> </w:t>
      </w:r>
      <w:r w:rsidR="00CD25F4" w:rsidRPr="003C3206">
        <w:rPr>
          <w:rFonts w:ascii="Arial" w:hAnsi="Arial" w:cs="Arial"/>
          <w:color w:val="000000"/>
        </w:rPr>
        <w:t xml:space="preserve">obveznik kontinuiranog mjerenja emisija </w:t>
      </w:r>
      <w:r w:rsidR="00464E22" w:rsidRPr="003C3206">
        <w:rPr>
          <w:rFonts w:ascii="Arial" w:hAnsi="Arial" w:cs="Arial"/>
          <w:color w:val="000000"/>
        </w:rPr>
        <w:t xml:space="preserve">zagađujućih materija </w:t>
      </w:r>
      <w:r w:rsidR="00CD25F4" w:rsidRPr="003C3206">
        <w:rPr>
          <w:rFonts w:ascii="Arial" w:hAnsi="Arial" w:cs="Arial"/>
          <w:color w:val="000000"/>
        </w:rPr>
        <w:t xml:space="preserve">iz </w:t>
      </w:r>
      <w:r w:rsidR="00464E22" w:rsidRPr="003C3206">
        <w:rPr>
          <w:rFonts w:ascii="Arial" w:hAnsi="Arial" w:cs="Arial"/>
          <w:color w:val="000000"/>
        </w:rPr>
        <w:t xml:space="preserve">stacionarnog </w:t>
      </w:r>
      <w:r w:rsidR="00CD25F4" w:rsidRPr="003C3206">
        <w:rPr>
          <w:rFonts w:ascii="Arial" w:hAnsi="Arial" w:cs="Arial"/>
          <w:color w:val="000000"/>
        </w:rPr>
        <w:t xml:space="preserve">izvora </w:t>
      </w:r>
      <w:r w:rsidR="00464E22" w:rsidRPr="003C3206">
        <w:rPr>
          <w:rFonts w:ascii="Arial" w:hAnsi="Arial" w:cs="Arial"/>
          <w:color w:val="000000"/>
        </w:rPr>
        <w:t xml:space="preserve">emisije </w:t>
      </w:r>
      <w:r w:rsidR="00CD25F4" w:rsidRPr="003C3206">
        <w:rPr>
          <w:rFonts w:ascii="Arial" w:hAnsi="Arial" w:cs="Arial"/>
          <w:color w:val="000000"/>
        </w:rPr>
        <w:t xml:space="preserve">dužan je osigurati ugradnju </w:t>
      </w:r>
      <w:r w:rsidR="00464E22" w:rsidRPr="003C3206">
        <w:rPr>
          <w:rFonts w:ascii="Arial" w:hAnsi="Arial" w:cs="Arial"/>
          <w:color w:val="000000"/>
        </w:rPr>
        <w:t xml:space="preserve">automatskog </w:t>
      </w:r>
      <w:r w:rsidR="008B2103" w:rsidRPr="003C3206">
        <w:rPr>
          <w:rFonts w:ascii="Arial" w:hAnsi="Arial" w:cs="Arial"/>
          <w:color w:val="000000"/>
        </w:rPr>
        <w:t>mjernog</w:t>
      </w:r>
      <w:r w:rsidR="00464E22" w:rsidRPr="003C3206">
        <w:rPr>
          <w:rFonts w:ascii="Arial" w:hAnsi="Arial" w:cs="Arial"/>
          <w:color w:val="000000"/>
        </w:rPr>
        <w:t xml:space="preserve"> sistema </w:t>
      </w:r>
      <w:r w:rsidR="00CD25F4" w:rsidRPr="003C3206">
        <w:rPr>
          <w:rFonts w:ascii="Arial" w:hAnsi="Arial" w:cs="Arial"/>
          <w:color w:val="000000"/>
        </w:rPr>
        <w:t>koj</w:t>
      </w:r>
      <w:r w:rsidR="008B2103" w:rsidRPr="003C3206">
        <w:rPr>
          <w:rFonts w:ascii="Arial" w:hAnsi="Arial" w:cs="Arial"/>
          <w:color w:val="000000"/>
        </w:rPr>
        <w:t>i</w:t>
      </w:r>
      <w:r w:rsidR="00CD25F4" w:rsidRPr="003C3206">
        <w:rPr>
          <w:rFonts w:ascii="Arial" w:hAnsi="Arial" w:cs="Arial"/>
          <w:color w:val="000000"/>
        </w:rPr>
        <w:t xml:space="preserve"> </w:t>
      </w:r>
      <w:r w:rsidR="00464E22" w:rsidRPr="003C3206">
        <w:rPr>
          <w:rFonts w:ascii="Arial" w:hAnsi="Arial" w:cs="Arial"/>
          <w:color w:val="000000"/>
        </w:rPr>
        <w:t xml:space="preserve">zadovoljava </w:t>
      </w:r>
      <w:r w:rsidR="00CD25F4" w:rsidRPr="003C3206">
        <w:rPr>
          <w:rFonts w:ascii="Arial" w:hAnsi="Arial" w:cs="Arial"/>
          <w:color w:val="000000"/>
        </w:rPr>
        <w:t>odredb</w:t>
      </w:r>
      <w:r w:rsidR="00464E22" w:rsidRPr="003C3206">
        <w:rPr>
          <w:rFonts w:ascii="Arial" w:hAnsi="Arial" w:cs="Arial"/>
          <w:color w:val="000000"/>
        </w:rPr>
        <w:t>e</w:t>
      </w:r>
      <w:r w:rsidR="00CD25F4" w:rsidRPr="003C3206">
        <w:rPr>
          <w:rFonts w:ascii="Arial" w:hAnsi="Arial" w:cs="Arial"/>
          <w:color w:val="000000"/>
        </w:rPr>
        <w:t xml:space="preserve"> člana </w:t>
      </w:r>
      <w:r w:rsidR="00BF76A6" w:rsidRPr="003C3206">
        <w:rPr>
          <w:rFonts w:ascii="Arial" w:hAnsi="Arial" w:cs="Arial"/>
          <w:color w:val="000000"/>
        </w:rPr>
        <w:t>20</w:t>
      </w:r>
      <w:r w:rsidR="00CD25F4" w:rsidRPr="003C3206">
        <w:rPr>
          <w:rFonts w:ascii="Arial" w:hAnsi="Arial" w:cs="Arial"/>
          <w:color w:val="000000"/>
        </w:rPr>
        <w:t xml:space="preserve">. ovog </w:t>
      </w:r>
      <w:r w:rsidR="00664C8C" w:rsidRPr="003C3206">
        <w:rPr>
          <w:rFonts w:ascii="Arial" w:hAnsi="Arial" w:cs="Arial"/>
          <w:color w:val="000000"/>
        </w:rPr>
        <w:t>p</w:t>
      </w:r>
      <w:r w:rsidR="00CD25F4" w:rsidRPr="003C3206">
        <w:rPr>
          <w:rFonts w:ascii="Arial" w:hAnsi="Arial" w:cs="Arial"/>
          <w:color w:val="000000"/>
        </w:rPr>
        <w:t>ravilnika u skladu s</w:t>
      </w:r>
      <w:r w:rsidR="00927461" w:rsidRPr="003C3206">
        <w:rPr>
          <w:rFonts w:ascii="Arial" w:hAnsi="Arial" w:cs="Arial"/>
          <w:color w:val="000000"/>
        </w:rPr>
        <w:t>a</w:t>
      </w:r>
      <w:r w:rsidR="00CD25F4" w:rsidRPr="003C3206">
        <w:rPr>
          <w:rFonts w:ascii="Arial" w:hAnsi="Arial" w:cs="Arial"/>
          <w:color w:val="000000"/>
        </w:rPr>
        <w:t xml:space="preserve"> </w:t>
      </w:r>
      <w:r w:rsidR="00464E22" w:rsidRPr="003C3206">
        <w:rPr>
          <w:rFonts w:ascii="Arial" w:hAnsi="Arial" w:cs="Arial"/>
          <w:color w:val="000000"/>
        </w:rPr>
        <w:t xml:space="preserve">standardima </w:t>
      </w:r>
      <w:r w:rsidR="00E608EF" w:rsidRPr="003C3206">
        <w:rPr>
          <w:rFonts w:ascii="Arial" w:hAnsi="Arial" w:cs="Arial"/>
        </w:rPr>
        <w:t xml:space="preserve">BAS </w:t>
      </w:r>
      <w:r w:rsidR="00CD25F4" w:rsidRPr="003C3206">
        <w:rPr>
          <w:rFonts w:ascii="Arial" w:hAnsi="Arial" w:cs="Arial"/>
          <w:color w:val="000000"/>
        </w:rPr>
        <w:t xml:space="preserve">EN 14181 i </w:t>
      </w:r>
      <w:r w:rsidR="00E608EF" w:rsidRPr="003C3206">
        <w:rPr>
          <w:rFonts w:ascii="Arial" w:hAnsi="Arial" w:cs="Arial"/>
        </w:rPr>
        <w:t xml:space="preserve">BAS </w:t>
      </w:r>
      <w:r w:rsidR="00CD25F4" w:rsidRPr="003C3206">
        <w:rPr>
          <w:rFonts w:ascii="Arial" w:hAnsi="Arial" w:cs="Arial"/>
          <w:color w:val="000000"/>
        </w:rPr>
        <w:t>CEN/TR 15983.</w:t>
      </w:r>
    </w:p>
    <w:p w:rsidR="00CD25F4" w:rsidRPr="003C3206" w:rsidRDefault="00257470" w:rsidP="00CD25F4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="00CD25F4" w:rsidRPr="003C3206">
        <w:rPr>
          <w:rFonts w:ascii="Arial" w:hAnsi="Arial" w:cs="Arial"/>
          <w:color w:val="000000"/>
        </w:rPr>
        <w:t>Operat</w:t>
      </w:r>
      <w:r w:rsidR="00927461" w:rsidRPr="003C3206">
        <w:rPr>
          <w:rFonts w:ascii="Arial" w:hAnsi="Arial" w:cs="Arial"/>
          <w:color w:val="000000"/>
        </w:rPr>
        <w:t>o</w:t>
      </w:r>
      <w:r w:rsidR="00CD25F4" w:rsidRPr="003C3206">
        <w:rPr>
          <w:rFonts w:ascii="Arial" w:hAnsi="Arial" w:cs="Arial"/>
          <w:color w:val="000000"/>
        </w:rPr>
        <w:t xml:space="preserve">r je dužan osigurati </w:t>
      </w:r>
      <w:r w:rsidR="00927461" w:rsidRPr="003C3206">
        <w:rPr>
          <w:rFonts w:ascii="Arial" w:hAnsi="Arial" w:cs="Arial"/>
          <w:color w:val="000000"/>
        </w:rPr>
        <w:t xml:space="preserve">funkcionalnost, </w:t>
      </w:r>
      <w:r w:rsidR="00CD25F4" w:rsidRPr="003C3206">
        <w:rPr>
          <w:rFonts w:ascii="Arial" w:hAnsi="Arial" w:cs="Arial"/>
          <w:color w:val="000000"/>
        </w:rPr>
        <w:t>ispravnost i ne</w:t>
      </w:r>
      <w:r w:rsidR="00927461" w:rsidRPr="003C3206">
        <w:rPr>
          <w:rFonts w:ascii="Arial" w:hAnsi="Arial" w:cs="Arial"/>
          <w:color w:val="000000"/>
        </w:rPr>
        <w:t>s</w:t>
      </w:r>
      <w:r w:rsidR="00CD25F4" w:rsidRPr="003C3206">
        <w:rPr>
          <w:rFonts w:ascii="Arial" w:hAnsi="Arial" w:cs="Arial"/>
          <w:color w:val="000000"/>
        </w:rPr>
        <w:t xml:space="preserve">metani rad </w:t>
      </w:r>
      <w:r w:rsidR="00927461" w:rsidRPr="003C3206">
        <w:rPr>
          <w:rFonts w:ascii="Arial" w:hAnsi="Arial" w:cs="Arial"/>
          <w:color w:val="000000"/>
        </w:rPr>
        <w:t xml:space="preserve">automatskog </w:t>
      </w:r>
      <w:r w:rsidR="00217FE2" w:rsidRPr="003C3206">
        <w:rPr>
          <w:rFonts w:ascii="Arial" w:hAnsi="Arial" w:cs="Arial"/>
          <w:color w:val="000000"/>
        </w:rPr>
        <w:t>mjernog</w:t>
      </w:r>
      <w:r w:rsidR="00927461" w:rsidRPr="003C3206">
        <w:rPr>
          <w:rFonts w:ascii="Arial" w:hAnsi="Arial" w:cs="Arial"/>
          <w:color w:val="000000"/>
        </w:rPr>
        <w:t xml:space="preserve"> sistema, kao </w:t>
      </w:r>
      <w:r w:rsidR="00CD25F4" w:rsidRPr="003C3206">
        <w:rPr>
          <w:rFonts w:ascii="Arial" w:hAnsi="Arial" w:cs="Arial"/>
          <w:color w:val="000000"/>
        </w:rPr>
        <w:t>i zaštitu od neovlašten</w:t>
      </w:r>
      <w:r w:rsidR="00927461" w:rsidRPr="003C3206">
        <w:rPr>
          <w:rFonts w:ascii="Arial" w:hAnsi="Arial" w:cs="Arial"/>
          <w:color w:val="000000"/>
        </w:rPr>
        <w:t>og korištenja</w:t>
      </w:r>
      <w:r w:rsidR="00CD25F4" w:rsidRPr="003C3206">
        <w:rPr>
          <w:rFonts w:ascii="Arial" w:hAnsi="Arial" w:cs="Arial"/>
          <w:color w:val="000000"/>
        </w:rPr>
        <w:t>.</w:t>
      </w:r>
    </w:p>
    <w:p w:rsidR="00CD25F4" w:rsidRDefault="00257470" w:rsidP="00CD25F4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</w:t>
      </w:r>
      <w:r w:rsidR="00CD25F4" w:rsidRPr="003C3206">
        <w:rPr>
          <w:rFonts w:ascii="Arial" w:hAnsi="Arial" w:cs="Arial"/>
          <w:color w:val="000000"/>
        </w:rPr>
        <w:t xml:space="preserve">U slučaju prekida rada </w:t>
      </w:r>
      <w:r w:rsidR="00464E22" w:rsidRPr="003C3206">
        <w:rPr>
          <w:rFonts w:ascii="Arial" w:hAnsi="Arial" w:cs="Arial"/>
          <w:color w:val="000000"/>
        </w:rPr>
        <w:t xml:space="preserve">automatskog </w:t>
      </w:r>
      <w:r w:rsidR="00217FE2" w:rsidRPr="003C3206">
        <w:rPr>
          <w:rFonts w:ascii="Arial" w:hAnsi="Arial" w:cs="Arial"/>
          <w:color w:val="000000"/>
        </w:rPr>
        <w:t>mjernog</w:t>
      </w:r>
      <w:r w:rsidR="00464E22" w:rsidRPr="003C3206">
        <w:rPr>
          <w:rFonts w:ascii="Arial" w:hAnsi="Arial" w:cs="Arial"/>
          <w:color w:val="000000"/>
        </w:rPr>
        <w:t xml:space="preserve"> sistema </w:t>
      </w:r>
      <w:r w:rsidR="00CD25F4" w:rsidRPr="003C3206">
        <w:rPr>
          <w:rFonts w:ascii="Arial" w:hAnsi="Arial" w:cs="Arial"/>
          <w:color w:val="000000"/>
        </w:rPr>
        <w:t>operat</w:t>
      </w:r>
      <w:r w:rsidR="00464E22" w:rsidRPr="003C3206">
        <w:rPr>
          <w:rFonts w:ascii="Arial" w:hAnsi="Arial" w:cs="Arial"/>
          <w:color w:val="000000"/>
        </w:rPr>
        <w:t>o</w:t>
      </w:r>
      <w:r w:rsidR="00CD25F4" w:rsidRPr="003C3206">
        <w:rPr>
          <w:rFonts w:ascii="Arial" w:hAnsi="Arial" w:cs="Arial"/>
          <w:color w:val="000000"/>
        </w:rPr>
        <w:t>r je bez odlaganja dužan prijaviti prekid nadležno</w:t>
      </w:r>
      <w:r w:rsidR="00E608EF" w:rsidRPr="003C3206">
        <w:rPr>
          <w:rFonts w:ascii="Arial" w:hAnsi="Arial" w:cs="Arial"/>
          <w:color w:val="000000"/>
        </w:rPr>
        <w:t>m</w:t>
      </w:r>
      <w:r w:rsidR="00CD25F4" w:rsidRPr="003C3206">
        <w:rPr>
          <w:rFonts w:ascii="Arial" w:hAnsi="Arial" w:cs="Arial"/>
          <w:color w:val="000000"/>
        </w:rPr>
        <w:t xml:space="preserve"> </w:t>
      </w:r>
      <w:r w:rsidR="0084655C">
        <w:rPr>
          <w:rFonts w:ascii="Arial" w:hAnsi="Arial" w:cs="Arial"/>
          <w:color w:val="000000"/>
        </w:rPr>
        <w:t>organu</w:t>
      </w:r>
      <w:r w:rsidR="00CD25F4" w:rsidRPr="003C3206">
        <w:rPr>
          <w:rFonts w:ascii="Arial" w:hAnsi="Arial" w:cs="Arial"/>
          <w:color w:val="000000"/>
        </w:rPr>
        <w:t>.</w:t>
      </w:r>
    </w:p>
    <w:p w:rsidR="00CD25F4" w:rsidRPr="003C3206" w:rsidRDefault="00811B8D" w:rsidP="00CD25F4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>Član</w:t>
      </w:r>
      <w:r w:rsidR="00E71183" w:rsidRPr="003C3206">
        <w:rPr>
          <w:rFonts w:ascii="Arial" w:hAnsi="Arial" w:cs="Arial"/>
          <w:b/>
          <w:color w:val="000000"/>
        </w:rPr>
        <w:t xml:space="preserve"> </w:t>
      </w:r>
      <w:r w:rsidR="007E7868" w:rsidRPr="003C3206">
        <w:rPr>
          <w:rFonts w:ascii="Arial" w:hAnsi="Arial" w:cs="Arial"/>
          <w:b/>
          <w:color w:val="000000"/>
        </w:rPr>
        <w:t>2</w:t>
      </w:r>
      <w:r w:rsidR="00FB7C5C" w:rsidRPr="003C3206">
        <w:rPr>
          <w:rFonts w:ascii="Arial" w:hAnsi="Arial" w:cs="Arial"/>
          <w:b/>
          <w:color w:val="000000"/>
        </w:rPr>
        <w:t>2</w:t>
      </w:r>
      <w:r w:rsidR="00CD25F4" w:rsidRPr="003C3206">
        <w:rPr>
          <w:rFonts w:ascii="Arial" w:hAnsi="Arial" w:cs="Arial"/>
          <w:b/>
          <w:color w:val="000000"/>
        </w:rPr>
        <w:t>.</w:t>
      </w:r>
    </w:p>
    <w:p w:rsidR="000E5277" w:rsidRPr="003C3206" w:rsidRDefault="00257470" w:rsidP="00CD25F4">
      <w:pPr>
        <w:pStyle w:val="t-9-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(1) </w:t>
      </w:r>
      <w:r w:rsidR="00CD25F4" w:rsidRPr="003C3206">
        <w:rPr>
          <w:rFonts w:ascii="Arial" w:hAnsi="Arial" w:cs="Arial"/>
          <w:color w:val="000000"/>
        </w:rPr>
        <w:t>Operat</w:t>
      </w:r>
      <w:r>
        <w:rPr>
          <w:rFonts w:ascii="Arial" w:hAnsi="Arial" w:cs="Arial"/>
          <w:color w:val="000000"/>
        </w:rPr>
        <w:t>o</w:t>
      </w:r>
      <w:r w:rsidR="00CD25F4" w:rsidRPr="003C3206">
        <w:rPr>
          <w:rFonts w:ascii="Arial" w:hAnsi="Arial" w:cs="Arial"/>
          <w:color w:val="000000"/>
        </w:rPr>
        <w:t>r je dužan osigurati redov</w:t>
      </w:r>
      <w:r w:rsidR="00927461" w:rsidRPr="003C3206">
        <w:rPr>
          <w:rFonts w:ascii="Arial" w:hAnsi="Arial" w:cs="Arial"/>
          <w:color w:val="000000"/>
        </w:rPr>
        <w:t>no</w:t>
      </w:r>
      <w:r w:rsidR="00CD25F4" w:rsidRPr="003C3206">
        <w:rPr>
          <w:rFonts w:ascii="Arial" w:hAnsi="Arial" w:cs="Arial"/>
          <w:color w:val="000000"/>
        </w:rPr>
        <w:t xml:space="preserve"> održavanje i provođenje kontrole stabilnosti </w:t>
      </w:r>
      <w:r w:rsidR="00927461" w:rsidRPr="003C3206">
        <w:rPr>
          <w:rFonts w:ascii="Arial" w:hAnsi="Arial" w:cs="Arial"/>
          <w:color w:val="000000"/>
        </w:rPr>
        <w:t xml:space="preserve">automatskog </w:t>
      </w:r>
      <w:r w:rsidR="00217FE2" w:rsidRPr="003C3206">
        <w:rPr>
          <w:rFonts w:ascii="Arial" w:hAnsi="Arial" w:cs="Arial"/>
          <w:color w:val="000000"/>
        </w:rPr>
        <w:t>mjernog</w:t>
      </w:r>
      <w:r w:rsidR="00927461" w:rsidRPr="003C3206">
        <w:rPr>
          <w:rFonts w:ascii="Arial" w:hAnsi="Arial" w:cs="Arial"/>
          <w:color w:val="000000"/>
        </w:rPr>
        <w:t xml:space="preserve"> sistema u skladu sa </w:t>
      </w:r>
      <w:r w:rsidR="00CD25F4" w:rsidRPr="003C3206">
        <w:rPr>
          <w:rFonts w:ascii="Arial" w:hAnsi="Arial" w:cs="Arial"/>
          <w:color w:val="000000"/>
        </w:rPr>
        <w:t xml:space="preserve">QAL-3 iz </w:t>
      </w:r>
      <w:r w:rsidR="00927461" w:rsidRPr="003C3206">
        <w:rPr>
          <w:rFonts w:ascii="Arial" w:hAnsi="Arial" w:cs="Arial"/>
          <w:color w:val="000000"/>
        </w:rPr>
        <w:t xml:space="preserve">standarda </w:t>
      </w:r>
      <w:r w:rsidR="00E608EF" w:rsidRPr="003C3206">
        <w:rPr>
          <w:rFonts w:ascii="Arial" w:hAnsi="Arial" w:cs="Arial"/>
          <w:color w:val="000000" w:themeColor="text1"/>
        </w:rPr>
        <w:t xml:space="preserve">BAS </w:t>
      </w:r>
      <w:r w:rsidR="00CD25F4" w:rsidRPr="003C3206">
        <w:rPr>
          <w:rFonts w:ascii="Arial" w:hAnsi="Arial" w:cs="Arial"/>
          <w:color w:val="000000" w:themeColor="text1"/>
        </w:rPr>
        <w:t xml:space="preserve">EN 14181 i voditi evidenciju o bitnim </w:t>
      </w:r>
      <w:r w:rsidR="008E0601" w:rsidRPr="003C3206">
        <w:rPr>
          <w:rFonts w:ascii="Arial" w:hAnsi="Arial" w:cs="Arial"/>
          <w:color w:val="000000" w:themeColor="text1"/>
        </w:rPr>
        <w:t xml:space="preserve">dešavanjima i </w:t>
      </w:r>
      <w:r w:rsidR="00464E22" w:rsidRPr="003C3206">
        <w:rPr>
          <w:rFonts w:ascii="Arial" w:hAnsi="Arial" w:cs="Arial"/>
          <w:color w:val="000000" w:themeColor="text1"/>
        </w:rPr>
        <w:t xml:space="preserve">karakteristikama </w:t>
      </w:r>
      <w:r w:rsidR="00CD25F4" w:rsidRPr="003C3206">
        <w:rPr>
          <w:rFonts w:ascii="Arial" w:hAnsi="Arial" w:cs="Arial"/>
          <w:color w:val="000000" w:themeColor="text1"/>
        </w:rPr>
        <w:t>(nepravilnostima t</w:t>
      </w:r>
      <w:r w:rsidR="00464E22" w:rsidRPr="003C3206">
        <w:rPr>
          <w:rFonts w:ascii="Arial" w:hAnsi="Arial" w:cs="Arial"/>
          <w:color w:val="000000" w:themeColor="text1"/>
        </w:rPr>
        <w:t>o</w:t>
      </w:r>
      <w:r w:rsidR="00CD25F4" w:rsidRPr="003C3206">
        <w:rPr>
          <w:rFonts w:ascii="Arial" w:hAnsi="Arial" w:cs="Arial"/>
          <w:color w:val="000000" w:themeColor="text1"/>
        </w:rPr>
        <w:t>kom rada, prekidima u radu, uzrocima kvarova, umjeravanju i drugo).</w:t>
      </w:r>
      <w:r w:rsidR="000E5277" w:rsidRPr="003C3206">
        <w:rPr>
          <w:rFonts w:ascii="Arial" w:hAnsi="Arial" w:cs="Arial"/>
          <w:color w:val="000000" w:themeColor="text1"/>
        </w:rPr>
        <w:t xml:space="preserve"> </w:t>
      </w:r>
    </w:p>
    <w:p w:rsidR="00CD25F4" w:rsidRPr="003C3206" w:rsidRDefault="00257470" w:rsidP="00CD25F4">
      <w:pPr>
        <w:pStyle w:val="t-9-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(2) </w:t>
      </w:r>
      <w:r w:rsidR="00CD25F4" w:rsidRPr="003C3206">
        <w:rPr>
          <w:rFonts w:ascii="Arial" w:hAnsi="Arial" w:cs="Arial"/>
          <w:color w:val="000000" w:themeColor="text1"/>
        </w:rPr>
        <w:t>Operat</w:t>
      </w:r>
      <w:r w:rsidR="0053450E" w:rsidRPr="003C3206">
        <w:rPr>
          <w:rFonts w:ascii="Arial" w:hAnsi="Arial" w:cs="Arial"/>
          <w:color w:val="000000" w:themeColor="text1"/>
        </w:rPr>
        <w:t>o</w:t>
      </w:r>
      <w:r w:rsidR="00CD25F4" w:rsidRPr="003C3206">
        <w:rPr>
          <w:rFonts w:ascii="Arial" w:hAnsi="Arial" w:cs="Arial"/>
          <w:color w:val="000000" w:themeColor="text1"/>
        </w:rPr>
        <w:t xml:space="preserve">r je dužan osigurati redovnu godišnju provjeru ispravnosti </w:t>
      </w:r>
      <w:r w:rsidR="00464E22" w:rsidRPr="003C3206">
        <w:rPr>
          <w:rFonts w:ascii="Arial" w:hAnsi="Arial" w:cs="Arial"/>
          <w:color w:val="000000" w:themeColor="text1"/>
        </w:rPr>
        <w:t xml:space="preserve">automatskog </w:t>
      </w:r>
      <w:r w:rsidR="00217FE2" w:rsidRPr="003C3206">
        <w:rPr>
          <w:rFonts w:ascii="Arial" w:hAnsi="Arial" w:cs="Arial"/>
          <w:color w:val="000000" w:themeColor="text1"/>
        </w:rPr>
        <w:t>mjernog</w:t>
      </w:r>
      <w:r w:rsidR="00464E22" w:rsidRPr="003C3206">
        <w:rPr>
          <w:rFonts w:ascii="Arial" w:hAnsi="Arial" w:cs="Arial"/>
          <w:color w:val="000000" w:themeColor="text1"/>
        </w:rPr>
        <w:t xml:space="preserve"> sistema </w:t>
      </w:r>
      <w:r w:rsidR="00CD25F4" w:rsidRPr="003C3206">
        <w:rPr>
          <w:rFonts w:ascii="Arial" w:hAnsi="Arial" w:cs="Arial"/>
          <w:color w:val="000000" w:themeColor="text1"/>
        </w:rPr>
        <w:t xml:space="preserve">za vrijeme rada </w:t>
      </w:r>
      <w:r w:rsidR="00464E22" w:rsidRPr="003C3206">
        <w:rPr>
          <w:rFonts w:ascii="Arial" w:hAnsi="Arial" w:cs="Arial"/>
          <w:color w:val="000000" w:themeColor="text1"/>
        </w:rPr>
        <w:t xml:space="preserve">stacionarnog </w:t>
      </w:r>
      <w:r w:rsidR="00CD25F4" w:rsidRPr="003C3206">
        <w:rPr>
          <w:rFonts w:ascii="Arial" w:hAnsi="Arial" w:cs="Arial"/>
          <w:color w:val="000000" w:themeColor="text1"/>
        </w:rPr>
        <w:t xml:space="preserve">izvora u skladu s procedurom AST iz </w:t>
      </w:r>
      <w:r w:rsidR="00464E22" w:rsidRPr="003C3206">
        <w:rPr>
          <w:rFonts w:ascii="Arial" w:hAnsi="Arial" w:cs="Arial"/>
          <w:color w:val="000000" w:themeColor="text1"/>
        </w:rPr>
        <w:t xml:space="preserve">standarda </w:t>
      </w:r>
      <w:r w:rsidR="00E608EF" w:rsidRPr="003C3206">
        <w:rPr>
          <w:rFonts w:ascii="Arial" w:hAnsi="Arial" w:cs="Arial"/>
          <w:color w:val="000000" w:themeColor="text1"/>
        </w:rPr>
        <w:t xml:space="preserve">BAS </w:t>
      </w:r>
      <w:r w:rsidR="00CD25F4" w:rsidRPr="003C3206">
        <w:rPr>
          <w:rFonts w:ascii="Arial" w:hAnsi="Arial" w:cs="Arial"/>
          <w:color w:val="000000" w:themeColor="text1"/>
        </w:rPr>
        <w:t xml:space="preserve">EN 14181 i </w:t>
      </w:r>
      <w:r w:rsidR="00E608EF" w:rsidRPr="003C3206">
        <w:rPr>
          <w:rFonts w:ascii="Arial" w:hAnsi="Arial" w:cs="Arial"/>
          <w:color w:val="000000" w:themeColor="text1"/>
        </w:rPr>
        <w:t xml:space="preserve">BAS </w:t>
      </w:r>
      <w:r w:rsidR="00CD25F4" w:rsidRPr="003C3206">
        <w:rPr>
          <w:rFonts w:ascii="Arial" w:hAnsi="Arial" w:cs="Arial"/>
          <w:color w:val="000000" w:themeColor="text1"/>
        </w:rPr>
        <w:t>CEN/TR 15983.</w:t>
      </w:r>
    </w:p>
    <w:p w:rsidR="00CD25F4" w:rsidRPr="003C3206" w:rsidRDefault="00257470" w:rsidP="00CD25F4">
      <w:pPr>
        <w:pStyle w:val="t-9-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(3) </w:t>
      </w:r>
      <w:r w:rsidR="00CD25F4" w:rsidRPr="003C3206">
        <w:rPr>
          <w:rFonts w:ascii="Arial" w:hAnsi="Arial" w:cs="Arial"/>
          <w:color w:val="000000" w:themeColor="text1"/>
        </w:rPr>
        <w:t>Operat</w:t>
      </w:r>
      <w:r w:rsidR="0053450E" w:rsidRPr="003C3206">
        <w:rPr>
          <w:rFonts w:ascii="Arial" w:hAnsi="Arial" w:cs="Arial"/>
          <w:color w:val="000000" w:themeColor="text1"/>
        </w:rPr>
        <w:t>o</w:t>
      </w:r>
      <w:r w:rsidR="00CD25F4" w:rsidRPr="003C3206">
        <w:rPr>
          <w:rFonts w:ascii="Arial" w:hAnsi="Arial" w:cs="Arial"/>
          <w:color w:val="000000" w:themeColor="text1"/>
        </w:rPr>
        <w:t xml:space="preserve">r je dužan osigurati umjeravanje </w:t>
      </w:r>
      <w:r w:rsidR="00464E22" w:rsidRPr="003C3206">
        <w:rPr>
          <w:rFonts w:ascii="Arial" w:hAnsi="Arial" w:cs="Arial"/>
          <w:color w:val="000000" w:themeColor="text1"/>
        </w:rPr>
        <w:t xml:space="preserve">automatskog </w:t>
      </w:r>
      <w:r w:rsidR="00217FE2" w:rsidRPr="003C3206">
        <w:rPr>
          <w:rFonts w:ascii="Arial" w:hAnsi="Arial" w:cs="Arial"/>
          <w:color w:val="000000" w:themeColor="text1"/>
        </w:rPr>
        <w:t>mjernog</w:t>
      </w:r>
      <w:r w:rsidR="00464E22" w:rsidRPr="003C3206">
        <w:rPr>
          <w:rFonts w:ascii="Arial" w:hAnsi="Arial" w:cs="Arial"/>
          <w:color w:val="000000" w:themeColor="text1"/>
        </w:rPr>
        <w:t xml:space="preserve"> sistema </w:t>
      </w:r>
      <w:r w:rsidR="00CD25F4" w:rsidRPr="003C3206">
        <w:rPr>
          <w:rFonts w:ascii="Arial" w:hAnsi="Arial" w:cs="Arial"/>
          <w:color w:val="000000" w:themeColor="text1"/>
        </w:rPr>
        <w:t xml:space="preserve">za vrijeme rada </w:t>
      </w:r>
      <w:r w:rsidR="00464E22" w:rsidRPr="003C3206">
        <w:rPr>
          <w:rFonts w:ascii="Arial" w:hAnsi="Arial" w:cs="Arial"/>
          <w:color w:val="000000" w:themeColor="text1"/>
        </w:rPr>
        <w:t xml:space="preserve">stacionarnog </w:t>
      </w:r>
      <w:r w:rsidR="00CD25F4" w:rsidRPr="003C3206">
        <w:rPr>
          <w:rFonts w:ascii="Arial" w:hAnsi="Arial" w:cs="Arial"/>
          <w:color w:val="000000" w:themeColor="text1"/>
        </w:rPr>
        <w:t xml:space="preserve">izvora u skladu s procedurom QAL-2 iz </w:t>
      </w:r>
      <w:r w:rsidR="00464E22" w:rsidRPr="003C3206">
        <w:rPr>
          <w:rFonts w:ascii="Arial" w:hAnsi="Arial" w:cs="Arial"/>
          <w:color w:val="000000" w:themeColor="text1"/>
        </w:rPr>
        <w:t xml:space="preserve">standarda </w:t>
      </w:r>
      <w:r w:rsidR="00E608EF" w:rsidRPr="003C3206">
        <w:rPr>
          <w:rFonts w:ascii="Arial" w:hAnsi="Arial" w:cs="Arial"/>
          <w:color w:val="000000" w:themeColor="text1"/>
        </w:rPr>
        <w:t xml:space="preserve">BAS </w:t>
      </w:r>
      <w:r w:rsidR="00CD25F4" w:rsidRPr="003C3206">
        <w:rPr>
          <w:rFonts w:ascii="Arial" w:hAnsi="Arial" w:cs="Arial"/>
          <w:color w:val="000000" w:themeColor="text1"/>
        </w:rPr>
        <w:t xml:space="preserve">EN 14181 i </w:t>
      </w:r>
      <w:r w:rsidR="00E608EF" w:rsidRPr="003C3206">
        <w:rPr>
          <w:rFonts w:ascii="Arial" w:hAnsi="Arial" w:cs="Arial"/>
          <w:color w:val="000000" w:themeColor="text1"/>
        </w:rPr>
        <w:t xml:space="preserve">BAS </w:t>
      </w:r>
      <w:r w:rsidR="00CD25F4" w:rsidRPr="003C3206">
        <w:rPr>
          <w:rFonts w:ascii="Arial" w:hAnsi="Arial" w:cs="Arial"/>
          <w:color w:val="000000" w:themeColor="text1"/>
        </w:rPr>
        <w:t>CEN/TR 15983</w:t>
      </w:r>
      <w:r w:rsidR="00AB78A7" w:rsidRPr="003C3206">
        <w:rPr>
          <w:rFonts w:ascii="Arial" w:hAnsi="Arial" w:cs="Arial"/>
          <w:color w:val="000000" w:themeColor="text1"/>
        </w:rPr>
        <w:t>,</w:t>
      </w:r>
      <w:r w:rsidR="0010762E" w:rsidRPr="003C3206">
        <w:rPr>
          <w:rFonts w:ascii="Arial" w:hAnsi="Arial" w:cs="Arial"/>
          <w:color w:val="000000" w:themeColor="text1"/>
        </w:rPr>
        <w:t xml:space="preserve"> prilikom puštanja u rad i</w:t>
      </w:r>
      <w:r w:rsidR="00AB78A7" w:rsidRPr="003C3206">
        <w:rPr>
          <w:rFonts w:ascii="Arial" w:hAnsi="Arial" w:cs="Arial"/>
          <w:color w:val="000000" w:themeColor="text1"/>
        </w:rPr>
        <w:t xml:space="preserve"> najmanje jedan put u tri</w:t>
      </w:r>
      <w:r w:rsidR="006D7B2F" w:rsidRPr="003C3206">
        <w:rPr>
          <w:rFonts w:ascii="Arial" w:hAnsi="Arial" w:cs="Arial"/>
          <w:color w:val="000000" w:themeColor="text1"/>
        </w:rPr>
        <w:t xml:space="preserve"> </w:t>
      </w:r>
      <w:r w:rsidR="00AB78A7" w:rsidRPr="003C3206">
        <w:rPr>
          <w:rFonts w:ascii="Arial" w:hAnsi="Arial" w:cs="Arial"/>
          <w:color w:val="000000" w:themeColor="text1"/>
        </w:rPr>
        <w:t>(3) godine</w:t>
      </w:r>
      <w:r w:rsidR="00CD25F4" w:rsidRPr="003C3206">
        <w:rPr>
          <w:rFonts w:ascii="Arial" w:hAnsi="Arial" w:cs="Arial"/>
          <w:color w:val="000000" w:themeColor="text1"/>
        </w:rPr>
        <w:t>.</w:t>
      </w:r>
    </w:p>
    <w:p w:rsidR="000E5277" w:rsidRPr="003C3206" w:rsidRDefault="00257470" w:rsidP="000E5277">
      <w:pPr>
        <w:pStyle w:val="t-9-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(4) </w:t>
      </w:r>
      <w:r w:rsidR="000E5277" w:rsidRPr="003C3206">
        <w:rPr>
          <w:rFonts w:ascii="Arial" w:hAnsi="Arial" w:cs="Arial"/>
          <w:color w:val="000000" w:themeColor="text1"/>
        </w:rPr>
        <w:t>Nadzo</w:t>
      </w:r>
      <w:r w:rsidR="000F4F8C" w:rsidRPr="003C3206">
        <w:rPr>
          <w:rFonts w:ascii="Arial" w:hAnsi="Arial" w:cs="Arial"/>
          <w:color w:val="000000" w:themeColor="text1"/>
        </w:rPr>
        <w:t>r nad provođenjem mjera iz st.</w:t>
      </w:r>
      <w:r w:rsidR="000E5277" w:rsidRPr="003C3206">
        <w:rPr>
          <w:rFonts w:ascii="Arial" w:hAnsi="Arial" w:cs="Arial"/>
          <w:color w:val="000000" w:themeColor="text1"/>
        </w:rPr>
        <w:t xml:space="preserve"> 1.</w:t>
      </w:r>
      <w:r w:rsidR="000F4F8C" w:rsidRPr="003C3206">
        <w:rPr>
          <w:rFonts w:ascii="Arial" w:hAnsi="Arial" w:cs="Arial"/>
          <w:color w:val="000000" w:themeColor="text1"/>
        </w:rPr>
        <w:t>, 2. i 3.</w:t>
      </w:r>
      <w:r w:rsidR="000E5277" w:rsidRPr="003C3206">
        <w:rPr>
          <w:rFonts w:ascii="Arial" w:hAnsi="Arial" w:cs="Arial"/>
          <w:color w:val="000000" w:themeColor="text1"/>
        </w:rPr>
        <w:t xml:space="preserve"> ovog člana vrši inspekcijsko tijelo. </w:t>
      </w:r>
    </w:p>
    <w:p w:rsidR="000E5277" w:rsidRPr="003C3206" w:rsidRDefault="00257470" w:rsidP="000E5277">
      <w:pPr>
        <w:pStyle w:val="t-9-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(5) </w:t>
      </w:r>
      <w:r w:rsidR="000E5277" w:rsidRPr="003C3206">
        <w:rPr>
          <w:rFonts w:ascii="Arial" w:hAnsi="Arial" w:cs="Arial"/>
          <w:color w:val="000000" w:themeColor="text1"/>
        </w:rPr>
        <w:t>Godišnju provjeru ispravnosti iz stava 2. ovog člana vrši ispitna laboratorija.</w:t>
      </w:r>
    </w:p>
    <w:p w:rsidR="0040465C" w:rsidRPr="003C3206" w:rsidRDefault="00257470" w:rsidP="000E5277">
      <w:pPr>
        <w:pStyle w:val="t-9-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(6) </w:t>
      </w:r>
      <w:r w:rsidR="0040465C" w:rsidRPr="003C3206">
        <w:rPr>
          <w:rFonts w:ascii="Arial" w:hAnsi="Arial" w:cs="Arial"/>
          <w:color w:val="000000" w:themeColor="text1"/>
        </w:rPr>
        <w:t>Umjeravanje automatskog mjernog sistema iz stava 3. ovog člana vrši ispitn</w:t>
      </w:r>
      <w:r w:rsidR="002D62F9" w:rsidRPr="003C3206">
        <w:rPr>
          <w:rFonts w:ascii="Arial" w:hAnsi="Arial" w:cs="Arial"/>
          <w:color w:val="000000" w:themeColor="text1"/>
        </w:rPr>
        <w:t>a</w:t>
      </w:r>
      <w:r w:rsidR="0040465C" w:rsidRPr="003C3206">
        <w:rPr>
          <w:rFonts w:ascii="Arial" w:hAnsi="Arial" w:cs="Arial"/>
          <w:color w:val="000000" w:themeColor="text1"/>
        </w:rPr>
        <w:t xml:space="preserve"> laboratorija.</w:t>
      </w:r>
    </w:p>
    <w:p w:rsidR="00CD25F4" w:rsidRPr="003C3206" w:rsidRDefault="00811B8D" w:rsidP="00CD25F4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>Član</w:t>
      </w:r>
      <w:r w:rsidR="00E71183" w:rsidRPr="003C3206">
        <w:rPr>
          <w:rFonts w:ascii="Arial" w:hAnsi="Arial" w:cs="Arial"/>
          <w:b/>
          <w:color w:val="000000"/>
        </w:rPr>
        <w:t xml:space="preserve"> </w:t>
      </w:r>
      <w:r w:rsidR="00CD476F" w:rsidRPr="003C3206">
        <w:rPr>
          <w:rFonts w:ascii="Arial" w:hAnsi="Arial" w:cs="Arial"/>
          <w:b/>
          <w:color w:val="000000"/>
        </w:rPr>
        <w:t>2</w:t>
      </w:r>
      <w:r w:rsidR="00FB7C5C" w:rsidRPr="003C3206">
        <w:rPr>
          <w:rFonts w:ascii="Arial" w:hAnsi="Arial" w:cs="Arial"/>
          <w:b/>
          <w:color w:val="000000"/>
        </w:rPr>
        <w:t>3</w:t>
      </w:r>
      <w:r w:rsidR="00CD25F4" w:rsidRPr="003C3206">
        <w:rPr>
          <w:rFonts w:ascii="Arial" w:hAnsi="Arial" w:cs="Arial"/>
          <w:b/>
          <w:color w:val="000000"/>
        </w:rPr>
        <w:t>.</w:t>
      </w:r>
    </w:p>
    <w:p w:rsidR="00E37257" w:rsidRPr="003C3206" w:rsidRDefault="00257470" w:rsidP="003D5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bs-Latn-BA"/>
        </w:rPr>
      </w:pPr>
      <w:r>
        <w:rPr>
          <w:rFonts w:ascii="Arial" w:hAnsi="Arial" w:cs="Arial"/>
          <w:color w:val="000000"/>
          <w:sz w:val="24"/>
          <w:szCs w:val="24"/>
        </w:rPr>
        <w:t xml:space="preserve">(1) </w:t>
      </w:r>
      <w:r w:rsidR="0064137F" w:rsidRPr="003C3206">
        <w:rPr>
          <w:rFonts w:ascii="Arial" w:hAnsi="Arial" w:cs="Arial"/>
          <w:color w:val="000000"/>
          <w:sz w:val="24"/>
          <w:szCs w:val="24"/>
        </w:rPr>
        <w:t>Ocjenu</w:t>
      </w:r>
      <w:r w:rsidR="0064137F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</w:t>
      </w:r>
      <w:r w:rsidR="0064137F" w:rsidRPr="003C3206">
        <w:rPr>
          <w:rFonts w:ascii="Arial" w:hAnsi="Arial" w:cs="Arial"/>
          <w:color w:val="000000"/>
          <w:sz w:val="24"/>
          <w:szCs w:val="24"/>
        </w:rPr>
        <w:t>uskla</w:t>
      </w:r>
      <w:r w:rsidR="0064137F" w:rsidRPr="003C3206">
        <w:rPr>
          <w:rFonts w:ascii="Arial" w:hAnsi="Arial" w:cs="Arial"/>
          <w:color w:val="000000"/>
          <w:sz w:val="24"/>
          <w:szCs w:val="24"/>
          <w:lang w:val="bs-Latn-BA"/>
        </w:rPr>
        <w:t>đ</w:t>
      </w:r>
      <w:r w:rsidR="0064137F" w:rsidRPr="003C3206">
        <w:rPr>
          <w:rFonts w:ascii="Arial" w:hAnsi="Arial" w:cs="Arial"/>
          <w:color w:val="000000"/>
          <w:sz w:val="24"/>
          <w:szCs w:val="24"/>
        </w:rPr>
        <w:t>enosti</w:t>
      </w:r>
      <w:r w:rsidR="0064137F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</w:t>
      </w:r>
      <w:r w:rsidR="00151CE5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rada </w:t>
      </w:r>
      <w:r w:rsidR="0064137F" w:rsidRPr="003C3206">
        <w:rPr>
          <w:rFonts w:ascii="Arial" w:hAnsi="Arial" w:cs="Arial"/>
          <w:color w:val="000000"/>
          <w:sz w:val="24"/>
          <w:szCs w:val="24"/>
        </w:rPr>
        <w:t>automatskog</w:t>
      </w:r>
      <w:r w:rsidR="0064137F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</w:t>
      </w:r>
      <w:r w:rsidR="0064137F" w:rsidRPr="003C3206">
        <w:rPr>
          <w:rFonts w:ascii="Arial" w:hAnsi="Arial" w:cs="Arial"/>
          <w:color w:val="000000"/>
          <w:sz w:val="24"/>
          <w:szCs w:val="24"/>
        </w:rPr>
        <w:t>mjernog</w:t>
      </w:r>
      <w:r w:rsidR="0064137F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</w:t>
      </w:r>
      <w:r w:rsidR="0064137F" w:rsidRPr="003C3206">
        <w:rPr>
          <w:rFonts w:ascii="Arial" w:hAnsi="Arial" w:cs="Arial"/>
          <w:color w:val="000000"/>
          <w:sz w:val="24"/>
          <w:szCs w:val="24"/>
        </w:rPr>
        <w:t>sistema</w:t>
      </w:r>
      <w:r w:rsidR="0064137F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</w:t>
      </w:r>
      <w:r w:rsidR="0064137F" w:rsidRPr="003C3206">
        <w:rPr>
          <w:rFonts w:ascii="Arial" w:hAnsi="Arial" w:cs="Arial"/>
          <w:color w:val="000000"/>
          <w:sz w:val="24"/>
          <w:szCs w:val="24"/>
        </w:rPr>
        <w:t>obavljaju</w:t>
      </w:r>
      <w:r w:rsidR="0064137F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</w:t>
      </w:r>
      <w:r w:rsidR="0064137F" w:rsidRPr="003C3206">
        <w:rPr>
          <w:rFonts w:ascii="Arial" w:hAnsi="Arial" w:cs="Arial"/>
          <w:color w:val="000000"/>
          <w:sz w:val="24"/>
          <w:szCs w:val="24"/>
        </w:rPr>
        <w:t>inspekcijska</w:t>
      </w:r>
      <w:r w:rsidR="0064137F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</w:t>
      </w:r>
      <w:r w:rsidR="0064137F" w:rsidRPr="003C3206">
        <w:rPr>
          <w:rFonts w:ascii="Arial" w:hAnsi="Arial" w:cs="Arial"/>
          <w:color w:val="000000"/>
          <w:sz w:val="24"/>
          <w:szCs w:val="24"/>
        </w:rPr>
        <w:t>tijela</w:t>
      </w:r>
      <w:r w:rsidR="000E5277" w:rsidRPr="003C3206">
        <w:rPr>
          <w:rFonts w:ascii="Arial" w:hAnsi="Arial" w:cs="Arial"/>
          <w:color w:val="000000"/>
          <w:sz w:val="24"/>
          <w:szCs w:val="24"/>
        </w:rPr>
        <w:t>.</w:t>
      </w:r>
      <w:r w:rsidR="0064137F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</w:t>
      </w:r>
    </w:p>
    <w:p w:rsidR="0040465C" w:rsidRPr="003C3206" w:rsidRDefault="0040465C" w:rsidP="008E50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bs-Latn-BA"/>
        </w:rPr>
      </w:pPr>
    </w:p>
    <w:p w:rsidR="00E37257" w:rsidRPr="003C3206" w:rsidRDefault="00257470" w:rsidP="007E7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bs-Latn-BA"/>
        </w:rPr>
      </w:pPr>
      <w:r>
        <w:rPr>
          <w:rFonts w:ascii="Arial" w:hAnsi="Arial" w:cs="Arial"/>
          <w:color w:val="000000"/>
          <w:sz w:val="24"/>
          <w:szCs w:val="24"/>
          <w:lang w:val="bs-Latn-BA"/>
        </w:rPr>
        <w:t xml:space="preserve">(2) </w:t>
      </w:r>
      <w:r w:rsidR="00E37257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Inspekcijska tijela iz člana </w:t>
      </w:r>
      <w:r w:rsidR="00F66BA1" w:rsidRPr="003C3206">
        <w:rPr>
          <w:rFonts w:ascii="Arial" w:hAnsi="Arial" w:cs="Arial"/>
          <w:color w:val="000000"/>
          <w:sz w:val="24"/>
          <w:szCs w:val="24"/>
          <w:lang w:val="bs-Latn-BA"/>
        </w:rPr>
        <w:t>11.</w:t>
      </w:r>
      <w:r w:rsidR="00D675BB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</w:t>
      </w:r>
      <w:r w:rsidR="00E37257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ovog </w:t>
      </w:r>
      <w:r w:rsidR="00F66BA1" w:rsidRPr="003C3206">
        <w:rPr>
          <w:rFonts w:ascii="Arial" w:hAnsi="Arial" w:cs="Arial"/>
          <w:color w:val="000000"/>
          <w:sz w:val="24"/>
          <w:szCs w:val="24"/>
          <w:lang w:val="bs-Latn-BA"/>
        </w:rPr>
        <w:t>p</w:t>
      </w:r>
      <w:r w:rsidR="00E37257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ravilnika, nakon provedenog pregleda izdaju izvještaj o </w:t>
      </w:r>
      <w:r w:rsidR="003F7269" w:rsidRPr="003C3206">
        <w:rPr>
          <w:rFonts w:ascii="Arial" w:hAnsi="Arial" w:cs="Arial"/>
          <w:color w:val="000000"/>
          <w:sz w:val="24"/>
          <w:szCs w:val="24"/>
          <w:lang w:val="bs-Latn-BA"/>
        </w:rPr>
        <w:t>provedenom pregledu</w:t>
      </w:r>
      <w:r w:rsidR="00E37257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i certifikat o usklađenosti sistema za kontinuirani monitoring emisija sa zahtjevima standarda BAS EN 14181.</w:t>
      </w:r>
    </w:p>
    <w:p w:rsidR="0040465C" w:rsidRPr="003C3206" w:rsidRDefault="00887CB2" w:rsidP="007E7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bs-Latn-BA"/>
        </w:rPr>
      </w:pPr>
      <w:r w:rsidRPr="003C3206">
        <w:rPr>
          <w:rFonts w:ascii="Arial" w:hAnsi="Arial" w:cs="Arial"/>
          <w:color w:val="000000"/>
          <w:sz w:val="24"/>
          <w:szCs w:val="24"/>
          <w:lang w:val="bs-Latn-BA"/>
        </w:rPr>
        <w:br/>
      </w:r>
      <w:r w:rsidR="00257470">
        <w:rPr>
          <w:rFonts w:ascii="Arial" w:hAnsi="Arial" w:cs="Arial"/>
          <w:color w:val="000000"/>
          <w:sz w:val="24"/>
          <w:szCs w:val="24"/>
          <w:lang w:val="bs-Latn-BA"/>
        </w:rPr>
        <w:t xml:space="preserve">(3) </w:t>
      </w:r>
      <w:r w:rsidR="003F7269" w:rsidRPr="003C3206">
        <w:rPr>
          <w:rFonts w:ascii="Arial" w:hAnsi="Arial" w:cs="Arial"/>
          <w:color w:val="000000"/>
          <w:sz w:val="24"/>
          <w:szCs w:val="24"/>
          <w:lang w:val="bs-Latn-BA"/>
        </w:rPr>
        <w:t>Ocjena usklađenosti</w:t>
      </w:r>
      <w:r w:rsidR="00A0667A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automatskog mjernog sistema se provodi u skladu sa </w:t>
      </w:r>
      <w:r w:rsidR="00E02D23" w:rsidRPr="003C3206">
        <w:rPr>
          <w:rFonts w:ascii="Arial" w:hAnsi="Arial" w:cs="Arial"/>
          <w:color w:val="000000"/>
          <w:sz w:val="24"/>
          <w:szCs w:val="24"/>
          <w:lang w:val="bs-Latn-BA"/>
        </w:rPr>
        <w:t>čl</w:t>
      </w:r>
      <w:r w:rsidR="007E7868" w:rsidRPr="003C3206">
        <w:rPr>
          <w:rFonts w:ascii="Arial" w:hAnsi="Arial" w:cs="Arial"/>
          <w:color w:val="000000"/>
          <w:sz w:val="24"/>
          <w:szCs w:val="24"/>
          <w:lang w:val="bs-Latn-BA"/>
        </w:rPr>
        <w:t>.</w:t>
      </w:r>
      <w:r w:rsidR="00E02D23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</w:t>
      </w:r>
      <w:r w:rsidR="00A4544B" w:rsidRPr="003C3206">
        <w:rPr>
          <w:rFonts w:ascii="Arial" w:hAnsi="Arial" w:cs="Arial"/>
          <w:color w:val="000000"/>
          <w:sz w:val="24"/>
          <w:szCs w:val="24"/>
          <w:lang w:val="bs-Latn-BA"/>
        </w:rPr>
        <w:t>1</w:t>
      </w:r>
      <w:r w:rsidR="006675A4" w:rsidRPr="003C3206">
        <w:rPr>
          <w:rFonts w:ascii="Arial" w:hAnsi="Arial" w:cs="Arial"/>
          <w:color w:val="000000"/>
          <w:sz w:val="24"/>
          <w:szCs w:val="24"/>
          <w:lang w:val="bs-Latn-BA"/>
        </w:rPr>
        <w:t>8-22</w:t>
      </w:r>
      <w:r w:rsidR="00666B01" w:rsidRPr="003C3206">
        <w:rPr>
          <w:rFonts w:ascii="Arial" w:hAnsi="Arial" w:cs="Arial"/>
          <w:color w:val="000000"/>
          <w:sz w:val="24"/>
          <w:szCs w:val="24"/>
          <w:lang w:val="bs-Latn-BA"/>
        </w:rPr>
        <w:t>.</w:t>
      </w:r>
      <w:r w:rsidR="00E02D23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ovog </w:t>
      </w:r>
      <w:r w:rsidR="007E7868" w:rsidRPr="003C3206">
        <w:rPr>
          <w:rFonts w:ascii="Arial" w:hAnsi="Arial" w:cs="Arial"/>
          <w:color w:val="000000"/>
          <w:sz w:val="24"/>
          <w:szCs w:val="24"/>
          <w:lang w:val="bs-Latn-BA"/>
        </w:rPr>
        <w:t>p</w:t>
      </w:r>
      <w:r w:rsidR="00E02D23" w:rsidRPr="003C3206">
        <w:rPr>
          <w:rFonts w:ascii="Arial" w:hAnsi="Arial" w:cs="Arial"/>
          <w:color w:val="000000"/>
          <w:sz w:val="24"/>
          <w:szCs w:val="24"/>
          <w:lang w:val="bs-Latn-BA"/>
        </w:rPr>
        <w:t>ravilnika</w:t>
      </w:r>
      <w:r w:rsidR="003F7269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i zahtjevima standarda BAS EN 14181</w:t>
      </w:r>
      <w:r w:rsidR="00A0667A" w:rsidRPr="003C3206">
        <w:rPr>
          <w:rFonts w:ascii="Arial" w:hAnsi="Arial" w:cs="Arial"/>
          <w:color w:val="000000"/>
          <w:sz w:val="24"/>
          <w:szCs w:val="24"/>
          <w:lang w:val="bs-Latn-BA"/>
        </w:rPr>
        <w:t>.</w:t>
      </w:r>
    </w:p>
    <w:p w:rsidR="0040465C" w:rsidRPr="003C3206" w:rsidRDefault="0040465C" w:rsidP="007E7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bs-Latn-BA"/>
        </w:rPr>
      </w:pPr>
    </w:p>
    <w:p w:rsidR="00817F14" w:rsidRPr="003C3206" w:rsidRDefault="00257470" w:rsidP="007E7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bs-Latn-BA"/>
        </w:rPr>
      </w:pPr>
      <w:r>
        <w:rPr>
          <w:rFonts w:ascii="Arial" w:hAnsi="Arial" w:cs="Arial"/>
          <w:color w:val="000000"/>
          <w:sz w:val="24"/>
          <w:szCs w:val="24"/>
          <w:lang w:val="bs-Latn-BA"/>
        </w:rPr>
        <w:t xml:space="preserve">(4) </w:t>
      </w:r>
      <w:r w:rsidR="00817F14" w:rsidRPr="003C3206">
        <w:rPr>
          <w:rFonts w:ascii="Arial" w:hAnsi="Arial" w:cs="Arial"/>
          <w:color w:val="000000"/>
          <w:sz w:val="24"/>
          <w:szCs w:val="24"/>
          <w:lang w:val="bs-Latn-BA"/>
        </w:rPr>
        <w:t>Operator je dužan osigurati ocjenu usklađenosti automatskog mjernog sistema</w:t>
      </w:r>
      <w:r w:rsidR="0040465C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</w:t>
      </w:r>
      <w:r w:rsidR="00817F14" w:rsidRPr="003C3206">
        <w:rPr>
          <w:rFonts w:ascii="Arial" w:hAnsi="Arial" w:cs="Arial"/>
          <w:color w:val="000000"/>
          <w:sz w:val="24"/>
          <w:szCs w:val="24"/>
          <w:lang w:val="bs-Latn-BA"/>
        </w:rPr>
        <w:t>prilikom instalacije i puštanja u rad</w:t>
      </w:r>
      <w:r w:rsidR="0040465C" w:rsidRPr="003C3206">
        <w:rPr>
          <w:rFonts w:ascii="Arial" w:hAnsi="Arial" w:cs="Arial"/>
          <w:color w:val="000000"/>
          <w:sz w:val="24"/>
          <w:szCs w:val="24"/>
          <w:lang w:val="bs-Latn-BA"/>
        </w:rPr>
        <w:t xml:space="preserve"> i </w:t>
      </w:r>
      <w:r w:rsidR="00817F14" w:rsidRPr="003C3206">
        <w:rPr>
          <w:rFonts w:ascii="Arial" w:hAnsi="Arial" w:cs="Arial"/>
          <w:color w:val="000000"/>
          <w:sz w:val="24"/>
          <w:szCs w:val="24"/>
          <w:lang w:val="bs-Latn-BA"/>
        </w:rPr>
        <w:t>n</w:t>
      </w:r>
      <w:r w:rsidR="00AA6AF2" w:rsidRPr="003C3206">
        <w:rPr>
          <w:rFonts w:ascii="Arial" w:hAnsi="Arial" w:cs="Arial"/>
          <w:color w:val="000000"/>
          <w:sz w:val="24"/>
          <w:szCs w:val="24"/>
          <w:lang w:val="bs-Latn-BA"/>
        </w:rPr>
        <w:t>ajmanje jedan put godišnje</w:t>
      </w:r>
      <w:r w:rsidR="007E7868" w:rsidRPr="003C3206">
        <w:rPr>
          <w:rFonts w:ascii="Arial" w:hAnsi="Arial" w:cs="Arial"/>
          <w:color w:val="000000"/>
          <w:sz w:val="24"/>
          <w:szCs w:val="24"/>
          <w:lang w:val="bs-Latn-BA"/>
        </w:rPr>
        <w:t>.</w:t>
      </w:r>
    </w:p>
    <w:p w:rsidR="00CD25F4" w:rsidRPr="003C3206" w:rsidRDefault="00257470" w:rsidP="00CD25F4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(5) </w:t>
      </w:r>
      <w:r w:rsidR="00666B01" w:rsidRPr="003C3206">
        <w:rPr>
          <w:rFonts w:ascii="Arial" w:hAnsi="Arial" w:cs="Arial"/>
          <w:color w:val="000000"/>
        </w:rPr>
        <w:t xml:space="preserve">Operator je dužan dostaviti izvještaj o provedenom pregledu i certifikat o usklađenosti  automatskog mjernog sistema nadležnom organu i inspekciju zaštite okoliša </w:t>
      </w:r>
      <w:r w:rsidR="00CD25F4" w:rsidRPr="003C3206">
        <w:rPr>
          <w:rFonts w:ascii="Arial" w:hAnsi="Arial" w:cs="Arial"/>
          <w:color w:val="000000"/>
        </w:rPr>
        <w:t>u pisanom i u elektron</w:t>
      </w:r>
      <w:r w:rsidR="0053450E" w:rsidRPr="003C3206">
        <w:rPr>
          <w:rFonts w:ascii="Arial" w:hAnsi="Arial" w:cs="Arial"/>
          <w:color w:val="000000"/>
        </w:rPr>
        <w:t>s</w:t>
      </w:r>
      <w:r w:rsidR="00CD25F4" w:rsidRPr="003C3206">
        <w:rPr>
          <w:rFonts w:ascii="Arial" w:hAnsi="Arial" w:cs="Arial"/>
          <w:color w:val="000000"/>
        </w:rPr>
        <w:t>kom obliku, u roku od 3</w:t>
      </w:r>
      <w:r w:rsidR="0040465C" w:rsidRPr="003C3206">
        <w:rPr>
          <w:rFonts w:ascii="Arial" w:hAnsi="Arial" w:cs="Arial"/>
          <w:color w:val="000000"/>
        </w:rPr>
        <w:t xml:space="preserve">0 dana </w:t>
      </w:r>
      <w:r w:rsidR="00CD25F4" w:rsidRPr="003C3206">
        <w:rPr>
          <w:rFonts w:ascii="Arial" w:hAnsi="Arial" w:cs="Arial"/>
          <w:color w:val="000000"/>
        </w:rPr>
        <w:t xml:space="preserve">od datuma </w:t>
      </w:r>
      <w:r w:rsidR="00AA6AF2" w:rsidRPr="003C3206">
        <w:rPr>
          <w:rFonts w:ascii="Arial" w:hAnsi="Arial" w:cs="Arial"/>
          <w:color w:val="000000"/>
        </w:rPr>
        <w:t>provedene kontrole usklađenosti</w:t>
      </w:r>
      <w:r w:rsidR="00CD25F4" w:rsidRPr="003C3206">
        <w:rPr>
          <w:rFonts w:ascii="Arial" w:hAnsi="Arial" w:cs="Arial"/>
          <w:color w:val="000000"/>
        </w:rPr>
        <w:t>.</w:t>
      </w:r>
    </w:p>
    <w:p w:rsidR="00CD25F4" w:rsidRPr="003C3206" w:rsidRDefault="00257470" w:rsidP="00CD25F4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(6) </w:t>
      </w:r>
      <w:r w:rsidR="00CD25F4" w:rsidRPr="003C3206">
        <w:rPr>
          <w:rFonts w:ascii="Arial" w:hAnsi="Arial" w:cs="Arial"/>
          <w:color w:val="000000"/>
        </w:rPr>
        <w:t xml:space="preserve">Podaci o </w:t>
      </w:r>
      <w:r w:rsidR="00AA6AF2" w:rsidRPr="003C3206">
        <w:rPr>
          <w:rFonts w:ascii="Arial" w:hAnsi="Arial" w:cs="Arial"/>
          <w:color w:val="000000"/>
        </w:rPr>
        <w:t>kontroli usklađenosti i provedenim mjerenjima</w:t>
      </w:r>
      <w:r w:rsidR="00CD25F4" w:rsidRPr="003C3206">
        <w:rPr>
          <w:rFonts w:ascii="Arial" w:hAnsi="Arial" w:cs="Arial"/>
          <w:color w:val="000000"/>
        </w:rPr>
        <w:t xml:space="preserve"> ispravnosti </w:t>
      </w:r>
      <w:r w:rsidR="0053450E" w:rsidRPr="003C3206">
        <w:rPr>
          <w:rFonts w:ascii="Arial" w:hAnsi="Arial" w:cs="Arial"/>
          <w:color w:val="000000"/>
        </w:rPr>
        <w:t xml:space="preserve">automatskog </w:t>
      </w:r>
      <w:r w:rsidR="00217FE2" w:rsidRPr="003C3206">
        <w:rPr>
          <w:rFonts w:ascii="Arial" w:hAnsi="Arial" w:cs="Arial"/>
          <w:color w:val="000000"/>
        </w:rPr>
        <w:t>mjernog</w:t>
      </w:r>
      <w:r w:rsidR="0053450E" w:rsidRPr="003C3206">
        <w:rPr>
          <w:rFonts w:ascii="Arial" w:hAnsi="Arial" w:cs="Arial"/>
          <w:color w:val="000000"/>
        </w:rPr>
        <w:t xml:space="preserve"> sistema </w:t>
      </w:r>
      <w:r w:rsidR="00CD25F4" w:rsidRPr="003C3206">
        <w:rPr>
          <w:rFonts w:ascii="Arial" w:hAnsi="Arial" w:cs="Arial"/>
          <w:color w:val="000000"/>
        </w:rPr>
        <w:t>čuvaju se pet godina.</w:t>
      </w:r>
    </w:p>
    <w:p w:rsidR="00B60B6B" w:rsidRPr="003C3206" w:rsidRDefault="00B60B6B" w:rsidP="0040465C">
      <w:pPr>
        <w:pStyle w:val="t-11-9-sred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40465C" w:rsidRPr="003C3206" w:rsidRDefault="0040465C" w:rsidP="0040465C">
      <w:pPr>
        <w:pStyle w:val="t-11-9-sred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3C3206">
        <w:rPr>
          <w:rFonts w:ascii="Arial" w:hAnsi="Arial" w:cs="Arial"/>
          <w:b/>
          <w:color w:val="000000"/>
          <w:sz w:val="24"/>
          <w:szCs w:val="24"/>
        </w:rPr>
        <w:t xml:space="preserve">V VREDNOVANJE </w:t>
      </w:r>
      <w:r w:rsidR="002574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C3206">
        <w:rPr>
          <w:rFonts w:ascii="Arial" w:hAnsi="Arial" w:cs="Arial"/>
          <w:b/>
          <w:color w:val="000000"/>
          <w:sz w:val="24"/>
          <w:szCs w:val="24"/>
        </w:rPr>
        <w:t xml:space="preserve">REZULTATA </w:t>
      </w:r>
      <w:r w:rsidR="002574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C3206">
        <w:rPr>
          <w:rFonts w:ascii="Arial" w:hAnsi="Arial" w:cs="Arial"/>
          <w:b/>
          <w:color w:val="000000"/>
          <w:sz w:val="24"/>
          <w:szCs w:val="24"/>
        </w:rPr>
        <w:t>MJERENJA</w:t>
      </w:r>
    </w:p>
    <w:p w:rsidR="00811B8D" w:rsidRPr="003C3206" w:rsidRDefault="00811B8D" w:rsidP="00811B8D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>Član</w:t>
      </w:r>
      <w:r w:rsidR="00E71183" w:rsidRPr="003C3206">
        <w:rPr>
          <w:rFonts w:ascii="Arial" w:hAnsi="Arial" w:cs="Arial"/>
          <w:b/>
          <w:color w:val="000000"/>
        </w:rPr>
        <w:t xml:space="preserve"> </w:t>
      </w:r>
      <w:r w:rsidR="006305F2" w:rsidRPr="003C3206">
        <w:rPr>
          <w:rFonts w:ascii="Arial" w:hAnsi="Arial" w:cs="Arial"/>
          <w:b/>
          <w:color w:val="000000"/>
        </w:rPr>
        <w:t>2</w:t>
      </w:r>
      <w:r w:rsidR="00FB7C5C" w:rsidRPr="003C3206">
        <w:rPr>
          <w:rFonts w:ascii="Arial" w:hAnsi="Arial" w:cs="Arial"/>
          <w:b/>
          <w:color w:val="000000"/>
        </w:rPr>
        <w:t>4</w:t>
      </w:r>
      <w:r w:rsidRPr="003C3206">
        <w:rPr>
          <w:rFonts w:ascii="Arial" w:hAnsi="Arial" w:cs="Arial"/>
          <w:b/>
          <w:color w:val="000000"/>
        </w:rPr>
        <w:t>.</w:t>
      </w:r>
    </w:p>
    <w:p w:rsidR="004E5C8C" w:rsidRPr="003C3206" w:rsidRDefault="004E5C8C" w:rsidP="004E5C8C">
      <w:pPr>
        <w:pStyle w:val="t-10-9-kurz-s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3C3206">
        <w:rPr>
          <w:rFonts w:ascii="Arial" w:hAnsi="Arial" w:cs="Arial"/>
          <w:b/>
          <w:i w:val="0"/>
          <w:color w:val="000000"/>
          <w:sz w:val="24"/>
          <w:szCs w:val="24"/>
        </w:rPr>
        <w:t xml:space="preserve">Izračunavanje srednje vrijednosti emisionih veličina </w:t>
      </w:r>
    </w:p>
    <w:p w:rsidR="00811B8D" w:rsidRPr="003C3206" w:rsidRDefault="00257470" w:rsidP="00811B8D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r w:rsidR="00811B8D" w:rsidRPr="003C3206">
        <w:rPr>
          <w:rFonts w:ascii="Arial" w:hAnsi="Arial" w:cs="Arial"/>
          <w:color w:val="000000"/>
        </w:rPr>
        <w:t>Srednje vrijednosti emisi</w:t>
      </w:r>
      <w:r w:rsidR="00274071" w:rsidRPr="003C3206">
        <w:rPr>
          <w:rFonts w:ascii="Arial" w:hAnsi="Arial" w:cs="Arial"/>
          <w:color w:val="000000"/>
        </w:rPr>
        <w:t>onih</w:t>
      </w:r>
      <w:r w:rsidR="00811B8D" w:rsidRPr="003C3206">
        <w:rPr>
          <w:rFonts w:ascii="Arial" w:hAnsi="Arial" w:cs="Arial"/>
          <w:color w:val="000000"/>
        </w:rPr>
        <w:t xml:space="preserve"> veličina </w:t>
      </w:r>
      <w:r w:rsidR="005F767E" w:rsidRPr="003C3206">
        <w:rPr>
          <w:rFonts w:ascii="Arial" w:hAnsi="Arial" w:cs="Arial"/>
          <w:color w:val="000000"/>
        </w:rPr>
        <w:t xml:space="preserve">kod svih vrsta mjerenja </w:t>
      </w:r>
      <w:r w:rsidR="00811B8D" w:rsidRPr="003C3206">
        <w:rPr>
          <w:rFonts w:ascii="Arial" w:hAnsi="Arial" w:cs="Arial"/>
          <w:color w:val="000000"/>
        </w:rPr>
        <w:t xml:space="preserve">izračunavaju se u skladu s propisanim metodama mjerenja iz člana </w:t>
      </w:r>
      <w:r w:rsidR="005F767E" w:rsidRPr="003C3206">
        <w:rPr>
          <w:rFonts w:ascii="Arial" w:hAnsi="Arial" w:cs="Arial"/>
          <w:color w:val="000000"/>
        </w:rPr>
        <w:t>6</w:t>
      </w:r>
      <w:r w:rsidR="00811B8D" w:rsidRPr="003C3206">
        <w:rPr>
          <w:rFonts w:ascii="Arial" w:hAnsi="Arial" w:cs="Arial"/>
          <w:color w:val="000000"/>
        </w:rPr>
        <w:t xml:space="preserve">. ovog </w:t>
      </w:r>
      <w:r w:rsidR="0040465C" w:rsidRPr="003C3206">
        <w:rPr>
          <w:rFonts w:ascii="Arial" w:hAnsi="Arial" w:cs="Arial"/>
          <w:color w:val="000000"/>
        </w:rPr>
        <w:t>p</w:t>
      </w:r>
      <w:r w:rsidR="00811B8D" w:rsidRPr="003C3206">
        <w:rPr>
          <w:rFonts w:ascii="Arial" w:hAnsi="Arial" w:cs="Arial"/>
          <w:color w:val="000000"/>
        </w:rPr>
        <w:t>ravilnika.</w:t>
      </w:r>
    </w:p>
    <w:p w:rsidR="00811B8D" w:rsidRPr="003C3206" w:rsidRDefault="00257470" w:rsidP="00811B8D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="00811B8D" w:rsidRPr="003C3206">
        <w:rPr>
          <w:rFonts w:ascii="Arial" w:hAnsi="Arial" w:cs="Arial"/>
          <w:color w:val="000000"/>
        </w:rPr>
        <w:t>Ako se polusatna srednja vrijednost emisi</w:t>
      </w:r>
      <w:r w:rsidR="00274071" w:rsidRPr="003C3206">
        <w:rPr>
          <w:rFonts w:ascii="Arial" w:hAnsi="Arial" w:cs="Arial"/>
          <w:color w:val="000000"/>
        </w:rPr>
        <w:t>onih</w:t>
      </w:r>
      <w:r w:rsidR="00811B8D" w:rsidRPr="003C3206">
        <w:rPr>
          <w:rFonts w:ascii="Arial" w:hAnsi="Arial" w:cs="Arial"/>
          <w:color w:val="000000"/>
        </w:rPr>
        <w:t xml:space="preserve"> veličina izračunava iz izmjerenih vrijednosti kod nepreki</w:t>
      </w:r>
      <w:r w:rsidR="005F767E" w:rsidRPr="003C3206">
        <w:rPr>
          <w:rFonts w:ascii="Arial" w:hAnsi="Arial" w:cs="Arial"/>
          <w:color w:val="000000"/>
        </w:rPr>
        <w:t>dnog</w:t>
      </w:r>
      <w:r w:rsidR="00811B8D" w:rsidRPr="003C3206">
        <w:rPr>
          <w:rFonts w:ascii="Arial" w:hAnsi="Arial" w:cs="Arial"/>
          <w:color w:val="000000"/>
        </w:rPr>
        <w:t xml:space="preserve"> uzorkovanja otpadnih </w:t>
      </w:r>
      <w:r w:rsidR="00003BE9" w:rsidRPr="003C3206">
        <w:rPr>
          <w:rFonts w:ascii="Arial" w:hAnsi="Arial" w:cs="Arial"/>
          <w:color w:val="000000"/>
        </w:rPr>
        <w:t>gasova</w:t>
      </w:r>
      <w:r w:rsidR="00811B8D" w:rsidRPr="003C3206">
        <w:rPr>
          <w:rFonts w:ascii="Arial" w:hAnsi="Arial" w:cs="Arial"/>
          <w:color w:val="000000"/>
        </w:rPr>
        <w:t>, vrijeme između dvaju očitanja dviju uzastopnih trenutačnih izmjerenih vrijednosti može iznositi najviše 15 sekundi.</w:t>
      </w:r>
    </w:p>
    <w:p w:rsidR="00811B8D" w:rsidRPr="003C3206" w:rsidRDefault="00257470" w:rsidP="00811B8D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</w:t>
      </w:r>
      <w:r w:rsidR="00811B8D" w:rsidRPr="003C3206">
        <w:rPr>
          <w:rFonts w:ascii="Arial" w:hAnsi="Arial" w:cs="Arial"/>
          <w:color w:val="000000"/>
        </w:rPr>
        <w:t xml:space="preserve">Ako se polusatna </w:t>
      </w:r>
      <w:r w:rsidR="00003BE9" w:rsidRPr="003C3206">
        <w:rPr>
          <w:rFonts w:ascii="Arial" w:hAnsi="Arial" w:cs="Arial"/>
          <w:color w:val="000000"/>
        </w:rPr>
        <w:t>srednja</w:t>
      </w:r>
      <w:r w:rsidR="00811B8D" w:rsidRPr="003C3206">
        <w:rPr>
          <w:rFonts w:ascii="Arial" w:hAnsi="Arial" w:cs="Arial"/>
          <w:color w:val="000000"/>
        </w:rPr>
        <w:t xml:space="preserve"> vrijednost emisi</w:t>
      </w:r>
      <w:r w:rsidR="00274071" w:rsidRPr="003C3206">
        <w:rPr>
          <w:rFonts w:ascii="Arial" w:hAnsi="Arial" w:cs="Arial"/>
          <w:color w:val="000000"/>
        </w:rPr>
        <w:t>onih</w:t>
      </w:r>
      <w:r w:rsidR="00811B8D" w:rsidRPr="003C3206">
        <w:rPr>
          <w:rFonts w:ascii="Arial" w:hAnsi="Arial" w:cs="Arial"/>
          <w:color w:val="000000"/>
        </w:rPr>
        <w:t xml:space="preserve"> veličina izračunava iz izmjerenih vrijednosti kod ponavljajućeg uzorkovanja otpadnih </w:t>
      </w:r>
      <w:r w:rsidR="00003BE9" w:rsidRPr="003C3206">
        <w:rPr>
          <w:rFonts w:ascii="Arial" w:hAnsi="Arial" w:cs="Arial"/>
          <w:color w:val="000000"/>
        </w:rPr>
        <w:t>gasova</w:t>
      </w:r>
      <w:r w:rsidR="00811B8D" w:rsidRPr="003C3206">
        <w:rPr>
          <w:rFonts w:ascii="Arial" w:hAnsi="Arial" w:cs="Arial"/>
          <w:color w:val="000000"/>
        </w:rPr>
        <w:t xml:space="preserve">, polusatna srednja vrijednost jednaka je </w:t>
      </w:r>
      <w:r w:rsidR="00003BE9" w:rsidRPr="003C3206">
        <w:rPr>
          <w:rFonts w:ascii="Arial" w:hAnsi="Arial" w:cs="Arial"/>
          <w:color w:val="000000"/>
        </w:rPr>
        <w:t>srednjoj</w:t>
      </w:r>
      <w:r w:rsidR="00811B8D" w:rsidRPr="003C3206">
        <w:rPr>
          <w:rFonts w:ascii="Arial" w:hAnsi="Arial" w:cs="Arial"/>
          <w:color w:val="000000"/>
        </w:rPr>
        <w:t xml:space="preserve"> vrijednosti svih izmjerenih vrijednosti pojedinih uzoraka kojima ukupno vrijeme uzorkovanja iznosi pola sata.</w:t>
      </w:r>
    </w:p>
    <w:p w:rsidR="00811B8D" w:rsidRPr="003C3206" w:rsidRDefault="00257470" w:rsidP="00811B8D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(4) </w:t>
      </w:r>
      <w:r w:rsidR="00811B8D" w:rsidRPr="003C3206">
        <w:rPr>
          <w:rFonts w:ascii="Arial" w:hAnsi="Arial" w:cs="Arial"/>
          <w:color w:val="000000"/>
        </w:rPr>
        <w:t>Ako se polusatna srednja vrijednost emisi</w:t>
      </w:r>
      <w:r w:rsidR="00274071" w:rsidRPr="003C3206">
        <w:rPr>
          <w:rFonts w:ascii="Arial" w:hAnsi="Arial" w:cs="Arial"/>
          <w:color w:val="000000"/>
        </w:rPr>
        <w:t>onih</w:t>
      </w:r>
      <w:r w:rsidR="00811B8D" w:rsidRPr="003C3206">
        <w:rPr>
          <w:rFonts w:ascii="Arial" w:hAnsi="Arial" w:cs="Arial"/>
          <w:color w:val="000000"/>
        </w:rPr>
        <w:t xml:space="preserve"> veličina izračunava iz izmjerene vrijednosti kod jednokratno uzetog uzorka, vrijeme uzorkovanja može biti duže od pola </w:t>
      </w:r>
      <w:r w:rsidR="00811B8D" w:rsidRPr="003C3206">
        <w:rPr>
          <w:rFonts w:ascii="Arial" w:hAnsi="Arial" w:cs="Arial"/>
          <w:color w:val="000000"/>
        </w:rPr>
        <w:lastRenderedPageBreak/>
        <w:t>sata, a izmjerena se vrijednost preračunava na vrijednost koja odgovara polusatnom uzorkovanju.</w:t>
      </w:r>
    </w:p>
    <w:p w:rsidR="00811B8D" w:rsidRDefault="00257470" w:rsidP="00811B8D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(5) </w:t>
      </w:r>
      <w:r w:rsidR="00811B8D" w:rsidRPr="003C3206">
        <w:rPr>
          <w:rFonts w:ascii="Arial" w:hAnsi="Arial" w:cs="Arial"/>
          <w:color w:val="000000"/>
        </w:rPr>
        <w:t>Iz</w:t>
      </w:r>
      <w:r w:rsidR="00274071" w:rsidRPr="003C3206">
        <w:rPr>
          <w:rFonts w:ascii="Arial" w:hAnsi="Arial" w:cs="Arial"/>
          <w:color w:val="000000"/>
        </w:rPr>
        <w:t xml:space="preserve">uzetno </w:t>
      </w:r>
      <w:r w:rsidR="00811B8D" w:rsidRPr="003C3206">
        <w:rPr>
          <w:rFonts w:ascii="Arial" w:hAnsi="Arial" w:cs="Arial"/>
          <w:color w:val="000000"/>
        </w:rPr>
        <w:t>od st</w:t>
      </w:r>
      <w:r w:rsidR="00BF76A6" w:rsidRPr="003C3206">
        <w:rPr>
          <w:rFonts w:ascii="Arial" w:hAnsi="Arial" w:cs="Arial"/>
          <w:color w:val="000000"/>
        </w:rPr>
        <w:t>.</w:t>
      </w:r>
      <w:r w:rsidR="00811B8D" w:rsidRPr="003C3206">
        <w:rPr>
          <w:rFonts w:ascii="Arial" w:hAnsi="Arial" w:cs="Arial"/>
          <w:color w:val="000000"/>
        </w:rPr>
        <w:t xml:space="preserve"> 2., 3. i 4. ovog člana, za pojedinu </w:t>
      </w:r>
      <w:r w:rsidR="00274071" w:rsidRPr="003C3206">
        <w:rPr>
          <w:rFonts w:ascii="Arial" w:hAnsi="Arial" w:cs="Arial"/>
          <w:color w:val="000000"/>
        </w:rPr>
        <w:t>zagađujuću materiju</w:t>
      </w:r>
      <w:r w:rsidR="005F767E" w:rsidRPr="003C3206">
        <w:rPr>
          <w:rFonts w:ascii="Arial" w:hAnsi="Arial" w:cs="Arial"/>
          <w:color w:val="000000"/>
        </w:rPr>
        <w:t>,</w:t>
      </w:r>
      <w:r w:rsidR="00274071" w:rsidRPr="003C3206">
        <w:rPr>
          <w:rFonts w:ascii="Arial" w:hAnsi="Arial" w:cs="Arial"/>
          <w:color w:val="000000"/>
        </w:rPr>
        <w:t xml:space="preserve"> okolinskom dozvolom</w:t>
      </w:r>
      <w:r w:rsidR="00811B8D" w:rsidRPr="003C3206">
        <w:rPr>
          <w:rFonts w:ascii="Arial" w:hAnsi="Arial" w:cs="Arial"/>
          <w:color w:val="000000"/>
        </w:rPr>
        <w:t xml:space="preserve"> može se </w:t>
      </w:r>
      <w:r w:rsidR="00274071" w:rsidRPr="003C3206">
        <w:rPr>
          <w:rFonts w:ascii="Arial" w:hAnsi="Arial" w:cs="Arial"/>
          <w:color w:val="000000"/>
        </w:rPr>
        <w:t xml:space="preserve">propisati i </w:t>
      </w:r>
      <w:r w:rsidR="00811B8D" w:rsidRPr="003C3206">
        <w:rPr>
          <w:rFonts w:ascii="Arial" w:hAnsi="Arial" w:cs="Arial"/>
          <w:color w:val="000000"/>
        </w:rPr>
        <w:t>dru</w:t>
      </w:r>
      <w:r w:rsidR="00274071" w:rsidRPr="003C3206">
        <w:rPr>
          <w:rFonts w:ascii="Arial" w:hAnsi="Arial" w:cs="Arial"/>
          <w:color w:val="000000"/>
        </w:rPr>
        <w:t>ga</w:t>
      </w:r>
      <w:r w:rsidR="00811B8D" w:rsidRPr="003C3206">
        <w:rPr>
          <w:rFonts w:ascii="Arial" w:hAnsi="Arial" w:cs="Arial"/>
          <w:color w:val="000000"/>
        </w:rPr>
        <w:t>čije vrijeme uzorkovanja i izračun</w:t>
      </w:r>
      <w:r w:rsidR="00217FE2" w:rsidRPr="003C3206">
        <w:rPr>
          <w:rFonts w:ascii="Arial" w:hAnsi="Arial" w:cs="Arial"/>
          <w:color w:val="000000"/>
        </w:rPr>
        <w:t>avanj</w:t>
      </w:r>
      <w:r w:rsidR="005F767E" w:rsidRPr="003C3206">
        <w:rPr>
          <w:rFonts w:ascii="Arial" w:hAnsi="Arial" w:cs="Arial"/>
          <w:color w:val="000000"/>
        </w:rPr>
        <w:t>e</w:t>
      </w:r>
      <w:r w:rsidR="00811B8D" w:rsidRPr="003C3206">
        <w:rPr>
          <w:rFonts w:ascii="Arial" w:hAnsi="Arial" w:cs="Arial"/>
          <w:color w:val="000000"/>
        </w:rPr>
        <w:t xml:space="preserve"> srednjih vrijednosti emisi</w:t>
      </w:r>
      <w:r w:rsidR="00274071" w:rsidRPr="003C3206">
        <w:rPr>
          <w:rFonts w:ascii="Arial" w:hAnsi="Arial" w:cs="Arial"/>
          <w:color w:val="000000"/>
        </w:rPr>
        <w:t>onih</w:t>
      </w:r>
      <w:r w:rsidR="00811B8D" w:rsidRPr="003C3206">
        <w:rPr>
          <w:rFonts w:ascii="Arial" w:hAnsi="Arial" w:cs="Arial"/>
          <w:color w:val="000000"/>
        </w:rPr>
        <w:t xml:space="preserve"> veličina.</w:t>
      </w:r>
    </w:p>
    <w:p w:rsidR="00811B8D" w:rsidRPr="003C3206" w:rsidRDefault="00811B8D" w:rsidP="00811B8D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>Član</w:t>
      </w:r>
      <w:r w:rsidR="00E71183" w:rsidRPr="003C3206">
        <w:rPr>
          <w:rFonts w:ascii="Arial" w:hAnsi="Arial" w:cs="Arial"/>
          <w:b/>
          <w:color w:val="000000"/>
        </w:rPr>
        <w:t xml:space="preserve"> </w:t>
      </w:r>
      <w:r w:rsidR="00C91313" w:rsidRPr="003C3206">
        <w:rPr>
          <w:rFonts w:ascii="Arial" w:hAnsi="Arial" w:cs="Arial"/>
          <w:b/>
          <w:color w:val="000000"/>
        </w:rPr>
        <w:t>2</w:t>
      </w:r>
      <w:r w:rsidR="00FB7C5C" w:rsidRPr="003C3206">
        <w:rPr>
          <w:rFonts w:ascii="Arial" w:hAnsi="Arial" w:cs="Arial"/>
          <w:b/>
          <w:color w:val="000000"/>
        </w:rPr>
        <w:t>5</w:t>
      </w:r>
      <w:r w:rsidRPr="003C3206">
        <w:rPr>
          <w:rFonts w:ascii="Arial" w:hAnsi="Arial" w:cs="Arial"/>
          <w:b/>
          <w:color w:val="000000"/>
        </w:rPr>
        <w:t>.</w:t>
      </w:r>
    </w:p>
    <w:p w:rsidR="00811B8D" w:rsidRPr="003C3206" w:rsidRDefault="00257470" w:rsidP="00811B8D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r w:rsidR="00811B8D" w:rsidRPr="003C3206">
        <w:rPr>
          <w:rFonts w:ascii="Arial" w:hAnsi="Arial" w:cs="Arial"/>
          <w:color w:val="000000"/>
        </w:rPr>
        <w:t xml:space="preserve">Rezultati </w:t>
      </w:r>
      <w:r w:rsidR="00003BE9" w:rsidRPr="003C3206">
        <w:rPr>
          <w:rFonts w:ascii="Arial" w:hAnsi="Arial" w:cs="Arial"/>
          <w:color w:val="000000"/>
        </w:rPr>
        <w:t>garantnog</w:t>
      </w:r>
      <w:r w:rsidR="00811B8D" w:rsidRPr="003C3206">
        <w:rPr>
          <w:rFonts w:ascii="Arial" w:hAnsi="Arial" w:cs="Arial"/>
          <w:color w:val="000000"/>
        </w:rPr>
        <w:t xml:space="preserve"> i </w:t>
      </w:r>
      <w:r w:rsidR="004C5844" w:rsidRPr="003C3206">
        <w:rPr>
          <w:rFonts w:ascii="Arial" w:hAnsi="Arial" w:cs="Arial"/>
          <w:color w:val="000000"/>
        </w:rPr>
        <w:t xml:space="preserve">periodičnog </w:t>
      </w:r>
      <w:r w:rsidR="00811B8D" w:rsidRPr="003C3206">
        <w:rPr>
          <w:rFonts w:ascii="Arial" w:hAnsi="Arial" w:cs="Arial"/>
          <w:color w:val="000000"/>
        </w:rPr>
        <w:t xml:space="preserve">mjerenja iskazuju se kao srednje vrijednosti u skladu s članom </w:t>
      </w:r>
      <w:r w:rsidR="006413A3" w:rsidRPr="003C3206">
        <w:rPr>
          <w:rFonts w:ascii="Arial" w:hAnsi="Arial" w:cs="Arial"/>
          <w:color w:val="000000" w:themeColor="text1"/>
        </w:rPr>
        <w:t>8</w:t>
      </w:r>
      <w:r w:rsidR="00811B8D" w:rsidRPr="003C3206">
        <w:rPr>
          <w:rFonts w:ascii="Arial" w:hAnsi="Arial" w:cs="Arial"/>
          <w:color w:val="000000" w:themeColor="text1"/>
        </w:rPr>
        <w:t>. ovog</w:t>
      </w:r>
      <w:r w:rsidR="00811B8D" w:rsidRPr="003C3206">
        <w:rPr>
          <w:rFonts w:ascii="Arial" w:hAnsi="Arial" w:cs="Arial"/>
          <w:color w:val="000000"/>
        </w:rPr>
        <w:t xml:space="preserve"> </w:t>
      </w:r>
      <w:r w:rsidR="0010595C" w:rsidRPr="003C3206">
        <w:rPr>
          <w:rFonts w:ascii="Arial" w:hAnsi="Arial" w:cs="Arial"/>
          <w:color w:val="000000"/>
        </w:rPr>
        <w:t>p</w:t>
      </w:r>
      <w:r w:rsidR="00811B8D" w:rsidRPr="003C3206">
        <w:rPr>
          <w:rFonts w:ascii="Arial" w:hAnsi="Arial" w:cs="Arial"/>
          <w:color w:val="000000"/>
        </w:rPr>
        <w:t>ravilnika.</w:t>
      </w:r>
      <w:r w:rsidR="00C03335" w:rsidRPr="003C3206">
        <w:rPr>
          <w:rFonts w:ascii="Arial" w:hAnsi="Arial" w:cs="Arial"/>
          <w:color w:val="000000"/>
        </w:rPr>
        <w:t xml:space="preserve"> </w:t>
      </w:r>
      <w:r w:rsidR="0053450E" w:rsidRPr="003C3206">
        <w:rPr>
          <w:rFonts w:ascii="Arial" w:hAnsi="Arial" w:cs="Arial"/>
          <w:color w:val="000000"/>
        </w:rPr>
        <w:t xml:space="preserve">Period </w:t>
      </w:r>
      <w:r w:rsidR="00811B8D" w:rsidRPr="003C3206">
        <w:rPr>
          <w:rFonts w:ascii="Arial" w:hAnsi="Arial" w:cs="Arial"/>
          <w:color w:val="000000"/>
        </w:rPr>
        <w:t xml:space="preserve">usrednjavanja </w:t>
      </w:r>
      <w:r w:rsidR="0053450E" w:rsidRPr="003C3206">
        <w:rPr>
          <w:rFonts w:ascii="Arial" w:hAnsi="Arial" w:cs="Arial"/>
          <w:color w:val="000000"/>
        </w:rPr>
        <w:t xml:space="preserve">zavisi od </w:t>
      </w:r>
      <w:r w:rsidR="00811B8D" w:rsidRPr="003C3206">
        <w:rPr>
          <w:rFonts w:ascii="Arial" w:hAnsi="Arial" w:cs="Arial"/>
          <w:color w:val="000000"/>
        </w:rPr>
        <w:t xml:space="preserve"> primijenjen</w:t>
      </w:r>
      <w:r w:rsidR="0053450E" w:rsidRPr="003C3206">
        <w:rPr>
          <w:rFonts w:ascii="Arial" w:hAnsi="Arial" w:cs="Arial"/>
          <w:color w:val="000000"/>
        </w:rPr>
        <w:t>e</w:t>
      </w:r>
      <w:r w:rsidR="00811B8D" w:rsidRPr="003C3206">
        <w:rPr>
          <w:rFonts w:ascii="Arial" w:hAnsi="Arial" w:cs="Arial"/>
          <w:color w:val="000000"/>
        </w:rPr>
        <w:t xml:space="preserve"> metod</w:t>
      </w:r>
      <w:r w:rsidR="0053450E" w:rsidRPr="003C3206">
        <w:rPr>
          <w:rFonts w:ascii="Arial" w:hAnsi="Arial" w:cs="Arial"/>
          <w:color w:val="000000"/>
        </w:rPr>
        <w:t>e</w:t>
      </w:r>
      <w:r w:rsidR="00811B8D" w:rsidRPr="003C3206">
        <w:rPr>
          <w:rFonts w:ascii="Arial" w:hAnsi="Arial" w:cs="Arial"/>
          <w:color w:val="000000"/>
        </w:rPr>
        <w:t xml:space="preserve"> mjerenja i iznosi najmanje pola sata.</w:t>
      </w:r>
    </w:p>
    <w:p w:rsidR="00811B8D" w:rsidRPr="003C3206" w:rsidRDefault="00257470" w:rsidP="00811B8D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="00811B8D" w:rsidRPr="003C3206">
        <w:rPr>
          <w:rFonts w:ascii="Arial" w:hAnsi="Arial" w:cs="Arial"/>
          <w:color w:val="000000"/>
        </w:rPr>
        <w:t>Iz</w:t>
      </w:r>
      <w:r w:rsidR="0053450E" w:rsidRPr="003C3206">
        <w:rPr>
          <w:rFonts w:ascii="Arial" w:hAnsi="Arial" w:cs="Arial"/>
          <w:color w:val="000000"/>
        </w:rPr>
        <w:t xml:space="preserve">uzetno </w:t>
      </w:r>
      <w:r w:rsidR="00811B8D" w:rsidRPr="003C3206">
        <w:rPr>
          <w:rFonts w:ascii="Arial" w:hAnsi="Arial" w:cs="Arial"/>
          <w:color w:val="000000"/>
        </w:rPr>
        <w:t xml:space="preserve">od stava </w:t>
      </w:r>
      <w:r w:rsidR="005B2B48" w:rsidRPr="003C3206">
        <w:rPr>
          <w:rFonts w:ascii="Arial" w:hAnsi="Arial" w:cs="Arial"/>
          <w:color w:val="000000"/>
        </w:rPr>
        <w:t>1</w:t>
      </w:r>
      <w:r w:rsidR="00811B8D" w:rsidRPr="003C3206">
        <w:rPr>
          <w:rFonts w:ascii="Arial" w:hAnsi="Arial" w:cs="Arial"/>
          <w:color w:val="000000"/>
        </w:rPr>
        <w:t xml:space="preserve">. ovog člana, ukoliko nije moguće ostvariti polusatni neprekidni rad </w:t>
      </w:r>
      <w:r w:rsidR="0053450E" w:rsidRPr="003C3206">
        <w:rPr>
          <w:rFonts w:ascii="Arial" w:hAnsi="Arial" w:cs="Arial"/>
          <w:color w:val="000000"/>
        </w:rPr>
        <w:t xml:space="preserve">stacionarnog </w:t>
      </w:r>
      <w:r w:rsidR="00811B8D" w:rsidRPr="003C3206">
        <w:rPr>
          <w:rFonts w:ascii="Arial" w:hAnsi="Arial" w:cs="Arial"/>
          <w:color w:val="000000"/>
        </w:rPr>
        <w:t xml:space="preserve">izvora, </w:t>
      </w:r>
      <w:r w:rsidR="0053450E" w:rsidRPr="003C3206">
        <w:rPr>
          <w:rFonts w:ascii="Arial" w:hAnsi="Arial" w:cs="Arial"/>
          <w:color w:val="000000"/>
        </w:rPr>
        <w:t xml:space="preserve">period </w:t>
      </w:r>
      <w:r w:rsidR="00811B8D" w:rsidRPr="003C3206">
        <w:rPr>
          <w:rFonts w:ascii="Arial" w:hAnsi="Arial" w:cs="Arial"/>
          <w:color w:val="000000"/>
        </w:rPr>
        <w:t>usrednjavanja može biti i krać</w:t>
      </w:r>
      <w:r w:rsidR="0053450E" w:rsidRPr="003C3206">
        <w:rPr>
          <w:rFonts w:ascii="Arial" w:hAnsi="Arial" w:cs="Arial"/>
          <w:color w:val="000000"/>
        </w:rPr>
        <w:t>i</w:t>
      </w:r>
      <w:r w:rsidR="00811B8D" w:rsidRPr="003C3206">
        <w:rPr>
          <w:rFonts w:ascii="Arial" w:hAnsi="Arial" w:cs="Arial"/>
          <w:color w:val="000000"/>
        </w:rPr>
        <w:t>.</w:t>
      </w:r>
    </w:p>
    <w:p w:rsidR="00812DA0" w:rsidRPr="003C3206" w:rsidRDefault="00812DA0" w:rsidP="00A52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bookmarkStart w:id="12" w:name="str_5"/>
      <w:bookmarkStart w:id="13" w:name="clan_5"/>
      <w:bookmarkStart w:id="14" w:name="clan_6"/>
      <w:bookmarkStart w:id="15" w:name="str_6"/>
      <w:bookmarkEnd w:id="12"/>
      <w:bookmarkEnd w:id="13"/>
      <w:bookmarkEnd w:id="14"/>
      <w:bookmarkEnd w:id="15"/>
    </w:p>
    <w:p w:rsidR="00F422A7" w:rsidRPr="003C3206" w:rsidRDefault="00F422A7" w:rsidP="00F13031">
      <w:pPr>
        <w:pStyle w:val="t-11-9-sred"/>
        <w:spacing w:before="0" w:beforeAutospacing="0" w:after="0" w:afterAutospacing="0"/>
        <w:rPr>
          <w:rFonts w:ascii="Arial" w:hAnsi="Arial" w:cs="Arial"/>
          <w:b/>
          <w:color w:val="000000"/>
          <w:sz w:val="24"/>
          <w:szCs w:val="24"/>
        </w:rPr>
      </w:pPr>
      <w:bookmarkStart w:id="16" w:name="clan_9"/>
      <w:bookmarkEnd w:id="16"/>
      <w:r w:rsidRPr="003C3206">
        <w:rPr>
          <w:rFonts w:ascii="Arial" w:hAnsi="Arial" w:cs="Arial"/>
          <w:b/>
          <w:color w:val="000000"/>
          <w:sz w:val="24"/>
          <w:szCs w:val="24"/>
        </w:rPr>
        <w:t>Član 2</w:t>
      </w:r>
      <w:r w:rsidR="00FB7C5C" w:rsidRPr="003C3206">
        <w:rPr>
          <w:rFonts w:ascii="Arial" w:hAnsi="Arial" w:cs="Arial"/>
          <w:b/>
          <w:color w:val="000000"/>
          <w:sz w:val="24"/>
          <w:szCs w:val="24"/>
        </w:rPr>
        <w:t>6</w:t>
      </w:r>
      <w:r w:rsidR="005F0784" w:rsidRPr="003C3206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D67596" w:rsidRPr="003C3206" w:rsidRDefault="00257470" w:rsidP="00F422A7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r w:rsidR="00F422A7" w:rsidRPr="003C3206">
        <w:rPr>
          <w:rFonts w:ascii="Arial" w:hAnsi="Arial" w:cs="Arial"/>
          <w:color w:val="000000"/>
        </w:rPr>
        <w:t xml:space="preserve">Vrednovanje rezultata mjerenja emisija obavlja se </w:t>
      </w:r>
      <w:r w:rsidR="00003BE9" w:rsidRPr="003C3206">
        <w:rPr>
          <w:rFonts w:ascii="Arial" w:hAnsi="Arial" w:cs="Arial"/>
          <w:color w:val="000000"/>
        </w:rPr>
        <w:t>poređenjem</w:t>
      </w:r>
      <w:r w:rsidR="00F422A7" w:rsidRPr="003C3206">
        <w:rPr>
          <w:rFonts w:ascii="Arial" w:hAnsi="Arial" w:cs="Arial"/>
          <w:color w:val="000000"/>
        </w:rPr>
        <w:t xml:space="preserve"> rezultata mjerenja s propisanim graničnim </w:t>
      </w:r>
      <w:r w:rsidR="006E475C" w:rsidRPr="003C3206">
        <w:rPr>
          <w:rFonts w:ascii="Arial" w:hAnsi="Arial" w:cs="Arial"/>
          <w:color w:val="000000"/>
        </w:rPr>
        <w:t>vrijednostima</w:t>
      </w:r>
      <w:r w:rsidR="00D67596" w:rsidRPr="003C3206">
        <w:rPr>
          <w:rFonts w:ascii="Arial" w:hAnsi="Arial" w:cs="Arial"/>
          <w:color w:val="000000"/>
        </w:rPr>
        <w:t>.</w:t>
      </w:r>
    </w:p>
    <w:p w:rsidR="00F422A7" w:rsidRPr="003C3206" w:rsidRDefault="00257470" w:rsidP="00F422A7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="00F422A7" w:rsidRPr="003C3206">
        <w:rPr>
          <w:rFonts w:ascii="Arial" w:hAnsi="Arial" w:cs="Arial"/>
          <w:color w:val="000000"/>
        </w:rPr>
        <w:t xml:space="preserve">Ako je najveća vrijednost rezultata mjerenja </w:t>
      </w:r>
      <w:r w:rsidR="00003BE9" w:rsidRPr="003C3206">
        <w:rPr>
          <w:rFonts w:ascii="Arial" w:hAnsi="Arial" w:cs="Arial"/>
          <w:color w:val="000000"/>
        </w:rPr>
        <w:t>zagađujuće materije (E</w:t>
      </w:r>
      <w:r w:rsidR="00003BE9" w:rsidRPr="003C3206">
        <w:rPr>
          <w:rFonts w:ascii="Arial" w:hAnsi="Arial" w:cs="Arial"/>
          <w:color w:val="000000"/>
          <w:vertAlign w:val="subscript"/>
        </w:rPr>
        <w:t>mj</w:t>
      </w:r>
      <w:r w:rsidR="00F422A7" w:rsidRPr="003C3206">
        <w:rPr>
          <w:rFonts w:ascii="Arial" w:hAnsi="Arial" w:cs="Arial"/>
          <w:color w:val="000000"/>
        </w:rPr>
        <w:t>) jednak</w:t>
      </w:r>
      <w:r w:rsidR="00003BE9" w:rsidRPr="003C3206">
        <w:rPr>
          <w:rFonts w:ascii="Arial" w:hAnsi="Arial" w:cs="Arial"/>
          <w:color w:val="000000"/>
        </w:rPr>
        <w:t xml:space="preserve">a ili manja od propisane </w:t>
      </w:r>
      <w:r w:rsidR="007D1929" w:rsidRPr="003C3206">
        <w:rPr>
          <w:rFonts w:ascii="Arial" w:hAnsi="Arial" w:cs="Arial"/>
          <w:color w:val="000000"/>
        </w:rPr>
        <w:t>granične vrijednosti emisije</w:t>
      </w:r>
      <w:r w:rsidR="00003BE9" w:rsidRPr="003C3206">
        <w:rPr>
          <w:rFonts w:ascii="Arial" w:hAnsi="Arial" w:cs="Arial"/>
          <w:color w:val="000000"/>
        </w:rPr>
        <w:t xml:space="preserve"> (E</w:t>
      </w:r>
      <w:r w:rsidR="00003BE9" w:rsidRPr="003C3206">
        <w:rPr>
          <w:rFonts w:ascii="Arial" w:hAnsi="Arial" w:cs="Arial"/>
          <w:color w:val="000000"/>
          <w:vertAlign w:val="subscript"/>
        </w:rPr>
        <w:t>gr</w:t>
      </w:r>
      <w:r w:rsidR="00F422A7" w:rsidRPr="003C3206">
        <w:rPr>
          <w:rFonts w:ascii="Arial" w:hAnsi="Arial" w:cs="Arial"/>
          <w:color w:val="000000"/>
        </w:rPr>
        <w:t>), bez obzira na iskazanu mjernu nesigurnost,</w:t>
      </w:r>
    </w:p>
    <w:p w:rsidR="00F422A7" w:rsidRPr="003C3206" w:rsidRDefault="00003BE9" w:rsidP="00F422A7">
      <w:pPr>
        <w:pStyle w:val="t-9-8"/>
        <w:jc w:val="both"/>
        <w:rPr>
          <w:rFonts w:ascii="Arial" w:hAnsi="Arial" w:cs="Arial"/>
          <w:color w:val="000000"/>
          <w:vertAlign w:val="subscript"/>
        </w:rPr>
      </w:pPr>
      <w:r w:rsidRPr="003C3206">
        <w:rPr>
          <w:rFonts w:ascii="Arial" w:hAnsi="Arial" w:cs="Arial"/>
          <w:color w:val="000000"/>
        </w:rPr>
        <w:t>E</w:t>
      </w:r>
      <w:r w:rsidRPr="003C3206">
        <w:rPr>
          <w:rFonts w:ascii="Arial" w:hAnsi="Arial" w:cs="Arial"/>
          <w:color w:val="000000"/>
          <w:vertAlign w:val="subscript"/>
        </w:rPr>
        <w:t>mj</w:t>
      </w:r>
      <w:r w:rsidRPr="003C3206">
        <w:rPr>
          <w:rFonts w:ascii="Arial" w:hAnsi="Arial" w:cs="Arial"/>
          <w:color w:val="000000"/>
        </w:rPr>
        <w:t xml:space="preserve"> ≤ E</w:t>
      </w:r>
      <w:r w:rsidRPr="003C3206">
        <w:rPr>
          <w:rFonts w:ascii="Arial" w:hAnsi="Arial" w:cs="Arial"/>
          <w:color w:val="000000"/>
          <w:vertAlign w:val="subscript"/>
        </w:rPr>
        <w:t>gr</w:t>
      </w:r>
    </w:p>
    <w:p w:rsidR="00F422A7" w:rsidRPr="003C3206" w:rsidRDefault="00003BE9" w:rsidP="00F422A7">
      <w:pPr>
        <w:pStyle w:val="t-9-8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tada stacionarni </w:t>
      </w:r>
      <w:r w:rsidR="00F422A7" w:rsidRPr="003C3206">
        <w:rPr>
          <w:rFonts w:ascii="Arial" w:hAnsi="Arial" w:cs="Arial"/>
          <w:color w:val="000000"/>
        </w:rPr>
        <w:t xml:space="preserve">izvor </w:t>
      </w:r>
      <w:r w:rsidRPr="003C3206">
        <w:rPr>
          <w:rFonts w:ascii="Arial" w:hAnsi="Arial" w:cs="Arial"/>
          <w:color w:val="000000"/>
        </w:rPr>
        <w:t>zadovoljava</w:t>
      </w:r>
      <w:r w:rsidR="00F422A7" w:rsidRPr="003C3206">
        <w:rPr>
          <w:rFonts w:ascii="Arial" w:hAnsi="Arial" w:cs="Arial"/>
          <w:color w:val="000000"/>
        </w:rPr>
        <w:t xml:space="preserve"> propisan</w:t>
      </w:r>
      <w:r w:rsidRPr="003C3206">
        <w:rPr>
          <w:rFonts w:ascii="Arial" w:hAnsi="Arial" w:cs="Arial"/>
          <w:color w:val="000000"/>
        </w:rPr>
        <w:t>e</w:t>
      </w:r>
      <w:r w:rsidR="00F422A7" w:rsidRPr="003C3206">
        <w:rPr>
          <w:rFonts w:ascii="Arial" w:hAnsi="Arial" w:cs="Arial"/>
          <w:color w:val="000000"/>
        </w:rPr>
        <w:t xml:space="preserve"> </w:t>
      </w:r>
      <w:r w:rsidRPr="003C3206">
        <w:rPr>
          <w:rFonts w:ascii="Arial" w:hAnsi="Arial" w:cs="Arial"/>
          <w:color w:val="000000"/>
        </w:rPr>
        <w:t xml:space="preserve">granične vrijednosti emisije </w:t>
      </w:r>
      <w:r w:rsidR="00F422A7" w:rsidRPr="003C3206">
        <w:rPr>
          <w:rFonts w:ascii="Arial" w:hAnsi="Arial" w:cs="Arial"/>
          <w:color w:val="000000"/>
        </w:rPr>
        <w:t>iz stav</w:t>
      </w:r>
      <w:r w:rsidRPr="003C3206">
        <w:rPr>
          <w:rFonts w:ascii="Arial" w:hAnsi="Arial" w:cs="Arial"/>
          <w:color w:val="000000"/>
        </w:rPr>
        <w:t>a 1. ovog član</w:t>
      </w:r>
      <w:r w:rsidR="00F422A7" w:rsidRPr="003C3206">
        <w:rPr>
          <w:rFonts w:ascii="Arial" w:hAnsi="Arial" w:cs="Arial"/>
          <w:color w:val="000000"/>
        </w:rPr>
        <w:t>a.</w:t>
      </w:r>
    </w:p>
    <w:p w:rsidR="00F422A7" w:rsidRPr="003C3206" w:rsidRDefault="00257470" w:rsidP="00F422A7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</w:t>
      </w:r>
      <w:r w:rsidR="00F422A7" w:rsidRPr="003C3206">
        <w:rPr>
          <w:rFonts w:ascii="Arial" w:hAnsi="Arial" w:cs="Arial"/>
          <w:color w:val="000000"/>
        </w:rPr>
        <w:t xml:space="preserve">Ako je najveća vrijednost rezultata mjerenja </w:t>
      </w:r>
      <w:r w:rsidR="007D1929" w:rsidRPr="003C3206">
        <w:rPr>
          <w:rFonts w:ascii="Arial" w:hAnsi="Arial" w:cs="Arial"/>
          <w:color w:val="000000"/>
        </w:rPr>
        <w:t xml:space="preserve">zagađujuće materije </w:t>
      </w:r>
      <w:r w:rsidR="00F422A7" w:rsidRPr="003C3206">
        <w:rPr>
          <w:rFonts w:ascii="Arial" w:hAnsi="Arial" w:cs="Arial"/>
          <w:color w:val="000000"/>
        </w:rPr>
        <w:t xml:space="preserve">veća od propisane </w:t>
      </w:r>
      <w:r w:rsidR="007D1929" w:rsidRPr="003C3206">
        <w:rPr>
          <w:rFonts w:ascii="Arial" w:hAnsi="Arial" w:cs="Arial"/>
          <w:color w:val="000000"/>
        </w:rPr>
        <w:t>granične vrijednosti emisije</w:t>
      </w:r>
      <w:r w:rsidR="00F422A7" w:rsidRPr="003C3206">
        <w:rPr>
          <w:rFonts w:ascii="Arial" w:hAnsi="Arial" w:cs="Arial"/>
          <w:color w:val="000000"/>
        </w:rPr>
        <w:t xml:space="preserve"> ali unutar područja mjerne nesigurnosti odnosno ako vrijedi:</w:t>
      </w:r>
    </w:p>
    <w:p w:rsidR="00F422A7" w:rsidRPr="003C3206" w:rsidRDefault="00003BE9" w:rsidP="00F422A7">
      <w:pPr>
        <w:pStyle w:val="t-9-8"/>
        <w:jc w:val="both"/>
        <w:rPr>
          <w:rFonts w:ascii="Arial" w:hAnsi="Arial" w:cs="Arial"/>
          <w:color w:val="000000"/>
          <w:vertAlign w:val="subscript"/>
        </w:rPr>
      </w:pPr>
      <w:r w:rsidRPr="003C3206">
        <w:rPr>
          <w:rFonts w:ascii="Arial" w:hAnsi="Arial" w:cs="Arial"/>
          <w:color w:val="000000"/>
        </w:rPr>
        <w:t>E</w:t>
      </w:r>
      <w:r w:rsidRPr="003C3206">
        <w:rPr>
          <w:rFonts w:ascii="Arial" w:hAnsi="Arial" w:cs="Arial"/>
          <w:color w:val="000000"/>
          <w:vertAlign w:val="subscript"/>
        </w:rPr>
        <w:t>mj</w:t>
      </w:r>
      <w:r w:rsidRPr="003C3206">
        <w:rPr>
          <w:rFonts w:ascii="Arial" w:hAnsi="Arial" w:cs="Arial"/>
          <w:color w:val="000000"/>
        </w:rPr>
        <w:t xml:space="preserve"> – µE</w:t>
      </w:r>
      <w:r w:rsidRPr="003C3206">
        <w:rPr>
          <w:rFonts w:ascii="Arial" w:hAnsi="Arial" w:cs="Arial"/>
          <w:color w:val="000000"/>
          <w:vertAlign w:val="subscript"/>
        </w:rPr>
        <w:t>mj</w:t>
      </w:r>
      <w:r w:rsidRPr="003C3206">
        <w:rPr>
          <w:rFonts w:ascii="Arial" w:hAnsi="Arial" w:cs="Arial"/>
          <w:color w:val="000000"/>
        </w:rPr>
        <w:t xml:space="preserve"> ≤ E</w:t>
      </w:r>
      <w:r w:rsidRPr="003C3206">
        <w:rPr>
          <w:rFonts w:ascii="Arial" w:hAnsi="Arial" w:cs="Arial"/>
          <w:color w:val="000000"/>
          <w:vertAlign w:val="subscript"/>
        </w:rPr>
        <w:t>gr</w:t>
      </w:r>
    </w:p>
    <w:p w:rsidR="00F422A7" w:rsidRPr="003C3206" w:rsidRDefault="00F422A7" w:rsidP="00F422A7">
      <w:pPr>
        <w:pStyle w:val="t-9-8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>gdje je:</w:t>
      </w:r>
    </w:p>
    <w:p w:rsidR="00F422A7" w:rsidRPr="003C3206" w:rsidRDefault="00F422A7" w:rsidP="00F422A7">
      <w:pPr>
        <w:pStyle w:val="t-9-8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>µEmj – vrijednost mjerne nesigurnosti mjerenjem utvrđenog iznosa emisi</w:t>
      </w:r>
      <w:r w:rsidR="008E0601" w:rsidRPr="003C3206">
        <w:rPr>
          <w:rFonts w:ascii="Arial" w:hAnsi="Arial" w:cs="Arial"/>
          <w:color w:val="000000"/>
        </w:rPr>
        <w:t>on</w:t>
      </w:r>
      <w:r w:rsidRPr="003C3206">
        <w:rPr>
          <w:rFonts w:ascii="Arial" w:hAnsi="Arial" w:cs="Arial"/>
          <w:color w:val="000000"/>
        </w:rPr>
        <w:t xml:space="preserve">ke veličine </w:t>
      </w:r>
      <w:r w:rsidR="008E0601" w:rsidRPr="003C3206">
        <w:rPr>
          <w:rFonts w:ascii="Arial" w:hAnsi="Arial" w:cs="Arial"/>
          <w:color w:val="000000"/>
        </w:rPr>
        <w:t xml:space="preserve">zagađujuće materije </w:t>
      </w:r>
    </w:p>
    <w:p w:rsidR="00F422A7" w:rsidRPr="003C3206" w:rsidRDefault="007D1929" w:rsidP="00F422A7">
      <w:pPr>
        <w:pStyle w:val="t-9-8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smatra se </w:t>
      </w:r>
      <w:r w:rsidR="00F422A7" w:rsidRPr="003C3206">
        <w:rPr>
          <w:rFonts w:ascii="Arial" w:hAnsi="Arial" w:cs="Arial"/>
          <w:color w:val="000000"/>
        </w:rPr>
        <w:t xml:space="preserve">se da </w:t>
      </w:r>
      <w:r w:rsidR="00003BE9" w:rsidRPr="003C3206">
        <w:rPr>
          <w:rFonts w:ascii="Arial" w:hAnsi="Arial" w:cs="Arial"/>
          <w:color w:val="000000"/>
        </w:rPr>
        <w:t xml:space="preserve">stacionarni </w:t>
      </w:r>
      <w:r w:rsidR="00F422A7" w:rsidRPr="003C3206">
        <w:rPr>
          <w:rFonts w:ascii="Arial" w:hAnsi="Arial" w:cs="Arial"/>
          <w:color w:val="000000"/>
        </w:rPr>
        <w:t xml:space="preserve">izvor </w:t>
      </w:r>
      <w:r w:rsidR="00003BE9" w:rsidRPr="003C3206">
        <w:rPr>
          <w:rFonts w:ascii="Arial" w:hAnsi="Arial" w:cs="Arial"/>
          <w:color w:val="000000"/>
        </w:rPr>
        <w:t>zadovoljava propisane</w:t>
      </w:r>
      <w:r w:rsidR="00F422A7" w:rsidRPr="003C3206">
        <w:rPr>
          <w:rFonts w:ascii="Arial" w:hAnsi="Arial" w:cs="Arial"/>
          <w:color w:val="000000"/>
        </w:rPr>
        <w:t xml:space="preserve"> </w:t>
      </w:r>
      <w:r w:rsidR="00003BE9" w:rsidRPr="003C3206">
        <w:rPr>
          <w:rFonts w:ascii="Arial" w:hAnsi="Arial" w:cs="Arial"/>
          <w:color w:val="000000"/>
        </w:rPr>
        <w:t>granične vrijednosti emisije</w:t>
      </w:r>
      <w:r w:rsidR="00F422A7" w:rsidRPr="003C3206">
        <w:rPr>
          <w:rFonts w:ascii="Arial" w:hAnsi="Arial" w:cs="Arial"/>
          <w:color w:val="000000"/>
        </w:rPr>
        <w:t xml:space="preserve"> iz stav</w:t>
      </w:r>
      <w:r w:rsidR="00003BE9" w:rsidRPr="003C3206">
        <w:rPr>
          <w:rFonts w:ascii="Arial" w:hAnsi="Arial" w:cs="Arial"/>
          <w:color w:val="000000"/>
        </w:rPr>
        <w:t>a 1. ovog član</w:t>
      </w:r>
      <w:r w:rsidR="00F422A7" w:rsidRPr="003C3206">
        <w:rPr>
          <w:rFonts w:ascii="Arial" w:hAnsi="Arial" w:cs="Arial"/>
          <w:color w:val="000000"/>
        </w:rPr>
        <w:t>a.</w:t>
      </w:r>
    </w:p>
    <w:p w:rsidR="00F422A7" w:rsidRPr="003C3206" w:rsidRDefault="00257470" w:rsidP="00F422A7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(4) </w:t>
      </w:r>
      <w:r w:rsidR="00F422A7" w:rsidRPr="003C3206">
        <w:rPr>
          <w:rFonts w:ascii="Arial" w:hAnsi="Arial" w:cs="Arial"/>
          <w:color w:val="000000"/>
        </w:rPr>
        <w:t xml:space="preserve">Ako je najveća vrijednost rezultata mjerenja </w:t>
      </w:r>
      <w:r w:rsidR="00F13031" w:rsidRPr="003C3206">
        <w:rPr>
          <w:rFonts w:ascii="Arial" w:hAnsi="Arial" w:cs="Arial"/>
          <w:color w:val="000000"/>
        </w:rPr>
        <w:t xml:space="preserve">zagađujuće materije </w:t>
      </w:r>
      <w:r w:rsidR="00F422A7" w:rsidRPr="003C3206">
        <w:rPr>
          <w:rFonts w:ascii="Arial" w:hAnsi="Arial" w:cs="Arial"/>
          <w:color w:val="000000"/>
        </w:rPr>
        <w:t>umanjena za mjernu n</w:t>
      </w:r>
      <w:r w:rsidR="00F13031" w:rsidRPr="003C3206">
        <w:rPr>
          <w:rFonts w:ascii="Arial" w:hAnsi="Arial" w:cs="Arial"/>
          <w:color w:val="000000"/>
        </w:rPr>
        <w:t>esigurnost veća od propisane granične vrijednosti emisije</w:t>
      </w:r>
      <w:r w:rsidR="00F422A7" w:rsidRPr="003C3206">
        <w:rPr>
          <w:rFonts w:ascii="Arial" w:hAnsi="Arial" w:cs="Arial"/>
          <w:color w:val="000000"/>
        </w:rPr>
        <w:t>, odnosno ako vrijedi:</w:t>
      </w:r>
    </w:p>
    <w:p w:rsidR="00F422A7" w:rsidRPr="003C3206" w:rsidRDefault="00F13031" w:rsidP="00F422A7">
      <w:pPr>
        <w:pStyle w:val="t-9-8"/>
        <w:jc w:val="both"/>
        <w:rPr>
          <w:rFonts w:ascii="Arial" w:hAnsi="Arial" w:cs="Arial"/>
          <w:color w:val="000000"/>
          <w:vertAlign w:val="subscript"/>
        </w:rPr>
      </w:pPr>
      <w:r w:rsidRPr="003C3206">
        <w:rPr>
          <w:rFonts w:ascii="Arial" w:hAnsi="Arial" w:cs="Arial"/>
          <w:color w:val="000000"/>
        </w:rPr>
        <w:t>E</w:t>
      </w:r>
      <w:r w:rsidRPr="003C3206">
        <w:rPr>
          <w:rFonts w:ascii="Arial" w:hAnsi="Arial" w:cs="Arial"/>
          <w:color w:val="000000"/>
          <w:vertAlign w:val="subscript"/>
        </w:rPr>
        <w:t>mj</w:t>
      </w:r>
      <w:r w:rsidRPr="003C3206">
        <w:rPr>
          <w:rFonts w:ascii="Arial" w:hAnsi="Arial" w:cs="Arial"/>
          <w:color w:val="000000"/>
        </w:rPr>
        <w:t xml:space="preserve"> – µE</w:t>
      </w:r>
      <w:r w:rsidRPr="003C3206">
        <w:rPr>
          <w:rFonts w:ascii="Arial" w:hAnsi="Arial" w:cs="Arial"/>
          <w:color w:val="000000"/>
          <w:vertAlign w:val="subscript"/>
        </w:rPr>
        <w:t>mj</w:t>
      </w:r>
      <w:r w:rsidRPr="003C3206">
        <w:rPr>
          <w:rFonts w:ascii="Arial" w:hAnsi="Arial" w:cs="Arial"/>
          <w:color w:val="000000"/>
        </w:rPr>
        <w:t xml:space="preserve"> &gt; E</w:t>
      </w:r>
      <w:r w:rsidRPr="003C3206">
        <w:rPr>
          <w:rFonts w:ascii="Arial" w:hAnsi="Arial" w:cs="Arial"/>
          <w:color w:val="000000"/>
          <w:vertAlign w:val="subscript"/>
        </w:rPr>
        <w:t>gr</w:t>
      </w:r>
    </w:p>
    <w:p w:rsidR="00F422A7" w:rsidRPr="003C3206" w:rsidRDefault="00F422A7" w:rsidP="00F422A7">
      <w:pPr>
        <w:pStyle w:val="t-9-8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lastRenderedPageBreak/>
        <w:t>gdje je:</w:t>
      </w:r>
    </w:p>
    <w:p w:rsidR="00F422A7" w:rsidRPr="003C3206" w:rsidRDefault="00F422A7" w:rsidP="00F422A7">
      <w:pPr>
        <w:pStyle w:val="t-9-8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>µEmj – vrijednost mjerne nesigurnosti mjerenjem utvrđenog iznosa emisi</w:t>
      </w:r>
      <w:r w:rsidR="005F0784" w:rsidRPr="003C3206">
        <w:rPr>
          <w:rFonts w:ascii="Arial" w:hAnsi="Arial" w:cs="Arial"/>
          <w:color w:val="000000"/>
        </w:rPr>
        <w:t>one</w:t>
      </w:r>
      <w:r w:rsidRPr="003C3206">
        <w:rPr>
          <w:rFonts w:ascii="Arial" w:hAnsi="Arial" w:cs="Arial"/>
          <w:color w:val="000000"/>
        </w:rPr>
        <w:t xml:space="preserve"> veličine </w:t>
      </w:r>
      <w:r w:rsidR="005F0784" w:rsidRPr="003C3206">
        <w:rPr>
          <w:rFonts w:ascii="Arial" w:hAnsi="Arial" w:cs="Arial"/>
          <w:color w:val="000000"/>
        </w:rPr>
        <w:t xml:space="preserve">zagađujuće materije </w:t>
      </w:r>
    </w:p>
    <w:p w:rsidR="00F422A7" w:rsidRPr="003C3206" w:rsidRDefault="005F0784" w:rsidP="00F422A7">
      <w:pPr>
        <w:pStyle w:val="t-9-8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tada </w:t>
      </w:r>
      <w:r w:rsidR="00F13031" w:rsidRPr="003C3206">
        <w:rPr>
          <w:rFonts w:ascii="Arial" w:hAnsi="Arial" w:cs="Arial"/>
          <w:color w:val="000000"/>
        </w:rPr>
        <w:t xml:space="preserve">stacionarni izvor </w:t>
      </w:r>
      <w:r w:rsidR="00F422A7" w:rsidRPr="003C3206">
        <w:rPr>
          <w:rFonts w:ascii="Arial" w:hAnsi="Arial" w:cs="Arial"/>
          <w:color w:val="000000"/>
        </w:rPr>
        <w:t xml:space="preserve">ne </w:t>
      </w:r>
      <w:r w:rsidR="00F13031" w:rsidRPr="003C3206">
        <w:rPr>
          <w:rFonts w:ascii="Arial" w:hAnsi="Arial" w:cs="Arial"/>
          <w:color w:val="000000"/>
        </w:rPr>
        <w:t xml:space="preserve">zadovoljava propisanu graničnu vrijednost emisije </w:t>
      </w:r>
      <w:r w:rsidR="00F422A7" w:rsidRPr="003C3206">
        <w:rPr>
          <w:rFonts w:ascii="Arial" w:hAnsi="Arial" w:cs="Arial"/>
          <w:color w:val="000000"/>
        </w:rPr>
        <w:t>iz stava 1. ovog člana.</w:t>
      </w:r>
    </w:p>
    <w:p w:rsidR="00953B5D" w:rsidRPr="003C3206" w:rsidRDefault="00257470" w:rsidP="00F13031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(5) </w:t>
      </w:r>
      <w:r w:rsidR="00F422A7" w:rsidRPr="003C3206">
        <w:rPr>
          <w:rFonts w:ascii="Arial" w:hAnsi="Arial" w:cs="Arial"/>
          <w:color w:val="000000"/>
        </w:rPr>
        <w:t xml:space="preserve">Iznos mjerne nesigurnosti ovisi o primijenjenim metodama mjerenja i karakteristikama upotrijebljenih mjernih instrumenata, a utvrđuje se na osnovi metoda mjerenja u </w:t>
      </w:r>
      <w:r w:rsidR="00F13031" w:rsidRPr="003C3206">
        <w:rPr>
          <w:rFonts w:ascii="Arial" w:hAnsi="Arial" w:cs="Arial"/>
          <w:color w:val="000000"/>
        </w:rPr>
        <w:t>standardima</w:t>
      </w:r>
      <w:r w:rsidR="00F422A7" w:rsidRPr="003C3206">
        <w:rPr>
          <w:rFonts w:ascii="Arial" w:hAnsi="Arial" w:cs="Arial"/>
          <w:color w:val="000000"/>
        </w:rPr>
        <w:t xml:space="preserve"> iz Priloga I ovog </w:t>
      </w:r>
      <w:r w:rsidR="00EC47B5" w:rsidRPr="003C3206">
        <w:rPr>
          <w:rFonts w:ascii="Arial" w:hAnsi="Arial" w:cs="Arial"/>
          <w:color w:val="000000"/>
        </w:rPr>
        <w:t>p</w:t>
      </w:r>
      <w:r w:rsidR="00F422A7" w:rsidRPr="003C3206">
        <w:rPr>
          <w:rFonts w:ascii="Arial" w:hAnsi="Arial" w:cs="Arial"/>
          <w:color w:val="000000"/>
        </w:rPr>
        <w:t>ravilnika.</w:t>
      </w:r>
      <w:r w:rsidR="00953B5D" w:rsidRPr="003C3206">
        <w:rPr>
          <w:rFonts w:ascii="Arial" w:hAnsi="Arial" w:cs="Arial"/>
          <w:color w:val="000000"/>
        </w:rPr>
        <w:t xml:space="preserve"> </w:t>
      </w:r>
    </w:p>
    <w:p w:rsidR="00953B5D" w:rsidRPr="003C3206" w:rsidRDefault="00953B5D" w:rsidP="00F13031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422A7" w:rsidRPr="003C3206" w:rsidRDefault="00925614" w:rsidP="00F422A7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>Član 2</w:t>
      </w:r>
      <w:r w:rsidR="00FB7C5C" w:rsidRPr="003C3206">
        <w:rPr>
          <w:rFonts w:ascii="Arial" w:hAnsi="Arial" w:cs="Arial"/>
          <w:b/>
          <w:color w:val="000000"/>
        </w:rPr>
        <w:t>7</w:t>
      </w:r>
      <w:r w:rsidR="005F0784" w:rsidRPr="003C3206">
        <w:rPr>
          <w:rFonts w:ascii="Arial" w:hAnsi="Arial" w:cs="Arial"/>
          <w:b/>
          <w:color w:val="000000"/>
        </w:rPr>
        <w:t>.</w:t>
      </w:r>
    </w:p>
    <w:p w:rsidR="00F422A7" w:rsidRPr="003C3206" w:rsidRDefault="00257470" w:rsidP="00F422A7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r w:rsidR="00F422A7" w:rsidRPr="003C3206">
        <w:rPr>
          <w:rFonts w:ascii="Arial" w:hAnsi="Arial" w:cs="Arial"/>
          <w:color w:val="000000"/>
        </w:rPr>
        <w:t xml:space="preserve">Kod automatskog pojedinačnog mjerenja polusatna srednja vrijednost </w:t>
      </w:r>
      <w:r w:rsidR="00027581" w:rsidRPr="003C3206">
        <w:rPr>
          <w:rFonts w:ascii="Arial" w:hAnsi="Arial" w:cs="Arial"/>
          <w:color w:val="000000"/>
        </w:rPr>
        <w:t xml:space="preserve">je validna </w:t>
      </w:r>
      <w:r w:rsidR="00F422A7" w:rsidRPr="003C3206">
        <w:rPr>
          <w:rFonts w:ascii="Arial" w:hAnsi="Arial" w:cs="Arial"/>
          <w:color w:val="000000"/>
        </w:rPr>
        <w:t>ako je za njen</w:t>
      </w:r>
      <w:r w:rsidR="00F13031" w:rsidRPr="003C3206">
        <w:rPr>
          <w:rFonts w:ascii="Arial" w:hAnsi="Arial" w:cs="Arial"/>
          <w:color w:val="000000"/>
        </w:rPr>
        <w:t>o</w:t>
      </w:r>
      <w:r w:rsidR="00F422A7" w:rsidRPr="003C3206">
        <w:rPr>
          <w:rFonts w:ascii="Arial" w:hAnsi="Arial" w:cs="Arial"/>
          <w:color w:val="000000"/>
        </w:rPr>
        <w:t xml:space="preserve"> izračun</w:t>
      </w:r>
      <w:r w:rsidR="00F13031" w:rsidRPr="003C3206">
        <w:rPr>
          <w:rFonts w:ascii="Arial" w:hAnsi="Arial" w:cs="Arial"/>
          <w:color w:val="000000"/>
        </w:rPr>
        <w:t>avanje</w:t>
      </w:r>
      <w:r w:rsidR="00F422A7" w:rsidRPr="003C3206">
        <w:rPr>
          <w:rFonts w:ascii="Arial" w:hAnsi="Arial" w:cs="Arial"/>
          <w:color w:val="000000"/>
        </w:rPr>
        <w:t xml:space="preserve"> pravilno izmjereno najmanje 50% trenutnih vrijednosti unutar polusatnog vremenskog intervala.</w:t>
      </w:r>
    </w:p>
    <w:p w:rsidR="00F422A7" w:rsidRPr="003C3206" w:rsidRDefault="00257470" w:rsidP="00F422A7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="00F422A7" w:rsidRPr="003C3206">
        <w:rPr>
          <w:rFonts w:ascii="Arial" w:hAnsi="Arial" w:cs="Arial"/>
          <w:color w:val="000000"/>
        </w:rPr>
        <w:t>Iz</w:t>
      </w:r>
      <w:r w:rsidR="005F0784" w:rsidRPr="003C3206">
        <w:rPr>
          <w:rFonts w:ascii="Arial" w:hAnsi="Arial" w:cs="Arial"/>
          <w:color w:val="000000"/>
        </w:rPr>
        <w:t xml:space="preserve">uzetno </w:t>
      </w:r>
      <w:r w:rsidR="00F422A7" w:rsidRPr="003C3206">
        <w:rPr>
          <w:rFonts w:ascii="Arial" w:hAnsi="Arial" w:cs="Arial"/>
          <w:color w:val="000000"/>
        </w:rPr>
        <w:t xml:space="preserve">od stava 1. ovog člana, kod malih </w:t>
      </w:r>
      <w:r w:rsidR="00F13031" w:rsidRPr="003C3206">
        <w:rPr>
          <w:rFonts w:ascii="Arial" w:hAnsi="Arial" w:cs="Arial"/>
          <w:color w:val="000000"/>
        </w:rPr>
        <w:t>postrojenja za sagorijevanje</w:t>
      </w:r>
      <w:r w:rsidR="00F422A7" w:rsidRPr="003C3206">
        <w:rPr>
          <w:rFonts w:ascii="Arial" w:hAnsi="Arial" w:cs="Arial"/>
          <w:color w:val="000000"/>
        </w:rPr>
        <w:t xml:space="preserve"> i ostalih </w:t>
      </w:r>
      <w:r w:rsidR="00F13031" w:rsidRPr="003C3206">
        <w:rPr>
          <w:rFonts w:ascii="Arial" w:hAnsi="Arial" w:cs="Arial"/>
          <w:color w:val="000000"/>
        </w:rPr>
        <w:t>stacionarnih izvora</w:t>
      </w:r>
      <w:r w:rsidR="00F422A7" w:rsidRPr="003C3206">
        <w:rPr>
          <w:rFonts w:ascii="Arial" w:hAnsi="Arial" w:cs="Arial"/>
          <w:color w:val="000000"/>
        </w:rPr>
        <w:t xml:space="preserve"> kada nije moguće ostvariti polusatni kontinuirani rad izvora </w:t>
      </w:r>
      <w:r w:rsidR="00027581" w:rsidRPr="003C3206">
        <w:rPr>
          <w:rFonts w:ascii="Arial" w:hAnsi="Arial" w:cs="Arial"/>
          <w:color w:val="000000"/>
        </w:rPr>
        <w:t>period</w:t>
      </w:r>
      <w:r w:rsidR="00F422A7" w:rsidRPr="003C3206">
        <w:rPr>
          <w:rFonts w:ascii="Arial" w:hAnsi="Arial" w:cs="Arial"/>
          <w:color w:val="000000"/>
        </w:rPr>
        <w:t xml:space="preserve"> usrednjavanja može biti </w:t>
      </w:r>
      <w:r w:rsidR="005F0784" w:rsidRPr="003C3206">
        <w:rPr>
          <w:rFonts w:ascii="Arial" w:hAnsi="Arial" w:cs="Arial"/>
          <w:color w:val="000000"/>
        </w:rPr>
        <w:t xml:space="preserve">i </w:t>
      </w:r>
      <w:r w:rsidR="00F422A7" w:rsidRPr="003C3206">
        <w:rPr>
          <w:rFonts w:ascii="Arial" w:hAnsi="Arial" w:cs="Arial"/>
          <w:color w:val="000000"/>
        </w:rPr>
        <w:t>krać</w:t>
      </w:r>
      <w:r w:rsidR="00027581" w:rsidRPr="003C3206">
        <w:rPr>
          <w:rFonts w:ascii="Arial" w:hAnsi="Arial" w:cs="Arial"/>
          <w:color w:val="000000"/>
        </w:rPr>
        <w:t>i</w:t>
      </w:r>
      <w:r w:rsidR="00F422A7" w:rsidRPr="003C3206">
        <w:rPr>
          <w:rFonts w:ascii="Arial" w:hAnsi="Arial" w:cs="Arial"/>
          <w:color w:val="000000"/>
        </w:rPr>
        <w:t xml:space="preserve"> od pola sata.</w:t>
      </w:r>
    </w:p>
    <w:p w:rsidR="00F422A7" w:rsidRPr="003C3206" w:rsidRDefault="00EB0165" w:rsidP="00F422A7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</w:t>
      </w:r>
      <w:r w:rsidR="00F422A7" w:rsidRPr="003C3206">
        <w:rPr>
          <w:rFonts w:ascii="Arial" w:hAnsi="Arial" w:cs="Arial"/>
          <w:color w:val="000000"/>
        </w:rPr>
        <w:t xml:space="preserve">Kod ručnog pojedinačnog mjerenja polusatna srednja vrijednost je jednaka izmjerenoj srednjoj vrijednosti u vremenu uzorkovanja otpadnih </w:t>
      </w:r>
      <w:r w:rsidR="00F13031" w:rsidRPr="003C3206">
        <w:rPr>
          <w:rFonts w:ascii="Arial" w:hAnsi="Arial" w:cs="Arial"/>
          <w:color w:val="000000"/>
        </w:rPr>
        <w:t>gasova</w:t>
      </w:r>
      <w:r w:rsidR="00F422A7" w:rsidRPr="003C3206">
        <w:rPr>
          <w:rFonts w:ascii="Arial" w:hAnsi="Arial" w:cs="Arial"/>
          <w:color w:val="000000"/>
        </w:rPr>
        <w:t xml:space="preserve"> koje može biti različito od pola sata. Vrijeme uzorkovanja mora odgovarati propisanoj metodi mjerenja.</w:t>
      </w:r>
    </w:p>
    <w:p w:rsidR="00F422A7" w:rsidRPr="003C3206" w:rsidRDefault="00EB0165" w:rsidP="00F422A7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(4) </w:t>
      </w:r>
      <w:r w:rsidR="00F422A7" w:rsidRPr="003C3206">
        <w:rPr>
          <w:rFonts w:ascii="Arial" w:hAnsi="Arial" w:cs="Arial"/>
          <w:color w:val="000000"/>
        </w:rPr>
        <w:t xml:space="preserve">Ako je za </w:t>
      </w:r>
      <w:r w:rsidR="00F13031" w:rsidRPr="003C3206">
        <w:rPr>
          <w:rFonts w:ascii="Arial" w:hAnsi="Arial" w:cs="Arial"/>
          <w:color w:val="000000"/>
        </w:rPr>
        <w:t>stacionarni</w:t>
      </w:r>
      <w:r w:rsidR="00F422A7" w:rsidRPr="003C3206">
        <w:rPr>
          <w:rFonts w:ascii="Arial" w:hAnsi="Arial" w:cs="Arial"/>
          <w:color w:val="000000"/>
        </w:rPr>
        <w:t xml:space="preserve"> izvor na koji se primjenjuje </w:t>
      </w:r>
      <w:r w:rsidR="00027581" w:rsidRPr="003C3206">
        <w:rPr>
          <w:rFonts w:ascii="Arial" w:hAnsi="Arial" w:cs="Arial"/>
          <w:color w:val="000000"/>
        </w:rPr>
        <w:t xml:space="preserve">propisana granična vrijednost emisije, te </w:t>
      </w:r>
      <w:r w:rsidR="00F422A7" w:rsidRPr="003C3206">
        <w:rPr>
          <w:rFonts w:ascii="Arial" w:hAnsi="Arial" w:cs="Arial"/>
          <w:color w:val="000000"/>
        </w:rPr>
        <w:t xml:space="preserve"> za pojedinu </w:t>
      </w:r>
      <w:r w:rsidR="005F0784" w:rsidRPr="003C3206">
        <w:rPr>
          <w:rFonts w:ascii="Arial" w:hAnsi="Arial" w:cs="Arial"/>
          <w:color w:val="000000"/>
        </w:rPr>
        <w:t xml:space="preserve">zagađujuću materiju </w:t>
      </w:r>
      <w:r w:rsidR="00F422A7" w:rsidRPr="003C3206">
        <w:rPr>
          <w:rFonts w:ascii="Arial" w:hAnsi="Arial" w:cs="Arial"/>
          <w:color w:val="000000"/>
        </w:rPr>
        <w:t>propisano vrijeme određivanja srednje vrijednosti, umjesto polusatne srednje vrijednosti izračunava se i iskazuje srednja vrijednost za propisano vrijeme određivanja.</w:t>
      </w:r>
    </w:p>
    <w:p w:rsidR="00F422A7" w:rsidRPr="003C3206" w:rsidRDefault="00925614" w:rsidP="00F422A7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 xml:space="preserve">Član </w:t>
      </w:r>
      <w:r w:rsidR="003E15AB" w:rsidRPr="003C3206">
        <w:rPr>
          <w:rFonts w:ascii="Arial" w:hAnsi="Arial" w:cs="Arial"/>
          <w:b/>
          <w:color w:val="000000"/>
        </w:rPr>
        <w:t>2</w:t>
      </w:r>
      <w:r w:rsidR="00FB7C5C" w:rsidRPr="003C3206">
        <w:rPr>
          <w:rFonts w:ascii="Arial" w:hAnsi="Arial" w:cs="Arial"/>
          <w:b/>
          <w:color w:val="000000"/>
        </w:rPr>
        <w:t>8</w:t>
      </w:r>
      <w:r w:rsidR="00F422A7" w:rsidRPr="003C3206">
        <w:rPr>
          <w:rFonts w:ascii="Arial" w:hAnsi="Arial" w:cs="Arial"/>
          <w:b/>
          <w:color w:val="000000"/>
        </w:rPr>
        <w:t>.</w:t>
      </w:r>
    </w:p>
    <w:p w:rsidR="00F422A7" w:rsidRPr="003C3206" w:rsidRDefault="00EB0165" w:rsidP="00F422A7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r w:rsidR="00F422A7" w:rsidRPr="003C3206">
        <w:rPr>
          <w:rFonts w:ascii="Arial" w:hAnsi="Arial" w:cs="Arial"/>
          <w:color w:val="000000"/>
        </w:rPr>
        <w:t xml:space="preserve">Kod malih </w:t>
      </w:r>
      <w:r w:rsidR="00F13031" w:rsidRPr="003C3206">
        <w:rPr>
          <w:rFonts w:ascii="Arial" w:hAnsi="Arial" w:cs="Arial"/>
          <w:color w:val="000000"/>
        </w:rPr>
        <w:t>postrojenja za sagorijevanje ko</w:t>
      </w:r>
      <w:r w:rsidR="00F422A7" w:rsidRPr="003C3206">
        <w:rPr>
          <w:rFonts w:ascii="Arial" w:hAnsi="Arial" w:cs="Arial"/>
          <w:color w:val="000000"/>
        </w:rPr>
        <w:t xml:space="preserve">ja koriste </w:t>
      </w:r>
      <w:r w:rsidR="00F13031" w:rsidRPr="003C3206">
        <w:rPr>
          <w:rFonts w:ascii="Arial" w:hAnsi="Arial" w:cs="Arial"/>
          <w:color w:val="000000"/>
        </w:rPr>
        <w:t>čvrsto</w:t>
      </w:r>
      <w:r w:rsidR="00F422A7" w:rsidRPr="003C3206">
        <w:rPr>
          <w:rFonts w:ascii="Arial" w:hAnsi="Arial" w:cs="Arial"/>
          <w:color w:val="000000"/>
        </w:rPr>
        <w:t xml:space="preserve"> gorivo i gdje se loženje obavlja ručno, mjerenje emisija započinje pet minuta nakon što je u ložište unesena količin</w:t>
      </w:r>
      <w:r w:rsidR="00F13031" w:rsidRPr="003C3206">
        <w:rPr>
          <w:rFonts w:ascii="Arial" w:hAnsi="Arial" w:cs="Arial"/>
          <w:color w:val="000000"/>
        </w:rPr>
        <w:t xml:space="preserve">a goriva koja osigurava </w:t>
      </w:r>
      <w:r w:rsidR="008E0601" w:rsidRPr="003C3206">
        <w:rPr>
          <w:rFonts w:ascii="Arial" w:hAnsi="Arial" w:cs="Arial"/>
          <w:color w:val="000000"/>
        </w:rPr>
        <w:t xml:space="preserve">nominalnu </w:t>
      </w:r>
      <w:r w:rsidR="00F422A7" w:rsidRPr="003C3206">
        <w:rPr>
          <w:rFonts w:ascii="Arial" w:hAnsi="Arial" w:cs="Arial"/>
          <w:color w:val="000000"/>
        </w:rPr>
        <w:t xml:space="preserve"> topl</w:t>
      </w:r>
      <w:r w:rsidR="005F0784" w:rsidRPr="003C3206">
        <w:rPr>
          <w:rFonts w:ascii="Arial" w:hAnsi="Arial" w:cs="Arial"/>
          <w:color w:val="000000"/>
        </w:rPr>
        <w:t xml:space="preserve">otnu </w:t>
      </w:r>
      <w:r w:rsidR="00F13031" w:rsidRPr="003C3206">
        <w:rPr>
          <w:rFonts w:ascii="Arial" w:hAnsi="Arial" w:cs="Arial"/>
          <w:color w:val="000000"/>
        </w:rPr>
        <w:t xml:space="preserve"> snagu</w:t>
      </w:r>
      <w:r w:rsidR="00F422A7" w:rsidRPr="003C3206">
        <w:rPr>
          <w:rFonts w:ascii="Arial" w:hAnsi="Arial" w:cs="Arial"/>
          <w:color w:val="000000"/>
        </w:rPr>
        <w:t>.</w:t>
      </w:r>
    </w:p>
    <w:p w:rsidR="00F422A7" w:rsidRPr="003C3206" w:rsidRDefault="00EB0165" w:rsidP="00F422A7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="00F13031" w:rsidRPr="003C3206">
        <w:rPr>
          <w:rFonts w:ascii="Arial" w:hAnsi="Arial" w:cs="Arial"/>
          <w:color w:val="000000"/>
        </w:rPr>
        <w:t>Pojedinačno mjerenje iz stava 1. ovog člana</w:t>
      </w:r>
      <w:r w:rsidR="00F51E15" w:rsidRPr="003C3206">
        <w:rPr>
          <w:rFonts w:ascii="Arial" w:hAnsi="Arial" w:cs="Arial"/>
          <w:color w:val="000000"/>
        </w:rPr>
        <w:t xml:space="preserve"> zasniva </w:t>
      </w:r>
      <w:r w:rsidR="00F13031" w:rsidRPr="003C3206">
        <w:rPr>
          <w:rFonts w:ascii="Arial" w:hAnsi="Arial" w:cs="Arial"/>
          <w:color w:val="000000"/>
        </w:rPr>
        <w:t xml:space="preserve"> se na izračun</w:t>
      </w:r>
      <w:r w:rsidR="005F0784" w:rsidRPr="003C3206">
        <w:rPr>
          <w:rFonts w:ascii="Arial" w:hAnsi="Arial" w:cs="Arial"/>
          <w:color w:val="000000"/>
        </w:rPr>
        <w:t>avanju</w:t>
      </w:r>
      <w:r w:rsidR="00F13031" w:rsidRPr="003C3206">
        <w:rPr>
          <w:rFonts w:ascii="Arial" w:hAnsi="Arial" w:cs="Arial"/>
          <w:color w:val="000000"/>
        </w:rPr>
        <w:t xml:space="preserve"> 15-</w:t>
      </w:r>
      <w:r w:rsidR="00F422A7" w:rsidRPr="003C3206">
        <w:rPr>
          <w:rFonts w:ascii="Arial" w:hAnsi="Arial" w:cs="Arial"/>
          <w:color w:val="000000"/>
        </w:rPr>
        <w:t>minutne srednje vrijednosti. Utvrđene emisi</w:t>
      </w:r>
      <w:r w:rsidR="005F0784" w:rsidRPr="003C3206">
        <w:rPr>
          <w:rFonts w:ascii="Arial" w:hAnsi="Arial" w:cs="Arial"/>
          <w:color w:val="000000"/>
        </w:rPr>
        <w:t>one</w:t>
      </w:r>
      <w:r w:rsidR="00F422A7" w:rsidRPr="003C3206">
        <w:rPr>
          <w:rFonts w:ascii="Arial" w:hAnsi="Arial" w:cs="Arial"/>
          <w:color w:val="000000"/>
        </w:rPr>
        <w:t xml:space="preserve"> veličine predstavljaju polusatne vrijednosti.</w:t>
      </w:r>
    </w:p>
    <w:p w:rsidR="00F422A7" w:rsidRPr="003C3206" w:rsidRDefault="00925614" w:rsidP="00F422A7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 xml:space="preserve">Član </w:t>
      </w:r>
      <w:r w:rsidR="003E15AB" w:rsidRPr="003C3206">
        <w:rPr>
          <w:rFonts w:ascii="Arial" w:hAnsi="Arial" w:cs="Arial"/>
          <w:b/>
          <w:color w:val="000000"/>
        </w:rPr>
        <w:t>2</w:t>
      </w:r>
      <w:r w:rsidR="00FB7C5C" w:rsidRPr="003C3206">
        <w:rPr>
          <w:rFonts w:ascii="Arial" w:hAnsi="Arial" w:cs="Arial"/>
          <w:b/>
          <w:color w:val="000000"/>
        </w:rPr>
        <w:t>9</w:t>
      </w:r>
      <w:r w:rsidR="00F422A7" w:rsidRPr="003C3206">
        <w:rPr>
          <w:rFonts w:ascii="Arial" w:hAnsi="Arial" w:cs="Arial"/>
          <w:b/>
          <w:color w:val="000000"/>
        </w:rPr>
        <w:t>.</w:t>
      </w:r>
    </w:p>
    <w:p w:rsidR="00F422A7" w:rsidRDefault="00F422A7" w:rsidP="00F422A7">
      <w:pPr>
        <w:pStyle w:val="t-9-8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Kod malih </w:t>
      </w:r>
      <w:r w:rsidR="00F13031" w:rsidRPr="003C3206">
        <w:rPr>
          <w:rFonts w:ascii="Arial" w:hAnsi="Arial" w:cs="Arial"/>
          <w:color w:val="000000"/>
        </w:rPr>
        <w:t xml:space="preserve">postrojenja za sagorijevanje </w:t>
      </w:r>
      <w:r w:rsidRPr="003C3206">
        <w:rPr>
          <w:rFonts w:ascii="Arial" w:hAnsi="Arial" w:cs="Arial"/>
          <w:color w:val="000000"/>
        </w:rPr>
        <w:t xml:space="preserve">koja koriste </w:t>
      </w:r>
      <w:r w:rsidR="00F13031" w:rsidRPr="003C3206">
        <w:rPr>
          <w:rFonts w:ascii="Arial" w:hAnsi="Arial" w:cs="Arial"/>
          <w:color w:val="000000"/>
        </w:rPr>
        <w:t>tečno</w:t>
      </w:r>
      <w:r w:rsidRPr="003C3206">
        <w:rPr>
          <w:rFonts w:ascii="Arial" w:hAnsi="Arial" w:cs="Arial"/>
          <w:color w:val="000000"/>
        </w:rPr>
        <w:t xml:space="preserve"> gorivo, mjerenje emisija može  započeti dvije minute </w:t>
      </w:r>
      <w:r w:rsidR="00F51E15" w:rsidRPr="003C3206">
        <w:rPr>
          <w:rFonts w:ascii="Arial" w:hAnsi="Arial" w:cs="Arial"/>
          <w:color w:val="000000"/>
        </w:rPr>
        <w:t xml:space="preserve">nakon što je </w:t>
      </w:r>
      <w:r w:rsidRPr="003C3206">
        <w:rPr>
          <w:rFonts w:ascii="Arial" w:hAnsi="Arial" w:cs="Arial"/>
          <w:color w:val="000000"/>
        </w:rPr>
        <w:t xml:space="preserve"> postignut</w:t>
      </w:r>
      <w:r w:rsidR="005F0784" w:rsidRPr="003C3206">
        <w:rPr>
          <w:rFonts w:ascii="Arial" w:hAnsi="Arial" w:cs="Arial"/>
          <w:color w:val="000000"/>
        </w:rPr>
        <w:t>a</w:t>
      </w:r>
      <w:r w:rsidRPr="003C3206">
        <w:rPr>
          <w:rFonts w:ascii="Arial" w:hAnsi="Arial" w:cs="Arial"/>
          <w:color w:val="000000"/>
        </w:rPr>
        <w:t xml:space="preserve"> </w:t>
      </w:r>
      <w:r w:rsidR="008E0601" w:rsidRPr="003C3206">
        <w:rPr>
          <w:rFonts w:ascii="Arial" w:hAnsi="Arial" w:cs="Arial"/>
          <w:color w:val="000000"/>
        </w:rPr>
        <w:t xml:space="preserve">nominalna </w:t>
      </w:r>
      <w:r w:rsidRPr="003C3206">
        <w:rPr>
          <w:rFonts w:ascii="Arial" w:hAnsi="Arial" w:cs="Arial"/>
          <w:color w:val="000000"/>
        </w:rPr>
        <w:t xml:space="preserve"> topl</w:t>
      </w:r>
      <w:r w:rsidR="005F0784" w:rsidRPr="003C3206">
        <w:rPr>
          <w:rFonts w:ascii="Arial" w:hAnsi="Arial" w:cs="Arial"/>
          <w:color w:val="000000"/>
        </w:rPr>
        <w:t>otna snaga</w:t>
      </w:r>
      <w:r w:rsidRPr="003C3206">
        <w:rPr>
          <w:rFonts w:ascii="Arial" w:hAnsi="Arial" w:cs="Arial"/>
          <w:color w:val="000000"/>
        </w:rPr>
        <w:t>.</w:t>
      </w:r>
    </w:p>
    <w:p w:rsidR="00CC33FF" w:rsidRDefault="00CC33FF" w:rsidP="00F422A7">
      <w:pPr>
        <w:pStyle w:val="clanak"/>
        <w:rPr>
          <w:rFonts w:ascii="Arial" w:hAnsi="Arial" w:cs="Arial"/>
          <w:b/>
          <w:color w:val="000000"/>
        </w:rPr>
      </w:pPr>
    </w:p>
    <w:p w:rsidR="00F422A7" w:rsidRPr="003C3206" w:rsidRDefault="00925614" w:rsidP="00F422A7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lastRenderedPageBreak/>
        <w:t xml:space="preserve">Član </w:t>
      </w:r>
      <w:r w:rsidR="00FB7C5C" w:rsidRPr="003C3206">
        <w:rPr>
          <w:rFonts w:ascii="Arial" w:hAnsi="Arial" w:cs="Arial"/>
          <w:b/>
          <w:color w:val="000000"/>
        </w:rPr>
        <w:t>30</w:t>
      </w:r>
      <w:r w:rsidR="00F422A7" w:rsidRPr="003C3206">
        <w:rPr>
          <w:rFonts w:ascii="Arial" w:hAnsi="Arial" w:cs="Arial"/>
          <w:b/>
          <w:color w:val="000000"/>
        </w:rPr>
        <w:t>.</w:t>
      </w:r>
    </w:p>
    <w:p w:rsidR="00F422A7" w:rsidRPr="003C3206" w:rsidRDefault="00EB0165" w:rsidP="00F422A7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r w:rsidR="00F422A7" w:rsidRPr="003C3206">
        <w:rPr>
          <w:rFonts w:ascii="Arial" w:hAnsi="Arial" w:cs="Arial"/>
          <w:color w:val="000000"/>
        </w:rPr>
        <w:t>Rezultati kontinuiranog mjerenja iskazuju se kao polusatne</w:t>
      </w:r>
      <w:r w:rsidR="002631F9" w:rsidRPr="003C3206">
        <w:rPr>
          <w:rFonts w:ascii="Arial" w:hAnsi="Arial" w:cs="Arial"/>
          <w:color w:val="000000"/>
        </w:rPr>
        <w:t>, satne</w:t>
      </w:r>
      <w:r w:rsidR="00F422A7" w:rsidRPr="003C3206">
        <w:rPr>
          <w:rFonts w:ascii="Arial" w:hAnsi="Arial" w:cs="Arial"/>
          <w:color w:val="000000"/>
        </w:rPr>
        <w:t xml:space="preserve"> i dnevne srednje vrijednosti ako </w:t>
      </w:r>
      <w:r w:rsidR="00E50DEE" w:rsidRPr="00E50DEE">
        <w:rPr>
          <w:rFonts w:ascii="Arial" w:hAnsi="Arial" w:cs="Arial"/>
        </w:rPr>
        <w:t xml:space="preserve">Pravilnikom o graničnim vrijednostima emisije zagađujućih materija u zrak („Službene novine Federacije BiH“, broj:12/05), Pravilnikom o emisiji isparljivih organskih jedinjenja („Službene novine Federacije BiH“, broj:12/05), Pravilnikom o graničnim vrijednostima emisije u zrak iz postrojenja za sagorijevanje („Službene novine Federacije BiH“, broj 3/13), Pravilnikom o uvjetima za rad postrojenja za spaljivanje otpada („Službene novine Federacije BiH“, br.12/05 i 102/12), </w:t>
      </w:r>
      <w:r w:rsidR="00E50DEE">
        <w:rPr>
          <w:rFonts w:ascii="Arial" w:hAnsi="Arial" w:cs="Arial"/>
          <w:color w:val="000000"/>
        </w:rPr>
        <w:t>odnosno</w:t>
      </w:r>
      <w:r w:rsidR="00F422A7" w:rsidRPr="003C3206">
        <w:rPr>
          <w:rFonts w:ascii="Arial" w:hAnsi="Arial" w:cs="Arial"/>
          <w:color w:val="000000"/>
        </w:rPr>
        <w:t xml:space="preserve"> </w:t>
      </w:r>
      <w:r w:rsidR="00D67596" w:rsidRPr="003C3206">
        <w:rPr>
          <w:rFonts w:ascii="Arial" w:hAnsi="Arial" w:cs="Arial"/>
          <w:color w:val="000000"/>
        </w:rPr>
        <w:t xml:space="preserve">okolinskom dozvolom </w:t>
      </w:r>
      <w:r w:rsidR="00F422A7" w:rsidRPr="003C3206">
        <w:rPr>
          <w:rFonts w:ascii="Arial" w:hAnsi="Arial" w:cs="Arial"/>
          <w:color w:val="000000"/>
        </w:rPr>
        <w:t xml:space="preserve"> nije propisano dru</w:t>
      </w:r>
      <w:r w:rsidR="00137E11" w:rsidRPr="003C3206">
        <w:rPr>
          <w:rFonts w:ascii="Arial" w:hAnsi="Arial" w:cs="Arial"/>
          <w:color w:val="000000"/>
        </w:rPr>
        <w:t>gačije</w:t>
      </w:r>
      <w:r w:rsidR="00F422A7" w:rsidRPr="003C3206">
        <w:rPr>
          <w:rFonts w:ascii="Arial" w:hAnsi="Arial" w:cs="Arial"/>
          <w:color w:val="000000"/>
        </w:rPr>
        <w:t>.</w:t>
      </w:r>
    </w:p>
    <w:p w:rsidR="00F422A7" w:rsidRPr="003C3206" w:rsidRDefault="00EB0165" w:rsidP="00F422A7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="00F422A7" w:rsidRPr="003C3206">
        <w:rPr>
          <w:rFonts w:ascii="Arial" w:hAnsi="Arial" w:cs="Arial"/>
          <w:color w:val="000000"/>
        </w:rPr>
        <w:t xml:space="preserve">Za svaku </w:t>
      </w:r>
      <w:r w:rsidR="007D1929" w:rsidRPr="003C3206">
        <w:rPr>
          <w:rFonts w:ascii="Arial" w:hAnsi="Arial" w:cs="Arial"/>
          <w:color w:val="000000"/>
        </w:rPr>
        <w:t>zagađujuću materiju</w:t>
      </w:r>
      <w:r w:rsidR="00F422A7" w:rsidRPr="003C3206">
        <w:rPr>
          <w:rFonts w:ascii="Arial" w:hAnsi="Arial" w:cs="Arial"/>
          <w:color w:val="000000"/>
        </w:rPr>
        <w:t xml:space="preserve"> koja je obuhvaćena mjerenjem, trenutne vrijednosti masenih koncentracija preračunavaju se na jedinicu </w:t>
      </w:r>
      <w:r w:rsidR="007D1929" w:rsidRPr="003C3206">
        <w:rPr>
          <w:rFonts w:ascii="Arial" w:hAnsi="Arial" w:cs="Arial"/>
          <w:color w:val="000000"/>
        </w:rPr>
        <w:t xml:space="preserve">zapremine </w:t>
      </w:r>
      <w:r w:rsidR="00F422A7" w:rsidRPr="003C3206">
        <w:rPr>
          <w:rFonts w:ascii="Arial" w:hAnsi="Arial" w:cs="Arial"/>
          <w:color w:val="000000"/>
        </w:rPr>
        <w:t xml:space="preserve">suhih ili mokrih otpadnih </w:t>
      </w:r>
      <w:r w:rsidR="007D1929" w:rsidRPr="003C3206">
        <w:rPr>
          <w:rFonts w:ascii="Arial" w:hAnsi="Arial" w:cs="Arial"/>
          <w:color w:val="000000"/>
        </w:rPr>
        <w:t xml:space="preserve">gasova </w:t>
      </w:r>
      <w:r w:rsidR="00F422A7" w:rsidRPr="003C3206">
        <w:rPr>
          <w:rFonts w:ascii="Arial" w:hAnsi="Arial" w:cs="Arial"/>
          <w:color w:val="000000"/>
        </w:rPr>
        <w:t xml:space="preserve">pri </w:t>
      </w:r>
      <w:r w:rsidR="007D1929" w:rsidRPr="003C3206">
        <w:rPr>
          <w:rFonts w:ascii="Arial" w:hAnsi="Arial" w:cs="Arial"/>
          <w:color w:val="000000"/>
        </w:rPr>
        <w:t>normiranim uslovima pritiska i temperature</w:t>
      </w:r>
      <w:r w:rsidR="00F422A7" w:rsidRPr="003C3206">
        <w:rPr>
          <w:rFonts w:ascii="Arial" w:hAnsi="Arial" w:cs="Arial"/>
          <w:color w:val="000000"/>
        </w:rPr>
        <w:t>.</w:t>
      </w:r>
    </w:p>
    <w:p w:rsidR="00925614" w:rsidRPr="003C3206" w:rsidRDefault="00EB0165" w:rsidP="00925614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(3) </w:t>
      </w:r>
      <w:r w:rsidR="00925614" w:rsidRPr="003C3206">
        <w:rPr>
          <w:rFonts w:ascii="Arial" w:hAnsi="Arial" w:cs="Arial"/>
          <w:color w:val="000000"/>
        </w:rPr>
        <w:t xml:space="preserve">Na </w:t>
      </w:r>
      <w:r w:rsidR="003954BA" w:rsidRPr="003C3206">
        <w:rPr>
          <w:rFonts w:ascii="Arial" w:hAnsi="Arial" w:cs="Arial"/>
          <w:color w:val="000000"/>
        </w:rPr>
        <w:t>osnovu</w:t>
      </w:r>
      <w:r w:rsidR="00925614" w:rsidRPr="003C3206">
        <w:rPr>
          <w:rFonts w:ascii="Arial" w:hAnsi="Arial" w:cs="Arial"/>
          <w:color w:val="000000"/>
        </w:rPr>
        <w:t xml:space="preserve"> preračunatih trenutnih vrijednosti masenih koncentracija izračunavaju se polusatne srednje vrijednosti. Polusatne srednje vrijednosti preračunavaju se na referentni </w:t>
      </w:r>
      <w:r w:rsidR="00003BE9" w:rsidRPr="003C3206">
        <w:rPr>
          <w:rFonts w:ascii="Arial" w:hAnsi="Arial" w:cs="Arial"/>
          <w:color w:val="000000"/>
        </w:rPr>
        <w:t>zapreminski</w:t>
      </w:r>
      <w:r w:rsidR="00925614" w:rsidRPr="003C3206">
        <w:rPr>
          <w:rFonts w:ascii="Arial" w:hAnsi="Arial" w:cs="Arial"/>
          <w:color w:val="000000"/>
        </w:rPr>
        <w:t xml:space="preserve"> udio kisika u otpadnim </w:t>
      </w:r>
      <w:r w:rsidR="005F0784" w:rsidRPr="003C3206">
        <w:rPr>
          <w:rFonts w:ascii="Arial" w:hAnsi="Arial" w:cs="Arial"/>
          <w:color w:val="000000"/>
        </w:rPr>
        <w:t>gasovima</w:t>
      </w:r>
      <w:r w:rsidR="00925614" w:rsidRPr="003C3206">
        <w:rPr>
          <w:rFonts w:ascii="Arial" w:hAnsi="Arial" w:cs="Arial"/>
          <w:color w:val="000000"/>
        </w:rPr>
        <w:t>.</w:t>
      </w:r>
    </w:p>
    <w:p w:rsidR="00925614" w:rsidRPr="003C3206" w:rsidRDefault="00EB0165" w:rsidP="00925614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(4) </w:t>
      </w:r>
      <w:r w:rsidR="00925614" w:rsidRPr="003C3206">
        <w:rPr>
          <w:rFonts w:ascii="Arial" w:hAnsi="Arial" w:cs="Arial"/>
          <w:color w:val="000000"/>
        </w:rPr>
        <w:t xml:space="preserve">Polusatna srednja vrijednost </w:t>
      </w:r>
      <w:r w:rsidR="005F0784" w:rsidRPr="003C3206">
        <w:rPr>
          <w:rFonts w:ascii="Arial" w:hAnsi="Arial" w:cs="Arial"/>
          <w:color w:val="000000"/>
        </w:rPr>
        <w:t xml:space="preserve">je validna </w:t>
      </w:r>
      <w:r w:rsidR="00925614" w:rsidRPr="003C3206">
        <w:rPr>
          <w:rFonts w:ascii="Arial" w:hAnsi="Arial" w:cs="Arial"/>
          <w:color w:val="000000"/>
        </w:rPr>
        <w:t>ako je za njen</w:t>
      </w:r>
      <w:r w:rsidR="005F0784" w:rsidRPr="003C3206">
        <w:rPr>
          <w:rFonts w:ascii="Arial" w:hAnsi="Arial" w:cs="Arial"/>
          <w:color w:val="000000"/>
        </w:rPr>
        <w:t>o</w:t>
      </w:r>
      <w:r w:rsidR="00925614" w:rsidRPr="003C3206">
        <w:rPr>
          <w:rFonts w:ascii="Arial" w:hAnsi="Arial" w:cs="Arial"/>
          <w:color w:val="000000"/>
        </w:rPr>
        <w:t xml:space="preserve"> izračun</w:t>
      </w:r>
      <w:r w:rsidR="005F0784" w:rsidRPr="003C3206">
        <w:rPr>
          <w:rFonts w:ascii="Arial" w:hAnsi="Arial" w:cs="Arial"/>
          <w:color w:val="000000"/>
        </w:rPr>
        <w:t>avanje</w:t>
      </w:r>
      <w:r w:rsidR="00925614" w:rsidRPr="003C3206">
        <w:rPr>
          <w:rFonts w:ascii="Arial" w:hAnsi="Arial" w:cs="Arial"/>
          <w:color w:val="000000"/>
        </w:rPr>
        <w:t xml:space="preserve"> pravilno izmjereno najmanje 50% trenutnih vrijednosti unutar polusatnog vremenskog intervala i ako su sve izmjerene trenutne vrijednosti unutar efektivnog vremena rada </w:t>
      </w:r>
      <w:r w:rsidR="005F0784" w:rsidRPr="003C3206">
        <w:rPr>
          <w:rFonts w:ascii="Arial" w:hAnsi="Arial" w:cs="Arial"/>
          <w:color w:val="000000"/>
        </w:rPr>
        <w:t xml:space="preserve">stacionarnog </w:t>
      </w:r>
      <w:r w:rsidR="00925614" w:rsidRPr="003C3206">
        <w:rPr>
          <w:rFonts w:ascii="Arial" w:hAnsi="Arial" w:cs="Arial"/>
          <w:color w:val="000000"/>
        </w:rPr>
        <w:t>izvora.</w:t>
      </w:r>
    </w:p>
    <w:p w:rsidR="008401DE" w:rsidRPr="008401DE" w:rsidRDefault="00EB0165" w:rsidP="008401DE">
      <w:pPr>
        <w:spacing w:after="0" w:line="240" w:lineRule="auto"/>
        <w:ind w:right="-113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 xml:space="preserve">(5) </w:t>
      </w:r>
      <w:r w:rsidR="008401DE"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Vrijednosti 95%-tnog intervala pouzdanosti jednog mjerenog rezultata neće prelaziti sljedeće procente granične vrijednosti emisije :</w:t>
      </w:r>
    </w:p>
    <w:p w:rsidR="008401DE" w:rsidRPr="008401DE" w:rsidRDefault="008401DE" w:rsidP="008401DE">
      <w:pPr>
        <w:spacing w:after="0" w:line="240" w:lineRule="auto"/>
        <w:ind w:right="-113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Sumpor dioksid</w:t>
      </w:r>
      <w:r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ab/>
      </w:r>
      <w:r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ab/>
      </w:r>
      <w:r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ab/>
      </w:r>
      <w:r w:rsidR="00A84638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 xml:space="preserve"> </w:t>
      </w:r>
      <w:r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20%</w:t>
      </w:r>
    </w:p>
    <w:p w:rsidR="008401DE" w:rsidRPr="008401DE" w:rsidRDefault="008401DE" w:rsidP="008401DE">
      <w:pPr>
        <w:spacing w:after="0" w:line="240" w:lineRule="auto"/>
        <w:ind w:right="-113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Azotni oksidi</w:t>
      </w:r>
      <w:r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ab/>
      </w:r>
      <w:r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ab/>
      </w:r>
      <w:r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ab/>
      </w:r>
      <w:r w:rsidR="00A84638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 xml:space="preserve">            </w:t>
      </w:r>
      <w:r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20%</w:t>
      </w:r>
    </w:p>
    <w:p w:rsidR="008401DE" w:rsidRPr="008401DE" w:rsidRDefault="008401DE" w:rsidP="008401DE">
      <w:pPr>
        <w:spacing w:after="0" w:line="240" w:lineRule="auto"/>
        <w:ind w:right="-113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 xml:space="preserve">Čvrste čestice </w:t>
      </w:r>
      <w:r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ab/>
        <w:t xml:space="preserve">                       30%</w:t>
      </w:r>
    </w:p>
    <w:p w:rsidR="008401DE" w:rsidRPr="008401DE" w:rsidRDefault="008401DE" w:rsidP="008401DE">
      <w:pPr>
        <w:spacing w:after="0" w:line="240" w:lineRule="auto"/>
        <w:ind w:right="-113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</w:p>
    <w:p w:rsidR="008401DE" w:rsidRPr="008401DE" w:rsidRDefault="00EB0165" w:rsidP="008401DE">
      <w:pPr>
        <w:spacing w:after="0" w:line="240" w:lineRule="auto"/>
        <w:ind w:right="-113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 xml:space="preserve">(6) </w:t>
      </w:r>
      <w:r w:rsidR="008401DE"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Validovane satne i dnevne srednje vrijednosti će biti određene iz mjerenih važećih srednjih satnih vrijednosti  nakon što se oduzme gore specificirana vrijednost intervala pouzdanosti .</w:t>
      </w:r>
    </w:p>
    <w:p w:rsidR="008401DE" w:rsidRPr="008401DE" w:rsidRDefault="008401DE" w:rsidP="008401DE">
      <w:pPr>
        <w:spacing w:after="0" w:line="240" w:lineRule="auto"/>
        <w:ind w:right="-113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</w:p>
    <w:p w:rsidR="008401DE" w:rsidRPr="008401DE" w:rsidRDefault="00EB0165" w:rsidP="008401DE">
      <w:pPr>
        <w:spacing w:after="0" w:line="240" w:lineRule="auto"/>
        <w:ind w:right="-113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 xml:space="preserve">(7) </w:t>
      </w:r>
      <w:r w:rsidR="008401DE"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Svaki dan u kome su nevalidne više od tri srednje satne vrijednosti</w:t>
      </w:r>
      <w:r w:rsidR="00AD5AD0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,</w:t>
      </w:r>
      <w:r w:rsidR="008401DE"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 xml:space="preserve"> zbog neispravnosti ili održavanja kontinualnog mjernog sistema</w:t>
      </w:r>
      <w:r w:rsidR="00AD5AD0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,</w:t>
      </w:r>
      <w:r w:rsidR="008401DE" w:rsidRPr="008401D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 xml:space="preserve"> biće nevalidan. Ako je više od deset dana u toku godine nevalidno u takvoj situaciji nadležno tijelo će zahtijevati od operatora da preduzme odgovarajuće mjere za unapređenje pouzdanosti kontinuiranog  mjernog sistema.</w:t>
      </w:r>
    </w:p>
    <w:p w:rsidR="00DE4104" w:rsidRPr="00DE4104" w:rsidRDefault="00EB0165" w:rsidP="00925614">
      <w:pPr>
        <w:pStyle w:val="t-9-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(8) </w:t>
      </w:r>
      <w:r w:rsidR="00DE4104" w:rsidRPr="00DE4104">
        <w:rPr>
          <w:rFonts w:ascii="Arial" w:hAnsi="Arial" w:cs="Arial"/>
        </w:rPr>
        <w:t>Validaciju izmjerenih rezultata je potrebno da automatski vrši sistem za kontinuirni monitoring sa pratećom opremom i softverom, a na osnovu predhodno propisanih uslova. Korišteni software i prateća oprema za trajno bilježenje podataka, je potrebno da zadovoljava zahtjeve standarda BAS EN 14181 i da o tome posjeduje tipsko odobrenje izdato od strane ovlaštene institucije u Evropskoj Uniji  ili BiH.</w:t>
      </w:r>
    </w:p>
    <w:p w:rsidR="00925614" w:rsidRPr="003C3206" w:rsidRDefault="00EB0165" w:rsidP="00925614">
      <w:pPr>
        <w:pStyle w:val="t-9-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(9) </w:t>
      </w:r>
      <w:r w:rsidR="004E4935" w:rsidRPr="003C3206">
        <w:rPr>
          <w:rFonts w:ascii="Arial" w:hAnsi="Arial" w:cs="Arial"/>
          <w:color w:val="000000"/>
        </w:rPr>
        <w:t>Na godišnjem nivou operat</w:t>
      </w:r>
      <w:r>
        <w:rPr>
          <w:rFonts w:ascii="Arial" w:hAnsi="Arial" w:cs="Arial"/>
          <w:color w:val="000000"/>
        </w:rPr>
        <w:t>o</w:t>
      </w:r>
      <w:r w:rsidR="004E4935" w:rsidRPr="003C3206">
        <w:rPr>
          <w:rFonts w:ascii="Arial" w:hAnsi="Arial" w:cs="Arial"/>
          <w:color w:val="000000"/>
        </w:rPr>
        <w:t>r mora obezbijediti najmanje 75% validnih dnevnih vrijednosti.</w:t>
      </w:r>
      <w:r w:rsidR="008E0601" w:rsidRPr="003C3206">
        <w:rPr>
          <w:rFonts w:ascii="Arial" w:hAnsi="Arial" w:cs="Arial"/>
          <w:color w:val="000000"/>
        </w:rPr>
        <w:t xml:space="preserve"> U protivnom, nadležn</w:t>
      </w:r>
      <w:r w:rsidR="00666B01" w:rsidRPr="003C3206">
        <w:rPr>
          <w:rFonts w:ascii="Arial" w:hAnsi="Arial" w:cs="Arial"/>
          <w:color w:val="000000"/>
        </w:rPr>
        <w:t>a</w:t>
      </w:r>
      <w:r w:rsidR="008E0601" w:rsidRPr="003C3206">
        <w:rPr>
          <w:rFonts w:ascii="Arial" w:hAnsi="Arial" w:cs="Arial"/>
          <w:color w:val="000000"/>
        </w:rPr>
        <w:t xml:space="preserve"> </w:t>
      </w:r>
      <w:r w:rsidR="00666B01" w:rsidRPr="003C3206">
        <w:rPr>
          <w:rFonts w:ascii="Arial" w:hAnsi="Arial" w:cs="Arial"/>
          <w:color w:val="000000"/>
        </w:rPr>
        <w:t xml:space="preserve">inspekcija zaštite okoliša </w:t>
      </w:r>
      <w:r w:rsidR="008E0601" w:rsidRPr="003C3206">
        <w:rPr>
          <w:rFonts w:ascii="Arial" w:hAnsi="Arial" w:cs="Arial"/>
          <w:color w:val="000000"/>
        </w:rPr>
        <w:t xml:space="preserve">može </w:t>
      </w:r>
      <w:r w:rsidR="00530F11" w:rsidRPr="003C3206">
        <w:rPr>
          <w:rFonts w:ascii="Arial" w:hAnsi="Arial" w:cs="Arial"/>
          <w:color w:val="000000"/>
        </w:rPr>
        <w:t>zahtijevati</w:t>
      </w:r>
      <w:r w:rsidR="008E0601" w:rsidRPr="003C3206">
        <w:rPr>
          <w:rFonts w:ascii="Arial" w:hAnsi="Arial" w:cs="Arial"/>
          <w:color w:val="000000"/>
        </w:rPr>
        <w:t xml:space="preserve"> od </w:t>
      </w:r>
      <w:r w:rsidR="008E0601" w:rsidRPr="003C3206">
        <w:rPr>
          <w:rFonts w:ascii="Arial" w:hAnsi="Arial" w:cs="Arial"/>
          <w:color w:val="000000"/>
        </w:rPr>
        <w:lastRenderedPageBreak/>
        <w:t xml:space="preserve">operatora preduzimanje </w:t>
      </w:r>
      <w:r w:rsidR="00530F11" w:rsidRPr="003C3206">
        <w:rPr>
          <w:rFonts w:ascii="Arial" w:hAnsi="Arial" w:cs="Arial"/>
          <w:color w:val="000000"/>
        </w:rPr>
        <w:t xml:space="preserve">odgovarajućih </w:t>
      </w:r>
      <w:r w:rsidR="008E0601" w:rsidRPr="003C3206">
        <w:rPr>
          <w:rFonts w:ascii="Arial" w:hAnsi="Arial" w:cs="Arial"/>
          <w:color w:val="000000"/>
        </w:rPr>
        <w:t>mjera za po</w:t>
      </w:r>
      <w:r w:rsidR="00666B01" w:rsidRPr="003C3206">
        <w:rPr>
          <w:rFonts w:ascii="Arial" w:hAnsi="Arial" w:cs="Arial"/>
          <w:color w:val="000000"/>
        </w:rPr>
        <w:t>boljšanje</w:t>
      </w:r>
      <w:r w:rsidR="008E0601" w:rsidRPr="003C3206">
        <w:rPr>
          <w:rFonts w:ascii="Arial" w:hAnsi="Arial" w:cs="Arial"/>
          <w:color w:val="000000"/>
        </w:rPr>
        <w:t xml:space="preserve"> </w:t>
      </w:r>
      <w:r w:rsidR="00666B01" w:rsidRPr="003C3206">
        <w:rPr>
          <w:rFonts w:ascii="Arial" w:hAnsi="Arial" w:cs="Arial"/>
          <w:color w:val="000000"/>
        </w:rPr>
        <w:t>pouzdanosti</w:t>
      </w:r>
      <w:r w:rsidR="008E0601" w:rsidRPr="003C3206">
        <w:rPr>
          <w:rFonts w:ascii="Arial" w:hAnsi="Arial" w:cs="Arial"/>
          <w:color w:val="000000"/>
        </w:rPr>
        <w:t xml:space="preserve"> mjernog sistema. </w:t>
      </w:r>
    </w:p>
    <w:p w:rsidR="00586EEE" w:rsidRPr="003C3206" w:rsidRDefault="00586EEE" w:rsidP="00414EEB">
      <w:pPr>
        <w:pStyle w:val="t-9-8"/>
        <w:jc w:val="center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 xml:space="preserve">Član </w:t>
      </w:r>
      <w:r w:rsidR="00FB7C5C" w:rsidRPr="003C3206">
        <w:rPr>
          <w:rFonts w:ascii="Arial" w:hAnsi="Arial" w:cs="Arial"/>
          <w:b/>
          <w:color w:val="000000"/>
        </w:rPr>
        <w:t>31</w:t>
      </w:r>
      <w:r w:rsidRPr="003C3206">
        <w:rPr>
          <w:rFonts w:ascii="Arial" w:hAnsi="Arial" w:cs="Arial"/>
          <w:b/>
          <w:color w:val="000000"/>
        </w:rPr>
        <w:t>.</w:t>
      </w:r>
    </w:p>
    <w:p w:rsidR="00586EEE" w:rsidRPr="003C3206" w:rsidRDefault="00586EEE" w:rsidP="00D6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 xml:space="preserve">Smatra se da su </w:t>
      </w:r>
      <w:r w:rsidR="002B39E8" w:rsidRPr="003C3206">
        <w:rPr>
          <w:rFonts w:ascii="Arial" w:hAnsi="Arial" w:cs="Arial"/>
          <w:sz w:val="24"/>
          <w:szCs w:val="24"/>
          <w:lang w:val="bs-Latn-BA"/>
        </w:rPr>
        <w:t xml:space="preserve">propisane </w:t>
      </w:r>
      <w:r w:rsidRPr="003C3206">
        <w:rPr>
          <w:rFonts w:ascii="Arial" w:hAnsi="Arial" w:cs="Arial"/>
          <w:sz w:val="24"/>
          <w:szCs w:val="24"/>
          <w:lang w:val="bs-Latn-BA"/>
        </w:rPr>
        <w:t>granične vrijednosti emisije zadovoljene ako je na temelju kontinuiranih mjerenja u kalendarskoj godini ustanovljeno</w:t>
      </w:r>
      <w:r w:rsidR="003954BA" w:rsidRPr="003C3206">
        <w:rPr>
          <w:rFonts w:ascii="Arial" w:hAnsi="Arial" w:cs="Arial"/>
          <w:sz w:val="24"/>
          <w:szCs w:val="24"/>
          <w:lang w:val="bs-Latn-BA"/>
        </w:rPr>
        <w:t>:</w:t>
      </w:r>
    </w:p>
    <w:p w:rsidR="00586EEE" w:rsidRPr="003C3206" w:rsidRDefault="003954BA" w:rsidP="00946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 xml:space="preserve">da su </w:t>
      </w:r>
      <w:r w:rsidR="00586EEE" w:rsidRPr="003C3206">
        <w:rPr>
          <w:rFonts w:ascii="Arial" w:hAnsi="Arial" w:cs="Arial"/>
          <w:sz w:val="24"/>
          <w:szCs w:val="24"/>
          <w:lang w:val="bs-Latn-BA"/>
        </w:rPr>
        <w:t xml:space="preserve">sve validovane mjesečne srednje vrijednosti manje od propisane granične vrijednosti emisije </w:t>
      </w:r>
      <w:r w:rsidRPr="003C3206">
        <w:rPr>
          <w:rFonts w:ascii="Arial" w:hAnsi="Arial" w:cs="Arial"/>
          <w:sz w:val="24"/>
          <w:szCs w:val="24"/>
          <w:lang w:val="bs-Latn-BA"/>
        </w:rPr>
        <w:t>;</w:t>
      </w:r>
    </w:p>
    <w:p w:rsidR="00586EEE" w:rsidRPr="003C3206" w:rsidRDefault="003954BA" w:rsidP="00946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>d</w:t>
      </w:r>
      <w:r w:rsidR="002B39E8" w:rsidRPr="003C3206">
        <w:rPr>
          <w:rFonts w:ascii="Arial" w:hAnsi="Arial" w:cs="Arial"/>
          <w:sz w:val="24"/>
          <w:szCs w:val="24"/>
          <w:lang w:val="bs-Latn-BA"/>
        </w:rPr>
        <w:t xml:space="preserve">a su </w:t>
      </w:r>
      <w:r w:rsidR="00586EEE" w:rsidRPr="003C3206">
        <w:rPr>
          <w:rFonts w:ascii="Arial" w:hAnsi="Arial" w:cs="Arial"/>
          <w:sz w:val="24"/>
          <w:szCs w:val="24"/>
          <w:lang w:val="bs-Latn-BA"/>
        </w:rPr>
        <w:t>sve validovane dnevne srednje vrijednosti manje od 110% propisane granične vrijednosti emisije</w:t>
      </w:r>
      <w:r w:rsidRPr="003C3206">
        <w:rPr>
          <w:rFonts w:ascii="Arial" w:hAnsi="Arial" w:cs="Arial"/>
          <w:sz w:val="24"/>
          <w:szCs w:val="24"/>
          <w:lang w:val="bs-Latn-BA"/>
        </w:rPr>
        <w:t>;</w:t>
      </w:r>
      <w:r w:rsidR="00586EEE" w:rsidRPr="003C3206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586EEE" w:rsidRPr="003C3206" w:rsidRDefault="003954BA" w:rsidP="00946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>da</w:t>
      </w:r>
      <w:r w:rsidR="002B39E8" w:rsidRPr="003C3206">
        <w:rPr>
          <w:rFonts w:ascii="Arial" w:hAnsi="Arial" w:cs="Arial"/>
          <w:sz w:val="24"/>
          <w:szCs w:val="24"/>
          <w:lang w:val="bs-Latn-BA"/>
        </w:rPr>
        <w:t xml:space="preserve"> je </w:t>
      </w:r>
      <w:r w:rsidR="00586EEE" w:rsidRPr="003C3206">
        <w:rPr>
          <w:rFonts w:ascii="Arial" w:hAnsi="Arial" w:cs="Arial"/>
          <w:sz w:val="24"/>
          <w:szCs w:val="24"/>
          <w:lang w:val="bs-Latn-BA"/>
        </w:rPr>
        <w:t>95% validovanih satnih srednjih vrijednosti manje od 200% granične vrijednosti emisije</w:t>
      </w:r>
      <w:r w:rsidR="00BF76A6" w:rsidRPr="003C3206">
        <w:rPr>
          <w:rFonts w:ascii="Arial" w:hAnsi="Arial" w:cs="Arial"/>
          <w:sz w:val="24"/>
          <w:szCs w:val="24"/>
          <w:lang w:val="bs-Latn-BA"/>
        </w:rPr>
        <w:t>;</w:t>
      </w:r>
    </w:p>
    <w:p w:rsidR="00F36C7D" w:rsidRPr="003C3206" w:rsidRDefault="003954BA" w:rsidP="00946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>d</w:t>
      </w:r>
      <w:r w:rsidR="0019315F" w:rsidRPr="003C3206">
        <w:rPr>
          <w:rFonts w:ascii="Arial" w:hAnsi="Arial" w:cs="Arial"/>
          <w:sz w:val="24"/>
          <w:szCs w:val="24"/>
          <w:lang w:val="bs-Latn-BA"/>
        </w:rPr>
        <w:t>a su, u slučaju kotlova toplotne snage manje od 50 MW</w:t>
      </w:r>
      <w:r w:rsidR="0019315F" w:rsidRPr="003C3206">
        <w:rPr>
          <w:rFonts w:ascii="Arial" w:hAnsi="Arial" w:cs="Arial"/>
          <w:sz w:val="24"/>
          <w:szCs w:val="24"/>
          <w:vertAlign w:val="subscript"/>
          <w:lang w:val="bs-Latn-BA"/>
        </w:rPr>
        <w:t>th</w:t>
      </w:r>
      <w:r w:rsidR="0019315F" w:rsidRPr="003C3206">
        <w:rPr>
          <w:rFonts w:ascii="Arial" w:hAnsi="Arial" w:cs="Arial"/>
          <w:sz w:val="24"/>
          <w:szCs w:val="24"/>
          <w:lang w:val="bs-Latn-BA"/>
        </w:rPr>
        <w:t xml:space="preserve"> koji koriste samo ugalj, sve validovane dnevne srednje vrijednosti manje od 150% od propisane granične vrijednosti emisije</w:t>
      </w:r>
      <w:r w:rsidR="00666B01" w:rsidRPr="003C3206">
        <w:rPr>
          <w:rFonts w:ascii="Arial" w:hAnsi="Arial" w:cs="Arial"/>
          <w:sz w:val="24"/>
          <w:szCs w:val="24"/>
          <w:lang w:val="bs-Latn-BA"/>
        </w:rPr>
        <w:t>;</w:t>
      </w:r>
    </w:p>
    <w:p w:rsidR="00A84638" w:rsidRPr="00A84638" w:rsidRDefault="00F36C7D" w:rsidP="00946D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  <w:r w:rsidRPr="00A84638">
        <w:rPr>
          <w:rFonts w:ascii="Arial" w:hAnsi="Arial" w:cs="Arial"/>
          <w:sz w:val="24"/>
          <w:szCs w:val="24"/>
          <w:lang w:val="bs-Latn-BA"/>
        </w:rPr>
        <w:t>z</w:t>
      </w:r>
      <w:r w:rsidR="003B07DC" w:rsidRPr="00A84638">
        <w:rPr>
          <w:rFonts w:ascii="Arial" w:hAnsi="Arial" w:cs="Arial"/>
          <w:sz w:val="24"/>
          <w:szCs w:val="24"/>
          <w:lang w:val="bs-Latn-BA"/>
        </w:rPr>
        <w:t xml:space="preserve">a postrojenja </w:t>
      </w:r>
      <w:r w:rsidR="00530F11" w:rsidRPr="00A84638">
        <w:rPr>
          <w:rFonts w:ascii="Arial" w:hAnsi="Arial" w:cs="Arial"/>
          <w:sz w:val="24"/>
          <w:szCs w:val="24"/>
          <w:lang w:val="bs-Latn-BA"/>
        </w:rPr>
        <w:t xml:space="preserve">toplotne </w:t>
      </w:r>
      <w:r w:rsidR="003B07DC" w:rsidRPr="00A84638">
        <w:rPr>
          <w:rFonts w:ascii="Arial" w:hAnsi="Arial" w:cs="Arial"/>
          <w:sz w:val="24"/>
          <w:szCs w:val="24"/>
          <w:lang w:val="bs-Latn-BA"/>
        </w:rPr>
        <w:t xml:space="preserve"> snage veće od 50</w:t>
      </w:r>
      <w:r w:rsidR="00287A39">
        <w:rPr>
          <w:rFonts w:ascii="Arial" w:hAnsi="Arial" w:cs="Arial"/>
          <w:sz w:val="24"/>
          <w:szCs w:val="24"/>
          <w:lang w:val="bs-Latn-BA"/>
        </w:rPr>
        <w:t xml:space="preserve"> </w:t>
      </w:r>
      <w:r w:rsidR="003B07DC" w:rsidRPr="00A84638">
        <w:rPr>
          <w:rFonts w:ascii="Arial" w:hAnsi="Arial" w:cs="Arial"/>
          <w:sz w:val="24"/>
          <w:szCs w:val="24"/>
          <w:lang w:val="bs-Latn-BA"/>
        </w:rPr>
        <w:t xml:space="preserve">MWth na koje se primjenjuje najniža stopa odsumporavanja </w:t>
      </w:r>
      <w:r w:rsidR="00A84638" w:rsidRPr="00A84638">
        <w:rPr>
          <w:rFonts w:ascii="Arial" w:hAnsi="Arial" w:cs="Arial"/>
          <w:sz w:val="24"/>
          <w:szCs w:val="24"/>
          <w:lang w:val="bs-Latn-BA"/>
        </w:rPr>
        <w:t>potrebno je redovno pratiti sadržaj sumpora u gorivu.</w:t>
      </w:r>
    </w:p>
    <w:p w:rsidR="00A84638" w:rsidRDefault="00A84638" w:rsidP="00A84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6350C3" w:rsidRPr="003C3206" w:rsidRDefault="006350C3" w:rsidP="0000783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C3206">
        <w:rPr>
          <w:rFonts w:ascii="Arial" w:hAnsi="Arial" w:cs="Arial"/>
          <w:b/>
          <w:sz w:val="24"/>
          <w:szCs w:val="24"/>
          <w:lang w:val="bs-Latn-BA"/>
        </w:rPr>
        <w:t xml:space="preserve">Član </w:t>
      </w:r>
      <w:r w:rsidR="00D675BB" w:rsidRPr="003C3206">
        <w:rPr>
          <w:rFonts w:ascii="Arial" w:hAnsi="Arial" w:cs="Arial"/>
          <w:b/>
          <w:sz w:val="24"/>
          <w:szCs w:val="24"/>
          <w:lang w:val="bs-Latn-BA"/>
        </w:rPr>
        <w:t>3</w:t>
      </w:r>
      <w:r w:rsidR="00FB7C5C" w:rsidRPr="003C3206">
        <w:rPr>
          <w:rFonts w:ascii="Arial" w:hAnsi="Arial" w:cs="Arial"/>
          <w:b/>
          <w:sz w:val="24"/>
          <w:szCs w:val="24"/>
          <w:lang w:val="bs-Latn-BA"/>
        </w:rPr>
        <w:t>2</w:t>
      </w:r>
      <w:r w:rsidRPr="003C3206">
        <w:rPr>
          <w:rFonts w:ascii="Arial" w:hAnsi="Arial" w:cs="Arial"/>
          <w:b/>
          <w:sz w:val="24"/>
          <w:szCs w:val="24"/>
          <w:lang w:val="bs-Latn-BA"/>
        </w:rPr>
        <w:t>.</w:t>
      </w:r>
    </w:p>
    <w:p w:rsidR="006350C3" w:rsidRPr="003C3206" w:rsidRDefault="006350C3" w:rsidP="0000783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6350C3" w:rsidRDefault="006350C3" w:rsidP="001A4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3C3206">
        <w:rPr>
          <w:rFonts w:ascii="Arial" w:hAnsi="Arial" w:cs="Arial"/>
          <w:sz w:val="24"/>
          <w:szCs w:val="24"/>
          <w:lang w:val="bs-Latn-BA"/>
        </w:rPr>
        <w:t xml:space="preserve">Smatra se da stacionarni izvor zadovoljava propisane granične vrijednosti emisije kod garantnog i periodičnog mjerenja ako nijedna pojedinačno izmjerena vrijednost </w:t>
      </w:r>
      <w:r w:rsidR="0000783F" w:rsidRPr="003C3206">
        <w:rPr>
          <w:rFonts w:ascii="Arial" w:hAnsi="Arial" w:cs="Arial"/>
          <w:sz w:val="24"/>
          <w:szCs w:val="24"/>
          <w:lang w:val="bs-Latn-BA"/>
        </w:rPr>
        <w:t>ne premašuje propisane granične vrijednosti emisije</w:t>
      </w:r>
      <w:r w:rsidR="009646F4" w:rsidRPr="003C3206">
        <w:rPr>
          <w:rFonts w:ascii="Arial" w:hAnsi="Arial" w:cs="Arial"/>
          <w:sz w:val="24"/>
          <w:szCs w:val="24"/>
          <w:lang w:val="bs-Latn-BA"/>
        </w:rPr>
        <w:t>.</w:t>
      </w:r>
    </w:p>
    <w:p w:rsidR="00A84638" w:rsidRDefault="00A84638" w:rsidP="001A4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925614" w:rsidRPr="003C3206" w:rsidRDefault="00925614" w:rsidP="003F550A">
      <w:pPr>
        <w:pStyle w:val="t-11-9-sred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3C3206">
        <w:rPr>
          <w:rFonts w:ascii="Arial" w:hAnsi="Arial" w:cs="Arial"/>
          <w:b/>
          <w:color w:val="000000"/>
          <w:sz w:val="24"/>
          <w:szCs w:val="24"/>
        </w:rPr>
        <w:t>V</w:t>
      </w:r>
      <w:r w:rsidR="005928FF" w:rsidRPr="003C3206">
        <w:rPr>
          <w:rFonts w:ascii="Arial" w:hAnsi="Arial" w:cs="Arial"/>
          <w:b/>
          <w:color w:val="000000"/>
          <w:sz w:val="24"/>
          <w:szCs w:val="24"/>
        </w:rPr>
        <w:t>I</w:t>
      </w:r>
      <w:r w:rsidRPr="003C3206">
        <w:rPr>
          <w:rFonts w:ascii="Arial" w:hAnsi="Arial" w:cs="Arial"/>
          <w:b/>
          <w:color w:val="000000"/>
          <w:sz w:val="24"/>
          <w:szCs w:val="24"/>
        </w:rPr>
        <w:t xml:space="preserve"> IZVJEŠTAVANJE</w:t>
      </w:r>
    </w:p>
    <w:p w:rsidR="00925614" w:rsidRPr="003C3206" w:rsidRDefault="00CC33FF" w:rsidP="00925614">
      <w:pPr>
        <w:pStyle w:val="clanak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925614" w:rsidRPr="003C3206">
        <w:rPr>
          <w:rFonts w:ascii="Arial" w:hAnsi="Arial" w:cs="Arial"/>
          <w:b/>
          <w:color w:val="000000"/>
        </w:rPr>
        <w:t xml:space="preserve">Član </w:t>
      </w:r>
      <w:r w:rsidR="003E15AB" w:rsidRPr="003C3206">
        <w:rPr>
          <w:rFonts w:ascii="Arial" w:hAnsi="Arial" w:cs="Arial"/>
          <w:b/>
          <w:color w:val="000000"/>
        </w:rPr>
        <w:t>3</w:t>
      </w:r>
      <w:r w:rsidR="00FB7C5C" w:rsidRPr="003C3206">
        <w:rPr>
          <w:rFonts w:ascii="Arial" w:hAnsi="Arial" w:cs="Arial"/>
          <w:b/>
          <w:color w:val="000000"/>
        </w:rPr>
        <w:t>3</w:t>
      </w:r>
      <w:r w:rsidR="00925614" w:rsidRPr="003C3206">
        <w:rPr>
          <w:rFonts w:ascii="Arial" w:hAnsi="Arial" w:cs="Arial"/>
          <w:b/>
          <w:color w:val="000000"/>
        </w:rPr>
        <w:t>.</w:t>
      </w:r>
    </w:p>
    <w:p w:rsidR="00DD0BB7" w:rsidRPr="003C3206" w:rsidRDefault="00EB0165" w:rsidP="00BF76A6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</w:rPr>
        <w:t xml:space="preserve">(1) </w:t>
      </w:r>
      <w:r w:rsidR="00DD0BB7" w:rsidRPr="003C3206">
        <w:rPr>
          <w:rFonts w:ascii="Arial" w:eastAsia="Times New Roman" w:hAnsi="Arial" w:cs="Arial"/>
          <w:sz w:val="24"/>
          <w:szCs w:val="24"/>
        </w:rPr>
        <w:t>Operator</w:t>
      </w:r>
      <w:r w:rsidR="00DD0BB7" w:rsidRPr="003C3206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DD0BB7" w:rsidRPr="003C3206">
        <w:rPr>
          <w:rFonts w:ascii="Arial" w:eastAsia="Times New Roman" w:hAnsi="Arial" w:cs="Arial"/>
          <w:sz w:val="24"/>
          <w:szCs w:val="24"/>
        </w:rPr>
        <w:t>izvještava nadležni organ u skladu sa Prilogom II ovog pravilnika o:</w:t>
      </w:r>
    </w:p>
    <w:p w:rsidR="00DD0BB7" w:rsidRPr="003C3206" w:rsidRDefault="00DD0BB7" w:rsidP="00946D36">
      <w:pPr>
        <w:pStyle w:val="ListParagraph"/>
        <w:numPr>
          <w:ilvl w:val="0"/>
          <w:numId w:val="11"/>
        </w:numPr>
        <w:spacing w:after="0" w:line="0" w:lineRule="atLeast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kontinuiranim mjerenjima emisija;</w:t>
      </w:r>
    </w:p>
    <w:p w:rsidR="00DD0BB7" w:rsidRPr="003C3206" w:rsidRDefault="00F36C7D" w:rsidP="00946D36">
      <w:pPr>
        <w:pStyle w:val="ListParagraph"/>
        <w:numPr>
          <w:ilvl w:val="0"/>
          <w:numId w:val="11"/>
        </w:numPr>
        <w:spacing w:after="0" w:line="0" w:lineRule="atLeast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periodičnim </w:t>
      </w:r>
      <w:r w:rsidR="00DD0BB7" w:rsidRPr="003C3206">
        <w:rPr>
          <w:rFonts w:ascii="Arial" w:eastAsia="Times New Roman" w:hAnsi="Arial" w:cs="Arial"/>
          <w:sz w:val="24"/>
          <w:szCs w:val="24"/>
        </w:rPr>
        <w:t>mjerenjima;</w:t>
      </w:r>
    </w:p>
    <w:p w:rsidR="00DD0BB7" w:rsidRPr="003C3206" w:rsidRDefault="00DD0BB7" w:rsidP="00946D36">
      <w:pPr>
        <w:pStyle w:val="ListParagraph"/>
        <w:numPr>
          <w:ilvl w:val="0"/>
          <w:numId w:val="11"/>
        </w:numPr>
        <w:spacing w:after="0" w:line="0" w:lineRule="atLeast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drugim mjerenjima u cilju primjene ovog </w:t>
      </w:r>
      <w:r w:rsidR="001B5FC8" w:rsidRPr="003C3206">
        <w:rPr>
          <w:rFonts w:ascii="Arial" w:eastAsia="Times New Roman" w:hAnsi="Arial" w:cs="Arial"/>
          <w:sz w:val="24"/>
          <w:szCs w:val="24"/>
        </w:rPr>
        <w:t>p</w:t>
      </w:r>
      <w:r w:rsidRPr="003C3206">
        <w:rPr>
          <w:rFonts w:ascii="Arial" w:eastAsia="Times New Roman" w:hAnsi="Arial" w:cs="Arial"/>
          <w:sz w:val="24"/>
          <w:szCs w:val="24"/>
        </w:rPr>
        <w:t>ravilnika.</w:t>
      </w:r>
    </w:p>
    <w:p w:rsidR="00A84638" w:rsidRPr="00A84638" w:rsidRDefault="00EB0165" w:rsidP="00A846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(2) </w:t>
      </w:r>
      <w:r w:rsidR="00DD0BB7" w:rsidRPr="003C3206">
        <w:rPr>
          <w:rFonts w:ascii="Arial" w:eastAsia="Times New Roman" w:hAnsi="Arial" w:cs="Arial"/>
          <w:sz w:val="24"/>
          <w:szCs w:val="24"/>
        </w:rPr>
        <w:t xml:space="preserve">Redovni godišnji izvještaj se dostavlja </w:t>
      </w:r>
      <w:r w:rsidR="00A84638">
        <w:rPr>
          <w:rFonts w:ascii="Arial" w:eastAsia="Times New Roman" w:hAnsi="Arial" w:cs="Arial"/>
          <w:sz w:val="24"/>
          <w:szCs w:val="24"/>
        </w:rPr>
        <w:t xml:space="preserve">nadležnom organu </w:t>
      </w:r>
      <w:r w:rsidR="00DD0BB7" w:rsidRPr="003C3206">
        <w:rPr>
          <w:rFonts w:ascii="Arial" w:eastAsia="Times New Roman" w:hAnsi="Arial" w:cs="Arial"/>
          <w:sz w:val="24"/>
          <w:szCs w:val="24"/>
        </w:rPr>
        <w:t>najkasnije do 3</w:t>
      </w:r>
      <w:r w:rsidR="00883F9F" w:rsidRPr="003C3206">
        <w:rPr>
          <w:rFonts w:ascii="Arial" w:eastAsia="Times New Roman" w:hAnsi="Arial" w:cs="Arial"/>
          <w:sz w:val="24"/>
          <w:szCs w:val="24"/>
        </w:rPr>
        <w:t>1</w:t>
      </w:r>
      <w:r w:rsidR="00DD0BB7" w:rsidRPr="003C3206">
        <w:rPr>
          <w:rFonts w:ascii="Arial" w:eastAsia="Times New Roman" w:hAnsi="Arial" w:cs="Arial"/>
          <w:sz w:val="24"/>
          <w:szCs w:val="24"/>
        </w:rPr>
        <w:t>.</w:t>
      </w:r>
      <w:r w:rsidR="00883F9F" w:rsidRPr="003C3206">
        <w:rPr>
          <w:rFonts w:ascii="Arial" w:eastAsia="Times New Roman" w:hAnsi="Arial" w:cs="Arial"/>
          <w:sz w:val="24"/>
          <w:szCs w:val="24"/>
        </w:rPr>
        <w:t>marta</w:t>
      </w:r>
      <w:r w:rsidR="00DD0BB7" w:rsidRPr="003C3206">
        <w:rPr>
          <w:rFonts w:ascii="Arial" w:eastAsia="Times New Roman" w:hAnsi="Arial" w:cs="Arial"/>
          <w:sz w:val="24"/>
          <w:szCs w:val="24"/>
        </w:rPr>
        <w:t xml:space="preserve"> tekuće godine za prethodnu godinu izvještavanja.</w:t>
      </w:r>
    </w:p>
    <w:p w:rsidR="00925614" w:rsidRPr="003C3206" w:rsidRDefault="00925614" w:rsidP="00925614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 xml:space="preserve">Član </w:t>
      </w:r>
      <w:r w:rsidR="00C91313" w:rsidRPr="003C3206">
        <w:rPr>
          <w:rFonts w:ascii="Arial" w:hAnsi="Arial" w:cs="Arial"/>
          <w:b/>
          <w:color w:val="000000"/>
        </w:rPr>
        <w:t>3</w:t>
      </w:r>
      <w:r w:rsidR="00FB7C5C" w:rsidRPr="003C3206">
        <w:rPr>
          <w:rFonts w:ascii="Arial" w:hAnsi="Arial" w:cs="Arial"/>
          <w:b/>
          <w:color w:val="000000"/>
        </w:rPr>
        <w:t>4</w:t>
      </w:r>
      <w:r w:rsidRPr="003C3206">
        <w:rPr>
          <w:rFonts w:ascii="Arial" w:hAnsi="Arial" w:cs="Arial"/>
          <w:b/>
          <w:color w:val="000000"/>
        </w:rPr>
        <w:t>.</w:t>
      </w:r>
    </w:p>
    <w:p w:rsidR="00925614" w:rsidRDefault="00925614" w:rsidP="00925614">
      <w:pPr>
        <w:pStyle w:val="t-9-8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>Operat</w:t>
      </w:r>
      <w:r w:rsidR="00DD0BB7" w:rsidRPr="003C3206">
        <w:rPr>
          <w:rFonts w:ascii="Arial" w:hAnsi="Arial" w:cs="Arial"/>
          <w:color w:val="000000"/>
        </w:rPr>
        <w:t>o</w:t>
      </w:r>
      <w:r w:rsidRPr="003C3206">
        <w:rPr>
          <w:rFonts w:ascii="Arial" w:hAnsi="Arial" w:cs="Arial"/>
          <w:color w:val="000000"/>
        </w:rPr>
        <w:t xml:space="preserve">r je </w:t>
      </w:r>
      <w:r w:rsidR="00DD0BB7" w:rsidRPr="003C3206">
        <w:rPr>
          <w:rFonts w:ascii="Arial" w:hAnsi="Arial" w:cs="Arial"/>
          <w:color w:val="000000"/>
        </w:rPr>
        <w:t xml:space="preserve">obavezan </w:t>
      </w:r>
      <w:r w:rsidRPr="003C3206">
        <w:rPr>
          <w:rFonts w:ascii="Arial" w:hAnsi="Arial" w:cs="Arial"/>
          <w:color w:val="000000"/>
        </w:rPr>
        <w:t xml:space="preserve"> </w:t>
      </w:r>
      <w:r w:rsidR="00DD0BB7" w:rsidRPr="003C3206">
        <w:rPr>
          <w:rFonts w:ascii="Arial" w:hAnsi="Arial" w:cs="Arial"/>
          <w:color w:val="000000"/>
        </w:rPr>
        <w:t xml:space="preserve">čuvati </w:t>
      </w:r>
      <w:r w:rsidRPr="003C3206">
        <w:rPr>
          <w:rFonts w:ascii="Arial" w:hAnsi="Arial" w:cs="Arial"/>
          <w:color w:val="000000"/>
        </w:rPr>
        <w:t>dnevn</w:t>
      </w:r>
      <w:r w:rsidR="007D1929" w:rsidRPr="003C3206">
        <w:rPr>
          <w:rFonts w:ascii="Arial" w:hAnsi="Arial" w:cs="Arial"/>
          <w:color w:val="000000"/>
        </w:rPr>
        <w:t>i</w:t>
      </w:r>
      <w:r w:rsidRPr="003C3206">
        <w:rPr>
          <w:rFonts w:ascii="Arial" w:hAnsi="Arial" w:cs="Arial"/>
          <w:color w:val="000000"/>
        </w:rPr>
        <w:t xml:space="preserve"> i mjesečn</w:t>
      </w:r>
      <w:r w:rsidR="007D1929" w:rsidRPr="003C3206">
        <w:rPr>
          <w:rFonts w:ascii="Arial" w:hAnsi="Arial" w:cs="Arial"/>
          <w:color w:val="000000"/>
        </w:rPr>
        <w:t>i</w:t>
      </w:r>
      <w:r w:rsidRPr="003C3206">
        <w:rPr>
          <w:rFonts w:ascii="Arial" w:hAnsi="Arial" w:cs="Arial"/>
          <w:color w:val="000000"/>
        </w:rPr>
        <w:t xml:space="preserve"> izvješ</w:t>
      </w:r>
      <w:r w:rsidR="007D1929" w:rsidRPr="003C3206">
        <w:rPr>
          <w:rFonts w:ascii="Arial" w:hAnsi="Arial" w:cs="Arial"/>
          <w:color w:val="000000"/>
        </w:rPr>
        <w:t>taj</w:t>
      </w:r>
      <w:r w:rsidRPr="003C3206">
        <w:rPr>
          <w:rFonts w:ascii="Arial" w:hAnsi="Arial" w:cs="Arial"/>
          <w:color w:val="000000"/>
        </w:rPr>
        <w:t xml:space="preserve"> </w:t>
      </w:r>
      <w:r w:rsidR="00DD0BB7" w:rsidRPr="003C3206">
        <w:rPr>
          <w:rFonts w:ascii="Arial" w:hAnsi="Arial" w:cs="Arial"/>
          <w:color w:val="000000"/>
        </w:rPr>
        <w:t xml:space="preserve">o kontinuiranom mjerenju </w:t>
      </w:r>
      <w:r w:rsidRPr="003C3206">
        <w:rPr>
          <w:rFonts w:ascii="Arial" w:hAnsi="Arial" w:cs="Arial"/>
          <w:color w:val="000000"/>
        </w:rPr>
        <w:t>dvije godine, a izvješ</w:t>
      </w:r>
      <w:r w:rsidR="007D1929" w:rsidRPr="003C3206">
        <w:rPr>
          <w:rFonts w:ascii="Arial" w:hAnsi="Arial" w:cs="Arial"/>
          <w:color w:val="000000"/>
        </w:rPr>
        <w:t>taj</w:t>
      </w:r>
      <w:r w:rsidRPr="003C3206">
        <w:rPr>
          <w:rFonts w:ascii="Arial" w:hAnsi="Arial" w:cs="Arial"/>
          <w:color w:val="000000"/>
        </w:rPr>
        <w:t xml:space="preserve"> o provedenom </w:t>
      </w:r>
      <w:r w:rsidR="00CB4CF9" w:rsidRPr="003C3206">
        <w:rPr>
          <w:rFonts w:ascii="Arial" w:hAnsi="Arial" w:cs="Arial"/>
          <w:color w:val="000000"/>
        </w:rPr>
        <w:t xml:space="preserve">garantnom </w:t>
      </w:r>
      <w:r w:rsidRPr="003C3206">
        <w:rPr>
          <w:rFonts w:ascii="Arial" w:hAnsi="Arial" w:cs="Arial"/>
          <w:color w:val="000000"/>
        </w:rPr>
        <w:t xml:space="preserve">i </w:t>
      </w:r>
      <w:r w:rsidR="00F36C7D" w:rsidRPr="003C3206">
        <w:rPr>
          <w:rFonts w:ascii="Arial" w:hAnsi="Arial" w:cs="Arial"/>
          <w:color w:val="000000"/>
        </w:rPr>
        <w:t xml:space="preserve">periodičnom </w:t>
      </w:r>
      <w:r w:rsidRPr="003C3206">
        <w:rPr>
          <w:rFonts w:ascii="Arial" w:hAnsi="Arial" w:cs="Arial"/>
          <w:color w:val="000000"/>
        </w:rPr>
        <w:t>mjerenju</w:t>
      </w:r>
      <w:r w:rsidR="007D1929" w:rsidRPr="003C3206">
        <w:rPr>
          <w:rFonts w:ascii="Arial" w:hAnsi="Arial" w:cs="Arial"/>
          <w:color w:val="000000"/>
        </w:rPr>
        <w:t>,</w:t>
      </w:r>
      <w:r w:rsidRPr="003C3206">
        <w:rPr>
          <w:rFonts w:ascii="Arial" w:hAnsi="Arial" w:cs="Arial"/>
          <w:color w:val="000000"/>
        </w:rPr>
        <w:t xml:space="preserve"> te godišnj</w:t>
      </w:r>
      <w:r w:rsidR="007D1929" w:rsidRPr="003C3206">
        <w:rPr>
          <w:rFonts w:ascii="Arial" w:hAnsi="Arial" w:cs="Arial"/>
          <w:color w:val="000000"/>
        </w:rPr>
        <w:t>i</w:t>
      </w:r>
      <w:r w:rsidRPr="003C3206">
        <w:rPr>
          <w:rFonts w:ascii="Arial" w:hAnsi="Arial" w:cs="Arial"/>
          <w:color w:val="000000"/>
        </w:rPr>
        <w:t xml:space="preserve"> izvješ</w:t>
      </w:r>
      <w:r w:rsidR="007D1929" w:rsidRPr="003C3206">
        <w:rPr>
          <w:rFonts w:ascii="Arial" w:hAnsi="Arial" w:cs="Arial"/>
          <w:color w:val="000000"/>
        </w:rPr>
        <w:t>taj</w:t>
      </w:r>
      <w:r w:rsidRPr="003C3206">
        <w:rPr>
          <w:rFonts w:ascii="Arial" w:hAnsi="Arial" w:cs="Arial"/>
          <w:color w:val="000000"/>
        </w:rPr>
        <w:t xml:space="preserve"> o kontinuiranom mjerenju pet godina.</w:t>
      </w:r>
    </w:p>
    <w:p w:rsidR="00925614" w:rsidRPr="003C3206" w:rsidRDefault="00925614" w:rsidP="00925614">
      <w:pPr>
        <w:pStyle w:val="clanak"/>
        <w:rPr>
          <w:rFonts w:ascii="Arial" w:hAnsi="Arial" w:cs="Arial"/>
          <w:b/>
          <w:color w:val="000000"/>
        </w:rPr>
      </w:pPr>
      <w:r w:rsidRPr="003C3206">
        <w:rPr>
          <w:rFonts w:ascii="Arial" w:hAnsi="Arial" w:cs="Arial"/>
          <w:b/>
          <w:color w:val="000000"/>
        </w:rPr>
        <w:t xml:space="preserve">Član </w:t>
      </w:r>
      <w:r w:rsidR="003E15AB" w:rsidRPr="003C3206">
        <w:rPr>
          <w:rFonts w:ascii="Arial" w:hAnsi="Arial" w:cs="Arial"/>
          <w:b/>
          <w:color w:val="000000"/>
        </w:rPr>
        <w:t>3</w:t>
      </w:r>
      <w:r w:rsidR="00FB7C5C" w:rsidRPr="003C3206">
        <w:rPr>
          <w:rFonts w:ascii="Arial" w:hAnsi="Arial" w:cs="Arial"/>
          <w:b/>
          <w:color w:val="000000"/>
        </w:rPr>
        <w:t>5</w:t>
      </w:r>
      <w:r w:rsidRPr="003C3206">
        <w:rPr>
          <w:rFonts w:ascii="Arial" w:hAnsi="Arial" w:cs="Arial"/>
          <w:b/>
          <w:color w:val="000000"/>
        </w:rPr>
        <w:t>.</w:t>
      </w:r>
    </w:p>
    <w:p w:rsidR="00925614" w:rsidRPr="003C3206" w:rsidRDefault="00925614" w:rsidP="00925614">
      <w:pPr>
        <w:pStyle w:val="t-9-8"/>
        <w:jc w:val="both"/>
        <w:rPr>
          <w:rFonts w:ascii="Arial" w:hAnsi="Arial" w:cs="Arial"/>
          <w:color w:val="000000"/>
        </w:rPr>
      </w:pPr>
      <w:r w:rsidRPr="003C3206">
        <w:rPr>
          <w:rFonts w:ascii="Arial" w:hAnsi="Arial" w:cs="Arial"/>
          <w:color w:val="000000"/>
        </w:rPr>
        <w:t xml:space="preserve">Prilozi I i II s odgovarajućim sadržajem </w:t>
      </w:r>
      <w:r w:rsidR="00B034B3" w:rsidRPr="003C3206">
        <w:rPr>
          <w:rFonts w:ascii="Arial" w:hAnsi="Arial" w:cs="Arial"/>
          <w:color w:val="000000"/>
        </w:rPr>
        <w:t>priloženi s</w:t>
      </w:r>
      <w:r w:rsidRPr="003C3206">
        <w:rPr>
          <w:rFonts w:ascii="Arial" w:hAnsi="Arial" w:cs="Arial"/>
          <w:color w:val="000000"/>
        </w:rPr>
        <w:t xml:space="preserve">u uz ovaj </w:t>
      </w:r>
      <w:r w:rsidR="00B034B3" w:rsidRPr="003C3206">
        <w:rPr>
          <w:rFonts w:ascii="Arial" w:hAnsi="Arial" w:cs="Arial"/>
          <w:color w:val="000000"/>
        </w:rPr>
        <w:t>p</w:t>
      </w:r>
      <w:r w:rsidRPr="003C3206">
        <w:rPr>
          <w:rFonts w:ascii="Arial" w:hAnsi="Arial" w:cs="Arial"/>
          <w:color w:val="000000"/>
        </w:rPr>
        <w:t>ravilnik i njegov su sastavni dio.</w:t>
      </w:r>
    </w:p>
    <w:p w:rsidR="00B662EC" w:rsidRPr="003C3206" w:rsidRDefault="00B662EC" w:rsidP="00812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17" w:name="clan_16"/>
      <w:bookmarkStart w:id="18" w:name="clan_17"/>
      <w:bookmarkStart w:id="19" w:name="clan_31"/>
      <w:bookmarkStart w:id="20" w:name="clan_33"/>
      <w:bookmarkStart w:id="21" w:name="clan_34"/>
      <w:bookmarkStart w:id="22" w:name="str_17"/>
      <w:bookmarkStart w:id="23" w:name="str_18"/>
      <w:bookmarkStart w:id="24" w:name="str_20"/>
      <w:bookmarkStart w:id="25" w:name="str_22"/>
      <w:bookmarkStart w:id="26" w:name="str_23"/>
      <w:bookmarkStart w:id="27" w:name="str_25"/>
      <w:bookmarkStart w:id="28" w:name="clan_43"/>
      <w:bookmarkStart w:id="29" w:name="str_2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812DA0" w:rsidRPr="003C3206" w:rsidRDefault="00925614" w:rsidP="001B5F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b/>
          <w:sz w:val="24"/>
          <w:szCs w:val="24"/>
        </w:rPr>
        <w:t>VI</w:t>
      </w:r>
      <w:r w:rsidR="005928FF" w:rsidRPr="003C3206">
        <w:rPr>
          <w:rFonts w:ascii="Arial" w:eastAsia="Times New Roman" w:hAnsi="Arial" w:cs="Arial"/>
          <w:b/>
          <w:sz w:val="24"/>
          <w:szCs w:val="24"/>
        </w:rPr>
        <w:t>I</w:t>
      </w:r>
      <w:r w:rsidR="00812DA0" w:rsidRPr="003C320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662EC" w:rsidRPr="003C320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12DA0" w:rsidRPr="003C3206">
        <w:rPr>
          <w:rFonts w:ascii="Arial" w:eastAsia="Times New Roman" w:hAnsi="Arial" w:cs="Arial"/>
          <w:b/>
          <w:sz w:val="24"/>
          <w:szCs w:val="24"/>
        </w:rPr>
        <w:t>ZAVRŠNE ODREDBE</w:t>
      </w:r>
    </w:p>
    <w:p w:rsidR="00B662EC" w:rsidRPr="003C3206" w:rsidRDefault="00B662EC" w:rsidP="001A4306">
      <w:pPr>
        <w:jc w:val="center"/>
        <w:rPr>
          <w:rFonts w:ascii="Arial" w:hAnsi="Arial" w:cs="Arial"/>
          <w:b/>
          <w:color w:val="000000"/>
          <w:sz w:val="24"/>
          <w:szCs w:val="24"/>
          <w:lang w:val="hr-HR"/>
        </w:rPr>
      </w:pPr>
      <w:bookmarkStart w:id="30" w:name="clan_44"/>
      <w:bookmarkEnd w:id="30"/>
      <w:r w:rsidRPr="003C3206">
        <w:rPr>
          <w:rFonts w:ascii="Arial" w:hAnsi="Arial" w:cs="Arial"/>
          <w:b/>
          <w:color w:val="000000"/>
          <w:sz w:val="24"/>
          <w:szCs w:val="24"/>
          <w:lang w:val="hr-HR"/>
        </w:rPr>
        <w:t>Član 3</w:t>
      </w:r>
      <w:r w:rsidR="00E8439D">
        <w:rPr>
          <w:rFonts w:ascii="Arial" w:hAnsi="Arial" w:cs="Arial"/>
          <w:b/>
          <w:color w:val="000000"/>
          <w:sz w:val="24"/>
          <w:szCs w:val="24"/>
          <w:lang w:val="hr-HR"/>
        </w:rPr>
        <w:t>6</w:t>
      </w:r>
      <w:r w:rsidRPr="003C3206">
        <w:rPr>
          <w:rFonts w:ascii="Arial" w:hAnsi="Arial" w:cs="Arial"/>
          <w:b/>
          <w:color w:val="000000"/>
          <w:sz w:val="24"/>
          <w:szCs w:val="24"/>
          <w:lang w:val="hr-HR"/>
        </w:rPr>
        <w:t>.</w:t>
      </w:r>
    </w:p>
    <w:p w:rsidR="004E5C8C" w:rsidRPr="003C3206" w:rsidRDefault="004E5C8C" w:rsidP="004E5C8C">
      <w:pPr>
        <w:jc w:val="center"/>
        <w:rPr>
          <w:rFonts w:ascii="Arial" w:hAnsi="Arial" w:cs="Arial"/>
          <w:b/>
          <w:color w:val="000000"/>
          <w:sz w:val="24"/>
          <w:szCs w:val="24"/>
          <w:lang w:val="hr-HR"/>
        </w:rPr>
      </w:pPr>
      <w:r w:rsidRPr="003C3206">
        <w:rPr>
          <w:rFonts w:ascii="Arial" w:hAnsi="Arial" w:cs="Arial"/>
          <w:b/>
          <w:color w:val="000000"/>
          <w:sz w:val="24"/>
          <w:szCs w:val="24"/>
          <w:lang w:val="hr-HR"/>
        </w:rPr>
        <w:t>Prestanak važenja</w:t>
      </w:r>
    </w:p>
    <w:p w:rsidR="00B662EC" w:rsidRPr="003C3206" w:rsidRDefault="00B034B3" w:rsidP="00B034B3">
      <w:pPr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3C3206">
        <w:rPr>
          <w:rFonts w:ascii="Arial" w:hAnsi="Arial" w:cs="Arial"/>
          <w:color w:val="000000"/>
          <w:sz w:val="24"/>
          <w:szCs w:val="24"/>
          <w:lang w:val="hr-HR"/>
        </w:rPr>
        <w:t>Stupanjem na snagu ovog pravilnika prestaje da važi Pravilnik o monitoringu emisija zagađujućih materija</w:t>
      </w:r>
      <w:r w:rsidR="00B60B6B" w:rsidRPr="003C3206">
        <w:rPr>
          <w:rFonts w:ascii="Arial" w:hAnsi="Arial" w:cs="Arial"/>
          <w:color w:val="000000"/>
          <w:sz w:val="24"/>
          <w:szCs w:val="24"/>
          <w:lang w:val="hr-HR"/>
        </w:rPr>
        <w:t xml:space="preserve"> u zrak</w:t>
      </w:r>
      <w:r w:rsidRPr="003C3206">
        <w:rPr>
          <w:rFonts w:ascii="Arial" w:hAnsi="Arial" w:cs="Arial"/>
          <w:color w:val="000000"/>
          <w:sz w:val="24"/>
          <w:szCs w:val="24"/>
          <w:lang w:val="hr-HR"/>
        </w:rPr>
        <w:t xml:space="preserve">  (</w:t>
      </w:r>
      <w:r w:rsidR="00D62C3B">
        <w:rPr>
          <w:rFonts w:ascii="Arial" w:hAnsi="Arial" w:cs="Arial"/>
          <w:color w:val="000000"/>
          <w:sz w:val="24"/>
          <w:szCs w:val="24"/>
          <w:lang w:val="hr-HR"/>
        </w:rPr>
        <w:t>„</w:t>
      </w:r>
      <w:r w:rsidRPr="003C3206">
        <w:rPr>
          <w:rFonts w:ascii="Arial" w:hAnsi="Arial" w:cs="Arial"/>
          <w:color w:val="000000"/>
          <w:sz w:val="24"/>
          <w:szCs w:val="24"/>
          <w:lang w:val="hr-HR"/>
        </w:rPr>
        <w:t>Službene novine Federacije BiH</w:t>
      </w:r>
      <w:r w:rsidR="00D62C3B">
        <w:rPr>
          <w:rFonts w:ascii="Arial" w:hAnsi="Arial" w:cs="Arial"/>
          <w:color w:val="000000"/>
          <w:sz w:val="24"/>
          <w:szCs w:val="24"/>
          <w:lang w:val="hr-HR"/>
        </w:rPr>
        <w:t>“</w:t>
      </w:r>
      <w:r w:rsidRPr="003C3206">
        <w:rPr>
          <w:rFonts w:ascii="Arial" w:hAnsi="Arial" w:cs="Arial"/>
          <w:color w:val="000000"/>
          <w:sz w:val="24"/>
          <w:szCs w:val="24"/>
          <w:lang w:val="hr-HR"/>
        </w:rPr>
        <w:t xml:space="preserve">, broj: 12/05). </w:t>
      </w:r>
    </w:p>
    <w:p w:rsidR="00812DA0" w:rsidRPr="003C3206" w:rsidRDefault="00925614" w:rsidP="00812DA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Član </w:t>
      </w:r>
      <w:r w:rsidR="00B662EC" w:rsidRPr="003C320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E8439D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B662EC" w:rsidRPr="003C3206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E5C8C" w:rsidRPr="003C3206" w:rsidRDefault="004E5C8C" w:rsidP="004E5C8C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>Stupanje na snagu</w:t>
      </w:r>
    </w:p>
    <w:p w:rsidR="00812DA0" w:rsidRDefault="00812DA0" w:rsidP="00EF53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Ova</w:t>
      </w:r>
      <w:r w:rsidR="00B662EC" w:rsidRPr="003C3206">
        <w:rPr>
          <w:rFonts w:ascii="Arial" w:eastAsia="Times New Roman" w:hAnsi="Arial" w:cs="Arial"/>
          <w:sz w:val="24"/>
          <w:szCs w:val="24"/>
        </w:rPr>
        <w:t xml:space="preserve">j pravilnik </w:t>
      </w:r>
      <w:r w:rsidRPr="003C3206">
        <w:rPr>
          <w:rFonts w:ascii="Arial" w:eastAsia="Times New Roman" w:hAnsi="Arial" w:cs="Arial"/>
          <w:sz w:val="24"/>
          <w:szCs w:val="24"/>
        </w:rPr>
        <w:t xml:space="preserve">stupa na snagu </w:t>
      </w:r>
      <w:r w:rsidR="00B662EC" w:rsidRPr="003C3206">
        <w:rPr>
          <w:rFonts w:ascii="Arial" w:eastAsia="Times New Roman" w:hAnsi="Arial" w:cs="Arial"/>
          <w:sz w:val="24"/>
          <w:szCs w:val="24"/>
        </w:rPr>
        <w:t xml:space="preserve">narednog dana od dana </w:t>
      </w:r>
      <w:r w:rsidRPr="003C3206">
        <w:rPr>
          <w:rFonts w:ascii="Arial" w:eastAsia="Times New Roman" w:hAnsi="Arial" w:cs="Arial"/>
          <w:sz w:val="24"/>
          <w:szCs w:val="24"/>
        </w:rPr>
        <w:t>objav</w:t>
      </w:r>
      <w:r w:rsidR="00B662EC" w:rsidRPr="003C3206">
        <w:rPr>
          <w:rFonts w:ascii="Arial" w:eastAsia="Times New Roman" w:hAnsi="Arial" w:cs="Arial"/>
          <w:sz w:val="24"/>
          <w:szCs w:val="24"/>
        </w:rPr>
        <w:t xml:space="preserve">e </w:t>
      </w:r>
      <w:r w:rsidRPr="003C3206">
        <w:rPr>
          <w:rFonts w:ascii="Arial" w:eastAsia="Times New Roman" w:hAnsi="Arial" w:cs="Arial"/>
          <w:sz w:val="24"/>
          <w:szCs w:val="24"/>
        </w:rPr>
        <w:t xml:space="preserve">u </w:t>
      </w:r>
      <w:r w:rsidR="003227A9">
        <w:rPr>
          <w:rFonts w:ascii="Arial" w:hAnsi="Arial" w:cs="Arial"/>
          <w:color w:val="000000"/>
          <w:sz w:val="24"/>
          <w:szCs w:val="24"/>
          <w:lang w:val="hr-HR"/>
        </w:rPr>
        <w:t>„</w:t>
      </w:r>
      <w:r w:rsidR="00EF5333" w:rsidRPr="003C3206">
        <w:rPr>
          <w:rFonts w:ascii="Arial" w:eastAsia="Times New Roman" w:hAnsi="Arial" w:cs="Arial"/>
          <w:sz w:val="24"/>
          <w:szCs w:val="24"/>
        </w:rPr>
        <w:t>Službenim novinama F</w:t>
      </w:r>
      <w:r w:rsidR="0039038C" w:rsidRPr="003C3206">
        <w:rPr>
          <w:rFonts w:ascii="Arial" w:eastAsia="Times New Roman" w:hAnsi="Arial" w:cs="Arial"/>
          <w:sz w:val="24"/>
          <w:szCs w:val="24"/>
        </w:rPr>
        <w:t xml:space="preserve">ederacije </w:t>
      </w:r>
      <w:r w:rsidR="00EF5333" w:rsidRPr="003C3206">
        <w:rPr>
          <w:rFonts w:ascii="Arial" w:eastAsia="Times New Roman" w:hAnsi="Arial" w:cs="Arial"/>
          <w:sz w:val="24"/>
          <w:szCs w:val="24"/>
        </w:rPr>
        <w:t>BiH</w:t>
      </w:r>
      <w:r w:rsidRPr="003C3206">
        <w:rPr>
          <w:rFonts w:ascii="Arial" w:eastAsia="Times New Roman" w:hAnsi="Arial" w:cs="Arial"/>
          <w:sz w:val="24"/>
          <w:szCs w:val="24"/>
        </w:rPr>
        <w:t>".</w:t>
      </w:r>
      <w:bookmarkStart w:id="31" w:name="str_27"/>
      <w:bookmarkStart w:id="32" w:name="str_31"/>
      <w:bookmarkStart w:id="33" w:name="str_32"/>
      <w:bookmarkEnd w:id="31"/>
      <w:bookmarkEnd w:id="32"/>
      <w:bookmarkEnd w:id="33"/>
    </w:p>
    <w:p w:rsidR="00816333" w:rsidRPr="003C3206" w:rsidRDefault="00816333" w:rsidP="00EF53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80657" w:rsidRDefault="00816333" w:rsidP="00816333">
      <w:pPr>
        <w:spacing w:after="0"/>
        <w:ind w:left="6480"/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 xml:space="preserve">   M I N I S T R I C A</w:t>
      </w:r>
    </w:p>
    <w:p w:rsidR="00816333" w:rsidRDefault="00816333" w:rsidP="00816333">
      <w:pPr>
        <w:spacing w:after="0"/>
        <w:ind w:left="6480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816333" w:rsidRDefault="00816333" w:rsidP="00816333">
      <w:pPr>
        <w:spacing w:after="0"/>
        <w:ind w:left="6480"/>
        <w:jc w:val="both"/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Branka Đurić, dipl.ecc.</w:t>
      </w:r>
    </w:p>
    <w:p w:rsidR="00D80657" w:rsidRDefault="00D80657" w:rsidP="002A3AC0">
      <w:pPr>
        <w:spacing w:after="0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816333" w:rsidRDefault="00816333" w:rsidP="002A3AC0">
      <w:pPr>
        <w:spacing w:after="0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2A3AC0" w:rsidRDefault="005E2FD7" w:rsidP="002A3AC0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  <w:lang w:val="hr-HR"/>
        </w:rPr>
      </w:pPr>
      <w:r w:rsidRPr="008F4890">
        <w:rPr>
          <w:rFonts w:ascii="Arial" w:hAnsi="Arial" w:cs="Arial"/>
          <w:bCs/>
          <w:sz w:val="24"/>
          <w:szCs w:val="24"/>
          <w:lang w:val="hr-HR"/>
        </w:rPr>
        <w:t>Broj</w:t>
      </w:r>
      <w:r w:rsidRPr="008F4890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: 04-02-449/13</w:t>
      </w:r>
      <w:r w:rsidR="002A3AC0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</w:t>
      </w:r>
    </w:p>
    <w:p w:rsidR="002A3AC0" w:rsidRDefault="005E2FD7" w:rsidP="002A3AC0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hr-HR"/>
        </w:rPr>
      </w:pPr>
      <w:r w:rsidRPr="008F4890">
        <w:rPr>
          <w:rFonts w:ascii="Arial" w:hAnsi="Arial" w:cs="Arial"/>
          <w:bCs/>
          <w:sz w:val="24"/>
          <w:szCs w:val="24"/>
          <w:lang w:val="hr-HR"/>
        </w:rPr>
        <w:t>Sarajevo,</w:t>
      </w:r>
      <w:r w:rsidR="00816333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</w:t>
      </w:r>
      <w:r w:rsidR="00B94707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>27.01.2014.godine</w:t>
      </w:r>
      <w:r w:rsidRPr="008F4890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  </w:t>
      </w:r>
    </w:p>
    <w:p w:rsidR="005E2FD7" w:rsidRPr="008F4890" w:rsidRDefault="005E2FD7" w:rsidP="00816333">
      <w:pPr>
        <w:ind w:left="6480" w:firstLine="720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8F4890">
        <w:rPr>
          <w:rFonts w:ascii="Arial" w:hAnsi="Arial" w:cs="Arial"/>
          <w:bCs/>
          <w:color w:val="000000" w:themeColor="text1"/>
          <w:sz w:val="24"/>
          <w:szCs w:val="24"/>
          <w:lang w:val="hr-HR"/>
        </w:rPr>
        <w:t xml:space="preserve">                                                  </w:t>
      </w:r>
      <w:r w:rsidRPr="008F4890">
        <w:rPr>
          <w:rFonts w:ascii="Arial" w:hAnsi="Arial" w:cs="Arial"/>
          <w:bCs/>
          <w:sz w:val="24"/>
          <w:szCs w:val="24"/>
          <w:lang w:val="hr-HR"/>
        </w:rPr>
        <w:t xml:space="preserve">                                                                                          </w:t>
      </w:r>
      <w:r w:rsidR="008F4890">
        <w:rPr>
          <w:rFonts w:ascii="Arial" w:hAnsi="Arial" w:cs="Arial"/>
          <w:bCs/>
          <w:sz w:val="24"/>
          <w:szCs w:val="24"/>
          <w:lang w:val="hr-HR"/>
        </w:rPr>
        <w:t xml:space="preserve">   </w:t>
      </w:r>
      <w:r w:rsidRPr="008F4890">
        <w:rPr>
          <w:rFonts w:ascii="Arial" w:hAnsi="Arial" w:cs="Arial"/>
          <w:bCs/>
          <w:sz w:val="24"/>
          <w:szCs w:val="24"/>
          <w:lang w:val="hr-HR"/>
        </w:rPr>
        <w:t xml:space="preserve">           </w:t>
      </w:r>
      <w:r w:rsidR="002A3AC0">
        <w:rPr>
          <w:rFonts w:ascii="Arial" w:hAnsi="Arial" w:cs="Arial"/>
          <w:bCs/>
          <w:sz w:val="24"/>
          <w:szCs w:val="24"/>
          <w:lang w:val="hr-HR"/>
        </w:rPr>
        <w:t xml:space="preserve">                                                        </w:t>
      </w:r>
      <w:r w:rsidR="000C26EB">
        <w:rPr>
          <w:rFonts w:ascii="Arial" w:hAnsi="Arial" w:cs="Arial"/>
          <w:bCs/>
          <w:sz w:val="24"/>
          <w:szCs w:val="24"/>
          <w:lang w:val="hr-HR"/>
        </w:rPr>
        <w:t xml:space="preserve">  </w:t>
      </w:r>
    </w:p>
    <w:p w:rsidR="005E0642" w:rsidRDefault="005E0642" w:rsidP="00EF53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E0642" w:rsidRDefault="005E0642" w:rsidP="00EF53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5E0642" w:rsidRDefault="005E0642" w:rsidP="00EF53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F1FFF" w:rsidRDefault="00AF1FFF" w:rsidP="00EF53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20773" w:rsidRDefault="00A20773" w:rsidP="00EF53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20773" w:rsidRDefault="00A20773" w:rsidP="00EF53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20773" w:rsidRDefault="00A20773" w:rsidP="00EF53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20773" w:rsidRDefault="00A20773" w:rsidP="00EF53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20773" w:rsidRDefault="00A20773" w:rsidP="00EF53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20773" w:rsidRDefault="00A20773" w:rsidP="00EF53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A3AC0" w:rsidRPr="0019246A" w:rsidRDefault="00812DA0" w:rsidP="001924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34" w:name="str_35"/>
      <w:bookmarkEnd w:id="34"/>
      <w:r w:rsidRPr="003C3206">
        <w:rPr>
          <w:rFonts w:ascii="Arial" w:eastAsia="Times New Roman" w:hAnsi="Arial" w:cs="Arial"/>
          <w:sz w:val="24"/>
          <w:szCs w:val="24"/>
        </w:rPr>
        <w:t xml:space="preserve"> </w:t>
      </w:r>
      <w:bookmarkStart w:id="35" w:name="str_37"/>
      <w:bookmarkStart w:id="36" w:name="str_47"/>
      <w:bookmarkStart w:id="37" w:name="str_48"/>
      <w:bookmarkStart w:id="38" w:name="str_49"/>
      <w:bookmarkStart w:id="39" w:name="str_51"/>
      <w:bookmarkStart w:id="40" w:name="str_58"/>
      <w:bookmarkStart w:id="41" w:name="str_61"/>
      <w:bookmarkEnd w:id="35"/>
      <w:bookmarkEnd w:id="36"/>
      <w:bookmarkEnd w:id="37"/>
      <w:bookmarkEnd w:id="38"/>
      <w:bookmarkEnd w:id="39"/>
      <w:bookmarkEnd w:id="40"/>
      <w:bookmarkEnd w:id="41"/>
    </w:p>
    <w:p w:rsidR="0019246A" w:rsidRDefault="0019246A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246A" w:rsidRDefault="0019246A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12DA0" w:rsidRPr="003C3206" w:rsidRDefault="00A5250E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>PRILOG I</w:t>
      </w:r>
    </w:p>
    <w:p w:rsidR="005F0D64" w:rsidRPr="003C3206" w:rsidRDefault="005F0D64" w:rsidP="005F0D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s-Latn-BA"/>
        </w:rPr>
      </w:pPr>
      <w:r w:rsidRPr="003C3206">
        <w:rPr>
          <w:rFonts w:ascii="Arial" w:eastAsia="Times New Roman" w:hAnsi="Arial" w:cs="Arial"/>
          <w:b/>
          <w:color w:val="000000"/>
          <w:sz w:val="24"/>
          <w:szCs w:val="24"/>
          <w:lang w:eastAsia="bs-Latn-BA"/>
        </w:rPr>
        <w:t xml:space="preserve">POPIS NORMI ZA MJERENJE EMISIJSKIH VELIČINA I PARAMETARA STANJA OTPADNIH </w:t>
      </w:r>
      <w:r w:rsidR="00FB16E8" w:rsidRPr="003C3206">
        <w:rPr>
          <w:rFonts w:ascii="Arial" w:eastAsia="Times New Roman" w:hAnsi="Arial" w:cs="Arial"/>
          <w:b/>
          <w:color w:val="000000"/>
          <w:sz w:val="24"/>
          <w:szCs w:val="24"/>
          <w:lang w:eastAsia="bs-Latn-BA"/>
        </w:rPr>
        <w:t>GASOVA</w:t>
      </w:r>
    </w:p>
    <w:p w:rsidR="00812DA0" w:rsidRPr="003C3206" w:rsidRDefault="00812DA0" w:rsidP="007C2E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Referentne </w:t>
      </w:r>
      <w:r w:rsidR="00AB78A7" w:rsidRPr="003C3206">
        <w:rPr>
          <w:rFonts w:ascii="Arial" w:eastAsia="Times New Roman" w:hAnsi="Arial" w:cs="Arial"/>
          <w:sz w:val="24"/>
          <w:szCs w:val="24"/>
        </w:rPr>
        <w:t xml:space="preserve">i ostale norme </w:t>
      </w:r>
      <w:r w:rsidRPr="003C3206">
        <w:rPr>
          <w:rFonts w:ascii="Arial" w:eastAsia="Times New Roman" w:hAnsi="Arial" w:cs="Arial"/>
          <w:sz w:val="24"/>
          <w:szCs w:val="24"/>
        </w:rPr>
        <w:t xml:space="preserve">za </w:t>
      </w:r>
      <w:r w:rsidR="006F3C96" w:rsidRPr="003C3206">
        <w:rPr>
          <w:rFonts w:ascii="Arial" w:eastAsia="Times New Roman" w:hAnsi="Arial" w:cs="Arial"/>
          <w:sz w:val="24"/>
          <w:szCs w:val="24"/>
        </w:rPr>
        <w:t>mjerenje</w:t>
      </w:r>
      <w:r w:rsidRPr="003C3206">
        <w:rPr>
          <w:rFonts w:ascii="Arial" w:eastAsia="Times New Roman" w:hAnsi="Arial" w:cs="Arial"/>
          <w:sz w:val="24"/>
          <w:szCs w:val="24"/>
        </w:rPr>
        <w:t xml:space="preserve"> emisije zagađujućih materija i određivanje uslova </w:t>
      </w:r>
      <w:r w:rsidR="006F3C96" w:rsidRPr="003C3206">
        <w:rPr>
          <w:rFonts w:ascii="Arial" w:eastAsia="Times New Roman" w:hAnsi="Arial" w:cs="Arial"/>
          <w:sz w:val="24"/>
          <w:szCs w:val="24"/>
        </w:rPr>
        <w:t>mjerenja</w:t>
      </w:r>
      <w:r w:rsidRPr="003C3206">
        <w:rPr>
          <w:rFonts w:ascii="Arial" w:eastAsia="Times New Roman" w:hAnsi="Arial" w:cs="Arial"/>
          <w:sz w:val="24"/>
          <w:szCs w:val="24"/>
        </w:rPr>
        <w:t xml:space="preserve"> utvrđene su standardima</w:t>
      </w:r>
    </w:p>
    <w:p w:rsidR="00AB78A7" w:rsidRPr="003C3206" w:rsidRDefault="00425AA4" w:rsidP="00812D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1.</w:t>
      </w:r>
      <w:r w:rsidR="00AB78A7" w:rsidRPr="003C3206">
        <w:rPr>
          <w:rFonts w:ascii="Arial" w:eastAsia="Times New Roman" w:hAnsi="Arial" w:cs="Arial"/>
          <w:sz w:val="24"/>
          <w:szCs w:val="24"/>
        </w:rPr>
        <w:t>Referentne norme:</w:t>
      </w:r>
    </w:p>
    <w:tbl>
      <w:tblPr>
        <w:tblW w:w="4982" w:type="pct"/>
        <w:tblCellSpacing w:w="1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2694"/>
        <w:gridCol w:w="5812"/>
      </w:tblGrid>
      <w:tr w:rsidR="003E15A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Oznaka norme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Naziv norme</w:t>
            </w:r>
          </w:p>
        </w:tc>
      </w:tr>
      <w:tr w:rsidR="003E15A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EN 12619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532C2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532C2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masene koncentracije ukupnog </w:t>
            </w:r>
            <w:r w:rsidR="00CD005F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gasnog 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organskog </w:t>
            </w:r>
            <w:r w:rsidR="00CD005F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karbona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pri niskim koncentracijama u otpadnim </w:t>
            </w:r>
            <w:r w:rsidR="008C5828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gasovima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: – Kontinuirana </w:t>
            </w:r>
            <w:r w:rsidR="00CD005F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metoda plamene jonizacijske detekcije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(EN 12619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3E15A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EN 13211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532C2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532C2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Ručna metoda određivanja koncentracije ukupne žive</w:t>
            </w:r>
            <w:r w:rsidRPr="003C32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(EN 13211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) </w:t>
            </w:r>
          </w:p>
        </w:tc>
      </w:tr>
      <w:tr w:rsidR="003E15A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5F0D64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EN</w:t>
            </w:r>
            <w:r w:rsidR="000F15FB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D84D0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13284-1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532C2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532C2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</w:t>
            </w:r>
            <w:r w:rsidR="00532C2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malih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koncentracija prašine – 1. dio: Ručna gr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avimetrijska metoda (EN 13284-1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) </w:t>
            </w:r>
          </w:p>
        </w:tc>
      </w:tr>
      <w:tr w:rsidR="003E15A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EN 13526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AE13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532C2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masene koncentracije ukupnoga </w:t>
            </w:r>
            <w:r w:rsidR="008C5828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gasovitog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organskog </w:t>
            </w:r>
            <w:r w:rsidR="00532C2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karbona 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u otpadnim </w:t>
            </w:r>
            <w:r w:rsidR="008C5828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gasovima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 procesa koji upotrebljavaju otapalo:– Kontinuirana </w:t>
            </w:r>
            <w:r w:rsidR="00AE13C2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metoda plamene jonizacijske detekcije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 (EN 13526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) </w:t>
            </w:r>
          </w:p>
        </w:tc>
      </w:tr>
      <w:tr w:rsidR="003E15A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EN 13649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AE13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AE13C2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masene koncentracije pojedinačnih </w:t>
            </w:r>
            <w:r w:rsidR="008C5828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gasovitih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organskih </w:t>
            </w:r>
            <w:r w:rsidR="00AE13C2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spojeva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– Metoda </w:t>
            </w:r>
            <w:r w:rsidR="00AE13C2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desorpcije rastvarača sa aktivnog uglja 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(EN 13649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3E15A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EN 14385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AE13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AE13C2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ukupne emisije As, Cd, Cr, Co, M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n, Ni, Pb, Sb, Tl i V (EN 14385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3E15A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EN 14789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4702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AE13C2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</w:t>
            </w:r>
            <w:r w:rsidR="00AE13C2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zapreminske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koncentracije kisika (O</w:t>
            </w:r>
            <w:r w:rsidRPr="00236D5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bs-Latn-BA"/>
              </w:rPr>
              <w:t>2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–Paramagnetizam (EN 14789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3E15A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EN 14790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AE13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AE13C2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 izvora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– Određivanje vodene pa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re u odvodnome kanalu (EN 14790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3E15A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EN 14791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AE13C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AE13C2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masene koncentracije sumpor dioksida (EN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14791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3E15A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10.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EN 14792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6B6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 xml:space="preserve">Emisije iz </w:t>
            </w:r>
            <w:r w:rsidR="006B6E75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 xml:space="preserve"> izvora – Određivanje masene </w:t>
            </w:r>
            <w:r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lastRenderedPageBreak/>
              <w:t xml:space="preserve">koncentracije </w:t>
            </w:r>
            <w:r w:rsidR="006B6E75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oksida nitrogena</w:t>
            </w:r>
            <w:r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 xml:space="preserve"> (NOx)</w:t>
            </w:r>
            <w:r w:rsidR="008B03B7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 xml:space="preserve"> – </w:t>
            </w:r>
            <w:r w:rsidR="006B6E75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H</w:t>
            </w:r>
            <w:r w:rsidR="008B03B7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emilumin</w:t>
            </w:r>
            <w:r w:rsidR="006B6E75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i</w:t>
            </w:r>
            <w:r w:rsidR="008B03B7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scencija (EN 14792</w:t>
            </w:r>
            <w:r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)</w:t>
            </w:r>
          </w:p>
        </w:tc>
      </w:tr>
      <w:tr w:rsidR="003E15A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lastRenderedPageBreak/>
              <w:t>11.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EN 15058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4702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AE13C2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masene koncentracije uglji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čnog 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monoksida (CO) – Nedisperzivna infra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crvena spektrometrija (EN 15058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) </w:t>
            </w:r>
          </w:p>
        </w:tc>
      </w:tr>
      <w:tr w:rsidR="003E15A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12.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 xml:space="preserve">BAS </w:t>
            </w:r>
            <w:r w:rsidR="005F0D64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EN</w:t>
            </w:r>
            <w:r w:rsidR="00AF2CFC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 xml:space="preserve"> </w:t>
            </w:r>
            <w:r w:rsidR="00EB0D35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1911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6B6E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 xml:space="preserve">Emisije iz </w:t>
            </w:r>
            <w:r w:rsidR="006B6E75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 xml:space="preserve">stacionarnih </w:t>
            </w:r>
            <w:r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 xml:space="preserve">izvora – Određivanje masene koncentracije </w:t>
            </w:r>
            <w:r w:rsidR="008C5828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gasovitih</w:t>
            </w:r>
            <w:r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 xml:space="preserve"> klorida izraženih kao HCl</w:t>
            </w:r>
            <w:r w:rsidR="006B6E75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 xml:space="preserve"> </w:t>
            </w:r>
            <w:r w:rsidR="008B03B7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(EN 1911</w:t>
            </w:r>
            <w:r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)</w:t>
            </w:r>
          </w:p>
        </w:tc>
      </w:tr>
      <w:tr w:rsidR="003E15A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2EB9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5F0D64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ISO</w:t>
            </w:r>
            <w:r w:rsidR="00AF2CFC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9096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4702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</w:t>
            </w:r>
            <w:r w:rsidR="0047023A" w:rsidRPr="003C3206">
              <w:rPr>
                <w:rFonts w:ascii="Arial" w:hAnsi="Arial" w:cs="Arial"/>
                <w:sz w:val="24"/>
                <w:szCs w:val="24"/>
              </w:rPr>
              <w:t>Određivanje koncentracije i brzine masenog protoka čestica u odvodnim kanalima - Ručna gravimetrijska metoda</w:t>
            </w:r>
            <w:r w:rsidR="0047023A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 xml:space="preserve"> </w:t>
            </w:r>
            <w:r w:rsidR="008B03B7"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(ISO 9096</w:t>
            </w:r>
            <w:r w:rsidRPr="003C3206">
              <w:rPr>
                <w:rFonts w:ascii="Arial" w:eastAsia="Times New Roman" w:hAnsi="Arial" w:cs="Arial"/>
                <w:sz w:val="24"/>
                <w:szCs w:val="24"/>
                <w:lang w:eastAsia="bs-Latn-BA"/>
              </w:rPr>
              <w:t>)</w:t>
            </w:r>
          </w:p>
        </w:tc>
      </w:tr>
      <w:tr w:rsidR="000F15F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5FB" w:rsidRPr="003C3206" w:rsidRDefault="000F15FB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5FB" w:rsidRPr="003C3206" w:rsidRDefault="000F15F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BAS EN</w:t>
            </w:r>
            <w:r w:rsidR="00AF2CFC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1948-1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5FB" w:rsidRPr="003C3206" w:rsidRDefault="000F15FB" w:rsidP="004702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masen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koncentracija PCDD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-a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/PCDF-a i PCB-a sličnih dioksinu – 1. dio: Uzo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rkovanje PCDD/PCDF-a (EN 1948-1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0F15F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5FB" w:rsidRPr="003C3206" w:rsidRDefault="000F15FB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15.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5FB" w:rsidRPr="003C3206" w:rsidRDefault="000F15F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BAS EN</w:t>
            </w:r>
            <w:r w:rsidR="00AF2CFC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1948-2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5FB" w:rsidRPr="003C3206" w:rsidRDefault="000F15FB" w:rsidP="003C3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masenih koncentracija PCDD/PCDF-a i PCB-a sličnih dioksinu</w:t>
            </w:r>
            <w:r w:rsid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– 2. dio: Ekstrakcija i pročišćavanje PCDD/PCDF-a</w:t>
            </w:r>
            <w:r w:rsid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(EN 1948-2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0F15F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5FB" w:rsidRPr="003C3206" w:rsidRDefault="000F15FB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16.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5FB" w:rsidRPr="003C3206" w:rsidRDefault="000F15F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BAS EN</w:t>
            </w:r>
            <w:r w:rsidR="00AF2CFC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1948-3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5FB" w:rsidRPr="003C3206" w:rsidRDefault="000F15FB" w:rsidP="003C3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masenih koncentracija PCDD/PCDF-a i PCB-a sličnih dioksinu</w:t>
            </w:r>
            <w:r w:rsid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– 3. dio: Identifikacija i kvantitativno odr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eđivanje PCDD/PCDF-a (EN 1948-3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0F15F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5FB" w:rsidRPr="003C3206" w:rsidRDefault="000F15FB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17.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5FB" w:rsidRPr="003C3206" w:rsidRDefault="000F15F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BAS EN</w:t>
            </w:r>
            <w:r w:rsidR="00AF2CFC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1948-4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5FB" w:rsidRPr="003C3206" w:rsidRDefault="000F15FB" w:rsidP="003C3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masenih koncentracija PCDD/PCDF i PCB-a sličnih dioksinu</w:t>
            </w:r>
            <w:r w:rsid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– 4. dio: Uzorkovanje i analiza PCB-a sličnih dioksinu</w:t>
            </w:r>
            <w:r w:rsid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(EN 1948-4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0F15FB" w:rsidRPr="003C3206" w:rsidTr="00DC0CD4">
        <w:trPr>
          <w:tblCellSpacing w:w="15" w:type="dxa"/>
        </w:trPr>
        <w:tc>
          <w:tcPr>
            <w:tcW w:w="50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5FB" w:rsidRPr="003C3206" w:rsidRDefault="000F15FB" w:rsidP="000F15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18.</w:t>
            </w:r>
          </w:p>
        </w:tc>
        <w:tc>
          <w:tcPr>
            <w:tcW w:w="140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5FB" w:rsidRPr="003C3206" w:rsidRDefault="000F15FB" w:rsidP="006D1BA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BAS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EN 14181</w:t>
            </w:r>
          </w:p>
        </w:tc>
        <w:tc>
          <w:tcPr>
            <w:tcW w:w="303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15FB" w:rsidRPr="003C3206" w:rsidRDefault="000F15FB" w:rsidP="0047023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Osiguranje kvalitete rada automa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iziranih 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mjernih s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istema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(EN 14181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</w:tbl>
    <w:p w:rsidR="00BF76A6" w:rsidRPr="003C3206" w:rsidRDefault="00BF76A6" w:rsidP="00812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F0D64" w:rsidRPr="003C3206" w:rsidRDefault="00425AA4" w:rsidP="005F0D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3C3206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2. </w:t>
      </w:r>
      <w:r w:rsidR="005F0D64" w:rsidRPr="003C3206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Ostale norme koje se primjenjuju: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727"/>
        <w:gridCol w:w="6048"/>
      </w:tblGrid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Oznaka norme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>Naziv norme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ind w:right="-9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5F0D64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ISO</w:t>
            </w:r>
            <w:r w:rsidR="00AF2CFC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7934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A828A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masene koncentracije sumpor dioksida – 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hidrogen 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peroksid/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arij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um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per</w:t>
            </w:r>
            <w:r w:rsidR="0047023A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lorat/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orin metoda (uključuje amandman Amd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1:1998) (ISO 7934:1989 + Amd 1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5F0D64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ISO</w:t>
            </w:r>
            <w:r w:rsidR="00AF2CFC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7935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A828A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masene koncentracije sumpor dioksida – 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Karakteristike izvođenja 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autom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atskih mjernih metoda (ISO 7935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BAS</w:t>
            </w:r>
            <w:r w:rsidR="00AF2CFC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5F0D64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ISO </w:t>
            </w:r>
            <w:r w:rsidR="00AF2CFC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0155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A828A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Automatiziran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 monitoring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masenih koncentracija čestica – 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Karakteristike izvođenja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 metode ispitiv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anja i specifikacije (ISO 10155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FC0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5F0D64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ISO</w:t>
            </w:r>
            <w:r w:rsidR="00AF2CFC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10155/Cor 1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A828A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Automatiziran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 monitoring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masenih koncentracija čestica – 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Karakteristike izvođenja,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metode ispitivanja i specifikacije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 Tehnička korekcija 1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(ISO 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10155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</w:t>
            </w:r>
            <w:r w:rsidR="005F0D64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ISO 10396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A828A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 izvora – Uzorkovanje za automatsko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određivanje koncentracij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FB16E8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gas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ne emisije  za trajno instalis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ane 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sisteme praćenja</w:t>
            </w:r>
            <w:r w:rsidRPr="003C32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(ISO 10396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  <w:r w:rsidR="005F0D64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ISO 10780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A828A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Mjerenje brzine i 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volumne brzine p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rotoka </w:t>
            </w:r>
            <w:r w:rsidR="00FB16E8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gasova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u odvodnom kanalu (ISO 10780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ISO 10849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A828A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masene koncentracije 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oksida nitrogena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– 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Karakteristike izvođenja 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automat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skih mjernih s</w:t>
            </w:r>
            <w:r w:rsidR="00A828A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istema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(ISO 10849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5F0D64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 14884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EA31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ukupne žive: auto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matski mjerni s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istemi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(EN 14884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EN 15259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EA31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Mjerenje emisij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 stacionarnih izvora – Zahtjevi za mjerne presjeke i mjesta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 zahtjevi 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za 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cilj 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mjer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enja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, plan i izvještaj (EN 15259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  <w:r w:rsidR="00242EB9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0.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EN 15446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EA31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Fugitivne i difuzne emisije od općeg znač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aja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za industrij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ske sektore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– Mjerenje 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fugitivne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emisije para koje nastaju curenjem iz procesne opreme i cjevovoda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(EN 15446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11</w:t>
            </w:r>
            <w:r w:rsidR="005F0D64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BAS</w:t>
            </w:r>
            <w:r w:rsidR="00AF2CFC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CEN/TS 15674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EA31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Smjernice za razradu s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tandard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iziranih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metoda (CEN/TS 15674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12.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BAS</w:t>
            </w:r>
            <w:r w:rsidR="00AF2CFC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CEN/TS 15675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EA31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Mjerenje emisija iz 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Primjena 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standarda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EN ISO/IEC 17025:2005 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z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a </w:t>
            </w:r>
            <w:r w:rsidR="00CF4C23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periodična 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mjerenja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(CE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N/TS 15675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ISO 15713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EA31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Uzorkovanje i određivanje sadržaja 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fluoride u gasu</w:t>
            </w:r>
            <w:r w:rsidRPr="003C32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(ISO 15713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DIN</w:t>
            </w:r>
            <w:r w:rsidR="00AF2CFC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51402-1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FB16E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Ispitivanje otpadnih </w:t>
            </w:r>
            <w:r w:rsidR="00FB16E8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gasova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 uljnih kotlovnica – Vizualno i fotometrijsko određivanje 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dimnog broja (DIN 51402-1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15.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CEN/TS 14793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EA31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P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rocedura za međulaboratorijsku 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validacij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u neke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alternativne metode 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u poređenju 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re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ferentnom metodom (CEN/TS 14793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AF2CFC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16.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ISO 12039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3C32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EA31B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Određivanje </w:t>
            </w:r>
            <w:r w:rsidR="00CD005F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karbon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monoksida, </w:t>
            </w:r>
            <w:r w:rsidR="00CD005F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karbond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ioksida i </w:t>
            </w:r>
            <w:r w:rsidR="009820B8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kisika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– </w:t>
            </w:r>
            <w:r w:rsidR="00CD005F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karakteristike </w:t>
            </w:r>
            <w:r w:rsidR="00CD005F" w:rsidRPr="003C3206">
              <w:rPr>
                <w:rFonts w:ascii="Arial" w:hAnsi="Arial" w:cs="Arial"/>
                <w:sz w:val="24"/>
                <w:szCs w:val="24"/>
              </w:rPr>
              <w:t>izvođenja i kalibracija automatizovanog sistema mjerenja</w:t>
            </w:r>
            <w:r w:rsidR="003C32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(ISO 12039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  <w:tr w:rsidR="005F0D64" w:rsidRPr="003C3206" w:rsidTr="00FC06B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242EB9" w:rsidP="009F0B9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17.</w:t>
            </w:r>
          </w:p>
        </w:tc>
        <w:tc>
          <w:tcPr>
            <w:tcW w:w="269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3E15AB" w:rsidP="00EB0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BAS 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CEN/TR </w:t>
            </w:r>
            <w:r w:rsidR="000929C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  <w:r w:rsidR="00EB0D35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5983</w:t>
            </w:r>
          </w:p>
        </w:tc>
        <w:tc>
          <w:tcPr>
            <w:tcW w:w="600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D64" w:rsidRPr="003C3206" w:rsidRDefault="005F0D64" w:rsidP="000929C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Emisije iz </w:t>
            </w:r>
            <w:r w:rsidR="000929C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stacionarnih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izvora – Upute za primjenu </w:t>
            </w:r>
            <w:r w:rsidR="000929CE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standarda</w:t>
            </w:r>
            <w:r w:rsidR="008B03B7"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EN 14181 (CEN/TR 15983</w:t>
            </w:r>
            <w:r w:rsidRPr="003C3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)</w:t>
            </w:r>
          </w:p>
        </w:tc>
      </w:tr>
    </w:tbl>
    <w:p w:rsidR="0099654E" w:rsidRPr="003C3206" w:rsidRDefault="0099654E" w:rsidP="00BF373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bookmarkStart w:id="42" w:name="str_62"/>
      <w:bookmarkEnd w:id="42"/>
    </w:p>
    <w:p w:rsidR="00BF373B" w:rsidRPr="003C3206" w:rsidRDefault="00BF373B" w:rsidP="005E0642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FF0000"/>
          <w:sz w:val="24"/>
          <w:szCs w:val="24"/>
        </w:rPr>
      </w:pPr>
      <w:r w:rsidRPr="005E0642">
        <w:rPr>
          <w:rFonts w:ascii="Arial" w:eastAsia="Times New Roman" w:hAnsi="Arial" w:cs="Arial"/>
          <w:b/>
          <w:bCs/>
          <w:sz w:val="24"/>
          <w:szCs w:val="24"/>
        </w:rPr>
        <w:t>Napomena</w:t>
      </w:r>
      <w:r w:rsidRPr="003C3206">
        <w:rPr>
          <w:rFonts w:ascii="Arial" w:eastAsia="Times New Roman" w:hAnsi="Arial" w:cs="Arial"/>
          <w:bCs/>
          <w:sz w:val="24"/>
          <w:szCs w:val="24"/>
        </w:rPr>
        <w:t>: Prilikom primjene standarda iz Priloga I potrebno je osigurati upotrebu najnovijeg izdanja standard</w:t>
      </w:r>
      <w:r w:rsidR="00B40FDB" w:rsidRPr="003C3206">
        <w:rPr>
          <w:rFonts w:ascii="Arial" w:eastAsia="Times New Roman" w:hAnsi="Arial" w:cs="Arial"/>
          <w:bCs/>
          <w:sz w:val="24"/>
          <w:szCs w:val="24"/>
        </w:rPr>
        <w:t>a</w:t>
      </w:r>
      <w:r w:rsidRPr="003C3206">
        <w:rPr>
          <w:rFonts w:ascii="Arial" w:eastAsia="Times New Roman" w:hAnsi="Arial" w:cs="Arial"/>
          <w:bCs/>
          <w:sz w:val="24"/>
          <w:szCs w:val="24"/>
        </w:rPr>
        <w:t xml:space="preserve"> koji je usvojen od strane Instituta za standardizaciju BiH (BAS)</w:t>
      </w:r>
      <w:r w:rsidRPr="003C3206">
        <w:rPr>
          <w:rFonts w:ascii="Arial" w:eastAsia="Times New Roman" w:hAnsi="Arial" w:cs="Arial"/>
          <w:bCs/>
          <w:i/>
          <w:color w:val="FF0000"/>
          <w:sz w:val="24"/>
          <w:szCs w:val="24"/>
        </w:rPr>
        <w:t xml:space="preserve"> </w:t>
      </w:r>
    </w:p>
    <w:p w:rsidR="00003BE9" w:rsidRPr="003C3206" w:rsidRDefault="00003BE9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3BE9" w:rsidRPr="003C3206" w:rsidRDefault="00003BE9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3BE9" w:rsidRPr="003C3206" w:rsidRDefault="00003BE9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3BE9" w:rsidRPr="003C3206" w:rsidRDefault="00003BE9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3BE9" w:rsidRPr="003C3206" w:rsidRDefault="00003BE9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3BE9" w:rsidRPr="003C3206" w:rsidRDefault="00003BE9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3BE9" w:rsidRPr="003C3206" w:rsidRDefault="00003BE9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3BE9" w:rsidRPr="003C3206" w:rsidRDefault="00003BE9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3BE9" w:rsidRPr="003C3206" w:rsidRDefault="00003BE9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3BE9" w:rsidRPr="003C3206" w:rsidRDefault="00003BE9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42EB9" w:rsidRPr="003C3206" w:rsidRDefault="00242EB9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42EB9" w:rsidRPr="003C3206" w:rsidRDefault="00242EB9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42EB9" w:rsidRPr="003C3206" w:rsidRDefault="00242EB9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5116" w:rsidRPr="003C3206" w:rsidRDefault="00BC5116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5116" w:rsidRPr="003C3206" w:rsidRDefault="00BC5116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5116" w:rsidRPr="003C3206" w:rsidRDefault="00BC5116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5116" w:rsidRPr="003C3206" w:rsidRDefault="00BC5116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5116" w:rsidRPr="003C3206" w:rsidRDefault="00BC5116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5116" w:rsidRPr="003C3206" w:rsidRDefault="00BC5116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C5116" w:rsidRPr="003C3206" w:rsidRDefault="00BC5116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5AA4" w:rsidRPr="003C3206" w:rsidRDefault="00425AA4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5AA4" w:rsidRPr="003C3206" w:rsidRDefault="00425AA4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5AA4" w:rsidRPr="003C3206" w:rsidRDefault="00425AA4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25AA4" w:rsidRPr="003C3206" w:rsidRDefault="00425AA4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C0825" w:rsidRPr="003C3206" w:rsidRDefault="006C0825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42EB9" w:rsidRPr="003C3206" w:rsidRDefault="00242EB9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9654E" w:rsidRPr="003C3206" w:rsidRDefault="0099654E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595C" w:rsidRPr="003C3206" w:rsidRDefault="0010595C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595C" w:rsidRPr="003C3206" w:rsidRDefault="0010595C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595C" w:rsidRPr="003C3206" w:rsidRDefault="0010595C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595C" w:rsidRPr="003C3206" w:rsidRDefault="0010595C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595C" w:rsidRPr="003C3206" w:rsidRDefault="0010595C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595C" w:rsidRPr="003C3206" w:rsidRDefault="0010595C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92E14" w:rsidRPr="003C3206" w:rsidRDefault="00C92E14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C3206" w:rsidRPr="003C3206" w:rsidRDefault="003C3206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595C" w:rsidRDefault="0010595C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26EB" w:rsidRDefault="000C26EB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26EB" w:rsidRDefault="000C26EB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26EB" w:rsidRDefault="000C26EB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26EB" w:rsidRPr="003C3206" w:rsidRDefault="000C26EB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246A" w:rsidRDefault="0019246A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246A" w:rsidRDefault="0019246A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12DA0" w:rsidRPr="003C3206" w:rsidRDefault="006C0825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>PRILOG II</w:t>
      </w:r>
    </w:p>
    <w:p w:rsidR="00003BE9" w:rsidRPr="003C3206" w:rsidRDefault="00003BE9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3BE9" w:rsidRPr="003C3206" w:rsidRDefault="00812DA0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>SADRŽAJ ELEMENATA IZVEŠTAJA O M</w:t>
      </w:r>
      <w:r w:rsidR="002219E0" w:rsidRPr="003C3206">
        <w:rPr>
          <w:rFonts w:ascii="Arial" w:eastAsia="Times New Roman" w:hAnsi="Arial" w:cs="Arial"/>
          <w:b/>
          <w:bCs/>
          <w:sz w:val="24"/>
          <w:szCs w:val="24"/>
        </w:rPr>
        <w:t>J</w:t>
      </w:r>
      <w:r w:rsidRPr="003C3206">
        <w:rPr>
          <w:rFonts w:ascii="Arial" w:eastAsia="Times New Roman" w:hAnsi="Arial" w:cs="Arial"/>
          <w:b/>
          <w:bCs/>
          <w:sz w:val="24"/>
          <w:szCs w:val="24"/>
        </w:rPr>
        <w:t>ERENJIMA EMISIJ</w:t>
      </w:r>
      <w:r w:rsidR="0099654E" w:rsidRPr="003C320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12DA0" w:rsidRPr="003C3206" w:rsidRDefault="00812DA0" w:rsidP="00812D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ZAGAĐUJUĆIH MATERIJA U </w:t>
      </w:r>
      <w:r w:rsidR="002219E0" w:rsidRPr="003C3206">
        <w:rPr>
          <w:rFonts w:ascii="Arial" w:eastAsia="Times New Roman" w:hAnsi="Arial" w:cs="Arial"/>
          <w:b/>
          <w:bCs/>
          <w:sz w:val="24"/>
          <w:szCs w:val="24"/>
        </w:rPr>
        <w:t>ZRAK</w:t>
      </w:r>
    </w:p>
    <w:p w:rsidR="00812DA0" w:rsidRPr="003C3206" w:rsidRDefault="00812DA0" w:rsidP="006C08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Elementi</w:t>
      </w:r>
      <w:r w:rsidR="007C2E09" w:rsidRPr="003C3206">
        <w:rPr>
          <w:rFonts w:ascii="Arial" w:eastAsia="Times New Roman" w:hAnsi="Arial" w:cs="Arial"/>
          <w:sz w:val="24"/>
          <w:szCs w:val="24"/>
        </w:rPr>
        <w:t xml:space="preserve"> </w:t>
      </w:r>
      <w:r w:rsidRPr="003C3206">
        <w:rPr>
          <w:rFonts w:ascii="Arial" w:eastAsia="Times New Roman" w:hAnsi="Arial" w:cs="Arial"/>
          <w:sz w:val="24"/>
          <w:szCs w:val="24"/>
        </w:rPr>
        <w:t>Izv</w:t>
      </w:r>
      <w:r w:rsidR="002219E0" w:rsidRPr="003C3206">
        <w:rPr>
          <w:rFonts w:ascii="Arial" w:eastAsia="Times New Roman" w:hAnsi="Arial" w:cs="Arial"/>
          <w:sz w:val="24"/>
          <w:szCs w:val="24"/>
        </w:rPr>
        <w:t>j</w:t>
      </w:r>
      <w:r w:rsidRPr="003C3206">
        <w:rPr>
          <w:rFonts w:ascii="Arial" w:eastAsia="Times New Roman" w:hAnsi="Arial" w:cs="Arial"/>
          <w:sz w:val="24"/>
          <w:szCs w:val="24"/>
        </w:rPr>
        <w:t>eštaja o m</w:t>
      </w:r>
      <w:r w:rsidR="002219E0" w:rsidRPr="003C3206">
        <w:rPr>
          <w:rFonts w:ascii="Arial" w:eastAsia="Times New Roman" w:hAnsi="Arial" w:cs="Arial"/>
          <w:sz w:val="24"/>
          <w:szCs w:val="24"/>
        </w:rPr>
        <w:t>j</w:t>
      </w:r>
      <w:r w:rsidRPr="003C3206">
        <w:rPr>
          <w:rFonts w:ascii="Arial" w:eastAsia="Times New Roman" w:hAnsi="Arial" w:cs="Arial"/>
          <w:sz w:val="24"/>
          <w:szCs w:val="24"/>
        </w:rPr>
        <w:t>erenjima emisij</w:t>
      </w:r>
      <w:r w:rsidR="0099654E" w:rsidRPr="003C3206">
        <w:rPr>
          <w:rFonts w:ascii="Arial" w:eastAsia="Times New Roman" w:hAnsi="Arial" w:cs="Arial"/>
          <w:sz w:val="24"/>
          <w:szCs w:val="24"/>
        </w:rPr>
        <w:t>e</w:t>
      </w:r>
      <w:r w:rsidRPr="003C3206">
        <w:rPr>
          <w:rFonts w:ascii="Arial" w:eastAsia="Times New Roman" w:hAnsi="Arial" w:cs="Arial"/>
          <w:sz w:val="24"/>
          <w:szCs w:val="24"/>
        </w:rPr>
        <w:t xml:space="preserve"> zagađujućih materija u </w:t>
      </w:r>
      <w:r w:rsidR="002219E0" w:rsidRPr="003C3206">
        <w:rPr>
          <w:rFonts w:ascii="Arial" w:eastAsia="Times New Roman" w:hAnsi="Arial" w:cs="Arial"/>
          <w:sz w:val="24"/>
          <w:szCs w:val="24"/>
        </w:rPr>
        <w:t>zrak</w:t>
      </w:r>
      <w:r w:rsidRPr="003C3206">
        <w:rPr>
          <w:rFonts w:ascii="Arial" w:eastAsia="Times New Roman" w:hAnsi="Arial" w:cs="Arial"/>
          <w:sz w:val="24"/>
          <w:szCs w:val="24"/>
        </w:rPr>
        <w:t xml:space="preserve">, u skladu sa članom </w:t>
      </w:r>
      <w:r w:rsidR="00BC5116" w:rsidRPr="003C3206">
        <w:rPr>
          <w:rFonts w:ascii="Arial" w:eastAsia="Times New Roman" w:hAnsi="Arial" w:cs="Arial"/>
          <w:sz w:val="24"/>
          <w:szCs w:val="24"/>
        </w:rPr>
        <w:t>3</w:t>
      </w:r>
      <w:r w:rsidR="006675A4" w:rsidRPr="003C3206">
        <w:rPr>
          <w:rFonts w:ascii="Arial" w:eastAsia="Times New Roman" w:hAnsi="Arial" w:cs="Arial"/>
          <w:sz w:val="24"/>
          <w:szCs w:val="24"/>
        </w:rPr>
        <w:t>3</w:t>
      </w:r>
      <w:r w:rsidR="00B912F9" w:rsidRPr="003C3206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="00B912F9" w:rsidRPr="003C3206">
        <w:rPr>
          <w:rFonts w:ascii="Arial" w:eastAsia="Times New Roman" w:hAnsi="Arial" w:cs="Arial"/>
          <w:sz w:val="24"/>
          <w:szCs w:val="24"/>
        </w:rPr>
        <w:t xml:space="preserve"> </w:t>
      </w:r>
      <w:r w:rsidR="006C0825" w:rsidRPr="003C3206">
        <w:rPr>
          <w:rFonts w:ascii="Arial" w:eastAsia="Times New Roman" w:hAnsi="Arial" w:cs="Arial"/>
          <w:sz w:val="24"/>
          <w:szCs w:val="24"/>
        </w:rPr>
        <w:t>o</w:t>
      </w:r>
      <w:r w:rsidRPr="003C3206">
        <w:rPr>
          <w:rFonts w:ascii="Arial" w:eastAsia="Times New Roman" w:hAnsi="Arial" w:cs="Arial"/>
          <w:sz w:val="24"/>
          <w:szCs w:val="24"/>
        </w:rPr>
        <w:t>v</w:t>
      </w:r>
      <w:r w:rsidR="00A30268" w:rsidRPr="003C3206">
        <w:rPr>
          <w:rFonts w:ascii="Arial" w:eastAsia="Times New Roman" w:hAnsi="Arial" w:cs="Arial"/>
          <w:sz w:val="24"/>
          <w:szCs w:val="24"/>
        </w:rPr>
        <w:t>og</w:t>
      </w:r>
      <w:r w:rsidR="006C0825" w:rsidRPr="003C3206">
        <w:rPr>
          <w:rFonts w:ascii="Arial" w:eastAsia="Times New Roman" w:hAnsi="Arial" w:cs="Arial"/>
          <w:sz w:val="24"/>
          <w:szCs w:val="24"/>
        </w:rPr>
        <w:t xml:space="preserve"> </w:t>
      </w:r>
      <w:r w:rsidR="00A30268" w:rsidRPr="003C3206">
        <w:rPr>
          <w:rFonts w:ascii="Arial" w:eastAsia="Times New Roman" w:hAnsi="Arial" w:cs="Arial"/>
          <w:sz w:val="24"/>
          <w:szCs w:val="24"/>
        </w:rPr>
        <w:t xml:space="preserve"> pravilnika </w:t>
      </w:r>
      <w:r w:rsidRPr="003C3206">
        <w:rPr>
          <w:rFonts w:ascii="Arial" w:eastAsia="Times New Roman" w:hAnsi="Arial" w:cs="Arial"/>
          <w:sz w:val="24"/>
          <w:szCs w:val="24"/>
        </w:rPr>
        <w:t xml:space="preserve"> sadrže:</w:t>
      </w:r>
    </w:p>
    <w:p w:rsidR="00812DA0" w:rsidRPr="003C3206" w:rsidRDefault="00003BE9" w:rsidP="00FC2D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1) Opšte podatke o </w:t>
      </w:r>
      <w:r w:rsidR="00F36C7D" w:rsidRPr="003C3206">
        <w:rPr>
          <w:rFonts w:ascii="Arial" w:eastAsia="Times New Roman" w:hAnsi="Arial" w:cs="Arial"/>
          <w:b/>
          <w:bCs/>
          <w:sz w:val="24"/>
          <w:szCs w:val="24"/>
        </w:rPr>
        <w:t>ispitnoj laboratoriji</w:t>
      </w:r>
      <w:r w:rsidR="00812DA0"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 koja vrši </w:t>
      </w:r>
      <w:r w:rsidR="006F3C96" w:rsidRPr="003C3206">
        <w:rPr>
          <w:rFonts w:ascii="Arial" w:eastAsia="Times New Roman" w:hAnsi="Arial" w:cs="Arial"/>
          <w:b/>
          <w:bCs/>
          <w:sz w:val="24"/>
          <w:szCs w:val="24"/>
        </w:rPr>
        <w:t>mjerenja</w:t>
      </w:r>
    </w:p>
    <w:p w:rsidR="00812DA0" w:rsidRPr="003C3206" w:rsidRDefault="00812DA0" w:rsidP="005E06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Naziv, s</w:t>
      </w:r>
      <w:r w:rsidR="002219E0" w:rsidRPr="003C3206">
        <w:rPr>
          <w:rFonts w:ascii="Arial" w:eastAsia="Times New Roman" w:hAnsi="Arial" w:cs="Arial"/>
          <w:sz w:val="24"/>
          <w:szCs w:val="24"/>
        </w:rPr>
        <w:t>j</w:t>
      </w:r>
      <w:r w:rsidRPr="003C3206">
        <w:rPr>
          <w:rFonts w:ascii="Arial" w:eastAsia="Times New Roman" w:hAnsi="Arial" w:cs="Arial"/>
          <w:sz w:val="24"/>
          <w:szCs w:val="24"/>
        </w:rPr>
        <w:t>edište, adresa, broj telefona/faksa,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19246A">
        <w:rPr>
          <w:rFonts w:ascii="Arial" w:eastAsia="Times New Roman" w:hAnsi="Arial" w:cs="Arial"/>
          <w:i/>
          <w:iCs/>
          <w:sz w:val="24"/>
          <w:szCs w:val="24"/>
        </w:rPr>
        <w:t>e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-mail</w:t>
      </w:r>
      <w:r w:rsidR="003172D1" w:rsidRPr="003C3206">
        <w:rPr>
          <w:rFonts w:ascii="Arial" w:eastAsia="Times New Roman" w:hAnsi="Arial" w:cs="Arial"/>
          <w:sz w:val="24"/>
          <w:szCs w:val="24"/>
        </w:rPr>
        <w:t>, lice za kontakt, potpis osobe ovlaštene za potpisivanje izvještaja i pečat pravnog lica.</w:t>
      </w:r>
    </w:p>
    <w:p w:rsidR="00812DA0" w:rsidRPr="003C3206" w:rsidRDefault="00812DA0" w:rsidP="00FC2D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>2) Opšte podatke o operat</w:t>
      </w:r>
      <w:r w:rsidR="00977C37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ru i postrojenju </w:t>
      </w:r>
      <w:r w:rsidR="00F36C7D" w:rsidRPr="003C3206">
        <w:rPr>
          <w:rFonts w:ascii="Arial" w:eastAsia="Times New Roman" w:hAnsi="Arial" w:cs="Arial"/>
          <w:b/>
          <w:bCs/>
          <w:sz w:val="24"/>
          <w:szCs w:val="24"/>
        </w:rPr>
        <w:t>kojem</w:t>
      </w:r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 se vrše </w:t>
      </w:r>
      <w:r w:rsidR="006F3C96" w:rsidRPr="003C3206">
        <w:rPr>
          <w:rFonts w:ascii="Arial" w:eastAsia="Times New Roman" w:hAnsi="Arial" w:cs="Arial"/>
          <w:b/>
          <w:bCs/>
          <w:sz w:val="24"/>
          <w:szCs w:val="24"/>
        </w:rPr>
        <w:t>mjerenja</w:t>
      </w:r>
    </w:p>
    <w:p w:rsidR="00812DA0" w:rsidRPr="003C3206" w:rsidRDefault="00812DA0" w:rsidP="006C08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Naziv, s</w:t>
      </w:r>
      <w:r w:rsidR="002219E0" w:rsidRPr="003C3206">
        <w:rPr>
          <w:rFonts w:ascii="Arial" w:eastAsia="Times New Roman" w:hAnsi="Arial" w:cs="Arial"/>
          <w:sz w:val="24"/>
          <w:szCs w:val="24"/>
        </w:rPr>
        <w:t>j</w:t>
      </w:r>
      <w:r w:rsidRPr="003C3206">
        <w:rPr>
          <w:rFonts w:ascii="Arial" w:eastAsia="Times New Roman" w:hAnsi="Arial" w:cs="Arial"/>
          <w:sz w:val="24"/>
          <w:szCs w:val="24"/>
        </w:rPr>
        <w:t xml:space="preserve">edište, adresa, broj telefona/faksa, </w:t>
      </w:r>
      <w:r w:rsidR="0019246A">
        <w:rPr>
          <w:rFonts w:ascii="Arial" w:eastAsia="Times New Roman" w:hAnsi="Arial" w:cs="Arial"/>
          <w:sz w:val="24"/>
          <w:szCs w:val="24"/>
        </w:rPr>
        <w:t>e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-mail,</w:t>
      </w:r>
      <w:r w:rsidRPr="003C3206">
        <w:rPr>
          <w:rFonts w:ascii="Arial" w:eastAsia="Times New Roman" w:hAnsi="Arial" w:cs="Arial"/>
          <w:sz w:val="24"/>
          <w:szCs w:val="24"/>
        </w:rPr>
        <w:t xml:space="preserve"> registarski broj i datum registracije, </w:t>
      </w:r>
      <w:r w:rsidR="003172D1" w:rsidRPr="003C3206">
        <w:rPr>
          <w:rFonts w:ascii="Arial" w:eastAsia="Times New Roman" w:hAnsi="Arial" w:cs="Arial"/>
          <w:sz w:val="24"/>
          <w:szCs w:val="24"/>
        </w:rPr>
        <w:t>lice za kontakt, potpis ovlaštene osobe i pečat pravnog lica.</w:t>
      </w:r>
    </w:p>
    <w:p w:rsidR="00812DA0" w:rsidRPr="003C3206" w:rsidRDefault="00812DA0" w:rsidP="00725F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>3) Opis makrolokacije i mikrolokacije o postrojenju</w:t>
      </w:r>
    </w:p>
    <w:p w:rsidR="005E0642" w:rsidRPr="00977C37" w:rsidRDefault="00812DA0" w:rsidP="00946D3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>Prikaz makrolokacije postrojenja - lokacija kompleksa - makroplan naselja u kojem ili u blizini kojeg se nalazi kompleks, udaljenost kompleksa od naselja, granice i površinu kompleksa;</w:t>
      </w:r>
    </w:p>
    <w:p w:rsidR="00812DA0" w:rsidRPr="00977C37" w:rsidRDefault="00812DA0" w:rsidP="00946D3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 xml:space="preserve">Prikaz mikrolokacije postrojenja - lokacija postrojenja u kojem se vrši </w:t>
      </w:r>
      <w:r w:rsidR="006F3C96" w:rsidRPr="00977C37">
        <w:rPr>
          <w:rFonts w:ascii="Arial" w:eastAsia="Times New Roman" w:hAnsi="Arial" w:cs="Arial"/>
          <w:sz w:val="24"/>
          <w:szCs w:val="24"/>
        </w:rPr>
        <w:t>mjerenje</w:t>
      </w:r>
      <w:r w:rsidRPr="00977C37">
        <w:rPr>
          <w:rFonts w:ascii="Arial" w:eastAsia="Times New Roman" w:hAnsi="Arial" w:cs="Arial"/>
          <w:sz w:val="24"/>
          <w:szCs w:val="24"/>
        </w:rPr>
        <w:t xml:space="preserve"> - situacioni plan kompleksa sa položajem postrojenja - opis položaja postrojenja unutar kompleksa i slično.</w:t>
      </w:r>
    </w:p>
    <w:p w:rsidR="00812DA0" w:rsidRPr="003C3206" w:rsidRDefault="00812DA0" w:rsidP="00FC2D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4) Opis postrojenja u kojem se vrši </w:t>
      </w:r>
      <w:r w:rsidR="006F3C96" w:rsidRPr="003C3206">
        <w:rPr>
          <w:rFonts w:ascii="Arial" w:eastAsia="Times New Roman" w:hAnsi="Arial" w:cs="Arial"/>
          <w:b/>
          <w:bCs/>
          <w:sz w:val="24"/>
          <w:szCs w:val="24"/>
        </w:rPr>
        <w:t>mjerenje</w:t>
      </w:r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12DA0" w:rsidRPr="00977C37" w:rsidRDefault="00812DA0" w:rsidP="00946D3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 xml:space="preserve">Opis industrijskog kompleksa (osnovna </w:t>
      </w:r>
      <w:r w:rsidRPr="00977C37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="00F36C7D" w:rsidRPr="00977C37">
        <w:rPr>
          <w:rFonts w:ascii="Arial" w:eastAsia="Times New Roman" w:hAnsi="Arial" w:cs="Arial"/>
          <w:color w:val="000000" w:themeColor="text1"/>
          <w:sz w:val="24"/>
          <w:szCs w:val="24"/>
        </w:rPr>
        <w:t>j</w:t>
      </w:r>
      <w:r w:rsidRPr="00977C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elatnost, </w:t>
      </w:r>
      <w:r w:rsidR="00714DC0" w:rsidRPr="00977C37">
        <w:rPr>
          <w:rFonts w:ascii="Arial" w:eastAsia="Times New Roman" w:hAnsi="Arial" w:cs="Arial"/>
          <w:color w:val="000000" w:themeColor="text1"/>
          <w:sz w:val="24"/>
          <w:szCs w:val="24"/>
        </w:rPr>
        <w:t>datum puštanja u pogon,</w:t>
      </w:r>
      <w:r w:rsidR="00BC5116" w:rsidRPr="00977C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godišnji </w:t>
      </w:r>
      <w:r w:rsidR="00714DC0" w:rsidRPr="00977C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broj radnih sati postrojenja</w:t>
      </w:r>
      <w:r w:rsidR="00A91794" w:rsidRPr="00977C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 svaki ispust pojedinačno</w:t>
      </w:r>
      <w:r w:rsidR="00714DC0" w:rsidRPr="00977C3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A91794" w:rsidRPr="00977C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godišnja potrošnja goriva za svaki ispust pojedinačno,</w:t>
      </w:r>
      <w:r w:rsidR="00714DC0" w:rsidRPr="00977C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77C37">
        <w:rPr>
          <w:rFonts w:ascii="Arial" w:eastAsia="Times New Roman" w:hAnsi="Arial" w:cs="Arial"/>
          <w:color w:val="000000" w:themeColor="text1"/>
          <w:sz w:val="24"/>
          <w:szCs w:val="24"/>
        </w:rPr>
        <w:t>proizvodni program, kapaciteti, proizvodni pogoni, skladišta i slično);</w:t>
      </w:r>
    </w:p>
    <w:p w:rsidR="00812DA0" w:rsidRPr="00977C37" w:rsidRDefault="00812DA0" w:rsidP="00946D3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 xml:space="preserve">Tehničke podatke o postrojenju u kojem se vrši </w:t>
      </w:r>
      <w:r w:rsidR="006F3C96" w:rsidRPr="00977C37">
        <w:rPr>
          <w:rFonts w:ascii="Arial" w:eastAsia="Times New Roman" w:hAnsi="Arial" w:cs="Arial"/>
          <w:sz w:val="24"/>
          <w:szCs w:val="24"/>
        </w:rPr>
        <w:t>mjerenje</w:t>
      </w:r>
      <w:r w:rsidRPr="00977C37">
        <w:rPr>
          <w:rFonts w:ascii="Arial" w:eastAsia="Times New Roman" w:hAnsi="Arial" w:cs="Arial"/>
          <w:sz w:val="24"/>
          <w:szCs w:val="24"/>
        </w:rPr>
        <w:t xml:space="preserve"> (proizvođač, tip, kapacitet, podaci o si</w:t>
      </w:r>
      <w:r w:rsidR="00A91794" w:rsidRPr="00977C37">
        <w:rPr>
          <w:rFonts w:ascii="Arial" w:eastAsia="Times New Roman" w:hAnsi="Arial" w:cs="Arial"/>
          <w:sz w:val="24"/>
          <w:szCs w:val="24"/>
        </w:rPr>
        <w:t>rovinama i pomoćnom materijalu</w:t>
      </w:r>
      <w:r w:rsidRPr="00977C37">
        <w:rPr>
          <w:rFonts w:ascii="Arial" w:eastAsia="Times New Roman" w:hAnsi="Arial" w:cs="Arial"/>
          <w:sz w:val="24"/>
          <w:szCs w:val="24"/>
        </w:rPr>
        <w:t>, podaci o energentima - vrsta i por</w:t>
      </w:r>
      <w:r w:rsidR="00A30268" w:rsidRPr="00977C37">
        <w:rPr>
          <w:rFonts w:ascii="Arial" w:eastAsia="Times New Roman" w:hAnsi="Arial" w:cs="Arial"/>
          <w:sz w:val="24"/>
          <w:szCs w:val="24"/>
        </w:rPr>
        <w:t>ij</w:t>
      </w:r>
      <w:r w:rsidRPr="00977C37">
        <w:rPr>
          <w:rFonts w:ascii="Arial" w:eastAsia="Times New Roman" w:hAnsi="Arial" w:cs="Arial"/>
          <w:sz w:val="24"/>
          <w:szCs w:val="24"/>
        </w:rPr>
        <w:t xml:space="preserve">eklo goriva, </w:t>
      </w:r>
      <w:r w:rsidR="006F3C96" w:rsidRPr="00977C37">
        <w:rPr>
          <w:rFonts w:ascii="Arial" w:eastAsia="Times New Roman" w:hAnsi="Arial" w:cs="Arial"/>
          <w:sz w:val="24"/>
          <w:szCs w:val="24"/>
        </w:rPr>
        <w:t>udio</w:t>
      </w:r>
      <w:r w:rsidRPr="00977C37">
        <w:rPr>
          <w:rFonts w:ascii="Arial" w:eastAsia="Times New Roman" w:hAnsi="Arial" w:cs="Arial"/>
          <w:sz w:val="24"/>
          <w:szCs w:val="24"/>
        </w:rPr>
        <w:t xml:space="preserve"> nečistoća, da li se koriste aditivi i slično, toplotna snaga, dimenzije i slično);</w:t>
      </w:r>
    </w:p>
    <w:p w:rsidR="00812DA0" w:rsidRPr="00977C37" w:rsidRDefault="00812DA0" w:rsidP="00946D3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 xml:space="preserve">Opis tehnološkog procesa postrojenja u kojem se vrši </w:t>
      </w:r>
      <w:r w:rsidR="006F3C96" w:rsidRPr="00977C37">
        <w:rPr>
          <w:rFonts w:ascii="Arial" w:eastAsia="Times New Roman" w:hAnsi="Arial" w:cs="Arial"/>
          <w:sz w:val="24"/>
          <w:szCs w:val="24"/>
        </w:rPr>
        <w:t>mjerenje</w:t>
      </w:r>
      <w:r w:rsidRPr="00977C37">
        <w:rPr>
          <w:rFonts w:ascii="Arial" w:eastAsia="Times New Roman" w:hAnsi="Arial" w:cs="Arial"/>
          <w:sz w:val="24"/>
          <w:szCs w:val="24"/>
        </w:rPr>
        <w:t xml:space="preserve">; </w:t>
      </w:r>
    </w:p>
    <w:p w:rsidR="00812DA0" w:rsidRPr="00977C37" w:rsidRDefault="00812DA0" w:rsidP="00946D3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>Podaci o postrojenju, odnosno uređajima za smanjenje emisija (opis postrojenja i/ili uređaja za smanjenje emisije, proizvođač, tehnički podaci i slično).</w:t>
      </w:r>
    </w:p>
    <w:p w:rsidR="00812DA0" w:rsidRPr="003C3206" w:rsidRDefault="00812DA0" w:rsidP="00FC2D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>5) Podatke o položaju m</w:t>
      </w:r>
      <w:r w:rsidR="00900D29" w:rsidRPr="003C3206">
        <w:rPr>
          <w:rFonts w:ascii="Arial" w:eastAsia="Times New Roman" w:hAnsi="Arial" w:cs="Arial"/>
          <w:b/>
          <w:bCs/>
          <w:sz w:val="24"/>
          <w:szCs w:val="24"/>
        </w:rPr>
        <w:t>j</w:t>
      </w:r>
      <w:r w:rsidRPr="003C3206">
        <w:rPr>
          <w:rFonts w:ascii="Arial" w:eastAsia="Times New Roman" w:hAnsi="Arial" w:cs="Arial"/>
          <w:b/>
          <w:bCs/>
          <w:sz w:val="24"/>
          <w:szCs w:val="24"/>
        </w:rPr>
        <w:t>ernih m</w:t>
      </w:r>
      <w:r w:rsidR="00900D29" w:rsidRPr="003C3206">
        <w:rPr>
          <w:rFonts w:ascii="Arial" w:eastAsia="Times New Roman" w:hAnsi="Arial" w:cs="Arial"/>
          <w:b/>
          <w:bCs/>
          <w:sz w:val="24"/>
          <w:szCs w:val="24"/>
        </w:rPr>
        <w:t>j</w:t>
      </w:r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esta </w:t>
      </w:r>
    </w:p>
    <w:p w:rsidR="00812DA0" w:rsidRPr="003C3206" w:rsidRDefault="00812DA0" w:rsidP="006C08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Precizan položaj i opis m</w:t>
      </w:r>
      <w:r w:rsidR="007433A3" w:rsidRPr="003C3206">
        <w:rPr>
          <w:rFonts w:ascii="Arial" w:eastAsia="Times New Roman" w:hAnsi="Arial" w:cs="Arial"/>
          <w:sz w:val="24"/>
          <w:szCs w:val="24"/>
        </w:rPr>
        <w:t>j</w:t>
      </w:r>
      <w:r w:rsidRPr="003C3206">
        <w:rPr>
          <w:rFonts w:ascii="Arial" w:eastAsia="Times New Roman" w:hAnsi="Arial" w:cs="Arial"/>
          <w:sz w:val="24"/>
          <w:szCs w:val="24"/>
        </w:rPr>
        <w:t>ernih m</w:t>
      </w:r>
      <w:r w:rsidR="007433A3" w:rsidRPr="003C3206">
        <w:rPr>
          <w:rFonts w:ascii="Arial" w:eastAsia="Times New Roman" w:hAnsi="Arial" w:cs="Arial"/>
          <w:sz w:val="24"/>
          <w:szCs w:val="24"/>
        </w:rPr>
        <w:t>j</w:t>
      </w:r>
      <w:r w:rsidRPr="003C3206">
        <w:rPr>
          <w:rFonts w:ascii="Arial" w:eastAsia="Times New Roman" w:hAnsi="Arial" w:cs="Arial"/>
          <w:sz w:val="24"/>
          <w:szCs w:val="24"/>
        </w:rPr>
        <w:t xml:space="preserve">esta; osnovne podatke o emiterima (oblik, dimenzije, visina, geografska dužina i širina </w:t>
      </w:r>
      <w:r w:rsidR="006F3C96" w:rsidRPr="003C3206">
        <w:rPr>
          <w:rFonts w:ascii="Arial" w:eastAsia="Times New Roman" w:hAnsi="Arial" w:cs="Arial"/>
          <w:sz w:val="24"/>
          <w:szCs w:val="24"/>
        </w:rPr>
        <w:t>mjerno</w:t>
      </w:r>
      <w:r w:rsidRPr="003C3206">
        <w:rPr>
          <w:rFonts w:ascii="Arial" w:eastAsia="Times New Roman" w:hAnsi="Arial" w:cs="Arial"/>
          <w:sz w:val="24"/>
          <w:szCs w:val="24"/>
        </w:rPr>
        <w:t xml:space="preserve">g mesta (ili </w:t>
      </w:r>
      <w:r w:rsidRPr="003C3206">
        <w:rPr>
          <w:rFonts w:ascii="Arial" w:eastAsia="Times New Roman" w:hAnsi="Arial" w:cs="Arial"/>
          <w:i/>
          <w:iCs/>
          <w:sz w:val="24"/>
          <w:szCs w:val="24"/>
        </w:rPr>
        <w:t>Gauss-Kriger</w:t>
      </w:r>
      <w:r w:rsidRPr="003C3206">
        <w:rPr>
          <w:rFonts w:ascii="Arial" w:eastAsia="Times New Roman" w:hAnsi="Arial" w:cs="Arial"/>
          <w:sz w:val="24"/>
          <w:szCs w:val="24"/>
        </w:rPr>
        <w:t xml:space="preserve">-ove koordinate </w:t>
      </w:r>
      <w:r w:rsidR="006F3C96" w:rsidRPr="003C3206">
        <w:rPr>
          <w:rFonts w:ascii="Arial" w:eastAsia="Times New Roman" w:hAnsi="Arial" w:cs="Arial"/>
          <w:sz w:val="24"/>
          <w:szCs w:val="24"/>
        </w:rPr>
        <w:t>mjerno</w:t>
      </w:r>
      <w:r w:rsidRPr="003C3206">
        <w:rPr>
          <w:rFonts w:ascii="Arial" w:eastAsia="Times New Roman" w:hAnsi="Arial" w:cs="Arial"/>
          <w:sz w:val="24"/>
          <w:szCs w:val="24"/>
        </w:rPr>
        <w:t>g mes</w:t>
      </w:r>
      <w:r w:rsidR="00236D54">
        <w:rPr>
          <w:rFonts w:ascii="Arial" w:eastAsia="Times New Roman" w:hAnsi="Arial" w:cs="Arial"/>
          <w:sz w:val="24"/>
          <w:szCs w:val="24"/>
        </w:rPr>
        <w:t>ta) i slično</w:t>
      </w:r>
      <w:r w:rsidR="005E0642">
        <w:rPr>
          <w:rFonts w:ascii="Arial" w:eastAsia="Times New Roman" w:hAnsi="Arial" w:cs="Arial"/>
          <w:sz w:val="24"/>
          <w:szCs w:val="24"/>
        </w:rPr>
        <w:t>,</w:t>
      </w:r>
      <w:r w:rsidRPr="003C3206">
        <w:rPr>
          <w:rFonts w:ascii="Arial" w:eastAsia="Times New Roman" w:hAnsi="Arial" w:cs="Arial"/>
          <w:sz w:val="24"/>
          <w:szCs w:val="24"/>
        </w:rPr>
        <w:t xml:space="preserve"> fotografiju ili skicu položaja i fotografije m</w:t>
      </w:r>
      <w:r w:rsidR="00A30268" w:rsidRPr="003C3206">
        <w:rPr>
          <w:rFonts w:ascii="Arial" w:eastAsia="Times New Roman" w:hAnsi="Arial" w:cs="Arial"/>
          <w:sz w:val="24"/>
          <w:szCs w:val="24"/>
        </w:rPr>
        <w:t>j</w:t>
      </w:r>
      <w:r w:rsidRPr="003C3206">
        <w:rPr>
          <w:rFonts w:ascii="Arial" w:eastAsia="Times New Roman" w:hAnsi="Arial" w:cs="Arial"/>
          <w:sz w:val="24"/>
          <w:szCs w:val="24"/>
        </w:rPr>
        <w:t>ernih m</w:t>
      </w:r>
      <w:r w:rsidR="00A30268" w:rsidRPr="003C3206">
        <w:rPr>
          <w:rFonts w:ascii="Arial" w:eastAsia="Times New Roman" w:hAnsi="Arial" w:cs="Arial"/>
          <w:sz w:val="24"/>
          <w:szCs w:val="24"/>
        </w:rPr>
        <w:t>j</w:t>
      </w:r>
      <w:r w:rsidRPr="003C3206">
        <w:rPr>
          <w:rFonts w:ascii="Arial" w:eastAsia="Times New Roman" w:hAnsi="Arial" w:cs="Arial"/>
          <w:sz w:val="24"/>
          <w:szCs w:val="24"/>
        </w:rPr>
        <w:t>esta.</w:t>
      </w:r>
    </w:p>
    <w:p w:rsidR="000C26EB" w:rsidRDefault="000C26EB" w:rsidP="00FC2D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12DA0" w:rsidRPr="003C3206" w:rsidRDefault="00812DA0" w:rsidP="00FC2D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>6) Plan, m</w:t>
      </w:r>
      <w:r w:rsidR="00003BE9" w:rsidRPr="003C3206">
        <w:rPr>
          <w:rFonts w:ascii="Arial" w:eastAsia="Times New Roman" w:hAnsi="Arial" w:cs="Arial"/>
          <w:b/>
          <w:bCs/>
          <w:sz w:val="24"/>
          <w:szCs w:val="24"/>
        </w:rPr>
        <w:t>j</w:t>
      </w:r>
      <w:r w:rsidRPr="003C3206">
        <w:rPr>
          <w:rFonts w:ascii="Arial" w:eastAsia="Times New Roman" w:hAnsi="Arial" w:cs="Arial"/>
          <w:b/>
          <w:bCs/>
          <w:sz w:val="24"/>
          <w:szCs w:val="24"/>
        </w:rPr>
        <w:t>esto i vr</w:t>
      </w:r>
      <w:r w:rsidR="00003BE9" w:rsidRPr="003C3206">
        <w:rPr>
          <w:rFonts w:ascii="Arial" w:eastAsia="Times New Roman" w:hAnsi="Arial" w:cs="Arial"/>
          <w:b/>
          <w:bCs/>
          <w:sz w:val="24"/>
          <w:szCs w:val="24"/>
        </w:rPr>
        <w:t>ij</w:t>
      </w:r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eme </w:t>
      </w:r>
      <w:r w:rsidR="006F3C96" w:rsidRPr="003C3206">
        <w:rPr>
          <w:rFonts w:ascii="Arial" w:eastAsia="Times New Roman" w:hAnsi="Arial" w:cs="Arial"/>
          <w:b/>
          <w:bCs/>
          <w:sz w:val="24"/>
          <w:szCs w:val="24"/>
        </w:rPr>
        <w:t>mjerenja</w:t>
      </w:r>
    </w:p>
    <w:p w:rsidR="00812DA0" w:rsidRPr="003C3206" w:rsidRDefault="00812DA0" w:rsidP="006C08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>Precizne osnovne podatke o izvršenim m</w:t>
      </w:r>
      <w:r w:rsidR="00F36C7D" w:rsidRPr="003C3206">
        <w:rPr>
          <w:rFonts w:ascii="Arial" w:eastAsia="Times New Roman" w:hAnsi="Arial" w:cs="Arial"/>
          <w:sz w:val="24"/>
          <w:szCs w:val="24"/>
        </w:rPr>
        <w:t>j</w:t>
      </w:r>
      <w:r w:rsidRPr="003C3206">
        <w:rPr>
          <w:rFonts w:ascii="Arial" w:eastAsia="Times New Roman" w:hAnsi="Arial" w:cs="Arial"/>
          <w:sz w:val="24"/>
          <w:szCs w:val="24"/>
        </w:rPr>
        <w:t xml:space="preserve">erenjima - osnov za </w:t>
      </w:r>
      <w:r w:rsidR="006F3C96" w:rsidRPr="003C3206">
        <w:rPr>
          <w:rFonts w:ascii="Arial" w:eastAsia="Times New Roman" w:hAnsi="Arial" w:cs="Arial"/>
          <w:sz w:val="24"/>
          <w:szCs w:val="24"/>
        </w:rPr>
        <w:t>mjerenje</w:t>
      </w:r>
      <w:r w:rsidRPr="003C3206">
        <w:rPr>
          <w:rFonts w:ascii="Arial" w:eastAsia="Times New Roman" w:hAnsi="Arial" w:cs="Arial"/>
          <w:sz w:val="24"/>
          <w:szCs w:val="24"/>
        </w:rPr>
        <w:t xml:space="preserve"> emisija; zagađujuće materije koje se m</w:t>
      </w:r>
      <w:r w:rsidR="00A30268" w:rsidRPr="003C3206">
        <w:rPr>
          <w:rFonts w:ascii="Arial" w:eastAsia="Times New Roman" w:hAnsi="Arial" w:cs="Arial"/>
          <w:sz w:val="24"/>
          <w:szCs w:val="24"/>
        </w:rPr>
        <w:t>j</w:t>
      </w:r>
      <w:r w:rsidRPr="003C3206">
        <w:rPr>
          <w:rFonts w:ascii="Arial" w:eastAsia="Times New Roman" w:hAnsi="Arial" w:cs="Arial"/>
          <w:sz w:val="24"/>
          <w:szCs w:val="24"/>
        </w:rPr>
        <w:t>ere; datum, vr</w:t>
      </w:r>
      <w:r w:rsidR="00A30268" w:rsidRPr="003C3206">
        <w:rPr>
          <w:rFonts w:ascii="Arial" w:eastAsia="Times New Roman" w:hAnsi="Arial" w:cs="Arial"/>
          <w:sz w:val="24"/>
          <w:szCs w:val="24"/>
        </w:rPr>
        <w:t>ij</w:t>
      </w:r>
      <w:r w:rsidRPr="003C3206">
        <w:rPr>
          <w:rFonts w:ascii="Arial" w:eastAsia="Times New Roman" w:hAnsi="Arial" w:cs="Arial"/>
          <w:sz w:val="24"/>
          <w:szCs w:val="24"/>
        </w:rPr>
        <w:t>eme i m</w:t>
      </w:r>
      <w:r w:rsidR="00A30268" w:rsidRPr="003C3206">
        <w:rPr>
          <w:rFonts w:ascii="Arial" w:eastAsia="Times New Roman" w:hAnsi="Arial" w:cs="Arial"/>
          <w:sz w:val="24"/>
          <w:szCs w:val="24"/>
        </w:rPr>
        <w:t>j</w:t>
      </w:r>
      <w:r w:rsidRPr="003C3206">
        <w:rPr>
          <w:rFonts w:ascii="Arial" w:eastAsia="Times New Roman" w:hAnsi="Arial" w:cs="Arial"/>
          <w:sz w:val="24"/>
          <w:szCs w:val="24"/>
        </w:rPr>
        <w:t xml:space="preserve">esto </w:t>
      </w:r>
      <w:r w:rsidR="006F3C96" w:rsidRPr="003C3206">
        <w:rPr>
          <w:rFonts w:ascii="Arial" w:eastAsia="Times New Roman" w:hAnsi="Arial" w:cs="Arial"/>
          <w:sz w:val="24"/>
          <w:szCs w:val="24"/>
        </w:rPr>
        <w:t>mjerenja</w:t>
      </w:r>
      <w:r w:rsidRPr="003C3206">
        <w:rPr>
          <w:rFonts w:ascii="Arial" w:eastAsia="Times New Roman" w:hAnsi="Arial" w:cs="Arial"/>
          <w:sz w:val="24"/>
          <w:szCs w:val="24"/>
        </w:rPr>
        <w:t>.</w:t>
      </w:r>
    </w:p>
    <w:p w:rsidR="00812DA0" w:rsidRPr="003C3206" w:rsidRDefault="00812DA0" w:rsidP="00F36C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>7) Podatke o prim</w:t>
      </w:r>
      <w:r w:rsidR="00FC2DA0" w:rsidRPr="003C3206">
        <w:rPr>
          <w:rFonts w:ascii="Arial" w:eastAsia="Times New Roman" w:hAnsi="Arial" w:cs="Arial"/>
          <w:b/>
          <w:bCs/>
          <w:sz w:val="24"/>
          <w:szCs w:val="24"/>
        </w:rPr>
        <w:t>j</w:t>
      </w:r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enjenim standardima za </w:t>
      </w:r>
      <w:r w:rsidR="006F3C96" w:rsidRPr="003C3206">
        <w:rPr>
          <w:rFonts w:ascii="Arial" w:eastAsia="Times New Roman" w:hAnsi="Arial" w:cs="Arial"/>
          <w:b/>
          <w:bCs/>
          <w:sz w:val="24"/>
          <w:szCs w:val="24"/>
        </w:rPr>
        <w:t>mjerenja</w:t>
      </w:r>
      <w:r w:rsidRPr="003C3206">
        <w:rPr>
          <w:rFonts w:ascii="Arial" w:eastAsia="Times New Roman" w:hAnsi="Arial" w:cs="Arial"/>
          <w:b/>
          <w:bCs/>
          <w:sz w:val="24"/>
          <w:szCs w:val="24"/>
        </w:rPr>
        <w:t>, m</w:t>
      </w:r>
      <w:r w:rsidR="00FC2DA0" w:rsidRPr="003C3206">
        <w:rPr>
          <w:rFonts w:ascii="Arial" w:eastAsia="Times New Roman" w:hAnsi="Arial" w:cs="Arial"/>
          <w:b/>
          <w:bCs/>
          <w:sz w:val="24"/>
          <w:szCs w:val="24"/>
        </w:rPr>
        <w:t>j</w:t>
      </w:r>
      <w:r w:rsidRPr="003C3206">
        <w:rPr>
          <w:rFonts w:ascii="Arial" w:eastAsia="Times New Roman" w:hAnsi="Arial" w:cs="Arial"/>
          <w:b/>
          <w:bCs/>
          <w:sz w:val="24"/>
          <w:szCs w:val="24"/>
        </w:rPr>
        <w:t>ernim postupcima i vrstama m</w:t>
      </w:r>
      <w:r w:rsidR="00FC2DA0" w:rsidRPr="003C3206">
        <w:rPr>
          <w:rFonts w:ascii="Arial" w:eastAsia="Times New Roman" w:hAnsi="Arial" w:cs="Arial"/>
          <w:b/>
          <w:bCs/>
          <w:sz w:val="24"/>
          <w:szCs w:val="24"/>
        </w:rPr>
        <w:t>j</w:t>
      </w:r>
      <w:r w:rsidRPr="003C3206">
        <w:rPr>
          <w:rFonts w:ascii="Arial" w:eastAsia="Times New Roman" w:hAnsi="Arial" w:cs="Arial"/>
          <w:b/>
          <w:bCs/>
          <w:sz w:val="24"/>
          <w:szCs w:val="24"/>
        </w:rPr>
        <w:t>ernih uređaja</w:t>
      </w:r>
    </w:p>
    <w:p w:rsidR="00812DA0" w:rsidRPr="00977C37" w:rsidRDefault="00812DA0" w:rsidP="00946D3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>Prim</w:t>
      </w:r>
      <w:r w:rsidR="00A30268" w:rsidRPr="00977C37">
        <w:rPr>
          <w:rFonts w:ascii="Arial" w:eastAsia="Times New Roman" w:hAnsi="Arial" w:cs="Arial"/>
          <w:sz w:val="24"/>
          <w:szCs w:val="24"/>
        </w:rPr>
        <w:t>j</w:t>
      </w:r>
      <w:r w:rsidRPr="00977C37">
        <w:rPr>
          <w:rFonts w:ascii="Arial" w:eastAsia="Times New Roman" w:hAnsi="Arial" w:cs="Arial"/>
          <w:sz w:val="24"/>
          <w:szCs w:val="24"/>
        </w:rPr>
        <w:t>enjene standarde i metode za uzimanje uzoraka i analizu zagađujućih materija, utvrđene obimom akreditacije, uslove i način sakupljanja uzorka, opis ravni uzimanja uzoraka i položaj tačaka za uzimanje uzoraka;</w:t>
      </w:r>
    </w:p>
    <w:p w:rsidR="00812DA0" w:rsidRPr="00977C37" w:rsidRDefault="00812DA0" w:rsidP="00946D3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>Opis načina određivanja koncentracije zagađujućih materija;</w:t>
      </w:r>
    </w:p>
    <w:p w:rsidR="00812DA0" w:rsidRPr="00977C37" w:rsidRDefault="00812DA0" w:rsidP="00946D3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 xml:space="preserve">Naziv </w:t>
      </w:r>
      <w:r w:rsidR="006F3C96" w:rsidRPr="00977C37">
        <w:rPr>
          <w:rFonts w:ascii="Arial" w:eastAsia="Times New Roman" w:hAnsi="Arial" w:cs="Arial"/>
          <w:sz w:val="24"/>
          <w:szCs w:val="24"/>
        </w:rPr>
        <w:t>mjerno</w:t>
      </w:r>
      <w:r w:rsidRPr="00977C37">
        <w:rPr>
          <w:rFonts w:ascii="Arial" w:eastAsia="Times New Roman" w:hAnsi="Arial" w:cs="Arial"/>
          <w:sz w:val="24"/>
          <w:szCs w:val="24"/>
        </w:rPr>
        <w:t xml:space="preserve">g uređaja, serijski broj, tehničke karakteristike </w:t>
      </w:r>
      <w:r w:rsidR="005E0642" w:rsidRPr="00977C37">
        <w:rPr>
          <w:rFonts w:ascii="Arial" w:eastAsia="Times New Roman" w:hAnsi="Arial" w:cs="Arial"/>
          <w:sz w:val="24"/>
          <w:szCs w:val="24"/>
        </w:rPr>
        <w:t>uređaja, prateću opremu uređaja,</w:t>
      </w:r>
      <w:r w:rsidRPr="00977C37">
        <w:rPr>
          <w:rFonts w:ascii="Arial" w:eastAsia="Times New Roman" w:hAnsi="Arial" w:cs="Arial"/>
          <w:sz w:val="24"/>
          <w:szCs w:val="24"/>
        </w:rPr>
        <w:t xml:space="preserve"> fotografije aparata kojima se vrši uzimanje uzoraka i/ili </w:t>
      </w:r>
      <w:r w:rsidR="006F3C96" w:rsidRPr="00977C37">
        <w:rPr>
          <w:rFonts w:ascii="Arial" w:eastAsia="Times New Roman" w:hAnsi="Arial" w:cs="Arial"/>
          <w:sz w:val="24"/>
          <w:szCs w:val="24"/>
        </w:rPr>
        <w:t>mjerenje</w:t>
      </w:r>
      <w:r w:rsidRPr="00977C37">
        <w:rPr>
          <w:rFonts w:ascii="Arial" w:eastAsia="Times New Roman" w:hAnsi="Arial" w:cs="Arial"/>
          <w:sz w:val="24"/>
          <w:szCs w:val="24"/>
        </w:rPr>
        <w:t>, odnosno analiza;</w:t>
      </w:r>
    </w:p>
    <w:p w:rsidR="00812DA0" w:rsidRPr="00977C37" w:rsidRDefault="00812DA0" w:rsidP="00946D3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 xml:space="preserve">Podatke o relevantnim zagađujućim materijama za postrojenje u kojem se vrši </w:t>
      </w:r>
      <w:r w:rsidR="006F3C96" w:rsidRPr="00977C37">
        <w:rPr>
          <w:rFonts w:ascii="Arial" w:eastAsia="Times New Roman" w:hAnsi="Arial" w:cs="Arial"/>
          <w:sz w:val="24"/>
          <w:szCs w:val="24"/>
        </w:rPr>
        <w:t>mjerenja</w:t>
      </w:r>
      <w:r w:rsidRPr="00977C37">
        <w:rPr>
          <w:rFonts w:ascii="Arial" w:eastAsia="Times New Roman" w:hAnsi="Arial" w:cs="Arial"/>
          <w:sz w:val="24"/>
          <w:szCs w:val="24"/>
        </w:rPr>
        <w:t xml:space="preserve"> (uključujući i one koje se ne mere)</w:t>
      </w:r>
      <w:r w:rsidR="005E0642" w:rsidRPr="00977C37">
        <w:rPr>
          <w:rFonts w:ascii="Arial" w:eastAsia="Times New Roman" w:hAnsi="Arial" w:cs="Arial"/>
          <w:sz w:val="24"/>
          <w:szCs w:val="24"/>
        </w:rPr>
        <w:t>, te</w:t>
      </w:r>
      <w:r w:rsidRPr="00977C37">
        <w:rPr>
          <w:rFonts w:ascii="Arial" w:eastAsia="Times New Roman" w:hAnsi="Arial" w:cs="Arial"/>
          <w:sz w:val="24"/>
          <w:szCs w:val="24"/>
        </w:rPr>
        <w:t xml:space="preserve"> vrste i karakteristike zagađujućih materija koje se m</w:t>
      </w:r>
      <w:r w:rsidR="00A30268" w:rsidRPr="00977C37">
        <w:rPr>
          <w:rFonts w:ascii="Arial" w:eastAsia="Times New Roman" w:hAnsi="Arial" w:cs="Arial"/>
          <w:sz w:val="24"/>
          <w:szCs w:val="24"/>
        </w:rPr>
        <w:t>j</w:t>
      </w:r>
      <w:r w:rsidRPr="00977C37">
        <w:rPr>
          <w:rFonts w:ascii="Arial" w:eastAsia="Times New Roman" w:hAnsi="Arial" w:cs="Arial"/>
          <w:sz w:val="24"/>
          <w:szCs w:val="24"/>
        </w:rPr>
        <w:t>ere;</w:t>
      </w:r>
    </w:p>
    <w:p w:rsidR="00812DA0" w:rsidRPr="00977C37" w:rsidRDefault="00812DA0" w:rsidP="00946D3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>Navesti sve devijacije pri m</w:t>
      </w:r>
      <w:r w:rsidR="00977C37">
        <w:rPr>
          <w:rFonts w:ascii="Arial" w:eastAsia="Times New Roman" w:hAnsi="Arial" w:cs="Arial"/>
          <w:sz w:val="24"/>
          <w:szCs w:val="24"/>
        </w:rPr>
        <w:t>j</w:t>
      </w:r>
      <w:r w:rsidRPr="00977C37">
        <w:rPr>
          <w:rFonts w:ascii="Arial" w:eastAsia="Times New Roman" w:hAnsi="Arial" w:cs="Arial"/>
          <w:sz w:val="24"/>
          <w:szCs w:val="24"/>
        </w:rPr>
        <w:t>erenju. Objašnjenje zašto neka propisana materija ili materije nisu m</w:t>
      </w:r>
      <w:r w:rsidR="00A30268" w:rsidRPr="00977C37">
        <w:rPr>
          <w:rFonts w:ascii="Arial" w:eastAsia="Times New Roman" w:hAnsi="Arial" w:cs="Arial"/>
          <w:sz w:val="24"/>
          <w:szCs w:val="24"/>
        </w:rPr>
        <w:t>j</w:t>
      </w:r>
      <w:r w:rsidRPr="00977C37">
        <w:rPr>
          <w:rFonts w:ascii="Arial" w:eastAsia="Times New Roman" w:hAnsi="Arial" w:cs="Arial"/>
          <w:sz w:val="24"/>
          <w:szCs w:val="24"/>
        </w:rPr>
        <w:t>erene</w:t>
      </w:r>
      <w:r w:rsidR="005E0642" w:rsidRPr="00977C37">
        <w:rPr>
          <w:rFonts w:ascii="Arial" w:eastAsia="Times New Roman" w:hAnsi="Arial" w:cs="Arial"/>
          <w:sz w:val="24"/>
          <w:szCs w:val="24"/>
        </w:rPr>
        <w:t>,</w:t>
      </w:r>
      <w:r w:rsidRPr="00977C37">
        <w:rPr>
          <w:rFonts w:ascii="Arial" w:eastAsia="Times New Roman" w:hAnsi="Arial" w:cs="Arial"/>
          <w:sz w:val="24"/>
          <w:szCs w:val="24"/>
        </w:rPr>
        <w:t xml:space="preserve"> objašnjenje zašto </w:t>
      </w:r>
      <w:r w:rsidR="006F3C96" w:rsidRPr="00977C37">
        <w:rPr>
          <w:rFonts w:ascii="Arial" w:eastAsia="Times New Roman" w:hAnsi="Arial" w:cs="Arial"/>
          <w:sz w:val="24"/>
          <w:szCs w:val="24"/>
        </w:rPr>
        <w:t>mjerenje</w:t>
      </w:r>
      <w:r w:rsidRPr="00977C37">
        <w:rPr>
          <w:rFonts w:ascii="Arial" w:eastAsia="Times New Roman" w:hAnsi="Arial" w:cs="Arial"/>
          <w:sz w:val="24"/>
          <w:szCs w:val="24"/>
        </w:rPr>
        <w:t xml:space="preserve"> nije obavljeno u skladu sa metodom </w:t>
      </w:r>
      <w:r w:rsidR="006F3C96" w:rsidRPr="00977C37">
        <w:rPr>
          <w:rFonts w:ascii="Arial" w:eastAsia="Times New Roman" w:hAnsi="Arial" w:cs="Arial"/>
          <w:sz w:val="24"/>
          <w:szCs w:val="24"/>
        </w:rPr>
        <w:t>mjerenja</w:t>
      </w:r>
      <w:r w:rsidRPr="00977C37">
        <w:rPr>
          <w:rFonts w:ascii="Arial" w:eastAsia="Times New Roman" w:hAnsi="Arial" w:cs="Arial"/>
          <w:sz w:val="24"/>
          <w:szCs w:val="24"/>
        </w:rPr>
        <w:t xml:space="preserve"> kao i sva druga odstupanja relevantna za rezultate </w:t>
      </w:r>
      <w:r w:rsidR="006F3C96" w:rsidRPr="00977C37">
        <w:rPr>
          <w:rFonts w:ascii="Arial" w:eastAsia="Times New Roman" w:hAnsi="Arial" w:cs="Arial"/>
          <w:sz w:val="24"/>
          <w:szCs w:val="24"/>
        </w:rPr>
        <w:t>mjerenja</w:t>
      </w:r>
      <w:r w:rsidRPr="00977C37">
        <w:rPr>
          <w:rFonts w:ascii="Arial" w:eastAsia="Times New Roman" w:hAnsi="Arial" w:cs="Arial"/>
          <w:sz w:val="24"/>
          <w:szCs w:val="24"/>
        </w:rPr>
        <w:t>.</w:t>
      </w:r>
    </w:p>
    <w:p w:rsidR="00977C37" w:rsidRDefault="00812DA0" w:rsidP="00977C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8) Opis uslova u toku </w:t>
      </w:r>
      <w:r w:rsidR="006F3C96" w:rsidRPr="003C3206">
        <w:rPr>
          <w:rFonts w:ascii="Arial" w:eastAsia="Times New Roman" w:hAnsi="Arial" w:cs="Arial"/>
          <w:b/>
          <w:bCs/>
          <w:sz w:val="24"/>
          <w:szCs w:val="24"/>
        </w:rPr>
        <w:t>mjerenja</w:t>
      </w:r>
      <w:r w:rsidR="00977C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12DA0" w:rsidRPr="00977C37" w:rsidRDefault="00812DA0" w:rsidP="00977C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sz w:val="24"/>
          <w:szCs w:val="24"/>
        </w:rPr>
        <w:t xml:space="preserve">Opis uslova rada postrojenja u toku </w:t>
      </w:r>
      <w:r w:rsidR="006F3C96" w:rsidRPr="003C3206">
        <w:rPr>
          <w:rFonts w:ascii="Arial" w:eastAsia="Times New Roman" w:hAnsi="Arial" w:cs="Arial"/>
          <w:sz w:val="24"/>
          <w:szCs w:val="24"/>
        </w:rPr>
        <w:t>mjerenja</w:t>
      </w:r>
      <w:r w:rsidRPr="003C3206">
        <w:rPr>
          <w:rFonts w:ascii="Arial" w:eastAsia="Times New Roman" w:hAnsi="Arial" w:cs="Arial"/>
          <w:sz w:val="24"/>
          <w:szCs w:val="24"/>
        </w:rPr>
        <w:t xml:space="preserve"> - kapacitet, tekstualni opis načina rada - kontinualan ili diskontinualan rad i slično</w:t>
      </w:r>
      <w:r w:rsidR="005E0642">
        <w:rPr>
          <w:rFonts w:ascii="Arial" w:eastAsia="Times New Roman" w:hAnsi="Arial" w:cs="Arial"/>
          <w:sz w:val="24"/>
          <w:szCs w:val="24"/>
        </w:rPr>
        <w:t>,</w:t>
      </w:r>
      <w:r w:rsidRPr="003C3206">
        <w:rPr>
          <w:rFonts w:ascii="Arial" w:eastAsia="Times New Roman" w:hAnsi="Arial" w:cs="Arial"/>
          <w:sz w:val="24"/>
          <w:szCs w:val="24"/>
        </w:rPr>
        <w:t xml:space="preserve"> podatke o sirovinama i gorivu u toku </w:t>
      </w:r>
      <w:r w:rsidR="006F3C96" w:rsidRPr="003C3206">
        <w:rPr>
          <w:rFonts w:ascii="Arial" w:eastAsia="Times New Roman" w:hAnsi="Arial" w:cs="Arial"/>
          <w:sz w:val="24"/>
          <w:szCs w:val="24"/>
        </w:rPr>
        <w:t>mjerenja</w:t>
      </w:r>
      <w:r w:rsidRPr="003C3206">
        <w:rPr>
          <w:rFonts w:ascii="Arial" w:eastAsia="Times New Roman" w:hAnsi="Arial" w:cs="Arial"/>
          <w:sz w:val="24"/>
          <w:szCs w:val="24"/>
        </w:rPr>
        <w:t xml:space="preserve"> i stanju postrojenja i/ili uređaja za smanjenje emisija u toku </w:t>
      </w:r>
      <w:r w:rsidR="006F3C96" w:rsidRPr="003C3206">
        <w:rPr>
          <w:rFonts w:ascii="Arial" w:eastAsia="Times New Roman" w:hAnsi="Arial" w:cs="Arial"/>
          <w:sz w:val="24"/>
          <w:szCs w:val="24"/>
        </w:rPr>
        <w:t>mjerenja</w:t>
      </w:r>
      <w:r w:rsidRPr="003C3206">
        <w:rPr>
          <w:rFonts w:ascii="Arial" w:eastAsia="Times New Roman" w:hAnsi="Arial" w:cs="Arial"/>
          <w:sz w:val="24"/>
          <w:szCs w:val="24"/>
        </w:rPr>
        <w:t>.</w:t>
      </w:r>
    </w:p>
    <w:p w:rsidR="00812DA0" w:rsidRPr="003C3206" w:rsidRDefault="00812DA0" w:rsidP="00F36C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 xml:space="preserve">9) Rezultate </w:t>
      </w:r>
      <w:r w:rsidR="006F3C96" w:rsidRPr="003C3206">
        <w:rPr>
          <w:rFonts w:ascii="Arial" w:eastAsia="Times New Roman" w:hAnsi="Arial" w:cs="Arial"/>
          <w:b/>
          <w:bCs/>
          <w:sz w:val="24"/>
          <w:szCs w:val="24"/>
        </w:rPr>
        <w:t>mjerenja</w:t>
      </w:r>
    </w:p>
    <w:p w:rsidR="00812DA0" w:rsidRPr="00977C37" w:rsidRDefault="00812DA0" w:rsidP="00946D3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>Tabelaran prikaz izm</w:t>
      </w:r>
      <w:r w:rsidR="00F36C7D" w:rsidRPr="00977C37">
        <w:rPr>
          <w:rFonts w:ascii="Arial" w:eastAsia="Times New Roman" w:hAnsi="Arial" w:cs="Arial"/>
          <w:sz w:val="24"/>
          <w:szCs w:val="24"/>
        </w:rPr>
        <w:t>j</w:t>
      </w:r>
      <w:r w:rsidRPr="00977C37">
        <w:rPr>
          <w:rFonts w:ascii="Arial" w:eastAsia="Times New Roman" w:hAnsi="Arial" w:cs="Arial"/>
          <w:sz w:val="24"/>
          <w:szCs w:val="24"/>
        </w:rPr>
        <w:t xml:space="preserve">erene i izračunate </w:t>
      </w:r>
      <w:r w:rsidR="006F3C96" w:rsidRPr="00977C37">
        <w:rPr>
          <w:rFonts w:ascii="Arial" w:eastAsia="Times New Roman" w:hAnsi="Arial" w:cs="Arial"/>
          <w:sz w:val="24"/>
          <w:szCs w:val="24"/>
        </w:rPr>
        <w:t>vrijednost</w:t>
      </w:r>
      <w:r w:rsidRPr="00977C37">
        <w:rPr>
          <w:rFonts w:ascii="Arial" w:eastAsia="Times New Roman" w:hAnsi="Arial" w:cs="Arial"/>
          <w:sz w:val="24"/>
          <w:szCs w:val="24"/>
        </w:rPr>
        <w:t xml:space="preserve">i procesnih parametara i koncentracija zagađujućih materija i graničnih </w:t>
      </w:r>
      <w:r w:rsidR="006F3C96" w:rsidRPr="00977C37">
        <w:rPr>
          <w:rFonts w:ascii="Arial" w:eastAsia="Times New Roman" w:hAnsi="Arial" w:cs="Arial"/>
          <w:sz w:val="24"/>
          <w:szCs w:val="24"/>
        </w:rPr>
        <w:t>vrijednost</w:t>
      </w:r>
      <w:r w:rsidRPr="00977C37">
        <w:rPr>
          <w:rFonts w:ascii="Arial" w:eastAsia="Times New Roman" w:hAnsi="Arial" w:cs="Arial"/>
          <w:sz w:val="24"/>
          <w:szCs w:val="24"/>
        </w:rPr>
        <w:t>i emisija (GVE) za izm</w:t>
      </w:r>
      <w:r w:rsidR="00F36C7D" w:rsidRPr="00977C37">
        <w:rPr>
          <w:rFonts w:ascii="Arial" w:eastAsia="Times New Roman" w:hAnsi="Arial" w:cs="Arial"/>
          <w:sz w:val="24"/>
          <w:szCs w:val="24"/>
        </w:rPr>
        <w:t>j</w:t>
      </w:r>
      <w:r w:rsidRPr="00977C37">
        <w:rPr>
          <w:rFonts w:ascii="Arial" w:eastAsia="Times New Roman" w:hAnsi="Arial" w:cs="Arial"/>
          <w:sz w:val="24"/>
          <w:szCs w:val="24"/>
        </w:rPr>
        <w:t xml:space="preserve">erene emisije zagađujućih materija u </w:t>
      </w:r>
      <w:r w:rsidR="00111C41" w:rsidRPr="00977C37">
        <w:rPr>
          <w:rFonts w:ascii="Arial" w:eastAsia="Times New Roman" w:hAnsi="Arial" w:cs="Arial"/>
          <w:sz w:val="24"/>
          <w:szCs w:val="24"/>
        </w:rPr>
        <w:t>zrak</w:t>
      </w:r>
      <w:r w:rsidRPr="00977C37">
        <w:rPr>
          <w:rFonts w:ascii="Arial" w:eastAsia="Times New Roman" w:hAnsi="Arial" w:cs="Arial"/>
          <w:sz w:val="24"/>
          <w:szCs w:val="24"/>
        </w:rPr>
        <w:t xml:space="preserve"> u skladu sa </w:t>
      </w:r>
      <w:r w:rsidR="00A30268" w:rsidRPr="00977C37">
        <w:rPr>
          <w:rFonts w:ascii="Arial" w:eastAsia="Times New Roman" w:hAnsi="Arial" w:cs="Arial"/>
          <w:sz w:val="24"/>
          <w:szCs w:val="24"/>
        </w:rPr>
        <w:t xml:space="preserve">odnosnim pravilnicima </w:t>
      </w:r>
    </w:p>
    <w:p w:rsidR="00812DA0" w:rsidRPr="00977C37" w:rsidRDefault="00812DA0" w:rsidP="00946D3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>Prikaz rezultata kao "izm</w:t>
      </w:r>
      <w:r w:rsidR="00A30268" w:rsidRPr="00977C37">
        <w:rPr>
          <w:rFonts w:ascii="Arial" w:eastAsia="Times New Roman" w:hAnsi="Arial" w:cs="Arial"/>
          <w:sz w:val="24"/>
          <w:szCs w:val="24"/>
        </w:rPr>
        <w:t>j</w:t>
      </w:r>
      <w:r w:rsidRPr="00977C37">
        <w:rPr>
          <w:rFonts w:ascii="Arial" w:eastAsia="Times New Roman" w:hAnsi="Arial" w:cs="Arial"/>
          <w:sz w:val="24"/>
          <w:szCs w:val="24"/>
        </w:rPr>
        <w:t xml:space="preserve">erena </w:t>
      </w:r>
      <w:r w:rsidR="006F3C96" w:rsidRPr="00977C37">
        <w:rPr>
          <w:rFonts w:ascii="Arial" w:eastAsia="Times New Roman" w:hAnsi="Arial" w:cs="Arial"/>
          <w:sz w:val="24"/>
          <w:szCs w:val="24"/>
        </w:rPr>
        <w:t>vrijednost</w:t>
      </w:r>
      <w:r w:rsidRPr="00977C37">
        <w:rPr>
          <w:rFonts w:ascii="Arial" w:eastAsia="Times New Roman" w:hAnsi="Arial" w:cs="Arial"/>
          <w:sz w:val="24"/>
          <w:szCs w:val="24"/>
        </w:rPr>
        <w:t xml:space="preserve"> ± m</w:t>
      </w:r>
      <w:r w:rsidR="00A30268" w:rsidRPr="00977C37">
        <w:rPr>
          <w:rFonts w:ascii="Arial" w:eastAsia="Times New Roman" w:hAnsi="Arial" w:cs="Arial"/>
          <w:sz w:val="24"/>
          <w:szCs w:val="24"/>
        </w:rPr>
        <w:t>j</w:t>
      </w:r>
      <w:r w:rsidRPr="00977C37">
        <w:rPr>
          <w:rFonts w:ascii="Arial" w:eastAsia="Times New Roman" w:hAnsi="Arial" w:cs="Arial"/>
          <w:sz w:val="24"/>
          <w:szCs w:val="24"/>
        </w:rPr>
        <w:t xml:space="preserve">erna nesigurnost", navesti </w:t>
      </w:r>
      <w:r w:rsidR="006F3C96" w:rsidRPr="00977C37">
        <w:rPr>
          <w:rFonts w:ascii="Arial" w:eastAsia="Times New Roman" w:hAnsi="Arial" w:cs="Arial"/>
          <w:sz w:val="24"/>
          <w:szCs w:val="24"/>
        </w:rPr>
        <w:t>vrijednost</w:t>
      </w:r>
      <w:r w:rsidRPr="00977C37">
        <w:rPr>
          <w:rFonts w:ascii="Arial" w:eastAsia="Times New Roman" w:hAnsi="Arial" w:cs="Arial"/>
          <w:sz w:val="24"/>
          <w:szCs w:val="24"/>
        </w:rPr>
        <w:t>i granice kvantitacije, odnosno granice detekcije;</w:t>
      </w:r>
    </w:p>
    <w:p w:rsidR="00812DA0" w:rsidRPr="00977C37" w:rsidRDefault="00812DA0" w:rsidP="00946D36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 xml:space="preserve">Tabelarno poređenje koncentracija zagađujućih materija u odnosu na granične </w:t>
      </w:r>
      <w:r w:rsidR="006F3C96" w:rsidRPr="00977C37">
        <w:rPr>
          <w:rFonts w:ascii="Arial" w:eastAsia="Times New Roman" w:hAnsi="Arial" w:cs="Arial"/>
          <w:sz w:val="24"/>
          <w:szCs w:val="24"/>
        </w:rPr>
        <w:t>vrijednost</w:t>
      </w:r>
      <w:r w:rsidRPr="00977C37">
        <w:rPr>
          <w:rFonts w:ascii="Arial" w:eastAsia="Times New Roman" w:hAnsi="Arial" w:cs="Arial"/>
          <w:sz w:val="24"/>
          <w:szCs w:val="24"/>
        </w:rPr>
        <w:t xml:space="preserve">i emisije (u slučaju oscilacije rezultata </w:t>
      </w:r>
      <w:r w:rsidR="006F3C96" w:rsidRPr="00977C37">
        <w:rPr>
          <w:rFonts w:ascii="Arial" w:eastAsia="Times New Roman" w:hAnsi="Arial" w:cs="Arial"/>
          <w:sz w:val="24"/>
          <w:szCs w:val="24"/>
        </w:rPr>
        <w:t>mjerenja</w:t>
      </w:r>
      <w:r w:rsidRPr="00977C37">
        <w:rPr>
          <w:rFonts w:ascii="Arial" w:eastAsia="Times New Roman" w:hAnsi="Arial" w:cs="Arial"/>
          <w:sz w:val="24"/>
          <w:szCs w:val="24"/>
        </w:rPr>
        <w:t>, objašnjenje uzroka zavisno od uslova rada postrojenja i vrsta i karakteristika zagađujućih materija).</w:t>
      </w:r>
    </w:p>
    <w:p w:rsidR="00714DC0" w:rsidRPr="00977C37" w:rsidRDefault="00CF4C23" w:rsidP="00946D36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77C37">
        <w:rPr>
          <w:rFonts w:ascii="Arial" w:eastAsia="Times New Roman" w:hAnsi="Arial" w:cs="Arial"/>
          <w:color w:val="000000" w:themeColor="text1"/>
          <w:sz w:val="24"/>
          <w:szCs w:val="24"/>
        </w:rPr>
        <w:t>U</w:t>
      </w:r>
      <w:r w:rsidR="00714DC0" w:rsidRPr="00977C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kupne godišnje emisije </w:t>
      </w:r>
      <w:r w:rsidR="003936C6" w:rsidRPr="00977C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zagađujućih materija </w:t>
      </w:r>
      <w:r w:rsidR="00714DC0" w:rsidRPr="00977C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(izražene u tonama godišnje) </w:t>
      </w:r>
    </w:p>
    <w:p w:rsidR="00812DA0" w:rsidRPr="003C3206" w:rsidRDefault="00812DA0" w:rsidP="00CF4C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>10) Zaključa</w:t>
      </w:r>
      <w:r w:rsidR="003936C6" w:rsidRPr="003C3206">
        <w:rPr>
          <w:rFonts w:ascii="Arial" w:eastAsia="Times New Roman" w:hAnsi="Arial" w:cs="Arial"/>
          <w:b/>
          <w:bCs/>
          <w:sz w:val="24"/>
          <w:szCs w:val="24"/>
        </w:rPr>
        <w:t>k</w:t>
      </w:r>
    </w:p>
    <w:p w:rsidR="00812DA0" w:rsidRPr="00977C37" w:rsidRDefault="00812DA0" w:rsidP="00946D36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>Konstatacija da li su izm</w:t>
      </w:r>
      <w:r w:rsidR="00CF4C23" w:rsidRPr="00977C37">
        <w:rPr>
          <w:rFonts w:ascii="Arial" w:eastAsia="Times New Roman" w:hAnsi="Arial" w:cs="Arial"/>
          <w:sz w:val="24"/>
          <w:szCs w:val="24"/>
        </w:rPr>
        <w:t>j</w:t>
      </w:r>
      <w:r w:rsidRPr="00977C37">
        <w:rPr>
          <w:rFonts w:ascii="Arial" w:eastAsia="Times New Roman" w:hAnsi="Arial" w:cs="Arial"/>
          <w:sz w:val="24"/>
          <w:szCs w:val="24"/>
        </w:rPr>
        <w:t>erene koncentracije zagađujućih materija u dozvoljenim granicama emisije;</w:t>
      </w:r>
    </w:p>
    <w:p w:rsidR="00812DA0" w:rsidRPr="00977C37" w:rsidRDefault="00812DA0" w:rsidP="00946D36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>Preporuke za unapr</w:t>
      </w:r>
      <w:r w:rsidR="00CF4C23" w:rsidRPr="00977C37">
        <w:rPr>
          <w:rFonts w:ascii="Arial" w:eastAsia="Times New Roman" w:hAnsi="Arial" w:cs="Arial"/>
          <w:sz w:val="24"/>
          <w:szCs w:val="24"/>
        </w:rPr>
        <w:t>ij</w:t>
      </w:r>
      <w:r w:rsidRPr="00977C37">
        <w:rPr>
          <w:rFonts w:ascii="Arial" w:eastAsia="Times New Roman" w:hAnsi="Arial" w:cs="Arial"/>
          <w:sz w:val="24"/>
          <w:szCs w:val="24"/>
        </w:rPr>
        <w:t>eđenje stanja ako su izm</w:t>
      </w:r>
      <w:r w:rsidR="00A30268" w:rsidRPr="00977C37">
        <w:rPr>
          <w:rFonts w:ascii="Arial" w:eastAsia="Times New Roman" w:hAnsi="Arial" w:cs="Arial"/>
          <w:sz w:val="24"/>
          <w:szCs w:val="24"/>
        </w:rPr>
        <w:t>j</w:t>
      </w:r>
      <w:r w:rsidRPr="00977C37">
        <w:rPr>
          <w:rFonts w:ascii="Arial" w:eastAsia="Times New Roman" w:hAnsi="Arial" w:cs="Arial"/>
          <w:sz w:val="24"/>
          <w:szCs w:val="24"/>
        </w:rPr>
        <w:t xml:space="preserve">erene </w:t>
      </w:r>
      <w:r w:rsidR="006F3C96" w:rsidRPr="00977C37">
        <w:rPr>
          <w:rFonts w:ascii="Arial" w:eastAsia="Times New Roman" w:hAnsi="Arial" w:cs="Arial"/>
          <w:sz w:val="24"/>
          <w:szCs w:val="24"/>
        </w:rPr>
        <w:t>vrijednost</w:t>
      </w:r>
      <w:r w:rsidRPr="00977C37">
        <w:rPr>
          <w:rFonts w:ascii="Arial" w:eastAsia="Times New Roman" w:hAnsi="Arial" w:cs="Arial"/>
          <w:sz w:val="24"/>
          <w:szCs w:val="24"/>
        </w:rPr>
        <w:t>i veće od dozvoljenih.</w:t>
      </w:r>
    </w:p>
    <w:p w:rsidR="000C26EB" w:rsidRDefault="000C26EB" w:rsidP="00CF4C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12DA0" w:rsidRPr="003C3206" w:rsidRDefault="00812DA0" w:rsidP="00CF4C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C3206">
        <w:rPr>
          <w:rFonts w:ascii="Arial" w:eastAsia="Times New Roman" w:hAnsi="Arial" w:cs="Arial"/>
          <w:b/>
          <w:bCs/>
          <w:sz w:val="24"/>
          <w:szCs w:val="24"/>
        </w:rPr>
        <w:t>11) Priloge</w:t>
      </w:r>
    </w:p>
    <w:p w:rsidR="00812DA0" w:rsidRPr="00977C37" w:rsidRDefault="00812DA0" w:rsidP="00946D36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>Laboratorijski izv</w:t>
      </w:r>
      <w:r w:rsidR="00A30268" w:rsidRPr="00977C37">
        <w:rPr>
          <w:rFonts w:ascii="Arial" w:eastAsia="Times New Roman" w:hAnsi="Arial" w:cs="Arial"/>
          <w:sz w:val="24"/>
          <w:szCs w:val="24"/>
        </w:rPr>
        <w:t>j</w:t>
      </w:r>
      <w:r w:rsidRPr="00977C37">
        <w:rPr>
          <w:rFonts w:ascii="Arial" w:eastAsia="Times New Roman" w:hAnsi="Arial" w:cs="Arial"/>
          <w:sz w:val="24"/>
          <w:szCs w:val="24"/>
        </w:rPr>
        <w:t>eštaj o izvršenim m</w:t>
      </w:r>
      <w:r w:rsidR="00A30268" w:rsidRPr="00977C37">
        <w:rPr>
          <w:rFonts w:ascii="Arial" w:eastAsia="Times New Roman" w:hAnsi="Arial" w:cs="Arial"/>
          <w:sz w:val="24"/>
          <w:szCs w:val="24"/>
        </w:rPr>
        <w:t>j</w:t>
      </w:r>
      <w:r w:rsidRPr="00977C37">
        <w:rPr>
          <w:rFonts w:ascii="Arial" w:eastAsia="Times New Roman" w:hAnsi="Arial" w:cs="Arial"/>
          <w:sz w:val="24"/>
          <w:szCs w:val="24"/>
        </w:rPr>
        <w:t>erenjima (ako nije sastavni d</w:t>
      </w:r>
      <w:r w:rsidR="00A30268" w:rsidRPr="00977C37">
        <w:rPr>
          <w:rFonts w:ascii="Arial" w:eastAsia="Times New Roman" w:hAnsi="Arial" w:cs="Arial"/>
          <w:sz w:val="24"/>
          <w:szCs w:val="24"/>
        </w:rPr>
        <w:t>i</w:t>
      </w:r>
      <w:r w:rsidRPr="00977C37">
        <w:rPr>
          <w:rFonts w:ascii="Arial" w:eastAsia="Times New Roman" w:hAnsi="Arial" w:cs="Arial"/>
          <w:sz w:val="24"/>
          <w:szCs w:val="24"/>
        </w:rPr>
        <w:t>o Izv</w:t>
      </w:r>
      <w:r w:rsidR="00A30268" w:rsidRPr="00977C37">
        <w:rPr>
          <w:rFonts w:ascii="Arial" w:eastAsia="Times New Roman" w:hAnsi="Arial" w:cs="Arial"/>
          <w:sz w:val="24"/>
          <w:szCs w:val="24"/>
        </w:rPr>
        <w:t>j</w:t>
      </w:r>
      <w:r w:rsidRPr="00977C37">
        <w:rPr>
          <w:rFonts w:ascii="Arial" w:eastAsia="Times New Roman" w:hAnsi="Arial" w:cs="Arial"/>
          <w:sz w:val="24"/>
          <w:szCs w:val="24"/>
        </w:rPr>
        <w:t>eštaja o m</w:t>
      </w:r>
      <w:r w:rsidR="00A30268" w:rsidRPr="00977C37">
        <w:rPr>
          <w:rFonts w:ascii="Arial" w:eastAsia="Times New Roman" w:hAnsi="Arial" w:cs="Arial"/>
          <w:sz w:val="24"/>
          <w:szCs w:val="24"/>
        </w:rPr>
        <w:t>j</w:t>
      </w:r>
      <w:r w:rsidRPr="00977C37">
        <w:rPr>
          <w:rFonts w:ascii="Arial" w:eastAsia="Times New Roman" w:hAnsi="Arial" w:cs="Arial"/>
          <w:sz w:val="24"/>
          <w:szCs w:val="24"/>
        </w:rPr>
        <w:t>erenju emisija);</w:t>
      </w:r>
    </w:p>
    <w:p w:rsidR="00812DA0" w:rsidRPr="00977C37" w:rsidRDefault="006C0825" w:rsidP="00946D36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>C</w:t>
      </w:r>
      <w:r w:rsidR="00776AB3" w:rsidRPr="00977C37">
        <w:rPr>
          <w:rFonts w:ascii="Arial" w:eastAsia="Times New Roman" w:hAnsi="Arial" w:cs="Arial"/>
          <w:sz w:val="24"/>
          <w:szCs w:val="24"/>
        </w:rPr>
        <w:t xml:space="preserve">ertifikat o kalibraciji </w:t>
      </w:r>
      <w:r w:rsidR="00812DA0" w:rsidRPr="00977C37">
        <w:rPr>
          <w:rFonts w:ascii="Arial" w:eastAsia="Times New Roman" w:hAnsi="Arial" w:cs="Arial"/>
          <w:sz w:val="24"/>
          <w:szCs w:val="24"/>
        </w:rPr>
        <w:t>uređaja za uzimanje uzoraka</w:t>
      </w:r>
      <w:r w:rsidR="00FF0205" w:rsidRPr="00977C37">
        <w:rPr>
          <w:rFonts w:ascii="Arial" w:eastAsia="Times New Roman" w:hAnsi="Arial" w:cs="Arial"/>
          <w:sz w:val="24"/>
          <w:szCs w:val="24"/>
        </w:rPr>
        <w:t xml:space="preserve"> i mjerenje</w:t>
      </w:r>
      <w:r w:rsidR="00776AB3" w:rsidRPr="00977C37">
        <w:rPr>
          <w:rFonts w:ascii="Arial" w:eastAsia="Times New Roman" w:hAnsi="Arial" w:cs="Arial"/>
          <w:sz w:val="24"/>
          <w:szCs w:val="24"/>
        </w:rPr>
        <w:t>;</w:t>
      </w:r>
      <w:r w:rsidR="00812DA0" w:rsidRPr="00977C3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12DA0" w:rsidRPr="00977C37" w:rsidRDefault="00812DA0" w:rsidP="00946D3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C37">
        <w:rPr>
          <w:rFonts w:ascii="Arial" w:eastAsia="Times New Roman" w:hAnsi="Arial" w:cs="Arial"/>
          <w:sz w:val="24"/>
          <w:szCs w:val="24"/>
        </w:rPr>
        <w:t>R</w:t>
      </w:r>
      <w:r w:rsidR="00A30268" w:rsidRPr="00977C37">
        <w:rPr>
          <w:rFonts w:ascii="Arial" w:eastAsia="Times New Roman" w:hAnsi="Arial" w:cs="Arial"/>
          <w:sz w:val="24"/>
          <w:szCs w:val="24"/>
        </w:rPr>
        <w:t>j</w:t>
      </w:r>
      <w:r w:rsidRPr="00977C37">
        <w:rPr>
          <w:rFonts w:ascii="Arial" w:eastAsia="Times New Roman" w:hAnsi="Arial" w:cs="Arial"/>
          <w:sz w:val="24"/>
          <w:szCs w:val="24"/>
        </w:rPr>
        <w:t xml:space="preserve">ešenje o akreditaciji laboratorije za ispitivanje, sa spiskom metoda za </w:t>
      </w:r>
      <w:r w:rsidR="006F3C96" w:rsidRPr="00977C37">
        <w:rPr>
          <w:rFonts w:ascii="Arial" w:eastAsia="Times New Roman" w:hAnsi="Arial" w:cs="Arial"/>
          <w:sz w:val="24"/>
          <w:szCs w:val="24"/>
        </w:rPr>
        <w:t>mjerenje</w:t>
      </w:r>
      <w:r w:rsidRPr="00977C37">
        <w:rPr>
          <w:rFonts w:ascii="Arial" w:eastAsia="Times New Roman" w:hAnsi="Arial" w:cs="Arial"/>
          <w:sz w:val="24"/>
          <w:szCs w:val="24"/>
        </w:rPr>
        <w:t xml:space="preserve"> emisije zagađujućih materija utvrđenih obimom akreditacije</w:t>
      </w:r>
      <w:r w:rsidR="00776AB3" w:rsidRPr="00977C37">
        <w:rPr>
          <w:rFonts w:ascii="Arial" w:eastAsia="Times New Roman" w:hAnsi="Arial" w:cs="Arial"/>
          <w:sz w:val="24"/>
          <w:szCs w:val="24"/>
        </w:rPr>
        <w:t>.</w:t>
      </w:r>
      <w:r w:rsidRPr="00977C37">
        <w:rPr>
          <w:rFonts w:ascii="Arial" w:eastAsia="Times New Roman" w:hAnsi="Arial" w:cs="Arial"/>
          <w:sz w:val="24"/>
          <w:szCs w:val="24"/>
        </w:rPr>
        <w:t xml:space="preserve"> </w:t>
      </w:r>
      <w:bookmarkStart w:id="43" w:name="str_63"/>
      <w:bookmarkEnd w:id="43"/>
    </w:p>
    <w:p w:rsidR="00812DA0" w:rsidRPr="003C3206" w:rsidRDefault="00812DA0" w:rsidP="00977C37">
      <w:pPr>
        <w:spacing w:after="0" w:line="240" w:lineRule="auto"/>
        <w:ind w:firstLine="135"/>
        <w:jc w:val="both"/>
        <w:rPr>
          <w:rFonts w:ascii="Arial" w:eastAsia="Times New Roman" w:hAnsi="Arial" w:cs="Arial"/>
          <w:sz w:val="24"/>
          <w:szCs w:val="24"/>
        </w:rPr>
      </w:pPr>
    </w:p>
    <w:p w:rsidR="005C34B6" w:rsidRPr="003C3206" w:rsidRDefault="005C34B6" w:rsidP="006C0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4" w:name="str_64"/>
      <w:bookmarkEnd w:id="44"/>
    </w:p>
    <w:sectPr w:rsidR="005C34B6" w:rsidRPr="003C3206" w:rsidSect="000C26EB">
      <w:pgSz w:w="12240" w:h="15840"/>
      <w:pgMar w:top="851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89" w:rsidRDefault="00F66389" w:rsidP="000E5277">
      <w:pPr>
        <w:spacing w:after="0" w:line="240" w:lineRule="auto"/>
      </w:pPr>
      <w:r>
        <w:separator/>
      </w:r>
    </w:p>
  </w:endnote>
  <w:endnote w:type="continuationSeparator" w:id="0">
    <w:p w:rsidR="00F66389" w:rsidRDefault="00F66389" w:rsidP="000E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89" w:rsidRDefault="00F66389" w:rsidP="000E5277">
      <w:pPr>
        <w:spacing w:after="0" w:line="240" w:lineRule="auto"/>
      </w:pPr>
      <w:r>
        <w:separator/>
      </w:r>
    </w:p>
  </w:footnote>
  <w:footnote w:type="continuationSeparator" w:id="0">
    <w:p w:rsidR="00F66389" w:rsidRDefault="00F66389" w:rsidP="000E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71F"/>
    <w:multiLevelType w:val="hybridMultilevel"/>
    <w:tmpl w:val="D5281C28"/>
    <w:lvl w:ilvl="0" w:tplc="F316252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6E581A"/>
    <w:multiLevelType w:val="hybridMultilevel"/>
    <w:tmpl w:val="69F44800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95153"/>
    <w:multiLevelType w:val="hybridMultilevel"/>
    <w:tmpl w:val="660C631C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E58"/>
    <w:multiLevelType w:val="hybridMultilevel"/>
    <w:tmpl w:val="9C3296FE"/>
    <w:lvl w:ilvl="0" w:tplc="431E6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51EC"/>
    <w:multiLevelType w:val="hybridMultilevel"/>
    <w:tmpl w:val="32D8DB52"/>
    <w:lvl w:ilvl="0" w:tplc="7BF83A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13D43"/>
    <w:multiLevelType w:val="hybridMultilevel"/>
    <w:tmpl w:val="DE7A7EF8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D31DB"/>
    <w:multiLevelType w:val="hybridMultilevel"/>
    <w:tmpl w:val="8FC88BAC"/>
    <w:lvl w:ilvl="0" w:tplc="0BAAC386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C5956"/>
    <w:multiLevelType w:val="hybridMultilevel"/>
    <w:tmpl w:val="E7FC4E1A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43E10"/>
    <w:multiLevelType w:val="hybridMultilevel"/>
    <w:tmpl w:val="518AA626"/>
    <w:lvl w:ilvl="0" w:tplc="F316252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2C3C54"/>
    <w:multiLevelType w:val="hybridMultilevel"/>
    <w:tmpl w:val="0AB882EC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36DB"/>
    <w:multiLevelType w:val="hybridMultilevel"/>
    <w:tmpl w:val="415A7730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209E7"/>
    <w:multiLevelType w:val="hybridMultilevel"/>
    <w:tmpl w:val="22964E22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B7620"/>
    <w:multiLevelType w:val="hybridMultilevel"/>
    <w:tmpl w:val="045821DE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B014C"/>
    <w:multiLevelType w:val="hybridMultilevel"/>
    <w:tmpl w:val="FB7C8B7A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378E5"/>
    <w:multiLevelType w:val="hybridMultilevel"/>
    <w:tmpl w:val="FDD473FA"/>
    <w:lvl w:ilvl="0" w:tplc="DCFA1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37EDF"/>
    <w:multiLevelType w:val="hybridMultilevel"/>
    <w:tmpl w:val="3B3CB8AA"/>
    <w:lvl w:ilvl="0" w:tplc="9AF2D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E0D88"/>
    <w:multiLevelType w:val="hybridMultilevel"/>
    <w:tmpl w:val="3E0E106A"/>
    <w:lvl w:ilvl="0" w:tplc="EC668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17B0E"/>
    <w:multiLevelType w:val="hybridMultilevel"/>
    <w:tmpl w:val="410605DC"/>
    <w:lvl w:ilvl="0" w:tplc="7BF83AA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50664"/>
    <w:multiLevelType w:val="hybridMultilevel"/>
    <w:tmpl w:val="8618D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77085"/>
    <w:multiLevelType w:val="hybridMultilevel"/>
    <w:tmpl w:val="33E2BCC4"/>
    <w:lvl w:ilvl="0" w:tplc="98BE32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8278B"/>
    <w:multiLevelType w:val="hybridMultilevel"/>
    <w:tmpl w:val="7632E494"/>
    <w:lvl w:ilvl="0" w:tplc="F3162526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E1518A3"/>
    <w:multiLevelType w:val="hybridMultilevel"/>
    <w:tmpl w:val="A8FC6732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F398F"/>
    <w:multiLevelType w:val="hybridMultilevel"/>
    <w:tmpl w:val="EC36860A"/>
    <w:lvl w:ilvl="0" w:tplc="7ACEA2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01BC4"/>
    <w:multiLevelType w:val="hybridMultilevel"/>
    <w:tmpl w:val="6FAEC98E"/>
    <w:lvl w:ilvl="0" w:tplc="2E60A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62C59"/>
    <w:multiLevelType w:val="hybridMultilevel"/>
    <w:tmpl w:val="AE6CF9D6"/>
    <w:lvl w:ilvl="0" w:tplc="1A76A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97357"/>
    <w:multiLevelType w:val="hybridMultilevel"/>
    <w:tmpl w:val="5B0E9384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35723"/>
    <w:multiLevelType w:val="hybridMultilevel"/>
    <w:tmpl w:val="4F2E1CEC"/>
    <w:lvl w:ilvl="0" w:tplc="5D0E6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42857"/>
    <w:multiLevelType w:val="hybridMultilevel"/>
    <w:tmpl w:val="1EA4CADE"/>
    <w:lvl w:ilvl="0" w:tplc="10365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25"/>
  </w:num>
  <w:num w:numId="9">
    <w:abstractNumId w:val="13"/>
  </w:num>
  <w:num w:numId="10">
    <w:abstractNumId w:val="17"/>
  </w:num>
  <w:num w:numId="11">
    <w:abstractNumId w:val="4"/>
  </w:num>
  <w:num w:numId="12">
    <w:abstractNumId w:val="0"/>
  </w:num>
  <w:num w:numId="13">
    <w:abstractNumId w:val="21"/>
  </w:num>
  <w:num w:numId="14">
    <w:abstractNumId w:val="8"/>
  </w:num>
  <w:num w:numId="15">
    <w:abstractNumId w:val="22"/>
  </w:num>
  <w:num w:numId="16">
    <w:abstractNumId w:val="16"/>
  </w:num>
  <w:num w:numId="17">
    <w:abstractNumId w:val="23"/>
  </w:num>
  <w:num w:numId="18">
    <w:abstractNumId w:val="6"/>
  </w:num>
  <w:num w:numId="19">
    <w:abstractNumId w:val="24"/>
  </w:num>
  <w:num w:numId="20">
    <w:abstractNumId w:val="19"/>
  </w:num>
  <w:num w:numId="21">
    <w:abstractNumId w:val="15"/>
  </w:num>
  <w:num w:numId="22">
    <w:abstractNumId w:val="3"/>
  </w:num>
  <w:num w:numId="23">
    <w:abstractNumId w:val="27"/>
  </w:num>
  <w:num w:numId="24">
    <w:abstractNumId w:val="14"/>
  </w:num>
  <w:num w:numId="25">
    <w:abstractNumId w:val="26"/>
  </w:num>
  <w:num w:numId="26">
    <w:abstractNumId w:val="5"/>
  </w:num>
  <w:num w:numId="27">
    <w:abstractNumId w:val="7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A0"/>
    <w:rsid w:val="00000545"/>
    <w:rsid w:val="00003BE9"/>
    <w:rsid w:val="00006A47"/>
    <w:rsid w:val="0000783F"/>
    <w:rsid w:val="000141D8"/>
    <w:rsid w:val="00027581"/>
    <w:rsid w:val="00030407"/>
    <w:rsid w:val="00035A0E"/>
    <w:rsid w:val="00036262"/>
    <w:rsid w:val="000370CE"/>
    <w:rsid w:val="00041C0F"/>
    <w:rsid w:val="00046E5E"/>
    <w:rsid w:val="00054B5B"/>
    <w:rsid w:val="000727B4"/>
    <w:rsid w:val="000870BA"/>
    <w:rsid w:val="000929CE"/>
    <w:rsid w:val="00093D99"/>
    <w:rsid w:val="000957CC"/>
    <w:rsid w:val="000A2464"/>
    <w:rsid w:val="000B46ED"/>
    <w:rsid w:val="000C26EB"/>
    <w:rsid w:val="000D1198"/>
    <w:rsid w:val="000D4E9F"/>
    <w:rsid w:val="000E4DAA"/>
    <w:rsid w:val="000E5277"/>
    <w:rsid w:val="000E57F1"/>
    <w:rsid w:val="000E6B1F"/>
    <w:rsid w:val="000F15FB"/>
    <w:rsid w:val="000F4F8C"/>
    <w:rsid w:val="000F7FC0"/>
    <w:rsid w:val="001017D6"/>
    <w:rsid w:val="00105630"/>
    <w:rsid w:val="0010595C"/>
    <w:rsid w:val="0010762E"/>
    <w:rsid w:val="00111C41"/>
    <w:rsid w:val="00115774"/>
    <w:rsid w:val="00123E89"/>
    <w:rsid w:val="0013254B"/>
    <w:rsid w:val="00133D03"/>
    <w:rsid w:val="00133E2A"/>
    <w:rsid w:val="00137E11"/>
    <w:rsid w:val="00141660"/>
    <w:rsid w:val="0014303E"/>
    <w:rsid w:val="00151CE5"/>
    <w:rsid w:val="001555A4"/>
    <w:rsid w:val="00157BB0"/>
    <w:rsid w:val="001637F0"/>
    <w:rsid w:val="00163983"/>
    <w:rsid w:val="00171723"/>
    <w:rsid w:val="00185BAA"/>
    <w:rsid w:val="001860C4"/>
    <w:rsid w:val="0018665A"/>
    <w:rsid w:val="0019246A"/>
    <w:rsid w:val="0019315F"/>
    <w:rsid w:val="001A4306"/>
    <w:rsid w:val="001A4BC6"/>
    <w:rsid w:val="001B5FC8"/>
    <w:rsid w:val="001C0BB6"/>
    <w:rsid w:val="001C58B0"/>
    <w:rsid w:val="001C6E0B"/>
    <w:rsid w:val="001E1EE9"/>
    <w:rsid w:val="001E6B7F"/>
    <w:rsid w:val="001F04A2"/>
    <w:rsid w:val="001F1FA7"/>
    <w:rsid w:val="001F49CA"/>
    <w:rsid w:val="002070A2"/>
    <w:rsid w:val="00211AFE"/>
    <w:rsid w:val="00216BF4"/>
    <w:rsid w:val="00217FE2"/>
    <w:rsid w:val="002219E0"/>
    <w:rsid w:val="00222544"/>
    <w:rsid w:val="00225138"/>
    <w:rsid w:val="0022565D"/>
    <w:rsid w:val="002258E2"/>
    <w:rsid w:val="00226D90"/>
    <w:rsid w:val="00227948"/>
    <w:rsid w:val="00231252"/>
    <w:rsid w:val="0023148F"/>
    <w:rsid w:val="00232656"/>
    <w:rsid w:val="00236D54"/>
    <w:rsid w:val="00241FBD"/>
    <w:rsid w:val="00242D9A"/>
    <w:rsid w:val="00242EB9"/>
    <w:rsid w:val="0025569B"/>
    <w:rsid w:val="00257470"/>
    <w:rsid w:val="0026023F"/>
    <w:rsid w:val="00261BC8"/>
    <w:rsid w:val="002631F9"/>
    <w:rsid w:val="00264C10"/>
    <w:rsid w:val="00267EF2"/>
    <w:rsid w:val="00274071"/>
    <w:rsid w:val="00284A18"/>
    <w:rsid w:val="00287A39"/>
    <w:rsid w:val="00293888"/>
    <w:rsid w:val="002A2920"/>
    <w:rsid w:val="002A2A36"/>
    <w:rsid w:val="002A3AC0"/>
    <w:rsid w:val="002A7072"/>
    <w:rsid w:val="002B0228"/>
    <w:rsid w:val="002B1AA7"/>
    <w:rsid w:val="002B2C7E"/>
    <w:rsid w:val="002B39E8"/>
    <w:rsid w:val="002B4E6F"/>
    <w:rsid w:val="002D084B"/>
    <w:rsid w:val="002D202D"/>
    <w:rsid w:val="002D35B2"/>
    <w:rsid w:val="002D62F9"/>
    <w:rsid w:val="002E30EE"/>
    <w:rsid w:val="002E4BC5"/>
    <w:rsid w:val="002F73AF"/>
    <w:rsid w:val="0031203C"/>
    <w:rsid w:val="00312F91"/>
    <w:rsid w:val="00313F4D"/>
    <w:rsid w:val="00315B02"/>
    <w:rsid w:val="003172D1"/>
    <w:rsid w:val="003227A9"/>
    <w:rsid w:val="003245C9"/>
    <w:rsid w:val="00324973"/>
    <w:rsid w:val="00331A0C"/>
    <w:rsid w:val="00332DB5"/>
    <w:rsid w:val="00333CDF"/>
    <w:rsid w:val="00341446"/>
    <w:rsid w:val="003507C3"/>
    <w:rsid w:val="00353E7B"/>
    <w:rsid w:val="00355682"/>
    <w:rsid w:val="00356C9C"/>
    <w:rsid w:val="00357A57"/>
    <w:rsid w:val="00363FCE"/>
    <w:rsid w:val="003758AE"/>
    <w:rsid w:val="003771F4"/>
    <w:rsid w:val="00380DD1"/>
    <w:rsid w:val="0039038C"/>
    <w:rsid w:val="003936C6"/>
    <w:rsid w:val="00394104"/>
    <w:rsid w:val="003949E2"/>
    <w:rsid w:val="003954BA"/>
    <w:rsid w:val="0039583B"/>
    <w:rsid w:val="003A400B"/>
    <w:rsid w:val="003A6023"/>
    <w:rsid w:val="003B07DC"/>
    <w:rsid w:val="003B7BA4"/>
    <w:rsid w:val="003C3206"/>
    <w:rsid w:val="003D5CB5"/>
    <w:rsid w:val="003E15AB"/>
    <w:rsid w:val="003E1C2C"/>
    <w:rsid w:val="003E1E51"/>
    <w:rsid w:val="003F550A"/>
    <w:rsid w:val="003F5617"/>
    <w:rsid w:val="003F7269"/>
    <w:rsid w:val="0040465C"/>
    <w:rsid w:val="00413D70"/>
    <w:rsid w:val="00414EEB"/>
    <w:rsid w:val="0042319F"/>
    <w:rsid w:val="00425AA4"/>
    <w:rsid w:val="00430568"/>
    <w:rsid w:val="0043071D"/>
    <w:rsid w:val="0043410E"/>
    <w:rsid w:val="004378E4"/>
    <w:rsid w:val="00440710"/>
    <w:rsid w:val="00446673"/>
    <w:rsid w:val="00450026"/>
    <w:rsid w:val="00461F06"/>
    <w:rsid w:val="00464C59"/>
    <w:rsid w:val="00464E22"/>
    <w:rsid w:val="0047023A"/>
    <w:rsid w:val="00476D41"/>
    <w:rsid w:val="0049354C"/>
    <w:rsid w:val="00495685"/>
    <w:rsid w:val="004C3D90"/>
    <w:rsid w:val="004C5844"/>
    <w:rsid w:val="004C7B7A"/>
    <w:rsid w:val="004D0EF5"/>
    <w:rsid w:val="004D4446"/>
    <w:rsid w:val="004E45C7"/>
    <w:rsid w:val="004E4935"/>
    <w:rsid w:val="004E5C8C"/>
    <w:rsid w:val="004F0967"/>
    <w:rsid w:val="004F7511"/>
    <w:rsid w:val="0050062A"/>
    <w:rsid w:val="00500EE3"/>
    <w:rsid w:val="005136D6"/>
    <w:rsid w:val="00520025"/>
    <w:rsid w:val="0052092E"/>
    <w:rsid w:val="00522A5F"/>
    <w:rsid w:val="00522D62"/>
    <w:rsid w:val="005241E6"/>
    <w:rsid w:val="005271D8"/>
    <w:rsid w:val="00527D03"/>
    <w:rsid w:val="00530F11"/>
    <w:rsid w:val="00532C29"/>
    <w:rsid w:val="005344A0"/>
    <w:rsid w:val="0053450E"/>
    <w:rsid w:val="005352C2"/>
    <w:rsid w:val="00541AF4"/>
    <w:rsid w:val="00543014"/>
    <w:rsid w:val="00547F7C"/>
    <w:rsid w:val="005555D8"/>
    <w:rsid w:val="00566BBE"/>
    <w:rsid w:val="00570EA3"/>
    <w:rsid w:val="00572AE4"/>
    <w:rsid w:val="0058342E"/>
    <w:rsid w:val="00584A0A"/>
    <w:rsid w:val="00586EEE"/>
    <w:rsid w:val="0058786D"/>
    <w:rsid w:val="005928FF"/>
    <w:rsid w:val="005B2171"/>
    <w:rsid w:val="005B2378"/>
    <w:rsid w:val="005B2A40"/>
    <w:rsid w:val="005B2B48"/>
    <w:rsid w:val="005B5E22"/>
    <w:rsid w:val="005B71D8"/>
    <w:rsid w:val="005C1164"/>
    <w:rsid w:val="005C2BE5"/>
    <w:rsid w:val="005C329B"/>
    <w:rsid w:val="005C34B6"/>
    <w:rsid w:val="005C72EF"/>
    <w:rsid w:val="005D02A6"/>
    <w:rsid w:val="005D1927"/>
    <w:rsid w:val="005D71F9"/>
    <w:rsid w:val="005D78A1"/>
    <w:rsid w:val="005E0642"/>
    <w:rsid w:val="005E2FD7"/>
    <w:rsid w:val="005F0784"/>
    <w:rsid w:val="005F0C3B"/>
    <w:rsid w:val="005F0D64"/>
    <w:rsid w:val="005F5EEC"/>
    <w:rsid w:val="005F767E"/>
    <w:rsid w:val="006010B5"/>
    <w:rsid w:val="006305F2"/>
    <w:rsid w:val="00630790"/>
    <w:rsid w:val="00632596"/>
    <w:rsid w:val="006350C3"/>
    <w:rsid w:val="006359A1"/>
    <w:rsid w:val="0064137F"/>
    <w:rsid w:val="006413A3"/>
    <w:rsid w:val="00642EFC"/>
    <w:rsid w:val="006436D7"/>
    <w:rsid w:val="0065125F"/>
    <w:rsid w:val="00652B3E"/>
    <w:rsid w:val="00655C25"/>
    <w:rsid w:val="00660161"/>
    <w:rsid w:val="00664C8C"/>
    <w:rsid w:val="00666B01"/>
    <w:rsid w:val="00666BB4"/>
    <w:rsid w:val="006675A4"/>
    <w:rsid w:val="006713FE"/>
    <w:rsid w:val="00672078"/>
    <w:rsid w:val="006762EE"/>
    <w:rsid w:val="006908A8"/>
    <w:rsid w:val="00690F48"/>
    <w:rsid w:val="006931AD"/>
    <w:rsid w:val="00693833"/>
    <w:rsid w:val="006957DB"/>
    <w:rsid w:val="00697806"/>
    <w:rsid w:val="006B2FB7"/>
    <w:rsid w:val="006B6E75"/>
    <w:rsid w:val="006C01E9"/>
    <w:rsid w:val="006C029A"/>
    <w:rsid w:val="006C0825"/>
    <w:rsid w:val="006D1BA3"/>
    <w:rsid w:val="006D73A0"/>
    <w:rsid w:val="006D7B2F"/>
    <w:rsid w:val="006E09C3"/>
    <w:rsid w:val="006E475C"/>
    <w:rsid w:val="006E6E81"/>
    <w:rsid w:val="006E7B7A"/>
    <w:rsid w:val="006F1A24"/>
    <w:rsid w:val="006F3C96"/>
    <w:rsid w:val="0070115C"/>
    <w:rsid w:val="00707855"/>
    <w:rsid w:val="00714DC0"/>
    <w:rsid w:val="007176B0"/>
    <w:rsid w:val="00725FE4"/>
    <w:rsid w:val="007301E2"/>
    <w:rsid w:val="00731A0D"/>
    <w:rsid w:val="00737797"/>
    <w:rsid w:val="007433A3"/>
    <w:rsid w:val="00744D70"/>
    <w:rsid w:val="00760F6F"/>
    <w:rsid w:val="00764730"/>
    <w:rsid w:val="00776AB3"/>
    <w:rsid w:val="00791B69"/>
    <w:rsid w:val="0079350B"/>
    <w:rsid w:val="007A1350"/>
    <w:rsid w:val="007C12DB"/>
    <w:rsid w:val="007C2E09"/>
    <w:rsid w:val="007C326F"/>
    <w:rsid w:val="007D191D"/>
    <w:rsid w:val="007D1929"/>
    <w:rsid w:val="007D4F30"/>
    <w:rsid w:val="007E7868"/>
    <w:rsid w:val="007F2D48"/>
    <w:rsid w:val="007F7F2A"/>
    <w:rsid w:val="0081140E"/>
    <w:rsid w:val="00811B8D"/>
    <w:rsid w:val="00812DA0"/>
    <w:rsid w:val="00816333"/>
    <w:rsid w:val="00817F14"/>
    <w:rsid w:val="00822C05"/>
    <w:rsid w:val="00825EB5"/>
    <w:rsid w:val="00827EA9"/>
    <w:rsid w:val="00831C90"/>
    <w:rsid w:val="008401DE"/>
    <w:rsid w:val="0084655C"/>
    <w:rsid w:val="00851060"/>
    <w:rsid w:val="008523DE"/>
    <w:rsid w:val="00862622"/>
    <w:rsid w:val="00863536"/>
    <w:rsid w:val="00865E7C"/>
    <w:rsid w:val="0086698B"/>
    <w:rsid w:val="0087157B"/>
    <w:rsid w:val="00873206"/>
    <w:rsid w:val="00873B21"/>
    <w:rsid w:val="00874DDC"/>
    <w:rsid w:val="00875CA7"/>
    <w:rsid w:val="00880BC1"/>
    <w:rsid w:val="00883F9F"/>
    <w:rsid w:val="00887B49"/>
    <w:rsid w:val="00887CB2"/>
    <w:rsid w:val="00890D19"/>
    <w:rsid w:val="008A10AB"/>
    <w:rsid w:val="008A1901"/>
    <w:rsid w:val="008A2118"/>
    <w:rsid w:val="008A295A"/>
    <w:rsid w:val="008A3DF1"/>
    <w:rsid w:val="008A42D2"/>
    <w:rsid w:val="008A4A15"/>
    <w:rsid w:val="008A5F38"/>
    <w:rsid w:val="008B03B7"/>
    <w:rsid w:val="008B156A"/>
    <w:rsid w:val="008B2103"/>
    <w:rsid w:val="008B2F25"/>
    <w:rsid w:val="008B598B"/>
    <w:rsid w:val="008B5D38"/>
    <w:rsid w:val="008C058F"/>
    <w:rsid w:val="008C1F2D"/>
    <w:rsid w:val="008C2D78"/>
    <w:rsid w:val="008C3306"/>
    <w:rsid w:val="008C4FB4"/>
    <w:rsid w:val="008C5828"/>
    <w:rsid w:val="008D1FD0"/>
    <w:rsid w:val="008E0601"/>
    <w:rsid w:val="008E2000"/>
    <w:rsid w:val="008E2403"/>
    <w:rsid w:val="008E309B"/>
    <w:rsid w:val="008E32F0"/>
    <w:rsid w:val="008E50A4"/>
    <w:rsid w:val="008F4890"/>
    <w:rsid w:val="008F489E"/>
    <w:rsid w:val="008F692C"/>
    <w:rsid w:val="008F70B1"/>
    <w:rsid w:val="00900D29"/>
    <w:rsid w:val="009043E5"/>
    <w:rsid w:val="00915835"/>
    <w:rsid w:val="009229E0"/>
    <w:rsid w:val="00924A14"/>
    <w:rsid w:val="00925614"/>
    <w:rsid w:val="00927461"/>
    <w:rsid w:val="00940A80"/>
    <w:rsid w:val="00944E69"/>
    <w:rsid w:val="009466AC"/>
    <w:rsid w:val="00946D36"/>
    <w:rsid w:val="00953B5D"/>
    <w:rsid w:val="00954039"/>
    <w:rsid w:val="009545B6"/>
    <w:rsid w:val="00954F83"/>
    <w:rsid w:val="00962D70"/>
    <w:rsid w:val="009646F4"/>
    <w:rsid w:val="00967D23"/>
    <w:rsid w:val="00970203"/>
    <w:rsid w:val="00972E20"/>
    <w:rsid w:val="009765CC"/>
    <w:rsid w:val="00976BE2"/>
    <w:rsid w:val="00977C37"/>
    <w:rsid w:val="009820B8"/>
    <w:rsid w:val="0099654E"/>
    <w:rsid w:val="00996F70"/>
    <w:rsid w:val="00997E66"/>
    <w:rsid w:val="009C02F0"/>
    <w:rsid w:val="009C1C63"/>
    <w:rsid w:val="009C2765"/>
    <w:rsid w:val="009D01CC"/>
    <w:rsid w:val="009D263B"/>
    <w:rsid w:val="009E1953"/>
    <w:rsid w:val="009E63DB"/>
    <w:rsid w:val="009F0B95"/>
    <w:rsid w:val="009F3A18"/>
    <w:rsid w:val="009F469F"/>
    <w:rsid w:val="009F4F40"/>
    <w:rsid w:val="009F60D1"/>
    <w:rsid w:val="00A0410C"/>
    <w:rsid w:val="00A0667A"/>
    <w:rsid w:val="00A07D9A"/>
    <w:rsid w:val="00A10778"/>
    <w:rsid w:val="00A158A5"/>
    <w:rsid w:val="00A20773"/>
    <w:rsid w:val="00A2487C"/>
    <w:rsid w:val="00A30268"/>
    <w:rsid w:val="00A4544B"/>
    <w:rsid w:val="00A5250E"/>
    <w:rsid w:val="00A52753"/>
    <w:rsid w:val="00A561AE"/>
    <w:rsid w:val="00A7173F"/>
    <w:rsid w:val="00A71781"/>
    <w:rsid w:val="00A74647"/>
    <w:rsid w:val="00A828A9"/>
    <w:rsid w:val="00A84638"/>
    <w:rsid w:val="00A8514F"/>
    <w:rsid w:val="00A853B0"/>
    <w:rsid w:val="00A87AE3"/>
    <w:rsid w:val="00A91794"/>
    <w:rsid w:val="00A96C7F"/>
    <w:rsid w:val="00AA0CDA"/>
    <w:rsid w:val="00AA6AF2"/>
    <w:rsid w:val="00AB495D"/>
    <w:rsid w:val="00AB78A7"/>
    <w:rsid w:val="00AC2C0A"/>
    <w:rsid w:val="00AC5784"/>
    <w:rsid w:val="00AC5AB9"/>
    <w:rsid w:val="00AC64C0"/>
    <w:rsid w:val="00AC7785"/>
    <w:rsid w:val="00AD4CA2"/>
    <w:rsid w:val="00AD5AD0"/>
    <w:rsid w:val="00AE13C2"/>
    <w:rsid w:val="00AE22BB"/>
    <w:rsid w:val="00AE4A37"/>
    <w:rsid w:val="00AE5717"/>
    <w:rsid w:val="00AF1FFF"/>
    <w:rsid w:val="00AF2CFC"/>
    <w:rsid w:val="00AF3682"/>
    <w:rsid w:val="00AF75EE"/>
    <w:rsid w:val="00B034B3"/>
    <w:rsid w:val="00B04FDD"/>
    <w:rsid w:val="00B051CB"/>
    <w:rsid w:val="00B1582A"/>
    <w:rsid w:val="00B210B6"/>
    <w:rsid w:val="00B27419"/>
    <w:rsid w:val="00B30D41"/>
    <w:rsid w:val="00B31A04"/>
    <w:rsid w:val="00B36C2D"/>
    <w:rsid w:val="00B40FDB"/>
    <w:rsid w:val="00B60B6B"/>
    <w:rsid w:val="00B662EC"/>
    <w:rsid w:val="00B667B1"/>
    <w:rsid w:val="00B7006A"/>
    <w:rsid w:val="00B714D7"/>
    <w:rsid w:val="00B75887"/>
    <w:rsid w:val="00B80496"/>
    <w:rsid w:val="00B81374"/>
    <w:rsid w:val="00B83941"/>
    <w:rsid w:val="00B84967"/>
    <w:rsid w:val="00B912F9"/>
    <w:rsid w:val="00B93729"/>
    <w:rsid w:val="00B94707"/>
    <w:rsid w:val="00BA288D"/>
    <w:rsid w:val="00BA5103"/>
    <w:rsid w:val="00BA5BE7"/>
    <w:rsid w:val="00BA6B61"/>
    <w:rsid w:val="00BB30EA"/>
    <w:rsid w:val="00BB7782"/>
    <w:rsid w:val="00BC02B0"/>
    <w:rsid w:val="00BC5116"/>
    <w:rsid w:val="00BD1F0E"/>
    <w:rsid w:val="00BD7C3A"/>
    <w:rsid w:val="00BE1188"/>
    <w:rsid w:val="00BE465F"/>
    <w:rsid w:val="00BE48CA"/>
    <w:rsid w:val="00BE79C6"/>
    <w:rsid w:val="00BF373B"/>
    <w:rsid w:val="00BF76A6"/>
    <w:rsid w:val="00C00BC2"/>
    <w:rsid w:val="00C026C5"/>
    <w:rsid w:val="00C03335"/>
    <w:rsid w:val="00C11986"/>
    <w:rsid w:val="00C21AF5"/>
    <w:rsid w:val="00C2696E"/>
    <w:rsid w:val="00C26DE2"/>
    <w:rsid w:val="00C315AE"/>
    <w:rsid w:val="00C47F1D"/>
    <w:rsid w:val="00C53670"/>
    <w:rsid w:val="00C5525C"/>
    <w:rsid w:val="00C57777"/>
    <w:rsid w:val="00C62FB2"/>
    <w:rsid w:val="00C63960"/>
    <w:rsid w:val="00C7034C"/>
    <w:rsid w:val="00C86462"/>
    <w:rsid w:val="00C912E0"/>
    <w:rsid w:val="00C91313"/>
    <w:rsid w:val="00C92E14"/>
    <w:rsid w:val="00C95EA1"/>
    <w:rsid w:val="00C96EE1"/>
    <w:rsid w:val="00CA6EC0"/>
    <w:rsid w:val="00CB1EDE"/>
    <w:rsid w:val="00CB2DF4"/>
    <w:rsid w:val="00CB4CF9"/>
    <w:rsid w:val="00CB662C"/>
    <w:rsid w:val="00CC33FF"/>
    <w:rsid w:val="00CC358D"/>
    <w:rsid w:val="00CC57ED"/>
    <w:rsid w:val="00CD005F"/>
    <w:rsid w:val="00CD1F47"/>
    <w:rsid w:val="00CD25F4"/>
    <w:rsid w:val="00CD476F"/>
    <w:rsid w:val="00CE70DC"/>
    <w:rsid w:val="00CF1538"/>
    <w:rsid w:val="00CF4C23"/>
    <w:rsid w:val="00D03169"/>
    <w:rsid w:val="00D03E39"/>
    <w:rsid w:val="00D114E4"/>
    <w:rsid w:val="00D159AA"/>
    <w:rsid w:val="00D359A6"/>
    <w:rsid w:val="00D4429E"/>
    <w:rsid w:val="00D507A9"/>
    <w:rsid w:val="00D56BC2"/>
    <w:rsid w:val="00D616A2"/>
    <w:rsid w:val="00D628A8"/>
    <w:rsid w:val="00D62C3B"/>
    <w:rsid w:val="00D67596"/>
    <w:rsid w:val="00D675BB"/>
    <w:rsid w:val="00D760A4"/>
    <w:rsid w:val="00D80657"/>
    <w:rsid w:val="00D81BE6"/>
    <w:rsid w:val="00D84D0E"/>
    <w:rsid w:val="00D86C09"/>
    <w:rsid w:val="00D922F9"/>
    <w:rsid w:val="00D923EE"/>
    <w:rsid w:val="00D96B9F"/>
    <w:rsid w:val="00DA1F29"/>
    <w:rsid w:val="00DA337C"/>
    <w:rsid w:val="00DA4380"/>
    <w:rsid w:val="00DA612A"/>
    <w:rsid w:val="00DB5031"/>
    <w:rsid w:val="00DB5929"/>
    <w:rsid w:val="00DC0CD4"/>
    <w:rsid w:val="00DC3217"/>
    <w:rsid w:val="00DC484C"/>
    <w:rsid w:val="00DD00CF"/>
    <w:rsid w:val="00DD0BB7"/>
    <w:rsid w:val="00DE0324"/>
    <w:rsid w:val="00DE19DB"/>
    <w:rsid w:val="00DE4104"/>
    <w:rsid w:val="00DF5966"/>
    <w:rsid w:val="00E003EC"/>
    <w:rsid w:val="00E02D23"/>
    <w:rsid w:val="00E02FB6"/>
    <w:rsid w:val="00E16B3D"/>
    <w:rsid w:val="00E3060A"/>
    <w:rsid w:val="00E34AAA"/>
    <w:rsid w:val="00E37257"/>
    <w:rsid w:val="00E44D0F"/>
    <w:rsid w:val="00E452DE"/>
    <w:rsid w:val="00E45694"/>
    <w:rsid w:val="00E45EDC"/>
    <w:rsid w:val="00E50A2F"/>
    <w:rsid w:val="00E50DEE"/>
    <w:rsid w:val="00E54C32"/>
    <w:rsid w:val="00E54FED"/>
    <w:rsid w:val="00E6033D"/>
    <w:rsid w:val="00E608EF"/>
    <w:rsid w:val="00E674DD"/>
    <w:rsid w:val="00E71183"/>
    <w:rsid w:val="00E71695"/>
    <w:rsid w:val="00E8439D"/>
    <w:rsid w:val="00E92EEE"/>
    <w:rsid w:val="00EA0018"/>
    <w:rsid w:val="00EA31BE"/>
    <w:rsid w:val="00EB0165"/>
    <w:rsid w:val="00EB0D35"/>
    <w:rsid w:val="00EB594C"/>
    <w:rsid w:val="00EC2BAE"/>
    <w:rsid w:val="00EC47B5"/>
    <w:rsid w:val="00EC6216"/>
    <w:rsid w:val="00ED05E8"/>
    <w:rsid w:val="00ED392F"/>
    <w:rsid w:val="00EF0A4B"/>
    <w:rsid w:val="00EF40DD"/>
    <w:rsid w:val="00EF5333"/>
    <w:rsid w:val="00F0321B"/>
    <w:rsid w:val="00F13031"/>
    <w:rsid w:val="00F1390C"/>
    <w:rsid w:val="00F139E8"/>
    <w:rsid w:val="00F17FC6"/>
    <w:rsid w:val="00F20E83"/>
    <w:rsid w:val="00F26519"/>
    <w:rsid w:val="00F27E65"/>
    <w:rsid w:val="00F3204D"/>
    <w:rsid w:val="00F34260"/>
    <w:rsid w:val="00F36C7D"/>
    <w:rsid w:val="00F422A7"/>
    <w:rsid w:val="00F51E15"/>
    <w:rsid w:val="00F66293"/>
    <w:rsid w:val="00F66389"/>
    <w:rsid w:val="00F66BA1"/>
    <w:rsid w:val="00F7777E"/>
    <w:rsid w:val="00F81D3F"/>
    <w:rsid w:val="00F84A19"/>
    <w:rsid w:val="00FB06F9"/>
    <w:rsid w:val="00FB16E8"/>
    <w:rsid w:val="00FB52BD"/>
    <w:rsid w:val="00FB6802"/>
    <w:rsid w:val="00FB6E0C"/>
    <w:rsid w:val="00FB7C5C"/>
    <w:rsid w:val="00FC06BA"/>
    <w:rsid w:val="00FC2DA0"/>
    <w:rsid w:val="00FD18DE"/>
    <w:rsid w:val="00FD6EBD"/>
    <w:rsid w:val="00FE1CD7"/>
    <w:rsid w:val="00FE32C2"/>
    <w:rsid w:val="00FE5D36"/>
    <w:rsid w:val="00FF0205"/>
    <w:rsid w:val="00FF268F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B6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812D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812D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812DA0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mboliindeks">
    <w:name w:val="simboliindeks"/>
    <w:basedOn w:val="Normal"/>
    <w:rsid w:val="00812DA0"/>
    <w:pPr>
      <w:spacing w:before="100" w:beforeAutospacing="1" w:after="100" w:afterAutospacing="1" w:line="240" w:lineRule="auto"/>
    </w:pPr>
    <w:rPr>
      <w:rFonts w:ascii="Symbol" w:eastAsia="Times New Roman" w:hAnsi="Symbol"/>
      <w:sz w:val="24"/>
      <w:szCs w:val="24"/>
      <w:vertAlign w:val="subscript"/>
    </w:rPr>
  </w:style>
  <w:style w:type="paragraph" w:customStyle="1" w:styleId="normalbolditalic">
    <w:name w:val="normalbolditalic"/>
    <w:basedOn w:val="Normal"/>
    <w:rsid w:val="00812D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izmenatekst">
    <w:name w:val="izmena_tekst"/>
    <w:basedOn w:val="Normal"/>
    <w:rsid w:val="00812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812D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tokvirgoredolelevo">
    <w:name w:val="t_okvirgoredolelevo"/>
    <w:basedOn w:val="Normal"/>
    <w:rsid w:val="00812DA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yq045---podglava-kurziv">
    <w:name w:val="wyq045---podglava-kurziv"/>
    <w:basedOn w:val="Normal"/>
    <w:rsid w:val="00812DA0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812DA0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812DA0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812DA0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90---pododsek">
    <w:name w:val="wyq090---pododsek"/>
    <w:basedOn w:val="Normal"/>
    <w:rsid w:val="00812DA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812DA0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812DA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rsid w:val="00812DA0"/>
    <w:rPr>
      <w:sz w:val="15"/>
      <w:szCs w:val="15"/>
      <w:vertAlign w:val="superscript"/>
    </w:rPr>
  </w:style>
  <w:style w:type="character" w:customStyle="1" w:styleId="indeks1">
    <w:name w:val="indeks1"/>
    <w:rsid w:val="00812DA0"/>
    <w:rPr>
      <w:sz w:val="15"/>
      <w:szCs w:val="15"/>
      <w:vertAlign w:val="subscript"/>
    </w:rPr>
  </w:style>
  <w:style w:type="character" w:customStyle="1" w:styleId="normalcentar1">
    <w:name w:val="normalcentar1"/>
    <w:rsid w:val="00812DA0"/>
    <w:rPr>
      <w:rFonts w:ascii="Arial" w:hAnsi="Arial" w:cs="Arial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6293"/>
    <w:rPr>
      <w:color w:val="808080"/>
    </w:rPr>
  </w:style>
  <w:style w:type="paragraph" w:styleId="ListParagraph">
    <w:name w:val="List Paragraph"/>
    <w:basedOn w:val="Normal"/>
    <w:uiPriority w:val="34"/>
    <w:qFormat/>
    <w:rsid w:val="004E45C7"/>
    <w:pPr>
      <w:ind w:left="720"/>
      <w:contextualSpacing/>
    </w:pPr>
  </w:style>
  <w:style w:type="paragraph" w:customStyle="1" w:styleId="t-9-8">
    <w:name w:val="t-9-8"/>
    <w:basedOn w:val="Normal"/>
    <w:rsid w:val="008A4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paragraph" w:customStyle="1" w:styleId="t-10-9-kurz-s">
    <w:name w:val="t-10-9-kurz-s"/>
    <w:basedOn w:val="Normal"/>
    <w:rsid w:val="00332D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val="bs-Latn-BA" w:eastAsia="bs-Latn-BA"/>
    </w:rPr>
  </w:style>
  <w:style w:type="paragraph" w:customStyle="1" w:styleId="t-11-9-sred">
    <w:name w:val="t-11-9-sred"/>
    <w:basedOn w:val="Normal"/>
    <w:rsid w:val="00332D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bs-Latn-BA" w:eastAsia="bs-Latn-BA"/>
    </w:rPr>
  </w:style>
  <w:style w:type="paragraph" w:customStyle="1" w:styleId="clanak">
    <w:name w:val="clanak"/>
    <w:basedOn w:val="Normal"/>
    <w:rsid w:val="00332D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255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6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69B"/>
    <w:rPr>
      <w:b/>
      <w:bCs/>
    </w:rPr>
  </w:style>
  <w:style w:type="paragraph" w:styleId="Revision">
    <w:name w:val="Revision"/>
    <w:hidden/>
    <w:uiPriority w:val="99"/>
    <w:semiHidden/>
    <w:rsid w:val="0049354C"/>
    <w:rPr>
      <w:sz w:val="22"/>
      <w:szCs w:val="22"/>
    </w:rPr>
  </w:style>
  <w:style w:type="paragraph" w:customStyle="1" w:styleId="Default">
    <w:name w:val="Default"/>
    <w:rsid w:val="00D96B9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/>
    </w:rPr>
  </w:style>
  <w:style w:type="character" w:customStyle="1" w:styleId="longtext">
    <w:name w:val="long_text"/>
    <w:basedOn w:val="DefaultParagraphFont"/>
    <w:rsid w:val="00D96B9F"/>
  </w:style>
  <w:style w:type="character" w:customStyle="1" w:styleId="hps">
    <w:name w:val="hps"/>
    <w:basedOn w:val="DefaultParagraphFont"/>
    <w:rsid w:val="00D96B9F"/>
  </w:style>
  <w:style w:type="paragraph" w:styleId="NormalWeb">
    <w:name w:val="Normal (Web)"/>
    <w:basedOn w:val="Normal"/>
    <w:semiHidden/>
    <w:rsid w:val="001017D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35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B6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812D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812DA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812DA0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mboliindeks">
    <w:name w:val="simboliindeks"/>
    <w:basedOn w:val="Normal"/>
    <w:rsid w:val="00812DA0"/>
    <w:pPr>
      <w:spacing w:before="100" w:beforeAutospacing="1" w:after="100" w:afterAutospacing="1" w:line="240" w:lineRule="auto"/>
    </w:pPr>
    <w:rPr>
      <w:rFonts w:ascii="Symbol" w:eastAsia="Times New Roman" w:hAnsi="Symbol"/>
      <w:sz w:val="24"/>
      <w:szCs w:val="24"/>
      <w:vertAlign w:val="subscript"/>
    </w:rPr>
  </w:style>
  <w:style w:type="paragraph" w:customStyle="1" w:styleId="normalbolditalic">
    <w:name w:val="normalbolditalic"/>
    <w:basedOn w:val="Normal"/>
    <w:rsid w:val="00812D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izmenatekst">
    <w:name w:val="izmena_tekst"/>
    <w:basedOn w:val="Normal"/>
    <w:rsid w:val="00812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812D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tokvirgoredolelevo">
    <w:name w:val="t_okvirgoredolelevo"/>
    <w:basedOn w:val="Normal"/>
    <w:rsid w:val="00812DA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yq045---podglava-kurziv">
    <w:name w:val="wyq045---podglava-kurziv"/>
    <w:basedOn w:val="Normal"/>
    <w:rsid w:val="00812DA0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812DA0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812DA0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812DA0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90---pododsek">
    <w:name w:val="wyq090---pododsek"/>
    <w:basedOn w:val="Normal"/>
    <w:rsid w:val="00812DA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812DA0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812DA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rsid w:val="00812DA0"/>
    <w:rPr>
      <w:sz w:val="15"/>
      <w:szCs w:val="15"/>
      <w:vertAlign w:val="superscript"/>
    </w:rPr>
  </w:style>
  <w:style w:type="character" w:customStyle="1" w:styleId="indeks1">
    <w:name w:val="indeks1"/>
    <w:rsid w:val="00812DA0"/>
    <w:rPr>
      <w:sz w:val="15"/>
      <w:szCs w:val="15"/>
      <w:vertAlign w:val="subscript"/>
    </w:rPr>
  </w:style>
  <w:style w:type="character" w:customStyle="1" w:styleId="normalcentar1">
    <w:name w:val="normalcentar1"/>
    <w:rsid w:val="00812DA0"/>
    <w:rPr>
      <w:rFonts w:ascii="Arial" w:hAnsi="Arial" w:cs="Arial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6293"/>
    <w:rPr>
      <w:color w:val="808080"/>
    </w:rPr>
  </w:style>
  <w:style w:type="paragraph" w:styleId="ListParagraph">
    <w:name w:val="List Paragraph"/>
    <w:basedOn w:val="Normal"/>
    <w:uiPriority w:val="34"/>
    <w:qFormat/>
    <w:rsid w:val="004E45C7"/>
    <w:pPr>
      <w:ind w:left="720"/>
      <w:contextualSpacing/>
    </w:pPr>
  </w:style>
  <w:style w:type="paragraph" w:customStyle="1" w:styleId="t-9-8">
    <w:name w:val="t-9-8"/>
    <w:basedOn w:val="Normal"/>
    <w:rsid w:val="008A4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paragraph" w:customStyle="1" w:styleId="t-10-9-kurz-s">
    <w:name w:val="t-10-9-kurz-s"/>
    <w:basedOn w:val="Normal"/>
    <w:rsid w:val="00332D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val="bs-Latn-BA" w:eastAsia="bs-Latn-BA"/>
    </w:rPr>
  </w:style>
  <w:style w:type="paragraph" w:customStyle="1" w:styleId="t-11-9-sred">
    <w:name w:val="t-11-9-sred"/>
    <w:basedOn w:val="Normal"/>
    <w:rsid w:val="00332D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bs-Latn-BA" w:eastAsia="bs-Latn-BA"/>
    </w:rPr>
  </w:style>
  <w:style w:type="paragraph" w:customStyle="1" w:styleId="clanak">
    <w:name w:val="clanak"/>
    <w:basedOn w:val="Normal"/>
    <w:rsid w:val="00332D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255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6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69B"/>
    <w:rPr>
      <w:b/>
      <w:bCs/>
    </w:rPr>
  </w:style>
  <w:style w:type="paragraph" w:styleId="Revision">
    <w:name w:val="Revision"/>
    <w:hidden/>
    <w:uiPriority w:val="99"/>
    <w:semiHidden/>
    <w:rsid w:val="0049354C"/>
    <w:rPr>
      <w:sz w:val="22"/>
      <w:szCs w:val="22"/>
    </w:rPr>
  </w:style>
  <w:style w:type="paragraph" w:customStyle="1" w:styleId="Default">
    <w:name w:val="Default"/>
    <w:rsid w:val="00D96B9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/>
    </w:rPr>
  </w:style>
  <w:style w:type="character" w:customStyle="1" w:styleId="longtext">
    <w:name w:val="long_text"/>
    <w:basedOn w:val="DefaultParagraphFont"/>
    <w:rsid w:val="00D96B9F"/>
  </w:style>
  <w:style w:type="character" w:customStyle="1" w:styleId="hps">
    <w:name w:val="hps"/>
    <w:basedOn w:val="DefaultParagraphFont"/>
    <w:rsid w:val="00D96B9F"/>
  </w:style>
  <w:style w:type="paragraph" w:styleId="NormalWeb">
    <w:name w:val="Normal (Web)"/>
    <w:basedOn w:val="Normal"/>
    <w:semiHidden/>
    <w:rsid w:val="001017D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35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0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52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669623">
                                                          <w:marLeft w:val="0"/>
                                                          <w:marRight w:val="0"/>
                                                          <w:marTop w:val="393"/>
                                                          <w:marBottom w:val="39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6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6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96670">
                                                                      <w:marLeft w:val="-196"/>
                                                                      <w:marRight w:val="-19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09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237983">
                                                                              <w:marLeft w:val="-196"/>
                                                                              <w:marRight w:val="-196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283495">
                                                                                  <w:marLeft w:val="-196"/>
                                                                                  <w:marRight w:val="-19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10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69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549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7C0D-410A-45B7-B583-AD8CECD8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8138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Suada</cp:lastModifiedBy>
  <cp:revision>2</cp:revision>
  <cp:lastPrinted>2014-01-23T08:30:00Z</cp:lastPrinted>
  <dcterms:created xsi:type="dcterms:W3CDTF">2017-01-25T10:28:00Z</dcterms:created>
  <dcterms:modified xsi:type="dcterms:W3CDTF">2017-01-25T10:28:00Z</dcterms:modified>
</cp:coreProperties>
</file>