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B" w:rsidRPr="0049477B" w:rsidRDefault="0049477B" w:rsidP="0049477B">
      <w:pPr>
        <w:spacing w:line="254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49477B">
        <w:rPr>
          <w:rFonts w:ascii="Arial" w:eastAsia="Calibri" w:hAnsi="Arial" w:cs="Arial"/>
          <w:b/>
          <w:bCs/>
          <w:color w:val="3300B5"/>
          <w:sz w:val="24"/>
          <w:szCs w:val="24"/>
          <w:lang w:eastAsia="hr-HR"/>
        </w:rPr>
        <w:t>GRAD ZENICA PREDSTAVIO PROJEKA</w:t>
      </w:r>
      <w:bookmarkStart w:id="0" w:name="_GoBack"/>
      <w:bookmarkEnd w:id="0"/>
      <w:r w:rsidRPr="0049477B">
        <w:rPr>
          <w:rFonts w:ascii="Arial" w:eastAsia="Calibri" w:hAnsi="Arial" w:cs="Arial"/>
          <w:b/>
          <w:bCs/>
          <w:color w:val="3300B5"/>
          <w:sz w:val="24"/>
          <w:szCs w:val="24"/>
          <w:lang w:eastAsia="hr-HR"/>
        </w:rPr>
        <w:t>T AKCIONOG PLANA ZA ZELENI GRAD</w:t>
      </w:r>
    </w:p>
    <w:p w:rsidR="0049477B" w:rsidRPr="0049477B" w:rsidRDefault="0049477B" w:rsidP="00494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9477B" w:rsidRPr="0049477B" w:rsidRDefault="0049477B" w:rsidP="0049477B">
      <w:pPr>
        <w:spacing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Ministrica dr. Edita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Đapo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je 13.2.2019. godine u prostorijama Federalnog ministarstva okoliša i turizma primila predstavnike Grada Zenica, lokalne konsultante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Enova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Sarajevo i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pWc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BiH, a tema razgovora je bila projekat Evropske banke za obnovu i razvoj (EBRD)  pod nazivom “Green City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Action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Plan” (GCAP) u koji je uključila Grad Zenicu. Projekat će biti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finansiran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od strane Federalnog ministarstvo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finansija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Austrije uz podršku EBRD.</w:t>
      </w:r>
    </w:p>
    <w:p w:rsidR="0049477B" w:rsidRPr="0049477B" w:rsidRDefault="0049477B" w:rsidP="0049477B">
      <w:pPr>
        <w:spacing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477B">
        <w:rPr>
          <w:rFonts w:ascii="Arial" w:eastAsia="Calibri" w:hAnsi="Arial" w:cs="Arial"/>
          <w:sz w:val="24"/>
          <w:szCs w:val="24"/>
          <w:lang w:eastAsia="hr-HR"/>
        </w:rPr>
        <w:t>EBRD je angažirala konsultante  koji će raditi na identifikaciji izvora zagađenja u Gradu Zenica i analizirati sve izvore energije, te tražiti rješenja za smanjenje zagađenja. Radni tim će činiti internacionalni i lokalni eksperti iz oblasti zaštite okoliša, energetske efikasnosti, prostornog planiranja, pravne regulative u određenoj oblasti, kao i projektnog menadžmenta.</w:t>
      </w:r>
    </w:p>
    <w:p w:rsidR="0049477B" w:rsidRPr="0049477B" w:rsidRDefault="0049477B" w:rsidP="0049477B">
      <w:pPr>
        <w:spacing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U centru razgovora bilo je privredno društvo Arcelor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Mittal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Zenica kao najveći zagađivač na području Grada Zenica, RMU Zenica, industrijska deponija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Rača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, te drugi zagađivači koji su po okolišnim pitanjima u nadležnosti Federacije Bosne i Hercegovine. Arcelor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Mittal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Zenica ima okolišnu dozvolu koja sadrži termin plan realizacije mjera zaštite okoliša i svođenja emisije zagađujućih materija u granične vrijednosti. Ovo privredno društvo periodično izvještava Federalno ministarstvo okoliša i turizma o statusu realizacije propisanih mjera zaštite okoliša. Ukoliko mjere zaštite okoliša budu realizirane predviđenom dinamikom, AMZ neće predstavljati veću prepreku na putu ka realizaciji GCAP-a. Izgradnjom nove Toplane Zenica d.o.o. Zenica -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kogeneracijskog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postrojenja za proizvodnju toplinske i električne energije i komprimiranog zraka u Zenici će se osigurati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čistiji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okoliš i pouzdano grijanje grada, a njen početak rada očekuje se u prvoj polovini 2020. godine</w:t>
      </w:r>
    </w:p>
    <w:p w:rsidR="0049477B" w:rsidRPr="0049477B" w:rsidRDefault="0049477B" w:rsidP="0049477B">
      <w:pPr>
        <w:spacing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Razgovaralo se i o projektu "Sakupljanje i tretman otpadnih voda Grada Zenica".  Izgradnjom postrojenja za tretman otpadnih voda, osigurala bi se ekološki i higijenski prihvatljiva odvodnja sanitarnih otpadnih voda grada Zenica. Planirano je potpuno razdvajanje gradskih otpadnih voda i industrijskih otpadnih voda razdvajanjem gradske </w:t>
      </w:r>
      <w:proofErr w:type="spellStart"/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>kanalizacione</w:t>
      </w:r>
      <w:proofErr w:type="spellEnd"/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mreže od </w:t>
      </w:r>
      <w:proofErr w:type="spellStart"/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>kanalizacione</w:t>
      </w:r>
      <w:proofErr w:type="spellEnd"/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mreže kompleksa </w:t>
      </w:r>
      <w:proofErr w:type="spellStart"/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>ArcelorMittal</w:t>
      </w:r>
      <w:proofErr w:type="spellEnd"/>
      <w:r w:rsidRPr="0049477B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i Rudnika mrkog uglja Zenica. Početak realizacije projekta "Sakupljanje i tretman otpadnih voda Grada Zenica" planiran je sredinom naredne godine.</w:t>
      </w:r>
      <w:r w:rsidRPr="0049477B">
        <w:rPr>
          <w:rFonts w:ascii="Arial" w:eastAsia="Calibri" w:hAnsi="Arial" w:cs="Arial"/>
          <w:sz w:val="24"/>
          <w:szCs w:val="24"/>
          <w:lang w:eastAsia="hr-HR"/>
        </w:rPr>
        <w:t>  </w:t>
      </w:r>
    </w:p>
    <w:p w:rsidR="00BC5749" w:rsidRPr="0049477B" w:rsidRDefault="0049477B" w:rsidP="0049477B">
      <w:pPr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Federalno ministarstvo okoliša i turizma će pružiti punu podršku Gradu Zenica u realizaciji projekta “Green City </w:t>
      </w:r>
      <w:proofErr w:type="spellStart"/>
      <w:r w:rsidRPr="0049477B">
        <w:rPr>
          <w:rFonts w:ascii="Arial" w:eastAsia="Calibri" w:hAnsi="Arial" w:cs="Arial"/>
          <w:sz w:val="24"/>
          <w:szCs w:val="24"/>
          <w:lang w:eastAsia="hr-HR"/>
        </w:rPr>
        <w:t>Action</w:t>
      </w:r>
      <w:proofErr w:type="spellEnd"/>
      <w:r w:rsidRPr="0049477B">
        <w:rPr>
          <w:rFonts w:ascii="Arial" w:eastAsia="Calibri" w:hAnsi="Arial" w:cs="Arial"/>
          <w:sz w:val="24"/>
          <w:szCs w:val="24"/>
          <w:lang w:eastAsia="hr-HR"/>
        </w:rPr>
        <w:t xml:space="preserve"> Plan” u okviru svoje nadležnosti.    </w:t>
      </w:r>
    </w:p>
    <w:p w:rsidR="0049477B" w:rsidRPr="0049477B" w:rsidRDefault="0049477B" w:rsidP="0049477B">
      <w:pPr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49477B" w:rsidRPr="0049477B" w:rsidRDefault="0049477B" w:rsidP="0049477B">
      <w:pPr>
        <w:jc w:val="both"/>
        <w:rPr>
          <w:rFonts w:ascii="Arial" w:hAnsi="Arial" w:cs="Arial"/>
          <w:sz w:val="24"/>
          <w:szCs w:val="24"/>
        </w:rPr>
      </w:pPr>
      <w:r w:rsidRPr="0049477B">
        <w:rPr>
          <w:rFonts w:ascii="Arial" w:eastAsia="Calibri" w:hAnsi="Arial" w:cs="Arial"/>
          <w:sz w:val="24"/>
          <w:szCs w:val="24"/>
          <w:lang w:eastAsia="hr-HR"/>
        </w:rPr>
        <w:t>Federalno ministarstvo okoliša i turizma</w:t>
      </w:r>
    </w:p>
    <w:sectPr w:rsidR="0049477B" w:rsidRPr="0049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B"/>
    <w:rsid w:val="0049477B"/>
    <w:rsid w:val="00B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79B"/>
  <w15:chartTrackingRefBased/>
  <w15:docId w15:val="{3ED55524-B145-4CA6-A1D6-EE29227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2019-02-15T09:09:00Z</dcterms:created>
  <dcterms:modified xsi:type="dcterms:W3CDTF">2019-02-15T09:10:00Z</dcterms:modified>
</cp:coreProperties>
</file>