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0D" w:rsidRP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OBAVIJEST ZAINTERESIRANIM LICIMA</w:t>
      </w:r>
    </w:p>
    <w:p w:rsidR="009A650D" w:rsidRP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:rsid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Federalno ministarstvo okoliša i turizma, Sektor za turizam i ugostiteljstvo </w:t>
      </w:r>
      <w:r w:rsidR="00524381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kao jedan od partnera RCC T</w:t>
      </w:r>
      <w:r w:rsidR="007F6BDB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riple</w:t>
      </w:r>
      <w:bookmarkStart w:id="0" w:name="_GoBack"/>
      <w:bookmarkEnd w:id="0"/>
      <w:r w:rsidR="00524381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P projekta, </w:t>
      </w: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obaviješten je o mogućnosti </w:t>
      </w:r>
      <w:r w:rsidR="00524381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angažovanja konsultanata, za pozicije otvorene</w:t>
      </w: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u okviru projekta </w:t>
      </w:r>
      <w:r w:rsidRPr="009A650D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>RCC Triple P Tourism in SEE.</w:t>
      </w: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</w:t>
      </w:r>
    </w:p>
    <w:p w:rsid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:rsidR="009A650D" w:rsidRP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Trenutno otvoreni lotovi uključuju:</w:t>
      </w:r>
    </w:p>
    <w:p w:rsidR="009A650D" w:rsidRP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</w:pP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• Lot 1: Strateško planiranje i razvoj poslovnog modela za </w:t>
      </w:r>
      <w:r w:rsidRPr="009A650D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>Balkan Monumental Trail</w:t>
      </w:r>
    </w:p>
    <w:p w:rsidR="009A650D" w:rsidRP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• Lot 2: Marketinška strategija za </w:t>
      </w:r>
      <w:r w:rsidRPr="009A650D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>Balkan Monumental Trail</w:t>
      </w:r>
    </w:p>
    <w:p w:rsidR="009A650D" w:rsidRP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• Lot 3: Marketinška strategija za V</w:t>
      </w: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ia Dinaricu i spin off programe</w:t>
      </w:r>
    </w:p>
    <w:p w:rsidR="009A650D" w:rsidRP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:rsid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Sva tri poziva su otvorena do 7. avgusta 2019.</w:t>
      </w: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godine.</w:t>
      </w: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</w:t>
      </w:r>
    </w:p>
    <w:p w:rsid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:rsidR="009A650D" w:rsidRPr="009A650D" w:rsidRDefault="009A650D" w:rsidP="009A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Za više informacija molimo pogledajte internet</w:t>
      </w:r>
      <w:r w:rsidRPr="009A650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stranicu: </w:t>
      </w:r>
      <w:r w:rsidRPr="009A650D">
        <w:rPr>
          <w:rFonts w:ascii="Arial" w:eastAsia="Times New Roman" w:hAnsi="Arial" w:cs="Arial"/>
          <w:b/>
          <w:color w:val="222222"/>
          <w:sz w:val="24"/>
          <w:szCs w:val="24"/>
          <w:lang w:val="hr-HR" w:eastAsia="hr-HR"/>
        </w:rPr>
        <w:t>https://www.rcc.int/consultancies.</w:t>
      </w:r>
    </w:p>
    <w:p w:rsidR="004D1102" w:rsidRPr="009A650D" w:rsidRDefault="004D1102" w:rsidP="009A650D">
      <w:pPr>
        <w:jc w:val="both"/>
        <w:rPr>
          <w:rFonts w:ascii="Arial" w:hAnsi="Arial" w:cs="Arial"/>
          <w:sz w:val="24"/>
          <w:szCs w:val="24"/>
        </w:rPr>
      </w:pPr>
    </w:p>
    <w:sectPr w:rsidR="004D1102" w:rsidRPr="009A650D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974"/>
    <w:rsid w:val="004B2974"/>
    <w:rsid w:val="004D1102"/>
    <w:rsid w:val="00524381"/>
    <w:rsid w:val="007F6BDB"/>
    <w:rsid w:val="00900AD2"/>
    <w:rsid w:val="009A650D"/>
    <w:rsid w:val="00E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1445"/>
  <w15:chartTrackingRefBased/>
  <w15:docId w15:val="{8FA358EC-9679-41CD-A941-A2C846A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50D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3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</dc:creator>
  <cp:keywords/>
  <dc:description/>
  <cp:lastModifiedBy>Inja</cp:lastModifiedBy>
  <cp:revision>4</cp:revision>
  <dcterms:created xsi:type="dcterms:W3CDTF">2019-07-22T07:22:00Z</dcterms:created>
  <dcterms:modified xsi:type="dcterms:W3CDTF">2019-07-22T07:29:00Z</dcterms:modified>
</cp:coreProperties>
</file>