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DFA" w:rsidRDefault="00E40DFA" w:rsidP="0059731D">
      <w:pPr>
        <w:jc w:val="center"/>
        <w:rPr>
          <w:rFonts w:ascii="Arial" w:hAnsi="Arial" w:cs="Arial"/>
          <w:b/>
          <w:lang w:val="bs-Latn-BA"/>
        </w:rPr>
      </w:pPr>
    </w:p>
    <w:p w:rsidR="00E40DFA" w:rsidRDefault="00E40DFA" w:rsidP="0059731D">
      <w:pPr>
        <w:jc w:val="center"/>
        <w:rPr>
          <w:rFonts w:ascii="Arial" w:hAnsi="Arial" w:cs="Arial"/>
          <w:b/>
          <w:lang w:val="bs-Latn-BA"/>
        </w:rPr>
      </w:pPr>
    </w:p>
    <w:p w:rsidR="00E40DFA" w:rsidRDefault="00E40DFA" w:rsidP="0059731D">
      <w:pPr>
        <w:jc w:val="center"/>
        <w:rPr>
          <w:rFonts w:ascii="Arial" w:hAnsi="Arial" w:cs="Arial"/>
          <w:b/>
          <w:lang w:val="bs-Latn-BA"/>
        </w:rPr>
      </w:pPr>
    </w:p>
    <w:p w:rsidR="00E40DFA" w:rsidRDefault="00E40DFA" w:rsidP="0059731D">
      <w:pPr>
        <w:jc w:val="center"/>
        <w:rPr>
          <w:rFonts w:ascii="Arial" w:hAnsi="Arial" w:cs="Arial"/>
          <w:b/>
          <w:lang w:val="bs-Latn-BA"/>
        </w:rPr>
      </w:pPr>
    </w:p>
    <w:p w:rsidR="00E40DFA" w:rsidRDefault="00E40DFA" w:rsidP="0059731D">
      <w:pPr>
        <w:jc w:val="center"/>
        <w:rPr>
          <w:rFonts w:ascii="Arial" w:hAnsi="Arial" w:cs="Arial"/>
          <w:b/>
          <w:lang w:val="bs-Latn-BA"/>
        </w:rPr>
      </w:pPr>
    </w:p>
    <w:p w:rsidR="00E40DFA" w:rsidRDefault="00E40DFA" w:rsidP="0059731D">
      <w:pPr>
        <w:jc w:val="center"/>
        <w:rPr>
          <w:rFonts w:ascii="Arial" w:hAnsi="Arial" w:cs="Arial"/>
          <w:b/>
          <w:lang w:val="bs-Latn-BA"/>
        </w:rPr>
      </w:pPr>
    </w:p>
    <w:p w:rsidR="00E40DFA" w:rsidRDefault="00E40DFA" w:rsidP="0059731D">
      <w:pPr>
        <w:jc w:val="center"/>
        <w:rPr>
          <w:rFonts w:ascii="Arial" w:hAnsi="Arial" w:cs="Arial"/>
          <w:b/>
          <w:lang w:val="bs-Latn-BA"/>
        </w:rPr>
      </w:pPr>
    </w:p>
    <w:p w:rsidR="00E40DFA" w:rsidRDefault="00E40DFA" w:rsidP="0059731D">
      <w:pPr>
        <w:jc w:val="center"/>
        <w:rPr>
          <w:rFonts w:ascii="Arial" w:hAnsi="Arial" w:cs="Arial"/>
          <w:b/>
          <w:lang w:val="bs-Latn-BA"/>
        </w:rPr>
      </w:pPr>
    </w:p>
    <w:p w:rsidR="00E40DFA" w:rsidRDefault="00E40DFA" w:rsidP="0059731D">
      <w:pPr>
        <w:jc w:val="center"/>
        <w:rPr>
          <w:rFonts w:ascii="Arial" w:hAnsi="Arial" w:cs="Arial"/>
          <w:b/>
          <w:lang w:val="bs-Latn-BA"/>
        </w:rPr>
      </w:pPr>
    </w:p>
    <w:p w:rsidR="00E40DFA" w:rsidRDefault="00E40DFA" w:rsidP="0059731D">
      <w:pPr>
        <w:jc w:val="center"/>
        <w:rPr>
          <w:rFonts w:ascii="Arial" w:hAnsi="Arial" w:cs="Arial"/>
          <w:b/>
          <w:lang w:val="bs-Latn-BA"/>
        </w:rPr>
      </w:pPr>
    </w:p>
    <w:p w:rsidR="00E40DFA" w:rsidRDefault="00E40DFA" w:rsidP="0059731D">
      <w:pPr>
        <w:jc w:val="center"/>
        <w:rPr>
          <w:rFonts w:ascii="Arial" w:hAnsi="Arial" w:cs="Arial"/>
          <w:b/>
          <w:lang w:val="bs-Latn-BA"/>
        </w:rPr>
      </w:pPr>
    </w:p>
    <w:p w:rsidR="00E40DFA" w:rsidRDefault="00E40DFA" w:rsidP="0059731D">
      <w:pPr>
        <w:jc w:val="center"/>
        <w:rPr>
          <w:rFonts w:ascii="Arial" w:hAnsi="Arial" w:cs="Arial"/>
          <w:b/>
          <w:lang w:val="bs-Latn-BA"/>
        </w:rPr>
      </w:pPr>
    </w:p>
    <w:p w:rsidR="00E40DFA" w:rsidRDefault="00E40DFA" w:rsidP="0059731D">
      <w:pPr>
        <w:jc w:val="center"/>
        <w:rPr>
          <w:rFonts w:ascii="Arial" w:hAnsi="Arial" w:cs="Arial"/>
          <w:b/>
          <w:lang w:val="bs-Latn-BA"/>
        </w:rPr>
      </w:pPr>
    </w:p>
    <w:p w:rsidR="00E40DFA" w:rsidRDefault="00E40DFA" w:rsidP="0059731D">
      <w:pPr>
        <w:jc w:val="center"/>
        <w:rPr>
          <w:rFonts w:ascii="Arial" w:hAnsi="Arial" w:cs="Arial"/>
          <w:b/>
          <w:lang w:val="bs-Latn-BA"/>
        </w:rPr>
      </w:pPr>
    </w:p>
    <w:p w:rsidR="00321D99" w:rsidRDefault="00321D99" w:rsidP="0059731D">
      <w:pPr>
        <w:jc w:val="center"/>
        <w:rPr>
          <w:rFonts w:ascii="Arial" w:hAnsi="Arial" w:cs="Arial"/>
          <w:b/>
          <w:bCs/>
          <w:caps/>
          <w:lang w:val="bs-Latn-BA"/>
        </w:rPr>
      </w:pPr>
      <w:r w:rsidRPr="00047CE3">
        <w:rPr>
          <w:rFonts w:ascii="Arial" w:hAnsi="Arial" w:cs="Arial"/>
          <w:b/>
          <w:lang w:val="bs-Latn-BA"/>
        </w:rPr>
        <w:t>TROGODIŠNJI PLAN RADA FEDERALN</w:t>
      </w:r>
      <w:r w:rsidR="00E40DFA">
        <w:rPr>
          <w:rFonts w:ascii="Arial" w:hAnsi="Arial" w:cs="Arial"/>
          <w:b/>
          <w:lang w:val="bs-Latn-BA"/>
        </w:rPr>
        <w:t>OG MINISTARSTVA OKOLIŠA I TURIZMA</w:t>
      </w:r>
    </w:p>
    <w:p w:rsidR="00B10355" w:rsidRDefault="00B10355" w:rsidP="0059731D">
      <w:pPr>
        <w:jc w:val="center"/>
        <w:rPr>
          <w:rFonts w:ascii="Arial" w:hAnsi="Arial" w:cs="Arial"/>
          <w:b/>
          <w:bCs/>
          <w:caps/>
          <w:lang w:val="bs-Latn-BA"/>
        </w:rPr>
      </w:pPr>
      <w:r>
        <w:rPr>
          <w:rFonts w:ascii="Arial" w:hAnsi="Arial" w:cs="Arial"/>
          <w:b/>
          <w:bCs/>
          <w:caps/>
          <w:lang w:val="bs-Latn-BA"/>
        </w:rPr>
        <w:t>(2021-2023)</w:t>
      </w:r>
    </w:p>
    <w:p w:rsidR="00E40DFA" w:rsidRDefault="00E40DFA" w:rsidP="0059731D">
      <w:pPr>
        <w:jc w:val="center"/>
        <w:rPr>
          <w:rFonts w:ascii="Arial" w:hAnsi="Arial" w:cs="Arial"/>
          <w:b/>
          <w:bCs/>
          <w:caps/>
          <w:lang w:val="bs-Latn-BA"/>
        </w:rPr>
      </w:pPr>
    </w:p>
    <w:p w:rsidR="00E40DFA" w:rsidRDefault="00E40DFA" w:rsidP="0059731D">
      <w:pPr>
        <w:jc w:val="center"/>
        <w:rPr>
          <w:rFonts w:ascii="Arial" w:hAnsi="Arial" w:cs="Arial"/>
          <w:b/>
          <w:bCs/>
          <w:caps/>
          <w:lang w:val="bs-Latn-BA"/>
        </w:rPr>
      </w:pPr>
    </w:p>
    <w:p w:rsidR="00E40DFA" w:rsidRDefault="00E40DFA" w:rsidP="0059731D">
      <w:pPr>
        <w:jc w:val="center"/>
        <w:rPr>
          <w:rFonts w:ascii="Arial" w:hAnsi="Arial" w:cs="Arial"/>
          <w:b/>
          <w:bCs/>
          <w:caps/>
          <w:lang w:val="bs-Latn-BA"/>
        </w:rPr>
      </w:pPr>
    </w:p>
    <w:p w:rsidR="00E40DFA" w:rsidRDefault="00E40DFA" w:rsidP="0059731D">
      <w:pPr>
        <w:jc w:val="center"/>
        <w:rPr>
          <w:rFonts w:ascii="Arial" w:hAnsi="Arial" w:cs="Arial"/>
          <w:b/>
          <w:bCs/>
          <w:caps/>
          <w:lang w:val="bs-Latn-BA"/>
        </w:rPr>
      </w:pPr>
    </w:p>
    <w:p w:rsidR="00E40DFA" w:rsidRDefault="00E40DFA" w:rsidP="0059731D">
      <w:pPr>
        <w:jc w:val="center"/>
        <w:rPr>
          <w:rFonts w:ascii="Arial" w:hAnsi="Arial" w:cs="Arial"/>
          <w:b/>
          <w:bCs/>
          <w:caps/>
          <w:lang w:val="bs-Latn-BA"/>
        </w:rPr>
      </w:pPr>
    </w:p>
    <w:p w:rsidR="00E40DFA" w:rsidRDefault="00E40DFA" w:rsidP="0059731D">
      <w:pPr>
        <w:jc w:val="center"/>
        <w:rPr>
          <w:rFonts w:ascii="Arial" w:hAnsi="Arial" w:cs="Arial"/>
          <w:b/>
          <w:bCs/>
          <w:caps/>
          <w:lang w:val="bs-Latn-BA"/>
        </w:rPr>
      </w:pPr>
    </w:p>
    <w:p w:rsidR="00E40DFA" w:rsidRDefault="00E40DFA" w:rsidP="0059731D">
      <w:pPr>
        <w:jc w:val="center"/>
        <w:rPr>
          <w:rFonts w:ascii="Arial" w:hAnsi="Arial" w:cs="Arial"/>
          <w:b/>
          <w:bCs/>
          <w:caps/>
          <w:lang w:val="bs-Latn-BA"/>
        </w:rPr>
      </w:pPr>
    </w:p>
    <w:p w:rsidR="00E40DFA" w:rsidRDefault="00E40DFA" w:rsidP="0059731D">
      <w:pPr>
        <w:jc w:val="center"/>
        <w:rPr>
          <w:rFonts w:ascii="Arial" w:hAnsi="Arial" w:cs="Arial"/>
          <w:b/>
          <w:bCs/>
          <w:caps/>
          <w:lang w:val="bs-Latn-BA"/>
        </w:rPr>
      </w:pPr>
    </w:p>
    <w:p w:rsidR="00E40DFA" w:rsidRDefault="00E40DFA" w:rsidP="0059731D">
      <w:pPr>
        <w:jc w:val="center"/>
        <w:rPr>
          <w:rFonts w:ascii="Arial" w:hAnsi="Arial" w:cs="Arial"/>
          <w:b/>
          <w:bCs/>
          <w:caps/>
          <w:lang w:val="bs-Latn-BA"/>
        </w:rPr>
      </w:pPr>
    </w:p>
    <w:p w:rsidR="00E40DFA" w:rsidRDefault="00E40DFA" w:rsidP="0059731D">
      <w:pPr>
        <w:jc w:val="center"/>
        <w:rPr>
          <w:rFonts w:ascii="Arial" w:hAnsi="Arial" w:cs="Arial"/>
          <w:b/>
          <w:bCs/>
          <w:caps/>
          <w:lang w:val="bs-Latn-BA"/>
        </w:rPr>
      </w:pPr>
    </w:p>
    <w:p w:rsidR="00E40DFA" w:rsidRDefault="00E40DFA" w:rsidP="0059731D">
      <w:pPr>
        <w:jc w:val="center"/>
        <w:rPr>
          <w:rFonts w:ascii="Arial" w:hAnsi="Arial" w:cs="Arial"/>
          <w:b/>
          <w:bCs/>
          <w:caps/>
          <w:lang w:val="bs-Latn-BA"/>
        </w:rPr>
      </w:pPr>
    </w:p>
    <w:p w:rsidR="00E40DFA" w:rsidRDefault="00E40DFA" w:rsidP="0059731D">
      <w:pPr>
        <w:jc w:val="center"/>
        <w:rPr>
          <w:rFonts w:ascii="Arial" w:hAnsi="Arial" w:cs="Arial"/>
          <w:b/>
          <w:bCs/>
          <w:caps/>
          <w:lang w:val="bs-Latn-BA"/>
        </w:rPr>
      </w:pPr>
    </w:p>
    <w:p w:rsidR="00E40DFA" w:rsidRDefault="00E40DFA" w:rsidP="0059731D">
      <w:pPr>
        <w:jc w:val="center"/>
        <w:rPr>
          <w:rFonts w:ascii="Arial" w:hAnsi="Arial" w:cs="Arial"/>
          <w:b/>
          <w:bCs/>
          <w:caps/>
          <w:lang w:val="bs-Latn-BA"/>
        </w:rPr>
      </w:pPr>
    </w:p>
    <w:p w:rsidR="00E40DFA" w:rsidRDefault="00E40DFA" w:rsidP="0059731D">
      <w:pPr>
        <w:jc w:val="center"/>
        <w:rPr>
          <w:rFonts w:ascii="Arial" w:hAnsi="Arial" w:cs="Arial"/>
          <w:b/>
          <w:bCs/>
          <w:caps/>
          <w:lang w:val="bs-Latn-BA"/>
        </w:rPr>
      </w:pPr>
    </w:p>
    <w:p w:rsidR="00E40DFA" w:rsidRDefault="00E40DFA" w:rsidP="0059731D">
      <w:pPr>
        <w:jc w:val="center"/>
        <w:rPr>
          <w:rFonts w:ascii="Arial" w:hAnsi="Arial" w:cs="Arial"/>
          <w:b/>
          <w:bCs/>
          <w:caps/>
          <w:lang w:val="bs-Latn-BA"/>
        </w:rPr>
      </w:pPr>
    </w:p>
    <w:p w:rsidR="00E40DFA" w:rsidRDefault="00E40DFA" w:rsidP="0059731D">
      <w:pPr>
        <w:jc w:val="center"/>
        <w:rPr>
          <w:rFonts w:ascii="Arial" w:hAnsi="Arial" w:cs="Arial"/>
          <w:b/>
          <w:bCs/>
          <w:caps/>
          <w:lang w:val="bs-Latn-BA"/>
        </w:rPr>
      </w:pPr>
    </w:p>
    <w:p w:rsidR="00E40DFA" w:rsidRDefault="00E40DFA" w:rsidP="0059731D">
      <w:pPr>
        <w:jc w:val="center"/>
        <w:rPr>
          <w:rFonts w:ascii="Arial" w:hAnsi="Arial" w:cs="Arial"/>
          <w:b/>
          <w:bCs/>
          <w:caps/>
          <w:lang w:val="bs-Latn-BA"/>
        </w:rPr>
      </w:pPr>
      <w:r>
        <w:rPr>
          <w:rFonts w:ascii="Arial" w:hAnsi="Arial" w:cs="Arial"/>
          <w:b/>
          <w:bCs/>
          <w:lang w:val="bs-Latn-BA"/>
        </w:rPr>
        <w:t>Sarajevo</w:t>
      </w:r>
      <w:r>
        <w:rPr>
          <w:rFonts w:ascii="Arial" w:hAnsi="Arial" w:cs="Arial"/>
          <w:b/>
          <w:bCs/>
          <w:caps/>
          <w:lang w:val="bs-Latn-BA"/>
        </w:rPr>
        <w:t xml:space="preserve">, </w:t>
      </w:r>
      <w:r>
        <w:rPr>
          <w:rFonts w:ascii="Arial" w:hAnsi="Arial" w:cs="Arial"/>
          <w:b/>
          <w:bCs/>
          <w:lang w:val="bs-Latn-BA"/>
        </w:rPr>
        <w:t xml:space="preserve">mart </w:t>
      </w:r>
      <w:r>
        <w:rPr>
          <w:rFonts w:ascii="Arial" w:hAnsi="Arial" w:cs="Arial"/>
          <w:b/>
          <w:bCs/>
          <w:caps/>
          <w:lang w:val="bs-Latn-BA"/>
        </w:rPr>
        <w:t>2020</w:t>
      </w:r>
    </w:p>
    <w:p w:rsidR="00E40DFA" w:rsidRPr="00047CE3" w:rsidRDefault="00E40DFA" w:rsidP="00E40DFA">
      <w:pPr>
        <w:jc w:val="center"/>
        <w:rPr>
          <w:rFonts w:ascii="Arial" w:hAnsi="Arial" w:cs="Arial"/>
          <w:sz w:val="22"/>
          <w:szCs w:val="22"/>
          <w:lang w:val="bs-Latn-BA" w:eastAsia="hr-HR"/>
        </w:rPr>
      </w:pPr>
      <w:r w:rsidRPr="00047CE3">
        <w:rPr>
          <w:rFonts w:ascii="Arial" w:hAnsi="Arial" w:cs="Arial"/>
          <w:b/>
          <w:lang w:val="bs-Latn-BA"/>
        </w:rPr>
        <w:lastRenderedPageBreak/>
        <w:t xml:space="preserve">OBRAZAC 1 – TROGODIŠNJI PLAN RADA FEDERALNIH </w:t>
      </w:r>
      <w:r w:rsidRPr="00047CE3">
        <w:rPr>
          <w:rFonts w:ascii="Arial" w:hAnsi="Arial" w:cs="Arial"/>
          <w:b/>
          <w:bCs/>
          <w:caps/>
          <w:lang w:val="bs-Latn-BA"/>
        </w:rPr>
        <w:t>MINISTARSTAVA I INSTITUCIJA</w:t>
      </w:r>
    </w:p>
    <w:p w:rsidR="00E40DFA" w:rsidRPr="00047CE3" w:rsidRDefault="00E40DFA" w:rsidP="0059731D">
      <w:pPr>
        <w:jc w:val="center"/>
        <w:rPr>
          <w:rFonts w:ascii="Arial" w:hAnsi="Arial" w:cs="Arial"/>
          <w:sz w:val="22"/>
          <w:szCs w:val="22"/>
          <w:lang w:val="bs-Latn-BA" w:eastAsia="hr-HR"/>
        </w:rPr>
      </w:pPr>
    </w:p>
    <w:p w:rsidR="00321D99" w:rsidRPr="00047CE3" w:rsidRDefault="00321D99" w:rsidP="00321D99">
      <w:pPr>
        <w:jc w:val="both"/>
        <w:rPr>
          <w:rFonts w:ascii="Arial" w:hAnsi="Arial" w:cs="Arial"/>
          <w:sz w:val="16"/>
          <w:lang w:val="bs-Latn-BA"/>
        </w:rPr>
      </w:pPr>
    </w:p>
    <w:p w:rsidR="00C618A9" w:rsidRPr="00047CE3" w:rsidRDefault="00321D99" w:rsidP="0059731D">
      <w:pPr>
        <w:numPr>
          <w:ilvl w:val="0"/>
          <w:numId w:val="1"/>
        </w:numPr>
        <w:jc w:val="center"/>
        <w:rPr>
          <w:rFonts w:ascii="Arial" w:hAnsi="Arial" w:cs="Arial"/>
          <w:sz w:val="22"/>
          <w:szCs w:val="22"/>
          <w:lang w:val="bs-Latn-BA"/>
        </w:rPr>
      </w:pPr>
      <w:r w:rsidRPr="00047CE3">
        <w:rPr>
          <w:rFonts w:ascii="Arial" w:hAnsi="Arial" w:cs="Arial"/>
          <w:b/>
          <w:sz w:val="22"/>
          <w:u w:val="single"/>
          <w:lang w:val="bs-Latn-BA"/>
        </w:rPr>
        <w:t>Uvod</w:t>
      </w:r>
    </w:p>
    <w:p w:rsidR="00C618A9" w:rsidRPr="00047CE3" w:rsidRDefault="00C618A9" w:rsidP="00C618A9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0D6130" w:rsidRPr="00665616" w:rsidRDefault="000D6130" w:rsidP="00A93B8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bs-Latn-BA"/>
        </w:rPr>
      </w:pPr>
      <w:r w:rsidRPr="00665616">
        <w:rPr>
          <w:rFonts w:ascii="Arial" w:hAnsi="Arial" w:cs="Arial"/>
          <w:lang w:val="bs-Latn-BA"/>
        </w:rPr>
        <w:t xml:space="preserve">Opis nadležnosti federalnog ministarstva/institucije, sa vizijom i izjavom o misiji </w:t>
      </w:r>
      <w:r w:rsidRPr="00665616">
        <w:rPr>
          <w:rFonts w:ascii="Arial" w:hAnsi="Arial" w:cs="Arial"/>
          <w:i/>
          <w:lang w:val="bs-Latn-BA"/>
        </w:rPr>
        <w:t>(najviše 1 stranica)</w:t>
      </w:r>
    </w:p>
    <w:p w:rsidR="000D6130" w:rsidRPr="00665616" w:rsidRDefault="000D6130" w:rsidP="000D6130">
      <w:pPr>
        <w:jc w:val="both"/>
        <w:rPr>
          <w:rFonts w:ascii="Arial" w:hAnsi="Arial" w:cs="Arial"/>
          <w:b/>
          <w:u w:val="single"/>
          <w:lang w:val="bs-Latn-BA"/>
        </w:rPr>
      </w:pPr>
    </w:p>
    <w:p w:rsidR="000D6130" w:rsidRPr="00665616" w:rsidRDefault="000D6130" w:rsidP="000D6ACA">
      <w:pPr>
        <w:pStyle w:val="ListParagraph"/>
        <w:jc w:val="both"/>
        <w:rPr>
          <w:rFonts w:ascii="Arial" w:hAnsi="Arial" w:cs="Arial"/>
          <w:color w:val="000000"/>
          <w:lang w:val="bs-Latn-BA"/>
        </w:rPr>
      </w:pPr>
      <w:r w:rsidRPr="00665616">
        <w:rPr>
          <w:rFonts w:ascii="Arial" w:hAnsi="Arial" w:cs="Arial"/>
          <w:color w:val="000000"/>
          <w:lang w:val="bs-Latn-BA"/>
        </w:rPr>
        <w:t>Federalno ministarstvo okoliša i turizma (u daljnjem tekstu: Ministarstvo) utemeljeno je Zakonom o izmjenama i dopunama Zakona o federalnim ministarstvima i drugim tijelima federalne uprave ("Službene novine Federacije BiH", broj 8/06 od 24.02.2006.) s ciljem obavljanja upravnih, stručnih i drugih poslova iz nadležnosti Federacije Bosne i Hercegovine koji se odnose na: ekološku zaštitu zraka, vode i zemlje; izradu strategije i politike zaštite okoliša; standarde kvaliteta zraka, vode i zemlje; ekološko praćenje i kontrolu zraka, vode i zemlje; izradu strategije i politike razvoja turizma i ugostiteljstva; praćenje turističkih tokova na domaćim i stranim tržištima; usmjeravanje dugoročnog razvoja turizma u okviru cjelovitog gospodarskog sustava i druge poslove utvrđene zakonom.</w:t>
      </w:r>
    </w:p>
    <w:p w:rsidR="000D6ACA" w:rsidRPr="00665616" w:rsidRDefault="000D6ACA" w:rsidP="00C618A9">
      <w:pPr>
        <w:jc w:val="both"/>
        <w:rPr>
          <w:rFonts w:ascii="Arial" w:hAnsi="Arial" w:cs="Arial"/>
          <w:color w:val="000000"/>
          <w:lang w:val="bs-Latn-BA"/>
        </w:rPr>
      </w:pPr>
    </w:p>
    <w:p w:rsidR="000D6130" w:rsidRPr="00665616" w:rsidRDefault="000D6130" w:rsidP="00A93B8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bs-Latn-BA"/>
        </w:rPr>
      </w:pPr>
      <w:r w:rsidRPr="00665616">
        <w:rPr>
          <w:rFonts w:ascii="Arial" w:hAnsi="Arial" w:cs="Arial"/>
          <w:lang w:val="bs-Latn-BA"/>
        </w:rPr>
        <w:t xml:space="preserve">Sažetak analize strateškog okvira koji se odnosi na federalno ministarstvo/instituciju </w:t>
      </w:r>
    </w:p>
    <w:p w:rsidR="000D6130" w:rsidRPr="00665616" w:rsidRDefault="000D6130" w:rsidP="000D6130">
      <w:pPr>
        <w:ind w:left="360"/>
        <w:jc w:val="both"/>
        <w:rPr>
          <w:rFonts w:ascii="Arial" w:hAnsi="Arial" w:cs="Arial"/>
          <w:lang w:val="bs-Latn-BA"/>
        </w:rPr>
      </w:pPr>
    </w:p>
    <w:p w:rsidR="00480804" w:rsidRPr="00665616" w:rsidRDefault="00DE197E" w:rsidP="00B56CCD">
      <w:pPr>
        <w:pStyle w:val="ListParagraph"/>
        <w:spacing w:line="261" w:lineRule="auto"/>
        <w:jc w:val="both"/>
        <w:rPr>
          <w:rFonts w:ascii="Arial" w:hAnsi="Arial" w:cs="Arial"/>
          <w:lang w:val="bs-Latn-BA"/>
        </w:rPr>
      </w:pPr>
      <w:r w:rsidRPr="00665616">
        <w:rPr>
          <w:rFonts w:ascii="Arial" w:hAnsi="Arial" w:cs="Arial"/>
          <w:color w:val="000000"/>
          <w:lang w:val="bs-Latn-BA"/>
        </w:rPr>
        <w:t xml:space="preserve">Strateški okvir </w:t>
      </w:r>
      <w:r w:rsidR="0059731D" w:rsidRPr="00665616">
        <w:rPr>
          <w:rFonts w:ascii="Arial" w:hAnsi="Arial" w:cs="Arial"/>
          <w:color w:val="000000"/>
          <w:lang w:val="bs-Latn-BA"/>
        </w:rPr>
        <w:t xml:space="preserve"> oblast</w:t>
      </w:r>
      <w:r w:rsidR="00D5739F" w:rsidRPr="00665616">
        <w:rPr>
          <w:rFonts w:ascii="Arial" w:hAnsi="Arial" w:cs="Arial"/>
          <w:color w:val="000000"/>
          <w:lang w:val="bs-Latn-BA"/>
        </w:rPr>
        <w:t xml:space="preserve"> okoliša za planira</w:t>
      </w:r>
      <w:r w:rsidR="00903151" w:rsidRPr="00665616">
        <w:rPr>
          <w:rFonts w:ascii="Arial" w:hAnsi="Arial" w:cs="Arial"/>
          <w:color w:val="000000"/>
          <w:lang w:val="bs-Latn-BA"/>
        </w:rPr>
        <w:t xml:space="preserve">ni period primarno je određen </w:t>
      </w:r>
      <w:r w:rsidR="00D5739F" w:rsidRPr="00665616">
        <w:rPr>
          <w:rFonts w:ascii="Arial" w:hAnsi="Arial" w:cs="Arial"/>
          <w:color w:val="000000"/>
          <w:lang w:val="bs-Latn-BA"/>
        </w:rPr>
        <w:t>unapređenjem pravnog i institucionalnog okvira kroz približavanje standardima okoliša Evropske unije</w:t>
      </w:r>
      <w:r w:rsidR="003D565D" w:rsidRPr="00665616">
        <w:rPr>
          <w:rFonts w:ascii="Arial" w:hAnsi="Arial" w:cs="Arial"/>
          <w:color w:val="000000"/>
          <w:lang w:val="bs-Latn-BA"/>
        </w:rPr>
        <w:t xml:space="preserve"> i drugim međunarodnim standardima</w:t>
      </w:r>
      <w:r w:rsidR="00D5739F" w:rsidRPr="00665616">
        <w:rPr>
          <w:rFonts w:ascii="Arial" w:hAnsi="Arial" w:cs="Arial"/>
          <w:color w:val="000000"/>
          <w:lang w:val="bs-Latn-BA"/>
        </w:rPr>
        <w:t>,</w:t>
      </w:r>
      <w:r w:rsidR="003D565D" w:rsidRPr="00665616">
        <w:rPr>
          <w:rFonts w:ascii="Arial" w:hAnsi="Arial" w:cs="Arial"/>
          <w:color w:val="000000"/>
          <w:lang w:val="bs-Latn-BA"/>
        </w:rPr>
        <w:t xml:space="preserve"> a sve</w:t>
      </w:r>
      <w:r w:rsidR="00D5739F" w:rsidRPr="00665616">
        <w:rPr>
          <w:rFonts w:ascii="Arial" w:hAnsi="Arial" w:cs="Arial"/>
          <w:color w:val="000000"/>
          <w:lang w:val="bs-Latn-BA"/>
        </w:rPr>
        <w:t xml:space="preserve"> bazirano na: Sporazumu o stabilizaciji i pridruživanju između Evropske unije i njezinih država članica, s jedne strane i Bosne i Hercegovine s druge strane (Luxemburg, 2008), ratificiranim okoliš</w:t>
      </w:r>
      <w:r w:rsidR="00196010" w:rsidRPr="00665616">
        <w:rPr>
          <w:rFonts w:ascii="Arial" w:hAnsi="Arial" w:cs="Arial"/>
          <w:color w:val="000000"/>
          <w:lang w:val="bs-Latn-BA"/>
        </w:rPr>
        <w:t>nim konvencijama i protokolima</w:t>
      </w:r>
      <w:r w:rsidR="00504791" w:rsidRPr="00665616">
        <w:rPr>
          <w:rFonts w:ascii="Arial" w:hAnsi="Arial" w:cs="Arial"/>
          <w:color w:val="000000"/>
          <w:lang w:val="bs-Latn-BA"/>
        </w:rPr>
        <w:t xml:space="preserve"> i</w:t>
      </w:r>
      <w:r w:rsidR="00D5739F" w:rsidRPr="00665616">
        <w:rPr>
          <w:rFonts w:ascii="Arial" w:hAnsi="Arial" w:cs="Arial"/>
          <w:color w:val="000000"/>
          <w:lang w:val="bs-Latn-BA"/>
        </w:rPr>
        <w:t xml:space="preserve"> </w:t>
      </w:r>
      <w:r w:rsidR="00504791" w:rsidRPr="00665616">
        <w:rPr>
          <w:rFonts w:ascii="Arial" w:hAnsi="Arial" w:cs="Arial"/>
          <w:color w:val="000000"/>
          <w:lang w:val="bs-Latn-BA"/>
        </w:rPr>
        <w:t>S</w:t>
      </w:r>
      <w:r w:rsidR="004349B6" w:rsidRPr="00665616">
        <w:rPr>
          <w:rFonts w:ascii="Arial" w:eastAsia="Calibri" w:hAnsi="Arial" w:cs="Arial"/>
          <w:lang w:val="bs-Latn-BA" w:eastAsia="bs-Latn-BA"/>
        </w:rPr>
        <w:t>trategije</w:t>
      </w:r>
      <w:r w:rsidR="00480804" w:rsidRPr="00665616">
        <w:rPr>
          <w:rFonts w:ascii="Arial" w:eastAsia="Calibri" w:hAnsi="Arial" w:cs="Arial"/>
          <w:lang w:val="bs-Latn-BA" w:eastAsia="bs-Latn-BA"/>
        </w:rPr>
        <w:t xml:space="preserve"> aproksimacije propisa u oblasti zaštite okoliša/životne sredine (EAS)</w:t>
      </w:r>
      <w:r w:rsidR="00504791" w:rsidRPr="00665616">
        <w:rPr>
          <w:rFonts w:ascii="Arial" w:eastAsia="Calibri" w:hAnsi="Arial" w:cs="Arial"/>
          <w:lang w:val="bs-Latn-BA" w:eastAsia="bs-Latn-BA"/>
        </w:rPr>
        <w:t xml:space="preserve"> koja će</w:t>
      </w:r>
      <w:r w:rsidR="00480804" w:rsidRPr="00665616">
        <w:rPr>
          <w:rFonts w:ascii="Arial" w:hAnsi="Arial" w:cs="Arial"/>
          <w:lang w:val="bs-Latn-BA"/>
        </w:rPr>
        <w:t xml:space="preserve"> </w:t>
      </w:r>
      <w:r w:rsidR="007E0382" w:rsidRPr="00665616">
        <w:rPr>
          <w:rFonts w:ascii="Arial" w:hAnsi="Arial" w:cs="Arial"/>
          <w:lang w:val="bs-Latn-BA"/>
        </w:rPr>
        <w:t xml:space="preserve">služit </w:t>
      </w:r>
      <w:r w:rsidR="00480804" w:rsidRPr="00665616">
        <w:rPr>
          <w:rFonts w:ascii="Arial" w:hAnsi="Arial" w:cs="Arial"/>
          <w:lang w:val="bs-Latn-BA"/>
        </w:rPr>
        <w:t>kao baza za strukturisan nastavak procesa aproksimacije propisa, uz snažnu podršku EU kroz Program IPA I</w:t>
      </w:r>
      <w:r w:rsidR="00504791" w:rsidRPr="00665616">
        <w:rPr>
          <w:rFonts w:ascii="Arial" w:hAnsi="Arial" w:cs="Arial"/>
          <w:lang w:val="bs-Latn-BA"/>
        </w:rPr>
        <w:t>I</w:t>
      </w:r>
      <w:r w:rsidR="00480804" w:rsidRPr="00665616">
        <w:rPr>
          <w:rFonts w:ascii="Arial" w:hAnsi="Arial" w:cs="Arial"/>
          <w:lang w:val="bs-Latn-BA"/>
        </w:rPr>
        <w:t>I.</w:t>
      </w:r>
      <w:r w:rsidR="00B43116" w:rsidRPr="00665616">
        <w:rPr>
          <w:rFonts w:ascii="Arial" w:hAnsi="Arial" w:cs="Arial"/>
          <w:lang w:val="bs-Latn-BA"/>
        </w:rPr>
        <w:t xml:space="preserve"> Proces aproksimacije predstavlja usklađivanje svih propisa, pravila i postupaka koji se primjenjuju u pristupnoj zemlji sa pravnom stečevinom EU (uredbama, direktivama, odlukama, itd.).</w:t>
      </w:r>
    </w:p>
    <w:p w:rsidR="00D5739F" w:rsidRPr="00665616" w:rsidRDefault="00D5739F" w:rsidP="00B56CCD">
      <w:pPr>
        <w:pStyle w:val="ListParagraph"/>
        <w:jc w:val="both"/>
        <w:rPr>
          <w:rFonts w:ascii="Arial" w:hAnsi="Arial" w:cs="Arial"/>
          <w:color w:val="000000"/>
          <w:lang w:val="bs-Latn-BA"/>
        </w:rPr>
      </w:pPr>
      <w:r w:rsidRPr="00665616">
        <w:rPr>
          <w:rFonts w:ascii="Arial" w:hAnsi="Arial" w:cs="Arial"/>
          <w:lang w:val="bs-Latn-BA"/>
        </w:rPr>
        <w:t xml:space="preserve">Implementacija </w:t>
      </w:r>
      <w:r w:rsidR="00B43116" w:rsidRPr="00665616">
        <w:rPr>
          <w:rFonts w:ascii="Arial" w:hAnsi="Arial" w:cs="Arial"/>
          <w:lang w:val="bs-Latn-BA"/>
        </w:rPr>
        <w:t xml:space="preserve">prioritetnih programa </w:t>
      </w:r>
      <w:r w:rsidRPr="00665616">
        <w:rPr>
          <w:rFonts w:ascii="Arial" w:hAnsi="Arial" w:cs="Arial"/>
          <w:lang w:val="bs-Latn-BA"/>
        </w:rPr>
        <w:t>koji su definisani kroz Dokument okvirnog budžeta Federacije BiH i budžeta za naredne tri godine, gdje su planirani konkretni transferi za: pomoć upravljanju komunalnim otpadom i tehničkom uređenju deponija otpada; zbrinjavanje op</w:t>
      </w:r>
      <w:r w:rsidR="00FF6EAC" w:rsidRPr="00665616">
        <w:rPr>
          <w:rFonts w:ascii="Arial" w:hAnsi="Arial" w:cs="Arial"/>
          <w:lang w:val="bs-Latn-BA"/>
        </w:rPr>
        <w:t>as</w:t>
      </w:r>
      <w:r w:rsidRPr="00665616">
        <w:rPr>
          <w:rFonts w:ascii="Arial" w:hAnsi="Arial" w:cs="Arial"/>
          <w:lang w:val="bs-Latn-BA"/>
        </w:rPr>
        <w:t>nog otpada; pomoć uspostavljenim ustanovama (preduzećima) na federalnom i kantonalnom nivou za zaštitu određenih visoko vrijednih prirodnih područja; promoviranje zaštite okoliša i dizanje javne svijesti o zaštiti okioliša i dr .</w:t>
      </w:r>
      <w:r w:rsidR="00FF6EAC" w:rsidRPr="00665616">
        <w:rPr>
          <w:rFonts w:ascii="Arial" w:hAnsi="Arial" w:cs="Arial"/>
          <w:lang w:val="bs-Latn-BA"/>
        </w:rPr>
        <w:t xml:space="preserve"> U cilju ostvarivanja efikasne implementacije</w:t>
      </w:r>
      <w:r w:rsidR="00B43116" w:rsidRPr="00665616">
        <w:rPr>
          <w:rFonts w:ascii="Arial" w:hAnsi="Arial" w:cs="Arial"/>
          <w:lang w:val="bs-Latn-BA"/>
        </w:rPr>
        <w:t xml:space="preserve"> prioritetnih programa</w:t>
      </w:r>
      <w:r w:rsidR="00E46052" w:rsidRPr="00665616">
        <w:rPr>
          <w:rFonts w:ascii="Arial" w:hAnsi="Arial" w:cs="Arial"/>
          <w:lang w:val="bs-Latn-BA"/>
        </w:rPr>
        <w:t xml:space="preserve">, </w:t>
      </w:r>
      <w:r w:rsidR="00FF6EAC" w:rsidRPr="00665616">
        <w:rPr>
          <w:rFonts w:ascii="Arial" w:hAnsi="Arial" w:cs="Arial"/>
          <w:lang w:val="bs-Latn-BA"/>
        </w:rPr>
        <w:t>potrebno je ostvariti kvalitetnu</w:t>
      </w:r>
      <w:r w:rsidR="00E46052" w:rsidRPr="00665616">
        <w:rPr>
          <w:rFonts w:ascii="Arial" w:hAnsi="Arial" w:cs="Arial"/>
          <w:lang w:val="bs-Latn-BA"/>
        </w:rPr>
        <w:t xml:space="preserve"> i funkcionalnu</w:t>
      </w:r>
      <w:r w:rsidR="00FF6EAC" w:rsidRPr="00665616">
        <w:rPr>
          <w:rFonts w:ascii="Arial" w:hAnsi="Arial" w:cs="Arial"/>
          <w:lang w:val="bs-Latn-BA"/>
        </w:rPr>
        <w:t xml:space="preserve"> koordinaciju i saradnju sa Fondom za zaštitu okoliša F</w:t>
      </w:r>
      <w:r w:rsidR="00E46052" w:rsidRPr="00665616">
        <w:rPr>
          <w:rFonts w:ascii="Arial" w:hAnsi="Arial" w:cs="Arial"/>
          <w:lang w:val="bs-Latn-BA"/>
        </w:rPr>
        <w:t>B</w:t>
      </w:r>
      <w:r w:rsidR="00FF6EAC" w:rsidRPr="00665616">
        <w:rPr>
          <w:rFonts w:ascii="Arial" w:hAnsi="Arial" w:cs="Arial"/>
          <w:lang w:val="bs-Latn-BA"/>
        </w:rPr>
        <w:t>iH</w:t>
      </w:r>
      <w:r w:rsidR="007808FB" w:rsidRPr="00665616">
        <w:rPr>
          <w:rFonts w:ascii="Arial" w:hAnsi="Arial" w:cs="Arial"/>
          <w:lang w:val="bs-Latn-BA"/>
        </w:rPr>
        <w:t xml:space="preserve"> i nosiocima implementacije drugih projekata iz različitih izvora (krediti i grant sredstva)</w:t>
      </w:r>
      <w:r w:rsidR="00E46052" w:rsidRPr="00665616">
        <w:rPr>
          <w:rFonts w:ascii="Arial" w:hAnsi="Arial" w:cs="Arial"/>
          <w:lang w:val="bs-Latn-BA"/>
        </w:rPr>
        <w:t>. Fokus ove saradnje treba biti na izgradnji infrastr</w:t>
      </w:r>
      <w:r w:rsidR="00903151" w:rsidRPr="00665616">
        <w:rPr>
          <w:rFonts w:ascii="Arial" w:hAnsi="Arial" w:cs="Arial"/>
          <w:lang w:val="bs-Latn-BA"/>
        </w:rPr>
        <w:t>ukture za upravljanje otpadom (</w:t>
      </w:r>
      <w:r w:rsidR="00E46052" w:rsidRPr="00665616">
        <w:rPr>
          <w:rFonts w:ascii="Arial" w:hAnsi="Arial" w:cs="Arial"/>
          <w:lang w:val="bs-Latn-BA"/>
        </w:rPr>
        <w:t>selekcioniranje otpada; reciklažna dvorišta; regionalni centri za upravljanje otpadom);  projektima vezanih za upravljanje vodama od značaja za Federaciju BiH</w:t>
      </w:r>
      <w:r w:rsidR="007808FB" w:rsidRPr="00665616">
        <w:rPr>
          <w:rFonts w:ascii="Arial" w:hAnsi="Arial" w:cs="Arial"/>
          <w:lang w:val="bs-Latn-BA"/>
        </w:rPr>
        <w:t>, pomoć industrijskim subjektima u prevazilaženju okolišnih problema i dr.</w:t>
      </w:r>
    </w:p>
    <w:p w:rsidR="00D5739F" w:rsidRPr="00665616" w:rsidRDefault="00D5739F" w:rsidP="00B56CCD">
      <w:pPr>
        <w:pStyle w:val="ListParagraph"/>
        <w:jc w:val="both"/>
        <w:rPr>
          <w:rFonts w:ascii="Arial" w:hAnsi="Arial" w:cs="Arial"/>
          <w:color w:val="000000"/>
          <w:lang w:val="bs-Latn-BA"/>
        </w:rPr>
      </w:pPr>
      <w:r w:rsidRPr="00665616">
        <w:rPr>
          <w:rFonts w:ascii="Arial" w:hAnsi="Arial" w:cs="Arial"/>
          <w:color w:val="000000"/>
          <w:lang w:val="bs-Latn-BA"/>
        </w:rPr>
        <w:t>Razvoj instituci</w:t>
      </w:r>
      <w:r w:rsidR="007808FB" w:rsidRPr="00665616">
        <w:rPr>
          <w:rFonts w:ascii="Arial" w:hAnsi="Arial" w:cs="Arial"/>
          <w:color w:val="000000"/>
          <w:lang w:val="bs-Latn-BA"/>
        </w:rPr>
        <w:t xml:space="preserve">onalnog okvira i legislative </w:t>
      </w:r>
      <w:r w:rsidRPr="00665616">
        <w:rPr>
          <w:rFonts w:ascii="Arial" w:hAnsi="Arial" w:cs="Arial"/>
          <w:color w:val="000000"/>
          <w:lang w:val="bs-Latn-BA"/>
        </w:rPr>
        <w:t xml:space="preserve"> uključuje donošenje novih zakona i propisa, izmjene i dopune postojećih  (navedenih u tabelarnom prikazu) s ciljem usaglašavanja istih sa regulativom Evropske unije za pojedine komponente okoliša: zrak, voda, tlo, priroda, buka i upravljanje otpadom, te uspostavom neophodnih okolišnih institucija (Federalna agencija za okoliš; Federalni zavod za zaštitu prirode),  kroz pristup reorganizacije i racionalizacije postojećih federalnih institucija (Federalni hidro-meteorološki zavod; Federalni agropedološki zavod; Agencije za vode; Fonda za zaštitu okoliša i energetsku efikasnost Federacije BiH)</w:t>
      </w:r>
      <w:r w:rsidR="007808FB" w:rsidRPr="00665616">
        <w:rPr>
          <w:rFonts w:ascii="Arial" w:hAnsi="Arial" w:cs="Arial"/>
          <w:color w:val="000000"/>
          <w:lang w:val="bs-Latn-BA"/>
        </w:rPr>
        <w:t xml:space="preserve"> ili na drugi način.</w:t>
      </w:r>
    </w:p>
    <w:p w:rsidR="00D5739F" w:rsidRPr="00665616" w:rsidRDefault="00D5739F" w:rsidP="00B56CCD">
      <w:pPr>
        <w:pStyle w:val="ListParagraph"/>
        <w:jc w:val="both"/>
        <w:rPr>
          <w:rFonts w:ascii="Arial" w:hAnsi="Arial" w:cs="Arial"/>
          <w:lang w:val="bs-Latn-BA"/>
        </w:rPr>
      </w:pPr>
      <w:r w:rsidRPr="00665616">
        <w:rPr>
          <w:rFonts w:ascii="Arial" w:hAnsi="Arial" w:cs="Arial"/>
          <w:lang w:val="bs-Latn-BA"/>
        </w:rPr>
        <w:t>Aktivnosti na provođenju međunarodnih obaveza gdje je Bosna i Hercegovina punopravna članica, a Federalno ministarstvo okoliša i turizma</w:t>
      </w:r>
      <w:r w:rsidR="007808FB" w:rsidRPr="00665616">
        <w:rPr>
          <w:rFonts w:ascii="Arial" w:hAnsi="Arial" w:cs="Arial"/>
          <w:lang w:val="bs-Latn-BA"/>
        </w:rPr>
        <w:t xml:space="preserve"> NFP Nacionaln</w:t>
      </w:r>
      <w:r w:rsidRPr="00665616">
        <w:rPr>
          <w:rFonts w:ascii="Arial" w:hAnsi="Arial" w:cs="Arial"/>
          <w:lang w:val="bs-Latn-BA"/>
        </w:rPr>
        <w:t xml:space="preserve"> Focal Point</w:t>
      </w:r>
      <w:r w:rsidR="007808FB" w:rsidRPr="00665616">
        <w:rPr>
          <w:rFonts w:ascii="Arial" w:hAnsi="Arial" w:cs="Arial"/>
          <w:lang w:val="bs-Latn-BA"/>
        </w:rPr>
        <w:t>- imenovana državna institucija)</w:t>
      </w:r>
      <w:r w:rsidRPr="00665616">
        <w:rPr>
          <w:rFonts w:ascii="Arial" w:hAnsi="Arial" w:cs="Arial"/>
          <w:lang w:val="bs-Latn-BA"/>
        </w:rPr>
        <w:t xml:space="preserve"> ili ima određena konkretna zaduženja,  kao što su: Konvencija Ujedinjenih naroda o biodiverzitetu i pratećih protokola (Protokol o biosigurnosti, Nagoya protokol);  Bečka konvencije o supstancama koje oštećuju ozonski o</w:t>
      </w:r>
      <w:r w:rsidR="007808FB" w:rsidRPr="00665616">
        <w:rPr>
          <w:rFonts w:ascii="Arial" w:hAnsi="Arial" w:cs="Arial"/>
          <w:lang w:val="bs-Latn-BA"/>
        </w:rPr>
        <w:t xml:space="preserve">motač i Montrelaski protokol; </w:t>
      </w:r>
      <w:r w:rsidRPr="00665616">
        <w:rPr>
          <w:rFonts w:ascii="Arial" w:hAnsi="Arial" w:cs="Arial"/>
          <w:lang w:val="bs-Latn-BA"/>
        </w:rPr>
        <w:t xml:space="preserve">Bazelske konvencije o prekograničnom prometu opasnog otpada, saradnja sa Evropskom agencijom za okoliš i ostale aktivnosti po drugim ugovorima koje se koordiniraju od strane Ministarstva vanjske trgovine i ekonomskih odnosa BiH, kao nadležnoj državnoj inmstituciji za okoliš. </w:t>
      </w:r>
    </w:p>
    <w:p w:rsidR="00D5739F" w:rsidRPr="00665616" w:rsidRDefault="00D5739F" w:rsidP="00B56CCD">
      <w:pPr>
        <w:pStyle w:val="ListParagraph"/>
        <w:jc w:val="both"/>
        <w:rPr>
          <w:rFonts w:ascii="Arial" w:hAnsi="Arial" w:cs="Arial"/>
          <w:color w:val="000000"/>
          <w:lang w:val="bs-Latn-BA"/>
        </w:rPr>
      </w:pPr>
      <w:r w:rsidRPr="00665616">
        <w:rPr>
          <w:rFonts w:ascii="Arial" w:hAnsi="Arial" w:cs="Arial"/>
          <w:color w:val="000000"/>
          <w:lang w:val="bs-Latn-BA"/>
        </w:rPr>
        <w:t>Usaglašavanje propisa i koordinacija upravnih postupaka i aktivnosti na međuentitetskom nivou, sa Brčko Distriktom i Ministarstvom vanjske trgovine i ekonomskih odnosa BiH, putem Međuentitetskog tijela za okoliš</w:t>
      </w:r>
      <w:r w:rsidR="009A53D5" w:rsidRPr="00665616">
        <w:rPr>
          <w:rFonts w:ascii="Arial" w:hAnsi="Arial" w:cs="Arial"/>
          <w:color w:val="000000"/>
          <w:lang w:val="bs-Latn-BA"/>
        </w:rPr>
        <w:t>, uz redovno izvještavanje Vlade FBiH</w:t>
      </w:r>
      <w:r w:rsidRPr="00665616">
        <w:rPr>
          <w:rFonts w:ascii="Arial" w:hAnsi="Arial" w:cs="Arial"/>
          <w:color w:val="000000"/>
          <w:lang w:val="bs-Latn-BA"/>
        </w:rPr>
        <w:t>.</w:t>
      </w:r>
    </w:p>
    <w:p w:rsidR="000D6130" w:rsidRPr="00665616" w:rsidRDefault="000D6130" w:rsidP="004E7B3E">
      <w:pPr>
        <w:tabs>
          <w:tab w:val="num" w:pos="720"/>
        </w:tabs>
        <w:jc w:val="both"/>
        <w:rPr>
          <w:rFonts w:ascii="Arial" w:hAnsi="Arial" w:cs="Arial"/>
          <w:lang w:val="bs-Latn-BA"/>
        </w:rPr>
      </w:pPr>
    </w:p>
    <w:p w:rsidR="000D6ACA" w:rsidRPr="00665616" w:rsidRDefault="000D6130" w:rsidP="00A93B8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bs-Latn-BA"/>
        </w:rPr>
      </w:pPr>
      <w:r w:rsidRPr="00665616">
        <w:rPr>
          <w:rFonts w:ascii="Arial" w:hAnsi="Arial" w:cs="Arial"/>
          <w:lang w:val="bs-Latn-BA"/>
        </w:rPr>
        <w:t>Opis unutrašnjeg i spoljnjeg okruženja u kojem radi federalno ministarstvo/institucija bazirano na</w:t>
      </w:r>
      <w:r w:rsidRPr="00665616">
        <w:rPr>
          <w:rFonts w:ascii="Arial" w:hAnsi="Arial" w:cs="Arial"/>
          <w:b/>
          <w:lang w:val="bs-Latn-BA"/>
        </w:rPr>
        <w:t xml:space="preserve"> SWOT</w:t>
      </w:r>
      <w:r w:rsidR="009A53D5" w:rsidRPr="00665616">
        <w:rPr>
          <w:rFonts w:ascii="Arial" w:hAnsi="Arial" w:cs="Arial"/>
          <w:lang w:val="bs-Latn-BA"/>
        </w:rPr>
        <w:t xml:space="preserve"> analizi (S-snaga; W-slabosti; O-šanse ili prilike; T-prijetnje)</w:t>
      </w:r>
      <w:r w:rsidR="000D6ACA" w:rsidRPr="00665616">
        <w:rPr>
          <w:rFonts w:ascii="Arial" w:hAnsi="Arial" w:cs="Arial"/>
          <w:lang w:val="bs-Latn-BA"/>
        </w:rPr>
        <w:t>.</w:t>
      </w:r>
    </w:p>
    <w:p w:rsidR="000D6130" w:rsidRPr="00665616" w:rsidRDefault="000D6130" w:rsidP="000D6ACA">
      <w:pPr>
        <w:ind w:firstLine="60"/>
        <w:jc w:val="both"/>
        <w:rPr>
          <w:rFonts w:ascii="Arial" w:hAnsi="Arial" w:cs="Arial"/>
          <w:lang w:val="bs-Latn-BA"/>
        </w:rPr>
      </w:pPr>
    </w:p>
    <w:p w:rsidR="003D565D" w:rsidRPr="00665616" w:rsidRDefault="002B2E65" w:rsidP="00B56CCD">
      <w:pPr>
        <w:pStyle w:val="ListParagraph"/>
        <w:jc w:val="both"/>
        <w:rPr>
          <w:rFonts w:ascii="Arial" w:hAnsi="Arial" w:cs="Arial"/>
          <w:color w:val="000000"/>
          <w:lang w:val="bs-Latn-BA"/>
        </w:rPr>
      </w:pPr>
      <w:r w:rsidRPr="00665616">
        <w:rPr>
          <w:rFonts w:ascii="Arial" w:hAnsi="Arial" w:cs="Arial"/>
          <w:lang w:val="bs-Latn-BA"/>
        </w:rPr>
        <w:t xml:space="preserve">Od ukupno planiranih </w:t>
      </w:r>
      <w:r w:rsidR="000B371B" w:rsidRPr="00665616">
        <w:rPr>
          <w:rFonts w:ascii="Arial" w:hAnsi="Arial" w:cs="Arial"/>
          <w:lang w:val="bs-Latn-BA"/>
        </w:rPr>
        <w:t>47</w:t>
      </w:r>
      <w:r w:rsidRPr="00665616">
        <w:rPr>
          <w:rFonts w:ascii="Arial" w:hAnsi="Arial" w:cs="Arial"/>
          <w:lang w:val="bs-Latn-BA"/>
        </w:rPr>
        <w:t xml:space="preserve"> državna službenika prema Pravilniku o sistematizaciji radnih mjesta, trenutno je uposleno samo </w:t>
      </w:r>
      <w:r w:rsidR="000B371B" w:rsidRPr="00665616">
        <w:rPr>
          <w:rFonts w:ascii="Arial" w:hAnsi="Arial" w:cs="Arial"/>
          <w:lang w:val="bs-Latn-BA"/>
        </w:rPr>
        <w:t>23</w:t>
      </w:r>
      <w:r w:rsidRPr="00665616">
        <w:rPr>
          <w:rFonts w:ascii="Arial" w:hAnsi="Arial" w:cs="Arial"/>
          <w:lang w:val="bs-Latn-BA"/>
        </w:rPr>
        <w:t xml:space="preserve"> državnih službenika, što je  </w:t>
      </w:r>
      <w:r w:rsidR="000B371B" w:rsidRPr="00665616">
        <w:rPr>
          <w:rFonts w:ascii="Arial" w:hAnsi="Arial" w:cs="Arial"/>
          <w:lang w:val="bs-Latn-BA"/>
        </w:rPr>
        <w:t xml:space="preserve">49% </w:t>
      </w:r>
      <w:r w:rsidRPr="00665616">
        <w:rPr>
          <w:rFonts w:ascii="Arial" w:hAnsi="Arial" w:cs="Arial"/>
          <w:lang w:val="bs-Latn-BA"/>
        </w:rPr>
        <w:t>popunjenosti</w:t>
      </w:r>
      <w:r w:rsidR="00C2035A" w:rsidRPr="00665616">
        <w:rPr>
          <w:rFonts w:ascii="Arial" w:hAnsi="Arial" w:cs="Arial"/>
          <w:lang w:val="bs-Latn-BA"/>
        </w:rPr>
        <w:t xml:space="preserve"> (</w:t>
      </w:r>
      <w:r w:rsidR="00C2035A" w:rsidRPr="00665616">
        <w:rPr>
          <w:rFonts w:ascii="Arial" w:hAnsi="Arial" w:cs="Arial"/>
          <w:b/>
          <w:lang w:val="bs-Latn-BA"/>
        </w:rPr>
        <w:t>slabosti-W</w:t>
      </w:r>
      <w:r w:rsidR="00C2035A" w:rsidRPr="00665616">
        <w:rPr>
          <w:rFonts w:ascii="Arial" w:hAnsi="Arial" w:cs="Arial"/>
          <w:lang w:val="bs-Latn-BA"/>
        </w:rPr>
        <w:t>)</w:t>
      </w:r>
      <w:r w:rsidRPr="00665616">
        <w:rPr>
          <w:rFonts w:ascii="Arial" w:hAnsi="Arial" w:cs="Arial"/>
          <w:lang w:val="bs-Latn-BA"/>
        </w:rPr>
        <w:t>.</w:t>
      </w:r>
      <w:r w:rsidR="00C2035A" w:rsidRPr="00665616">
        <w:rPr>
          <w:rFonts w:ascii="Arial" w:hAnsi="Arial" w:cs="Arial"/>
          <w:lang w:val="bs-Latn-BA"/>
        </w:rPr>
        <w:t xml:space="preserve"> </w:t>
      </w:r>
      <w:r w:rsidRPr="00665616">
        <w:rPr>
          <w:rFonts w:ascii="Arial" w:hAnsi="Arial" w:cs="Arial"/>
          <w:lang w:val="bs-Latn-BA"/>
        </w:rPr>
        <w:t xml:space="preserve">Obzirom </w:t>
      </w:r>
      <w:r w:rsidR="007808FB" w:rsidRPr="00665616">
        <w:rPr>
          <w:rFonts w:ascii="Arial" w:hAnsi="Arial" w:cs="Arial"/>
          <w:lang w:val="bs-Latn-BA"/>
        </w:rPr>
        <w:t xml:space="preserve">na </w:t>
      </w:r>
      <w:r w:rsidR="000B371B" w:rsidRPr="00665616">
        <w:rPr>
          <w:rFonts w:ascii="Arial" w:hAnsi="Arial" w:cs="Arial"/>
          <w:lang w:val="bs-Latn-BA"/>
        </w:rPr>
        <w:t xml:space="preserve">podkapacitiranost </w:t>
      </w:r>
      <w:r w:rsidR="007808FB" w:rsidRPr="00665616">
        <w:rPr>
          <w:rFonts w:ascii="Arial" w:hAnsi="Arial" w:cs="Arial"/>
          <w:lang w:val="bs-Latn-BA"/>
        </w:rPr>
        <w:t xml:space="preserve">na nivou federalnih institucija, potrebno je sagledati mogućnost </w:t>
      </w:r>
      <w:r w:rsidR="000B371B" w:rsidRPr="00665616">
        <w:rPr>
          <w:rFonts w:ascii="Arial" w:hAnsi="Arial" w:cs="Arial"/>
          <w:lang w:val="bs-Latn-BA"/>
        </w:rPr>
        <w:t xml:space="preserve">zapošljavanja, te </w:t>
      </w:r>
      <w:r w:rsidR="007808FB" w:rsidRPr="00665616">
        <w:rPr>
          <w:rFonts w:ascii="Arial" w:hAnsi="Arial" w:cs="Arial"/>
          <w:lang w:val="bs-Latn-BA"/>
        </w:rPr>
        <w:t>internog ili eksternog preraspoređivanja državnih službenika</w:t>
      </w:r>
      <w:r w:rsidR="000B371B" w:rsidRPr="00665616">
        <w:rPr>
          <w:rFonts w:ascii="Arial" w:hAnsi="Arial" w:cs="Arial"/>
          <w:lang w:val="bs-Latn-BA"/>
        </w:rPr>
        <w:t>, te je</w:t>
      </w:r>
      <w:r w:rsidR="00C2035A" w:rsidRPr="00665616">
        <w:rPr>
          <w:rFonts w:ascii="Arial" w:hAnsi="Arial" w:cs="Arial"/>
          <w:lang w:val="bs-Latn-BA"/>
        </w:rPr>
        <w:t xml:space="preserve"> neophodno osigurati odgovar</w:t>
      </w:r>
      <w:r w:rsidR="000B371B" w:rsidRPr="00665616">
        <w:rPr>
          <w:rFonts w:ascii="Arial" w:hAnsi="Arial" w:cs="Arial"/>
          <w:lang w:val="bs-Latn-BA"/>
        </w:rPr>
        <w:t>a</w:t>
      </w:r>
      <w:r w:rsidR="00C2035A" w:rsidRPr="00665616">
        <w:rPr>
          <w:rFonts w:ascii="Arial" w:hAnsi="Arial" w:cs="Arial"/>
          <w:lang w:val="bs-Latn-BA"/>
        </w:rPr>
        <w:t>juće edukacije za rad na novim radnim mjestima korištenjem postojećih projekata (Instrumenti za predpristup IPA EU, E</w:t>
      </w:r>
      <w:r w:rsidR="000B371B" w:rsidRPr="00665616">
        <w:rPr>
          <w:rFonts w:ascii="Arial" w:hAnsi="Arial" w:cs="Arial"/>
          <w:lang w:val="bs-Latn-BA"/>
        </w:rPr>
        <w:t>PPA</w:t>
      </w:r>
      <w:r w:rsidR="00C2035A" w:rsidRPr="00665616">
        <w:rPr>
          <w:rFonts w:ascii="Arial" w:hAnsi="Arial" w:cs="Arial"/>
          <w:lang w:val="bs-Latn-BA"/>
        </w:rPr>
        <w:t xml:space="preserve"> i dr. (</w:t>
      </w:r>
      <w:r w:rsidR="00C2035A" w:rsidRPr="00665616">
        <w:rPr>
          <w:rFonts w:ascii="Arial" w:hAnsi="Arial" w:cs="Arial"/>
          <w:b/>
          <w:lang w:val="bs-Latn-BA"/>
        </w:rPr>
        <w:t>šansa-O</w:t>
      </w:r>
      <w:r w:rsidR="00C2035A" w:rsidRPr="00665616">
        <w:rPr>
          <w:rFonts w:ascii="Arial" w:hAnsi="Arial" w:cs="Arial"/>
          <w:lang w:val="bs-Latn-BA"/>
        </w:rPr>
        <w:t>)</w:t>
      </w:r>
      <w:r w:rsidR="007808FB" w:rsidRPr="00665616">
        <w:rPr>
          <w:rFonts w:ascii="Arial" w:hAnsi="Arial" w:cs="Arial"/>
          <w:lang w:val="bs-Latn-BA"/>
        </w:rPr>
        <w:t xml:space="preserve">. </w:t>
      </w:r>
      <w:r w:rsidR="00F21B36" w:rsidRPr="00665616">
        <w:rPr>
          <w:rFonts w:ascii="Arial" w:hAnsi="Arial" w:cs="Arial"/>
          <w:lang w:val="bs-Latn-BA"/>
        </w:rPr>
        <w:t>Glavnu pokretačku s</w:t>
      </w:r>
      <w:r w:rsidR="00C2035A" w:rsidRPr="00665616">
        <w:rPr>
          <w:rFonts w:ascii="Arial" w:hAnsi="Arial" w:cs="Arial"/>
          <w:lang w:val="bs-Latn-BA"/>
        </w:rPr>
        <w:t>nagu (</w:t>
      </w:r>
      <w:r w:rsidR="00F21B36" w:rsidRPr="00665616">
        <w:rPr>
          <w:rFonts w:ascii="Arial" w:hAnsi="Arial" w:cs="Arial"/>
          <w:b/>
          <w:lang w:val="bs-Latn-BA"/>
        </w:rPr>
        <w:t>snaga-</w:t>
      </w:r>
      <w:r w:rsidR="00C2035A" w:rsidRPr="00665616">
        <w:rPr>
          <w:rFonts w:ascii="Arial" w:hAnsi="Arial" w:cs="Arial"/>
          <w:b/>
          <w:lang w:val="bs-Latn-BA"/>
        </w:rPr>
        <w:t>S</w:t>
      </w:r>
      <w:r w:rsidR="00C2035A" w:rsidRPr="00665616">
        <w:rPr>
          <w:rFonts w:ascii="Arial" w:hAnsi="Arial" w:cs="Arial"/>
          <w:lang w:val="bs-Latn-BA"/>
        </w:rPr>
        <w:t>) predstavlja doneseni savremeni set okolišnih propisa i strategija</w:t>
      </w:r>
      <w:r w:rsidR="00F21B36" w:rsidRPr="00665616">
        <w:rPr>
          <w:rFonts w:ascii="Arial" w:hAnsi="Arial" w:cs="Arial"/>
          <w:lang w:val="bs-Latn-BA"/>
        </w:rPr>
        <w:t xml:space="preserve"> koji su</w:t>
      </w:r>
      <w:r w:rsidR="00C2035A" w:rsidRPr="00665616">
        <w:rPr>
          <w:rFonts w:ascii="Arial" w:hAnsi="Arial" w:cs="Arial"/>
          <w:lang w:val="bs-Latn-BA"/>
        </w:rPr>
        <w:t xml:space="preserve"> u odgovarajućoj</w:t>
      </w:r>
      <w:r w:rsidR="00F21B36" w:rsidRPr="00665616">
        <w:rPr>
          <w:rFonts w:ascii="Arial" w:hAnsi="Arial" w:cs="Arial"/>
          <w:lang w:val="bs-Latn-BA"/>
        </w:rPr>
        <w:t xml:space="preserve"> mjeri usklađeni sa pravnim stečevinama Evropske unije, gdje se za njihovo provo</w:t>
      </w:r>
      <w:r w:rsidR="00B208E7" w:rsidRPr="00665616">
        <w:rPr>
          <w:rFonts w:ascii="Arial" w:hAnsi="Arial" w:cs="Arial"/>
          <w:lang w:val="bs-Latn-BA"/>
        </w:rPr>
        <w:t>đenje i implementaciju mogu povu</w:t>
      </w:r>
      <w:r w:rsidR="00F21B36" w:rsidRPr="00665616">
        <w:rPr>
          <w:rFonts w:ascii="Arial" w:hAnsi="Arial" w:cs="Arial"/>
          <w:lang w:val="bs-Latn-BA"/>
        </w:rPr>
        <w:t>ći značajna sredstva iz različitih izvora (IPA; GEF-Globalna pomoć za okoliš; pov</w:t>
      </w:r>
      <w:r w:rsidR="009A53D5" w:rsidRPr="00665616">
        <w:rPr>
          <w:rFonts w:ascii="Arial" w:hAnsi="Arial" w:cs="Arial"/>
          <w:lang w:val="bs-Latn-BA"/>
        </w:rPr>
        <w:t>oljni krediti i grantovi), uz</w:t>
      </w:r>
      <w:r w:rsidR="00F21B36" w:rsidRPr="00665616">
        <w:rPr>
          <w:rFonts w:ascii="Arial" w:hAnsi="Arial" w:cs="Arial"/>
          <w:lang w:val="bs-Latn-BA"/>
        </w:rPr>
        <w:t xml:space="preserve"> </w:t>
      </w:r>
      <w:r w:rsidR="009A53D5" w:rsidRPr="00665616">
        <w:rPr>
          <w:rFonts w:ascii="Arial" w:hAnsi="Arial" w:cs="Arial"/>
          <w:lang w:val="bs-Latn-BA"/>
        </w:rPr>
        <w:t>efikasnije korištenje</w:t>
      </w:r>
      <w:r w:rsidR="00F21B36" w:rsidRPr="00665616">
        <w:rPr>
          <w:rFonts w:ascii="Arial" w:hAnsi="Arial" w:cs="Arial"/>
          <w:lang w:val="bs-Latn-BA"/>
        </w:rPr>
        <w:t xml:space="preserve"> postojećih i novih ekonomskih instrumenata</w:t>
      </w:r>
      <w:r w:rsidR="009A53D5" w:rsidRPr="00665616">
        <w:rPr>
          <w:rFonts w:ascii="Arial" w:hAnsi="Arial" w:cs="Arial"/>
          <w:lang w:val="bs-Latn-BA"/>
        </w:rPr>
        <w:t xml:space="preserve"> (Fond za zaštitu okoliša FBiH) što su dodatne </w:t>
      </w:r>
      <w:r w:rsidR="00903151" w:rsidRPr="00665616">
        <w:rPr>
          <w:rFonts w:ascii="Arial" w:hAnsi="Arial" w:cs="Arial"/>
          <w:lang w:val="bs-Latn-BA"/>
        </w:rPr>
        <w:t>prilike</w:t>
      </w:r>
      <w:r w:rsidR="009A53D5" w:rsidRPr="00665616">
        <w:rPr>
          <w:rFonts w:ascii="Arial" w:hAnsi="Arial" w:cs="Arial"/>
          <w:lang w:val="bs-Latn-BA"/>
        </w:rPr>
        <w:t>.</w:t>
      </w:r>
      <w:r w:rsidR="000B371B" w:rsidRPr="00665616">
        <w:rPr>
          <w:rFonts w:ascii="Arial" w:hAnsi="Arial" w:cs="Arial"/>
          <w:lang w:val="bs-Latn-BA"/>
        </w:rPr>
        <w:t xml:space="preserve"> </w:t>
      </w:r>
      <w:r w:rsidR="003D565D" w:rsidRPr="00665616">
        <w:rPr>
          <w:rFonts w:ascii="Arial" w:hAnsi="Arial" w:cs="Arial"/>
          <w:color w:val="000000"/>
          <w:lang w:val="bs-Latn-BA"/>
        </w:rPr>
        <w:t>Pravovremena i efikasna realizacija većine planiranih aktivnosti je u značajnoj mjeri uslovljena</w:t>
      </w:r>
      <w:r w:rsidR="00F21B36" w:rsidRPr="00665616">
        <w:rPr>
          <w:rFonts w:ascii="Arial" w:hAnsi="Arial" w:cs="Arial"/>
          <w:color w:val="000000"/>
          <w:lang w:val="bs-Latn-BA"/>
        </w:rPr>
        <w:t xml:space="preserve"> (</w:t>
      </w:r>
      <w:r w:rsidR="00C80473" w:rsidRPr="00665616">
        <w:rPr>
          <w:rFonts w:ascii="Arial" w:hAnsi="Arial" w:cs="Arial"/>
          <w:b/>
          <w:color w:val="000000"/>
          <w:lang w:val="bs-Latn-BA"/>
        </w:rPr>
        <w:t>prijetnja-</w:t>
      </w:r>
      <w:r w:rsidR="00F21B36" w:rsidRPr="00665616">
        <w:rPr>
          <w:rFonts w:ascii="Arial" w:hAnsi="Arial" w:cs="Arial"/>
          <w:b/>
          <w:color w:val="000000"/>
          <w:lang w:val="bs-Latn-BA"/>
        </w:rPr>
        <w:t>T</w:t>
      </w:r>
      <w:r w:rsidR="00F21B36" w:rsidRPr="00665616">
        <w:rPr>
          <w:rFonts w:ascii="Arial" w:hAnsi="Arial" w:cs="Arial"/>
          <w:color w:val="000000"/>
          <w:lang w:val="bs-Latn-BA"/>
        </w:rPr>
        <w:t>)</w:t>
      </w:r>
      <w:r w:rsidR="00AF4E0B" w:rsidRPr="00665616">
        <w:rPr>
          <w:rFonts w:ascii="Arial" w:hAnsi="Arial" w:cs="Arial"/>
          <w:color w:val="000000"/>
          <w:lang w:val="bs-Latn-BA"/>
        </w:rPr>
        <w:t xml:space="preserve"> </w:t>
      </w:r>
      <w:r w:rsidR="003D565D" w:rsidRPr="00665616">
        <w:rPr>
          <w:rFonts w:ascii="Arial" w:hAnsi="Arial" w:cs="Arial"/>
          <w:color w:val="000000"/>
          <w:lang w:val="bs-Latn-BA"/>
        </w:rPr>
        <w:t>ostvarivanjem horizontalne i vertikalne koordinacije (relevantnih institucija, popunjavanjem sektora u skladu sa sistematizacijom, osiguranjem planiranih sredstava u budžetu Federacije BiH</w:t>
      </w:r>
      <w:r w:rsidR="009A53D5" w:rsidRPr="00665616">
        <w:rPr>
          <w:rFonts w:ascii="Arial" w:hAnsi="Arial" w:cs="Arial"/>
          <w:color w:val="000000"/>
          <w:lang w:val="bs-Latn-BA"/>
        </w:rPr>
        <w:t>, boljim i efikasnijim radom i saradnjom sa Fondom za zaštitu okoliša (</w:t>
      </w:r>
      <w:r w:rsidR="009A53D5" w:rsidRPr="00665616">
        <w:rPr>
          <w:rFonts w:ascii="Arial" w:hAnsi="Arial" w:cs="Arial"/>
          <w:b/>
          <w:color w:val="000000"/>
          <w:lang w:val="bs-Latn-BA"/>
        </w:rPr>
        <w:t>šansa-O</w:t>
      </w:r>
      <w:r w:rsidR="009A53D5" w:rsidRPr="00665616">
        <w:rPr>
          <w:rFonts w:ascii="Arial" w:hAnsi="Arial" w:cs="Arial"/>
          <w:color w:val="000000"/>
          <w:lang w:val="bs-Latn-BA"/>
        </w:rPr>
        <w:t>)</w:t>
      </w:r>
      <w:r w:rsidR="003D565D" w:rsidRPr="00665616">
        <w:rPr>
          <w:rFonts w:ascii="Arial" w:hAnsi="Arial" w:cs="Arial"/>
          <w:color w:val="000000"/>
          <w:lang w:val="bs-Latn-BA"/>
        </w:rPr>
        <w:t>. Pitanje</w:t>
      </w:r>
      <w:r w:rsidR="00F21B36" w:rsidRPr="00665616">
        <w:rPr>
          <w:rFonts w:ascii="Arial" w:hAnsi="Arial" w:cs="Arial"/>
          <w:color w:val="000000"/>
          <w:lang w:val="bs-Latn-BA"/>
        </w:rPr>
        <w:t xml:space="preserve"> daljeg</w:t>
      </w:r>
      <w:r w:rsidR="003D565D" w:rsidRPr="00665616">
        <w:rPr>
          <w:rFonts w:ascii="Arial" w:hAnsi="Arial" w:cs="Arial"/>
          <w:color w:val="000000"/>
          <w:lang w:val="bs-Latn-BA"/>
        </w:rPr>
        <w:t xml:space="preserve"> približavanja zahtjevnim standardima okoliša Evropske unije i drugim međunarodnim standardima mora biti sinhronizirano sa sveukupnim ekonom</w:t>
      </w:r>
      <w:r w:rsidR="00F21B36" w:rsidRPr="00665616">
        <w:rPr>
          <w:rFonts w:ascii="Arial" w:hAnsi="Arial" w:cs="Arial"/>
          <w:color w:val="000000"/>
          <w:lang w:val="bs-Latn-BA"/>
        </w:rPr>
        <w:t>skim stanjem i razvojem u držav</w:t>
      </w:r>
      <w:r w:rsidR="009A53D5" w:rsidRPr="00665616">
        <w:rPr>
          <w:rFonts w:ascii="Arial" w:hAnsi="Arial" w:cs="Arial"/>
          <w:color w:val="000000"/>
          <w:lang w:val="bs-Latn-BA"/>
        </w:rPr>
        <w:t xml:space="preserve">i, što predstavlja dodatne </w:t>
      </w:r>
      <w:r w:rsidR="009A53D5" w:rsidRPr="00665616">
        <w:rPr>
          <w:rFonts w:ascii="Arial" w:hAnsi="Arial" w:cs="Arial"/>
          <w:b/>
          <w:color w:val="000000"/>
          <w:lang w:val="bs-Latn-BA"/>
        </w:rPr>
        <w:t>prijetnje (T</w:t>
      </w:r>
      <w:r w:rsidR="009A53D5" w:rsidRPr="00665616">
        <w:rPr>
          <w:rFonts w:ascii="Arial" w:hAnsi="Arial" w:cs="Arial"/>
          <w:color w:val="000000"/>
          <w:lang w:val="bs-Latn-BA"/>
        </w:rPr>
        <w:t>), ali istovremeno i prilike</w:t>
      </w:r>
      <w:r w:rsidR="00DE197E" w:rsidRPr="00665616">
        <w:rPr>
          <w:rFonts w:ascii="Arial" w:hAnsi="Arial" w:cs="Arial"/>
          <w:color w:val="000000"/>
          <w:lang w:val="bs-Latn-BA"/>
        </w:rPr>
        <w:t xml:space="preserve"> za održivi razvoj</w:t>
      </w:r>
      <w:r w:rsidR="00F21B36" w:rsidRPr="00665616">
        <w:rPr>
          <w:rFonts w:ascii="Arial" w:hAnsi="Arial" w:cs="Arial"/>
          <w:color w:val="000000"/>
          <w:lang w:val="bs-Latn-BA"/>
        </w:rPr>
        <w:t xml:space="preserve"> (</w:t>
      </w:r>
      <w:r w:rsidR="00F21B36" w:rsidRPr="00665616">
        <w:rPr>
          <w:rFonts w:ascii="Arial" w:hAnsi="Arial" w:cs="Arial"/>
          <w:b/>
          <w:color w:val="000000"/>
          <w:lang w:val="bs-Latn-BA"/>
        </w:rPr>
        <w:t>Šanse- O</w:t>
      </w:r>
      <w:r w:rsidR="00F21B36" w:rsidRPr="00665616">
        <w:rPr>
          <w:rFonts w:ascii="Arial" w:hAnsi="Arial" w:cs="Arial"/>
          <w:color w:val="000000"/>
          <w:lang w:val="bs-Latn-BA"/>
        </w:rPr>
        <w:t>)</w:t>
      </w:r>
      <w:r w:rsidR="009A53D5" w:rsidRPr="00665616">
        <w:rPr>
          <w:rFonts w:ascii="Arial" w:hAnsi="Arial" w:cs="Arial"/>
          <w:color w:val="000000"/>
          <w:lang w:val="bs-Latn-BA"/>
        </w:rPr>
        <w:t>.</w:t>
      </w:r>
    </w:p>
    <w:p w:rsidR="00321D99" w:rsidRPr="00047CE3" w:rsidRDefault="00321D99" w:rsidP="00321D99">
      <w:pPr>
        <w:jc w:val="both"/>
        <w:rPr>
          <w:rFonts w:ascii="Arial" w:hAnsi="Arial" w:cs="Arial"/>
          <w:b/>
          <w:sz w:val="22"/>
          <w:u w:val="single"/>
          <w:lang w:val="bs-Latn-BA"/>
        </w:rPr>
      </w:pPr>
      <w:r w:rsidRPr="00047CE3">
        <w:rPr>
          <w:rFonts w:ascii="Arial" w:hAnsi="Arial" w:cs="Arial"/>
          <w:b/>
          <w:sz w:val="22"/>
          <w:u w:val="single"/>
          <w:lang w:val="bs-Latn-BA"/>
        </w:rPr>
        <w:t>B. Pregled strateških ciljeva za organ/službu i veza sa DOB</w:t>
      </w:r>
    </w:p>
    <w:p w:rsidR="00321D99" w:rsidRPr="00047CE3" w:rsidRDefault="00321D99" w:rsidP="00321D99">
      <w:pPr>
        <w:jc w:val="both"/>
        <w:rPr>
          <w:rFonts w:ascii="Arial" w:hAnsi="Arial" w:cs="Arial"/>
          <w:b/>
          <w:sz w:val="22"/>
          <w:u w:val="single"/>
          <w:lang w:val="bs-Latn-BA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2835"/>
        <w:gridCol w:w="1276"/>
        <w:gridCol w:w="1190"/>
        <w:gridCol w:w="720"/>
        <w:gridCol w:w="1080"/>
        <w:gridCol w:w="720"/>
        <w:gridCol w:w="990"/>
        <w:gridCol w:w="720"/>
        <w:gridCol w:w="1080"/>
        <w:gridCol w:w="1551"/>
      </w:tblGrid>
      <w:tr w:rsidR="00321D99" w:rsidRPr="00047CE3" w:rsidTr="00206003">
        <w:trPr>
          <w:trHeight w:val="345"/>
        </w:trPr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color w:val="000000"/>
                <w:sz w:val="20"/>
                <w:szCs w:val="18"/>
                <w:lang w:val="bs-Latn-BA"/>
              </w:rPr>
              <w:t>Strateški ciljevi organa/službe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  <w:t>Izvor</w:t>
            </w:r>
          </w:p>
          <w:p w:rsidR="00321D99" w:rsidRPr="00047CE3" w:rsidRDefault="00321D99" w:rsidP="0085755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i/>
                <w:color w:val="000000"/>
                <w:sz w:val="16"/>
                <w:szCs w:val="18"/>
                <w:lang w:val="bs-Latn-BA"/>
              </w:rPr>
              <w:t>(strateški dokument, misija, zakonski propis)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Veza sa Strategijom razvoja</w:t>
            </w:r>
          </w:p>
        </w:tc>
        <w:tc>
          <w:tcPr>
            <w:tcW w:w="1190" w:type="dxa"/>
            <w:vMerge w:val="restart"/>
            <w:shd w:val="clear" w:color="auto" w:fill="D9D9D9" w:themeFill="background1" w:themeFillShade="D9"/>
            <w:vAlign w:val="center"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Program u DOB</w:t>
            </w:r>
          </w:p>
          <w:p w:rsidR="00321D99" w:rsidRPr="00047CE3" w:rsidRDefault="00321D99" w:rsidP="0085755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i/>
                <w:color w:val="000000"/>
                <w:sz w:val="16"/>
                <w:szCs w:val="18"/>
                <w:lang w:val="bs-Latn-BA"/>
              </w:rPr>
              <w:t>(broj i naziv)</w:t>
            </w:r>
          </w:p>
        </w:tc>
        <w:tc>
          <w:tcPr>
            <w:tcW w:w="5310" w:type="dxa"/>
            <w:gridSpan w:val="6"/>
            <w:shd w:val="clear" w:color="auto" w:fill="D9D9D9" w:themeFill="background1" w:themeFillShade="D9"/>
            <w:vAlign w:val="center"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Izvori i iznosi planiranih sredstava u hilj. KM</w:t>
            </w:r>
          </w:p>
        </w:tc>
        <w:tc>
          <w:tcPr>
            <w:tcW w:w="1551" w:type="dxa"/>
            <w:vMerge w:val="restart"/>
            <w:shd w:val="clear" w:color="auto" w:fill="D9D9D9" w:themeFill="background1" w:themeFillShade="D9"/>
            <w:vAlign w:val="center"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  <w:t>Partneri</w:t>
            </w:r>
          </w:p>
          <w:p w:rsidR="00321D99" w:rsidRPr="00047CE3" w:rsidRDefault="00321D99" w:rsidP="0085755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i/>
                <w:color w:val="000000"/>
                <w:sz w:val="16"/>
                <w:szCs w:val="18"/>
                <w:lang w:val="bs-Latn-BA"/>
              </w:rPr>
              <w:t>(institucije uključene u realizaciju)</w:t>
            </w:r>
          </w:p>
        </w:tc>
      </w:tr>
      <w:tr w:rsidR="00321D99" w:rsidRPr="00047CE3" w:rsidTr="00206003"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lang w:val="bs-Latn-BA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190" w:type="dxa"/>
            <w:vMerge/>
            <w:shd w:val="clear" w:color="auto" w:fill="D9D9D9" w:themeFill="background1" w:themeFillShade="D9"/>
            <w:vAlign w:val="center"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800" w:type="dxa"/>
            <w:gridSpan w:val="2"/>
            <w:shd w:val="clear" w:color="auto" w:fill="D9D9D9" w:themeFill="background1" w:themeFillShade="D9"/>
            <w:vAlign w:val="bottom"/>
          </w:tcPr>
          <w:p w:rsidR="00321D99" w:rsidRPr="00047CE3" w:rsidRDefault="00B43116" w:rsidP="000F7C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20</w:t>
            </w:r>
            <w:r w:rsidR="000F7C6E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21</w:t>
            </w:r>
            <w:r w:rsidRPr="00047CE3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 xml:space="preserve"> </w:t>
            </w:r>
            <w:r w:rsidR="00321D99" w:rsidRPr="00047CE3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(t)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  <w:vAlign w:val="bottom"/>
          </w:tcPr>
          <w:p w:rsidR="00321D99" w:rsidRPr="00047CE3" w:rsidRDefault="00B43116" w:rsidP="000F7C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202</w:t>
            </w:r>
            <w:r w:rsidR="000F7C6E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2</w:t>
            </w:r>
            <w:r w:rsidRPr="00047CE3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 xml:space="preserve"> </w:t>
            </w:r>
            <w:r w:rsidR="00321D99" w:rsidRPr="00047CE3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(t+1)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  <w:vAlign w:val="bottom"/>
          </w:tcPr>
          <w:p w:rsidR="00321D99" w:rsidRPr="00047CE3" w:rsidRDefault="00B43116" w:rsidP="000F7C6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202</w:t>
            </w:r>
            <w:r w:rsidR="000F7C6E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3</w:t>
            </w:r>
            <w:r w:rsidR="00321D99" w:rsidRPr="00047CE3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 xml:space="preserve"> (t+2)</w:t>
            </w:r>
          </w:p>
        </w:tc>
        <w:tc>
          <w:tcPr>
            <w:tcW w:w="1551" w:type="dxa"/>
            <w:vMerge/>
            <w:shd w:val="clear" w:color="auto" w:fill="D9D9D9" w:themeFill="background1" w:themeFillShade="D9"/>
            <w:vAlign w:val="center"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</w:pPr>
          </w:p>
        </w:tc>
      </w:tr>
      <w:tr w:rsidR="00321D99" w:rsidRPr="00047CE3" w:rsidTr="00206003">
        <w:tc>
          <w:tcPr>
            <w:tcW w:w="2547" w:type="dxa"/>
            <w:vMerge w:val="restart"/>
            <w:shd w:val="clear" w:color="auto" w:fill="auto"/>
            <w:vAlign w:val="center"/>
          </w:tcPr>
          <w:p w:rsidR="00321D99" w:rsidRPr="005428A3" w:rsidRDefault="00470402" w:rsidP="00470402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428A3">
              <w:rPr>
                <w:rFonts w:ascii="Arial" w:hAnsi="Arial" w:cs="Arial"/>
                <w:bCs/>
                <w:sz w:val="18"/>
                <w:szCs w:val="18"/>
                <w:lang w:val="bs-Latn-BA"/>
              </w:rPr>
              <w:t>Usklađivanje politika, propisa i institucionalnih kapaciteta u oblasti okoliša u Federaciji BiH sa zahtjevima   integracija BiH u EU i približavanja standardima  EU na polju  zaštite okoliša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21D99" w:rsidRDefault="00211D7C" w:rsidP="00A93B8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18"/>
                <w:szCs w:val="18"/>
                <w:lang w:val="bs-Latn-BA"/>
              </w:rPr>
            </w:pPr>
            <w:r w:rsidRPr="005428A3">
              <w:rPr>
                <w:rFonts w:ascii="Arial" w:hAnsi="Arial" w:cs="Arial"/>
                <w:bCs/>
                <w:sz w:val="18"/>
                <w:szCs w:val="18"/>
                <w:lang w:val="bs-Latn-BA"/>
              </w:rPr>
              <w:t>Sporazuma o stabilizaciji i pridruživanju</w:t>
            </w:r>
          </w:p>
          <w:p w:rsidR="007264B9" w:rsidRPr="005428A3" w:rsidRDefault="007264B9" w:rsidP="00A93B8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s-Latn-BA"/>
              </w:rPr>
              <w:t>Federalna strategija zaštite okoliša za period  2021-2031</w:t>
            </w:r>
          </w:p>
          <w:p w:rsidR="00470402" w:rsidRPr="005428A3" w:rsidRDefault="00470402" w:rsidP="00A93B8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428A3">
              <w:rPr>
                <w:rFonts w:ascii="Arial" w:hAnsi="Arial" w:cs="Arial"/>
                <w:bCs/>
                <w:sz w:val="18"/>
                <w:szCs w:val="18"/>
                <w:lang w:val="bs-Latn-BA"/>
              </w:rPr>
              <w:t>Program aproksimacije propisa Federacije BiH sa pravnom stecevinom EU u oblasti okoliša</w:t>
            </w:r>
          </w:p>
          <w:p w:rsidR="00470402" w:rsidRPr="005428A3" w:rsidRDefault="001679EA" w:rsidP="00A93B8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428A3">
              <w:rPr>
                <w:rFonts w:ascii="Arial" w:hAnsi="Arial" w:cs="Arial"/>
                <w:bCs/>
                <w:sz w:val="18"/>
                <w:szCs w:val="18"/>
                <w:lang w:val="bs-Latn-BA"/>
              </w:rPr>
              <w:t xml:space="preserve">Strategija razvoja Federacije BiH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21D99" w:rsidRPr="00047CE3" w:rsidRDefault="00B32DFF" w:rsidP="00B32DF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DA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321D99" w:rsidRPr="00047CE3" w:rsidRDefault="00321D99" w:rsidP="00857550">
            <w:pPr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DOB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Cs/>
                <w:i/>
                <w:color w:val="000000"/>
                <w:sz w:val="12"/>
                <w:szCs w:val="18"/>
                <w:lang w:val="bs-Latn-BA"/>
              </w:rPr>
              <w:t>(navesti iznos)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DOB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Cs/>
                <w:i/>
                <w:color w:val="000000"/>
                <w:sz w:val="12"/>
                <w:szCs w:val="18"/>
                <w:lang w:val="bs-Latn-BA"/>
              </w:rPr>
              <w:t>(navesti iznos)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DOB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Cs/>
                <w:i/>
                <w:color w:val="000000"/>
                <w:sz w:val="12"/>
                <w:szCs w:val="18"/>
                <w:lang w:val="bs-Latn-BA"/>
              </w:rPr>
              <w:t>(navesti iznos)</w:t>
            </w:r>
          </w:p>
        </w:tc>
        <w:tc>
          <w:tcPr>
            <w:tcW w:w="1551" w:type="dxa"/>
            <w:vMerge w:val="restart"/>
            <w:shd w:val="clear" w:color="auto" w:fill="auto"/>
            <w:vAlign w:val="center"/>
          </w:tcPr>
          <w:p w:rsidR="00321D99" w:rsidRPr="005428A3" w:rsidRDefault="00FC335E" w:rsidP="00857550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5428A3">
              <w:rPr>
                <w:rFonts w:ascii="Arial" w:hAnsi="Arial" w:cs="Arial"/>
                <w:sz w:val="16"/>
                <w:szCs w:val="16"/>
                <w:lang w:val="bs-Latn-BA"/>
              </w:rPr>
              <w:t>MVTEO BIH</w:t>
            </w:r>
          </w:p>
          <w:p w:rsidR="00673DB8" w:rsidRPr="005428A3" w:rsidRDefault="00673DB8" w:rsidP="00857550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5428A3">
              <w:rPr>
                <w:rFonts w:ascii="Arial" w:hAnsi="Arial" w:cs="Arial"/>
                <w:sz w:val="16"/>
                <w:szCs w:val="16"/>
                <w:lang w:val="bs-Latn-BA"/>
              </w:rPr>
              <w:t xml:space="preserve">DEI </w:t>
            </w:r>
          </w:p>
          <w:p w:rsidR="00673DB8" w:rsidRPr="005428A3" w:rsidRDefault="00673DB8" w:rsidP="00857550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5428A3">
              <w:rPr>
                <w:rFonts w:ascii="Arial" w:hAnsi="Arial" w:cs="Arial"/>
                <w:sz w:val="16"/>
                <w:szCs w:val="16"/>
                <w:lang w:val="bs-Latn-BA"/>
              </w:rPr>
              <w:t>FMOIT</w:t>
            </w:r>
          </w:p>
          <w:p w:rsidR="00FC335E" w:rsidRPr="005428A3" w:rsidRDefault="00FC335E" w:rsidP="00857550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5428A3">
              <w:rPr>
                <w:rFonts w:ascii="Arial" w:hAnsi="Arial" w:cs="Arial"/>
                <w:sz w:val="16"/>
                <w:szCs w:val="16"/>
                <w:lang w:val="bs-Latn-BA"/>
              </w:rPr>
              <w:t>FMERI</w:t>
            </w:r>
          </w:p>
          <w:p w:rsidR="00FC335E" w:rsidRPr="005428A3" w:rsidRDefault="00FC335E" w:rsidP="00857550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5428A3">
              <w:rPr>
                <w:rFonts w:ascii="Arial" w:hAnsi="Arial" w:cs="Arial"/>
                <w:sz w:val="16"/>
                <w:szCs w:val="16"/>
                <w:lang w:val="bs-Latn-BA"/>
              </w:rPr>
              <w:t>FMPVS</w:t>
            </w:r>
          </w:p>
          <w:p w:rsidR="005F2113" w:rsidRPr="005428A3" w:rsidRDefault="005F2113" w:rsidP="00857550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5428A3">
              <w:rPr>
                <w:rFonts w:ascii="Arial" w:hAnsi="Arial" w:cs="Arial"/>
                <w:sz w:val="16"/>
                <w:szCs w:val="16"/>
                <w:lang w:val="bs-Latn-BA"/>
              </w:rPr>
              <w:t>FMPU</w:t>
            </w:r>
          </w:p>
          <w:p w:rsidR="00FC335E" w:rsidRPr="005428A3" w:rsidRDefault="005F2113" w:rsidP="00673DB8">
            <w:pPr>
              <w:rPr>
                <w:rFonts w:ascii="Arial" w:hAnsi="Arial" w:cs="Arial"/>
                <w:color w:val="000000"/>
                <w:sz w:val="16"/>
                <w:szCs w:val="16"/>
                <w:lang w:val="bs-Latn-BA"/>
              </w:rPr>
            </w:pPr>
            <w:r w:rsidRPr="005428A3">
              <w:rPr>
                <w:rFonts w:ascii="Arial" w:hAnsi="Arial" w:cs="Arial"/>
                <w:color w:val="000000"/>
                <w:sz w:val="16"/>
                <w:szCs w:val="16"/>
                <w:lang w:val="bs-Latn-BA"/>
              </w:rPr>
              <w:t>Kantonalna ministarstva za okoliš</w:t>
            </w:r>
          </w:p>
          <w:p w:rsidR="005F2113" w:rsidRPr="005428A3" w:rsidRDefault="00206003" w:rsidP="00673DB8">
            <w:pPr>
              <w:rPr>
                <w:rFonts w:ascii="Arial" w:hAnsi="Arial" w:cs="Arial"/>
                <w:color w:val="000000"/>
                <w:sz w:val="16"/>
                <w:szCs w:val="16"/>
                <w:lang w:val="bs-Latn-BA"/>
              </w:rPr>
            </w:pPr>
            <w:r w:rsidRPr="005428A3">
              <w:rPr>
                <w:rFonts w:ascii="Arial" w:hAnsi="Arial" w:cs="Arial"/>
                <w:color w:val="000000"/>
                <w:sz w:val="16"/>
                <w:szCs w:val="16"/>
                <w:lang w:val="bs-Latn-BA"/>
              </w:rPr>
              <w:t>Općine</w:t>
            </w:r>
          </w:p>
          <w:p w:rsidR="005F2113" w:rsidRPr="005428A3" w:rsidRDefault="005F2113" w:rsidP="00673DB8">
            <w:pPr>
              <w:rPr>
                <w:rFonts w:ascii="Arial" w:hAnsi="Arial" w:cs="Arial"/>
                <w:color w:val="000000"/>
                <w:sz w:val="16"/>
                <w:szCs w:val="16"/>
                <w:lang w:val="bs-Latn-BA"/>
              </w:rPr>
            </w:pPr>
            <w:r w:rsidRPr="005428A3">
              <w:rPr>
                <w:rFonts w:ascii="Arial" w:hAnsi="Arial" w:cs="Arial"/>
                <w:color w:val="000000"/>
                <w:sz w:val="16"/>
                <w:szCs w:val="16"/>
                <w:lang w:val="bs-Latn-BA"/>
              </w:rPr>
              <w:t>Fond za okoliš Federacije BiH</w:t>
            </w:r>
          </w:p>
          <w:p w:rsidR="005F2113" w:rsidRPr="005428A3" w:rsidRDefault="005F2113" w:rsidP="00673DB8">
            <w:pPr>
              <w:rPr>
                <w:rFonts w:ascii="Arial" w:hAnsi="Arial" w:cs="Arial"/>
                <w:color w:val="000000"/>
                <w:sz w:val="16"/>
                <w:szCs w:val="16"/>
                <w:lang w:val="bs-Latn-BA"/>
              </w:rPr>
            </w:pPr>
            <w:r w:rsidRPr="005428A3">
              <w:rPr>
                <w:rFonts w:ascii="Arial" w:hAnsi="Arial" w:cs="Arial"/>
                <w:color w:val="000000"/>
                <w:sz w:val="16"/>
                <w:szCs w:val="16"/>
                <w:lang w:val="bs-Latn-BA"/>
              </w:rPr>
              <w:t>Federalni i kantonalni zavodi</w:t>
            </w:r>
            <w:r w:rsidR="00206003" w:rsidRPr="005428A3">
              <w:rPr>
                <w:rFonts w:ascii="Arial" w:hAnsi="Arial" w:cs="Arial"/>
                <w:color w:val="000000"/>
                <w:sz w:val="16"/>
                <w:szCs w:val="16"/>
                <w:lang w:val="bs-Latn-BA"/>
              </w:rPr>
              <w:t xml:space="preserve"> nadležni za pojedine komponente okoliša</w:t>
            </w:r>
          </w:p>
        </w:tc>
      </w:tr>
      <w:tr w:rsidR="00321D99" w:rsidRPr="00047CE3" w:rsidTr="00206003">
        <w:tc>
          <w:tcPr>
            <w:tcW w:w="2547" w:type="dxa"/>
            <w:vMerge/>
            <w:shd w:val="clear" w:color="auto" w:fill="auto"/>
            <w:vAlign w:val="center"/>
          </w:tcPr>
          <w:p w:rsidR="00321D99" w:rsidRPr="005428A3" w:rsidRDefault="00321D99" w:rsidP="00857550">
            <w:pPr>
              <w:jc w:val="center"/>
              <w:rPr>
                <w:rFonts w:ascii="Arial" w:hAnsi="Arial" w:cs="Arial"/>
                <w:sz w:val="20"/>
                <w:szCs w:val="18"/>
                <w:lang w:val="bs-Latn-BA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21D99" w:rsidRPr="005428A3" w:rsidRDefault="00321D99" w:rsidP="00857550">
            <w:pPr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21D99" w:rsidRPr="00047CE3" w:rsidRDefault="00321D99" w:rsidP="00B32DF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Cs/>
                <w:i/>
                <w:color w:val="000000"/>
                <w:sz w:val="12"/>
                <w:szCs w:val="18"/>
                <w:lang w:val="bs-Latn-BA"/>
              </w:rPr>
              <w:t>(navesti iznos)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Cs/>
                <w:i/>
                <w:color w:val="000000"/>
                <w:sz w:val="12"/>
                <w:szCs w:val="18"/>
                <w:lang w:val="bs-Latn-BA"/>
              </w:rPr>
              <w:t>(navesti iznos)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Cs/>
                <w:i/>
                <w:color w:val="000000"/>
                <w:sz w:val="12"/>
                <w:szCs w:val="18"/>
                <w:lang w:val="bs-Latn-BA"/>
              </w:rPr>
              <w:t>(navesti iznos)</w:t>
            </w:r>
          </w:p>
        </w:tc>
        <w:tc>
          <w:tcPr>
            <w:tcW w:w="1551" w:type="dxa"/>
            <w:vMerge/>
            <w:shd w:val="clear" w:color="auto" w:fill="auto"/>
            <w:vAlign w:val="center"/>
          </w:tcPr>
          <w:p w:rsidR="00321D99" w:rsidRPr="005428A3" w:rsidRDefault="00321D99" w:rsidP="008575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bs-Latn-BA"/>
              </w:rPr>
            </w:pPr>
          </w:p>
        </w:tc>
      </w:tr>
      <w:tr w:rsidR="00321D99" w:rsidRPr="00047CE3" w:rsidTr="00206003">
        <w:tc>
          <w:tcPr>
            <w:tcW w:w="2547" w:type="dxa"/>
            <w:vMerge/>
            <w:shd w:val="clear" w:color="auto" w:fill="auto"/>
            <w:vAlign w:val="center"/>
          </w:tcPr>
          <w:p w:rsidR="00321D99" w:rsidRPr="005428A3" w:rsidRDefault="00321D99" w:rsidP="00857550">
            <w:pPr>
              <w:jc w:val="center"/>
              <w:rPr>
                <w:rFonts w:ascii="Arial" w:hAnsi="Arial" w:cs="Arial"/>
                <w:sz w:val="20"/>
                <w:szCs w:val="18"/>
                <w:lang w:val="bs-Latn-BA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21D99" w:rsidRPr="005428A3" w:rsidRDefault="00321D99" w:rsidP="00857550">
            <w:pPr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21D99" w:rsidRPr="00047CE3" w:rsidRDefault="00321D99" w:rsidP="00B32DF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bs-Latn-BA"/>
              </w:rPr>
              <w:t>Ostalo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Cs/>
                <w:i/>
                <w:color w:val="000000"/>
                <w:sz w:val="12"/>
                <w:szCs w:val="18"/>
                <w:lang w:val="bs-Latn-BA"/>
              </w:rPr>
              <w:t>(navesti iznos)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bs-Latn-BA"/>
              </w:rPr>
              <w:t>Ostalo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Cs/>
                <w:i/>
                <w:color w:val="000000"/>
                <w:sz w:val="12"/>
                <w:szCs w:val="18"/>
                <w:lang w:val="bs-Latn-BA"/>
              </w:rPr>
              <w:t>(navesti iznos)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bs-Latn-BA"/>
              </w:rPr>
              <w:t>Ostalo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Cs/>
                <w:i/>
                <w:color w:val="000000"/>
                <w:sz w:val="12"/>
                <w:szCs w:val="18"/>
                <w:lang w:val="bs-Latn-BA"/>
              </w:rPr>
              <w:t>(navesti iznos)</w:t>
            </w:r>
          </w:p>
        </w:tc>
        <w:tc>
          <w:tcPr>
            <w:tcW w:w="1551" w:type="dxa"/>
            <w:vMerge/>
            <w:shd w:val="clear" w:color="auto" w:fill="auto"/>
            <w:vAlign w:val="center"/>
          </w:tcPr>
          <w:p w:rsidR="00321D99" w:rsidRPr="005428A3" w:rsidRDefault="00321D99" w:rsidP="008575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bs-Latn-BA"/>
              </w:rPr>
            </w:pPr>
          </w:p>
        </w:tc>
      </w:tr>
      <w:tr w:rsidR="00321D99" w:rsidRPr="00047CE3" w:rsidTr="00206003">
        <w:tc>
          <w:tcPr>
            <w:tcW w:w="2547" w:type="dxa"/>
            <w:vMerge w:val="restart"/>
            <w:shd w:val="clear" w:color="auto" w:fill="auto"/>
            <w:vAlign w:val="center"/>
          </w:tcPr>
          <w:p w:rsidR="00321D99" w:rsidRPr="005428A3" w:rsidRDefault="004204F6" w:rsidP="00470402">
            <w:pPr>
              <w:rPr>
                <w:rFonts w:ascii="Arial" w:hAnsi="Arial" w:cs="Arial"/>
                <w:noProof/>
                <w:sz w:val="18"/>
                <w:szCs w:val="18"/>
                <w:lang w:val="bs-Latn-BA"/>
              </w:rPr>
            </w:pPr>
            <w:r w:rsidRPr="005428A3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Zaštita okoliša, očuvanje i održivo korišt</w:t>
            </w:r>
            <w:r w:rsidR="00470402" w:rsidRPr="005428A3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enje prirodnih resursa, unapređe</w:t>
            </w:r>
            <w:r w:rsidRPr="005428A3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 xml:space="preserve">nje upravljanja okolišem i sprečavanje </w:t>
            </w:r>
            <w:r w:rsidR="00A37341" w:rsidRPr="005428A3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zagađenja</w:t>
            </w:r>
            <w:r w:rsidRPr="005428A3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 xml:space="preserve"> okoliša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21D99" w:rsidRPr="005428A3" w:rsidRDefault="00B43116" w:rsidP="00A93B8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428A3">
              <w:rPr>
                <w:rFonts w:ascii="Arial" w:hAnsi="Arial" w:cs="Arial"/>
                <w:sz w:val="18"/>
                <w:szCs w:val="18"/>
                <w:lang w:val="bs-Latn-BA"/>
              </w:rPr>
              <w:t>Program aproksimacije propisa FBiH sapravnom stečeviom EU u oblasti okoliša</w:t>
            </w:r>
          </w:p>
          <w:p w:rsidR="00470402" w:rsidRPr="005428A3" w:rsidRDefault="00470402" w:rsidP="00A93B8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428A3">
              <w:rPr>
                <w:rFonts w:ascii="Arial" w:hAnsi="Arial" w:cs="Arial"/>
                <w:sz w:val="18"/>
                <w:szCs w:val="18"/>
                <w:lang w:val="bs-Latn-BA"/>
              </w:rPr>
              <w:t>Federalna strategija zaštite okoliša</w:t>
            </w:r>
            <w:r w:rsidR="007264B9">
              <w:rPr>
                <w:rFonts w:ascii="Arial" w:hAnsi="Arial" w:cs="Arial"/>
                <w:sz w:val="18"/>
                <w:szCs w:val="18"/>
                <w:lang w:val="bs-Latn-BA"/>
              </w:rPr>
              <w:t xml:space="preserve"> za period 2021-2031</w:t>
            </w:r>
          </w:p>
          <w:p w:rsidR="001679EA" w:rsidRPr="005428A3" w:rsidRDefault="001679EA" w:rsidP="00A93B8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428A3">
              <w:rPr>
                <w:rFonts w:ascii="Arial" w:hAnsi="Arial" w:cs="Arial"/>
                <w:sz w:val="18"/>
                <w:szCs w:val="18"/>
                <w:lang w:val="bs-Latn-BA"/>
              </w:rPr>
              <w:t xml:space="preserve">Strategija razvoja Federacije BiH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21D99" w:rsidRPr="00047CE3" w:rsidRDefault="00B32DFF" w:rsidP="00B32DF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DA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321D99" w:rsidRPr="00047CE3" w:rsidRDefault="00321D99" w:rsidP="00857550">
            <w:pPr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DOB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21D99" w:rsidRPr="00047CE3" w:rsidRDefault="001032C6" w:rsidP="001032C6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Cs/>
                <w:i/>
                <w:color w:val="000000"/>
                <w:sz w:val="12"/>
                <w:szCs w:val="18"/>
                <w:lang w:val="bs-Latn-BA"/>
              </w:rPr>
              <w:t>6.000.000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DOB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21D99" w:rsidRPr="00047CE3" w:rsidRDefault="001032C6" w:rsidP="00857550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Cs/>
                <w:i/>
                <w:color w:val="000000"/>
                <w:sz w:val="12"/>
                <w:szCs w:val="18"/>
                <w:lang w:val="bs-Latn-BA"/>
              </w:rPr>
              <w:t>6.000.000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DOB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21D99" w:rsidRPr="00047CE3" w:rsidRDefault="001032C6" w:rsidP="00857550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Cs/>
                <w:i/>
                <w:color w:val="000000"/>
                <w:sz w:val="12"/>
                <w:szCs w:val="18"/>
                <w:lang w:val="bs-Latn-BA"/>
              </w:rPr>
              <w:t>6.000.000</w:t>
            </w:r>
          </w:p>
        </w:tc>
        <w:tc>
          <w:tcPr>
            <w:tcW w:w="1551" w:type="dxa"/>
            <w:vMerge w:val="restart"/>
            <w:shd w:val="clear" w:color="auto" w:fill="auto"/>
            <w:vAlign w:val="center"/>
          </w:tcPr>
          <w:p w:rsidR="00114764" w:rsidRPr="005428A3" w:rsidRDefault="00114764" w:rsidP="00114764">
            <w:pPr>
              <w:rPr>
                <w:rFonts w:ascii="Arial" w:hAnsi="Arial" w:cs="Arial"/>
                <w:color w:val="000000"/>
                <w:sz w:val="16"/>
                <w:szCs w:val="16"/>
                <w:lang w:val="bs-Latn-BA"/>
              </w:rPr>
            </w:pPr>
            <w:r w:rsidRPr="005428A3">
              <w:rPr>
                <w:rFonts w:ascii="Arial" w:hAnsi="Arial" w:cs="Arial"/>
                <w:color w:val="000000"/>
                <w:sz w:val="16"/>
                <w:szCs w:val="16"/>
                <w:lang w:val="bs-Latn-BA"/>
              </w:rPr>
              <w:t>MVTEO BIH</w:t>
            </w:r>
          </w:p>
          <w:p w:rsidR="00114764" w:rsidRPr="005428A3" w:rsidRDefault="00114764" w:rsidP="00114764">
            <w:pPr>
              <w:rPr>
                <w:rFonts w:ascii="Arial" w:hAnsi="Arial" w:cs="Arial"/>
                <w:color w:val="000000"/>
                <w:sz w:val="16"/>
                <w:szCs w:val="16"/>
                <w:lang w:val="bs-Latn-BA"/>
              </w:rPr>
            </w:pPr>
            <w:r w:rsidRPr="005428A3">
              <w:rPr>
                <w:rFonts w:ascii="Arial" w:hAnsi="Arial" w:cs="Arial"/>
                <w:color w:val="000000"/>
                <w:sz w:val="16"/>
                <w:szCs w:val="16"/>
                <w:lang w:val="bs-Latn-BA"/>
              </w:rPr>
              <w:t xml:space="preserve">DEI </w:t>
            </w:r>
          </w:p>
          <w:p w:rsidR="00114764" w:rsidRPr="005428A3" w:rsidRDefault="00114764" w:rsidP="00114764">
            <w:pPr>
              <w:rPr>
                <w:rFonts w:ascii="Arial" w:hAnsi="Arial" w:cs="Arial"/>
                <w:color w:val="000000"/>
                <w:sz w:val="16"/>
                <w:szCs w:val="16"/>
                <w:lang w:val="bs-Latn-BA"/>
              </w:rPr>
            </w:pPr>
            <w:r w:rsidRPr="005428A3">
              <w:rPr>
                <w:rFonts w:ascii="Arial" w:hAnsi="Arial" w:cs="Arial"/>
                <w:color w:val="000000"/>
                <w:sz w:val="16"/>
                <w:szCs w:val="16"/>
                <w:lang w:val="bs-Latn-BA"/>
              </w:rPr>
              <w:t>FMOIT</w:t>
            </w:r>
          </w:p>
          <w:p w:rsidR="00114764" w:rsidRPr="005428A3" w:rsidRDefault="00114764" w:rsidP="00114764">
            <w:pPr>
              <w:rPr>
                <w:rFonts w:ascii="Arial" w:hAnsi="Arial" w:cs="Arial"/>
                <w:color w:val="000000"/>
                <w:sz w:val="16"/>
                <w:szCs w:val="16"/>
                <w:lang w:val="bs-Latn-BA"/>
              </w:rPr>
            </w:pPr>
            <w:r w:rsidRPr="005428A3">
              <w:rPr>
                <w:rFonts w:ascii="Arial" w:hAnsi="Arial" w:cs="Arial"/>
                <w:color w:val="000000"/>
                <w:sz w:val="16"/>
                <w:szCs w:val="16"/>
                <w:lang w:val="bs-Latn-BA"/>
              </w:rPr>
              <w:t>FMERI</w:t>
            </w:r>
          </w:p>
          <w:p w:rsidR="00114764" w:rsidRPr="005428A3" w:rsidRDefault="00114764" w:rsidP="00114764">
            <w:pPr>
              <w:rPr>
                <w:rFonts w:ascii="Arial" w:hAnsi="Arial" w:cs="Arial"/>
                <w:color w:val="000000"/>
                <w:sz w:val="16"/>
                <w:szCs w:val="16"/>
                <w:lang w:val="bs-Latn-BA"/>
              </w:rPr>
            </w:pPr>
            <w:r w:rsidRPr="005428A3">
              <w:rPr>
                <w:rFonts w:ascii="Arial" w:hAnsi="Arial" w:cs="Arial"/>
                <w:color w:val="000000"/>
                <w:sz w:val="16"/>
                <w:szCs w:val="16"/>
                <w:lang w:val="bs-Latn-BA"/>
              </w:rPr>
              <w:t>FMPVS</w:t>
            </w:r>
          </w:p>
          <w:p w:rsidR="00114764" w:rsidRPr="005428A3" w:rsidRDefault="00114764" w:rsidP="00114764">
            <w:pPr>
              <w:rPr>
                <w:rFonts w:ascii="Arial" w:hAnsi="Arial" w:cs="Arial"/>
                <w:color w:val="000000"/>
                <w:sz w:val="16"/>
                <w:szCs w:val="16"/>
                <w:lang w:val="bs-Latn-BA"/>
              </w:rPr>
            </w:pPr>
            <w:r w:rsidRPr="005428A3">
              <w:rPr>
                <w:rFonts w:ascii="Arial" w:hAnsi="Arial" w:cs="Arial"/>
                <w:color w:val="000000"/>
                <w:sz w:val="16"/>
                <w:szCs w:val="16"/>
                <w:lang w:val="bs-Latn-BA"/>
              </w:rPr>
              <w:t>FMPU</w:t>
            </w:r>
          </w:p>
          <w:p w:rsidR="00114764" w:rsidRPr="005428A3" w:rsidRDefault="00114764" w:rsidP="00114764">
            <w:pPr>
              <w:rPr>
                <w:rFonts w:ascii="Arial" w:hAnsi="Arial" w:cs="Arial"/>
                <w:color w:val="000000"/>
                <w:sz w:val="16"/>
                <w:szCs w:val="16"/>
                <w:lang w:val="bs-Latn-BA"/>
              </w:rPr>
            </w:pPr>
            <w:r w:rsidRPr="005428A3">
              <w:rPr>
                <w:rFonts w:ascii="Arial" w:hAnsi="Arial" w:cs="Arial"/>
                <w:color w:val="000000"/>
                <w:sz w:val="16"/>
                <w:szCs w:val="16"/>
                <w:lang w:val="bs-Latn-BA"/>
              </w:rPr>
              <w:t>Kantonalna ministarstva za okoliš</w:t>
            </w:r>
          </w:p>
          <w:p w:rsidR="00114764" w:rsidRPr="005428A3" w:rsidRDefault="00114764" w:rsidP="00114764">
            <w:pPr>
              <w:rPr>
                <w:rFonts w:ascii="Arial" w:hAnsi="Arial" w:cs="Arial"/>
                <w:color w:val="000000"/>
                <w:sz w:val="16"/>
                <w:szCs w:val="16"/>
                <w:lang w:val="bs-Latn-BA"/>
              </w:rPr>
            </w:pPr>
            <w:r w:rsidRPr="005428A3">
              <w:rPr>
                <w:rFonts w:ascii="Arial" w:hAnsi="Arial" w:cs="Arial"/>
                <w:color w:val="000000"/>
                <w:sz w:val="16"/>
                <w:szCs w:val="16"/>
                <w:lang w:val="bs-Latn-BA"/>
              </w:rPr>
              <w:t>Općine</w:t>
            </w:r>
          </w:p>
          <w:p w:rsidR="00114764" w:rsidRPr="005428A3" w:rsidRDefault="00114764" w:rsidP="00114764">
            <w:pPr>
              <w:rPr>
                <w:rFonts w:ascii="Arial" w:hAnsi="Arial" w:cs="Arial"/>
                <w:color w:val="000000"/>
                <w:sz w:val="16"/>
                <w:szCs w:val="16"/>
                <w:lang w:val="bs-Latn-BA"/>
              </w:rPr>
            </w:pPr>
            <w:r w:rsidRPr="005428A3">
              <w:rPr>
                <w:rFonts w:ascii="Arial" w:hAnsi="Arial" w:cs="Arial"/>
                <w:color w:val="000000"/>
                <w:sz w:val="16"/>
                <w:szCs w:val="16"/>
                <w:lang w:val="bs-Latn-BA"/>
              </w:rPr>
              <w:t>Fond za okoliš Federacije BiH</w:t>
            </w:r>
          </w:p>
          <w:p w:rsidR="00321D99" w:rsidRPr="005428A3" w:rsidRDefault="00114764" w:rsidP="00114764">
            <w:pPr>
              <w:rPr>
                <w:rFonts w:ascii="Arial" w:hAnsi="Arial" w:cs="Arial"/>
                <w:color w:val="000000"/>
                <w:sz w:val="16"/>
                <w:szCs w:val="16"/>
                <w:lang w:val="bs-Latn-BA"/>
              </w:rPr>
            </w:pPr>
            <w:r w:rsidRPr="005428A3">
              <w:rPr>
                <w:rFonts w:ascii="Arial" w:hAnsi="Arial" w:cs="Arial"/>
                <w:color w:val="000000"/>
                <w:sz w:val="16"/>
                <w:szCs w:val="16"/>
                <w:lang w:val="bs-Latn-BA"/>
              </w:rPr>
              <w:t>Federalni i kantonalni zavodi nadležni za pojedine komponente okoliša</w:t>
            </w:r>
          </w:p>
        </w:tc>
      </w:tr>
      <w:tr w:rsidR="00321D99" w:rsidRPr="00047CE3" w:rsidTr="00206003">
        <w:tc>
          <w:tcPr>
            <w:tcW w:w="2547" w:type="dxa"/>
            <w:vMerge/>
            <w:shd w:val="clear" w:color="auto" w:fill="auto"/>
            <w:vAlign w:val="center"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lang w:val="bs-Latn-BA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Cs/>
                <w:i/>
                <w:color w:val="000000"/>
                <w:sz w:val="12"/>
                <w:szCs w:val="18"/>
                <w:lang w:val="bs-Latn-BA"/>
              </w:rPr>
              <w:t>(navesti iznos)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Cs/>
                <w:i/>
                <w:color w:val="000000"/>
                <w:sz w:val="12"/>
                <w:szCs w:val="18"/>
                <w:lang w:val="bs-Latn-BA"/>
              </w:rPr>
              <w:t>(navesti iznos)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Cs/>
                <w:i/>
                <w:color w:val="000000"/>
                <w:sz w:val="12"/>
                <w:szCs w:val="18"/>
                <w:lang w:val="bs-Latn-BA"/>
              </w:rPr>
              <w:t>(navesti iznos)</w:t>
            </w:r>
          </w:p>
        </w:tc>
        <w:tc>
          <w:tcPr>
            <w:tcW w:w="1551" w:type="dxa"/>
            <w:vMerge/>
            <w:shd w:val="clear" w:color="auto" w:fill="auto"/>
            <w:vAlign w:val="center"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</w:pPr>
          </w:p>
        </w:tc>
      </w:tr>
      <w:tr w:rsidR="00321D99" w:rsidRPr="00047CE3" w:rsidTr="00206003">
        <w:tc>
          <w:tcPr>
            <w:tcW w:w="2547" w:type="dxa"/>
            <w:vMerge/>
            <w:shd w:val="clear" w:color="auto" w:fill="auto"/>
            <w:vAlign w:val="center"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lang w:val="bs-Latn-BA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bs-Latn-BA"/>
              </w:rPr>
              <w:t>Ostalo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Cs/>
                <w:i/>
                <w:color w:val="000000"/>
                <w:sz w:val="12"/>
                <w:szCs w:val="18"/>
                <w:lang w:val="bs-Latn-BA"/>
              </w:rPr>
              <w:t>(navesti iznos)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bs-Latn-BA"/>
              </w:rPr>
              <w:t>Ostalo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Cs/>
                <w:i/>
                <w:color w:val="000000"/>
                <w:sz w:val="12"/>
                <w:szCs w:val="18"/>
                <w:lang w:val="bs-Latn-BA"/>
              </w:rPr>
              <w:t>(navesti iznos)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bs-Latn-BA"/>
              </w:rPr>
              <w:t>Ostalo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Cs/>
                <w:i/>
                <w:color w:val="000000"/>
                <w:sz w:val="12"/>
                <w:szCs w:val="18"/>
                <w:lang w:val="bs-Latn-BA"/>
              </w:rPr>
              <w:t>(navesti iznos)</w:t>
            </w:r>
          </w:p>
        </w:tc>
        <w:tc>
          <w:tcPr>
            <w:tcW w:w="1551" w:type="dxa"/>
            <w:vMerge/>
            <w:shd w:val="clear" w:color="auto" w:fill="auto"/>
            <w:vAlign w:val="center"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</w:pPr>
          </w:p>
        </w:tc>
      </w:tr>
      <w:tr w:rsidR="008D6AF1" w:rsidRPr="00047CE3" w:rsidTr="00206003">
        <w:trPr>
          <w:trHeight w:val="195"/>
        </w:trPr>
        <w:tc>
          <w:tcPr>
            <w:tcW w:w="2547" w:type="dxa"/>
            <w:vMerge/>
            <w:shd w:val="clear" w:color="auto" w:fill="auto"/>
            <w:vAlign w:val="center"/>
          </w:tcPr>
          <w:p w:rsidR="008D6AF1" w:rsidRPr="00047CE3" w:rsidRDefault="008D6AF1" w:rsidP="0085755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D6AF1" w:rsidRPr="00047CE3" w:rsidRDefault="008D6AF1" w:rsidP="0085755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6AF1" w:rsidRPr="00047CE3" w:rsidRDefault="008D6AF1" w:rsidP="00857550">
            <w:pPr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8D6AF1" w:rsidRPr="00047CE3" w:rsidRDefault="008D6AF1" w:rsidP="00857550">
            <w:pPr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6AF1" w:rsidRPr="00047CE3" w:rsidRDefault="008D6AF1" w:rsidP="008575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/>
              </w:rPr>
            </w:pPr>
            <w:r w:rsidRPr="00047CE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/>
              </w:rPr>
              <w:t>PJI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6AF1" w:rsidRPr="00047CE3" w:rsidRDefault="008D6AF1" w:rsidP="00857550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Cs/>
                <w:i/>
                <w:color w:val="000000"/>
                <w:sz w:val="12"/>
                <w:szCs w:val="18"/>
                <w:lang w:val="bs-Latn-BA"/>
              </w:rPr>
              <w:t>(navesti iznos)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6AF1" w:rsidRPr="00047CE3" w:rsidRDefault="008D6AF1" w:rsidP="008575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/>
              </w:rPr>
            </w:pPr>
            <w:r w:rsidRPr="00047CE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/>
              </w:rPr>
              <w:t>PJI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6AF1" w:rsidRPr="00047CE3" w:rsidRDefault="008D6AF1" w:rsidP="00857550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Cs/>
                <w:i/>
                <w:color w:val="000000"/>
                <w:sz w:val="12"/>
                <w:szCs w:val="18"/>
                <w:lang w:val="bs-Latn-BA"/>
              </w:rPr>
              <w:t>(navesti iznos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6AF1" w:rsidRPr="00047CE3" w:rsidRDefault="008D6AF1" w:rsidP="008575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/>
              </w:rPr>
            </w:pPr>
            <w:r w:rsidRPr="00047CE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/>
              </w:rPr>
              <w:t>PJI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6AF1" w:rsidRPr="00047CE3" w:rsidRDefault="008D6AF1" w:rsidP="00857550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Cs/>
                <w:i/>
                <w:color w:val="000000"/>
                <w:sz w:val="12"/>
                <w:szCs w:val="18"/>
                <w:lang w:val="bs-Latn-BA"/>
              </w:rPr>
              <w:t>(navesti iznos</w:t>
            </w:r>
          </w:p>
        </w:tc>
        <w:tc>
          <w:tcPr>
            <w:tcW w:w="1551" w:type="dxa"/>
            <w:vMerge/>
            <w:shd w:val="clear" w:color="auto" w:fill="auto"/>
            <w:vAlign w:val="center"/>
          </w:tcPr>
          <w:p w:rsidR="008D6AF1" w:rsidRPr="00047CE3" w:rsidRDefault="008D6AF1" w:rsidP="0085755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</w:pPr>
          </w:p>
        </w:tc>
      </w:tr>
      <w:tr w:rsidR="008D6AF1" w:rsidRPr="00047CE3" w:rsidTr="00206003">
        <w:trPr>
          <w:trHeight w:val="195"/>
        </w:trPr>
        <w:tc>
          <w:tcPr>
            <w:tcW w:w="2547" w:type="dxa"/>
            <w:vMerge/>
            <w:shd w:val="clear" w:color="auto" w:fill="auto"/>
            <w:vAlign w:val="center"/>
          </w:tcPr>
          <w:p w:rsidR="008D6AF1" w:rsidRPr="00047CE3" w:rsidRDefault="008D6AF1" w:rsidP="00857550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D6AF1" w:rsidRPr="00047CE3" w:rsidRDefault="008D6AF1" w:rsidP="0085755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6AF1" w:rsidRPr="00047CE3" w:rsidRDefault="008D6AF1" w:rsidP="00857550">
            <w:pPr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8D6AF1" w:rsidRPr="00047CE3" w:rsidRDefault="008D6AF1" w:rsidP="00857550">
            <w:pPr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6AF1" w:rsidRPr="00047CE3" w:rsidRDefault="008D6AF1" w:rsidP="008575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/>
              </w:rPr>
            </w:pPr>
            <w:r w:rsidRPr="00047CE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/>
              </w:rPr>
              <w:t>Ostalo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6AF1" w:rsidRPr="00047CE3" w:rsidRDefault="008D6AF1" w:rsidP="00857550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Cs/>
                <w:i/>
                <w:color w:val="000000"/>
                <w:sz w:val="12"/>
                <w:szCs w:val="18"/>
                <w:lang w:val="bs-Latn-BA"/>
              </w:rPr>
              <w:t>(navesti iznos)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6AF1" w:rsidRPr="00047CE3" w:rsidRDefault="008D6AF1" w:rsidP="008575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/>
              </w:rPr>
            </w:pPr>
            <w:r w:rsidRPr="00047CE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/>
              </w:rPr>
              <w:t>Ostalo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6AF1" w:rsidRPr="00047CE3" w:rsidRDefault="008D6AF1" w:rsidP="00857550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Cs/>
                <w:i/>
                <w:color w:val="000000"/>
                <w:sz w:val="12"/>
                <w:szCs w:val="18"/>
                <w:lang w:val="bs-Latn-BA"/>
              </w:rPr>
              <w:t>(navesti iznos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6AF1" w:rsidRPr="00047CE3" w:rsidRDefault="008D6AF1" w:rsidP="008575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/>
              </w:rPr>
            </w:pPr>
            <w:r w:rsidRPr="00047CE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s-Latn-BA"/>
              </w:rPr>
              <w:t>Ostalo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6AF1" w:rsidRPr="00047CE3" w:rsidRDefault="008D6AF1" w:rsidP="00857550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Cs/>
                <w:i/>
                <w:color w:val="000000"/>
                <w:sz w:val="12"/>
                <w:szCs w:val="18"/>
                <w:lang w:val="bs-Latn-BA"/>
              </w:rPr>
              <w:t>(navesti iznos</w:t>
            </w:r>
          </w:p>
        </w:tc>
        <w:tc>
          <w:tcPr>
            <w:tcW w:w="1551" w:type="dxa"/>
            <w:vMerge/>
            <w:shd w:val="clear" w:color="auto" w:fill="auto"/>
            <w:vAlign w:val="center"/>
          </w:tcPr>
          <w:p w:rsidR="008D6AF1" w:rsidRPr="00047CE3" w:rsidRDefault="008D6AF1" w:rsidP="0085755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</w:pPr>
          </w:p>
        </w:tc>
      </w:tr>
    </w:tbl>
    <w:p w:rsidR="00321D99" w:rsidRPr="005428A3" w:rsidRDefault="00321D99" w:rsidP="00321D99">
      <w:pPr>
        <w:jc w:val="both"/>
        <w:rPr>
          <w:rFonts w:ascii="Arial" w:hAnsi="Arial" w:cs="Arial"/>
          <w:sz w:val="16"/>
          <w:szCs w:val="16"/>
          <w:lang w:val="bs-Latn-BA"/>
        </w:rPr>
      </w:pPr>
      <w:r w:rsidRPr="005428A3">
        <w:rPr>
          <w:rFonts w:ascii="Arial" w:hAnsi="Arial" w:cs="Arial"/>
          <w:sz w:val="16"/>
          <w:szCs w:val="16"/>
          <w:u w:val="single"/>
          <w:lang w:val="bs-Latn-BA"/>
        </w:rPr>
        <w:t>Obrazloženje</w:t>
      </w:r>
      <w:r w:rsidRPr="005428A3">
        <w:rPr>
          <w:rFonts w:ascii="Arial" w:hAnsi="Arial" w:cs="Arial"/>
          <w:sz w:val="16"/>
          <w:szCs w:val="16"/>
          <w:lang w:val="bs-Latn-BA"/>
        </w:rPr>
        <w:t xml:space="preserve">: </w:t>
      </w:r>
    </w:p>
    <w:p w:rsidR="00321D99" w:rsidRPr="005428A3" w:rsidRDefault="00321D99" w:rsidP="00321D99">
      <w:pPr>
        <w:jc w:val="both"/>
        <w:rPr>
          <w:rFonts w:ascii="Arial" w:hAnsi="Arial" w:cs="Arial"/>
          <w:i/>
          <w:sz w:val="16"/>
          <w:szCs w:val="16"/>
          <w:u w:val="single"/>
          <w:lang w:val="bs-Latn-BA"/>
        </w:rPr>
      </w:pPr>
      <w:r w:rsidRPr="005428A3">
        <w:rPr>
          <w:rFonts w:ascii="Arial" w:hAnsi="Arial" w:cs="Arial"/>
          <w:sz w:val="16"/>
          <w:szCs w:val="16"/>
          <w:lang w:val="bs-Latn-BA"/>
        </w:rPr>
        <w:t xml:space="preserve">- Radit će se dvije verzije trogodišnjeg plana rada. </w:t>
      </w:r>
    </w:p>
    <w:p w:rsidR="00321D99" w:rsidRPr="005428A3" w:rsidRDefault="00321D99" w:rsidP="00321D99">
      <w:pPr>
        <w:ind w:left="720"/>
        <w:jc w:val="both"/>
        <w:rPr>
          <w:rFonts w:ascii="Arial" w:hAnsi="Arial" w:cs="Arial"/>
          <w:sz w:val="16"/>
          <w:szCs w:val="16"/>
          <w:lang w:val="bs-Latn-BA"/>
        </w:rPr>
      </w:pPr>
      <w:r w:rsidRPr="005428A3">
        <w:rPr>
          <w:rFonts w:ascii="Arial" w:hAnsi="Arial" w:cs="Arial"/>
          <w:sz w:val="16"/>
          <w:szCs w:val="16"/>
          <w:lang w:val="bs-Latn-BA"/>
        </w:rPr>
        <w:t xml:space="preserve">- „Inicijalni“ trogodišnji plan rada će uključivati sve ciljeve, mjere učinka, i aktivnosti koje ministarstvo/institucija smatra za bitnim za dati period, bez obzira na trenutno (ne)postojanje finansijskih sredstava za njihovu realizaciju.  Prvu verziju plana rada odobrava rukovodilac, i na osnovu njega se priprema zahtjev za DOB. </w:t>
      </w:r>
    </w:p>
    <w:p w:rsidR="00321D99" w:rsidRPr="005428A3" w:rsidRDefault="00321D99" w:rsidP="00321D99">
      <w:pPr>
        <w:ind w:left="720"/>
        <w:jc w:val="both"/>
        <w:rPr>
          <w:rFonts w:ascii="Arial" w:hAnsi="Arial" w:cs="Arial"/>
          <w:strike/>
          <w:sz w:val="16"/>
          <w:szCs w:val="16"/>
          <w:lang w:val="bs-Latn-BA"/>
        </w:rPr>
      </w:pPr>
      <w:r w:rsidRPr="005428A3">
        <w:rPr>
          <w:rFonts w:ascii="Arial" w:hAnsi="Arial" w:cs="Arial"/>
          <w:sz w:val="16"/>
          <w:szCs w:val="16"/>
          <w:lang w:val="bs-Latn-BA"/>
        </w:rPr>
        <w:t xml:space="preserve">- Nakon razmatranja traženih sredstava u DOB-u i konačne odluke Vlade FBiH / Ministarstva finansija, priprema se druga verzija, tj. „Usaglašeni“ trogodišnji plan rada, koji je u potpunosti usaglašen sa DOB-om, kao i sa finalnim PJI. </w:t>
      </w:r>
    </w:p>
    <w:p w:rsidR="00496221" w:rsidRPr="005428A3" w:rsidRDefault="00321D99" w:rsidP="00321D99">
      <w:pPr>
        <w:jc w:val="both"/>
        <w:rPr>
          <w:rFonts w:ascii="Arial" w:hAnsi="Arial" w:cs="Arial"/>
          <w:sz w:val="16"/>
          <w:szCs w:val="16"/>
          <w:lang w:val="bs-Latn-BA"/>
        </w:rPr>
      </w:pPr>
      <w:r w:rsidRPr="005428A3">
        <w:rPr>
          <w:rFonts w:ascii="Arial" w:hAnsi="Arial" w:cs="Arial"/>
          <w:sz w:val="16"/>
          <w:szCs w:val="16"/>
          <w:lang w:val="bs-Latn-BA"/>
        </w:rPr>
        <w:t>- „Inicijalni“ trogodišnji plan rada sadrži tabele B, C, i D. „Usaglašeni“ trogodišnji plan rada sadrži samo tabele B i C.</w:t>
      </w:r>
    </w:p>
    <w:p w:rsidR="00321D99" w:rsidRPr="00047CE3" w:rsidRDefault="00321D99" w:rsidP="00321D99">
      <w:pPr>
        <w:jc w:val="both"/>
        <w:rPr>
          <w:rFonts w:ascii="Arial" w:hAnsi="Arial" w:cs="Arial"/>
          <w:b/>
          <w:sz w:val="22"/>
          <w:u w:val="single"/>
          <w:lang w:val="bs-Latn-BA"/>
        </w:rPr>
      </w:pPr>
      <w:bookmarkStart w:id="0" w:name="_GoBack"/>
      <w:bookmarkEnd w:id="0"/>
      <w:r w:rsidRPr="00047CE3">
        <w:rPr>
          <w:rFonts w:ascii="Arial" w:hAnsi="Arial" w:cs="Arial"/>
          <w:b/>
          <w:sz w:val="22"/>
          <w:u w:val="single"/>
          <w:lang w:val="bs-Latn-BA"/>
        </w:rPr>
        <w:t>C. Očekivani operativni ciljevi i aktivnosti po strateškim ciljevima</w:t>
      </w:r>
    </w:p>
    <w:p w:rsidR="00321D99" w:rsidRPr="00047CE3" w:rsidRDefault="00321D99" w:rsidP="00321D99">
      <w:pPr>
        <w:jc w:val="both"/>
        <w:rPr>
          <w:rFonts w:ascii="Arial" w:hAnsi="Arial" w:cs="Arial"/>
          <w:b/>
          <w:sz w:val="22"/>
          <w:u w:val="single"/>
          <w:lang w:val="bs-Latn-B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477"/>
        <w:gridCol w:w="3492"/>
        <w:gridCol w:w="280"/>
        <w:gridCol w:w="95"/>
        <w:gridCol w:w="3452"/>
        <w:gridCol w:w="383"/>
        <w:gridCol w:w="2990"/>
      </w:tblGrid>
      <w:tr w:rsidR="00321D99" w:rsidRPr="00047CE3" w:rsidTr="000911D8">
        <w:tc>
          <w:tcPr>
            <w:tcW w:w="14850" w:type="dxa"/>
            <w:gridSpan w:val="8"/>
            <w:shd w:val="clear" w:color="auto" w:fill="CCFFFF"/>
            <w:vAlign w:val="center"/>
          </w:tcPr>
          <w:p w:rsidR="00321D99" w:rsidRPr="00047CE3" w:rsidRDefault="00321D99" w:rsidP="0085755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  <w:p w:rsidR="00321D99" w:rsidRPr="00047CE3" w:rsidRDefault="004D7CC5" w:rsidP="004204F6">
            <w:pPr>
              <w:tabs>
                <w:tab w:val="left" w:pos="360"/>
                <w:tab w:val="center" w:pos="7002"/>
              </w:tabs>
              <w:ind w:left="1418" w:hanging="1418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Strateški cilj 1:</w:t>
            </w:r>
            <w:r w:rsidR="005428A3">
              <w:rPr>
                <w:rFonts w:ascii="Arial" w:hAnsi="Arial" w:cs="Arial"/>
                <w:b/>
                <w:sz w:val="20"/>
                <w:szCs w:val="18"/>
                <w:lang w:val="bs-Latn-BA"/>
              </w:rPr>
              <w:t xml:space="preserve">.  </w:t>
            </w:r>
            <w:r w:rsidR="005428A3" w:rsidRPr="005428A3">
              <w:rPr>
                <w:rFonts w:ascii="Arial" w:hAnsi="Arial" w:cs="Arial"/>
                <w:b/>
                <w:bCs/>
                <w:i/>
                <w:sz w:val="18"/>
                <w:szCs w:val="18"/>
                <w:lang w:val="bs-Latn-BA"/>
              </w:rPr>
              <w:t xml:space="preserve">Usklađivanje politika, propisa i institucionalnih kapaciteta u oblasti okoliša </w:t>
            </w:r>
            <w:r w:rsidR="005428A3">
              <w:rPr>
                <w:rFonts w:ascii="Arial" w:hAnsi="Arial" w:cs="Arial"/>
                <w:b/>
                <w:bCs/>
                <w:i/>
                <w:sz w:val="18"/>
                <w:szCs w:val="18"/>
                <w:lang w:val="bs-Latn-BA"/>
              </w:rPr>
              <w:t>u Federaciji BiH sa zahtjevima</w:t>
            </w:r>
            <w:r w:rsidR="005428A3" w:rsidRPr="005428A3">
              <w:rPr>
                <w:rFonts w:ascii="Arial" w:hAnsi="Arial" w:cs="Arial"/>
                <w:b/>
                <w:bCs/>
                <w:i/>
                <w:sz w:val="18"/>
                <w:szCs w:val="18"/>
                <w:lang w:val="bs-Latn-BA"/>
              </w:rPr>
              <w:t xml:space="preserve"> integracija BiH u EU i približavanja standardima  EU na polju  zaštite okoliša</w:t>
            </w:r>
          </w:p>
        </w:tc>
      </w:tr>
      <w:tr w:rsidR="00321D99" w:rsidRPr="00047CE3" w:rsidTr="00FB4CEB">
        <w:tc>
          <w:tcPr>
            <w:tcW w:w="3681" w:type="dxa"/>
            <w:vMerge w:val="restart"/>
            <w:shd w:val="clear" w:color="auto" w:fill="CCFFFF"/>
            <w:vAlign w:val="center"/>
          </w:tcPr>
          <w:p w:rsidR="00321D99" w:rsidRPr="00047CE3" w:rsidRDefault="00321D99" w:rsidP="0085755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  <w:t>Mjere učinka za krajnje rezultate</w:t>
            </w:r>
          </w:p>
        </w:tc>
        <w:tc>
          <w:tcPr>
            <w:tcW w:w="11169" w:type="dxa"/>
            <w:gridSpan w:val="7"/>
            <w:shd w:val="clear" w:color="auto" w:fill="CCFFFF"/>
            <w:vAlign w:val="center"/>
          </w:tcPr>
          <w:p w:rsidR="00321D99" w:rsidRPr="00047CE3" w:rsidRDefault="00321D99" w:rsidP="0085755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Očekivani rezultati po godinama</w:t>
            </w:r>
          </w:p>
        </w:tc>
      </w:tr>
      <w:tr w:rsidR="00321D99" w:rsidRPr="00047CE3" w:rsidTr="00FB4CEB">
        <w:tc>
          <w:tcPr>
            <w:tcW w:w="3681" w:type="dxa"/>
            <w:vMerge/>
            <w:shd w:val="clear" w:color="auto" w:fill="CCFFFF"/>
            <w:vAlign w:val="center"/>
          </w:tcPr>
          <w:p w:rsidR="00321D99" w:rsidRPr="00047CE3" w:rsidRDefault="00321D99" w:rsidP="0085755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</w:pPr>
          </w:p>
        </w:tc>
        <w:tc>
          <w:tcPr>
            <w:tcW w:w="3969" w:type="dxa"/>
            <w:gridSpan w:val="2"/>
            <w:shd w:val="clear" w:color="auto" w:fill="CCFFFF"/>
            <w:vAlign w:val="center"/>
          </w:tcPr>
          <w:p w:rsidR="00321D99" w:rsidRPr="00047CE3" w:rsidRDefault="0058461F" w:rsidP="007264B9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20</w:t>
            </w:r>
            <w:r w:rsidR="007264B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21</w:t>
            </w:r>
            <w:r w:rsidR="00321D99" w:rsidRPr="00047CE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  <w:r w:rsidR="00321D99" w:rsidRPr="00047CE3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(t)</w:t>
            </w:r>
          </w:p>
        </w:tc>
        <w:tc>
          <w:tcPr>
            <w:tcW w:w="3827" w:type="dxa"/>
            <w:gridSpan w:val="3"/>
            <w:shd w:val="clear" w:color="auto" w:fill="CCFFFF"/>
            <w:vAlign w:val="center"/>
          </w:tcPr>
          <w:p w:rsidR="00321D99" w:rsidRPr="00047CE3" w:rsidRDefault="0058461F" w:rsidP="007264B9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202</w:t>
            </w:r>
            <w:r w:rsidR="007264B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2</w:t>
            </w:r>
            <w:r w:rsidR="00321D99" w:rsidRPr="00047CE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  <w:r w:rsidR="00321D99" w:rsidRPr="00047CE3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(t+1)</w:t>
            </w:r>
          </w:p>
        </w:tc>
        <w:tc>
          <w:tcPr>
            <w:tcW w:w="3373" w:type="dxa"/>
            <w:gridSpan w:val="2"/>
            <w:shd w:val="clear" w:color="auto" w:fill="CCFFFF"/>
            <w:vAlign w:val="center"/>
          </w:tcPr>
          <w:p w:rsidR="00321D99" w:rsidRPr="00047CE3" w:rsidRDefault="0058461F" w:rsidP="007264B9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202</w:t>
            </w:r>
            <w:r w:rsidR="007264B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3</w:t>
            </w:r>
            <w:r w:rsidR="00321D99" w:rsidRPr="00047CE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  <w:r w:rsidR="00321D99" w:rsidRPr="00047CE3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(t+2)</w:t>
            </w:r>
          </w:p>
        </w:tc>
      </w:tr>
      <w:tr w:rsidR="00321D99" w:rsidRPr="00047CE3" w:rsidTr="00FB4CEB">
        <w:tc>
          <w:tcPr>
            <w:tcW w:w="3681" w:type="dxa"/>
            <w:shd w:val="clear" w:color="auto" w:fill="auto"/>
            <w:vAlign w:val="center"/>
          </w:tcPr>
          <w:p w:rsidR="00321D99" w:rsidRPr="00717EBF" w:rsidRDefault="00FB4CEB" w:rsidP="00F730EB">
            <w:pPr>
              <w:tabs>
                <w:tab w:val="left" w:pos="360"/>
                <w:tab w:val="center" w:pos="7002"/>
              </w:tabs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bs-Latn-BA"/>
              </w:rPr>
            </w:pPr>
            <w:r w:rsidRPr="00717EBF">
              <w:rPr>
                <w:rFonts w:ascii="Arial" w:hAnsi="Arial" w:cs="Arial"/>
                <w:i/>
                <w:color w:val="000000"/>
                <w:sz w:val="18"/>
                <w:szCs w:val="18"/>
                <w:lang w:val="bs-Latn-BA"/>
              </w:rPr>
              <w:t>Unapr</w:t>
            </w:r>
            <w:r w:rsidR="006A13E5">
              <w:rPr>
                <w:rFonts w:ascii="Arial" w:hAnsi="Arial" w:cs="Arial"/>
                <w:i/>
                <w:color w:val="000000"/>
                <w:sz w:val="18"/>
                <w:szCs w:val="18"/>
                <w:lang w:val="bs-Latn-BA"/>
              </w:rPr>
              <w:t>ij</w:t>
            </w:r>
            <w:r w:rsidRPr="00717EBF">
              <w:rPr>
                <w:rFonts w:ascii="Arial" w:hAnsi="Arial" w:cs="Arial"/>
                <w:i/>
                <w:color w:val="000000"/>
                <w:sz w:val="18"/>
                <w:szCs w:val="18"/>
                <w:lang w:val="bs-Latn-BA"/>
              </w:rPr>
              <w:t xml:space="preserve">eđeni </w:t>
            </w:r>
            <w:r w:rsidR="003E1C54" w:rsidRPr="00717EBF">
              <w:rPr>
                <w:rFonts w:ascii="Arial" w:hAnsi="Arial" w:cs="Arial"/>
                <w:i/>
                <w:color w:val="000000"/>
                <w:sz w:val="18"/>
                <w:szCs w:val="18"/>
                <w:lang w:val="bs-Latn-BA"/>
              </w:rPr>
              <w:t>pravno</w:t>
            </w:r>
            <w:r w:rsidRPr="00717EBF">
              <w:rPr>
                <w:rFonts w:ascii="Arial" w:hAnsi="Arial" w:cs="Arial"/>
                <w:i/>
                <w:color w:val="000000"/>
                <w:sz w:val="18"/>
                <w:szCs w:val="18"/>
                <w:lang w:val="bs-Latn-BA"/>
              </w:rPr>
              <w:t xml:space="preserve"> </w:t>
            </w:r>
            <w:r w:rsidR="003E1C54" w:rsidRPr="00717EBF">
              <w:rPr>
                <w:rFonts w:ascii="Arial" w:hAnsi="Arial" w:cs="Arial"/>
                <w:i/>
                <w:color w:val="000000"/>
                <w:sz w:val="18"/>
                <w:szCs w:val="18"/>
                <w:lang w:val="bs-Latn-BA"/>
              </w:rPr>
              <w:t>-</w:t>
            </w:r>
            <w:r w:rsidRPr="00717EBF">
              <w:rPr>
                <w:rFonts w:ascii="Arial" w:hAnsi="Arial" w:cs="Arial"/>
                <w:i/>
                <w:color w:val="000000"/>
                <w:sz w:val="18"/>
                <w:szCs w:val="18"/>
                <w:lang w:val="bs-Latn-BA"/>
              </w:rPr>
              <w:t xml:space="preserve"> </w:t>
            </w:r>
            <w:r w:rsidR="003E1C54" w:rsidRPr="00717EBF">
              <w:rPr>
                <w:rFonts w:ascii="Arial" w:hAnsi="Arial" w:cs="Arial"/>
                <w:i/>
                <w:color w:val="000000"/>
                <w:sz w:val="18"/>
                <w:szCs w:val="18"/>
                <w:lang w:val="bs-Latn-BA"/>
              </w:rPr>
              <w:t xml:space="preserve">institucionalni kapaciteti, </w:t>
            </w:r>
            <w:r w:rsidR="006A13E5">
              <w:rPr>
                <w:rFonts w:ascii="Arial" w:hAnsi="Arial" w:cs="Arial"/>
                <w:i/>
                <w:color w:val="000000"/>
                <w:sz w:val="18"/>
                <w:szCs w:val="18"/>
                <w:lang w:val="bs-Latn-BA"/>
              </w:rPr>
              <w:t xml:space="preserve">definisane </w:t>
            </w:r>
            <w:r w:rsidR="003E1C54" w:rsidRPr="00717EBF">
              <w:rPr>
                <w:rFonts w:ascii="Arial" w:hAnsi="Arial" w:cs="Arial"/>
                <w:i/>
                <w:color w:val="000000"/>
                <w:sz w:val="18"/>
                <w:szCs w:val="18"/>
                <w:lang w:val="bs-Latn-BA"/>
              </w:rPr>
              <w:t xml:space="preserve">politike i planovi u oblasti </w:t>
            </w:r>
            <w:r w:rsidRPr="00717EBF">
              <w:rPr>
                <w:rFonts w:ascii="Arial" w:hAnsi="Arial" w:cs="Arial"/>
                <w:i/>
                <w:color w:val="000000"/>
                <w:sz w:val="18"/>
                <w:szCs w:val="18"/>
                <w:lang w:val="bs-Latn-BA"/>
              </w:rPr>
              <w:t xml:space="preserve">zaštite </w:t>
            </w:r>
            <w:r w:rsidR="003E1C54" w:rsidRPr="00717EBF">
              <w:rPr>
                <w:rFonts w:ascii="Arial" w:hAnsi="Arial" w:cs="Arial"/>
                <w:i/>
                <w:color w:val="000000"/>
                <w:sz w:val="18"/>
                <w:szCs w:val="18"/>
                <w:lang w:val="bs-Latn-BA"/>
              </w:rPr>
              <w:t xml:space="preserve">okoliša 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F730EB" w:rsidRPr="00F730EB" w:rsidRDefault="00B12F63" w:rsidP="00A93B87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Pokrenute a</w:t>
            </w:r>
            <w:r w:rsidR="00F730EB" w:rsidRPr="00F730EB">
              <w:rPr>
                <w:rFonts w:ascii="Arial" w:hAnsi="Arial" w:cs="Arial"/>
                <w:sz w:val="18"/>
                <w:szCs w:val="18"/>
                <w:lang w:val="bs-Latn-BA"/>
              </w:rPr>
              <w:t xml:space="preserve">ktivnosti na izradi politike </w:t>
            </w:r>
            <w:r w:rsidR="00FB4CEB">
              <w:rPr>
                <w:rFonts w:ascii="Arial" w:hAnsi="Arial" w:cs="Arial"/>
                <w:sz w:val="18"/>
                <w:szCs w:val="18"/>
                <w:lang w:val="bs-Latn-BA"/>
              </w:rPr>
              <w:t>zaštite</w:t>
            </w:r>
            <w:r w:rsidR="00D2318B">
              <w:rPr>
                <w:rFonts w:ascii="Arial" w:hAnsi="Arial" w:cs="Arial"/>
                <w:sz w:val="18"/>
                <w:szCs w:val="18"/>
                <w:lang w:val="bs-Latn-BA"/>
              </w:rPr>
              <w:t xml:space="preserve"> </w:t>
            </w:r>
            <w:r w:rsidR="00F730EB" w:rsidRPr="00F730EB">
              <w:rPr>
                <w:rFonts w:ascii="Arial" w:hAnsi="Arial" w:cs="Arial"/>
                <w:sz w:val="18"/>
                <w:szCs w:val="18"/>
                <w:lang w:val="bs-Latn-BA"/>
              </w:rPr>
              <w:t xml:space="preserve">okoliša </w:t>
            </w:r>
          </w:p>
          <w:p w:rsidR="00F730EB" w:rsidRDefault="00B12F63" w:rsidP="00A93B87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Unapr</w:t>
            </w:r>
            <w:r w:rsidR="003147F9">
              <w:rPr>
                <w:rFonts w:ascii="Arial" w:hAnsi="Arial" w:cs="Arial"/>
                <w:sz w:val="18"/>
                <w:szCs w:val="18"/>
                <w:lang w:val="bs-Latn-BA"/>
              </w:rPr>
              <w:t>ij</w:t>
            </w:r>
            <w:r>
              <w:rPr>
                <w:rFonts w:ascii="Arial" w:hAnsi="Arial" w:cs="Arial"/>
                <w:sz w:val="18"/>
                <w:szCs w:val="18"/>
                <w:lang w:val="bs-Latn-BA"/>
              </w:rPr>
              <w:t>eđ</w:t>
            </w:r>
            <w:r w:rsidR="00F730EB">
              <w:rPr>
                <w:rFonts w:ascii="Arial" w:hAnsi="Arial" w:cs="Arial"/>
                <w:sz w:val="18"/>
                <w:szCs w:val="18"/>
                <w:lang w:val="bs-Latn-BA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val="bs-Latn-BA"/>
              </w:rPr>
              <w:t>ni</w:t>
            </w:r>
            <w:r w:rsidR="00F730EB">
              <w:rPr>
                <w:rFonts w:ascii="Arial" w:hAnsi="Arial" w:cs="Arial"/>
                <w:sz w:val="18"/>
                <w:szCs w:val="18"/>
                <w:lang w:val="bs-Latn-BA"/>
              </w:rPr>
              <w:t xml:space="preserve"> pravn</w:t>
            </w:r>
            <w:r>
              <w:rPr>
                <w:rFonts w:ascii="Arial" w:hAnsi="Arial" w:cs="Arial"/>
                <w:sz w:val="18"/>
                <w:szCs w:val="18"/>
                <w:lang w:val="bs-Latn-BA"/>
              </w:rPr>
              <w:t>i</w:t>
            </w:r>
            <w:r w:rsidR="00F730EB">
              <w:rPr>
                <w:rFonts w:ascii="Arial" w:hAnsi="Arial" w:cs="Arial"/>
                <w:sz w:val="18"/>
                <w:szCs w:val="18"/>
                <w:lang w:val="bs-Latn-BA"/>
              </w:rPr>
              <w:t xml:space="preserve"> ak</w:t>
            </w:r>
            <w:r>
              <w:rPr>
                <w:rFonts w:ascii="Arial" w:hAnsi="Arial" w:cs="Arial"/>
                <w:sz w:val="18"/>
                <w:szCs w:val="18"/>
                <w:lang w:val="bs-Latn-BA"/>
              </w:rPr>
              <w:t>ti</w:t>
            </w:r>
            <w:r w:rsidR="00F730EB">
              <w:rPr>
                <w:rFonts w:ascii="Arial" w:hAnsi="Arial" w:cs="Arial"/>
                <w:sz w:val="18"/>
                <w:szCs w:val="18"/>
                <w:lang w:val="bs-Latn-BA"/>
              </w:rPr>
              <w:t xml:space="preserve"> po </w:t>
            </w:r>
            <w:r w:rsidR="003147F9">
              <w:rPr>
                <w:rFonts w:ascii="Arial" w:hAnsi="Arial" w:cs="Arial"/>
                <w:sz w:val="18"/>
                <w:szCs w:val="18"/>
                <w:lang w:val="bs-Latn-BA"/>
              </w:rPr>
              <w:t xml:space="preserve">pojedinim </w:t>
            </w:r>
            <w:r w:rsidR="00F730EB">
              <w:rPr>
                <w:rFonts w:ascii="Arial" w:hAnsi="Arial" w:cs="Arial"/>
                <w:sz w:val="18"/>
                <w:szCs w:val="18"/>
                <w:lang w:val="bs-Latn-BA"/>
              </w:rPr>
              <w:t>sektorskim oblastima</w:t>
            </w:r>
            <w:r w:rsidR="00F730EB" w:rsidRPr="00F730EB">
              <w:rPr>
                <w:rFonts w:ascii="Arial" w:hAnsi="Arial" w:cs="Arial"/>
                <w:sz w:val="18"/>
                <w:szCs w:val="18"/>
                <w:lang w:val="bs-Latn-BA"/>
              </w:rPr>
              <w:t xml:space="preserve">, </w:t>
            </w:r>
          </w:p>
          <w:p w:rsidR="00D70A8F" w:rsidRDefault="000F7DC1" w:rsidP="00A93B87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Strateški okvir</w:t>
            </w:r>
            <w:r w:rsidRPr="000F7DC1">
              <w:rPr>
                <w:rFonts w:ascii="Arial" w:hAnsi="Arial" w:cs="Arial"/>
                <w:sz w:val="18"/>
                <w:szCs w:val="18"/>
                <w:lang w:val="bs-Latn-BA"/>
              </w:rPr>
              <w:t xml:space="preserve"> za planiranje i programiranje IPA III</w:t>
            </w:r>
            <w:r>
              <w:rPr>
                <w:rFonts w:ascii="Arial" w:hAnsi="Arial" w:cs="Arial"/>
                <w:sz w:val="18"/>
                <w:szCs w:val="18"/>
                <w:lang w:val="bs-Latn-BA"/>
              </w:rPr>
              <w:t xml:space="preserve"> 2021-2027</w:t>
            </w:r>
          </w:p>
          <w:p w:rsidR="000F7DC1" w:rsidRDefault="00D70A8F" w:rsidP="00A93B87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Aktivnosti koji proizilaze iz programa Svjetske banke ,,Okvir partnerstva sa zemljom FY 2021-2025.“</w:t>
            </w:r>
            <w:r w:rsidR="000F7DC1" w:rsidRPr="000F7DC1">
              <w:rPr>
                <w:rFonts w:ascii="Arial" w:hAnsi="Arial" w:cs="Arial"/>
                <w:sz w:val="18"/>
                <w:szCs w:val="18"/>
                <w:lang w:val="bs-Latn-BA"/>
              </w:rPr>
              <w:t xml:space="preserve"> </w:t>
            </w:r>
          </w:p>
          <w:p w:rsidR="00321D99" w:rsidRPr="00047CE3" w:rsidRDefault="00F730EB" w:rsidP="00A93B87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F730EB">
              <w:rPr>
                <w:rFonts w:ascii="Arial" w:hAnsi="Arial" w:cs="Arial"/>
                <w:sz w:val="18"/>
                <w:szCs w:val="18"/>
                <w:lang w:val="bs-Latn-BA"/>
              </w:rPr>
              <w:t xml:space="preserve">Izrađeni godišnji izvještaji 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3147F9" w:rsidRDefault="00FB4CEB" w:rsidP="00A93B87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Urađen</w:t>
            </w:r>
            <w:r w:rsidR="003147F9">
              <w:rPr>
                <w:rFonts w:ascii="Arial" w:hAnsi="Arial" w:cs="Arial"/>
                <w:sz w:val="18"/>
                <w:szCs w:val="18"/>
                <w:lang w:val="bs-Latn-BA"/>
              </w:rPr>
              <w:t xml:space="preserve"> prednacrt dokumenta politike </w:t>
            </w:r>
            <w:r>
              <w:rPr>
                <w:rFonts w:ascii="Arial" w:hAnsi="Arial" w:cs="Arial"/>
                <w:sz w:val="18"/>
                <w:szCs w:val="18"/>
                <w:lang w:val="bs-Latn-BA"/>
              </w:rPr>
              <w:t xml:space="preserve">zaštite </w:t>
            </w:r>
            <w:r w:rsidR="003147F9">
              <w:rPr>
                <w:rFonts w:ascii="Arial" w:hAnsi="Arial" w:cs="Arial"/>
                <w:sz w:val="18"/>
                <w:szCs w:val="18"/>
                <w:lang w:val="bs-Latn-BA"/>
              </w:rPr>
              <w:t>okoliša kroz intersektorsku saradnju</w:t>
            </w:r>
          </w:p>
          <w:p w:rsidR="003147F9" w:rsidRPr="003147F9" w:rsidRDefault="003147F9" w:rsidP="00A93B8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3147F9">
              <w:rPr>
                <w:rFonts w:ascii="Arial" w:hAnsi="Arial" w:cs="Arial"/>
                <w:sz w:val="18"/>
                <w:szCs w:val="18"/>
                <w:lang w:val="bs-Latn-BA"/>
              </w:rPr>
              <w:t>Unapr</w:t>
            </w:r>
            <w:r>
              <w:rPr>
                <w:rFonts w:ascii="Arial" w:hAnsi="Arial" w:cs="Arial"/>
                <w:sz w:val="18"/>
                <w:szCs w:val="18"/>
                <w:lang w:val="bs-Latn-BA"/>
              </w:rPr>
              <w:t>ij</w:t>
            </w:r>
            <w:r w:rsidRPr="003147F9">
              <w:rPr>
                <w:rFonts w:ascii="Arial" w:hAnsi="Arial" w:cs="Arial"/>
                <w:sz w:val="18"/>
                <w:szCs w:val="18"/>
                <w:lang w:val="bs-Latn-BA"/>
              </w:rPr>
              <w:t xml:space="preserve">eđeni pravni akti po </w:t>
            </w:r>
            <w:r>
              <w:rPr>
                <w:rFonts w:ascii="Arial" w:hAnsi="Arial" w:cs="Arial"/>
                <w:sz w:val="18"/>
                <w:szCs w:val="18"/>
                <w:lang w:val="bs-Latn-BA"/>
              </w:rPr>
              <w:t xml:space="preserve">pojedinim </w:t>
            </w:r>
            <w:r w:rsidRPr="003147F9">
              <w:rPr>
                <w:rFonts w:ascii="Arial" w:hAnsi="Arial" w:cs="Arial"/>
                <w:sz w:val="18"/>
                <w:szCs w:val="18"/>
                <w:lang w:val="bs-Latn-BA"/>
              </w:rPr>
              <w:t>sektorskim oblastima</w:t>
            </w:r>
          </w:p>
          <w:p w:rsidR="00D70A8F" w:rsidRDefault="000F7DC1" w:rsidP="00A93B87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Strateški okvir</w:t>
            </w:r>
            <w:r w:rsidRPr="000F7DC1">
              <w:rPr>
                <w:rFonts w:ascii="Arial" w:hAnsi="Arial" w:cs="Arial"/>
                <w:sz w:val="18"/>
                <w:szCs w:val="18"/>
                <w:lang w:val="bs-Latn-BA"/>
              </w:rPr>
              <w:t xml:space="preserve"> za planiranje i programiranje IPA III</w:t>
            </w:r>
            <w:r>
              <w:rPr>
                <w:rFonts w:ascii="Arial" w:hAnsi="Arial" w:cs="Arial"/>
                <w:sz w:val="18"/>
                <w:szCs w:val="18"/>
                <w:lang w:val="bs-Latn-BA"/>
              </w:rPr>
              <w:t xml:space="preserve"> 2021-2027</w:t>
            </w:r>
          </w:p>
          <w:p w:rsidR="000F7DC1" w:rsidRPr="00D70A8F" w:rsidRDefault="00D70A8F" w:rsidP="00A93B87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Aktivnosti koji proizilaze iz programa Svjetske banke ,,Okvir partnerstva sa zemljom FY 2021-2025.“</w:t>
            </w:r>
            <w:r w:rsidRPr="000F7DC1">
              <w:rPr>
                <w:rFonts w:ascii="Arial" w:hAnsi="Arial" w:cs="Arial"/>
                <w:sz w:val="18"/>
                <w:szCs w:val="18"/>
                <w:lang w:val="bs-Latn-BA"/>
              </w:rPr>
              <w:t xml:space="preserve"> </w:t>
            </w:r>
            <w:r w:rsidR="000F7DC1" w:rsidRPr="00D70A8F">
              <w:rPr>
                <w:rFonts w:ascii="Arial" w:hAnsi="Arial" w:cs="Arial"/>
                <w:sz w:val="18"/>
                <w:szCs w:val="18"/>
                <w:lang w:val="bs-Latn-BA"/>
              </w:rPr>
              <w:t xml:space="preserve"> </w:t>
            </w:r>
          </w:p>
          <w:p w:rsidR="00321D99" w:rsidRPr="00B12F63" w:rsidRDefault="00B12F63" w:rsidP="00A93B87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B12F63">
              <w:rPr>
                <w:rFonts w:ascii="Arial" w:hAnsi="Arial" w:cs="Arial"/>
                <w:sz w:val="18"/>
                <w:szCs w:val="18"/>
                <w:lang w:val="bs-Latn-BA"/>
              </w:rPr>
              <w:t xml:space="preserve">Izrađeni godišnji  izvještaji I izvještaji o  realizaciji programa mjera 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321D99" w:rsidRDefault="00FB4CEB" w:rsidP="00A93B87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Postupanje po usvojenoj</w:t>
            </w:r>
            <w:r w:rsidR="003147F9">
              <w:rPr>
                <w:rFonts w:ascii="Arial" w:hAnsi="Arial" w:cs="Arial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bs-Latn-BA"/>
              </w:rPr>
              <w:t>politici zaštite okoliša</w:t>
            </w:r>
          </w:p>
          <w:p w:rsidR="003147F9" w:rsidRPr="003147F9" w:rsidRDefault="003147F9" w:rsidP="00A93B8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3147F9">
              <w:rPr>
                <w:rFonts w:ascii="Arial" w:hAnsi="Arial" w:cs="Arial"/>
                <w:sz w:val="18"/>
                <w:szCs w:val="18"/>
                <w:lang w:val="bs-Latn-BA"/>
              </w:rPr>
              <w:t>Unaprijeđeni pravni akti po pojedinim sektorskim oblastima</w:t>
            </w:r>
          </w:p>
          <w:p w:rsidR="000F7DC1" w:rsidRDefault="000F7DC1" w:rsidP="00A93B87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Strateški okvir</w:t>
            </w:r>
            <w:r w:rsidRPr="000F7DC1">
              <w:rPr>
                <w:rFonts w:ascii="Arial" w:hAnsi="Arial" w:cs="Arial"/>
                <w:sz w:val="18"/>
                <w:szCs w:val="18"/>
                <w:lang w:val="bs-Latn-BA"/>
              </w:rPr>
              <w:t xml:space="preserve"> za planiranje i programiranje IPA III</w:t>
            </w:r>
            <w:r>
              <w:rPr>
                <w:rFonts w:ascii="Arial" w:hAnsi="Arial" w:cs="Arial"/>
                <w:sz w:val="18"/>
                <w:szCs w:val="18"/>
                <w:lang w:val="bs-Latn-BA"/>
              </w:rPr>
              <w:t xml:space="preserve"> 2021-2027</w:t>
            </w:r>
            <w:r w:rsidRPr="000F7DC1">
              <w:rPr>
                <w:rFonts w:ascii="Arial" w:hAnsi="Arial" w:cs="Arial"/>
                <w:sz w:val="18"/>
                <w:szCs w:val="18"/>
                <w:lang w:val="bs-Latn-BA"/>
              </w:rPr>
              <w:t xml:space="preserve"> </w:t>
            </w:r>
          </w:p>
          <w:p w:rsidR="00D70A8F" w:rsidRPr="00D70A8F" w:rsidRDefault="00D70A8F" w:rsidP="00A93B87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Aktivnosti koji proizilaze iz programa Svjetske banke ,,Okvir partnerstva sa zemljom FY 2021-2025.“</w:t>
            </w:r>
            <w:r w:rsidRPr="000F7DC1">
              <w:rPr>
                <w:rFonts w:ascii="Arial" w:hAnsi="Arial" w:cs="Arial"/>
                <w:sz w:val="18"/>
                <w:szCs w:val="18"/>
                <w:lang w:val="bs-Latn-BA"/>
              </w:rPr>
              <w:t xml:space="preserve"> </w:t>
            </w:r>
          </w:p>
          <w:p w:rsidR="003147F9" w:rsidRPr="003147F9" w:rsidRDefault="00FB4CEB" w:rsidP="00A93B87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FB4CEB">
              <w:rPr>
                <w:rFonts w:ascii="Arial" w:hAnsi="Arial" w:cs="Arial"/>
                <w:sz w:val="18"/>
                <w:szCs w:val="18"/>
                <w:lang w:val="bs-Latn-BA"/>
              </w:rPr>
              <w:t>Izrađeni godišnji  izvještaji I izvještaji o  realizaciji programa mjera</w:t>
            </w:r>
          </w:p>
        </w:tc>
      </w:tr>
      <w:tr w:rsidR="00321D99" w:rsidRPr="00047CE3" w:rsidTr="000911D8">
        <w:tc>
          <w:tcPr>
            <w:tcW w:w="14850" w:type="dxa"/>
            <w:gridSpan w:val="8"/>
            <w:shd w:val="clear" w:color="auto" w:fill="FFFF66"/>
            <w:vAlign w:val="center"/>
          </w:tcPr>
          <w:p w:rsidR="00321D99" w:rsidRPr="009B0D12" w:rsidRDefault="0058461F" w:rsidP="009B0D12">
            <w:pPr>
              <w:tabs>
                <w:tab w:val="left" w:pos="360"/>
                <w:tab w:val="center" w:pos="7002"/>
              </w:tabs>
              <w:ind w:left="1843" w:hanging="1843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9B0D12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Operativni cilj 1.1. </w:t>
            </w:r>
            <w:r w:rsidR="00976E05" w:rsidRPr="009B0D12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Donošenje Federalne strategije zaštite okoliša </w:t>
            </w:r>
            <w:r w:rsidR="00976E05" w:rsidRPr="009B0D1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s-Latn-BA"/>
              </w:rPr>
              <w:t>sa komponentama za period 202</w:t>
            </w:r>
            <w:r w:rsidR="009B0D12" w:rsidRPr="009B0D1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s-Latn-BA"/>
              </w:rPr>
              <w:t>1</w:t>
            </w:r>
            <w:r w:rsidR="00976E05" w:rsidRPr="009B0D1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s-Latn-BA"/>
              </w:rPr>
              <w:t xml:space="preserve"> – 203</w:t>
            </w:r>
            <w:r w:rsidR="009B0D12" w:rsidRPr="009B0D1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s-Latn-BA"/>
              </w:rPr>
              <w:t>1</w:t>
            </w:r>
            <w:r w:rsidR="00976E05" w:rsidRPr="009B0D1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s-Latn-BA"/>
              </w:rPr>
              <w:t xml:space="preserve"> </w:t>
            </w:r>
            <w:r w:rsidR="00976E05" w:rsidRPr="009B0D12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sa akcionim planom</w:t>
            </w:r>
          </w:p>
        </w:tc>
      </w:tr>
      <w:tr w:rsidR="00321D99" w:rsidRPr="00047CE3" w:rsidTr="00FB4CEB">
        <w:tc>
          <w:tcPr>
            <w:tcW w:w="3681" w:type="dxa"/>
            <w:vMerge w:val="restart"/>
            <w:shd w:val="clear" w:color="auto" w:fill="FFFF66"/>
            <w:vAlign w:val="center"/>
          </w:tcPr>
          <w:p w:rsidR="00321D99" w:rsidRPr="00047CE3" w:rsidRDefault="00321D99" w:rsidP="0085755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  <w:t>Mjere učinka za izlazne (direktne) rezultate</w:t>
            </w:r>
          </w:p>
        </w:tc>
        <w:tc>
          <w:tcPr>
            <w:tcW w:w="11169" w:type="dxa"/>
            <w:gridSpan w:val="7"/>
            <w:shd w:val="clear" w:color="auto" w:fill="FFFF66"/>
            <w:vAlign w:val="center"/>
          </w:tcPr>
          <w:p w:rsidR="00321D99" w:rsidRPr="00047CE3" w:rsidRDefault="00321D99" w:rsidP="0085755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Očekivani rezultati po godinama</w:t>
            </w:r>
          </w:p>
        </w:tc>
      </w:tr>
      <w:tr w:rsidR="00321D99" w:rsidRPr="00047CE3" w:rsidTr="00FB4CEB">
        <w:tc>
          <w:tcPr>
            <w:tcW w:w="3681" w:type="dxa"/>
            <w:vMerge/>
            <w:shd w:val="clear" w:color="auto" w:fill="FFFF66"/>
            <w:vAlign w:val="center"/>
          </w:tcPr>
          <w:p w:rsidR="00321D99" w:rsidRPr="00047CE3" w:rsidRDefault="00321D99" w:rsidP="0085755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</w:pPr>
          </w:p>
        </w:tc>
        <w:tc>
          <w:tcPr>
            <w:tcW w:w="3969" w:type="dxa"/>
            <w:gridSpan w:val="2"/>
            <w:shd w:val="clear" w:color="auto" w:fill="FFFF66"/>
            <w:vAlign w:val="center"/>
          </w:tcPr>
          <w:p w:rsidR="00321D99" w:rsidRPr="00047CE3" w:rsidRDefault="005964F6" w:rsidP="007264B9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20</w:t>
            </w:r>
            <w:r w:rsidR="007264B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21</w:t>
            </w:r>
            <w:r w:rsidR="00321D99" w:rsidRPr="00047CE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  <w:r w:rsidR="00321D99" w:rsidRPr="00047CE3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(t)</w:t>
            </w:r>
          </w:p>
        </w:tc>
        <w:tc>
          <w:tcPr>
            <w:tcW w:w="3827" w:type="dxa"/>
            <w:gridSpan w:val="3"/>
            <w:shd w:val="clear" w:color="auto" w:fill="FFFF66"/>
            <w:vAlign w:val="center"/>
          </w:tcPr>
          <w:p w:rsidR="00321D99" w:rsidRPr="00047CE3" w:rsidRDefault="005964F6" w:rsidP="007264B9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202</w:t>
            </w:r>
            <w:r w:rsidR="007264B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2</w:t>
            </w:r>
            <w:r w:rsidR="00321D99" w:rsidRPr="00047CE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  <w:r w:rsidR="00321D99" w:rsidRPr="00047CE3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(t+1)</w:t>
            </w:r>
          </w:p>
        </w:tc>
        <w:tc>
          <w:tcPr>
            <w:tcW w:w="3373" w:type="dxa"/>
            <w:gridSpan w:val="2"/>
            <w:shd w:val="clear" w:color="auto" w:fill="FFFF66"/>
            <w:vAlign w:val="center"/>
          </w:tcPr>
          <w:p w:rsidR="00321D99" w:rsidRPr="00047CE3" w:rsidRDefault="005964F6" w:rsidP="007264B9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202</w:t>
            </w:r>
            <w:r w:rsidR="007264B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3</w:t>
            </w:r>
            <w:r w:rsidR="00321D99" w:rsidRPr="00047CE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  <w:r w:rsidR="00321D99" w:rsidRPr="00047CE3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(t+2)</w:t>
            </w:r>
          </w:p>
        </w:tc>
      </w:tr>
      <w:tr w:rsidR="00321D99" w:rsidRPr="00047CE3" w:rsidTr="00FB4CEB">
        <w:tc>
          <w:tcPr>
            <w:tcW w:w="3681" w:type="dxa"/>
            <w:shd w:val="clear" w:color="auto" w:fill="auto"/>
            <w:vAlign w:val="center"/>
          </w:tcPr>
          <w:p w:rsidR="00496221" w:rsidRDefault="00496221" w:rsidP="0085755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</w:pPr>
          </w:p>
          <w:p w:rsidR="00321D99" w:rsidRDefault="00B72F25" w:rsidP="0085755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>Pripremljen prednacrt dokumenta Federalne strategije zaštite okoliša sa komponentama</w:t>
            </w:r>
          </w:p>
          <w:p w:rsidR="00496221" w:rsidRPr="00047CE3" w:rsidRDefault="00496221" w:rsidP="0085755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72F25" w:rsidRPr="00B72F25" w:rsidRDefault="009B0D12" w:rsidP="00A93B87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 xml:space="preserve">Urađen prednacrt </w:t>
            </w:r>
            <w:r w:rsidR="00786FC5">
              <w:rPr>
                <w:rFonts w:ascii="Arial" w:hAnsi="Arial" w:cs="Arial"/>
                <w:sz w:val="18"/>
                <w:szCs w:val="18"/>
                <w:lang w:val="bs-Latn-BA"/>
              </w:rPr>
              <w:t>Federalne strategije zaštite okoliša sa komponentama</w:t>
            </w:r>
            <w:r>
              <w:rPr>
                <w:rFonts w:ascii="Arial" w:hAnsi="Arial" w:cs="Arial"/>
                <w:sz w:val="18"/>
                <w:szCs w:val="18"/>
                <w:lang w:val="bs-Latn-BA"/>
              </w:rPr>
              <w:t xml:space="preserve"> i poslan u proceduru donošenja.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321D99" w:rsidRPr="00B72F25" w:rsidRDefault="009B0D12" w:rsidP="00A93B87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Usvojen dokument</w:t>
            </w:r>
            <w:r w:rsidR="00B72F25">
              <w:rPr>
                <w:rFonts w:ascii="Arial" w:hAnsi="Arial" w:cs="Arial"/>
                <w:sz w:val="18"/>
                <w:szCs w:val="18"/>
                <w:lang w:val="bs-Latn-BA"/>
              </w:rPr>
              <w:t xml:space="preserve"> </w:t>
            </w:r>
            <w:r w:rsidR="00B72F25" w:rsidRPr="00B72F25">
              <w:rPr>
                <w:rFonts w:ascii="Arial" w:hAnsi="Arial" w:cs="Arial"/>
                <w:sz w:val="18"/>
                <w:szCs w:val="18"/>
                <w:lang w:val="bs-Latn-BA"/>
              </w:rPr>
              <w:t>Federalne strategije zaštite okoliša sa komponentama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321D99" w:rsidRPr="00B72F25" w:rsidRDefault="00B72F25" w:rsidP="00A93B87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 xml:space="preserve">Provedene procedure sa ciljem </w:t>
            </w:r>
            <w:r w:rsidR="009B0D12">
              <w:rPr>
                <w:rFonts w:ascii="Arial" w:hAnsi="Arial" w:cs="Arial"/>
                <w:sz w:val="18"/>
                <w:szCs w:val="18"/>
                <w:lang w:val="bs-Latn-BA"/>
              </w:rPr>
              <w:t>implementacije</w:t>
            </w:r>
            <w:r>
              <w:rPr>
                <w:rFonts w:ascii="Arial" w:hAnsi="Arial" w:cs="Arial"/>
                <w:sz w:val="18"/>
                <w:szCs w:val="18"/>
                <w:lang w:val="bs-Latn-BA"/>
              </w:rPr>
              <w:t xml:space="preserve"> </w:t>
            </w:r>
            <w:r w:rsidRPr="00B72F25">
              <w:rPr>
                <w:rFonts w:ascii="Arial" w:hAnsi="Arial" w:cs="Arial"/>
                <w:sz w:val="18"/>
                <w:szCs w:val="18"/>
                <w:lang w:val="bs-Latn-BA"/>
              </w:rPr>
              <w:t>Federalne strategije zaštite okoliša sa komponentama</w:t>
            </w:r>
          </w:p>
        </w:tc>
      </w:tr>
      <w:tr w:rsidR="00321D99" w:rsidRPr="00047CE3" w:rsidTr="000911D8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D99" w:rsidRPr="00047CE3" w:rsidRDefault="00321D99" w:rsidP="00047CE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Očekivane aktivnosti: </w:t>
            </w:r>
            <w:r w:rsidRPr="00047CE3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(navesti po stavkama)</w:t>
            </w:r>
          </w:p>
          <w:p w:rsidR="00786FC5" w:rsidRPr="00786FC5" w:rsidRDefault="00786FC5" w:rsidP="00786FC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  <w:p w:rsidR="00786FC5" w:rsidRDefault="00786FC5" w:rsidP="00A93B87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 xml:space="preserve">Učešće </w:t>
            </w:r>
            <w:r w:rsidR="009B0D12">
              <w:rPr>
                <w:rFonts w:ascii="Arial" w:hAnsi="Arial" w:cs="Arial"/>
                <w:sz w:val="18"/>
                <w:szCs w:val="18"/>
                <w:lang w:val="bs-Latn-BA"/>
              </w:rPr>
              <w:t>u aktivnostima izrade Federalne strategije zaštite okoliša kroz pojedina radna tijela definisana projektnim zadatkom</w:t>
            </w:r>
            <w:r w:rsidRPr="00786FC5">
              <w:rPr>
                <w:rFonts w:ascii="Arial" w:hAnsi="Arial" w:cs="Arial"/>
                <w:sz w:val="18"/>
                <w:szCs w:val="18"/>
                <w:lang w:val="bs-Latn-BA"/>
              </w:rPr>
              <w:t xml:space="preserve">, </w:t>
            </w:r>
          </w:p>
          <w:p w:rsidR="005964F6" w:rsidRDefault="00786FC5" w:rsidP="00A93B87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D</w:t>
            </w:r>
            <w:r w:rsidRPr="00786FC5">
              <w:rPr>
                <w:rFonts w:ascii="Arial" w:hAnsi="Arial" w:cs="Arial"/>
                <w:sz w:val="18"/>
                <w:szCs w:val="18"/>
                <w:lang w:val="bs-Latn-BA"/>
              </w:rPr>
              <w:t>avanje stručne podrške</w:t>
            </w:r>
          </w:p>
          <w:p w:rsidR="00786FC5" w:rsidRDefault="00786FC5" w:rsidP="00A93B87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Koordinacija i saradnja sa drugim resornim institucijama</w:t>
            </w:r>
          </w:p>
          <w:p w:rsidR="00786FC5" w:rsidRPr="00786FC5" w:rsidRDefault="00786FC5" w:rsidP="00A93B87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>Postupanje po procedurama sa ciljem donošenja dokumenta</w:t>
            </w:r>
            <w:r>
              <w:t xml:space="preserve"> </w:t>
            </w:r>
            <w:r w:rsidRPr="00786FC5">
              <w:rPr>
                <w:rFonts w:ascii="Arial" w:hAnsi="Arial" w:cs="Arial"/>
                <w:sz w:val="18"/>
                <w:szCs w:val="18"/>
                <w:lang w:val="bs-Latn-BA"/>
              </w:rPr>
              <w:t>Federalne strategije zaštite okoliša sa komponentama</w:t>
            </w:r>
          </w:p>
          <w:p w:rsidR="005964F6" w:rsidRPr="00786FC5" w:rsidRDefault="005964F6" w:rsidP="00786FC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</w:tr>
      <w:tr w:rsidR="00321D99" w:rsidRPr="00047CE3" w:rsidTr="000911D8">
        <w:tc>
          <w:tcPr>
            <w:tcW w:w="14850" w:type="dxa"/>
            <w:gridSpan w:val="8"/>
            <w:shd w:val="clear" w:color="auto" w:fill="FFFF66"/>
            <w:vAlign w:val="center"/>
          </w:tcPr>
          <w:p w:rsidR="00321D99" w:rsidRPr="00047CE3" w:rsidRDefault="00321D99" w:rsidP="0030273C">
            <w:pPr>
              <w:tabs>
                <w:tab w:val="left" w:pos="360"/>
                <w:tab w:val="center" w:pos="7002"/>
              </w:tabs>
              <w:ind w:left="1701" w:hanging="1701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Operativni cilj 1.2: </w:t>
            </w:r>
            <w:r w:rsidR="0038667B" w:rsidRPr="00047CE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 </w:t>
            </w:r>
            <w:r w:rsidR="00FE59C5" w:rsidRPr="00FE59C5">
              <w:rPr>
                <w:rFonts w:ascii="Arial" w:hAnsi="Arial" w:cs="Arial"/>
                <w:b/>
                <w:i/>
                <w:noProof/>
                <w:sz w:val="18"/>
                <w:szCs w:val="18"/>
                <w:lang w:val="bs-Latn-BA"/>
              </w:rPr>
              <w:t>Provedba Programa prilagođavanja propisa Federacije BiH sa pravnom stečevinom Evropske unije u oblasti</w:t>
            </w:r>
          </w:p>
        </w:tc>
      </w:tr>
      <w:tr w:rsidR="00321D99" w:rsidRPr="00047CE3" w:rsidTr="00FB4CEB">
        <w:tc>
          <w:tcPr>
            <w:tcW w:w="3681" w:type="dxa"/>
            <w:vMerge w:val="restart"/>
            <w:shd w:val="clear" w:color="auto" w:fill="FFFF66"/>
            <w:vAlign w:val="center"/>
          </w:tcPr>
          <w:p w:rsidR="00321D99" w:rsidRPr="00047CE3" w:rsidRDefault="00321D99" w:rsidP="0085755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  <w:t>Mjere učinka za izlazne (direktne) rezultate</w:t>
            </w:r>
          </w:p>
        </w:tc>
        <w:tc>
          <w:tcPr>
            <w:tcW w:w="11169" w:type="dxa"/>
            <w:gridSpan w:val="7"/>
            <w:shd w:val="clear" w:color="auto" w:fill="FFFF66"/>
            <w:vAlign w:val="center"/>
          </w:tcPr>
          <w:p w:rsidR="00321D99" w:rsidRPr="00047CE3" w:rsidRDefault="00321D99" w:rsidP="0085755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Očekivani rezultati po godinama</w:t>
            </w:r>
          </w:p>
        </w:tc>
      </w:tr>
      <w:tr w:rsidR="00321D99" w:rsidRPr="00047CE3" w:rsidTr="00FB4CEB">
        <w:tc>
          <w:tcPr>
            <w:tcW w:w="3681" w:type="dxa"/>
            <w:vMerge/>
            <w:shd w:val="clear" w:color="auto" w:fill="FFFF66"/>
            <w:vAlign w:val="center"/>
          </w:tcPr>
          <w:p w:rsidR="00321D99" w:rsidRPr="00047CE3" w:rsidRDefault="00321D99" w:rsidP="0085755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</w:pPr>
          </w:p>
        </w:tc>
        <w:tc>
          <w:tcPr>
            <w:tcW w:w="3969" w:type="dxa"/>
            <w:gridSpan w:val="2"/>
            <w:shd w:val="clear" w:color="auto" w:fill="FFFF66"/>
            <w:vAlign w:val="center"/>
          </w:tcPr>
          <w:p w:rsidR="00321D99" w:rsidRPr="00047CE3" w:rsidRDefault="005964F6" w:rsidP="007264B9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20</w:t>
            </w:r>
            <w:r w:rsidR="007264B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21</w:t>
            </w:r>
            <w:r w:rsidR="00321D99" w:rsidRPr="00047CE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  <w:r w:rsidR="00321D99" w:rsidRPr="00047CE3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(t)</w:t>
            </w:r>
          </w:p>
        </w:tc>
        <w:tc>
          <w:tcPr>
            <w:tcW w:w="3827" w:type="dxa"/>
            <w:gridSpan w:val="3"/>
            <w:shd w:val="clear" w:color="auto" w:fill="FFFF66"/>
            <w:vAlign w:val="center"/>
          </w:tcPr>
          <w:p w:rsidR="00321D99" w:rsidRPr="00047CE3" w:rsidRDefault="005964F6" w:rsidP="007264B9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202</w:t>
            </w:r>
            <w:r w:rsidR="007264B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2</w:t>
            </w:r>
            <w:r w:rsidR="00321D99" w:rsidRPr="00047CE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  <w:r w:rsidR="00321D99" w:rsidRPr="00047CE3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(t+1)</w:t>
            </w:r>
          </w:p>
        </w:tc>
        <w:tc>
          <w:tcPr>
            <w:tcW w:w="3373" w:type="dxa"/>
            <w:gridSpan w:val="2"/>
            <w:shd w:val="clear" w:color="auto" w:fill="FFFF66"/>
            <w:vAlign w:val="center"/>
          </w:tcPr>
          <w:p w:rsidR="00321D99" w:rsidRPr="00047CE3" w:rsidRDefault="005964F6" w:rsidP="007264B9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202</w:t>
            </w:r>
            <w:r w:rsidR="007264B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3</w:t>
            </w:r>
            <w:r w:rsidR="00321D99" w:rsidRPr="00047CE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  <w:r w:rsidR="00321D99" w:rsidRPr="00047CE3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(t+2)</w:t>
            </w:r>
          </w:p>
        </w:tc>
      </w:tr>
      <w:tr w:rsidR="00321D99" w:rsidRPr="00047CE3" w:rsidTr="00FB4CEB">
        <w:tc>
          <w:tcPr>
            <w:tcW w:w="3681" w:type="dxa"/>
            <w:shd w:val="clear" w:color="auto" w:fill="auto"/>
            <w:vAlign w:val="center"/>
          </w:tcPr>
          <w:p w:rsidR="00496221" w:rsidRDefault="0030273C" w:rsidP="00933B97">
            <w:pPr>
              <w:pStyle w:val="ListParagraph"/>
              <w:tabs>
                <w:tab w:val="left" w:pos="0"/>
                <w:tab w:val="left" w:pos="34"/>
                <w:tab w:val="left" w:pos="884"/>
              </w:tabs>
              <w:ind w:left="34"/>
              <w:jc w:val="both"/>
              <w:rPr>
                <w:rFonts w:ascii="Arial" w:hAnsi="Arial" w:cs="Arial"/>
                <w:i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bs-Latn-BA"/>
              </w:rPr>
              <w:t>Unaprijeđen postojeći i donesen novi pravni okvir u svrhu napredka u provođenju  zakonodavstva EU po pojedinim oblastima</w:t>
            </w:r>
          </w:p>
          <w:p w:rsidR="00496221" w:rsidRPr="00047CE3" w:rsidRDefault="00496221" w:rsidP="00A63FF0">
            <w:pPr>
              <w:pStyle w:val="ListParagraph"/>
              <w:tabs>
                <w:tab w:val="left" w:pos="0"/>
                <w:tab w:val="left" w:pos="34"/>
                <w:tab w:val="left" w:pos="884"/>
              </w:tabs>
              <w:ind w:left="34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93839" w:rsidRPr="000C11F1" w:rsidRDefault="00693839" w:rsidP="00A93B87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0C11F1">
              <w:rPr>
                <w:rFonts w:ascii="Arial" w:hAnsi="Arial" w:cs="Arial"/>
                <w:sz w:val="18"/>
                <w:szCs w:val="18"/>
                <w:lang w:val="bs-Latn-BA"/>
              </w:rPr>
              <w:t>Urađeni prednacrti propisa iz oblasti zaštite okoliša</w:t>
            </w:r>
          </w:p>
          <w:p w:rsidR="00321D99" w:rsidRPr="000C11F1" w:rsidRDefault="00693839" w:rsidP="00A93B87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0C11F1">
              <w:rPr>
                <w:rFonts w:ascii="Arial" w:hAnsi="Arial" w:cs="Arial"/>
                <w:sz w:val="18"/>
                <w:szCs w:val="18"/>
                <w:lang w:val="bs-Latn-BA"/>
              </w:rPr>
              <w:t>Urađeni prednacrti propisa iz oblasti zaštite zraka i klimatskih promjena</w:t>
            </w:r>
          </w:p>
          <w:p w:rsidR="00693839" w:rsidRPr="000C11F1" w:rsidRDefault="00693839" w:rsidP="00A93B87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0C11F1">
              <w:rPr>
                <w:rFonts w:ascii="Arial" w:hAnsi="Arial" w:cs="Arial"/>
                <w:sz w:val="18"/>
                <w:szCs w:val="18"/>
                <w:lang w:val="bs-Latn-BA"/>
              </w:rPr>
              <w:t>Urađeni prijedlozi provedbenih propisa iz oblasti zaštite prirode</w:t>
            </w:r>
          </w:p>
          <w:p w:rsidR="00EE60BB" w:rsidRPr="000C11F1" w:rsidRDefault="00EE60BB" w:rsidP="00A93B8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0C11F1">
              <w:rPr>
                <w:rFonts w:ascii="Arial" w:hAnsi="Arial" w:cs="Arial"/>
                <w:sz w:val="18"/>
                <w:szCs w:val="18"/>
                <w:lang w:val="bs-Latn-BA"/>
              </w:rPr>
              <w:t>Urađeni prednacrti propisa iz oblasti industrijskog zagađenja</w:t>
            </w:r>
          </w:p>
          <w:p w:rsidR="00200834" w:rsidRPr="000C11F1" w:rsidRDefault="00200834" w:rsidP="00A93B8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0C11F1">
              <w:rPr>
                <w:rFonts w:ascii="Arial" w:hAnsi="Arial" w:cs="Arial"/>
                <w:sz w:val="18"/>
                <w:szCs w:val="18"/>
                <w:lang w:val="bs-Latn-BA"/>
              </w:rPr>
              <w:t>Adekvatna implementacija i provedba</w:t>
            </w:r>
          </w:p>
          <w:p w:rsidR="000B6FD9" w:rsidRPr="000C11F1" w:rsidRDefault="000B6FD9" w:rsidP="00A93B8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0C11F1">
              <w:rPr>
                <w:rFonts w:ascii="Arial" w:hAnsi="Arial" w:cs="Arial"/>
                <w:sz w:val="18"/>
                <w:szCs w:val="18"/>
                <w:lang w:val="bs-Latn-BA"/>
              </w:rPr>
              <w:t>Urađeni prednacrti propisa iz oblasti upravljanja otpadom</w:t>
            </w:r>
          </w:p>
          <w:p w:rsidR="000B6FD9" w:rsidRPr="000C11F1" w:rsidRDefault="000B6FD9" w:rsidP="000B6FD9">
            <w:pPr>
              <w:pStyle w:val="ListParagraph"/>
              <w:ind w:left="927"/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693839" w:rsidRPr="000C11F1" w:rsidRDefault="00693839" w:rsidP="00A93B8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0C11F1">
              <w:rPr>
                <w:rFonts w:ascii="Arial" w:hAnsi="Arial" w:cs="Arial"/>
                <w:sz w:val="18"/>
                <w:szCs w:val="18"/>
                <w:lang w:val="bs-Latn-BA"/>
              </w:rPr>
              <w:t>Urađeni prednacrti propisa iz oblasti zaštite okoliša</w:t>
            </w:r>
          </w:p>
          <w:p w:rsidR="00693839" w:rsidRPr="000C11F1" w:rsidRDefault="00693839" w:rsidP="00A93B8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0C11F1">
              <w:rPr>
                <w:rFonts w:ascii="Arial" w:hAnsi="Arial" w:cs="Arial"/>
                <w:sz w:val="18"/>
                <w:szCs w:val="18"/>
                <w:lang w:val="bs-Latn-BA"/>
              </w:rPr>
              <w:t>Urađeni prednacrti propisa iz oblasti zaštite zraka i klimatskih promjena</w:t>
            </w:r>
          </w:p>
          <w:p w:rsidR="00693839" w:rsidRPr="000C11F1" w:rsidRDefault="00693839" w:rsidP="00A93B8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0C11F1">
              <w:rPr>
                <w:rFonts w:ascii="Arial" w:hAnsi="Arial" w:cs="Arial"/>
                <w:sz w:val="18"/>
                <w:szCs w:val="18"/>
                <w:lang w:val="bs-Latn-BA"/>
              </w:rPr>
              <w:t>Urađeni prijedlozi provedbenih propisa iz oblasti zaštite prirode</w:t>
            </w:r>
          </w:p>
          <w:p w:rsidR="00EE60BB" w:rsidRPr="000C11F1" w:rsidRDefault="00EE60BB" w:rsidP="00A93B87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0C11F1">
              <w:rPr>
                <w:rFonts w:ascii="Arial" w:hAnsi="Arial" w:cs="Arial"/>
                <w:sz w:val="18"/>
                <w:szCs w:val="18"/>
                <w:lang w:val="bs-Latn-BA"/>
              </w:rPr>
              <w:t>Urađeni prednacrti propisa iz oblasti industrijskog zagađenja</w:t>
            </w:r>
            <w:r w:rsidR="000B6FD9" w:rsidRPr="000C11F1">
              <w:rPr>
                <w:rFonts w:ascii="Arial" w:hAnsi="Arial" w:cs="Arial"/>
                <w:sz w:val="18"/>
                <w:szCs w:val="18"/>
                <w:lang w:val="bs-Latn-BA"/>
              </w:rPr>
              <w:t>,</w:t>
            </w:r>
          </w:p>
          <w:p w:rsidR="00200834" w:rsidRPr="000C11F1" w:rsidRDefault="00200834" w:rsidP="00A93B87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0C11F1">
              <w:rPr>
                <w:rFonts w:ascii="Arial" w:hAnsi="Arial" w:cs="Arial"/>
                <w:sz w:val="18"/>
                <w:szCs w:val="18"/>
                <w:lang w:val="bs-Latn-BA"/>
              </w:rPr>
              <w:t>Adekvatna implementacija i provedba</w:t>
            </w:r>
            <w:r w:rsidR="000B6FD9" w:rsidRPr="000C11F1">
              <w:rPr>
                <w:rFonts w:ascii="Arial" w:hAnsi="Arial" w:cs="Arial"/>
                <w:sz w:val="18"/>
                <w:szCs w:val="18"/>
                <w:lang w:val="bs-Latn-BA"/>
              </w:rPr>
              <w:t>,</w:t>
            </w:r>
          </w:p>
          <w:p w:rsidR="000B6FD9" w:rsidRPr="000C11F1" w:rsidRDefault="000B6FD9" w:rsidP="00A93B87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0C11F1">
              <w:rPr>
                <w:rFonts w:ascii="Arial" w:hAnsi="Arial" w:cs="Arial"/>
                <w:sz w:val="18"/>
                <w:szCs w:val="18"/>
                <w:lang w:val="bs-Latn-BA"/>
              </w:rPr>
              <w:t>Urađeni prednacrti propisa iz oblasti upravljanja otpadom.</w:t>
            </w:r>
          </w:p>
          <w:p w:rsidR="000B6FD9" w:rsidRPr="000C11F1" w:rsidRDefault="000B6FD9" w:rsidP="000B6FD9">
            <w:pPr>
              <w:pStyle w:val="ListParagraph"/>
              <w:tabs>
                <w:tab w:val="left" w:pos="360"/>
                <w:tab w:val="center" w:pos="7002"/>
              </w:tabs>
              <w:ind w:left="927"/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693839" w:rsidRPr="000C11F1" w:rsidRDefault="00693839" w:rsidP="00A93B87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0C11F1">
              <w:rPr>
                <w:rFonts w:ascii="Arial" w:hAnsi="Arial" w:cs="Arial"/>
                <w:sz w:val="18"/>
                <w:szCs w:val="18"/>
                <w:lang w:val="bs-Latn-BA"/>
              </w:rPr>
              <w:t>Urađeni prednacrti propisa iz oblasti zaštite okoliša</w:t>
            </w:r>
          </w:p>
          <w:p w:rsidR="00693839" w:rsidRPr="000C11F1" w:rsidRDefault="00693839" w:rsidP="00A93B87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0C11F1">
              <w:rPr>
                <w:rFonts w:ascii="Arial" w:hAnsi="Arial" w:cs="Arial"/>
                <w:sz w:val="18"/>
                <w:szCs w:val="18"/>
                <w:lang w:val="bs-Latn-BA"/>
              </w:rPr>
              <w:t>Urađeni prednacrti propisa iz oblasti zaštite zraka i klimatskih promjena</w:t>
            </w:r>
          </w:p>
          <w:p w:rsidR="00693839" w:rsidRPr="000C11F1" w:rsidRDefault="00693839" w:rsidP="00A93B87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0C11F1">
              <w:rPr>
                <w:rFonts w:ascii="Arial" w:hAnsi="Arial" w:cs="Arial"/>
                <w:sz w:val="18"/>
                <w:szCs w:val="18"/>
                <w:lang w:val="bs-Latn-BA"/>
              </w:rPr>
              <w:t>Urađeni prijedlozi provedbenih propisa iz oblasti zaštite prirode</w:t>
            </w:r>
            <w:r w:rsidR="000B6FD9" w:rsidRPr="000C11F1">
              <w:rPr>
                <w:rFonts w:ascii="Arial" w:hAnsi="Arial" w:cs="Arial"/>
                <w:sz w:val="18"/>
                <w:szCs w:val="18"/>
                <w:lang w:val="bs-Latn-BA"/>
              </w:rPr>
              <w:t>,</w:t>
            </w:r>
          </w:p>
          <w:p w:rsidR="00EE60BB" w:rsidRPr="000C11F1" w:rsidRDefault="00EE60BB" w:rsidP="00A93B87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0C11F1">
              <w:rPr>
                <w:rFonts w:ascii="Arial" w:hAnsi="Arial" w:cs="Arial"/>
                <w:sz w:val="18"/>
                <w:szCs w:val="18"/>
                <w:lang w:val="bs-Latn-BA"/>
              </w:rPr>
              <w:t>Urađeni prednacrti propisa iz oblasti industrijskog zagađenja</w:t>
            </w:r>
            <w:r w:rsidR="000B6FD9" w:rsidRPr="000C11F1">
              <w:rPr>
                <w:rFonts w:ascii="Arial" w:hAnsi="Arial" w:cs="Arial"/>
                <w:sz w:val="18"/>
                <w:szCs w:val="18"/>
                <w:lang w:val="bs-Latn-BA"/>
              </w:rPr>
              <w:t>,</w:t>
            </w:r>
          </w:p>
          <w:p w:rsidR="00200834" w:rsidRPr="000C11F1" w:rsidRDefault="00200834" w:rsidP="00A93B87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0C11F1">
              <w:rPr>
                <w:rFonts w:ascii="Arial" w:hAnsi="Arial" w:cs="Arial"/>
                <w:sz w:val="18"/>
                <w:szCs w:val="18"/>
                <w:lang w:val="bs-Latn-BA"/>
              </w:rPr>
              <w:t>Adekvatna implementacija i provedba</w:t>
            </w:r>
            <w:r w:rsidR="000B6FD9" w:rsidRPr="000C11F1">
              <w:rPr>
                <w:rFonts w:ascii="Arial" w:hAnsi="Arial" w:cs="Arial"/>
                <w:sz w:val="18"/>
                <w:szCs w:val="18"/>
                <w:lang w:val="bs-Latn-BA"/>
              </w:rPr>
              <w:t>,</w:t>
            </w:r>
          </w:p>
          <w:p w:rsidR="000B6FD9" w:rsidRPr="000C11F1" w:rsidRDefault="000B6FD9" w:rsidP="00A93B87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0C11F1">
              <w:rPr>
                <w:rFonts w:ascii="Arial" w:hAnsi="Arial" w:cs="Arial"/>
                <w:sz w:val="18"/>
                <w:szCs w:val="18"/>
                <w:lang w:val="bs-Latn-BA"/>
              </w:rPr>
              <w:t>Urađeni prednacrti propisa iz oblasti upravljanja otpadom.</w:t>
            </w:r>
          </w:p>
        </w:tc>
      </w:tr>
      <w:tr w:rsidR="00321D99" w:rsidRPr="00047CE3" w:rsidTr="000911D8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21" w:rsidRDefault="00496221" w:rsidP="0085755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  <w:p w:rsidR="00321D99" w:rsidRPr="00047CE3" w:rsidRDefault="00321D99" w:rsidP="0085755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Očekivane aktivnosti: </w:t>
            </w:r>
            <w:r w:rsidRPr="00047CE3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(navesti po stavkama)</w:t>
            </w:r>
          </w:p>
          <w:p w:rsidR="00200834" w:rsidRPr="00200834" w:rsidRDefault="00200834" w:rsidP="00A93B87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  <w:lang w:val="bs-Latn-BA"/>
              </w:rPr>
            </w:pPr>
            <w:r w:rsidRPr="00200834">
              <w:rPr>
                <w:rFonts w:ascii="Arial" w:hAnsi="Arial" w:cs="Arial"/>
                <w:i/>
                <w:sz w:val="18"/>
                <w:szCs w:val="18"/>
                <w:lang w:val="bs-Latn-BA"/>
              </w:rPr>
              <w:t xml:space="preserve">Stručna analiza, koordinacija i saradnja sa relevantnim institucijama sa ciljem </w:t>
            </w:r>
            <w:r>
              <w:rPr>
                <w:rFonts w:ascii="Arial" w:hAnsi="Arial" w:cs="Arial"/>
                <w:i/>
                <w:sz w:val="18"/>
                <w:szCs w:val="18"/>
                <w:lang w:val="bs-Latn-BA"/>
              </w:rPr>
              <w:t>transpozicije</w:t>
            </w:r>
            <w:r w:rsidRPr="00200834">
              <w:rPr>
                <w:rFonts w:ascii="Arial" w:hAnsi="Arial" w:cs="Arial"/>
                <w:i/>
                <w:sz w:val="18"/>
                <w:szCs w:val="18"/>
                <w:lang w:val="bs-Latn-BA"/>
              </w:rPr>
              <w:t xml:space="preserve"> zakonodavstva EU u oblasti horizontalnog zakonodavstva</w:t>
            </w:r>
            <w:r>
              <w:rPr>
                <w:rFonts w:ascii="Arial" w:hAnsi="Arial" w:cs="Arial"/>
                <w:i/>
                <w:sz w:val="18"/>
                <w:szCs w:val="18"/>
                <w:lang w:val="bs-Latn-BA"/>
              </w:rPr>
              <w:t>;</w:t>
            </w:r>
          </w:p>
          <w:p w:rsidR="0030273C" w:rsidRPr="00200834" w:rsidRDefault="00200834" w:rsidP="00A93B87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  <w:lang w:val="bs-Latn-BA"/>
              </w:rPr>
            </w:pPr>
            <w:r w:rsidRPr="00200834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Stručna analiza, koordinacija i saradnja sa relevantnim institucijama sa ciljem transpozicije zakonodavstva EU u oblasti</w:t>
            </w:r>
            <w:r>
              <w:rPr>
                <w:rFonts w:ascii="Arial" w:hAnsi="Arial" w:cs="Arial"/>
                <w:i/>
                <w:sz w:val="18"/>
                <w:szCs w:val="18"/>
                <w:lang w:val="bs-Latn-BA"/>
              </w:rPr>
              <w:t xml:space="preserve"> </w:t>
            </w:r>
            <w:r w:rsidR="005964F6" w:rsidRPr="00200834"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>zaštite zraka</w:t>
            </w:r>
            <w:r w:rsidR="0030273C" w:rsidRPr="00200834"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 xml:space="preserve"> </w:t>
            </w:r>
          </w:p>
          <w:p w:rsidR="005964F6" w:rsidRPr="00047CE3" w:rsidRDefault="00200834" w:rsidP="00A93B87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200834"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 xml:space="preserve">Stručna analiza, koordinacija i saradnja sa relevantnim institucijama sa ciljem transpozicije zakonodavstva EU u oblasti </w:t>
            </w:r>
            <w:r w:rsidR="0030273C"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>klimatskih promjena</w:t>
            </w:r>
          </w:p>
          <w:p w:rsidR="005964F6" w:rsidRPr="00047CE3" w:rsidRDefault="00200834" w:rsidP="00A93B87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200834"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>Stručna analiza, koordinacija i saradnja sa relevantnim institucijama sa ciljem transpozicije zakonodavstva EU u oblasti</w:t>
            </w:r>
            <w:r w:rsidR="005964F6" w:rsidRPr="00047CE3"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 xml:space="preserve"> </w:t>
            </w:r>
            <w:r w:rsidR="0030273C"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 xml:space="preserve">upravljanja </w:t>
            </w:r>
            <w:r w:rsidR="005964F6" w:rsidRPr="00047CE3"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>otpad</w:t>
            </w:r>
            <w:r w:rsidR="0030273C"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>om</w:t>
            </w:r>
          </w:p>
          <w:p w:rsidR="0030273C" w:rsidRPr="0030273C" w:rsidRDefault="00200834" w:rsidP="00A93B87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200834"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 xml:space="preserve">Stručna analiza, koordinacija i saradnja sa relevantnim institucijama sa ciljem transpozicije zakonodavstva EU u oblasti </w:t>
            </w:r>
            <w:r w:rsidR="005964F6" w:rsidRPr="00047CE3"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>zaštite prirode:</w:t>
            </w:r>
          </w:p>
          <w:p w:rsidR="00496221" w:rsidRDefault="00200834" w:rsidP="00A93B87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  <w:lang w:val="bs-Latn-BA"/>
              </w:rPr>
            </w:pPr>
            <w:r w:rsidRPr="00200834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Stručna analiza, koordinacija i saradnja sa relevantnim institucijama sa ciljem transpozicije zakonodavstva EU u oblasti</w:t>
            </w:r>
            <w:r w:rsidR="00EE697D">
              <w:rPr>
                <w:rFonts w:ascii="Arial" w:hAnsi="Arial" w:cs="Arial"/>
                <w:i/>
                <w:sz w:val="18"/>
                <w:szCs w:val="18"/>
                <w:lang w:val="bs-Latn-BA"/>
              </w:rPr>
              <w:t xml:space="preserve"> zaštite voda;</w:t>
            </w:r>
          </w:p>
          <w:p w:rsidR="00EE697D" w:rsidRPr="00EE697D" w:rsidRDefault="00200834" w:rsidP="00A93B8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sz w:val="18"/>
                <w:szCs w:val="18"/>
                <w:lang w:val="bs-Latn-BA"/>
              </w:rPr>
            </w:pPr>
            <w:r w:rsidRPr="00200834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Stručna analiza, koordinacija i saradnja sa relevantnim institucijama sa ciljem transpozicije zakonodavstva EU u oblasti</w:t>
            </w:r>
            <w:r w:rsidR="00EE697D" w:rsidRPr="00EE697D">
              <w:rPr>
                <w:rFonts w:ascii="Arial" w:hAnsi="Arial" w:cs="Arial"/>
                <w:i/>
                <w:sz w:val="18"/>
                <w:szCs w:val="18"/>
                <w:lang w:val="bs-Latn-BA"/>
              </w:rPr>
              <w:t xml:space="preserve"> </w:t>
            </w:r>
            <w:r w:rsidR="00EE697D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industrijskog zagađenja</w:t>
            </w:r>
            <w:r w:rsidR="00EE697D" w:rsidRPr="00EE697D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;</w:t>
            </w:r>
          </w:p>
          <w:p w:rsidR="00EE697D" w:rsidRPr="0030273C" w:rsidRDefault="00EE697D" w:rsidP="00EE697D">
            <w:pPr>
              <w:pStyle w:val="ListParagraph"/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</w:tr>
      <w:tr w:rsidR="004374D3" w:rsidRPr="00047CE3" w:rsidTr="000911D8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B2F64" w:rsidRPr="00047CE3" w:rsidRDefault="00DB2F64" w:rsidP="004374D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  <w:p w:rsidR="004374D3" w:rsidRPr="00047CE3" w:rsidRDefault="004374D3" w:rsidP="00A37341">
            <w:pPr>
              <w:tabs>
                <w:tab w:val="left" w:pos="360"/>
                <w:tab w:val="center" w:pos="7002"/>
              </w:tabs>
              <w:ind w:left="1418" w:hanging="1418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Strateški cilj 2. : </w:t>
            </w:r>
            <w:r w:rsidR="00A37341" w:rsidRPr="00047CE3"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  <w:t xml:space="preserve">ZAŠTITA OKOLIŠA, OČUVANJE I ODRŽIVO KORIŠTENJE </w:t>
            </w:r>
            <w:r w:rsidR="00D575E8"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  <w:t>PRIRODNIH RESURSA, UNAPRIJEĐENJE</w:t>
            </w:r>
            <w:r w:rsidR="00A37341" w:rsidRPr="00047CE3"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  <w:t xml:space="preserve"> UPRAVLJANJA OKOLIŠEM I SPR</w:t>
            </w:r>
            <w:r w:rsidR="00D575E8"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  <w:t>IJ</w:t>
            </w:r>
            <w:r w:rsidR="00A37341" w:rsidRPr="00047CE3"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  <w:t>EČAVANJE ZAGAĐENJA OKOLIŠA</w:t>
            </w:r>
            <w:r w:rsidR="00A37341" w:rsidRPr="00047CE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</w:p>
        </w:tc>
      </w:tr>
      <w:tr w:rsidR="00321D99" w:rsidRPr="00047CE3" w:rsidTr="00FB4CEB">
        <w:tc>
          <w:tcPr>
            <w:tcW w:w="3681" w:type="dxa"/>
            <w:vMerge w:val="restart"/>
            <w:shd w:val="clear" w:color="auto" w:fill="CCFFFF"/>
            <w:vAlign w:val="center"/>
          </w:tcPr>
          <w:p w:rsidR="00321D99" w:rsidRPr="00047CE3" w:rsidRDefault="004374D3" w:rsidP="0085755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  <w:t>Mjere učinka za krajnje rezultate</w:t>
            </w:r>
          </w:p>
        </w:tc>
        <w:tc>
          <w:tcPr>
            <w:tcW w:w="11169" w:type="dxa"/>
            <w:gridSpan w:val="7"/>
            <w:shd w:val="clear" w:color="auto" w:fill="CCFFFF"/>
            <w:vAlign w:val="center"/>
          </w:tcPr>
          <w:p w:rsidR="00321D99" w:rsidRPr="00047CE3" w:rsidRDefault="00321D99" w:rsidP="00857550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Očekivani rezultati po godinama</w:t>
            </w:r>
          </w:p>
        </w:tc>
      </w:tr>
      <w:tr w:rsidR="00DB2F64" w:rsidRPr="00047CE3" w:rsidTr="00FB4CEB">
        <w:tc>
          <w:tcPr>
            <w:tcW w:w="3681" w:type="dxa"/>
            <w:vMerge/>
            <w:shd w:val="clear" w:color="auto" w:fill="DAEEF3" w:themeFill="accent5" w:themeFillTint="33"/>
            <w:vAlign w:val="center"/>
          </w:tcPr>
          <w:p w:rsidR="00321D99" w:rsidRPr="00047CE3" w:rsidRDefault="00321D99" w:rsidP="0085755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</w:pPr>
          </w:p>
        </w:tc>
        <w:tc>
          <w:tcPr>
            <w:tcW w:w="3969" w:type="dxa"/>
            <w:gridSpan w:val="2"/>
            <w:shd w:val="clear" w:color="auto" w:fill="CCFFFF"/>
            <w:vAlign w:val="center"/>
          </w:tcPr>
          <w:p w:rsidR="00321D99" w:rsidRPr="00047CE3" w:rsidRDefault="006A25BE" w:rsidP="007264B9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20</w:t>
            </w:r>
            <w:r w:rsidR="007264B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21</w:t>
            </w:r>
            <w:r w:rsidR="00321D99" w:rsidRPr="00047CE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  <w:r w:rsidR="00321D99" w:rsidRPr="00047CE3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(t)</w:t>
            </w:r>
          </w:p>
        </w:tc>
        <w:tc>
          <w:tcPr>
            <w:tcW w:w="3827" w:type="dxa"/>
            <w:gridSpan w:val="3"/>
            <w:shd w:val="clear" w:color="auto" w:fill="CCFFFF"/>
            <w:vAlign w:val="center"/>
          </w:tcPr>
          <w:p w:rsidR="00321D99" w:rsidRPr="00047CE3" w:rsidRDefault="006A25BE" w:rsidP="007264B9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202</w:t>
            </w:r>
            <w:r w:rsidR="007264B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2</w:t>
            </w:r>
            <w:r w:rsidR="00321D99" w:rsidRPr="00047CE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  <w:r w:rsidR="00321D99" w:rsidRPr="00047CE3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(t+1)</w:t>
            </w:r>
          </w:p>
        </w:tc>
        <w:tc>
          <w:tcPr>
            <w:tcW w:w="3373" w:type="dxa"/>
            <w:gridSpan w:val="2"/>
            <w:shd w:val="clear" w:color="auto" w:fill="CCFFFF"/>
            <w:vAlign w:val="center"/>
          </w:tcPr>
          <w:p w:rsidR="00321D99" w:rsidRPr="006A25BE" w:rsidRDefault="006A25BE" w:rsidP="007264B9">
            <w:pPr>
              <w:pStyle w:val="ListParagraph"/>
              <w:tabs>
                <w:tab w:val="left" w:pos="360"/>
                <w:tab w:val="center" w:pos="7002"/>
              </w:tabs>
              <w:ind w:left="780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6A25BE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202</w:t>
            </w:r>
            <w:r w:rsidR="007264B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3</w:t>
            </w:r>
            <w:r w:rsidRPr="006A25BE">
              <w:rPr>
                <w:rFonts w:ascii="Arial" w:hAnsi="Arial" w:cs="Arial"/>
                <w:b/>
                <w:i/>
                <w:sz w:val="18"/>
                <w:szCs w:val="18"/>
                <w:lang w:val="bs-Latn-BA"/>
              </w:rPr>
              <w:t xml:space="preserve"> </w:t>
            </w:r>
            <w:r w:rsidR="00321D99" w:rsidRPr="006A25BE">
              <w:rPr>
                <w:rFonts w:ascii="Arial" w:hAnsi="Arial" w:cs="Arial"/>
                <w:b/>
                <w:i/>
                <w:sz w:val="18"/>
                <w:szCs w:val="18"/>
                <w:lang w:val="bs-Latn-BA"/>
              </w:rPr>
              <w:t>(t+2)</w:t>
            </w:r>
          </w:p>
        </w:tc>
      </w:tr>
      <w:tr w:rsidR="00321D99" w:rsidRPr="00047CE3" w:rsidTr="00FB4CEB">
        <w:tc>
          <w:tcPr>
            <w:tcW w:w="3681" w:type="dxa"/>
            <w:shd w:val="clear" w:color="auto" w:fill="auto"/>
            <w:vAlign w:val="center"/>
          </w:tcPr>
          <w:p w:rsidR="00321D99" w:rsidRPr="00047CE3" w:rsidRDefault="00B5404E" w:rsidP="0089084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Postizanje standarda kvaliteta zraka, adekvatnog sistema zbrinjavanja pojedinih vrsta otpada,  zaštite prirode, unaprijeđenje sistema upravljanja okolišem i sprečavanje zagađenja</w:t>
            </w:r>
            <w:r w:rsidRPr="00047CE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321D99" w:rsidRPr="000C11F1" w:rsidRDefault="00006DCC" w:rsidP="00A93B87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0C11F1">
              <w:rPr>
                <w:rFonts w:ascii="Arial" w:hAnsi="Arial" w:cs="Arial"/>
                <w:sz w:val="18"/>
                <w:szCs w:val="18"/>
                <w:lang w:val="bs-Latn-BA"/>
              </w:rPr>
              <w:t xml:space="preserve">Unaprijeđen  sistem </w:t>
            </w:r>
            <w:r w:rsidR="00D575E8" w:rsidRPr="000C11F1">
              <w:rPr>
                <w:rFonts w:ascii="Arial" w:hAnsi="Arial" w:cs="Arial"/>
                <w:sz w:val="18"/>
                <w:szCs w:val="18"/>
                <w:lang w:val="bs-Latn-BA"/>
              </w:rPr>
              <w:t xml:space="preserve"> za adekvatan monitoring kvalitete zraka</w:t>
            </w:r>
          </w:p>
          <w:p w:rsidR="008E3638" w:rsidRPr="000C11F1" w:rsidRDefault="00E57F8D" w:rsidP="00A93B8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0C11F1">
              <w:rPr>
                <w:rFonts w:ascii="Arial" w:hAnsi="Arial" w:cs="Arial"/>
                <w:sz w:val="18"/>
                <w:szCs w:val="18"/>
                <w:lang w:val="bs-Latn-BA"/>
              </w:rPr>
              <w:t>Djelomično u</w:t>
            </w:r>
            <w:r w:rsidR="008E3638" w:rsidRPr="000C11F1">
              <w:rPr>
                <w:rFonts w:ascii="Arial" w:hAnsi="Arial" w:cs="Arial"/>
                <w:sz w:val="18"/>
                <w:szCs w:val="18"/>
                <w:lang w:val="bs-Latn-BA"/>
              </w:rPr>
              <w:t>spostav</w:t>
            </w:r>
            <w:r w:rsidRPr="000C11F1">
              <w:rPr>
                <w:rFonts w:ascii="Arial" w:hAnsi="Arial" w:cs="Arial"/>
                <w:sz w:val="18"/>
                <w:szCs w:val="18"/>
                <w:lang w:val="bs-Latn-BA"/>
              </w:rPr>
              <w:t xml:space="preserve">ljen </w:t>
            </w:r>
            <w:r w:rsidR="008E3638" w:rsidRPr="000C11F1">
              <w:rPr>
                <w:rFonts w:ascii="Arial" w:hAnsi="Arial" w:cs="Arial"/>
                <w:sz w:val="18"/>
                <w:szCs w:val="18"/>
                <w:lang w:val="bs-Latn-BA"/>
              </w:rPr>
              <w:t xml:space="preserve"> </w:t>
            </w:r>
            <w:r w:rsidRPr="000C11F1">
              <w:rPr>
                <w:rFonts w:ascii="Arial" w:hAnsi="Arial" w:cs="Arial"/>
                <w:sz w:val="18"/>
                <w:szCs w:val="18"/>
                <w:lang w:val="bs-Latn-BA"/>
              </w:rPr>
              <w:t>sistem</w:t>
            </w:r>
            <w:r w:rsidR="008E3638" w:rsidRPr="000C11F1">
              <w:rPr>
                <w:rFonts w:ascii="Arial" w:hAnsi="Arial" w:cs="Arial"/>
                <w:sz w:val="18"/>
                <w:szCs w:val="18"/>
                <w:lang w:val="bs-Latn-BA"/>
              </w:rPr>
              <w:t xml:space="preserve"> informisanja u oblasti okoliša</w:t>
            </w:r>
          </w:p>
          <w:p w:rsidR="00DA7E57" w:rsidRPr="000C11F1" w:rsidRDefault="00DA7E57" w:rsidP="00A93B8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0C11F1">
              <w:rPr>
                <w:rFonts w:ascii="Arial" w:hAnsi="Arial" w:cs="Arial"/>
                <w:sz w:val="18"/>
                <w:szCs w:val="18"/>
                <w:lang w:val="bs-Latn-BA"/>
              </w:rPr>
              <w:t xml:space="preserve">Djelimično uspostavljen sistem upravljanja posebnim kategorijama otpada. </w:t>
            </w:r>
            <w:r w:rsidRPr="000C11F1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 xml:space="preserve">Unaprijeđenje stanja na postojećim Regionalnim centrima za upravljanje otpadom i izgradnja novih. Unaprijeđenje stanja na općinskim deponijama komunalnog otpada i povećanje pokrivenosti komunalnim uslugama  kroz izradu planova upravljanja otpadom za općinske deponije, izgradnju reciklažnih dvorišta ili pretovarnih stanica, uspostava sistema selektivnog prikupljanja i razdvajanja otpada po općinama, kroz -uspostava zelenih otoka. </w:t>
            </w:r>
          </w:p>
          <w:p w:rsidR="00006DCC" w:rsidRPr="000C11F1" w:rsidRDefault="00006DCC" w:rsidP="00A93B87">
            <w:pPr>
              <w:numPr>
                <w:ilvl w:val="0"/>
                <w:numId w:val="14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0C11F1">
              <w:rPr>
                <w:rFonts w:ascii="Arial" w:hAnsi="Arial" w:cs="Arial"/>
                <w:sz w:val="18"/>
                <w:szCs w:val="18"/>
                <w:lang w:val="bs-Latn-BA"/>
              </w:rPr>
              <w:t>Povećan procenat uspostavljenih zaštićenih područja</w:t>
            </w:r>
          </w:p>
          <w:p w:rsidR="00D575E8" w:rsidRPr="000C11F1" w:rsidRDefault="00D575E8" w:rsidP="00A93B87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0C11F1">
              <w:rPr>
                <w:rFonts w:ascii="Arial" w:hAnsi="Arial" w:cs="Arial"/>
                <w:sz w:val="18"/>
                <w:szCs w:val="18"/>
                <w:lang w:val="bs-Latn-BA"/>
              </w:rPr>
              <w:t>Pojačan inspekcijski nadzor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006DCC" w:rsidRPr="000C11F1" w:rsidRDefault="00006DCC" w:rsidP="00A93B87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0C11F1">
              <w:rPr>
                <w:rFonts w:ascii="Arial" w:hAnsi="Arial" w:cs="Arial"/>
                <w:sz w:val="18"/>
                <w:szCs w:val="18"/>
                <w:lang w:val="bs-Latn-BA"/>
              </w:rPr>
              <w:t>Unaprijeđen  sistem  za adekvatan monitoring kvalitete zraka</w:t>
            </w:r>
          </w:p>
          <w:p w:rsidR="008E3638" w:rsidRPr="000C11F1" w:rsidRDefault="00E57F8D" w:rsidP="00A93B8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0C11F1">
              <w:rPr>
                <w:rFonts w:ascii="Arial" w:hAnsi="Arial" w:cs="Arial"/>
                <w:sz w:val="18"/>
                <w:szCs w:val="18"/>
                <w:lang w:val="bs-Latn-BA"/>
              </w:rPr>
              <w:t>Djelomično u</w:t>
            </w:r>
            <w:r w:rsidR="008E3638" w:rsidRPr="000C11F1">
              <w:rPr>
                <w:rFonts w:ascii="Arial" w:hAnsi="Arial" w:cs="Arial"/>
                <w:sz w:val="18"/>
                <w:szCs w:val="18"/>
                <w:lang w:val="bs-Latn-BA"/>
              </w:rPr>
              <w:t>spostav</w:t>
            </w:r>
            <w:r w:rsidRPr="000C11F1">
              <w:rPr>
                <w:rFonts w:ascii="Arial" w:hAnsi="Arial" w:cs="Arial"/>
                <w:sz w:val="18"/>
                <w:szCs w:val="18"/>
                <w:lang w:val="bs-Latn-BA"/>
              </w:rPr>
              <w:t>ljen</w:t>
            </w:r>
            <w:r w:rsidR="008E3638" w:rsidRPr="000C11F1">
              <w:rPr>
                <w:rFonts w:ascii="Arial" w:hAnsi="Arial" w:cs="Arial"/>
                <w:sz w:val="18"/>
                <w:szCs w:val="18"/>
                <w:lang w:val="bs-Latn-BA"/>
              </w:rPr>
              <w:t xml:space="preserve"> sistem informisanja u oblasti okoliša</w:t>
            </w:r>
          </w:p>
          <w:p w:rsidR="00D575E8" w:rsidRPr="000C11F1" w:rsidRDefault="00D575E8" w:rsidP="00A93B87">
            <w:pPr>
              <w:numPr>
                <w:ilvl w:val="0"/>
                <w:numId w:val="14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0C11F1">
              <w:rPr>
                <w:rFonts w:ascii="Arial" w:hAnsi="Arial" w:cs="Arial"/>
                <w:sz w:val="18"/>
                <w:szCs w:val="18"/>
                <w:lang w:val="bs-Latn-BA"/>
              </w:rPr>
              <w:t>Povećan procenat uspostavljenih zaštićenih područja</w:t>
            </w:r>
          </w:p>
          <w:p w:rsidR="0088396C" w:rsidRPr="000C11F1" w:rsidRDefault="0088396C" w:rsidP="00A93B87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0C11F1">
              <w:rPr>
                <w:rFonts w:ascii="Arial" w:hAnsi="Arial" w:cs="Arial"/>
                <w:sz w:val="18"/>
                <w:szCs w:val="18"/>
                <w:lang w:val="bs-Latn-BA"/>
              </w:rPr>
              <w:t xml:space="preserve">Djelimično uspostavljen sistem upravljanja posebnom kategorijom otpada. </w:t>
            </w:r>
            <w:r w:rsidRPr="000C11F1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 xml:space="preserve">Unaprijeđenje stanja na postojećim Regionalnim centrima za upravljanje otpadom i izgradnja novih. Unaprijeđenje stanja na općinskim deponijama komunalnog otpada i povećanje pokrivenosti komunalnim uslugama  kroz izradu planova upravljanja otpadom za općinske deponije, izgradnju reciklažnih dvorišta ili pretovarnih stanica, uspostava sistema selektivnog prikupljanja i razdvajanja otpada po općinama, kroz -uspostava zelenih otoka. </w:t>
            </w:r>
          </w:p>
          <w:p w:rsidR="0088396C" w:rsidRPr="000C11F1" w:rsidRDefault="0088396C" w:rsidP="00A93B87">
            <w:pPr>
              <w:numPr>
                <w:ilvl w:val="0"/>
                <w:numId w:val="14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  <w:p w:rsidR="00D575E8" w:rsidRPr="000C11F1" w:rsidRDefault="00D575E8" w:rsidP="00A93B87">
            <w:pPr>
              <w:numPr>
                <w:ilvl w:val="0"/>
                <w:numId w:val="14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0C11F1">
              <w:rPr>
                <w:rFonts w:ascii="Arial" w:hAnsi="Arial" w:cs="Arial"/>
                <w:sz w:val="18"/>
                <w:szCs w:val="18"/>
                <w:lang w:val="bs-Latn-BA"/>
              </w:rPr>
              <w:t>Pojačan inspekcijski nadzor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006DCC" w:rsidRPr="000C11F1" w:rsidRDefault="00006DCC" w:rsidP="00A93B87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0C11F1">
              <w:rPr>
                <w:rFonts w:ascii="Arial" w:hAnsi="Arial" w:cs="Arial"/>
                <w:sz w:val="18"/>
                <w:szCs w:val="18"/>
                <w:lang w:val="bs-Latn-BA"/>
              </w:rPr>
              <w:t>Unaprijeđen  sistem  za adekvatan monitoring kvalitete zraka</w:t>
            </w:r>
          </w:p>
          <w:p w:rsidR="00E57F8D" w:rsidRPr="000C11F1" w:rsidRDefault="00E57F8D" w:rsidP="00A93B8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0C11F1">
              <w:rPr>
                <w:rFonts w:ascii="Arial" w:hAnsi="Arial" w:cs="Arial"/>
                <w:sz w:val="18"/>
                <w:szCs w:val="18"/>
                <w:lang w:val="bs-Latn-BA"/>
              </w:rPr>
              <w:t>Djelomično uspostavljen sistem informisanja u oblasti okoliša</w:t>
            </w:r>
          </w:p>
          <w:p w:rsidR="0088396C" w:rsidRPr="000C11F1" w:rsidRDefault="0088396C" w:rsidP="00A93B87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0C11F1">
              <w:rPr>
                <w:rFonts w:ascii="Arial" w:hAnsi="Arial" w:cs="Arial"/>
                <w:sz w:val="18"/>
                <w:szCs w:val="18"/>
                <w:lang w:val="bs-Latn-BA"/>
              </w:rPr>
              <w:t xml:space="preserve">Djelimično uspostavljen sistem upravljanja posebnom kategorijom otpada. </w:t>
            </w:r>
            <w:r w:rsidRPr="000C11F1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 xml:space="preserve">Unaprijeđenje stanja na postojećim Regionalnim centrima za upravljanje otpadom i izgradnja novih. Unaprijeđenje stanja na općinskim deponijama komunalnog otpada i povećanje pokrivenosti komunalnim uslugama  kroz izradu planova upravljanja otpadom za općinske deponije, izgradnju reciklažnih dvorišta ili pretovarnih stanica, uspostava sistema selektivnog prikupljanja i razdvajanja otpada po općinama, kroz -uspostava zelenih otoka. </w:t>
            </w:r>
          </w:p>
          <w:p w:rsidR="0088396C" w:rsidRPr="000C11F1" w:rsidRDefault="0088396C" w:rsidP="00A93B8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  <w:p w:rsidR="00A03CAE" w:rsidRPr="000C11F1" w:rsidRDefault="00A03CAE" w:rsidP="00A93B87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0C11F1">
              <w:rPr>
                <w:rFonts w:ascii="Arial" w:hAnsi="Arial" w:cs="Arial"/>
                <w:sz w:val="18"/>
                <w:szCs w:val="18"/>
                <w:lang w:val="bs-Latn-BA"/>
              </w:rPr>
              <w:t>Povećan procenat uspostavljenih zaštićenih područja</w:t>
            </w:r>
          </w:p>
          <w:p w:rsidR="00D575E8" w:rsidRPr="000C11F1" w:rsidRDefault="00D575E8" w:rsidP="00A93B87">
            <w:pPr>
              <w:numPr>
                <w:ilvl w:val="0"/>
                <w:numId w:val="15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0C11F1">
              <w:rPr>
                <w:rFonts w:ascii="Arial" w:hAnsi="Arial" w:cs="Arial"/>
                <w:sz w:val="18"/>
                <w:szCs w:val="18"/>
                <w:lang w:val="bs-Latn-BA"/>
              </w:rPr>
              <w:t>Pojačan inspekcijski nadzor</w:t>
            </w:r>
          </w:p>
          <w:p w:rsidR="00534CA1" w:rsidRPr="000C11F1" w:rsidRDefault="00534CA1" w:rsidP="00534CA1">
            <w:pPr>
              <w:tabs>
                <w:tab w:val="left" w:pos="360"/>
                <w:tab w:val="center" w:pos="7002"/>
              </w:tabs>
              <w:ind w:left="720"/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066B92" w:rsidRPr="00047CE3" w:rsidTr="000911D8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6B92" w:rsidRPr="00047CE3" w:rsidRDefault="004374D3" w:rsidP="00F84C23">
            <w:pPr>
              <w:tabs>
                <w:tab w:val="left" w:pos="360"/>
                <w:tab w:val="center" w:pos="7002"/>
              </w:tabs>
              <w:ind w:left="1560" w:hanging="1560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Operativni cilj </w:t>
            </w:r>
            <w:r w:rsidR="00FF795D" w:rsidRPr="00047CE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2.</w:t>
            </w:r>
            <w:r w:rsidR="00A63FF0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1</w:t>
            </w:r>
            <w:r w:rsidR="00F84C2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:</w:t>
            </w:r>
            <w:r w:rsidR="009C3BE8" w:rsidRPr="00047CE3">
              <w:rPr>
                <w:rFonts w:ascii="Arial" w:hAnsi="Arial" w:cs="Arial"/>
                <w:b/>
                <w:i/>
                <w:sz w:val="18"/>
                <w:szCs w:val="18"/>
                <w:lang w:val="bs-Latn-BA"/>
              </w:rPr>
              <w:t xml:space="preserve"> </w:t>
            </w:r>
            <w:r w:rsidR="00F84C23">
              <w:rPr>
                <w:rFonts w:ascii="Arial" w:hAnsi="Arial" w:cs="Arial"/>
                <w:b/>
                <w:i/>
                <w:sz w:val="18"/>
                <w:szCs w:val="18"/>
                <w:lang w:val="bs-Latn-BA"/>
              </w:rPr>
              <w:t xml:space="preserve">Provedba obaveza </w:t>
            </w:r>
            <w:r w:rsidR="009C3BE8" w:rsidRPr="00047CE3">
              <w:rPr>
                <w:rFonts w:ascii="Arial" w:hAnsi="Arial" w:cs="Arial"/>
                <w:b/>
                <w:i/>
                <w:sz w:val="18"/>
                <w:szCs w:val="18"/>
                <w:lang w:val="bs-Latn-BA"/>
              </w:rPr>
              <w:t>po pitanju članstva BiH u međunarodnim okolišnim ugovorima</w:t>
            </w:r>
          </w:p>
        </w:tc>
      </w:tr>
      <w:tr w:rsidR="00FF795D" w:rsidRPr="00047CE3" w:rsidTr="00FB4CEB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795D" w:rsidRPr="00047CE3" w:rsidRDefault="00FF795D" w:rsidP="0085755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  <w:t>Mjere učinka za izlazne (direktne) rezultate</w:t>
            </w:r>
          </w:p>
        </w:tc>
        <w:tc>
          <w:tcPr>
            <w:tcW w:w="11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795D" w:rsidRPr="00047CE3" w:rsidRDefault="00FF795D" w:rsidP="00FF795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Očekivani rezultati po godinama</w:t>
            </w:r>
          </w:p>
        </w:tc>
      </w:tr>
      <w:tr w:rsidR="00FF795D" w:rsidRPr="00047CE3" w:rsidTr="00FB4CEB"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795D" w:rsidRPr="00047CE3" w:rsidRDefault="00FF795D" w:rsidP="0085755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795D" w:rsidRPr="00047CE3" w:rsidRDefault="00FF795D" w:rsidP="007264B9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2</w:t>
            </w:r>
            <w:r w:rsidR="006A25BE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0</w:t>
            </w:r>
            <w:r w:rsidR="007264B9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21</w:t>
            </w:r>
            <w:r w:rsidRPr="00047CE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  <w:r w:rsidRPr="00047CE3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(t)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795D" w:rsidRPr="007264B9" w:rsidRDefault="00FF795D" w:rsidP="00A93B87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7264B9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(t+1)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795D" w:rsidRPr="007264B9" w:rsidRDefault="007264B9" w:rsidP="007264B9">
            <w:pPr>
              <w:tabs>
                <w:tab w:val="left" w:pos="360"/>
                <w:tab w:val="center" w:pos="7002"/>
              </w:tabs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bs-Latn-BA"/>
              </w:rPr>
              <w:t>2023</w:t>
            </w:r>
            <w:r w:rsidR="00FF795D" w:rsidRPr="007264B9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(t+2)</w:t>
            </w:r>
          </w:p>
        </w:tc>
      </w:tr>
      <w:tr w:rsidR="0088396C" w:rsidRPr="00047CE3" w:rsidTr="00FB4CE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6C" w:rsidRPr="000C11F1" w:rsidRDefault="0088396C" w:rsidP="0088396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</w:pPr>
            <w:r w:rsidRPr="000C11F1"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 xml:space="preserve">Ispunjene preuzete obaveze po osnovu ratificiranih međunarodnih ugovora i sporazuma iz oblasti okoliša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6C" w:rsidRPr="000C11F1" w:rsidRDefault="0088396C" w:rsidP="0088396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  <w:p w:rsidR="0088396C" w:rsidRPr="000C11F1" w:rsidRDefault="0088396C" w:rsidP="0088396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0C11F1">
              <w:rPr>
                <w:rFonts w:ascii="Arial" w:hAnsi="Arial" w:cs="Arial"/>
                <w:sz w:val="18"/>
                <w:szCs w:val="18"/>
                <w:lang w:val="bs-Latn-BA"/>
              </w:rPr>
              <w:t>Izrađeni izvještaji, dokumenti, planovi i programi u skladu sa zahtjevima konvencija i prilagođavanje pravnog okvira u svrhu adekvatne implementacije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6C" w:rsidRPr="000C11F1" w:rsidRDefault="0088396C" w:rsidP="0088396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  <w:lang w:val="bs-Latn-BA"/>
              </w:rPr>
            </w:pPr>
            <w:r w:rsidRPr="000C11F1">
              <w:rPr>
                <w:rFonts w:ascii="Arial" w:hAnsi="Arial" w:cs="Arial"/>
                <w:sz w:val="18"/>
                <w:szCs w:val="18"/>
                <w:lang w:val="bs-Latn-BA"/>
              </w:rPr>
              <w:t>Izrađeni izvještaji, dokumenti, planovi i programi u skladu sa zahtjevima konvencija i prilagođavanje pravnog okvira u svrhu adekvatne implementacije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6C" w:rsidRPr="000C11F1" w:rsidRDefault="0088396C" w:rsidP="0088396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  <w:lang w:val="bs-Latn-BA"/>
              </w:rPr>
            </w:pPr>
            <w:r w:rsidRPr="000C11F1">
              <w:rPr>
                <w:rFonts w:ascii="Arial" w:hAnsi="Arial" w:cs="Arial"/>
                <w:sz w:val="18"/>
                <w:szCs w:val="18"/>
                <w:lang w:val="bs-Latn-BA"/>
              </w:rPr>
              <w:t>Izrađeni izvještaji, dokumenti, planovi i programi u skladu sa zahtjevima konvencija i prilagođavanje pravnog okvira u svrhu adekvatne implementacije</w:t>
            </w:r>
          </w:p>
        </w:tc>
      </w:tr>
      <w:tr w:rsidR="0088396C" w:rsidRPr="00047CE3" w:rsidTr="000911D8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6C" w:rsidRPr="00047CE3" w:rsidRDefault="0088396C" w:rsidP="0088396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Očekivane aktivnosti: </w:t>
            </w:r>
            <w:r w:rsidRPr="00047CE3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(navesti po stavkama)</w:t>
            </w:r>
          </w:p>
          <w:p w:rsidR="0088396C" w:rsidRDefault="0088396C" w:rsidP="00A93B87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center" w:pos="7002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Kroz aktivnosti Ozonske jedinice BiH rad na implementacija Bečke konvencije o zaštiti ozonskog omotača i Montrealskog protokola na postupku isključivanja supstanci koje oštećuju ozonski omotač</w:t>
            </w:r>
            <w:r w:rsidRPr="00047CE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</w:p>
          <w:p w:rsidR="0088396C" w:rsidRPr="0095343B" w:rsidRDefault="0088396C" w:rsidP="00A93B87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center" w:pos="7002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bs-Latn-BA"/>
              </w:rPr>
            </w:pPr>
            <w:r w:rsidRPr="0095343B">
              <w:rPr>
                <w:rFonts w:ascii="Arial" w:hAnsi="Arial" w:cs="Arial"/>
                <w:i/>
                <w:sz w:val="18"/>
                <w:szCs w:val="18"/>
                <w:lang w:val="bs-Latn-BA"/>
              </w:rPr>
              <w:t xml:space="preserve">Implementacija Konvencije o biološkoj raznolikosti (CBD) </w:t>
            </w:r>
          </w:p>
          <w:p w:rsidR="0088396C" w:rsidRPr="00047CE3" w:rsidRDefault="0088396C" w:rsidP="00A93B87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center" w:pos="7002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>Implementacija Programa postepenog iskljućivanja HCFC supstanci u BiH i Odluke Vijeća Ministara o uvjetima i načinu provođenja Montrealskog protokola i postepenog isključivanja iz upotrebe supstanci koje oštećuju  ozonski omotač u Bosni i Hercegovini</w:t>
            </w:r>
          </w:p>
          <w:p w:rsidR="0088396C" w:rsidRPr="00047CE3" w:rsidRDefault="0088396C" w:rsidP="00A93B87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center" w:pos="7002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Aktivnosti ovlaštenog tijela DNA  BiH u okviru obaveza po Konvenciji o klimatskim promjenama i Kjoto protokolu, usaglašavanje pravnog okvira sa aktom na nivou BiH</w:t>
            </w:r>
          </w:p>
          <w:p w:rsidR="0088396C" w:rsidRPr="00047CE3" w:rsidRDefault="0088396C" w:rsidP="00A93B87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center" w:pos="7002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>Aktivnosti na procesu ratifikacije,  te okviru implementacije Protokola o biološkoj sigurnosti  iz Nagoye</w:t>
            </w:r>
          </w:p>
          <w:p w:rsidR="0088396C" w:rsidRPr="00047CE3" w:rsidRDefault="0088396C" w:rsidP="00A93B87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center" w:pos="7002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>Implementacija Konvencije o međunarodnoj trgovini ugroženim vrstama divlje flore i faune (CITES)</w:t>
            </w:r>
          </w:p>
          <w:p w:rsidR="0088396C" w:rsidRPr="003F45FE" w:rsidRDefault="0088396C" w:rsidP="00A93B87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center" w:pos="7002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3F45FE"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>Aktivnosti na uspostavljanju NATURA 2000 područja (Implementacija Direktive o staništima i Direktive o pticama)(neophodno obezbjediti finansijska sredstva za nastavak planiranih aktivnosti)</w:t>
            </w:r>
          </w:p>
          <w:p w:rsidR="0088396C" w:rsidRPr="00047CE3" w:rsidRDefault="0088396C" w:rsidP="00A93B87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>Nadzor nad prekogranični</w:t>
            </w:r>
            <w:r w:rsidRPr="00047CE3"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>m promet</w:t>
            </w:r>
            <w:r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>om</w:t>
            </w:r>
            <w:r w:rsidRPr="00047CE3"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 xml:space="preserve"> otpada što uključuje  izvoz, uvoz i tranzit opasnog otpada za BiH</w:t>
            </w:r>
          </w:p>
          <w:p w:rsidR="0088396C" w:rsidRPr="00047CE3" w:rsidRDefault="0088396C" w:rsidP="0088396C">
            <w:pPr>
              <w:pStyle w:val="ListParagraph"/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</w:tr>
      <w:tr w:rsidR="0088396C" w:rsidRPr="00047CE3" w:rsidTr="000911D8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396C" w:rsidRPr="00047CE3" w:rsidRDefault="0088396C" w:rsidP="0088396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Operativni cilj 2.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2</w:t>
            </w:r>
            <w:r w:rsidRPr="00047CE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:</w:t>
            </w:r>
            <w:r w:rsidRPr="00047CE3">
              <w:rPr>
                <w:rFonts w:ascii="Arial" w:hAnsi="Arial" w:cs="Arial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bs-Latn-BA"/>
              </w:rPr>
              <w:t>Provođenje propisanih nadležnosti Federalnog ministarstva okoliša i turizma po osnovu okolinske legislative u Federaciji BiH</w:t>
            </w:r>
          </w:p>
        </w:tc>
      </w:tr>
      <w:tr w:rsidR="0088396C" w:rsidRPr="00047CE3" w:rsidTr="00FB4CEB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396C" w:rsidRPr="00047CE3" w:rsidRDefault="0088396C" w:rsidP="0088396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color w:val="000000"/>
                <w:sz w:val="18"/>
                <w:szCs w:val="18"/>
                <w:lang w:val="bs-Latn-BA"/>
              </w:rPr>
              <w:t>Mjere učinka za izlazne (direktne) rezultate</w:t>
            </w:r>
          </w:p>
        </w:tc>
        <w:tc>
          <w:tcPr>
            <w:tcW w:w="11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88396C" w:rsidRPr="00047CE3" w:rsidRDefault="0088396C" w:rsidP="0088396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Očekivani rezultati po godinama</w:t>
            </w:r>
          </w:p>
        </w:tc>
      </w:tr>
      <w:tr w:rsidR="0088396C" w:rsidRPr="00047CE3" w:rsidTr="00FB4CEB"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396C" w:rsidRPr="00047CE3" w:rsidRDefault="0088396C" w:rsidP="0088396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396C" w:rsidRPr="00047CE3" w:rsidRDefault="0088396C" w:rsidP="0088396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2021</w:t>
            </w:r>
            <w:r w:rsidRPr="00047CE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  <w:r w:rsidRPr="00047CE3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(t)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396C" w:rsidRPr="00047CE3" w:rsidRDefault="0088396C" w:rsidP="0088396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2022</w:t>
            </w:r>
            <w:r w:rsidRPr="00047CE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  <w:r w:rsidRPr="00047CE3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(t+1)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88396C" w:rsidRPr="00047CE3" w:rsidRDefault="0088396C" w:rsidP="0088396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2023</w:t>
            </w:r>
            <w:r w:rsidRPr="00047CE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  <w:r w:rsidRPr="00047CE3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(t+2)</w:t>
            </w:r>
          </w:p>
        </w:tc>
      </w:tr>
      <w:tr w:rsidR="0088396C" w:rsidRPr="00047CE3" w:rsidTr="00FB4CE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6C" w:rsidRPr="001A6D84" w:rsidRDefault="0088396C" w:rsidP="0088396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>Adekvatno planiranje i upravljanje okolišem, monitoring parametara okoliša, i unaprjeđenje stanja okoliša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6C" w:rsidRPr="008E3638" w:rsidRDefault="0088396C" w:rsidP="0088396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noProof/>
                <w:sz w:val="18"/>
                <w:szCs w:val="18"/>
                <w:lang w:val="bs-Latn-BA"/>
              </w:rPr>
            </w:pPr>
            <w:r w:rsidRPr="008E3638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Izvršeni zadaci iz godišnjeg plana vezano za realizaciju ovog operativnog cilja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6C" w:rsidRPr="00AE44E9" w:rsidRDefault="0088396C" w:rsidP="0088396C">
            <w:pPr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  <w:r w:rsidRPr="00AE44E9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Izvršeni zadaci iz godišnjeg plana vezano za realizaciju ovog operativnog cilja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6C" w:rsidRPr="00047CE3" w:rsidRDefault="0088396C" w:rsidP="0088396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  <w:r w:rsidRPr="008E3638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Izvršeni zadaci iz godišnjeg plana vezano za realizaciju ovog operativnog cilja</w:t>
            </w:r>
          </w:p>
        </w:tc>
      </w:tr>
      <w:tr w:rsidR="0088396C" w:rsidRPr="00047CE3" w:rsidTr="000911D8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6C" w:rsidRPr="00047CE3" w:rsidRDefault="0088396C" w:rsidP="0088396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6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  <w:t xml:space="preserve">Očekivane aktivnosti: </w:t>
            </w:r>
            <w:r w:rsidRPr="00047CE3">
              <w:rPr>
                <w:rFonts w:ascii="Arial" w:hAnsi="Arial" w:cs="Arial"/>
                <w:i/>
                <w:noProof/>
                <w:sz w:val="16"/>
                <w:szCs w:val="18"/>
                <w:lang w:val="bs-Latn-BA"/>
              </w:rPr>
              <w:t>(navesti po stavkama)</w:t>
            </w:r>
          </w:p>
          <w:p w:rsidR="0088396C" w:rsidRPr="003F45FE" w:rsidRDefault="0088396C" w:rsidP="00A93B87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 xml:space="preserve">Uspostava i jačanje stručnih kapaciteta institucija sa ciljem davanja adekvatnog i stručnog odgovora na zahtjeve u oblasti okoliša </w:t>
            </w:r>
            <w:r w:rsidRPr="003F45FE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( npr. Fond za zaštitu okoliša, Zavod za zaštitu prirode)</w:t>
            </w:r>
          </w:p>
          <w:p w:rsidR="0088396C" w:rsidRPr="00F60C9A" w:rsidRDefault="0088396C" w:rsidP="00A93B87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Nadzor nad provođenjem propisa iz oblasti okoliša</w:t>
            </w:r>
          </w:p>
          <w:p w:rsidR="0088396C" w:rsidRPr="00F60C9A" w:rsidRDefault="0088396C" w:rsidP="00A93B87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 xml:space="preserve">Međusektorska saradnja i koordinacija nadležnih institucija </w:t>
            </w:r>
          </w:p>
          <w:p w:rsidR="0088396C" w:rsidRPr="00047CE3" w:rsidRDefault="0088396C" w:rsidP="0088396C">
            <w:pPr>
              <w:pStyle w:val="ListParagraph"/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</w:tr>
      <w:tr w:rsidR="0088396C" w:rsidRPr="00047CE3" w:rsidTr="000911D8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88396C" w:rsidRPr="00047CE3" w:rsidRDefault="0088396C" w:rsidP="0088396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  <w:t>Operativni cilj 2.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  <w:t>3</w:t>
            </w:r>
            <w:r w:rsidRPr="00047CE3"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  <w:t xml:space="preserve">.: </w:t>
            </w:r>
            <w:r w:rsidRPr="00047CE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Ekonomski okvir za okoliš</w:t>
            </w:r>
          </w:p>
        </w:tc>
      </w:tr>
      <w:tr w:rsidR="0088396C" w:rsidRPr="00047CE3" w:rsidTr="000911D8">
        <w:tc>
          <w:tcPr>
            <w:tcW w:w="4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396C" w:rsidRPr="00047CE3" w:rsidRDefault="0088396C" w:rsidP="0088396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bs-Latn-BA"/>
              </w:rPr>
              <w:t>Mjere učinka za izlazne (direktne) rezultate</w:t>
            </w:r>
          </w:p>
        </w:tc>
        <w:tc>
          <w:tcPr>
            <w:tcW w:w="10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88396C" w:rsidRPr="00047CE3" w:rsidRDefault="0088396C" w:rsidP="0088396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  <w:t>Očekivani rezultati po godinama</w:t>
            </w:r>
          </w:p>
        </w:tc>
      </w:tr>
      <w:tr w:rsidR="0088396C" w:rsidRPr="00047CE3" w:rsidTr="000911D8"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396C" w:rsidRPr="00047CE3" w:rsidRDefault="0088396C" w:rsidP="0088396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396C" w:rsidRPr="00047CE3" w:rsidRDefault="0088396C" w:rsidP="0088396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  <w:t>2021</w:t>
            </w:r>
            <w:r w:rsidRPr="00047CE3"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  <w:t xml:space="preserve"> </w:t>
            </w:r>
            <w:r w:rsidRPr="00047CE3"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>(t)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396C" w:rsidRPr="00047CE3" w:rsidRDefault="0088396C" w:rsidP="0088396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  <w:t>2022</w:t>
            </w:r>
            <w:r w:rsidRPr="00047CE3"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  <w:t xml:space="preserve"> </w:t>
            </w:r>
            <w:r w:rsidRPr="00047CE3"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>(t+1)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396C" w:rsidRPr="00047CE3" w:rsidRDefault="0088396C" w:rsidP="0088396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  <w:t>2023</w:t>
            </w:r>
            <w:r w:rsidRPr="00047CE3"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  <w:t xml:space="preserve"> </w:t>
            </w:r>
            <w:r w:rsidRPr="00047CE3"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>(t+2)</w:t>
            </w:r>
          </w:p>
        </w:tc>
      </w:tr>
      <w:tr w:rsidR="0088396C" w:rsidRPr="00047CE3" w:rsidTr="000911D8"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6C" w:rsidRPr="00047CE3" w:rsidRDefault="0088396C" w:rsidP="0088396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>Obezbjeđenje ekonomskih instrumenata u oblasti okoliša kroz funkcionisanje Fonda za zaštitu okoliša i budžeta Federacije BiH</w:t>
            </w: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6C" w:rsidRPr="00BC141A" w:rsidRDefault="0088396C" w:rsidP="0088396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noProof/>
                <w:sz w:val="18"/>
                <w:szCs w:val="18"/>
                <w:lang w:val="bs-Latn-BA"/>
              </w:rPr>
            </w:pPr>
            <w:r w:rsidRPr="00BC141A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Funkcionalan sistema naknada i korištenje istih u cilju implementacije mjera</w:t>
            </w:r>
            <w:r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, adekvatno planiranje budžeta Federacije BiH u cilju</w:t>
            </w:r>
            <w:r w:rsidRPr="00BC141A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 xml:space="preserve"> zaštite okoliša na terenu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6C" w:rsidRPr="00BC141A" w:rsidRDefault="0088396C" w:rsidP="0088396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noProof/>
                <w:sz w:val="18"/>
                <w:szCs w:val="18"/>
                <w:lang w:val="bs-Latn-BA"/>
              </w:rPr>
            </w:pPr>
            <w:r w:rsidRPr="00BC141A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Funkcionalan sistema naknada i korištenje istih u cilju implementacije mjera</w:t>
            </w:r>
            <w:r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, adekvatno planiranje budžeta Federacije BiH u cilju</w:t>
            </w:r>
            <w:r w:rsidRPr="00BC141A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 xml:space="preserve"> zaštite okoliša na terenu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6C" w:rsidRPr="00BC141A" w:rsidRDefault="0088396C" w:rsidP="0088396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noProof/>
                <w:sz w:val="18"/>
                <w:szCs w:val="18"/>
                <w:lang w:val="bs-Latn-BA"/>
              </w:rPr>
            </w:pPr>
            <w:r w:rsidRPr="00BC141A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Funkcionalan sistema naknada i korištenje istih u cilju implementacije mjera</w:t>
            </w:r>
            <w:r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, adekvatno planiranje budžeta Federacije BiH u cilju</w:t>
            </w:r>
            <w:r w:rsidRPr="00BC141A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 xml:space="preserve"> zaštite okoliša na terenu</w:t>
            </w:r>
          </w:p>
        </w:tc>
      </w:tr>
      <w:tr w:rsidR="0088396C" w:rsidRPr="00047CE3" w:rsidTr="000911D8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96C" w:rsidRPr="00047CE3" w:rsidRDefault="0088396C" w:rsidP="0088396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6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  <w:t xml:space="preserve">Očekivane aktivnosti: </w:t>
            </w:r>
            <w:r w:rsidRPr="00047CE3">
              <w:rPr>
                <w:rFonts w:ascii="Arial" w:hAnsi="Arial" w:cs="Arial"/>
                <w:i/>
                <w:noProof/>
                <w:sz w:val="16"/>
                <w:szCs w:val="18"/>
                <w:lang w:val="bs-Latn-BA"/>
              </w:rPr>
              <w:t>(navesti po stavkama</w:t>
            </w:r>
          </w:p>
          <w:p w:rsidR="0088396C" w:rsidRPr="00047CE3" w:rsidRDefault="0088396C" w:rsidP="00A93B87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6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>Unaprijeđenje postojećeg pravnog okvira donošenjem  novog Zakona o fondu za zaštitu okoliša</w:t>
            </w:r>
            <w:r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 xml:space="preserve"> i energijsku</w:t>
            </w:r>
            <w:r w:rsidRPr="00047CE3"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 xml:space="preserve"> efikasnost</w:t>
            </w:r>
          </w:p>
          <w:p w:rsidR="0088396C" w:rsidRPr="00047CE3" w:rsidRDefault="0088396C" w:rsidP="00A93B87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>koordinacija  sa Fondom za zaštitu okoliša u pogledu implementacije pravnog okvira definiranog Zakonom o Fondu za zaštitu okoliša i en</w:t>
            </w:r>
            <w:r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>ergijsku</w:t>
            </w:r>
            <w:r w:rsidRPr="00047CE3"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 xml:space="preserve"> efikasnost</w:t>
            </w:r>
          </w:p>
          <w:p w:rsidR="0088396C" w:rsidRPr="00047CE3" w:rsidRDefault="0088396C" w:rsidP="00A93B87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 xml:space="preserve">Vršenje upravnog nadzora nad </w:t>
            </w:r>
            <w:r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 xml:space="preserve">zakonitosti akata proisteklih radom </w:t>
            </w:r>
            <w:r w:rsidRPr="00047CE3"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>Fonda za zaštitu okoliša</w:t>
            </w:r>
            <w:r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 xml:space="preserve"> i energijsku</w:t>
            </w:r>
            <w:r w:rsidRPr="00047CE3"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 xml:space="preserve"> efikasnost</w:t>
            </w:r>
          </w:p>
          <w:p w:rsidR="0088396C" w:rsidRPr="00047CE3" w:rsidRDefault="0088396C" w:rsidP="0088396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</w:tr>
    </w:tbl>
    <w:p w:rsidR="00321D99" w:rsidRPr="00BC141A" w:rsidRDefault="00321D99" w:rsidP="00321D99">
      <w:pPr>
        <w:rPr>
          <w:rFonts w:ascii="Arial" w:hAnsi="Arial" w:cs="Arial"/>
          <w:i/>
          <w:sz w:val="16"/>
          <w:szCs w:val="16"/>
          <w:lang w:val="bs-Latn-BA"/>
        </w:rPr>
      </w:pPr>
      <w:r w:rsidRPr="00BC141A">
        <w:rPr>
          <w:rFonts w:ascii="Arial" w:hAnsi="Arial" w:cs="Arial"/>
          <w:i/>
          <w:sz w:val="16"/>
          <w:szCs w:val="16"/>
          <w:u w:val="single"/>
          <w:lang w:val="bs-Latn-BA"/>
        </w:rPr>
        <w:t>Napomene:</w:t>
      </w:r>
      <w:r w:rsidRPr="00BC141A">
        <w:rPr>
          <w:rFonts w:ascii="Arial" w:hAnsi="Arial" w:cs="Arial"/>
          <w:i/>
          <w:sz w:val="16"/>
          <w:szCs w:val="16"/>
          <w:lang w:val="bs-Latn-BA"/>
        </w:rPr>
        <w:t xml:space="preserve"> </w:t>
      </w:r>
    </w:p>
    <w:p w:rsidR="00321D99" w:rsidRPr="00BC141A" w:rsidRDefault="00321D99" w:rsidP="00321D99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16"/>
          <w:szCs w:val="16"/>
          <w:lang w:val="bs-Latn-BA"/>
        </w:rPr>
      </w:pPr>
      <w:r w:rsidRPr="00BC141A">
        <w:rPr>
          <w:rFonts w:ascii="Arial" w:hAnsi="Arial" w:cs="Arial"/>
          <w:i/>
          <w:sz w:val="16"/>
          <w:szCs w:val="16"/>
          <w:lang w:val="bs-Latn-BA"/>
        </w:rPr>
        <w:t>Unijeti dodatne redove za druge strateške ciljeve, a ispod njih odgovarajuće operativne ciljeve i očekivane aktivnosti</w:t>
      </w:r>
    </w:p>
    <w:p w:rsidR="00321D99" w:rsidRPr="00BC141A" w:rsidRDefault="00321D99" w:rsidP="00321D99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16"/>
          <w:szCs w:val="16"/>
          <w:lang w:val="bs-Latn-BA"/>
        </w:rPr>
      </w:pPr>
      <w:r w:rsidRPr="00BC141A">
        <w:rPr>
          <w:rFonts w:ascii="Arial" w:hAnsi="Arial" w:cs="Arial"/>
          <w:i/>
          <w:sz w:val="16"/>
          <w:szCs w:val="16"/>
          <w:lang w:val="bs-Latn-BA"/>
        </w:rPr>
        <w:t xml:space="preserve"> Pored novih (u odnosu na prethodnu godinu) operativnih ciljeva i aktivnosti staviti zvjezdicu (*)</w:t>
      </w:r>
    </w:p>
    <w:p w:rsidR="00321D99" w:rsidRPr="00047CE3" w:rsidRDefault="00321D99" w:rsidP="00321D99">
      <w:pPr>
        <w:rPr>
          <w:rFonts w:ascii="Arial" w:hAnsi="Arial" w:cs="Arial"/>
          <w:b/>
          <w:lang w:val="bs-Latn-BA"/>
        </w:rPr>
      </w:pPr>
    </w:p>
    <w:p w:rsidR="00321D99" w:rsidRPr="00047CE3" w:rsidRDefault="00321D99" w:rsidP="00321D99">
      <w:pPr>
        <w:rPr>
          <w:rFonts w:ascii="Arial" w:hAnsi="Arial" w:cs="Arial"/>
          <w:b/>
          <w:sz w:val="22"/>
          <w:szCs w:val="22"/>
          <w:u w:val="single"/>
          <w:lang w:val="bs-Latn-BA"/>
        </w:rPr>
      </w:pPr>
      <w:r w:rsidRPr="00047CE3">
        <w:rPr>
          <w:rFonts w:ascii="Arial" w:hAnsi="Arial" w:cs="Arial"/>
          <w:b/>
          <w:sz w:val="22"/>
          <w:szCs w:val="22"/>
          <w:u w:val="single"/>
          <w:lang w:val="bs-Latn-BA"/>
        </w:rPr>
        <w:t>D. Potrebna finansijska sredstva za implementaciju novih ili proširenje postojećih operativnih ciljeva i aktivnosti</w:t>
      </w:r>
    </w:p>
    <w:p w:rsidR="00321D99" w:rsidRPr="00047CE3" w:rsidRDefault="00321D99" w:rsidP="00321D99">
      <w:pPr>
        <w:rPr>
          <w:rFonts w:ascii="Arial" w:hAnsi="Arial" w:cs="Arial"/>
          <w:u w:val="single"/>
          <w:lang w:val="bs-Latn-BA"/>
        </w:rPr>
      </w:pPr>
    </w:p>
    <w:tbl>
      <w:tblPr>
        <w:tblW w:w="15489" w:type="dxa"/>
        <w:tblInd w:w="-451" w:type="dxa"/>
        <w:tblLook w:val="04A0" w:firstRow="1" w:lastRow="0" w:firstColumn="1" w:lastColumn="0" w:noHBand="0" w:noVBand="1"/>
      </w:tblPr>
      <w:tblGrid>
        <w:gridCol w:w="3382"/>
        <w:gridCol w:w="1147"/>
        <w:gridCol w:w="1180"/>
        <w:gridCol w:w="11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21D99" w:rsidRPr="00047CE3" w:rsidTr="00857550">
        <w:trPr>
          <w:trHeight w:val="300"/>
        </w:trPr>
        <w:tc>
          <w:tcPr>
            <w:tcW w:w="3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047CE3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Naziv</w:t>
            </w:r>
          </w:p>
        </w:tc>
        <w:tc>
          <w:tcPr>
            <w:tcW w:w="121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Potrebna finansijska sredstva za dodatne ili proširene postojeće operativne ciljeve i aktivnosti</w:t>
            </w:r>
          </w:p>
        </w:tc>
      </w:tr>
      <w:tr w:rsidR="00321D99" w:rsidRPr="00047CE3" w:rsidTr="00857550">
        <w:trPr>
          <w:trHeight w:val="300"/>
        </w:trPr>
        <w:tc>
          <w:tcPr>
            <w:tcW w:w="3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21D99" w:rsidRPr="00047CE3" w:rsidRDefault="00321D99" w:rsidP="00857550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4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21D99" w:rsidRPr="00047CE3" w:rsidRDefault="00A63FF0" w:rsidP="007264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20</w:t>
            </w:r>
            <w:r w:rsidR="007264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21</w:t>
            </w:r>
            <w:r w:rsidR="00321D99" w:rsidRPr="00047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 xml:space="preserve"> (t)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21D99" w:rsidRPr="00047CE3" w:rsidRDefault="00A63FF0" w:rsidP="007264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202</w:t>
            </w:r>
            <w:r w:rsidR="007264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2</w:t>
            </w:r>
            <w:r w:rsidR="00321D99" w:rsidRPr="00047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 xml:space="preserve"> (t+1)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21D99" w:rsidRPr="00047CE3" w:rsidRDefault="00A63FF0" w:rsidP="007264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202</w:t>
            </w:r>
            <w:r w:rsidR="007264B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3</w:t>
            </w:r>
            <w:r w:rsidR="00321D99" w:rsidRPr="00047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 xml:space="preserve"> (t+2)</w:t>
            </w:r>
          </w:p>
        </w:tc>
      </w:tr>
      <w:tr w:rsidR="00321D99" w:rsidRPr="00047CE3" w:rsidTr="00857550">
        <w:trPr>
          <w:trHeight w:val="300"/>
        </w:trPr>
        <w:tc>
          <w:tcPr>
            <w:tcW w:w="3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21D99" w:rsidRPr="00047CE3" w:rsidRDefault="00321D99" w:rsidP="00857550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 xml:space="preserve">Iznos </w:t>
            </w:r>
            <w:r w:rsidRPr="00047CE3">
              <w:rPr>
                <w:rFonts w:ascii="Arial" w:hAnsi="Arial" w:cs="Arial"/>
                <w:bCs/>
                <w:i/>
                <w:color w:val="000000"/>
                <w:sz w:val="16"/>
                <w:szCs w:val="18"/>
                <w:lang w:val="bs-Latn-BA"/>
              </w:rPr>
              <w:t>(hilj.KM)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 xml:space="preserve">Izvor </w:t>
            </w:r>
            <w:r w:rsidRPr="00047CE3">
              <w:rPr>
                <w:rFonts w:ascii="Arial" w:hAnsi="Arial" w:cs="Arial"/>
                <w:bCs/>
                <w:i/>
                <w:color w:val="000000"/>
                <w:sz w:val="16"/>
                <w:szCs w:val="18"/>
                <w:lang w:val="bs-Latn-BA"/>
              </w:rPr>
              <w:t>(u%)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 xml:space="preserve">Iznos </w:t>
            </w:r>
            <w:r w:rsidRPr="00047CE3">
              <w:rPr>
                <w:rFonts w:ascii="Arial" w:hAnsi="Arial" w:cs="Arial"/>
                <w:bCs/>
                <w:i/>
                <w:color w:val="000000"/>
                <w:sz w:val="16"/>
                <w:szCs w:val="18"/>
                <w:lang w:val="bs-Latn-BA"/>
              </w:rPr>
              <w:t>(hilj.KM)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 xml:space="preserve">Izvor </w:t>
            </w:r>
            <w:r w:rsidRPr="00047CE3">
              <w:rPr>
                <w:rFonts w:ascii="Arial" w:hAnsi="Arial" w:cs="Arial"/>
                <w:bCs/>
                <w:i/>
                <w:color w:val="000000"/>
                <w:sz w:val="16"/>
                <w:szCs w:val="18"/>
                <w:lang w:val="bs-Latn-BA"/>
              </w:rPr>
              <w:t>(u%)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 xml:space="preserve">Iznos </w:t>
            </w:r>
            <w:r w:rsidRPr="00047CE3">
              <w:rPr>
                <w:rFonts w:ascii="Arial" w:hAnsi="Arial" w:cs="Arial"/>
                <w:bCs/>
                <w:i/>
                <w:color w:val="000000"/>
                <w:sz w:val="16"/>
                <w:szCs w:val="18"/>
                <w:lang w:val="bs-Latn-BA"/>
              </w:rPr>
              <w:t>(hilj.KM)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 xml:space="preserve">Izvor </w:t>
            </w:r>
            <w:r w:rsidRPr="00047CE3">
              <w:rPr>
                <w:rFonts w:ascii="Arial" w:hAnsi="Arial" w:cs="Arial"/>
                <w:bCs/>
                <w:i/>
                <w:color w:val="000000"/>
                <w:sz w:val="16"/>
                <w:szCs w:val="18"/>
                <w:lang w:val="bs-Latn-BA"/>
              </w:rPr>
              <w:t>(u%)</w:t>
            </w:r>
          </w:p>
        </w:tc>
      </w:tr>
      <w:tr w:rsidR="00321D99" w:rsidRPr="00047CE3" w:rsidTr="00857550">
        <w:trPr>
          <w:trHeight w:val="300"/>
        </w:trPr>
        <w:tc>
          <w:tcPr>
            <w:tcW w:w="3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21D99" w:rsidRPr="00047CE3" w:rsidRDefault="00321D99" w:rsidP="00857550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21D99" w:rsidRPr="00047CE3" w:rsidRDefault="00321D99" w:rsidP="008575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DOB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21D99" w:rsidRPr="00047CE3" w:rsidRDefault="00321D99" w:rsidP="008575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DOB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21D99" w:rsidRPr="00047CE3" w:rsidRDefault="00321D99" w:rsidP="008575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DOB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21D99" w:rsidRPr="00047CE3" w:rsidRDefault="00321D99" w:rsidP="0085755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Ostalo</w:t>
            </w:r>
          </w:p>
        </w:tc>
      </w:tr>
      <w:tr w:rsidR="004D569D" w:rsidRPr="00047CE3" w:rsidTr="00D86697">
        <w:trPr>
          <w:trHeight w:val="300"/>
        </w:trPr>
        <w:tc>
          <w:tcPr>
            <w:tcW w:w="1548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D569D" w:rsidRPr="00047CE3" w:rsidRDefault="004D569D" w:rsidP="00771DA4">
            <w:pPr>
              <w:tabs>
                <w:tab w:val="left" w:pos="360"/>
                <w:tab w:val="center" w:pos="7002"/>
              </w:tabs>
              <w:ind w:left="1843" w:hanging="1843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Operativni cilj 1.1.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Donošenje Federalne strategije zaštite okoliša sa komponentama za period 202</w:t>
            </w:r>
            <w:r w:rsidR="00771DA4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– 20</w:t>
            </w:r>
            <w:r w:rsidR="00771DA4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23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sa akcionim planom</w:t>
            </w:r>
          </w:p>
        </w:tc>
      </w:tr>
      <w:tr w:rsidR="00321D99" w:rsidRPr="00047CE3" w:rsidTr="00D86697">
        <w:trPr>
          <w:trHeight w:val="30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21D99" w:rsidRPr="00047CE3" w:rsidRDefault="00321D99" w:rsidP="00857550">
            <w:pPr>
              <w:rPr>
                <w:rFonts w:ascii="Arial" w:hAnsi="Arial" w:cs="Arial"/>
                <w:b/>
                <w:bCs/>
                <w:color w:val="000000"/>
                <w:sz w:val="20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bCs/>
                <w:color w:val="000000"/>
                <w:sz w:val="20"/>
                <w:szCs w:val="18"/>
                <w:lang w:val="bs-Latn-BA"/>
              </w:rPr>
              <w:t>Ukupno za Operativni cilj 1</w:t>
            </w:r>
            <w:r w:rsidR="00D86697">
              <w:rPr>
                <w:rFonts w:ascii="Arial" w:hAnsi="Arial" w:cs="Arial"/>
                <w:b/>
                <w:bCs/>
                <w:color w:val="000000"/>
                <w:sz w:val="20"/>
                <w:szCs w:val="18"/>
                <w:lang w:val="bs-Latn-BA"/>
              </w:rPr>
              <w:t>.1.</w:t>
            </w:r>
            <w:r w:rsidRPr="00047CE3">
              <w:rPr>
                <w:rFonts w:ascii="Arial" w:hAnsi="Arial" w:cs="Arial"/>
                <w:b/>
                <w:bCs/>
                <w:color w:val="000000"/>
                <w:sz w:val="20"/>
                <w:szCs w:val="18"/>
                <w:lang w:val="bs-Latn-BA"/>
              </w:rPr>
              <w:t>….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</w:tr>
      <w:tr w:rsidR="00321D99" w:rsidRPr="00047CE3" w:rsidTr="00857550">
        <w:trPr>
          <w:trHeight w:val="30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321D99" w:rsidRPr="00047CE3" w:rsidRDefault="00321D99" w:rsidP="00857550">
            <w:pPr>
              <w:rPr>
                <w:lang w:val="bs-Latn-BA"/>
              </w:rPr>
            </w:pPr>
            <w:r w:rsidRPr="00047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Aktivnosti 1....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</w:tr>
      <w:tr w:rsidR="00321D99" w:rsidRPr="00047CE3" w:rsidTr="00857550">
        <w:trPr>
          <w:trHeight w:val="30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321D99" w:rsidRPr="00047CE3" w:rsidRDefault="00321D99" w:rsidP="00857550">
            <w:pPr>
              <w:rPr>
                <w:lang w:val="bs-Latn-BA"/>
              </w:rPr>
            </w:pPr>
            <w:r w:rsidRPr="00047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Aktivnosti 1....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</w:tr>
      <w:tr w:rsidR="00321D99" w:rsidRPr="00047CE3" w:rsidTr="00857550">
        <w:trPr>
          <w:trHeight w:val="30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321D99" w:rsidRPr="00047CE3" w:rsidRDefault="00321D99" w:rsidP="00857550">
            <w:pPr>
              <w:rPr>
                <w:lang w:val="bs-Latn-BA"/>
              </w:rPr>
            </w:pPr>
            <w:r w:rsidRPr="00047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Aktivnosti 1....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</w:tr>
      <w:tr w:rsidR="00321D99" w:rsidRPr="00047CE3" w:rsidTr="00D86697">
        <w:trPr>
          <w:trHeight w:val="300"/>
        </w:trPr>
        <w:tc>
          <w:tcPr>
            <w:tcW w:w="1548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21D99" w:rsidRPr="00047CE3" w:rsidRDefault="004D569D" w:rsidP="008575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4D569D">
              <w:rPr>
                <w:rFonts w:ascii="Arial" w:hAnsi="Arial" w:cs="Arial"/>
                <w:b/>
                <w:bCs/>
                <w:color w:val="000000"/>
                <w:sz w:val="20"/>
                <w:szCs w:val="18"/>
                <w:lang w:val="bs-Latn-BA"/>
              </w:rPr>
              <w:t>Operativni cilj 1.2:   Provedba Programa prilagođavanja propisa Federacije BiH sa pravnom stečevinom Evropske unije u oblasti</w:t>
            </w:r>
          </w:p>
        </w:tc>
      </w:tr>
      <w:tr w:rsidR="00321D99" w:rsidRPr="00047CE3" w:rsidTr="00D86697">
        <w:trPr>
          <w:trHeight w:val="30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21D99" w:rsidRPr="00047CE3" w:rsidRDefault="00321D99" w:rsidP="00D86697">
            <w:pPr>
              <w:rPr>
                <w:rFonts w:ascii="Arial" w:hAnsi="Arial" w:cs="Arial"/>
                <w:b/>
                <w:bCs/>
                <w:color w:val="000000"/>
                <w:sz w:val="20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bCs/>
                <w:color w:val="000000"/>
                <w:sz w:val="20"/>
                <w:szCs w:val="18"/>
                <w:lang w:val="bs-Latn-BA"/>
              </w:rPr>
              <w:t xml:space="preserve">Ukupno za </w:t>
            </w:r>
            <w:r w:rsidR="008361FC" w:rsidRPr="00047CE3">
              <w:rPr>
                <w:rFonts w:ascii="Arial" w:hAnsi="Arial" w:cs="Arial"/>
                <w:b/>
                <w:bCs/>
                <w:color w:val="000000"/>
                <w:sz w:val="20"/>
                <w:szCs w:val="18"/>
                <w:lang w:val="bs-Latn-BA"/>
              </w:rPr>
              <w:t xml:space="preserve">Operativni cilj </w:t>
            </w:r>
            <w:r w:rsidR="00D86697">
              <w:rPr>
                <w:rFonts w:ascii="Arial" w:hAnsi="Arial" w:cs="Arial"/>
                <w:b/>
                <w:bCs/>
                <w:color w:val="000000"/>
                <w:sz w:val="20"/>
                <w:szCs w:val="18"/>
                <w:lang w:val="bs-Latn-BA"/>
              </w:rPr>
              <w:t>1.2.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18"/>
                <w:szCs w:val="18"/>
                <w:lang w:val="bs-Latn-B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321D99" w:rsidRPr="00047CE3" w:rsidRDefault="00321D99" w:rsidP="00857550">
            <w:pPr>
              <w:rPr>
                <w:rFonts w:ascii="Arial" w:hAnsi="Arial" w:cs="Arial"/>
                <w:color w:val="000000"/>
                <w:sz w:val="16"/>
                <w:szCs w:val="16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</w:tr>
      <w:tr w:rsidR="00321D99" w:rsidRPr="00047CE3" w:rsidTr="00857550">
        <w:trPr>
          <w:trHeight w:val="30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321D99" w:rsidRPr="00047CE3" w:rsidRDefault="006237DB" w:rsidP="00857550">
            <w:pPr>
              <w:rPr>
                <w:lang w:val="bs-Latn-BA"/>
              </w:rPr>
            </w:pPr>
            <w:r w:rsidRPr="00047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Aktivnosti 2</w:t>
            </w:r>
            <w:r w:rsidR="00321D99" w:rsidRPr="00047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....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</w:tr>
      <w:tr w:rsidR="00321D99" w:rsidRPr="00047CE3" w:rsidTr="00857550">
        <w:trPr>
          <w:trHeight w:val="30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321D99" w:rsidRPr="00047CE3" w:rsidRDefault="00321D99" w:rsidP="006237DB">
            <w:pPr>
              <w:rPr>
                <w:lang w:val="bs-Latn-BA"/>
              </w:rPr>
            </w:pPr>
            <w:r w:rsidRPr="00047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 xml:space="preserve">Aktivnosti </w:t>
            </w:r>
            <w:r w:rsidR="006237DB" w:rsidRPr="00047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2</w:t>
            </w:r>
            <w:r w:rsidRPr="00047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....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</w:tr>
      <w:tr w:rsidR="00321D99" w:rsidRPr="00047CE3" w:rsidTr="00857550">
        <w:trPr>
          <w:trHeight w:val="30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321D99" w:rsidRPr="00047CE3" w:rsidRDefault="00321D99" w:rsidP="006237DB">
            <w:pPr>
              <w:rPr>
                <w:lang w:val="bs-Latn-BA"/>
              </w:rPr>
            </w:pPr>
            <w:r w:rsidRPr="00047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 xml:space="preserve">Aktivnosti </w:t>
            </w:r>
            <w:r w:rsidR="006237DB" w:rsidRPr="00047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2</w:t>
            </w:r>
            <w:r w:rsidRPr="00047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....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321D99" w:rsidRPr="00047CE3" w:rsidRDefault="00321D99" w:rsidP="00857550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</w:tr>
      <w:tr w:rsidR="00D86697" w:rsidRPr="00047CE3" w:rsidTr="00D86697">
        <w:trPr>
          <w:trHeight w:val="300"/>
        </w:trPr>
        <w:tc>
          <w:tcPr>
            <w:tcW w:w="1548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86697" w:rsidRPr="00047CE3" w:rsidRDefault="00D86697" w:rsidP="00D86697">
            <w:pPr>
              <w:tabs>
                <w:tab w:val="left" w:pos="360"/>
                <w:tab w:val="center" w:pos="7002"/>
              </w:tabs>
              <w:ind w:left="1560" w:hanging="1560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Operativni cilj 2.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1:</w:t>
            </w:r>
            <w:r w:rsidRPr="00047CE3">
              <w:rPr>
                <w:rFonts w:ascii="Arial" w:hAnsi="Arial" w:cs="Arial"/>
                <w:b/>
                <w:i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bs-Latn-BA"/>
              </w:rPr>
              <w:t xml:space="preserve">Provedba obaveza </w:t>
            </w:r>
            <w:r w:rsidRPr="00047CE3">
              <w:rPr>
                <w:rFonts w:ascii="Arial" w:hAnsi="Arial" w:cs="Arial"/>
                <w:b/>
                <w:i/>
                <w:sz w:val="18"/>
                <w:szCs w:val="18"/>
                <w:lang w:val="bs-Latn-BA"/>
              </w:rPr>
              <w:t>po pitanju članstva BiH u međunarodnim okolišnim ugovorima</w:t>
            </w:r>
          </w:p>
        </w:tc>
      </w:tr>
      <w:tr w:rsidR="00793038" w:rsidRPr="00047CE3" w:rsidTr="00D86697">
        <w:trPr>
          <w:trHeight w:val="30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93038" w:rsidRPr="00047CE3" w:rsidRDefault="00793038" w:rsidP="00D86697">
            <w:pPr>
              <w:rPr>
                <w:rFonts w:ascii="Arial" w:hAnsi="Arial" w:cs="Arial"/>
                <w:b/>
                <w:bCs/>
                <w:color w:val="000000"/>
                <w:sz w:val="20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bCs/>
                <w:color w:val="000000"/>
                <w:sz w:val="20"/>
                <w:szCs w:val="18"/>
                <w:lang w:val="bs-Latn-BA"/>
              </w:rPr>
              <w:t xml:space="preserve">Ukupno za Operativni cilj </w:t>
            </w:r>
            <w:r w:rsidR="00D86697">
              <w:rPr>
                <w:rFonts w:ascii="Arial" w:hAnsi="Arial" w:cs="Arial"/>
                <w:b/>
                <w:bCs/>
                <w:color w:val="000000"/>
                <w:sz w:val="20"/>
                <w:szCs w:val="18"/>
                <w:lang w:val="bs-Latn-BA"/>
              </w:rPr>
              <w:t>2.1.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793038" w:rsidRPr="00047CE3" w:rsidRDefault="00793038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793038" w:rsidRPr="00047CE3" w:rsidRDefault="00793038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793038" w:rsidRPr="00047CE3" w:rsidRDefault="00793038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793038" w:rsidRPr="00047CE3" w:rsidRDefault="00793038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793038" w:rsidRPr="00047CE3" w:rsidRDefault="00793038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793038" w:rsidRPr="00047CE3" w:rsidRDefault="00793038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793038" w:rsidRPr="00047CE3" w:rsidRDefault="00793038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793038" w:rsidRPr="00047CE3" w:rsidRDefault="00793038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793038" w:rsidRPr="00047CE3" w:rsidRDefault="00793038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793038" w:rsidRPr="00047CE3" w:rsidRDefault="00793038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793038" w:rsidRPr="00047CE3" w:rsidRDefault="00793038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793038" w:rsidRPr="00047CE3" w:rsidRDefault="00793038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</w:tr>
      <w:tr w:rsidR="00793038" w:rsidRPr="00047CE3" w:rsidTr="007264B9">
        <w:trPr>
          <w:trHeight w:val="30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793038" w:rsidRPr="00047CE3" w:rsidRDefault="00793038" w:rsidP="007264B9">
            <w:pPr>
              <w:rPr>
                <w:lang w:val="bs-Latn-BA"/>
              </w:rPr>
            </w:pPr>
            <w:r w:rsidRPr="00047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Aktivnosti 1....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793038" w:rsidRPr="00047CE3" w:rsidRDefault="00793038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793038" w:rsidRPr="00047CE3" w:rsidRDefault="00793038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793038" w:rsidRPr="00047CE3" w:rsidRDefault="00793038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793038" w:rsidRPr="00047CE3" w:rsidRDefault="00793038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793038" w:rsidRPr="00047CE3" w:rsidRDefault="00793038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793038" w:rsidRPr="00047CE3" w:rsidRDefault="00793038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793038" w:rsidRPr="00047CE3" w:rsidRDefault="00793038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793038" w:rsidRPr="00047CE3" w:rsidRDefault="00793038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793038" w:rsidRPr="00047CE3" w:rsidRDefault="00793038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793038" w:rsidRPr="00047CE3" w:rsidRDefault="00793038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793038" w:rsidRPr="00047CE3" w:rsidRDefault="00793038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793038" w:rsidRPr="00047CE3" w:rsidRDefault="00793038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</w:tr>
      <w:tr w:rsidR="00793038" w:rsidRPr="00047CE3" w:rsidTr="007264B9">
        <w:trPr>
          <w:trHeight w:val="30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793038" w:rsidRPr="00047CE3" w:rsidRDefault="00793038" w:rsidP="007264B9">
            <w:pPr>
              <w:rPr>
                <w:lang w:val="bs-Latn-BA"/>
              </w:rPr>
            </w:pPr>
            <w:r w:rsidRPr="00047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Aktivnosti 1....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793038" w:rsidRPr="00047CE3" w:rsidRDefault="00793038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793038" w:rsidRPr="00047CE3" w:rsidRDefault="00793038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793038" w:rsidRPr="00047CE3" w:rsidRDefault="00793038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793038" w:rsidRPr="00047CE3" w:rsidRDefault="00793038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793038" w:rsidRPr="00047CE3" w:rsidRDefault="00793038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793038" w:rsidRPr="00047CE3" w:rsidRDefault="00793038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793038" w:rsidRPr="00047CE3" w:rsidRDefault="00793038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793038" w:rsidRPr="00047CE3" w:rsidRDefault="00793038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793038" w:rsidRPr="00047CE3" w:rsidRDefault="00793038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793038" w:rsidRPr="00047CE3" w:rsidRDefault="00793038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793038" w:rsidRPr="00047CE3" w:rsidRDefault="00793038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793038" w:rsidRPr="00047CE3" w:rsidRDefault="00793038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</w:tr>
      <w:tr w:rsidR="00793038" w:rsidRPr="00047CE3" w:rsidTr="007264B9">
        <w:trPr>
          <w:trHeight w:val="30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793038" w:rsidRPr="00047CE3" w:rsidRDefault="00793038" w:rsidP="007264B9">
            <w:pPr>
              <w:rPr>
                <w:lang w:val="bs-Latn-BA"/>
              </w:rPr>
            </w:pPr>
            <w:r w:rsidRPr="00047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Aktivnosti 1....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793038" w:rsidRPr="00047CE3" w:rsidRDefault="00793038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793038" w:rsidRPr="00047CE3" w:rsidRDefault="00793038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793038" w:rsidRPr="00047CE3" w:rsidRDefault="00793038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793038" w:rsidRPr="00047CE3" w:rsidRDefault="00793038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793038" w:rsidRPr="00047CE3" w:rsidRDefault="00793038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793038" w:rsidRPr="00047CE3" w:rsidRDefault="00793038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793038" w:rsidRPr="00047CE3" w:rsidRDefault="00793038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793038" w:rsidRPr="00047CE3" w:rsidRDefault="00793038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793038" w:rsidRPr="00047CE3" w:rsidRDefault="00793038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793038" w:rsidRPr="00047CE3" w:rsidRDefault="00793038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793038" w:rsidRPr="00047CE3" w:rsidRDefault="00793038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793038" w:rsidRPr="00047CE3" w:rsidRDefault="00793038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  <w:t> </w:t>
            </w:r>
          </w:p>
        </w:tc>
      </w:tr>
      <w:tr w:rsidR="00793038" w:rsidRPr="00047CE3" w:rsidTr="00D86697">
        <w:trPr>
          <w:trHeight w:val="300"/>
        </w:trPr>
        <w:tc>
          <w:tcPr>
            <w:tcW w:w="1548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93038" w:rsidRPr="00047CE3" w:rsidRDefault="00793038" w:rsidP="00793038">
            <w:pPr>
              <w:tabs>
                <w:tab w:val="left" w:pos="360"/>
                <w:tab w:val="center" w:pos="7002"/>
              </w:tabs>
              <w:ind w:left="1843" w:hanging="1843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Operativni cilj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2.2..</w:t>
            </w:r>
            <w:r w:rsidRPr="00047CE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  <w:r w:rsidR="00CA0F7D">
              <w:rPr>
                <w:rFonts w:ascii="Arial" w:hAnsi="Arial" w:cs="Arial"/>
                <w:b/>
                <w:i/>
                <w:sz w:val="18"/>
                <w:szCs w:val="18"/>
                <w:lang w:val="bs-Latn-BA"/>
              </w:rPr>
              <w:t>Provođenje propisanih nadležnosti Federalnog ministarstva okoliša i turizma po osnovu okolinske legislative u Federaciji BiH</w:t>
            </w:r>
          </w:p>
        </w:tc>
      </w:tr>
      <w:tr w:rsidR="00CA0F7D" w:rsidRPr="00047CE3" w:rsidTr="00D86697">
        <w:trPr>
          <w:trHeight w:val="30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A0F7D" w:rsidRPr="00047CE3" w:rsidRDefault="00CA0F7D" w:rsidP="00CA0F7D">
            <w:pPr>
              <w:rPr>
                <w:rFonts w:ascii="Arial" w:hAnsi="Arial" w:cs="Arial"/>
                <w:b/>
                <w:bCs/>
                <w:color w:val="000000"/>
                <w:sz w:val="20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bCs/>
                <w:color w:val="000000"/>
                <w:sz w:val="20"/>
                <w:szCs w:val="18"/>
                <w:lang w:val="bs-Latn-BA"/>
              </w:rPr>
              <w:t xml:space="preserve">Ukupno za Operativni cilj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18"/>
                <w:lang w:val="bs-Latn-BA"/>
              </w:rPr>
              <w:t>2.2.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CA0F7D" w:rsidRPr="00047CE3" w:rsidRDefault="00CA0F7D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CA0F7D" w:rsidRPr="00047CE3" w:rsidRDefault="00CA0F7D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CA0F7D" w:rsidRPr="00047CE3" w:rsidRDefault="00CA0F7D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CA0F7D" w:rsidRPr="00047CE3" w:rsidRDefault="00CA0F7D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CA0F7D" w:rsidRPr="00047CE3" w:rsidRDefault="00CA0F7D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CA0F7D" w:rsidRPr="00047CE3" w:rsidRDefault="00CA0F7D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CA0F7D" w:rsidRPr="00047CE3" w:rsidRDefault="00CA0F7D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CA0F7D" w:rsidRPr="00047CE3" w:rsidRDefault="00CA0F7D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CA0F7D" w:rsidRPr="00047CE3" w:rsidRDefault="00CA0F7D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CA0F7D" w:rsidRPr="00047CE3" w:rsidRDefault="00CA0F7D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CA0F7D" w:rsidRPr="00047CE3" w:rsidRDefault="00CA0F7D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CA0F7D" w:rsidRPr="00047CE3" w:rsidRDefault="00CA0F7D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</w:tr>
      <w:tr w:rsidR="00793038" w:rsidRPr="00047CE3" w:rsidTr="007264B9">
        <w:trPr>
          <w:trHeight w:val="30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</w:tcPr>
          <w:p w:rsidR="00793038" w:rsidRPr="00047CE3" w:rsidRDefault="00793038" w:rsidP="00793038">
            <w:pPr>
              <w:rPr>
                <w:lang w:val="bs-Latn-BA"/>
              </w:rPr>
            </w:pPr>
            <w:r w:rsidRPr="00047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Aktivnosti 1....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</w:tr>
      <w:tr w:rsidR="00793038" w:rsidRPr="00047CE3" w:rsidTr="007264B9">
        <w:trPr>
          <w:trHeight w:val="30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</w:tcPr>
          <w:p w:rsidR="00793038" w:rsidRPr="00047CE3" w:rsidRDefault="00793038" w:rsidP="00793038">
            <w:pPr>
              <w:rPr>
                <w:lang w:val="bs-Latn-BA"/>
              </w:rPr>
            </w:pPr>
            <w:r w:rsidRPr="00047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Aktivnosti 1....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</w:tr>
      <w:tr w:rsidR="00793038" w:rsidRPr="00047CE3" w:rsidTr="007264B9">
        <w:trPr>
          <w:trHeight w:val="30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</w:tcPr>
          <w:p w:rsidR="00793038" w:rsidRPr="00047CE3" w:rsidRDefault="00793038" w:rsidP="00793038">
            <w:pPr>
              <w:rPr>
                <w:lang w:val="bs-Latn-BA"/>
              </w:rPr>
            </w:pPr>
            <w:r w:rsidRPr="00047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Aktivnosti 1....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</w:tr>
      <w:tr w:rsidR="00793038" w:rsidRPr="00047CE3" w:rsidTr="00D86697">
        <w:trPr>
          <w:trHeight w:val="300"/>
        </w:trPr>
        <w:tc>
          <w:tcPr>
            <w:tcW w:w="1548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93038" w:rsidRPr="00047CE3" w:rsidRDefault="00793038" w:rsidP="00CA0F7D">
            <w:pPr>
              <w:tabs>
                <w:tab w:val="left" w:pos="360"/>
                <w:tab w:val="center" w:pos="7002"/>
              </w:tabs>
              <w:ind w:left="1843" w:hanging="1843"/>
              <w:rPr>
                <w:rFonts w:ascii="Arial" w:hAnsi="Arial" w:cs="Arial"/>
                <w:b/>
                <w:sz w:val="18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Operativni cilj </w:t>
            </w:r>
            <w:r>
              <w:rPr>
                <w:rFonts w:ascii="Arial" w:hAnsi="Arial" w:cs="Arial"/>
                <w:b/>
                <w:sz w:val="18"/>
                <w:szCs w:val="18"/>
                <w:lang w:val="bs-Latn-BA"/>
              </w:rPr>
              <w:t>2.</w:t>
            </w:r>
            <w:r w:rsidR="00CA0F7D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3.</w:t>
            </w:r>
            <w:r w:rsidRPr="00047CE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 xml:space="preserve"> </w:t>
            </w:r>
            <w:r w:rsidR="00CA0F7D" w:rsidRPr="00047CE3">
              <w:rPr>
                <w:rFonts w:ascii="Arial" w:hAnsi="Arial" w:cs="Arial"/>
                <w:b/>
                <w:sz w:val="18"/>
                <w:szCs w:val="18"/>
                <w:lang w:val="bs-Latn-BA"/>
              </w:rPr>
              <w:t>Ekonomski okvir za okoliš</w:t>
            </w:r>
          </w:p>
        </w:tc>
      </w:tr>
      <w:tr w:rsidR="00793038" w:rsidRPr="00047CE3" w:rsidTr="00D86697">
        <w:trPr>
          <w:trHeight w:val="30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93038" w:rsidRPr="00047CE3" w:rsidRDefault="00793038" w:rsidP="00CA0F7D">
            <w:pPr>
              <w:rPr>
                <w:rFonts w:ascii="Arial" w:hAnsi="Arial" w:cs="Arial"/>
                <w:b/>
                <w:bCs/>
                <w:color w:val="000000"/>
                <w:sz w:val="20"/>
                <w:szCs w:val="18"/>
                <w:lang w:val="bs-Latn-BA"/>
              </w:rPr>
            </w:pPr>
            <w:r w:rsidRPr="00047CE3">
              <w:rPr>
                <w:rFonts w:ascii="Arial" w:hAnsi="Arial" w:cs="Arial"/>
                <w:b/>
                <w:bCs/>
                <w:color w:val="000000"/>
                <w:sz w:val="20"/>
                <w:szCs w:val="18"/>
                <w:lang w:val="bs-Latn-BA"/>
              </w:rPr>
              <w:t xml:space="preserve">Ukupno za Operativni cilj </w:t>
            </w:r>
            <w:r w:rsidR="00CA0F7D">
              <w:rPr>
                <w:rFonts w:ascii="Arial" w:hAnsi="Arial" w:cs="Arial"/>
                <w:b/>
                <w:bCs/>
                <w:color w:val="000000"/>
                <w:sz w:val="20"/>
                <w:szCs w:val="18"/>
                <w:lang w:val="bs-Latn-BA"/>
              </w:rPr>
              <w:t>2.3.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793038" w:rsidRPr="00047CE3" w:rsidRDefault="00793038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793038" w:rsidRPr="00047CE3" w:rsidRDefault="00793038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793038" w:rsidRPr="00047CE3" w:rsidRDefault="00793038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793038" w:rsidRPr="00047CE3" w:rsidRDefault="00793038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793038" w:rsidRPr="00047CE3" w:rsidRDefault="00793038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793038" w:rsidRPr="00047CE3" w:rsidRDefault="00793038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793038" w:rsidRPr="00047CE3" w:rsidRDefault="00793038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793038" w:rsidRPr="00047CE3" w:rsidRDefault="00793038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793038" w:rsidRPr="00047CE3" w:rsidRDefault="00793038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793038" w:rsidRPr="00047CE3" w:rsidRDefault="00793038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793038" w:rsidRPr="00047CE3" w:rsidRDefault="00793038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793038" w:rsidRPr="00047CE3" w:rsidRDefault="00793038" w:rsidP="007264B9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</w:tr>
      <w:tr w:rsidR="00793038" w:rsidRPr="00047CE3" w:rsidTr="007264B9">
        <w:trPr>
          <w:trHeight w:val="30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</w:tcPr>
          <w:p w:rsidR="00793038" w:rsidRPr="00047CE3" w:rsidRDefault="00793038" w:rsidP="00793038">
            <w:pPr>
              <w:rPr>
                <w:lang w:val="bs-Latn-BA"/>
              </w:rPr>
            </w:pPr>
            <w:r w:rsidRPr="00047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Aktivnosti 1....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</w:tr>
      <w:tr w:rsidR="00793038" w:rsidRPr="00047CE3" w:rsidTr="007264B9">
        <w:trPr>
          <w:trHeight w:val="30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</w:tcPr>
          <w:p w:rsidR="00793038" w:rsidRPr="00047CE3" w:rsidRDefault="00793038" w:rsidP="00793038">
            <w:pPr>
              <w:rPr>
                <w:lang w:val="bs-Latn-BA"/>
              </w:rPr>
            </w:pPr>
            <w:r w:rsidRPr="00047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Aktivnosti 1....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</w:tr>
      <w:tr w:rsidR="00793038" w:rsidRPr="00047CE3" w:rsidTr="007264B9">
        <w:trPr>
          <w:trHeight w:val="30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</w:tcPr>
          <w:p w:rsidR="00793038" w:rsidRPr="00047CE3" w:rsidRDefault="00793038" w:rsidP="00793038">
            <w:pPr>
              <w:rPr>
                <w:lang w:val="bs-Latn-BA"/>
              </w:rPr>
            </w:pPr>
            <w:r w:rsidRPr="00047C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Aktivnosti 1....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2"/>
                <w:szCs w:val="22"/>
                <w:lang w:val="bs-Latn-BA"/>
              </w:rPr>
            </w:pPr>
          </w:p>
        </w:tc>
      </w:tr>
      <w:tr w:rsidR="00793038" w:rsidRPr="00047CE3" w:rsidTr="00857550">
        <w:trPr>
          <w:trHeight w:val="30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93038" w:rsidRPr="00047CE3" w:rsidRDefault="00793038" w:rsidP="00793038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</w:pPr>
            <w:r w:rsidRPr="00047CE3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  <w:t>Ukupno za sve navedene operativne ciljeve i aktivnosti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0"/>
                <w:szCs w:val="20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0"/>
                <w:szCs w:val="20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0"/>
                <w:szCs w:val="20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0"/>
                <w:szCs w:val="20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0"/>
                <w:szCs w:val="20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0"/>
                <w:szCs w:val="20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0"/>
                <w:szCs w:val="20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0"/>
                <w:szCs w:val="20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0"/>
                <w:szCs w:val="20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0"/>
                <w:szCs w:val="20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0"/>
                <w:szCs w:val="20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93038" w:rsidRPr="00047CE3" w:rsidRDefault="00793038" w:rsidP="00793038">
            <w:pPr>
              <w:rPr>
                <w:rFonts w:ascii="Calibri" w:hAnsi="Calibri"/>
                <w:color w:val="000000"/>
                <w:sz w:val="20"/>
                <w:szCs w:val="20"/>
                <w:lang w:val="bs-Latn-BA"/>
              </w:rPr>
            </w:pPr>
            <w:r w:rsidRPr="00047CE3">
              <w:rPr>
                <w:rFonts w:ascii="Calibri" w:hAnsi="Calibri"/>
                <w:color w:val="000000"/>
                <w:sz w:val="20"/>
                <w:szCs w:val="20"/>
                <w:lang w:val="bs-Latn-BA"/>
              </w:rPr>
              <w:t> </w:t>
            </w:r>
          </w:p>
        </w:tc>
      </w:tr>
    </w:tbl>
    <w:p w:rsidR="00321D99" w:rsidRPr="00047CE3" w:rsidRDefault="00321D99" w:rsidP="00321D99">
      <w:pPr>
        <w:rPr>
          <w:rFonts w:ascii="Arial" w:hAnsi="Arial" w:cs="Arial"/>
          <w:i/>
          <w:sz w:val="22"/>
          <w:lang w:val="bs-Latn-BA"/>
        </w:rPr>
      </w:pPr>
    </w:p>
    <w:p w:rsidR="00321D99" w:rsidRPr="00047CE3" w:rsidRDefault="00321D99" w:rsidP="00321D99">
      <w:pPr>
        <w:rPr>
          <w:rFonts w:ascii="Arial" w:hAnsi="Arial" w:cs="Arial"/>
          <w:i/>
          <w:sz w:val="20"/>
          <w:lang w:val="bs-Latn-BA"/>
        </w:rPr>
      </w:pPr>
      <w:r w:rsidRPr="00047CE3">
        <w:rPr>
          <w:rFonts w:ascii="Arial" w:hAnsi="Arial" w:cs="Arial"/>
          <w:i/>
          <w:sz w:val="20"/>
          <w:u w:val="single"/>
          <w:lang w:val="bs-Latn-BA"/>
        </w:rPr>
        <w:t>Napomene:</w:t>
      </w:r>
      <w:r w:rsidRPr="00047CE3">
        <w:rPr>
          <w:rFonts w:ascii="Arial" w:hAnsi="Arial" w:cs="Arial"/>
          <w:i/>
          <w:sz w:val="20"/>
          <w:lang w:val="bs-Latn-BA"/>
        </w:rPr>
        <w:t xml:space="preserve"> </w:t>
      </w:r>
    </w:p>
    <w:p w:rsidR="00321D99" w:rsidRPr="00047CE3" w:rsidRDefault="00321D99" w:rsidP="00321D99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0"/>
          <w:lang w:val="bs-Latn-BA"/>
        </w:rPr>
      </w:pPr>
      <w:r w:rsidRPr="00047CE3">
        <w:rPr>
          <w:rFonts w:ascii="Arial" w:hAnsi="Arial" w:cs="Arial"/>
          <w:i/>
          <w:sz w:val="20"/>
          <w:szCs w:val="18"/>
          <w:lang w:val="bs-Latn-BA"/>
        </w:rPr>
        <w:t>Predstavlja izvod iz tabele C koji se odnosi na operativne ciljeve i aktivnosti označene zvjezdicom (*)</w:t>
      </w:r>
    </w:p>
    <w:p w:rsidR="00321D99" w:rsidRPr="00047CE3" w:rsidRDefault="00321D99" w:rsidP="00321D99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0"/>
          <w:lang w:val="bs-Latn-BA"/>
        </w:rPr>
      </w:pPr>
      <w:r w:rsidRPr="00047CE3">
        <w:rPr>
          <w:rFonts w:ascii="Arial" w:hAnsi="Arial" w:cs="Arial"/>
          <w:i/>
          <w:sz w:val="20"/>
          <w:lang w:val="bs-Latn-BA"/>
        </w:rPr>
        <w:t>Unijeti dodatne redove za druge operativne ciljeve, a ispod njih i aktivnosti</w:t>
      </w:r>
    </w:p>
    <w:p w:rsidR="000E703F" w:rsidRDefault="000E703F" w:rsidP="00321D99">
      <w:pPr>
        <w:rPr>
          <w:rFonts w:ascii="Arial" w:hAnsi="Arial" w:cs="Arial"/>
          <w:b/>
          <w:lang w:val="bs-Latn-BA"/>
        </w:rPr>
      </w:pPr>
    </w:p>
    <w:p w:rsidR="00C60BD6" w:rsidRDefault="00C60BD6" w:rsidP="00321D99">
      <w:pPr>
        <w:rPr>
          <w:rFonts w:ascii="Arial" w:hAnsi="Arial" w:cs="Arial"/>
          <w:b/>
          <w:lang w:val="bs-Latn-BA"/>
        </w:rPr>
      </w:pPr>
    </w:p>
    <w:p w:rsidR="00C60BD6" w:rsidRDefault="00C60BD6" w:rsidP="00321D99">
      <w:pPr>
        <w:rPr>
          <w:rFonts w:ascii="Arial" w:hAnsi="Arial" w:cs="Arial"/>
          <w:b/>
          <w:lang w:val="bs-Latn-BA"/>
        </w:rPr>
      </w:pPr>
    </w:p>
    <w:p w:rsidR="00C60BD6" w:rsidRDefault="00C60BD6" w:rsidP="00321D99">
      <w:pPr>
        <w:rPr>
          <w:rFonts w:ascii="Arial" w:hAnsi="Arial" w:cs="Arial"/>
          <w:b/>
          <w:lang w:val="bs-Latn-BA"/>
        </w:rPr>
      </w:pPr>
    </w:p>
    <w:p w:rsidR="00C60BD6" w:rsidRDefault="00C60BD6" w:rsidP="00321D99">
      <w:pPr>
        <w:rPr>
          <w:rFonts w:ascii="Arial" w:hAnsi="Arial" w:cs="Arial"/>
          <w:b/>
          <w:lang w:val="bs-Latn-BA"/>
        </w:rPr>
      </w:pPr>
    </w:p>
    <w:p w:rsidR="00C60BD6" w:rsidRDefault="00C60BD6" w:rsidP="00321D99">
      <w:pPr>
        <w:rPr>
          <w:rFonts w:ascii="Arial" w:hAnsi="Arial" w:cs="Arial"/>
          <w:b/>
          <w:lang w:val="bs-Latn-BA"/>
        </w:rPr>
      </w:pPr>
    </w:p>
    <w:p w:rsidR="00C60BD6" w:rsidRDefault="00C60BD6" w:rsidP="00321D99">
      <w:pPr>
        <w:rPr>
          <w:rFonts w:ascii="Arial" w:hAnsi="Arial" w:cs="Arial"/>
          <w:b/>
          <w:lang w:val="bs-Latn-BA"/>
        </w:rPr>
      </w:pPr>
    </w:p>
    <w:p w:rsidR="00C60BD6" w:rsidRPr="00455D9A" w:rsidRDefault="00C60BD6" w:rsidP="00C60BD6">
      <w:pPr>
        <w:rPr>
          <w:sz w:val="22"/>
          <w:szCs w:val="22"/>
          <w:lang w:val="hr-HR" w:eastAsia="hr-HR"/>
        </w:rPr>
      </w:pPr>
      <w:r w:rsidRPr="00286AE3">
        <w:t>OBRAZAC</w:t>
      </w:r>
      <w:r w:rsidRPr="00A03CED">
        <w:rPr>
          <w:lang w:val="bs-Latn-BA"/>
        </w:rPr>
        <w:t xml:space="preserve"> 1 – </w:t>
      </w:r>
      <w:r>
        <w:t>TROGODIŠNJI</w:t>
      </w:r>
      <w:r>
        <w:rPr>
          <w:lang w:val="bs-Latn-BA"/>
        </w:rPr>
        <w:t xml:space="preserve"> PLAN RADA FEDERALNIH </w:t>
      </w:r>
      <w:r w:rsidRPr="00455D9A">
        <w:rPr>
          <w:bCs/>
          <w:caps/>
          <w:lang w:val="hr-HR"/>
        </w:rPr>
        <w:t xml:space="preserve">MINISTARSTAVA I INSTITUCIJA </w:t>
      </w:r>
    </w:p>
    <w:p w:rsidR="00C60BD6" w:rsidRPr="00455D9A" w:rsidRDefault="00C60BD6" w:rsidP="00C60BD6">
      <w:pPr>
        <w:jc w:val="both"/>
        <w:rPr>
          <w:rFonts w:ascii="Arial" w:hAnsi="Arial" w:cs="Arial"/>
          <w:sz w:val="16"/>
          <w:lang w:val="hr-HR"/>
        </w:rPr>
      </w:pPr>
    </w:p>
    <w:p w:rsidR="00C60BD6" w:rsidRPr="00CF3146" w:rsidRDefault="00C60BD6" w:rsidP="00C60BD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0D6130">
        <w:rPr>
          <w:rFonts w:ascii="Arial" w:hAnsi="Arial" w:cs="Arial"/>
          <w:b/>
          <w:sz w:val="22"/>
          <w:u w:val="single"/>
          <w:lang w:val="hr-HR"/>
        </w:rPr>
        <w:t>Uvod</w:t>
      </w:r>
      <w:r>
        <w:rPr>
          <w:rFonts w:ascii="Arial" w:hAnsi="Arial" w:cs="Arial"/>
          <w:b/>
          <w:sz w:val="22"/>
          <w:u w:val="single"/>
          <w:lang w:val="hr-HR"/>
        </w:rPr>
        <w:t xml:space="preserve"> </w:t>
      </w:r>
    </w:p>
    <w:p w:rsidR="00C60BD6" w:rsidRPr="00C618A9" w:rsidRDefault="00C60BD6" w:rsidP="00C60BD6">
      <w:pPr>
        <w:ind w:left="360"/>
        <w:jc w:val="both"/>
        <w:rPr>
          <w:rFonts w:ascii="Arial" w:hAnsi="Arial" w:cs="Arial"/>
          <w:sz w:val="22"/>
          <w:szCs w:val="22"/>
          <w:lang w:val="hr-HR"/>
        </w:rPr>
      </w:pPr>
    </w:p>
    <w:p w:rsidR="00C60BD6" w:rsidRDefault="00C60BD6" w:rsidP="00C60BD6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C60BD6" w:rsidRDefault="00C60BD6" w:rsidP="00C60BD6">
      <w:pPr>
        <w:jc w:val="both"/>
        <w:rPr>
          <w:rFonts w:ascii="Arial" w:hAnsi="Arial" w:cs="Arial"/>
          <w:b/>
          <w:sz w:val="22"/>
          <w:u w:val="single"/>
          <w:lang w:val="hr-HR"/>
        </w:rPr>
      </w:pPr>
      <w:r>
        <w:rPr>
          <w:rFonts w:ascii="Arial" w:hAnsi="Arial" w:cs="Arial"/>
          <w:b/>
          <w:sz w:val="22"/>
          <w:u w:val="single"/>
          <w:lang w:val="hr-HR"/>
        </w:rPr>
        <w:t>OBLAST TURIZMA I UGOSTITELJSTVA</w:t>
      </w:r>
    </w:p>
    <w:p w:rsidR="00C60BD6" w:rsidRPr="00C618A9" w:rsidRDefault="00C60BD6" w:rsidP="00C60BD6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C60BD6" w:rsidRPr="00E15A45" w:rsidRDefault="00C60BD6" w:rsidP="00A93B87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lang w:val="hr-HR"/>
        </w:rPr>
      </w:pPr>
      <w:r w:rsidRPr="00E15A45">
        <w:rPr>
          <w:rFonts w:ascii="Arial" w:hAnsi="Arial" w:cs="Arial"/>
          <w:lang w:val="hr-HR"/>
        </w:rPr>
        <w:t xml:space="preserve">Opis nadležnosti Sektora za turizam i ugostiteljstvo, sa vizijom i izjavom o misiji </w:t>
      </w:r>
    </w:p>
    <w:p w:rsidR="00C60BD6" w:rsidRDefault="00C60BD6" w:rsidP="00C60BD6">
      <w:pPr>
        <w:jc w:val="both"/>
        <w:rPr>
          <w:rFonts w:ascii="Arial" w:hAnsi="Arial" w:cs="Arial"/>
          <w:lang w:val="hr-HR"/>
        </w:rPr>
      </w:pPr>
    </w:p>
    <w:p w:rsidR="00C60BD6" w:rsidRPr="007E3A61" w:rsidRDefault="00C60BD6" w:rsidP="00C60BD6">
      <w:pPr>
        <w:jc w:val="both"/>
        <w:rPr>
          <w:rFonts w:ascii="Arial" w:hAnsi="Arial" w:cs="Arial"/>
        </w:rPr>
      </w:pPr>
      <w:r w:rsidRPr="007E3A61">
        <w:rPr>
          <w:rFonts w:ascii="Arial" w:hAnsi="Arial" w:cs="Arial"/>
          <w:lang w:val="hr-HR"/>
        </w:rPr>
        <w:t xml:space="preserve">Nadležnost Sektora za turizam i ugostiteljstvo </w:t>
      </w:r>
      <w:r w:rsidRPr="007E3A61">
        <w:rPr>
          <w:rFonts w:ascii="Arial" w:hAnsi="Arial" w:cs="Arial"/>
        </w:rPr>
        <w:t xml:space="preserve">utemeljena je </w:t>
      </w:r>
      <w:r w:rsidRPr="007E3A61">
        <w:rPr>
          <w:rFonts w:ascii="Arial" w:hAnsi="Arial" w:cs="Arial"/>
          <w:i/>
        </w:rPr>
        <w:t xml:space="preserve">Zakonom o izmjenama i dopunama Zakona o federalnim ministarstvima i drugim tijelima federalne uprave </w:t>
      </w:r>
      <w:r w:rsidRPr="007E3A61">
        <w:rPr>
          <w:rFonts w:ascii="Arial" w:hAnsi="Arial" w:cs="Arial"/>
        </w:rPr>
        <w:t>("Službene novine Federacije BiH", broj 8/06 od 24.02.2006.)  s ciljem obavljanja upravnih, stručnih i drugih poslova iz nadležnosti Federacije Bosne i Hercegovine koji se odnose na: izradu strategije i politike razvoja turizma i ugostiteljstva; praćenje turističkih tokova na domaćim i stranim tržištima; usmjeravanje dugoročnog razvoja turizma u okviru cjelovitog gospodarskog sustava i druge poslove utvrđene zakonom.</w:t>
      </w:r>
    </w:p>
    <w:p w:rsidR="00C60BD6" w:rsidRPr="007E3A61" w:rsidRDefault="00C60BD6" w:rsidP="00C60BD6">
      <w:pPr>
        <w:jc w:val="both"/>
        <w:rPr>
          <w:rFonts w:ascii="Arial" w:hAnsi="Arial" w:cs="Arial"/>
          <w:lang w:val="hr-HR"/>
        </w:rPr>
      </w:pPr>
    </w:p>
    <w:p w:rsidR="00C60BD6" w:rsidRPr="007E3A61" w:rsidRDefault="00C60BD6" w:rsidP="00C60BD6">
      <w:pPr>
        <w:jc w:val="both"/>
        <w:rPr>
          <w:rFonts w:ascii="Arial" w:hAnsi="Arial" w:cs="Arial"/>
          <w:lang w:val="hr-HR"/>
        </w:rPr>
      </w:pPr>
    </w:p>
    <w:p w:rsidR="00C60BD6" w:rsidRPr="007E3A61" w:rsidRDefault="00C60BD6" w:rsidP="00C60BD6">
      <w:pPr>
        <w:jc w:val="both"/>
        <w:rPr>
          <w:rFonts w:ascii="Arial" w:hAnsi="Arial" w:cs="Arial"/>
        </w:rPr>
      </w:pPr>
      <w:r w:rsidRPr="007E3A61">
        <w:rPr>
          <w:rFonts w:ascii="Arial" w:hAnsi="Arial" w:cs="Arial"/>
          <w:b/>
        </w:rPr>
        <w:t>Vizija</w:t>
      </w:r>
      <w:r w:rsidRPr="007E3A61">
        <w:rPr>
          <w:rFonts w:ascii="Arial" w:hAnsi="Arial" w:cs="Arial"/>
        </w:rPr>
        <w:t xml:space="preserve"> Sektora za turizam i ugostiteljstvo Federalnog ministarstva okoliša i turizma je da Federacija BiH postane najposjećenija turistička destinacija u regiji.</w:t>
      </w:r>
    </w:p>
    <w:p w:rsidR="00C60BD6" w:rsidRPr="007E3A61" w:rsidRDefault="00C60BD6" w:rsidP="00C60BD6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C60BD6" w:rsidRPr="007E3A61" w:rsidRDefault="00C60BD6" w:rsidP="00C60BD6">
      <w:pPr>
        <w:jc w:val="both"/>
        <w:rPr>
          <w:rFonts w:ascii="Arial" w:hAnsi="Arial" w:cs="Arial"/>
        </w:rPr>
      </w:pPr>
      <w:r w:rsidRPr="007E3A61">
        <w:rPr>
          <w:rFonts w:ascii="Arial" w:hAnsi="Arial" w:cs="Arial"/>
          <w:b/>
        </w:rPr>
        <w:t xml:space="preserve">Misija </w:t>
      </w:r>
      <w:r w:rsidRPr="007E3A61">
        <w:rPr>
          <w:rFonts w:ascii="Arial" w:hAnsi="Arial" w:cs="Arial"/>
        </w:rPr>
        <w:t>Sektora za turizam i ugostiteljstvo je jačanje ekonomije u Federaciji BiH kroz privlačenje turista.</w:t>
      </w:r>
    </w:p>
    <w:p w:rsidR="00C60BD6" w:rsidRPr="007E3A61" w:rsidRDefault="00C60BD6" w:rsidP="00C60BD6">
      <w:pPr>
        <w:jc w:val="both"/>
        <w:rPr>
          <w:rFonts w:ascii="Arial" w:hAnsi="Arial" w:cs="Arial"/>
        </w:rPr>
      </w:pPr>
    </w:p>
    <w:p w:rsidR="00C60BD6" w:rsidRPr="007E3A61" w:rsidRDefault="00C60BD6" w:rsidP="00C60BD6">
      <w:pPr>
        <w:jc w:val="both"/>
        <w:rPr>
          <w:rFonts w:ascii="Arial" w:hAnsi="Arial" w:cs="Arial"/>
        </w:rPr>
      </w:pPr>
    </w:p>
    <w:p w:rsidR="00C60BD6" w:rsidRPr="007E3A61" w:rsidRDefault="00C60BD6" w:rsidP="00C60BD6">
      <w:pPr>
        <w:jc w:val="both"/>
        <w:rPr>
          <w:rFonts w:ascii="Arial" w:hAnsi="Arial" w:cs="Arial"/>
          <w:lang w:val="hr-HR"/>
        </w:rPr>
      </w:pPr>
      <w:r w:rsidRPr="007E3A61">
        <w:rPr>
          <w:rFonts w:ascii="Arial" w:hAnsi="Arial" w:cs="Arial"/>
          <w:b/>
          <w:lang w:val="hr-HR"/>
        </w:rPr>
        <w:t>b</w:t>
      </w:r>
      <w:r w:rsidRPr="007E3A61">
        <w:rPr>
          <w:rFonts w:ascii="Arial" w:hAnsi="Arial" w:cs="Arial"/>
          <w:lang w:val="hr-HR"/>
        </w:rPr>
        <w:t xml:space="preserve">) Sažetak analize strateškog okvira koji se odnosi na Sektor za turizam i ugostiteljstvo </w:t>
      </w:r>
    </w:p>
    <w:p w:rsidR="00C60BD6" w:rsidRPr="007E3A61" w:rsidRDefault="00C60BD6" w:rsidP="00C60BD6">
      <w:pPr>
        <w:ind w:left="360"/>
        <w:jc w:val="both"/>
        <w:rPr>
          <w:rFonts w:ascii="Arial" w:hAnsi="Arial" w:cs="Arial"/>
          <w:sz w:val="22"/>
          <w:szCs w:val="22"/>
          <w:lang w:val="hr-HR"/>
        </w:rPr>
      </w:pPr>
    </w:p>
    <w:p w:rsidR="00C60BD6" w:rsidRPr="007E3A61" w:rsidRDefault="00C60BD6" w:rsidP="00C60BD6">
      <w:pPr>
        <w:jc w:val="both"/>
        <w:rPr>
          <w:rFonts w:ascii="Arial" w:hAnsi="Arial" w:cs="Arial"/>
        </w:rPr>
      </w:pPr>
      <w:r w:rsidRPr="007E3A61">
        <w:rPr>
          <w:rFonts w:ascii="Arial" w:hAnsi="Arial" w:cs="Arial"/>
          <w:lang w:val="pl-PL"/>
        </w:rPr>
        <w:t xml:space="preserve">Strateški okvir Sektora turizma i ugostiteljstva za planirani trogodišnji period primarno je određen unapređenjem pravnog i institucionalnog okvira u približavanju standardima Evropske unije kroz </w:t>
      </w:r>
      <w:r w:rsidRPr="007E3A61">
        <w:rPr>
          <w:rFonts w:ascii="Arial" w:hAnsi="Arial" w:cs="Arial"/>
        </w:rPr>
        <w:t>niz direktiva i uredbi koje imaju direktan i indirektan uticaj na oblast turizma u Federaciji Bosne i Hercegovine.</w:t>
      </w:r>
    </w:p>
    <w:p w:rsidR="00C60BD6" w:rsidRPr="007E3A61" w:rsidRDefault="00C60BD6" w:rsidP="00C60BD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C60BD6" w:rsidRPr="007E3A61" w:rsidRDefault="00C60BD6" w:rsidP="00C60BD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7E3A61">
        <w:rPr>
          <w:rFonts w:ascii="Arial" w:hAnsi="Arial" w:cs="Arial"/>
        </w:rPr>
        <w:t>Sektor za turizam i ugostiteljstvo će trogodišnji plan rada usklađivati sa Programom ekonomskih reformi  i Programom ekonomskih politika  Vlade Federacije BiH za period 2020.-2022. godina u pravcu definisanja strateških ciljeva prioriteta Sektora za turizam i ugostiteljstvo. Planirana je izrada i donošenje  Strategije razvoja turizma u Federaciji BiH, politika razvoja turizma i ugostiteljstva putem izrade prijedloga zakona i podzakonskih akata iz oblasti turizma i ugostiteljstva. Također, Sektor će svoju aktivnost usmjeriti ka razvijanju i usmjeravanju dugoročnog razvoja turizma i ugostiteljstva kao pokretača razvoja privrede u cjelosti,</w:t>
      </w:r>
      <w:r w:rsidRPr="007E3A61">
        <w:rPr>
          <w:rFonts w:ascii="Arial" w:hAnsi="Arial" w:cs="Arial"/>
          <w:i/>
          <w:lang w:val="hr-HR"/>
        </w:rPr>
        <w:t xml:space="preserve"> </w:t>
      </w:r>
      <w:r w:rsidRPr="007E3A61">
        <w:rPr>
          <w:rFonts w:ascii="Arial" w:hAnsi="Arial" w:cs="Arial"/>
          <w:lang w:val="hr-HR"/>
        </w:rPr>
        <w:t>podizanja standarda i kvalitete usluga u turizmu, unapređenje opštih uslova boravka turista u Federaciji BiH</w:t>
      </w:r>
      <w:r w:rsidRPr="007E3A61">
        <w:rPr>
          <w:rFonts w:ascii="Arial" w:hAnsi="Arial" w:cs="Arial"/>
        </w:rPr>
        <w:t>, te</w:t>
      </w:r>
      <w:r w:rsidRPr="007E3A61">
        <w:rPr>
          <w:rFonts w:ascii="Arial" w:hAnsi="Arial" w:cs="Arial"/>
          <w:i/>
          <w:noProof/>
          <w:lang w:val="bs-Latn-BA"/>
        </w:rPr>
        <w:t xml:space="preserve"> </w:t>
      </w:r>
      <w:r w:rsidRPr="007E3A61">
        <w:rPr>
          <w:rFonts w:ascii="Arial" w:hAnsi="Arial" w:cs="Arial"/>
          <w:noProof/>
          <w:lang w:val="bs-Latn-BA"/>
        </w:rPr>
        <w:t>unapređenje razvoja turizma u Federaciji BIH kroz predlaganje</w:t>
      </w:r>
      <w:r w:rsidRPr="007E3A61">
        <w:rPr>
          <w:rFonts w:ascii="Arial" w:hAnsi="Arial" w:cs="Arial"/>
        </w:rPr>
        <w:t xml:space="preserve"> i  od strane Vlade F BIH usvajanje “Transfera za razvoj turizma u Federaciji BIH“ za tri godine.</w:t>
      </w:r>
      <w:r w:rsidRPr="007E3A61">
        <w:rPr>
          <w:rFonts w:ascii="Arial" w:hAnsi="Arial" w:cs="Arial"/>
          <w:noProof/>
          <w:lang w:val="bs-Latn-BA"/>
        </w:rPr>
        <w:t xml:space="preserve"> </w:t>
      </w:r>
      <w:r w:rsidRPr="007E3A61">
        <w:rPr>
          <w:rFonts w:ascii="Arial" w:hAnsi="Arial" w:cs="Arial"/>
        </w:rPr>
        <w:t xml:space="preserve">Obavljat će se poslovi certifikacije  kadrova za turističke vodiče i voditelje poslovnica putničkih agencija na teritoriji Federacije BIH  kako bi se </w:t>
      </w:r>
      <w:r w:rsidRPr="007E3A61">
        <w:rPr>
          <w:rFonts w:ascii="Arial" w:hAnsi="Arial" w:cs="Arial"/>
          <w:lang w:val="hr-HR"/>
        </w:rPr>
        <w:t>povećao broj educiranih kadrova u oblasti turizma</w:t>
      </w:r>
      <w:r w:rsidRPr="007E3A61">
        <w:rPr>
          <w:rFonts w:ascii="Arial" w:hAnsi="Arial" w:cs="Arial"/>
        </w:rPr>
        <w:t>. Sektor će</w:t>
      </w:r>
      <w:r w:rsidRPr="007E3A61">
        <w:rPr>
          <w:rFonts w:ascii="Arial" w:hAnsi="Arial" w:cs="Arial"/>
          <w:b/>
        </w:rPr>
        <w:t xml:space="preserve"> </w:t>
      </w:r>
      <w:r w:rsidRPr="007E3A61">
        <w:rPr>
          <w:rFonts w:ascii="Arial" w:hAnsi="Arial" w:cs="Arial"/>
        </w:rPr>
        <w:t>provoditi postupke kategorizacije ugostiteljskih objekata i pružati stručnu pomoć pravnim i fizičkim osobama iz nadležnosti Ministarstva. Pored navedenog će se rješavati po žalbama na prvostepena rješenja organa uprave u oblasti ugostiteljstva.</w:t>
      </w:r>
    </w:p>
    <w:p w:rsidR="00C60BD6" w:rsidRPr="007E3A61" w:rsidRDefault="00C60BD6" w:rsidP="00C60BD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C60BD6" w:rsidRPr="007212E3" w:rsidRDefault="00C60BD6" w:rsidP="00C60BD6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lang w:val="bs-Latn-BA"/>
        </w:rPr>
      </w:pPr>
      <w:r w:rsidRPr="007E3A61">
        <w:rPr>
          <w:rFonts w:ascii="Arial" w:hAnsi="Arial" w:cs="Arial"/>
        </w:rPr>
        <w:t xml:space="preserve">U kontinuitetu će se vršiti </w:t>
      </w:r>
      <w:r w:rsidRPr="007E3A61">
        <w:rPr>
          <w:rFonts w:ascii="Arial" w:hAnsi="Arial" w:cs="Arial"/>
          <w:noProof/>
          <w:lang w:val="bs-Latn-BA"/>
        </w:rPr>
        <w:t xml:space="preserve">osposobljavanje uposlenika </w:t>
      </w:r>
      <w:r w:rsidRPr="007E3A61">
        <w:rPr>
          <w:rFonts w:ascii="Arial" w:hAnsi="Arial" w:cs="Arial"/>
        </w:rPr>
        <w:t>Sektora za turizam i ugostiteljstvo</w:t>
      </w:r>
      <w:r w:rsidRPr="007E3A61">
        <w:rPr>
          <w:rFonts w:ascii="Arial" w:hAnsi="Arial" w:cs="Arial"/>
          <w:noProof/>
          <w:lang w:val="bs-Latn-BA"/>
        </w:rPr>
        <w:t xml:space="preserve"> po pitanju unapređenja  zakonskog okvira i usklađivanja  sa zakonodavstvom EU</w:t>
      </w:r>
      <w:r w:rsidRPr="007E3A61">
        <w:rPr>
          <w:rFonts w:ascii="Arial" w:hAnsi="Arial" w:cs="Arial"/>
          <w:i/>
          <w:noProof/>
          <w:lang w:val="bs-Latn-BA"/>
        </w:rPr>
        <w:t xml:space="preserve"> </w:t>
      </w:r>
      <w:r w:rsidRPr="007E3A61">
        <w:rPr>
          <w:rFonts w:ascii="Arial" w:hAnsi="Arial" w:cs="Arial"/>
          <w:noProof/>
          <w:lang w:val="bs-Latn-BA"/>
        </w:rPr>
        <w:t xml:space="preserve"> i implementacije projekata u oblasti turizma i ugostiteljstva.</w:t>
      </w:r>
      <w:r>
        <w:rPr>
          <w:rFonts w:ascii="Arial" w:hAnsi="Arial" w:cs="Arial"/>
          <w:noProof/>
          <w:lang w:val="bs-Latn-BA"/>
        </w:rPr>
        <w:t xml:space="preserve"> </w:t>
      </w:r>
    </w:p>
    <w:p w:rsidR="00C60BD6" w:rsidRDefault="00C60BD6" w:rsidP="00C60BD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C60BD6" w:rsidRPr="00190EDE" w:rsidRDefault="00C60BD6" w:rsidP="00C60BD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90EDE">
        <w:rPr>
          <w:rFonts w:ascii="Arial" w:hAnsi="Arial" w:cs="Arial"/>
        </w:rPr>
        <w:t>Pravci rada i djelovanja Sektora za turizam i ugostit</w:t>
      </w:r>
      <w:r>
        <w:rPr>
          <w:rFonts w:ascii="Arial" w:hAnsi="Arial" w:cs="Arial"/>
        </w:rPr>
        <w:t xml:space="preserve">eljstvo proizilaze iz </w:t>
      </w:r>
      <w:r w:rsidRPr="00190EDE">
        <w:rPr>
          <w:rFonts w:ascii="Arial" w:hAnsi="Arial" w:cs="Arial"/>
        </w:rPr>
        <w:t xml:space="preserve"> zakona koji regulišu turističku i ugostiteljsku djelatnost, i to:</w:t>
      </w:r>
    </w:p>
    <w:p w:rsidR="00C60BD6" w:rsidRPr="00E6002B" w:rsidRDefault="00C60BD6" w:rsidP="00C60BD6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E6002B">
        <w:rPr>
          <w:rFonts w:ascii="Arial" w:hAnsi="Arial" w:cs="Arial"/>
        </w:rPr>
        <w:t>Zakon o turističkoj djelatnosti (“Službene novine Federacije BIH”,broj</w:t>
      </w:r>
      <w:r>
        <w:rPr>
          <w:rFonts w:ascii="Arial" w:hAnsi="Arial" w:cs="Arial"/>
        </w:rPr>
        <w:t>:</w:t>
      </w:r>
      <w:r w:rsidRPr="00E6002B">
        <w:rPr>
          <w:rFonts w:ascii="Arial" w:hAnsi="Arial" w:cs="Arial"/>
        </w:rPr>
        <w:t xml:space="preserve"> 32/09),</w:t>
      </w:r>
    </w:p>
    <w:p w:rsidR="00C60BD6" w:rsidRPr="00E17319" w:rsidRDefault="00C60BD6" w:rsidP="00C60BD6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E17319">
        <w:rPr>
          <w:rFonts w:ascii="Arial" w:hAnsi="Arial" w:cs="Arial"/>
        </w:rPr>
        <w:t>Zakon o ugostiteljskoj djelatnosti (“Služb</w:t>
      </w:r>
      <w:r>
        <w:rPr>
          <w:rFonts w:ascii="Arial" w:hAnsi="Arial" w:cs="Arial"/>
        </w:rPr>
        <w:t>ene novine Federacije BIH”,broj:</w:t>
      </w:r>
      <w:r w:rsidRPr="00E17319">
        <w:rPr>
          <w:rFonts w:ascii="Arial" w:hAnsi="Arial" w:cs="Arial"/>
        </w:rPr>
        <w:t>32/09),</w:t>
      </w:r>
    </w:p>
    <w:p w:rsidR="00C60BD6" w:rsidRDefault="00C60BD6" w:rsidP="00C60BD6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190EDE">
        <w:rPr>
          <w:rFonts w:ascii="Arial" w:hAnsi="Arial" w:cs="Arial"/>
        </w:rPr>
        <w:t>te niza podzakonskih akata kojima se uređuje turistička i ugostiteljska djelatnost.</w:t>
      </w:r>
    </w:p>
    <w:p w:rsidR="00C60BD6" w:rsidRDefault="00C60BD6" w:rsidP="00C60BD6">
      <w:pPr>
        <w:jc w:val="both"/>
        <w:rPr>
          <w:rFonts w:ascii="Arial" w:hAnsi="Arial" w:cs="Arial"/>
        </w:rPr>
      </w:pPr>
    </w:p>
    <w:p w:rsidR="00C60BD6" w:rsidRDefault="00C60BD6" w:rsidP="00C60BD6">
      <w:pPr>
        <w:jc w:val="both"/>
        <w:rPr>
          <w:rFonts w:ascii="Arial" w:hAnsi="Arial" w:cs="Arial"/>
        </w:rPr>
      </w:pPr>
      <w:r w:rsidRPr="00190EDE">
        <w:rPr>
          <w:rFonts w:ascii="Arial" w:hAnsi="Arial" w:cs="Arial"/>
        </w:rPr>
        <w:t xml:space="preserve">Što se tiče procjene mogućih problema i rizika u realizaciji  </w:t>
      </w:r>
      <w:r w:rsidRPr="0033144D">
        <w:rPr>
          <w:rFonts w:ascii="Arial" w:hAnsi="Arial" w:cs="Arial"/>
        </w:rPr>
        <w:t xml:space="preserve">Strateškog cilja 1. </w:t>
      </w:r>
      <w:r w:rsidRPr="00190EDE">
        <w:rPr>
          <w:rFonts w:ascii="Arial" w:hAnsi="Arial" w:cs="Arial"/>
        </w:rPr>
        <w:t>koji se odnosi na „</w:t>
      </w:r>
      <w:r w:rsidRPr="00E926FC">
        <w:rPr>
          <w:rFonts w:ascii="Arial" w:hAnsi="Arial" w:cs="Arial"/>
          <w:b/>
        </w:rPr>
        <w:t>Podizanje kvalitete usluga u obavljanju turističke i ugostiteljske djelatnosti”</w:t>
      </w:r>
      <w:r w:rsidRPr="00190EDE">
        <w:rPr>
          <w:rFonts w:ascii="Arial" w:hAnsi="Arial" w:cs="Arial"/>
        </w:rPr>
        <w:t xml:space="preserve"> možemo identificirati nekoliko vrsta rizika i to:</w:t>
      </w:r>
    </w:p>
    <w:p w:rsidR="00C60BD6" w:rsidRPr="00190EDE" w:rsidRDefault="00C60BD6" w:rsidP="00C60BD6">
      <w:pPr>
        <w:jc w:val="both"/>
        <w:rPr>
          <w:rFonts w:ascii="Arial" w:hAnsi="Arial" w:cs="Arial"/>
        </w:rPr>
      </w:pPr>
    </w:p>
    <w:p w:rsidR="00C60BD6" w:rsidRPr="00190EDE" w:rsidRDefault="00C60BD6" w:rsidP="00C60BD6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190EDE">
        <w:rPr>
          <w:rFonts w:ascii="Arial" w:hAnsi="Arial" w:cs="Arial"/>
        </w:rPr>
        <w:t>Pravni rizik - rizik vezan za neusvajanje propisa u planiranom roku,</w:t>
      </w:r>
    </w:p>
    <w:p w:rsidR="00C60BD6" w:rsidRPr="00190EDE" w:rsidRDefault="00C60BD6" w:rsidP="00C60BD6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190EDE">
        <w:rPr>
          <w:rFonts w:ascii="Arial" w:hAnsi="Arial" w:cs="Arial"/>
        </w:rPr>
        <w:t>Finansij</w:t>
      </w:r>
      <w:r>
        <w:rPr>
          <w:rFonts w:ascii="Arial" w:hAnsi="Arial" w:cs="Arial"/>
        </w:rPr>
        <w:t xml:space="preserve">ski rizik – rizik koji ima </w:t>
      </w:r>
      <w:r w:rsidRPr="00190EDE">
        <w:rPr>
          <w:rFonts w:ascii="Arial" w:hAnsi="Arial" w:cs="Arial"/>
        </w:rPr>
        <w:t xml:space="preserve"> finansijsku osnovu i vezuje se za budžet/proračun FBIH,</w:t>
      </w:r>
    </w:p>
    <w:p w:rsidR="00C60BD6" w:rsidRPr="00E6002B" w:rsidRDefault="00C60BD6" w:rsidP="00C60BD6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E6002B">
        <w:rPr>
          <w:rFonts w:ascii="Arial" w:hAnsi="Arial" w:cs="Arial"/>
        </w:rPr>
        <w:t xml:space="preserve">Operativni rizik </w:t>
      </w:r>
      <w:r>
        <w:rPr>
          <w:rFonts w:ascii="Arial" w:hAnsi="Arial" w:cs="Arial"/>
        </w:rPr>
        <w:t xml:space="preserve">– rizik </w:t>
      </w:r>
      <w:r w:rsidRPr="00E6002B">
        <w:rPr>
          <w:rFonts w:ascii="Arial" w:hAnsi="Arial" w:cs="Arial"/>
        </w:rPr>
        <w:t>koji se odnosi na kašnjenje u ostvarivanju operativnih ciljeva,</w:t>
      </w:r>
    </w:p>
    <w:p w:rsidR="00C60BD6" w:rsidRPr="00190EDE" w:rsidRDefault="00C60BD6" w:rsidP="00C60BD6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190EDE">
        <w:rPr>
          <w:rFonts w:ascii="Arial" w:hAnsi="Arial" w:cs="Arial"/>
        </w:rPr>
        <w:t xml:space="preserve">Strateški rizik </w:t>
      </w:r>
      <w:r>
        <w:rPr>
          <w:rFonts w:ascii="Arial" w:hAnsi="Arial" w:cs="Arial"/>
        </w:rPr>
        <w:t xml:space="preserve">– rizik </w:t>
      </w:r>
      <w:r w:rsidRPr="00190EDE">
        <w:rPr>
          <w:rFonts w:ascii="Arial" w:hAnsi="Arial" w:cs="Arial"/>
        </w:rPr>
        <w:t>koji utiče  dugoročno na  organizaciju i rad FMOIT-a,</w:t>
      </w:r>
    </w:p>
    <w:p w:rsidR="00C60BD6" w:rsidRPr="00190EDE" w:rsidRDefault="00C60BD6" w:rsidP="00C60BD6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190EDE">
        <w:rPr>
          <w:rFonts w:ascii="Arial" w:hAnsi="Arial" w:cs="Arial"/>
        </w:rPr>
        <w:t>Kadrovski rizik – rizik vezan za ljudske resurse i njihovu edukaciju,</w:t>
      </w:r>
    </w:p>
    <w:p w:rsidR="00C60BD6" w:rsidRDefault="00C60BD6" w:rsidP="00C60BD6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190EDE">
        <w:rPr>
          <w:rFonts w:ascii="Arial" w:hAnsi="Arial" w:cs="Arial"/>
        </w:rPr>
        <w:t>Tehnološki rizik – tehnološka zastarjelost opreme</w:t>
      </w:r>
      <w:r>
        <w:rPr>
          <w:rFonts w:ascii="Arial" w:hAnsi="Arial" w:cs="Arial"/>
        </w:rPr>
        <w:t>,</w:t>
      </w:r>
    </w:p>
    <w:p w:rsidR="00C60BD6" w:rsidRPr="007E3A61" w:rsidRDefault="00C60BD6" w:rsidP="00C60BD6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7E3A61">
        <w:rPr>
          <w:rFonts w:ascii="Arial" w:hAnsi="Arial" w:cs="Arial"/>
        </w:rPr>
        <w:t xml:space="preserve">Posebne okolnosti (viša sila, stanje nesreće) - Elementarne nepogode, viroze, pandemije i sl. </w:t>
      </w:r>
    </w:p>
    <w:p w:rsidR="00C60BD6" w:rsidRPr="00513C61" w:rsidRDefault="00C60BD6" w:rsidP="00C60BD6">
      <w:pPr>
        <w:jc w:val="both"/>
        <w:rPr>
          <w:rFonts w:ascii="Arial" w:hAnsi="Arial" w:cs="Arial"/>
        </w:rPr>
      </w:pPr>
    </w:p>
    <w:p w:rsidR="00C60BD6" w:rsidRPr="000576D4" w:rsidRDefault="00C60BD6" w:rsidP="00C60BD6">
      <w:pPr>
        <w:jc w:val="both"/>
        <w:rPr>
          <w:rFonts w:ascii="Arial" w:hAnsi="Arial" w:cs="Arial"/>
        </w:rPr>
      </w:pPr>
    </w:p>
    <w:p w:rsidR="00C60BD6" w:rsidRPr="003D565D" w:rsidRDefault="00C60BD6" w:rsidP="00C60BD6">
      <w:pPr>
        <w:jc w:val="both"/>
        <w:rPr>
          <w:rFonts w:ascii="Arial" w:hAnsi="Arial" w:cs="Arial"/>
          <w:lang w:val="hr-HR"/>
        </w:rPr>
      </w:pPr>
      <w:r w:rsidRPr="00630253">
        <w:rPr>
          <w:rFonts w:ascii="Arial" w:hAnsi="Arial" w:cs="Arial"/>
          <w:b/>
          <w:lang w:val="hr-HR"/>
        </w:rPr>
        <w:t>c)</w:t>
      </w:r>
      <w:r w:rsidRPr="003D565D">
        <w:rPr>
          <w:rFonts w:ascii="Arial" w:hAnsi="Arial" w:cs="Arial"/>
          <w:lang w:val="hr-HR"/>
        </w:rPr>
        <w:t xml:space="preserve"> Opis unutrašnjeg i spoljnjeg okruženja u kojem radi </w:t>
      </w:r>
      <w:r>
        <w:rPr>
          <w:rFonts w:ascii="Arial" w:hAnsi="Arial" w:cs="Arial"/>
          <w:lang w:val="hr-HR"/>
        </w:rPr>
        <w:t>Sektor turizma i ugostiteljstva</w:t>
      </w:r>
      <w:r w:rsidRPr="003D565D">
        <w:rPr>
          <w:rFonts w:ascii="Arial" w:hAnsi="Arial" w:cs="Arial"/>
          <w:lang w:val="hr-HR"/>
        </w:rPr>
        <w:t xml:space="preserve"> bazirano na</w:t>
      </w:r>
      <w:r w:rsidRPr="009A53D5">
        <w:rPr>
          <w:rFonts w:ascii="Arial" w:hAnsi="Arial" w:cs="Arial"/>
          <w:b/>
          <w:lang w:val="hr-HR"/>
        </w:rPr>
        <w:t xml:space="preserve"> SWOT</w:t>
      </w:r>
      <w:r>
        <w:rPr>
          <w:rFonts w:ascii="Arial" w:hAnsi="Arial" w:cs="Arial"/>
          <w:lang w:val="hr-HR"/>
        </w:rPr>
        <w:t xml:space="preserve"> </w:t>
      </w:r>
      <w:r w:rsidRPr="003D565D">
        <w:rPr>
          <w:rFonts w:ascii="Arial" w:hAnsi="Arial" w:cs="Arial"/>
          <w:lang w:val="hr-HR"/>
        </w:rPr>
        <w:t>analizi</w:t>
      </w:r>
      <w:r>
        <w:rPr>
          <w:rFonts w:ascii="Arial" w:hAnsi="Arial" w:cs="Arial"/>
          <w:lang w:val="hr-HR"/>
        </w:rPr>
        <w:t xml:space="preserve"> (S-snaga; W-slabosti; O-šanse ili prilike; T-prijetnje)</w:t>
      </w:r>
      <w:r w:rsidRPr="003D565D">
        <w:rPr>
          <w:rFonts w:ascii="Arial" w:hAnsi="Arial" w:cs="Arial"/>
          <w:lang w:val="hr-HR"/>
        </w:rPr>
        <w:t xml:space="preserve"> </w:t>
      </w:r>
    </w:p>
    <w:p w:rsidR="00C60BD6" w:rsidRDefault="00C60BD6" w:rsidP="00C60BD6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C60BD6" w:rsidRDefault="00C60BD6" w:rsidP="00C60BD6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C60BD6" w:rsidRDefault="00C60BD6" w:rsidP="00C60BD6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Od ukupno planiranih 17 radnih mjesta (15 državnih službenika, 2 namještenika) u Sektoru </w:t>
      </w:r>
      <w:r w:rsidRPr="00630253">
        <w:rPr>
          <w:rFonts w:ascii="Arial" w:hAnsi="Arial" w:cs="Arial"/>
          <w:lang w:val="hr-HR"/>
        </w:rPr>
        <w:t>prema Pravilniku o sistematizaciji radnih mjesta</w:t>
      </w:r>
      <w:r>
        <w:rPr>
          <w:rFonts w:ascii="Arial" w:hAnsi="Arial" w:cs="Arial"/>
          <w:lang w:val="hr-HR"/>
        </w:rPr>
        <w:t xml:space="preserve"> Sektora za turizam i ugostiteljstvo, trenutno je popunjeno: 5 mjesta državnih službenika, te jedan rukovodeći državni službenik, </w:t>
      </w:r>
      <w:r w:rsidRPr="00630253">
        <w:rPr>
          <w:rFonts w:ascii="Arial" w:hAnsi="Arial" w:cs="Arial"/>
          <w:lang w:val="hr-HR"/>
        </w:rPr>
        <w:t>što je</w:t>
      </w:r>
      <w:r>
        <w:rPr>
          <w:rFonts w:ascii="Arial" w:hAnsi="Arial" w:cs="Arial"/>
          <w:lang w:val="hr-HR"/>
        </w:rPr>
        <w:t xml:space="preserve"> popunjenost 35% popunjenost sa državnim službenicima</w:t>
      </w:r>
      <w:r w:rsidRPr="00630253">
        <w:rPr>
          <w:rFonts w:ascii="Arial" w:hAnsi="Arial" w:cs="Arial"/>
          <w:lang w:val="hr-HR"/>
        </w:rPr>
        <w:t>.</w:t>
      </w:r>
    </w:p>
    <w:p w:rsidR="00C60BD6" w:rsidRDefault="00C60BD6" w:rsidP="00C60BD6">
      <w:pPr>
        <w:jc w:val="both"/>
        <w:rPr>
          <w:rFonts w:ascii="Arial" w:hAnsi="Arial" w:cs="Arial"/>
          <w:lang w:val="hr-HR"/>
        </w:rPr>
      </w:pPr>
    </w:p>
    <w:p w:rsidR="00C60BD6" w:rsidRPr="003B09F4" w:rsidRDefault="00C60BD6" w:rsidP="00C60BD6">
      <w:pPr>
        <w:jc w:val="both"/>
        <w:rPr>
          <w:rFonts w:ascii="Arial" w:hAnsi="Arial" w:cs="Arial"/>
          <w:lang w:val="hr-HR"/>
        </w:rPr>
      </w:pPr>
      <w:r w:rsidRPr="00630253">
        <w:rPr>
          <w:rFonts w:ascii="Arial" w:hAnsi="Arial" w:cs="Arial"/>
          <w:lang w:val="hr-HR"/>
        </w:rPr>
        <w:t xml:space="preserve">Time bi mogli reći da su regionalno prepoznatljivi </w:t>
      </w:r>
      <w:r>
        <w:rPr>
          <w:rFonts w:ascii="Arial" w:hAnsi="Arial" w:cs="Arial"/>
          <w:lang w:val="hr-HR"/>
        </w:rPr>
        <w:t xml:space="preserve">prirodni resursi, kulturno – historijska baština BiH, te </w:t>
      </w:r>
      <w:r w:rsidRPr="00630253">
        <w:rPr>
          <w:rFonts w:ascii="Arial" w:hAnsi="Arial" w:cs="Arial"/>
          <w:lang w:val="hr-HR"/>
        </w:rPr>
        <w:t>izražen interes</w:t>
      </w:r>
      <w:r>
        <w:rPr>
          <w:rFonts w:ascii="Arial" w:hAnsi="Arial" w:cs="Arial"/>
          <w:lang w:val="hr-HR"/>
        </w:rPr>
        <w:t xml:space="preserve"> privatnog sektora i</w:t>
      </w:r>
      <w:r w:rsidRPr="00630253">
        <w:rPr>
          <w:rFonts w:ascii="Arial" w:hAnsi="Arial" w:cs="Arial"/>
          <w:lang w:val="hr-HR"/>
        </w:rPr>
        <w:t xml:space="preserve"> stanovništva za rad u turizmu</w:t>
      </w:r>
      <w:r>
        <w:rPr>
          <w:rFonts w:ascii="Arial" w:hAnsi="Arial" w:cs="Arial"/>
          <w:lang w:val="hr-HR"/>
        </w:rPr>
        <w:t>,</w:t>
      </w:r>
      <w:r w:rsidRPr="00630253">
        <w:rPr>
          <w:rFonts w:ascii="Arial" w:hAnsi="Arial" w:cs="Arial"/>
          <w:lang w:val="hr-HR"/>
        </w:rPr>
        <w:t xml:space="preserve"> </w:t>
      </w:r>
      <w:r w:rsidRPr="00630253">
        <w:rPr>
          <w:rFonts w:ascii="Arial" w:hAnsi="Arial" w:cs="Arial"/>
          <w:b/>
          <w:lang w:val="hr-HR"/>
        </w:rPr>
        <w:t>Snaga-S</w:t>
      </w:r>
      <w:r w:rsidRPr="00630253">
        <w:rPr>
          <w:rFonts w:ascii="Arial" w:hAnsi="Arial" w:cs="Arial"/>
          <w:lang w:val="hr-HR"/>
        </w:rPr>
        <w:t xml:space="preserve"> ovog sektora</w:t>
      </w:r>
      <w:r>
        <w:rPr>
          <w:rFonts w:ascii="Arial" w:hAnsi="Arial" w:cs="Arial"/>
          <w:lang w:val="hr-HR"/>
        </w:rPr>
        <w:t xml:space="preserve">. </w:t>
      </w:r>
      <w:r w:rsidRPr="00630253">
        <w:rPr>
          <w:rFonts w:ascii="Arial" w:hAnsi="Arial" w:cs="Arial"/>
          <w:b/>
          <w:lang w:val="hr-HR"/>
        </w:rPr>
        <w:t>S</w:t>
      </w:r>
      <w:r>
        <w:rPr>
          <w:rFonts w:ascii="Arial" w:hAnsi="Arial" w:cs="Arial"/>
          <w:b/>
          <w:lang w:val="hr-HR"/>
        </w:rPr>
        <w:t>l</w:t>
      </w:r>
      <w:r w:rsidRPr="00630253">
        <w:rPr>
          <w:rFonts w:ascii="Arial" w:hAnsi="Arial" w:cs="Arial"/>
          <w:b/>
          <w:lang w:val="hr-HR"/>
        </w:rPr>
        <w:t>abost –W</w:t>
      </w:r>
      <w:r w:rsidRPr="00630253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S</w:t>
      </w:r>
      <w:r w:rsidRPr="00630253">
        <w:rPr>
          <w:rFonts w:ascii="Arial" w:hAnsi="Arial" w:cs="Arial"/>
          <w:lang w:val="hr-HR"/>
        </w:rPr>
        <w:t>ektora su</w:t>
      </w:r>
      <w:r>
        <w:rPr>
          <w:rFonts w:ascii="Arial" w:hAnsi="Arial" w:cs="Arial"/>
          <w:lang w:val="hr-HR"/>
        </w:rPr>
        <w:t>:</w:t>
      </w:r>
      <w:r w:rsidRPr="00630253">
        <w:rPr>
          <w:rFonts w:ascii="Arial" w:hAnsi="Arial" w:cs="Arial"/>
          <w:lang w:val="hr-HR"/>
        </w:rPr>
        <w:t xml:space="preserve"> neefikasani institucionalni mehanizimi</w:t>
      </w:r>
      <w:r w:rsidRPr="0063025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30253">
        <w:rPr>
          <w:rFonts w:ascii="Arial" w:hAnsi="Arial" w:cs="Arial"/>
        </w:rPr>
        <w:t>nedosta</w:t>
      </w:r>
      <w:r>
        <w:rPr>
          <w:rFonts w:ascii="Arial" w:hAnsi="Arial" w:cs="Arial"/>
        </w:rPr>
        <w:t xml:space="preserve">tak strateških i akcionih planova, </w:t>
      </w:r>
      <w:r w:rsidRPr="00630253">
        <w:rPr>
          <w:rFonts w:ascii="Arial" w:hAnsi="Arial" w:cs="Arial"/>
        </w:rPr>
        <w:t>kompleksan politički sistem</w:t>
      </w:r>
      <w:r>
        <w:rPr>
          <w:rFonts w:ascii="Arial" w:hAnsi="Arial" w:cs="Arial"/>
        </w:rPr>
        <w:t>,</w:t>
      </w:r>
      <w:r w:rsidRPr="00630253">
        <w:rPr>
          <w:rFonts w:ascii="Arial" w:hAnsi="Arial" w:cs="Arial"/>
        </w:rPr>
        <w:t xml:space="preserve"> odnosno Ustavom podjeljena</w:t>
      </w:r>
      <w:r>
        <w:rPr>
          <w:rFonts w:ascii="Arial" w:hAnsi="Arial" w:cs="Arial"/>
        </w:rPr>
        <w:t xml:space="preserve"> nadležnost (između kantona i Federacije BiH)</w:t>
      </w:r>
      <w:r w:rsidRPr="00630253">
        <w:rPr>
          <w:rFonts w:ascii="Arial" w:hAnsi="Arial" w:cs="Arial"/>
        </w:rPr>
        <w:t>,</w:t>
      </w:r>
      <w:r w:rsidRPr="00630253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ljudski resursi (nedovoljan broj uposlenika, te osoblje nije educirano uskladu sa Programom ekonomskih reformi), </w:t>
      </w:r>
      <w:r w:rsidRPr="00630253">
        <w:rPr>
          <w:rFonts w:ascii="Arial" w:hAnsi="Arial" w:cs="Arial"/>
          <w:lang w:val="hr-HR"/>
        </w:rPr>
        <w:t xml:space="preserve">tehnološka </w:t>
      </w:r>
      <w:r w:rsidRPr="00630253">
        <w:rPr>
          <w:rFonts w:ascii="Arial" w:hAnsi="Arial" w:cs="Arial"/>
        </w:rPr>
        <w:t>zastarjelost</w:t>
      </w:r>
      <w:r>
        <w:rPr>
          <w:rFonts w:ascii="Arial" w:hAnsi="Arial" w:cs="Arial"/>
        </w:rPr>
        <w:t xml:space="preserve"> opreme </w:t>
      </w:r>
      <w:r w:rsidRPr="00630253">
        <w:rPr>
          <w:rFonts w:ascii="Arial" w:hAnsi="Arial" w:cs="Arial"/>
        </w:rPr>
        <w:t xml:space="preserve"> sredstava za rad</w:t>
      </w:r>
      <w:r>
        <w:rPr>
          <w:rFonts w:ascii="Arial" w:hAnsi="Arial" w:cs="Arial"/>
        </w:rPr>
        <w:t xml:space="preserve"> uposlenika u sektoru</w:t>
      </w:r>
      <w:r w:rsidRPr="0063025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30253">
        <w:rPr>
          <w:rFonts w:ascii="Arial" w:hAnsi="Arial" w:cs="Arial"/>
          <w:b/>
          <w:lang w:val="hr-HR"/>
        </w:rPr>
        <w:t>Šansa-O</w:t>
      </w:r>
      <w:r w:rsidRPr="00630253">
        <w:rPr>
          <w:rFonts w:ascii="Arial" w:hAnsi="Arial" w:cs="Arial"/>
          <w:lang w:val="hr-HR"/>
        </w:rPr>
        <w:t xml:space="preserve"> je </w:t>
      </w:r>
      <w:r>
        <w:rPr>
          <w:rFonts w:ascii="Arial" w:hAnsi="Arial" w:cs="Arial"/>
          <w:lang w:val="hr-HR"/>
        </w:rPr>
        <w:t xml:space="preserve">jačanje ekonomije Federacije BiH kroz privlačenje što većeg broja turista, potom </w:t>
      </w:r>
      <w:r w:rsidRPr="00630253">
        <w:rPr>
          <w:rFonts w:ascii="Arial" w:hAnsi="Arial" w:cs="Arial"/>
          <w:lang w:val="hr-HR"/>
        </w:rPr>
        <w:t>region</w:t>
      </w:r>
      <w:r>
        <w:rPr>
          <w:rFonts w:ascii="Arial" w:hAnsi="Arial" w:cs="Arial"/>
          <w:lang w:val="hr-HR"/>
        </w:rPr>
        <w:t>al</w:t>
      </w:r>
      <w:r w:rsidRPr="00630253">
        <w:rPr>
          <w:rFonts w:ascii="Arial" w:hAnsi="Arial" w:cs="Arial"/>
          <w:lang w:val="hr-HR"/>
        </w:rPr>
        <w:t>ni interes za razvoj turizma,</w:t>
      </w:r>
      <w:r w:rsidRPr="00630253">
        <w:rPr>
          <w:rFonts w:ascii="Arial" w:hAnsi="Arial" w:cs="Arial"/>
          <w:color w:val="000000"/>
          <w:lang w:val="it-IT"/>
        </w:rPr>
        <w:t xml:space="preserve"> </w:t>
      </w:r>
      <w:r>
        <w:rPr>
          <w:rFonts w:ascii="Arial" w:hAnsi="Arial" w:cs="Arial"/>
          <w:color w:val="000000"/>
          <w:lang w:val="it-IT"/>
        </w:rPr>
        <w:t>ostvarivanje</w:t>
      </w:r>
      <w:r w:rsidRPr="00630253">
        <w:rPr>
          <w:rFonts w:ascii="Arial" w:hAnsi="Arial" w:cs="Arial"/>
          <w:color w:val="000000"/>
          <w:lang w:val="it-IT"/>
        </w:rPr>
        <w:t xml:space="preserve"> horizontalne i vertikalne koordinacije sa relevantnim institucijama u BIH i EU</w:t>
      </w:r>
      <w:r>
        <w:rPr>
          <w:rFonts w:ascii="Arial" w:hAnsi="Arial" w:cs="Arial"/>
          <w:color w:val="000000"/>
          <w:lang w:val="it-IT"/>
        </w:rPr>
        <w:t xml:space="preserve"> te pristup sredstvima IPA II</w:t>
      </w:r>
      <w:r w:rsidRPr="00630253">
        <w:rPr>
          <w:rFonts w:ascii="Arial" w:hAnsi="Arial" w:cs="Arial"/>
          <w:color w:val="000000"/>
          <w:lang w:val="it-IT"/>
        </w:rPr>
        <w:t>.</w:t>
      </w:r>
      <w:r>
        <w:rPr>
          <w:rFonts w:ascii="Arial" w:hAnsi="Arial" w:cs="Arial"/>
          <w:color w:val="000000"/>
          <w:lang w:val="it-IT"/>
        </w:rPr>
        <w:t xml:space="preserve"> </w:t>
      </w:r>
      <w:r w:rsidRPr="00630253">
        <w:rPr>
          <w:rFonts w:ascii="Arial" w:hAnsi="Arial" w:cs="Arial"/>
          <w:b/>
          <w:color w:val="000000"/>
          <w:lang w:val="pl-PL"/>
        </w:rPr>
        <w:t>Prijetnje -T</w:t>
      </w:r>
      <w:r w:rsidRPr="00630253">
        <w:rPr>
          <w:rFonts w:ascii="Arial" w:hAnsi="Arial" w:cs="Arial"/>
          <w:color w:val="000000"/>
          <w:lang w:val="pl-PL"/>
        </w:rPr>
        <w:t xml:space="preserve"> </w:t>
      </w:r>
      <w:r>
        <w:rPr>
          <w:rFonts w:ascii="Arial" w:hAnsi="Arial" w:cs="Arial"/>
          <w:color w:val="000000"/>
          <w:lang w:val="pl-PL"/>
        </w:rPr>
        <w:t>su u lošim ekonomskim prilikama i neharmonizira</w:t>
      </w:r>
      <w:r w:rsidRPr="00630253">
        <w:rPr>
          <w:rFonts w:ascii="Arial" w:hAnsi="Arial" w:cs="Arial"/>
          <w:color w:val="000000"/>
          <w:lang w:val="pl-PL"/>
        </w:rPr>
        <w:t>nost</w:t>
      </w:r>
      <w:r>
        <w:rPr>
          <w:rFonts w:ascii="Arial" w:hAnsi="Arial" w:cs="Arial"/>
          <w:color w:val="000000"/>
          <w:lang w:val="pl-PL"/>
        </w:rPr>
        <w:t>i</w:t>
      </w:r>
      <w:r w:rsidRPr="00630253">
        <w:rPr>
          <w:rFonts w:ascii="Arial" w:hAnsi="Arial" w:cs="Arial"/>
          <w:color w:val="000000"/>
          <w:lang w:val="pl-PL"/>
        </w:rPr>
        <w:t xml:space="preserve"> zakonskih propisa </w:t>
      </w:r>
      <w:r>
        <w:rPr>
          <w:rFonts w:ascii="Arial" w:hAnsi="Arial" w:cs="Arial"/>
          <w:color w:val="000000"/>
          <w:lang w:val="pl-PL"/>
        </w:rPr>
        <w:t xml:space="preserve"> (na horizontalnom i vertikalnom nivou) </w:t>
      </w:r>
      <w:r w:rsidRPr="00630253">
        <w:rPr>
          <w:rFonts w:ascii="Arial" w:hAnsi="Arial" w:cs="Arial"/>
          <w:color w:val="000000"/>
          <w:lang w:val="pl-PL"/>
        </w:rPr>
        <w:t>između entit</w:t>
      </w:r>
      <w:r>
        <w:rPr>
          <w:rFonts w:ascii="Arial" w:hAnsi="Arial" w:cs="Arial"/>
          <w:color w:val="000000"/>
          <w:lang w:val="pl-PL"/>
        </w:rPr>
        <w:t>eta i kantona u oblasti turizma, izuzetno nestabilne političke prilike koje ugrožavaju napredak u ostvarivanju zacrtanih strateških ciljeva</w:t>
      </w:r>
      <w:r>
        <w:rPr>
          <w:rFonts w:ascii="Arial" w:hAnsi="Arial" w:cs="Arial"/>
          <w:lang w:val="hr-HR"/>
        </w:rPr>
        <w:t>, te pojava sive ekonomije.</w:t>
      </w:r>
    </w:p>
    <w:p w:rsidR="00C60BD6" w:rsidRDefault="00C60BD6" w:rsidP="00C60BD6">
      <w:pPr>
        <w:jc w:val="both"/>
        <w:rPr>
          <w:rFonts w:ascii="Arial" w:hAnsi="Arial" w:cs="Arial"/>
          <w:b/>
          <w:sz w:val="22"/>
          <w:u w:val="single"/>
          <w:lang w:val="hr-HR"/>
        </w:rPr>
      </w:pPr>
    </w:p>
    <w:p w:rsidR="00C60BD6" w:rsidRDefault="00C60BD6" w:rsidP="00C60BD6">
      <w:pPr>
        <w:jc w:val="both"/>
        <w:rPr>
          <w:rFonts w:ascii="Arial" w:hAnsi="Arial" w:cs="Arial"/>
          <w:b/>
          <w:sz w:val="22"/>
          <w:u w:val="single"/>
          <w:lang w:val="hr-HR"/>
        </w:rPr>
      </w:pPr>
      <w:r>
        <w:rPr>
          <w:rFonts w:ascii="Arial" w:hAnsi="Arial" w:cs="Arial"/>
          <w:b/>
          <w:sz w:val="22"/>
          <w:u w:val="single"/>
          <w:lang w:val="hr-HR"/>
        </w:rPr>
        <w:t>B. Pregled strateških</w:t>
      </w:r>
      <w:r w:rsidRPr="00F85EC5">
        <w:rPr>
          <w:rFonts w:ascii="Arial" w:hAnsi="Arial" w:cs="Arial"/>
          <w:b/>
          <w:sz w:val="22"/>
          <w:u w:val="single"/>
          <w:lang w:val="hr-HR"/>
        </w:rPr>
        <w:t xml:space="preserve"> </w:t>
      </w:r>
      <w:r>
        <w:rPr>
          <w:rFonts w:ascii="Arial" w:hAnsi="Arial" w:cs="Arial"/>
          <w:b/>
          <w:sz w:val="22"/>
          <w:u w:val="single"/>
          <w:lang w:val="hr-HR"/>
        </w:rPr>
        <w:t>ciljeva</w:t>
      </w:r>
      <w:r w:rsidRPr="00F85EC5">
        <w:rPr>
          <w:rFonts w:ascii="Arial" w:hAnsi="Arial" w:cs="Arial"/>
          <w:b/>
          <w:sz w:val="22"/>
          <w:u w:val="single"/>
          <w:lang w:val="hr-HR"/>
        </w:rPr>
        <w:t xml:space="preserve"> </w:t>
      </w:r>
      <w:r>
        <w:rPr>
          <w:rFonts w:ascii="Arial" w:hAnsi="Arial" w:cs="Arial"/>
          <w:b/>
          <w:sz w:val="22"/>
          <w:u w:val="single"/>
          <w:lang w:val="hr-HR"/>
        </w:rPr>
        <w:t>za organ/službu i veza sa DOB</w:t>
      </w:r>
    </w:p>
    <w:p w:rsidR="00C60BD6" w:rsidRDefault="00C60BD6" w:rsidP="00C60BD6">
      <w:pPr>
        <w:jc w:val="both"/>
        <w:rPr>
          <w:rFonts w:ascii="Arial" w:hAnsi="Arial" w:cs="Arial"/>
          <w:b/>
          <w:sz w:val="22"/>
          <w:u w:val="single"/>
          <w:lang w:val="hr-HR"/>
        </w:rPr>
      </w:pPr>
    </w:p>
    <w:p w:rsidR="00C60BD6" w:rsidRDefault="00C60BD6" w:rsidP="00C60BD6">
      <w:pPr>
        <w:jc w:val="both"/>
        <w:rPr>
          <w:rFonts w:ascii="Arial" w:hAnsi="Arial" w:cs="Arial"/>
          <w:b/>
          <w:sz w:val="22"/>
          <w:u w:val="single"/>
          <w:lang w:val="hr-HR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939"/>
        <w:gridCol w:w="1719"/>
        <w:gridCol w:w="1530"/>
        <w:gridCol w:w="720"/>
        <w:gridCol w:w="1080"/>
        <w:gridCol w:w="720"/>
        <w:gridCol w:w="990"/>
        <w:gridCol w:w="720"/>
        <w:gridCol w:w="1080"/>
        <w:gridCol w:w="1692"/>
      </w:tblGrid>
      <w:tr w:rsidR="00C60BD6" w:rsidRPr="003C19C1" w:rsidTr="0048255A">
        <w:trPr>
          <w:trHeight w:val="345"/>
        </w:trPr>
        <w:tc>
          <w:tcPr>
            <w:tcW w:w="2660" w:type="dxa"/>
            <w:vMerge w:val="restart"/>
            <w:shd w:val="clear" w:color="auto" w:fill="D9D9D9" w:themeFill="background1" w:themeFillShade="D9"/>
            <w:vAlign w:val="center"/>
          </w:tcPr>
          <w:p w:rsidR="00C60BD6" w:rsidRPr="00A511C1" w:rsidRDefault="00C60BD6" w:rsidP="0048255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lang w:val="hr-HR"/>
              </w:rPr>
            </w:pPr>
            <w:r w:rsidRPr="00A511C1">
              <w:rPr>
                <w:rFonts w:ascii="Arial" w:hAnsi="Arial" w:cs="Arial"/>
                <w:b/>
                <w:color w:val="000000"/>
                <w:sz w:val="20"/>
                <w:szCs w:val="18"/>
                <w:lang w:val="hr-HR"/>
              </w:rPr>
              <w:t xml:space="preserve">Strateški ciljevi </w:t>
            </w:r>
            <w:r>
              <w:rPr>
                <w:rFonts w:ascii="Arial" w:hAnsi="Arial" w:cs="Arial"/>
                <w:b/>
                <w:color w:val="000000"/>
                <w:sz w:val="20"/>
                <w:szCs w:val="18"/>
                <w:lang w:val="hr-HR"/>
              </w:rPr>
              <w:t>organa/službe</w:t>
            </w:r>
          </w:p>
        </w:tc>
        <w:tc>
          <w:tcPr>
            <w:tcW w:w="1939" w:type="dxa"/>
            <w:vMerge w:val="restart"/>
            <w:shd w:val="clear" w:color="auto" w:fill="D9D9D9" w:themeFill="background1" w:themeFillShade="D9"/>
            <w:vAlign w:val="center"/>
          </w:tcPr>
          <w:p w:rsidR="00C60BD6" w:rsidRDefault="00C60BD6" w:rsidP="0048255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EC4BF4"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  <w:t>Izvor</w:t>
            </w:r>
          </w:p>
          <w:p w:rsidR="00C60BD6" w:rsidRPr="00C65BCC" w:rsidRDefault="00C60BD6" w:rsidP="0048255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hr-HR"/>
              </w:rPr>
            </w:pPr>
            <w:r w:rsidRPr="002023F5">
              <w:rPr>
                <w:rFonts w:ascii="Arial" w:hAnsi="Arial" w:cs="Arial"/>
                <w:i/>
                <w:color w:val="000000"/>
                <w:sz w:val="16"/>
                <w:szCs w:val="18"/>
                <w:lang w:val="hr-HR"/>
              </w:rPr>
              <w:t>(strateški dokument, misija, zakonski propis)</w:t>
            </w:r>
          </w:p>
        </w:tc>
        <w:tc>
          <w:tcPr>
            <w:tcW w:w="1719" w:type="dxa"/>
            <w:vMerge w:val="restart"/>
            <w:shd w:val="clear" w:color="auto" w:fill="D9D9D9" w:themeFill="background1" w:themeFillShade="D9"/>
            <w:vAlign w:val="center"/>
          </w:tcPr>
          <w:p w:rsidR="00C60BD6" w:rsidRPr="007571D0" w:rsidRDefault="00C60BD6" w:rsidP="0048255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5B098F">
              <w:rPr>
                <w:rFonts w:ascii="Arial" w:hAnsi="Arial" w:cs="Arial"/>
                <w:b/>
                <w:sz w:val="18"/>
                <w:szCs w:val="18"/>
              </w:rPr>
              <w:t xml:space="preserve">Veza sa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Strategijom razvoja 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  <w:vAlign w:val="center"/>
          </w:tcPr>
          <w:p w:rsidR="00C60BD6" w:rsidRDefault="00C60BD6" w:rsidP="0048255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Program u </w:t>
            </w:r>
            <w:r w:rsidRPr="005B098F">
              <w:rPr>
                <w:rFonts w:ascii="Arial" w:hAnsi="Arial" w:cs="Arial"/>
                <w:b/>
                <w:sz w:val="18"/>
                <w:szCs w:val="18"/>
              </w:rPr>
              <w:t>DOB</w:t>
            </w:r>
          </w:p>
          <w:p w:rsidR="00C60BD6" w:rsidRPr="0097119F" w:rsidRDefault="00C60BD6" w:rsidP="0048255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hr-HR"/>
              </w:rPr>
            </w:pPr>
            <w:r w:rsidRPr="002023F5">
              <w:rPr>
                <w:rFonts w:ascii="Arial" w:hAnsi="Arial" w:cs="Arial"/>
                <w:i/>
                <w:color w:val="000000"/>
                <w:sz w:val="16"/>
                <w:szCs w:val="18"/>
                <w:lang w:val="hr-HR"/>
              </w:rPr>
              <w:t>(broj i naziv)</w:t>
            </w:r>
          </w:p>
        </w:tc>
        <w:tc>
          <w:tcPr>
            <w:tcW w:w="5310" w:type="dxa"/>
            <w:gridSpan w:val="6"/>
            <w:shd w:val="clear" w:color="auto" w:fill="D9D9D9" w:themeFill="background1" w:themeFillShade="D9"/>
            <w:vAlign w:val="center"/>
          </w:tcPr>
          <w:p w:rsidR="00C60BD6" w:rsidRPr="005163C7" w:rsidRDefault="00C60BD6" w:rsidP="004825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Izvori i iznosi planiranih sredstava u hilj. KM</w:t>
            </w:r>
          </w:p>
        </w:tc>
        <w:tc>
          <w:tcPr>
            <w:tcW w:w="1692" w:type="dxa"/>
            <w:vMerge w:val="restart"/>
            <w:shd w:val="clear" w:color="auto" w:fill="D9D9D9" w:themeFill="background1" w:themeFillShade="D9"/>
            <w:vAlign w:val="center"/>
          </w:tcPr>
          <w:p w:rsidR="00C60BD6" w:rsidRDefault="00C60BD6" w:rsidP="0048255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  <w:r w:rsidRPr="00EC4BF4"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  <w:t>Partneri</w:t>
            </w:r>
          </w:p>
          <w:p w:rsidR="00C60BD6" w:rsidRPr="0097119F" w:rsidRDefault="00C60BD6" w:rsidP="0048255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hr-HR"/>
              </w:rPr>
            </w:pPr>
            <w:r w:rsidRPr="002023F5">
              <w:rPr>
                <w:rFonts w:ascii="Arial" w:hAnsi="Arial" w:cs="Arial"/>
                <w:i/>
                <w:color w:val="000000"/>
                <w:sz w:val="16"/>
                <w:szCs w:val="18"/>
                <w:lang w:val="hr-HR"/>
              </w:rPr>
              <w:t>(institucije uključene u realizaciju)</w:t>
            </w:r>
          </w:p>
        </w:tc>
      </w:tr>
      <w:tr w:rsidR="00C60BD6" w:rsidRPr="003C19C1" w:rsidTr="0048255A">
        <w:tc>
          <w:tcPr>
            <w:tcW w:w="2660" w:type="dxa"/>
            <w:vMerge/>
            <w:shd w:val="clear" w:color="auto" w:fill="D9D9D9" w:themeFill="background1" w:themeFillShade="D9"/>
            <w:vAlign w:val="center"/>
          </w:tcPr>
          <w:p w:rsidR="00C60BD6" w:rsidRPr="00A511C1" w:rsidRDefault="00C60BD6" w:rsidP="0048255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lang w:val="hr-HR"/>
              </w:rPr>
            </w:pPr>
          </w:p>
        </w:tc>
        <w:tc>
          <w:tcPr>
            <w:tcW w:w="1939" w:type="dxa"/>
            <w:vMerge/>
            <w:shd w:val="clear" w:color="auto" w:fill="D9D9D9" w:themeFill="background1" w:themeFillShade="D9"/>
            <w:vAlign w:val="center"/>
          </w:tcPr>
          <w:p w:rsidR="00C60BD6" w:rsidRPr="00EC4BF4" w:rsidRDefault="00C60BD6" w:rsidP="0048255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719" w:type="dxa"/>
            <w:vMerge/>
            <w:shd w:val="clear" w:color="auto" w:fill="D9D9D9" w:themeFill="background1" w:themeFillShade="D9"/>
            <w:vAlign w:val="center"/>
          </w:tcPr>
          <w:p w:rsidR="00C60BD6" w:rsidRPr="005B098F" w:rsidRDefault="00C60BD6" w:rsidP="004825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D9D9D9" w:themeFill="background1" w:themeFillShade="D9"/>
            <w:vAlign w:val="center"/>
          </w:tcPr>
          <w:p w:rsidR="00C60BD6" w:rsidRPr="005B098F" w:rsidRDefault="00C60BD6" w:rsidP="004825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D9D9D9" w:themeFill="background1" w:themeFillShade="D9"/>
            <w:vAlign w:val="bottom"/>
          </w:tcPr>
          <w:p w:rsidR="00C60BD6" w:rsidRPr="00D067D1" w:rsidRDefault="00C60BD6" w:rsidP="0048255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D067D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20</w:t>
            </w: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21</w:t>
            </w:r>
            <w:r w:rsidRPr="00D067D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(t)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  <w:vAlign w:val="bottom"/>
          </w:tcPr>
          <w:p w:rsidR="00C60BD6" w:rsidRPr="00D067D1" w:rsidRDefault="00C60BD6" w:rsidP="0048255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D067D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202</w:t>
            </w: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2</w:t>
            </w:r>
            <w:r w:rsidRPr="00D067D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 (t+1)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  <w:vAlign w:val="bottom"/>
          </w:tcPr>
          <w:p w:rsidR="00C60BD6" w:rsidRPr="00D067D1" w:rsidRDefault="00C60BD6" w:rsidP="0048255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D067D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202</w:t>
            </w: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3</w:t>
            </w:r>
            <w:r w:rsidRPr="00D067D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 (t+2)</w:t>
            </w:r>
          </w:p>
        </w:tc>
        <w:tc>
          <w:tcPr>
            <w:tcW w:w="1692" w:type="dxa"/>
            <w:vMerge/>
            <w:shd w:val="clear" w:color="auto" w:fill="D9D9D9" w:themeFill="background1" w:themeFillShade="D9"/>
            <w:vAlign w:val="center"/>
          </w:tcPr>
          <w:p w:rsidR="00C60BD6" w:rsidRPr="00EC4BF4" w:rsidRDefault="00C60BD6" w:rsidP="0048255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</w:p>
        </w:tc>
      </w:tr>
      <w:tr w:rsidR="00C60BD6" w:rsidRPr="003C19C1" w:rsidTr="0048255A">
        <w:tc>
          <w:tcPr>
            <w:tcW w:w="2660" w:type="dxa"/>
            <w:vMerge w:val="restart"/>
            <w:shd w:val="clear" w:color="auto" w:fill="auto"/>
            <w:vAlign w:val="center"/>
          </w:tcPr>
          <w:p w:rsidR="00C60BD6" w:rsidRPr="007B18F5" w:rsidRDefault="00C60BD6" w:rsidP="0048255A">
            <w:pPr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Podizanje </w:t>
            </w:r>
            <w:r w:rsidRPr="007B18F5">
              <w:rPr>
                <w:rFonts w:ascii="Arial" w:hAnsi="Arial" w:cs="Arial"/>
                <w:b/>
                <w:sz w:val="18"/>
                <w:szCs w:val="18"/>
              </w:rPr>
              <w:t>kvalitete usluga u obavljanju turističke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 ugostiteljske djelatnosti u Federaciji BiH</w:t>
            </w:r>
          </w:p>
          <w:p w:rsidR="00C60BD6" w:rsidRPr="004D7CC5" w:rsidRDefault="00C60BD6" w:rsidP="0048255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939" w:type="dxa"/>
            <w:vMerge w:val="restart"/>
            <w:shd w:val="clear" w:color="auto" w:fill="auto"/>
            <w:vAlign w:val="center"/>
          </w:tcPr>
          <w:p w:rsidR="00C60BD6" w:rsidRDefault="00C60BD6" w:rsidP="0048255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-Program ekonomskih reformi Vlade Federacije BiH</w:t>
            </w:r>
          </w:p>
          <w:p w:rsidR="00C60BD6" w:rsidRPr="00563E11" w:rsidRDefault="00C60BD6" w:rsidP="0048255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- Misija Sektora </w:t>
            </w:r>
          </w:p>
        </w:tc>
        <w:tc>
          <w:tcPr>
            <w:tcW w:w="1719" w:type="dxa"/>
            <w:vMerge w:val="restart"/>
            <w:shd w:val="clear" w:color="auto" w:fill="auto"/>
            <w:vAlign w:val="center"/>
          </w:tcPr>
          <w:p w:rsidR="00C60BD6" w:rsidRPr="004D7CC5" w:rsidRDefault="00C60BD6" w:rsidP="0048255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Ministarstvo nema usvojenu Strategiju razvoja turizma FBiH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C60BD6" w:rsidRPr="005B098F" w:rsidRDefault="00C60BD6" w:rsidP="0048255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Planirano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60BD6" w:rsidRDefault="00C60BD6" w:rsidP="004825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DOB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60BD6" w:rsidRPr="00BE323F" w:rsidRDefault="00C60BD6" w:rsidP="0048255A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 w:rsidRPr="00BE323F"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(navesti iznos)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60BD6" w:rsidRDefault="00C60BD6" w:rsidP="004825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DOB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C60BD6" w:rsidRPr="00BE323F" w:rsidRDefault="00C60BD6" w:rsidP="0048255A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 w:rsidRPr="00BE323F"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(navesti iznos)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60BD6" w:rsidRDefault="00C60BD6" w:rsidP="004825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DOB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60BD6" w:rsidRPr="00BE323F" w:rsidRDefault="00C60BD6" w:rsidP="0048255A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 w:rsidRPr="00BE323F"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(navesti iznos)</w:t>
            </w: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:rsidR="00C60BD6" w:rsidRDefault="00C60BD6" w:rsidP="0048255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D7CC5">
              <w:rPr>
                <w:rFonts w:ascii="Arial" w:hAnsi="Arial" w:cs="Arial"/>
                <w:b/>
                <w:sz w:val="18"/>
                <w:szCs w:val="18"/>
                <w:lang w:val="hr-HR"/>
              </w:rPr>
              <w:t>MVTEO BIH</w:t>
            </w: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,DEI,</w:t>
            </w:r>
          </w:p>
          <w:p w:rsidR="00C60BD6" w:rsidRDefault="00C60BD6" w:rsidP="0048255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FMERI,FMF,FMP,kantonalna ministarstva,lokalne zajednice,</w:t>
            </w:r>
          </w:p>
          <w:p w:rsidR="00C60BD6" w:rsidRPr="004D7CC5" w:rsidRDefault="00C60BD6" w:rsidP="0048255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turističke zajednice, međunarodne institucije, pravna i fizička lica registrirana za turizam i ugostiteljstvo</w:t>
            </w:r>
          </w:p>
          <w:p w:rsidR="00C60BD6" w:rsidRPr="00EC4BF4" w:rsidRDefault="00C60BD6" w:rsidP="0048255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</w:p>
        </w:tc>
      </w:tr>
      <w:tr w:rsidR="00C60BD6" w:rsidRPr="003C19C1" w:rsidTr="0048255A">
        <w:tc>
          <w:tcPr>
            <w:tcW w:w="2660" w:type="dxa"/>
            <w:vMerge/>
            <w:shd w:val="clear" w:color="auto" w:fill="auto"/>
            <w:vAlign w:val="center"/>
          </w:tcPr>
          <w:p w:rsidR="00C60BD6" w:rsidRPr="004D7CC5" w:rsidRDefault="00C60BD6" w:rsidP="0048255A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</w:p>
        </w:tc>
        <w:tc>
          <w:tcPr>
            <w:tcW w:w="1939" w:type="dxa"/>
            <w:vMerge/>
            <w:shd w:val="clear" w:color="auto" w:fill="auto"/>
            <w:vAlign w:val="center"/>
          </w:tcPr>
          <w:p w:rsidR="00C60BD6" w:rsidRPr="004D7CC5" w:rsidRDefault="00C60BD6" w:rsidP="0048255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</w:tcPr>
          <w:p w:rsidR="00C60BD6" w:rsidRPr="004D7CC5" w:rsidRDefault="00C60BD6" w:rsidP="004825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60BD6" w:rsidRPr="005B098F" w:rsidRDefault="00C60BD6" w:rsidP="004825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60BD6" w:rsidRDefault="00C60BD6" w:rsidP="004825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PJI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60BD6" w:rsidRPr="00BE323F" w:rsidRDefault="00C60BD6" w:rsidP="0048255A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 w:rsidRPr="00BE323F"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(navesti iznos)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60BD6" w:rsidRDefault="00C60BD6" w:rsidP="004825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PJI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C60BD6" w:rsidRPr="00BE323F" w:rsidRDefault="00C60BD6" w:rsidP="0048255A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 w:rsidRPr="00BE323F"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(navesti iznos)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60BD6" w:rsidRDefault="00C60BD6" w:rsidP="004825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PJI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60BD6" w:rsidRPr="00BE323F" w:rsidRDefault="00C60BD6" w:rsidP="0048255A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 w:rsidRPr="00BE323F"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(navesti iznos)</w:t>
            </w: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C60BD6" w:rsidRPr="00EC4BF4" w:rsidRDefault="00C60BD6" w:rsidP="0048255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</w:p>
        </w:tc>
      </w:tr>
      <w:tr w:rsidR="00C60BD6" w:rsidRPr="003C19C1" w:rsidTr="0048255A">
        <w:tc>
          <w:tcPr>
            <w:tcW w:w="2660" w:type="dxa"/>
            <w:vMerge/>
            <w:shd w:val="clear" w:color="auto" w:fill="auto"/>
            <w:vAlign w:val="center"/>
          </w:tcPr>
          <w:p w:rsidR="00C60BD6" w:rsidRPr="004D7CC5" w:rsidRDefault="00C60BD6" w:rsidP="0048255A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hr-HR"/>
              </w:rPr>
            </w:pPr>
          </w:p>
        </w:tc>
        <w:tc>
          <w:tcPr>
            <w:tcW w:w="1939" w:type="dxa"/>
            <w:vMerge/>
            <w:shd w:val="clear" w:color="auto" w:fill="auto"/>
            <w:vAlign w:val="center"/>
          </w:tcPr>
          <w:p w:rsidR="00C60BD6" w:rsidRPr="004D7CC5" w:rsidRDefault="00C60BD6" w:rsidP="0048255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</w:tcPr>
          <w:p w:rsidR="00C60BD6" w:rsidRPr="004D7CC5" w:rsidRDefault="00C60BD6" w:rsidP="004825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60BD6" w:rsidRPr="005B098F" w:rsidRDefault="00C60BD6" w:rsidP="004825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60BD6" w:rsidRPr="00A947F0" w:rsidRDefault="00C60BD6" w:rsidP="0048255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A947F0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Ostalo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60BD6" w:rsidRPr="00BE323F" w:rsidRDefault="00C60BD6" w:rsidP="0048255A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 w:rsidRPr="00BE323F"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(navesti iznos)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60BD6" w:rsidRPr="00A947F0" w:rsidRDefault="00C60BD6" w:rsidP="0048255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A947F0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Ostalo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C60BD6" w:rsidRPr="00BE323F" w:rsidRDefault="00C60BD6" w:rsidP="0048255A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 w:rsidRPr="00BE323F"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(navesti iznos)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60BD6" w:rsidRPr="00A947F0" w:rsidRDefault="00C60BD6" w:rsidP="0048255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A947F0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Ostalo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60BD6" w:rsidRPr="00BE323F" w:rsidRDefault="00C60BD6" w:rsidP="0048255A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 w:rsidRPr="00BE323F"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(navesti iznos)</w:t>
            </w: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C60BD6" w:rsidRPr="00EC4BF4" w:rsidRDefault="00C60BD6" w:rsidP="0048255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</w:p>
        </w:tc>
      </w:tr>
      <w:tr w:rsidR="00C60BD6" w:rsidRPr="003C19C1" w:rsidTr="0048255A">
        <w:tc>
          <w:tcPr>
            <w:tcW w:w="2660" w:type="dxa"/>
            <w:vMerge/>
            <w:shd w:val="clear" w:color="auto" w:fill="auto"/>
            <w:vAlign w:val="center"/>
          </w:tcPr>
          <w:p w:rsidR="00C60BD6" w:rsidRPr="00A511C1" w:rsidRDefault="00C60BD6" w:rsidP="0048255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lang w:val="hr-HR"/>
              </w:rPr>
            </w:pPr>
          </w:p>
        </w:tc>
        <w:tc>
          <w:tcPr>
            <w:tcW w:w="1939" w:type="dxa"/>
            <w:vMerge/>
            <w:shd w:val="clear" w:color="auto" w:fill="auto"/>
            <w:vAlign w:val="center"/>
          </w:tcPr>
          <w:p w:rsidR="00C60BD6" w:rsidRPr="00EC4BF4" w:rsidRDefault="00C60BD6" w:rsidP="0048255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</w:tcPr>
          <w:p w:rsidR="00C60BD6" w:rsidRPr="005B098F" w:rsidRDefault="00C60BD6" w:rsidP="004825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60BD6" w:rsidRPr="005B098F" w:rsidRDefault="00C60BD6" w:rsidP="004825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60BD6" w:rsidRDefault="00C60BD6" w:rsidP="004825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PJI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60BD6" w:rsidRPr="00BE323F" w:rsidRDefault="00C60BD6" w:rsidP="0048255A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 w:rsidRPr="00BE323F"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(navesti iznos)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60BD6" w:rsidRDefault="00C60BD6" w:rsidP="004825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PJI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C60BD6" w:rsidRPr="00BE323F" w:rsidRDefault="00C60BD6" w:rsidP="0048255A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 w:rsidRPr="00BE323F"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(navesti iznos)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60BD6" w:rsidRDefault="00C60BD6" w:rsidP="004825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PJI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60BD6" w:rsidRPr="00BE323F" w:rsidRDefault="00C60BD6" w:rsidP="0048255A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 w:rsidRPr="00BE323F"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(navesti iznos)</w:t>
            </w: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C60BD6" w:rsidRPr="00EC4BF4" w:rsidRDefault="00C60BD6" w:rsidP="0048255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</w:p>
        </w:tc>
      </w:tr>
      <w:tr w:rsidR="00C60BD6" w:rsidRPr="003C19C1" w:rsidTr="0048255A">
        <w:tc>
          <w:tcPr>
            <w:tcW w:w="2660" w:type="dxa"/>
            <w:vMerge/>
            <w:shd w:val="clear" w:color="auto" w:fill="auto"/>
            <w:vAlign w:val="center"/>
          </w:tcPr>
          <w:p w:rsidR="00C60BD6" w:rsidRPr="00A511C1" w:rsidRDefault="00C60BD6" w:rsidP="0048255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lang w:val="hr-HR"/>
              </w:rPr>
            </w:pPr>
          </w:p>
        </w:tc>
        <w:tc>
          <w:tcPr>
            <w:tcW w:w="1939" w:type="dxa"/>
            <w:vMerge/>
            <w:shd w:val="clear" w:color="auto" w:fill="auto"/>
            <w:vAlign w:val="center"/>
          </w:tcPr>
          <w:p w:rsidR="00C60BD6" w:rsidRPr="00EC4BF4" w:rsidRDefault="00C60BD6" w:rsidP="0048255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</w:tcPr>
          <w:p w:rsidR="00C60BD6" w:rsidRPr="005B098F" w:rsidRDefault="00C60BD6" w:rsidP="004825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60BD6" w:rsidRPr="005B098F" w:rsidRDefault="00C60BD6" w:rsidP="004825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60BD6" w:rsidRPr="00A947F0" w:rsidRDefault="00C60BD6" w:rsidP="0048255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A947F0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Ostalo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60BD6" w:rsidRPr="00BE323F" w:rsidRDefault="00C60BD6" w:rsidP="0048255A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 w:rsidRPr="00BE323F"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(navesti iznos)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60BD6" w:rsidRPr="00A947F0" w:rsidRDefault="00C60BD6" w:rsidP="0048255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A947F0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Ostalo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C60BD6" w:rsidRPr="00BE323F" w:rsidRDefault="00C60BD6" w:rsidP="0048255A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 w:rsidRPr="00BE323F"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(navesti iznos)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60BD6" w:rsidRPr="00A947F0" w:rsidRDefault="00C60BD6" w:rsidP="0048255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A947F0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Ostalo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60BD6" w:rsidRPr="00BE323F" w:rsidRDefault="00C60BD6" w:rsidP="0048255A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 w:rsidRPr="00BE323F"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(navesti iznos)</w:t>
            </w: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C60BD6" w:rsidRPr="00EC4BF4" w:rsidRDefault="00C60BD6" w:rsidP="0048255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</w:p>
        </w:tc>
      </w:tr>
      <w:tr w:rsidR="00C60BD6" w:rsidRPr="00EC4BF4" w:rsidTr="0048255A">
        <w:trPr>
          <w:trHeight w:val="195"/>
        </w:trPr>
        <w:tc>
          <w:tcPr>
            <w:tcW w:w="2660" w:type="dxa"/>
            <w:vMerge/>
            <w:shd w:val="clear" w:color="auto" w:fill="auto"/>
            <w:vAlign w:val="center"/>
          </w:tcPr>
          <w:p w:rsidR="00C60BD6" w:rsidRDefault="00C60BD6" w:rsidP="004825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939" w:type="dxa"/>
            <w:vMerge/>
            <w:shd w:val="clear" w:color="auto" w:fill="auto"/>
            <w:vAlign w:val="center"/>
          </w:tcPr>
          <w:p w:rsidR="00C60BD6" w:rsidRPr="00EC4BF4" w:rsidRDefault="00C60BD6" w:rsidP="0048255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</w:tcPr>
          <w:p w:rsidR="00C60BD6" w:rsidRPr="005B098F" w:rsidRDefault="00C60BD6" w:rsidP="004825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60BD6" w:rsidRPr="005B098F" w:rsidRDefault="00C60BD6" w:rsidP="004825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60BD6" w:rsidRPr="008D6AF1" w:rsidRDefault="00C60BD6" w:rsidP="0048255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6A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PJI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60BD6" w:rsidRPr="00BE323F" w:rsidRDefault="00C60BD6" w:rsidP="0048255A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 w:rsidRPr="00BE323F"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(navesti iznos)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60BD6" w:rsidRPr="008D6AF1" w:rsidRDefault="00C60BD6" w:rsidP="0048255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6A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PJI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60BD6" w:rsidRPr="00BE323F" w:rsidRDefault="00C60BD6" w:rsidP="0048255A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 w:rsidRPr="00BE323F"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(navesti iznos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60BD6" w:rsidRPr="008D6AF1" w:rsidRDefault="00C60BD6" w:rsidP="0048255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6A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PJI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60BD6" w:rsidRPr="00BE323F" w:rsidRDefault="00C60BD6" w:rsidP="0048255A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 w:rsidRPr="00BE323F"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(navesti iznos</w:t>
            </w: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C60BD6" w:rsidRPr="00EC4BF4" w:rsidRDefault="00C60BD6" w:rsidP="0048255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</w:p>
        </w:tc>
      </w:tr>
      <w:tr w:rsidR="00C60BD6" w:rsidRPr="00EC4BF4" w:rsidTr="0048255A">
        <w:trPr>
          <w:trHeight w:val="195"/>
        </w:trPr>
        <w:tc>
          <w:tcPr>
            <w:tcW w:w="2660" w:type="dxa"/>
            <w:vMerge/>
            <w:shd w:val="clear" w:color="auto" w:fill="auto"/>
            <w:vAlign w:val="center"/>
          </w:tcPr>
          <w:p w:rsidR="00C60BD6" w:rsidRDefault="00C60BD6" w:rsidP="0048255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939" w:type="dxa"/>
            <w:vMerge/>
            <w:shd w:val="clear" w:color="auto" w:fill="auto"/>
            <w:vAlign w:val="center"/>
          </w:tcPr>
          <w:p w:rsidR="00C60BD6" w:rsidRPr="00EC4BF4" w:rsidRDefault="00C60BD6" w:rsidP="0048255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</w:tcPr>
          <w:p w:rsidR="00C60BD6" w:rsidRPr="005B098F" w:rsidRDefault="00C60BD6" w:rsidP="004825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C60BD6" w:rsidRPr="005B098F" w:rsidRDefault="00C60BD6" w:rsidP="004825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0BD6" w:rsidRPr="008D6AF1" w:rsidRDefault="00C60BD6" w:rsidP="0048255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6A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Ostalo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0BD6" w:rsidRPr="00BE323F" w:rsidRDefault="00C60BD6" w:rsidP="0048255A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 w:rsidRPr="00BE323F"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(navesti iznos)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0BD6" w:rsidRPr="008D6AF1" w:rsidRDefault="00C60BD6" w:rsidP="0048255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6A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Ostalo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0BD6" w:rsidRPr="00BE323F" w:rsidRDefault="00C60BD6" w:rsidP="0048255A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 w:rsidRPr="00BE323F"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(navesti iznos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0BD6" w:rsidRPr="008D6AF1" w:rsidRDefault="00C60BD6" w:rsidP="0048255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6A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Ostalo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0BD6" w:rsidRPr="00BE323F" w:rsidRDefault="00C60BD6" w:rsidP="0048255A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 w:rsidRPr="00BE323F"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(navesti iznos</w:t>
            </w: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C60BD6" w:rsidRPr="00EC4BF4" w:rsidRDefault="00C60BD6" w:rsidP="0048255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</w:p>
        </w:tc>
      </w:tr>
    </w:tbl>
    <w:p w:rsidR="00C60BD6" w:rsidRDefault="00C60BD6" w:rsidP="00C60BD6">
      <w:pPr>
        <w:jc w:val="both"/>
        <w:rPr>
          <w:rFonts w:ascii="Arial" w:hAnsi="Arial" w:cs="Arial"/>
          <w:sz w:val="20"/>
          <w:u w:val="single"/>
          <w:lang w:val="hr-HR"/>
        </w:rPr>
      </w:pPr>
    </w:p>
    <w:p w:rsidR="00C60BD6" w:rsidRDefault="00C60BD6" w:rsidP="00C60BD6">
      <w:pPr>
        <w:jc w:val="both"/>
        <w:rPr>
          <w:rFonts w:ascii="Arial" w:hAnsi="Arial" w:cs="Arial"/>
          <w:sz w:val="20"/>
          <w:u w:val="single"/>
          <w:lang w:val="hr-HR"/>
        </w:rPr>
      </w:pPr>
    </w:p>
    <w:p w:rsidR="00C60BD6" w:rsidRPr="002A1EE0" w:rsidRDefault="00C60BD6" w:rsidP="00C60BD6">
      <w:pPr>
        <w:jc w:val="both"/>
        <w:rPr>
          <w:rFonts w:ascii="Arial" w:hAnsi="Arial" w:cs="Arial"/>
          <w:sz w:val="20"/>
          <w:lang w:val="hr-HR"/>
        </w:rPr>
      </w:pPr>
      <w:r w:rsidRPr="002A1EE0">
        <w:rPr>
          <w:rFonts w:ascii="Arial" w:hAnsi="Arial" w:cs="Arial"/>
          <w:sz w:val="20"/>
          <w:u w:val="single"/>
          <w:lang w:val="hr-HR"/>
        </w:rPr>
        <w:t>Obrazloženje</w:t>
      </w:r>
      <w:r w:rsidRPr="002A1EE0">
        <w:rPr>
          <w:rFonts w:ascii="Arial" w:hAnsi="Arial" w:cs="Arial"/>
          <w:sz w:val="20"/>
          <w:lang w:val="hr-HR"/>
        </w:rPr>
        <w:t xml:space="preserve">: </w:t>
      </w:r>
    </w:p>
    <w:p w:rsidR="00C60BD6" w:rsidRPr="000B3572" w:rsidRDefault="00C60BD6" w:rsidP="00C60BD6">
      <w:pPr>
        <w:jc w:val="both"/>
        <w:rPr>
          <w:rFonts w:ascii="Arial" w:hAnsi="Arial" w:cs="Arial"/>
          <w:i/>
          <w:sz w:val="20"/>
          <w:u w:val="single"/>
          <w:lang w:val="hr-HR"/>
        </w:rPr>
      </w:pPr>
      <w:r>
        <w:rPr>
          <w:rFonts w:ascii="Arial" w:hAnsi="Arial" w:cs="Arial"/>
          <w:sz w:val="20"/>
          <w:lang w:val="hr-HR"/>
        </w:rPr>
        <w:t xml:space="preserve">- Radit </w:t>
      </w:r>
      <w:r w:rsidRPr="001D5804">
        <w:rPr>
          <w:rFonts w:ascii="Arial" w:hAnsi="Arial" w:cs="Arial"/>
          <w:sz w:val="20"/>
          <w:lang w:val="hr-HR"/>
        </w:rPr>
        <w:t xml:space="preserve">će </w:t>
      </w:r>
      <w:r>
        <w:rPr>
          <w:rFonts w:ascii="Arial" w:hAnsi="Arial" w:cs="Arial"/>
          <w:sz w:val="20"/>
          <w:lang w:val="hr-HR"/>
        </w:rPr>
        <w:t>se dvije verzije trogodišnjeg plana rada</w:t>
      </w:r>
      <w:r w:rsidRPr="001D5804">
        <w:rPr>
          <w:rFonts w:ascii="Arial" w:hAnsi="Arial" w:cs="Arial"/>
          <w:sz w:val="20"/>
          <w:lang w:val="hr-HR"/>
        </w:rPr>
        <w:t xml:space="preserve">. </w:t>
      </w:r>
    </w:p>
    <w:p w:rsidR="00C60BD6" w:rsidRPr="00455D9A" w:rsidRDefault="00C60BD6" w:rsidP="00C60BD6">
      <w:pPr>
        <w:ind w:left="720"/>
        <w:jc w:val="both"/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 xml:space="preserve">- „Inicijalni“ trogodišnji plan rada će uključivati sve ciljeve, mjere učinka, i aktivnosti koje </w:t>
      </w:r>
      <w:r w:rsidRPr="00455D9A">
        <w:rPr>
          <w:rFonts w:ascii="Arial" w:hAnsi="Arial" w:cs="Arial"/>
          <w:sz w:val="20"/>
          <w:lang w:val="hr-HR"/>
        </w:rPr>
        <w:t xml:space="preserve">ministarstvo/institucija smatra za bitnim za dati period, bez obzira na trenutno (ne)postojanje finansijskih sredstava za njihovu realizaciju.  Prvu verziju plana rada odobrava rukovodilac, i na osnovu njega se priprema zahtjev za DOB. </w:t>
      </w:r>
    </w:p>
    <w:p w:rsidR="00C60BD6" w:rsidRPr="00455D9A" w:rsidRDefault="00C60BD6" w:rsidP="00C60BD6">
      <w:pPr>
        <w:ind w:left="720"/>
        <w:jc w:val="both"/>
        <w:rPr>
          <w:rFonts w:ascii="Arial" w:hAnsi="Arial" w:cs="Arial"/>
          <w:strike/>
          <w:sz w:val="20"/>
          <w:lang w:val="hr-HR"/>
        </w:rPr>
      </w:pPr>
      <w:r w:rsidRPr="00455D9A">
        <w:rPr>
          <w:rFonts w:ascii="Arial" w:hAnsi="Arial" w:cs="Arial"/>
          <w:sz w:val="20"/>
          <w:lang w:val="hr-HR"/>
        </w:rPr>
        <w:t xml:space="preserve">- Nakon razmatranja traženih sredstava u DOB-u i konačne odluke Vlade FBiH / Ministarstva finansija, priprema se druga verzija, tj. „Usaglašeni“ trogodišnji plan rada, koji je u potpunosti usaglašen sa DOB-om, kao i sa finalnim PJI. </w:t>
      </w:r>
    </w:p>
    <w:p w:rsidR="00C60BD6" w:rsidRPr="00455D9A" w:rsidRDefault="00C60BD6" w:rsidP="00C60BD6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55D9A">
        <w:rPr>
          <w:rFonts w:ascii="Arial" w:hAnsi="Arial" w:cs="Arial"/>
          <w:sz w:val="20"/>
          <w:lang w:val="hr-HR"/>
        </w:rPr>
        <w:t>- „Inicijalni“ trogo</w:t>
      </w:r>
      <w:r>
        <w:rPr>
          <w:rFonts w:ascii="Arial" w:hAnsi="Arial" w:cs="Arial"/>
          <w:sz w:val="20"/>
          <w:lang w:val="hr-HR"/>
        </w:rPr>
        <w:t>di</w:t>
      </w:r>
      <w:r w:rsidRPr="00455D9A">
        <w:rPr>
          <w:rFonts w:ascii="Arial" w:hAnsi="Arial" w:cs="Arial"/>
          <w:sz w:val="20"/>
          <w:lang w:val="hr-HR"/>
        </w:rPr>
        <w:t>šnji plan rada sadrži tabele B, C, i D. „Usaglašeni“ trogodišnji plan rada sadrži samo tabele B i C.</w:t>
      </w:r>
    </w:p>
    <w:p w:rsidR="00C60BD6" w:rsidRPr="00D067D1" w:rsidRDefault="00C60BD6" w:rsidP="00C60BD6">
      <w:pPr>
        <w:rPr>
          <w:rFonts w:ascii="Arial" w:hAnsi="Arial" w:cs="Arial"/>
          <w:b/>
          <w:color w:val="FF0000"/>
          <w:sz w:val="18"/>
          <w:u w:val="single"/>
          <w:lang w:val="hr-HR"/>
        </w:rPr>
      </w:pPr>
      <w:r w:rsidRPr="00996E08">
        <w:rPr>
          <w:rFonts w:ascii="Arial" w:hAnsi="Arial" w:cs="Arial"/>
          <w:b/>
          <w:sz w:val="18"/>
          <w:szCs w:val="18"/>
          <w:lang w:val="hr-HR"/>
        </w:rPr>
        <w:t xml:space="preserve">SAŽETAK PRIORITETA SEKTORA ZA </w:t>
      </w:r>
      <w:r>
        <w:rPr>
          <w:rFonts w:ascii="Arial" w:hAnsi="Arial" w:cs="Arial"/>
          <w:b/>
          <w:sz w:val="18"/>
          <w:szCs w:val="18"/>
          <w:lang w:val="hr-HR"/>
        </w:rPr>
        <w:t xml:space="preserve">TURIZAM I UGOSTITELJSTVO ZA </w:t>
      </w:r>
      <w:r w:rsidRPr="00D067D1">
        <w:rPr>
          <w:rFonts w:ascii="Arial" w:hAnsi="Arial" w:cs="Arial"/>
          <w:b/>
          <w:color w:val="FF0000"/>
          <w:sz w:val="18"/>
          <w:szCs w:val="18"/>
          <w:highlight w:val="yellow"/>
          <w:lang w:val="hr-HR"/>
        </w:rPr>
        <w:t>202</w:t>
      </w:r>
      <w:r>
        <w:rPr>
          <w:rFonts w:ascii="Arial" w:hAnsi="Arial" w:cs="Arial"/>
          <w:b/>
          <w:color w:val="FF0000"/>
          <w:sz w:val="18"/>
          <w:szCs w:val="18"/>
          <w:highlight w:val="yellow"/>
          <w:lang w:val="hr-HR"/>
        </w:rPr>
        <w:t>1</w:t>
      </w:r>
      <w:r w:rsidRPr="00D067D1">
        <w:rPr>
          <w:rFonts w:ascii="Arial" w:hAnsi="Arial" w:cs="Arial"/>
          <w:b/>
          <w:color w:val="FF0000"/>
          <w:sz w:val="18"/>
          <w:szCs w:val="18"/>
          <w:highlight w:val="yellow"/>
          <w:lang w:val="hr-HR"/>
        </w:rPr>
        <w:t>. i 202</w:t>
      </w:r>
      <w:r>
        <w:rPr>
          <w:rFonts w:ascii="Arial" w:hAnsi="Arial" w:cs="Arial"/>
          <w:b/>
          <w:color w:val="FF0000"/>
          <w:sz w:val="18"/>
          <w:szCs w:val="18"/>
          <w:highlight w:val="yellow"/>
          <w:lang w:val="hr-HR"/>
        </w:rPr>
        <w:t>2</w:t>
      </w:r>
      <w:r w:rsidRPr="00D067D1">
        <w:rPr>
          <w:rFonts w:ascii="Arial" w:hAnsi="Arial" w:cs="Arial"/>
          <w:b/>
          <w:color w:val="FF0000"/>
          <w:sz w:val="18"/>
          <w:szCs w:val="18"/>
          <w:highlight w:val="yellow"/>
          <w:lang w:val="hr-HR"/>
        </w:rPr>
        <w:t>.</w:t>
      </w:r>
      <w:r>
        <w:rPr>
          <w:rFonts w:ascii="Arial" w:hAnsi="Arial" w:cs="Arial"/>
          <w:b/>
          <w:color w:val="FF0000"/>
          <w:sz w:val="18"/>
          <w:szCs w:val="18"/>
          <w:highlight w:val="yellow"/>
          <w:lang w:val="hr-HR"/>
        </w:rPr>
        <w:t xml:space="preserve"> i 2023</w:t>
      </w:r>
      <w:r w:rsidRPr="00D067D1">
        <w:rPr>
          <w:rFonts w:ascii="Arial" w:hAnsi="Arial" w:cs="Arial"/>
          <w:b/>
          <w:color w:val="FF0000"/>
          <w:sz w:val="18"/>
          <w:szCs w:val="18"/>
          <w:highlight w:val="yellow"/>
          <w:lang w:val="hr-HR"/>
        </w:rPr>
        <w:t xml:space="preserve"> GODINU (ovaj sadržaj nije propisan Uredbom)</w:t>
      </w:r>
    </w:p>
    <w:p w:rsidR="00C60BD6" w:rsidRPr="00D067D1" w:rsidRDefault="00C60BD6" w:rsidP="00C60BD6">
      <w:pPr>
        <w:jc w:val="both"/>
        <w:rPr>
          <w:rFonts w:ascii="Arial" w:hAnsi="Arial" w:cs="Arial"/>
          <w:b/>
          <w:color w:val="FF0000"/>
          <w:sz w:val="22"/>
          <w:u w:val="single"/>
          <w:lang w:val="hr-HR"/>
        </w:rPr>
      </w:pPr>
    </w:p>
    <w:p w:rsidR="00C60BD6" w:rsidRDefault="00C60BD6" w:rsidP="00C60BD6">
      <w:pPr>
        <w:jc w:val="both"/>
        <w:rPr>
          <w:rFonts w:ascii="Arial" w:hAnsi="Arial" w:cs="Arial"/>
          <w:b/>
          <w:sz w:val="22"/>
          <w:u w:val="single"/>
          <w:lang w:val="hr-HR"/>
        </w:rPr>
      </w:pPr>
    </w:p>
    <w:p w:rsidR="00C60BD6" w:rsidRDefault="00C60BD6" w:rsidP="00C60BD6">
      <w:pPr>
        <w:jc w:val="both"/>
        <w:rPr>
          <w:rFonts w:ascii="Arial" w:hAnsi="Arial" w:cs="Arial"/>
          <w:b/>
          <w:sz w:val="22"/>
          <w:u w:val="single"/>
          <w:lang w:val="hr-HR"/>
        </w:rPr>
      </w:pPr>
    </w:p>
    <w:p w:rsidR="00C60BD6" w:rsidRDefault="00C60BD6" w:rsidP="00C60BD6">
      <w:pPr>
        <w:jc w:val="both"/>
        <w:rPr>
          <w:rFonts w:ascii="Arial" w:hAnsi="Arial" w:cs="Arial"/>
          <w:b/>
          <w:sz w:val="22"/>
          <w:u w:val="single"/>
          <w:lang w:val="hr-HR"/>
        </w:rPr>
      </w:pPr>
    </w:p>
    <w:p w:rsidR="00C60BD6" w:rsidRDefault="00C60BD6" w:rsidP="00C60BD6">
      <w:pPr>
        <w:jc w:val="both"/>
        <w:rPr>
          <w:rFonts w:ascii="Arial" w:hAnsi="Arial" w:cs="Arial"/>
          <w:b/>
          <w:sz w:val="22"/>
          <w:u w:val="single"/>
          <w:lang w:val="hr-HR"/>
        </w:rPr>
      </w:pPr>
      <w:r>
        <w:rPr>
          <w:rFonts w:ascii="Arial" w:hAnsi="Arial" w:cs="Arial"/>
          <w:b/>
          <w:sz w:val="22"/>
          <w:u w:val="single"/>
          <w:lang w:val="hr-HR"/>
        </w:rPr>
        <w:t>C</w:t>
      </w:r>
      <w:r w:rsidRPr="00F85EC5">
        <w:rPr>
          <w:rFonts w:ascii="Arial" w:hAnsi="Arial" w:cs="Arial"/>
          <w:b/>
          <w:sz w:val="22"/>
          <w:u w:val="single"/>
          <w:lang w:val="hr-HR"/>
        </w:rPr>
        <w:t xml:space="preserve">. </w:t>
      </w:r>
      <w:r>
        <w:rPr>
          <w:rFonts w:ascii="Arial" w:hAnsi="Arial" w:cs="Arial"/>
          <w:b/>
          <w:sz w:val="22"/>
          <w:u w:val="single"/>
          <w:lang w:val="hr-HR"/>
        </w:rPr>
        <w:t>Očekivani operativni ciljevi i aktivnosti po strateškim ciljevima</w:t>
      </w:r>
    </w:p>
    <w:p w:rsidR="00C60BD6" w:rsidRDefault="00C60BD6" w:rsidP="00C60BD6">
      <w:pPr>
        <w:jc w:val="both"/>
        <w:rPr>
          <w:rFonts w:ascii="Arial" w:hAnsi="Arial" w:cs="Arial"/>
          <w:b/>
          <w:sz w:val="22"/>
          <w:u w:val="single"/>
          <w:lang w:val="hr-HR"/>
        </w:rPr>
      </w:pPr>
    </w:p>
    <w:p w:rsidR="00C60BD6" w:rsidRDefault="00C60BD6" w:rsidP="00C60BD6">
      <w:pPr>
        <w:jc w:val="both"/>
        <w:rPr>
          <w:rFonts w:ascii="Arial" w:hAnsi="Arial" w:cs="Arial"/>
          <w:b/>
          <w:sz w:val="22"/>
          <w:u w:val="single"/>
          <w:lang w:val="hr-HR"/>
        </w:rPr>
      </w:pPr>
    </w:p>
    <w:tbl>
      <w:tblPr>
        <w:tblW w:w="18062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56"/>
        <w:gridCol w:w="64"/>
        <w:gridCol w:w="3757"/>
        <w:gridCol w:w="53"/>
        <w:gridCol w:w="3708"/>
        <w:gridCol w:w="3212"/>
        <w:gridCol w:w="3212"/>
      </w:tblGrid>
      <w:tr w:rsidR="00C60BD6" w:rsidRPr="00DB2F64" w:rsidTr="0048255A">
        <w:trPr>
          <w:gridAfter w:val="1"/>
          <w:wAfter w:w="3212" w:type="dxa"/>
        </w:trPr>
        <w:tc>
          <w:tcPr>
            <w:tcW w:w="14850" w:type="dxa"/>
            <w:gridSpan w:val="6"/>
            <w:shd w:val="clear" w:color="auto" w:fill="CCFFFF"/>
            <w:vAlign w:val="center"/>
          </w:tcPr>
          <w:p w:rsidR="00C60BD6" w:rsidRPr="00DB2F64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0BD6" w:rsidRPr="00DB2F64" w:rsidRDefault="00C60BD6" w:rsidP="0048255A">
            <w:pPr>
              <w:tabs>
                <w:tab w:val="left" w:pos="360"/>
                <w:tab w:val="center" w:pos="7002"/>
              </w:tabs>
              <w:ind w:left="1418" w:hanging="141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Strateški cilj 1:</w:t>
            </w:r>
            <w:r>
              <w:rPr>
                <w:rFonts w:ascii="Arial" w:hAnsi="Arial" w:cs="Arial"/>
                <w:b/>
                <w:sz w:val="20"/>
                <w:szCs w:val="18"/>
              </w:rPr>
              <w:t>.   PODIZANJE KVALITETE USLUGA U OBAVLJANJU TURISTIČKE I UGOSTITELJSKE DJELATNOSTI U FEDERACIJI BIH</w:t>
            </w:r>
          </w:p>
        </w:tc>
      </w:tr>
      <w:tr w:rsidR="00C60BD6" w:rsidRPr="007018DA" w:rsidTr="0048255A">
        <w:trPr>
          <w:gridAfter w:val="1"/>
          <w:wAfter w:w="3212" w:type="dxa"/>
        </w:trPr>
        <w:tc>
          <w:tcPr>
            <w:tcW w:w="4120" w:type="dxa"/>
            <w:gridSpan w:val="2"/>
            <w:vMerge w:val="restart"/>
            <w:shd w:val="clear" w:color="auto" w:fill="CCFFFF"/>
            <w:vAlign w:val="center"/>
          </w:tcPr>
          <w:p w:rsidR="00C60BD6" w:rsidRPr="00DB2F64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B2F64"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  <w:t>Mjere učinka za krajnje rezultate</w:t>
            </w:r>
          </w:p>
        </w:tc>
        <w:tc>
          <w:tcPr>
            <w:tcW w:w="10730" w:type="dxa"/>
            <w:gridSpan w:val="4"/>
            <w:shd w:val="clear" w:color="auto" w:fill="CCFFFF"/>
            <w:vAlign w:val="center"/>
          </w:tcPr>
          <w:p w:rsidR="00C60BD6" w:rsidRPr="00DB2F64" w:rsidRDefault="00C60BD6" w:rsidP="0048255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2F64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C60BD6" w:rsidRPr="007018DA" w:rsidTr="0048255A">
        <w:trPr>
          <w:gridAfter w:val="1"/>
          <w:wAfter w:w="3212" w:type="dxa"/>
        </w:trPr>
        <w:tc>
          <w:tcPr>
            <w:tcW w:w="4120" w:type="dxa"/>
            <w:gridSpan w:val="2"/>
            <w:vMerge/>
            <w:shd w:val="clear" w:color="auto" w:fill="CCFFFF"/>
            <w:vAlign w:val="center"/>
          </w:tcPr>
          <w:p w:rsidR="00C60BD6" w:rsidRPr="00DB2F64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3757" w:type="dxa"/>
            <w:shd w:val="clear" w:color="auto" w:fill="CCFFFF"/>
            <w:vAlign w:val="center"/>
          </w:tcPr>
          <w:p w:rsidR="00C60BD6" w:rsidRPr="00D067D1" w:rsidRDefault="00C60BD6" w:rsidP="0048255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  <w:r w:rsidRPr="00D067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20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21</w:t>
            </w:r>
            <w:r w:rsidRPr="00D067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D067D1">
              <w:rPr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  <w:t>(t)</w:t>
            </w:r>
          </w:p>
        </w:tc>
        <w:tc>
          <w:tcPr>
            <w:tcW w:w="3761" w:type="dxa"/>
            <w:gridSpan w:val="2"/>
            <w:shd w:val="clear" w:color="auto" w:fill="CCFFFF"/>
            <w:vAlign w:val="center"/>
          </w:tcPr>
          <w:p w:rsidR="00C60BD6" w:rsidRPr="00D067D1" w:rsidRDefault="00C60BD6" w:rsidP="0048255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  <w:r w:rsidRPr="00D067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202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2</w:t>
            </w:r>
            <w:r w:rsidRPr="00D067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D067D1">
              <w:rPr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  <w:t>(t+1)</w:t>
            </w:r>
          </w:p>
        </w:tc>
        <w:tc>
          <w:tcPr>
            <w:tcW w:w="3212" w:type="dxa"/>
            <w:shd w:val="clear" w:color="auto" w:fill="CCFFFF"/>
            <w:vAlign w:val="center"/>
          </w:tcPr>
          <w:p w:rsidR="00C60BD6" w:rsidRPr="00D067D1" w:rsidRDefault="00C60BD6" w:rsidP="0048255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  <w:r w:rsidRPr="00D067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202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3</w:t>
            </w:r>
            <w:r w:rsidRPr="00D067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D067D1">
              <w:rPr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  <w:t>(t+2)</w:t>
            </w:r>
          </w:p>
        </w:tc>
      </w:tr>
      <w:tr w:rsidR="00C60BD6" w:rsidRPr="007018DA" w:rsidTr="0048255A">
        <w:trPr>
          <w:gridAfter w:val="1"/>
          <w:wAfter w:w="3212" w:type="dxa"/>
        </w:trPr>
        <w:tc>
          <w:tcPr>
            <w:tcW w:w="4120" w:type="dxa"/>
            <w:gridSpan w:val="2"/>
            <w:shd w:val="clear" w:color="auto" w:fill="auto"/>
            <w:vAlign w:val="center"/>
          </w:tcPr>
          <w:p w:rsidR="00C60BD6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hr-HR"/>
              </w:rPr>
              <w:t>- Broj dolazaka stranih turista,</w:t>
            </w:r>
          </w:p>
          <w:p w:rsidR="00C60BD6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hr-HR"/>
              </w:rPr>
              <w:t>- Broj dolazaka domaćih turista</w:t>
            </w:r>
          </w:p>
          <w:p w:rsidR="00C60BD6" w:rsidRPr="0044565C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hr-HR"/>
              </w:rPr>
              <w:t>- Broj noćenja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C60BD6" w:rsidRPr="00DB2F64" w:rsidRDefault="00C60BD6" w:rsidP="0048255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10 %</w:t>
            </w:r>
          </w:p>
        </w:tc>
        <w:tc>
          <w:tcPr>
            <w:tcW w:w="3761" w:type="dxa"/>
            <w:gridSpan w:val="2"/>
            <w:shd w:val="clear" w:color="auto" w:fill="auto"/>
            <w:vAlign w:val="center"/>
          </w:tcPr>
          <w:p w:rsidR="00C60BD6" w:rsidRPr="00DB2F64" w:rsidRDefault="00C60BD6" w:rsidP="0048255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12%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C60BD6" w:rsidRPr="00DB2F64" w:rsidRDefault="00C60BD6" w:rsidP="0048255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14%</w:t>
            </w:r>
          </w:p>
        </w:tc>
      </w:tr>
      <w:tr w:rsidR="00C60BD6" w:rsidRPr="007018DA" w:rsidTr="0048255A">
        <w:trPr>
          <w:gridAfter w:val="1"/>
          <w:wAfter w:w="3212" w:type="dxa"/>
        </w:trPr>
        <w:tc>
          <w:tcPr>
            <w:tcW w:w="14850" w:type="dxa"/>
            <w:gridSpan w:val="6"/>
            <w:shd w:val="clear" w:color="auto" w:fill="FFFF66"/>
            <w:vAlign w:val="center"/>
          </w:tcPr>
          <w:p w:rsidR="00C60BD6" w:rsidRPr="00DB2F64" w:rsidRDefault="00C60BD6" w:rsidP="0048255A">
            <w:pPr>
              <w:tabs>
                <w:tab w:val="left" w:pos="360"/>
                <w:tab w:val="center" w:pos="7002"/>
              </w:tabs>
              <w:ind w:left="1843" w:hanging="1843"/>
              <w:rPr>
                <w:rFonts w:ascii="Arial" w:hAnsi="Arial" w:cs="Arial"/>
                <w:b/>
                <w:sz w:val="18"/>
                <w:szCs w:val="18"/>
              </w:rPr>
            </w:pPr>
            <w:r w:rsidRPr="00DB2F64">
              <w:rPr>
                <w:rFonts w:ascii="Arial" w:hAnsi="Arial" w:cs="Arial"/>
                <w:b/>
                <w:sz w:val="18"/>
                <w:szCs w:val="18"/>
              </w:rPr>
              <w:t>Operativni cilj 1.1</w:t>
            </w:r>
            <w:r>
              <w:rPr>
                <w:rFonts w:ascii="Arial" w:hAnsi="Arial" w:cs="Arial"/>
                <w:b/>
                <w:sz w:val="18"/>
                <w:szCs w:val="18"/>
              </w:rPr>
              <w:t>. :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noProof/>
                <w:sz w:val="18"/>
                <w:szCs w:val="18"/>
                <w:lang w:val="hr-BA"/>
              </w:rPr>
              <w:t>Izrada Strategije razvoja turizma u Federaciji BiH</w:t>
            </w:r>
          </w:p>
        </w:tc>
      </w:tr>
      <w:tr w:rsidR="00C60BD6" w:rsidRPr="007018DA" w:rsidTr="0048255A">
        <w:trPr>
          <w:gridAfter w:val="1"/>
          <w:wAfter w:w="3212" w:type="dxa"/>
        </w:trPr>
        <w:tc>
          <w:tcPr>
            <w:tcW w:w="4120" w:type="dxa"/>
            <w:gridSpan w:val="2"/>
            <w:vMerge w:val="restart"/>
            <w:shd w:val="clear" w:color="auto" w:fill="FFFF66"/>
            <w:vAlign w:val="center"/>
          </w:tcPr>
          <w:p w:rsidR="00C60BD6" w:rsidRPr="00DB2F64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B2F64"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  <w:t>Mjere učinka za izlazne (direktne) rezultate</w:t>
            </w:r>
          </w:p>
        </w:tc>
        <w:tc>
          <w:tcPr>
            <w:tcW w:w="10730" w:type="dxa"/>
            <w:gridSpan w:val="4"/>
            <w:shd w:val="clear" w:color="auto" w:fill="FFFF66"/>
            <w:vAlign w:val="center"/>
          </w:tcPr>
          <w:p w:rsidR="00C60BD6" w:rsidRPr="00DB2F64" w:rsidRDefault="00C60BD6" w:rsidP="0048255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2F64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C60BD6" w:rsidRPr="007018DA" w:rsidTr="0048255A">
        <w:trPr>
          <w:gridAfter w:val="1"/>
          <w:wAfter w:w="3212" w:type="dxa"/>
        </w:trPr>
        <w:tc>
          <w:tcPr>
            <w:tcW w:w="4120" w:type="dxa"/>
            <w:gridSpan w:val="2"/>
            <w:vMerge/>
            <w:shd w:val="clear" w:color="auto" w:fill="FFFF66"/>
            <w:vAlign w:val="center"/>
          </w:tcPr>
          <w:p w:rsidR="00C60BD6" w:rsidRPr="00DB2F64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3757" w:type="dxa"/>
            <w:shd w:val="clear" w:color="auto" w:fill="CCFFFF"/>
            <w:vAlign w:val="center"/>
          </w:tcPr>
          <w:p w:rsidR="00C60BD6" w:rsidRPr="00D067D1" w:rsidRDefault="00C60BD6" w:rsidP="0048255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  <w:r w:rsidRPr="00D067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20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21</w:t>
            </w:r>
            <w:r w:rsidRPr="00D067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D067D1">
              <w:rPr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  <w:t>(t)</w:t>
            </w:r>
          </w:p>
        </w:tc>
        <w:tc>
          <w:tcPr>
            <w:tcW w:w="3761" w:type="dxa"/>
            <w:gridSpan w:val="2"/>
            <w:shd w:val="clear" w:color="auto" w:fill="CCFFFF"/>
            <w:vAlign w:val="center"/>
          </w:tcPr>
          <w:p w:rsidR="00C60BD6" w:rsidRPr="00D067D1" w:rsidRDefault="00C60BD6" w:rsidP="0048255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  <w:r w:rsidRPr="00D067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202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2</w:t>
            </w:r>
            <w:r w:rsidRPr="00D067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D067D1">
              <w:rPr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  <w:t>(t+1)</w:t>
            </w:r>
          </w:p>
        </w:tc>
        <w:tc>
          <w:tcPr>
            <w:tcW w:w="3212" w:type="dxa"/>
            <w:shd w:val="clear" w:color="auto" w:fill="CCFFFF"/>
            <w:vAlign w:val="center"/>
          </w:tcPr>
          <w:p w:rsidR="00C60BD6" w:rsidRPr="00D067D1" w:rsidRDefault="00C60BD6" w:rsidP="0048255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  <w:r w:rsidRPr="00D067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202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3</w:t>
            </w:r>
            <w:r w:rsidRPr="00D067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D067D1">
              <w:rPr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  <w:t>(t+2)</w:t>
            </w:r>
          </w:p>
        </w:tc>
      </w:tr>
      <w:tr w:rsidR="00C60BD6" w:rsidRPr="007018DA" w:rsidTr="0048255A">
        <w:trPr>
          <w:gridAfter w:val="1"/>
          <w:wAfter w:w="3212" w:type="dxa"/>
        </w:trPr>
        <w:tc>
          <w:tcPr>
            <w:tcW w:w="4120" w:type="dxa"/>
            <w:gridSpan w:val="2"/>
            <w:shd w:val="clear" w:color="auto" w:fill="auto"/>
            <w:vAlign w:val="center"/>
          </w:tcPr>
          <w:p w:rsidR="00C60BD6" w:rsidRPr="00DB2F64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hr-HR"/>
              </w:rPr>
              <w:t>Donesen strateški dokument u cilju podizanja kvalitete usluga u obavljanju turističke i ugostiteljske djelatnosti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C60BD6" w:rsidRPr="007E3A61" w:rsidRDefault="00C60BD6" w:rsidP="0048255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A61">
              <w:rPr>
                <w:rFonts w:ascii="Arial" w:hAnsi="Arial" w:cs="Arial"/>
                <w:sz w:val="18"/>
                <w:szCs w:val="18"/>
              </w:rPr>
              <w:t>Izrada prijedloga Strategije</w:t>
            </w:r>
          </w:p>
          <w:p w:rsidR="00C60BD6" w:rsidRPr="007E3A61" w:rsidRDefault="00C60BD6" w:rsidP="0048255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A61">
              <w:rPr>
                <w:rFonts w:ascii="Arial" w:hAnsi="Arial" w:cs="Arial"/>
                <w:sz w:val="18"/>
                <w:szCs w:val="18"/>
              </w:rPr>
              <w:t>Usvajanje Strategije</w:t>
            </w:r>
          </w:p>
        </w:tc>
        <w:tc>
          <w:tcPr>
            <w:tcW w:w="3761" w:type="dxa"/>
            <w:gridSpan w:val="2"/>
            <w:shd w:val="clear" w:color="auto" w:fill="auto"/>
            <w:vAlign w:val="center"/>
          </w:tcPr>
          <w:p w:rsidR="00C60BD6" w:rsidRPr="007E3A61" w:rsidRDefault="00C60BD6" w:rsidP="0048255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60BD6" w:rsidRPr="007E3A61" w:rsidRDefault="00C60BD6" w:rsidP="0048255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A61">
              <w:rPr>
                <w:rFonts w:ascii="Arial" w:hAnsi="Arial" w:cs="Arial"/>
                <w:sz w:val="18"/>
                <w:szCs w:val="18"/>
              </w:rPr>
              <w:t>Izrada Akcionog plana I primjena istog</w:t>
            </w:r>
          </w:p>
          <w:p w:rsidR="00C60BD6" w:rsidRPr="007E3A61" w:rsidRDefault="00C60BD6" w:rsidP="0048255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2" w:type="dxa"/>
            <w:shd w:val="clear" w:color="auto" w:fill="auto"/>
            <w:vAlign w:val="center"/>
          </w:tcPr>
          <w:p w:rsidR="00C60BD6" w:rsidRPr="00DB2F64" w:rsidRDefault="00C60BD6" w:rsidP="0048255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Implementacija Strategije i izrada podzakonskih propisa koji proističu iz strateškog dokumenta</w:t>
            </w:r>
          </w:p>
        </w:tc>
      </w:tr>
      <w:tr w:rsidR="00C60BD6" w:rsidRPr="007018DA" w:rsidTr="0048255A">
        <w:trPr>
          <w:gridAfter w:val="1"/>
          <w:wAfter w:w="3212" w:type="dxa"/>
        </w:trPr>
        <w:tc>
          <w:tcPr>
            <w:tcW w:w="4120" w:type="dxa"/>
            <w:gridSpan w:val="2"/>
            <w:shd w:val="clear" w:color="auto" w:fill="auto"/>
            <w:vAlign w:val="center"/>
          </w:tcPr>
          <w:p w:rsidR="00C60BD6" w:rsidRPr="00DB2F64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3757" w:type="dxa"/>
            <w:shd w:val="clear" w:color="auto" w:fill="auto"/>
            <w:vAlign w:val="center"/>
          </w:tcPr>
          <w:p w:rsidR="00C60BD6" w:rsidRPr="00DB2F64" w:rsidRDefault="00C60BD6" w:rsidP="0048255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shd w:val="clear" w:color="auto" w:fill="auto"/>
            <w:vAlign w:val="center"/>
          </w:tcPr>
          <w:p w:rsidR="00C60BD6" w:rsidRPr="00DB2F64" w:rsidRDefault="00C60BD6" w:rsidP="0048255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2" w:type="dxa"/>
            <w:shd w:val="clear" w:color="auto" w:fill="auto"/>
            <w:vAlign w:val="center"/>
          </w:tcPr>
          <w:p w:rsidR="00C60BD6" w:rsidRPr="00DB2F64" w:rsidRDefault="00C60BD6" w:rsidP="0048255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BD6" w:rsidRPr="007018DA" w:rsidTr="0048255A">
        <w:trPr>
          <w:gridAfter w:val="1"/>
          <w:wAfter w:w="3212" w:type="dxa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BD6" w:rsidRPr="007E3A61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E3A61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  <w:r w:rsidRPr="007E3A61">
              <w:rPr>
                <w:rFonts w:ascii="Arial" w:hAnsi="Arial" w:cs="Arial"/>
                <w:i/>
                <w:sz w:val="18"/>
                <w:szCs w:val="18"/>
              </w:rPr>
              <w:t>(navesti po stavkama)</w:t>
            </w:r>
          </w:p>
          <w:p w:rsidR="00C60BD6" w:rsidRPr="007E3A61" w:rsidRDefault="00C60BD6" w:rsidP="0048255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7E3A61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 xml:space="preserve">Aktivnosti na uspostavljanju </w:t>
            </w:r>
            <w:r w:rsidRPr="007E3A61">
              <w:rPr>
                <w:rFonts w:ascii="Arial" w:hAnsi="Arial" w:cs="Arial"/>
                <w:sz w:val="18"/>
                <w:szCs w:val="18"/>
              </w:rPr>
              <w:t>saradnje sa institucijama nadležnim za oblast turizma i ugostiteljstva</w:t>
            </w:r>
          </w:p>
          <w:p w:rsidR="00C60BD6" w:rsidRPr="007E3A61" w:rsidRDefault="00C60BD6" w:rsidP="0048255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7E3A61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Aktivnosti</w:t>
            </w:r>
            <w:r w:rsidRPr="007E3A61">
              <w:rPr>
                <w:rFonts w:ascii="Arial" w:hAnsi="Arial" w:cs="Arial"/>
                <w:sz w:val="18"/>
                <w:szCs w:val="18"/>
              </w:rPr>
              <w:t xml:space="preserve">  na održavanju sastanaka</w:t>
            </w:r>
          </w:p>
          <w:p w:rsidR="00C60BD6" w:rsidRPr="007E3A61" w:rsidRDefault="00C60BD6" w:rsidP="0048255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7E3A61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Aktivnosti</w:t>
            </w:r>
            <w:r w:rsidRPr="007E3A61">
              <w:rPr>
                <w:rFonts w:ascii="Arial" w:hAnsi="Arial" w:cs="Arial"/>
                <w:sz w:val="18"/>
                <w:szCs w:val="18"/>
              </w:rPr>
              <w:t xml:space="preserve">  pri izradi prijedloga Strategije</w:t>
            </w:r>
          </w:p>
          <w:p w:rsidR="00C60BD6" w:rsidRPr="007E3A61" w:rsidRDefault="00C60BD6" w:rsidP="0048255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7E3A61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Aktivnosti</w:t>
            </w:r>
            <w:r w:rsidRPr="007E3A61">
              <w:rPr>
                <w:rFonts w:ascii="Arial" w:hAnsi="Arial" w:cs="Arial"/>
                <w:sz w:val="18"/>
                <w:szCs w:val="18"/>
              </w:rPr>
              <w:t xml:space="preserve">  na usvajanju Strategije</w:t>
            </w:r>
          </w:p>
          <w:p w:rsidR="00C60BD6" w:rsidRPr="007E3A61" w:rsidRDefault="00C60BD6" w:rsidP="0048255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7E3A61">
              <w:rPr>
                <w:rFonts w:ascii="Arial" w:hAnsi="Arial" w:cs="Arial"/>
                <w:sz w:val="18"/>
                <w:szCs w:val="18"/>
              </w:rPr>
              <w:t>Aktivnosti na Izradi akcionog plana I primjeni istog</w:t>
            </w:r>
          </w:p>
          <w:p w:rsidR="00C60BD6" w:rsidRPr="007E3A61" w:rsidRDefault="00C60BD6" w:rsidP="0048255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7E3A61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Aktivnosti</w:t>
            </w:r>
            <w:r w:rsidRPr="007E3A61">
              <w:rPr>
                <w:rFonts w:ascii="Arial" w:hAnsi="Arial" w:cs="Arial"/>
                <w:sz w:val="18"/>
                <w:szCs w:val="18"/>
              </w:rPr>
              <w:t xml:space="preserve"> pri implementaciji Strategije i izrada podzakonskih propisa</w:t>
            </w:r>
          </w:p>
        </w:tc>
      </w:tr>
      <w:tr w:rsidR="00C60BD6" w:rsidRPr="007018DA" w:rsidTr="0048255A">
        <w:trPr>
          <w:gridAfter w:val="1"/>
          <w:wAfter w:w="3212" w:type="dxa"/>
        </w:trPr>
        <w:tc>
          <w:tcPr>
            <w:tcW w:w="14850" w:type="dxa"/>
            <w:gridSpan w:val="6"/>
            <w:shd w:val="clear" w:color="auto" w:fill="FFFF66"/>
            <w:vAlign w:val="center"/>
          </w:tcPr>
          <w:p w:rsidR="00C60BD6" w:rsidRPr="00DB2F64" w:rsidRDefault="00C60BD6" w:rsidP="0048255A">
            <w:pPr>
              <w:tabs>
                <w:tab w:val="left" w:pos="360"/>
                <w:tab w:val="center" w:pos="7002"/>
              </w:tabs>
              <w:ind w:left="1701" w:hanging="1701"/>
              <w:rPr>
                <w:rFonts w:ascii="Arial" w:hAnsi="Arial" w:cs="Arial"/>
                <w:b/>
                <w:sz w:val="18"/>
                <w:szCs w:val="18"/>
              </w:rPr>
            </w:pPr>
            <w:r w:rsidRPr="00DB2F64">
              <w:rPr>
                <w:rFonts w:ascii="Arial" w:hAnsi="Arial" w:cs="Arial"/>
                <w:b/>
                <w:sz w:val="18"/>
                <w:szCs w:val="18"/>
              </w:rPr>
              <w:t>Operativni cilj 1.2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B2F64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4B440B">
              <w:rPr>
                <w:rFonts w:ascii="Arial" w:hAnsi="Arial" w:cs="Arial"/>
                <w:b/>
                <w:i/>
                <w:sz w:val="18"/>
                <w:szCs w:val="18"/>
              </w:rPr>
              <w:t>Podrška i poticaj razvoju turizma u Federaciji BiH u cilju povećanja broja dolazaka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turista</w:t>
            </w:r>
            <w:r w:rsidRPr="004B440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kroz dodjelu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B440B">
              <w:rPr>
                <w:rFonts w:ascii="Arial" w:hAnsi="Arial" w:cs="Arial"/>
                <w:b/>
                <w:i/>
                <w:sz w:val="18"/>
                <w:szCs w:val="18"/>
              </w:rPr>
              <w:t>tekućih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transfera </w:t>
            </w:r>
          </w:p>
        </w:tc>
      </w:tr>
      <w:tr w:rsidR="00C60BD6" w:rsidRPr="00C647F0" w:rsidTr="0048255A">
        <w:trPr>
          <w:gridAfter w:val="1"/>
          <w:wAfter w:w="3212" w:type="dxa"/>
        </w:trPr>
        <w:tc>
          <w:tcPr>
            <w:tcW w:w="4120" w:type="dxa"/>
            <w:gridSpan w:val="2"/>
            <w:vMerge w:val="restart"/>
            <w:shd w:val="clear" w:color="auto" w:fill="FFFF66"/>
            <w:vAlign w:val="center"/>
          </w:tcPr>
          <w:p w:rsidR="00C60BD6" w:rsidRPr="00DB2F64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B2F64"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  <w:t>Mjere učinka za izlazne (direktne) rezultate</w:t>
            </w:r>
          </w:p>
        </w:tc>
        <w:tc>
          <w:tcPr>
            <w:tcW w:w="10730" w:type="dxa"/>
            <w:gridSpan w:val="4"/>
            <w:shd w:val="clear" w:color="auto" w:fill="FFFF66"/>
            <w:vAlign w:val="center"/>
          </w:tcPr>
          <w:p w:rsidR="00C60BD6" w:rsidRPr="00DB2F64" w:rsidRDefault="00C60BD6" w:rsidP="0048255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2F64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C60BD6" w:rsidRPr="00C647F0" w:rsidTr="0048255A">
        <w:trPr>
          <w:gridAfter w:val="1"/>
          <w:wAfter w:w="3212" w:type="dxa"/>
        </w:trPr>
        <w:tc>
          <w:tcPr>
            <w:tcW w:w="4120" w:type="dxa"/>
            <w:gridSpan w:val="2"/>
            <w:vMerge/>
            <w:shd w:val="clear" w:color="auto" w:fill="FFFF66"/>
            <w:vAlign w:val="center"/>
          </w:tcPr>
          <w:p w:rsidR="00C60BD6" w:rsidRPr="00DB2F64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3757" w:type="dxa"/>
            <w:shd w:val="clear" w:color="auto" w:fill="CCFFFF"/>
            <w:vAlign w:val="center"/>
          </w:tcPr>
          <w:p w:rsidR="00C60BD6" w:rsidRPr="00D067D1" w:rsidRDefault="00C60BD6" w:rsidP="0048255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  <w:r w:rsidRPr="00D067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20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21</w:t>
            </w:r>
            <w:r w:rsidRPr="00D067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D067D1">
              <w:rPr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  <w:t>(t)</w:t>
            </w:r>
          </w:p>
        </w:tc>
        <w:tc>
          <w:tcPr>
            <w:tcW w:w="3761" w:type="dxa"/>
            <w:gridSpan w:val="2"/>
            <w:shd w:val="clear" w:color="auto" w:fill="CCFFFF"/>
            <w:vAlign w:val="center"/>
          </w:tcPr>
          <w:p w:rsidR="00C60BD6" w:rsidRPr="00D067D1" w:rsidRDefault="00C60BD6" w:rsidP="0048255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  <w:r w:rsidRPr="00D067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202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2</w:t>
            </w:r>
            <w:r w:rsidRPr="00D067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D067D1">
              <w:rPr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  <w:t>(t+1)</w:t>
            </w:r>
          </w:p>
        </w:tc>
        <w:tc>
          <w:tcPr>
            <w:tcW w:w="3212" w:type="dxa"/>
            <w:shd w:val="clear" w:color="auto" w:fill="CCFFFF"/>
            <w:vAlign w:val="center"/>
          </w:tcPr>
          <w:p w:rsidR="00C60BD6" w:rsidRPr="00D067D1" w:rsidRDefault="00C60BD6" w:rsidP="0048255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  <w:r w:rsidRPr="00D067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202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3</w:t>
            </w:r>
            <w:r w:rsidRPr="00D067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D067D1">
              <w:rPr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  <w:t>(t+2)</w:t>
            </w:r>
          </w:p>
        </w:tc>
      </w:tr>
      <w:tr w:rsidR="00C60BD6" w:rsidRPr="00C647F0" w:rsidTr="0048255A">
        <w:trPr>
          <w:gridAfter w:val="1"/>
          <w:wAfter w:w="3212" w:type="dxa"/>
        </w:trPr>
        <w:tc>
          <w:tcPr>
            <w:tcW w:w="4120" w:type="dxa"/>
            <w:gridSpan w:val="2"/>
            <w:shd w:val="clear" w:color="auto" w:fill="auto"/>
            <w:vAlign w:val="center"/>
          </w:tcPr>
          <w:p w:rsidR="00C60BD6" w:rsidRPr="00933B97" w:rsidRDefault="00C60BD6" w:rsidP="0048255A">
            <w:pPr>
              <w:pStyle w:val="ListParagraph"/>
              <w:spacing w:line="276" w:lineRule="auto"/>
              <w:ind w:left="87"/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 xml:space="preserve">- Broj odobrenih programa 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C60BD6" w:rsidRPr="00DB2F64" w:rsidRDefault="00C60BD6" w:rsidP="0048255A">
            <w:pPr>
              <w:pStyle w:val="ListParagraph"/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Podržane mjere od strane FMOIT, u cilju zadržavanja uposlenih, te  poboljšanja ekonomske situacije u turističko-ugostiteljskim objektima</w:t>
            </w:r>
          </w:p>
        </w:tc>
        <w:tc>
          <w:tcPr>
            <w:tcW w:w="3761" w:type="dxa"/>
            <w:gridSpan w:val="2"/>
            <w:shd w:val="clear" w:color="auto" w:fill="auto"/>
            <w:vAlign w:val="center"/>
          </w:tcPr>
          <w:p w:rsidR="00C60BD6" w:rsidRPr="00DB2F64" w:rsidRDefault="00C60BD6" w:rsidP="0048255A">
            <w:pPr>
              <w:pStyle w:val="ListParagraph"/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Podržane mjere od strane FMOIT, u cilju zadržavanja uposlenih, te  poboljšanja ekonomske situacije u turističko-ugostiteljskim objektima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C60BD6" w:rsidRPr="00DB2F64" w:rsidRDefault="00C60BD6" w:rsidP="0048255A">
            <w:pPr>
              <w:pStyle w:val="ListParagraph"/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Podržane mjere od strane FMOIT, u cilju zadržavanja uposlenih, te  poboljšanja ekonomske situacije u turističko-ugostiteljskim objektima</w:t>
            </w:r>
          </w:p>
        </w:tc>
      </w:tr>
      <w:tr w:rsidR="00C60BD6" w:rsidRPr="006F383E" w:rsidTr="0048255A">
        <w:trPr>
          <w:gridAfter w:val="1"/>
          <w:wAfter w:w="3212" w:type="dxa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BD6" w:rsidRPr="007E3A61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E3A61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  <w:r w:rsidRPr="007E3A61">
              <w:rPr>
                <w:rFonts w:ascii="Arial" w:hAnsi="Arial" w:cs="Arial"/>
                <w:i/>
                <w:sz w:val="18"/>
                <w:szCs w:val="18"/>
              </w:rPr>
              <w:t>(navesti po stavkama)</w:t>
            </w:r>
          </w:p>
          <w:p w:rsidR="00C60BD6" w:rsidRPr="007E3A61" w:rsidRDefault="00C60BD6" w:rsidP="00A93B87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</w:pPr>
            <w:r w:rsidRPr="007E3A61"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>Analiza potreba unutar Federacije BiH, a na osnovu dostavljenih prijedloga kantonalnih ministrstava nadležnih za turizam, Saveza općina i gradova, udruženja hotelijera  i dr. Turističko-ugostiteljskih subjekata</w:t>
            </w:r>
          </w:p>
          <w:p w:rsidR="00C60BD6" w:rsidRPr="007E3A61" w:rsidRDefault="00C60BD6" w:rsidP="00A93B87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</w:pPr>
            <w:r w:rsidRPr="007E3A61"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>Aktivnosti na pripremi Odluke o usvajaju programa utroška sredstava sa kriterijima raspodjele sredstava tekućih transfera utvrđenih Budžetom /Proračunom FBIH, koju usvaja Vlada FBiH na prijedlog FMOiT</w:t>
            </w:r>
          </w:p>
          <w:p w:rsidR="00C60BD6" w:rsidRPr="007E3A61" w:rsidRDefault="00C60BD6" w:rsidP="00A93B87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</w:pPr>
            <w:r w:rsidRPr="007E3A61"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>Raspisivanje javnog poziva</w:t>
            </w:r>
          </w:p>
          <w:p w:rsidR="00C60BD6" w:rsidRPr="007E3A61" w:rsidRDefault="00C60BD6" w:rsidP="00A93B87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</w:pPr>
            <w:r w:rsidRPr="007E3A61"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>Analiza i razmatranje dostavljenih prijedloga, a na osnovu raspisanog Javnog poziva</w:t>
            </w:r>
          </w:p>
          <w:p w:rsidR="00C60BD6" w:rsidRPr="007E3A61" w:rsidRDefault="00C60BD6" w:rsidP="00A93B87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</w:pPr>
            <w:r w:rsidRPr="007E3A61"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>Aktivnosti pri donošenju Odluke o izboru korisnika sredstava po programima „</w:t>
            </w:r>
            <w:r w:rsidRPr="007E3A61">
              <w:rPr>
                <w:rFonts w:ascii="Arial" w:hAnsi="Arial" w:cs="Arial"/>
                <w:i/>
                <w:sz w:val="18"/>
                <w:szCs w:val="18"/>
              </w:rPr>
              <w:t>Transfer  za razvoj turizma u FBIH”</w:t>
            </w:r>
          </w:p>
          <w:p w:rsidR="00C60BD6" w:rsidRPr="007E3A61" w:rsidRDefault="00C60BD6" w:rsidP="00A93B87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</w:pPr>
            <w:r w:rsidRPr="007E3A61"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 xml:space="preserve">Aktivnosti  na </w:t>
            </w:r>
            <w:r w:rsidRPr="007E3A61">
              <w:rPr>
                <w:rFonts w:ascii="Arial" w:hAnsi="Arial" w:cs="Arial"/>
                <w:i/>
                <w:sz w:val="18"/>
                <w:szCs w:val="18"/>
              </w:rPr>
              <w:t>potpisivanju ugovora sa krajnjim korisnicima</w:t>
            </w:r>
          </w:p>
          <w:p w:rsidR="00C60BD6" w:rsidRPr="007E3A61" w:rsidRDefault="00C60BD6" w:rsidP="0048255A">
            <w:pPr>
              <w:pStyle w:val="ListParagraph"/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0BD6" w:rsidRPr="006F383E" w:rsidTr="0048255A">
        <w:trPr>
          <w:gridAfter w:val="1"/>
          <w:wAfter w:w="3212" w:type="dxa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BD6" w:rsidRPr="007E3A61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0BD6" w:rsidRPr="007E3A61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0BD6" w:rsidRPr="007018DA" w:rsidTr="0048255A">
        <w:trPr>
          <w:gridAfter w:val="1"/>
          <w:wAfter w:w="3212" w:type="dxa"/>
        </w:trPr>
        <w:tc>
          <w:tcPr>
            <w:tcW w:w="14850" w:type="dxa"/>
            <w:gridSpan w:val="6"/>
            <w:shd w:val="clear" w:color="auto" w:fill="FFFF66"/>
            <w:vAlign w:val="center"/>
          </w:tcPr>
          <w:p w:rsidR="00C60BD6" w:rsidRPr="00DB2F64" w:rsidRDefault="00C60BD6" w:rsidP="0048255A">
            <w:pPr>
              <w:jc w:val="both"/>
              <w:rPr>
                <w:rFonts w:asciiTheme="minorHAnsi" w:hAnsiTheme="minorHAnsi" w:cs="Arial"/>
                <w:sz w:val="18"/>
                <w:szCs w:val="18"/>
                <w:lang w:val="hr-BA"/>
              </w:rPr>
            </w:pPr>
            <w:r w:rsidRPr="00DB2F64">
              <w:rPr>
                <w:rFonts w:ascii="Arial" w:hAnsi="Arial" w:cs="Arial"/>
                <w:b/>
                <w:sz w:val="18"/>
                <w:szCs w:val="18"/>
              </w:rPr>
              <w:t>Operativni cilj 1.3.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B2F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noProof/>
                <w:sz w:val="18"/>
                <w:szCs w:val="18"/>
                <w:lang w:val="bs-Latn-BA"/>
              </w:rPr>
              <w:t>Donošenje Z</w:t>
            </w:r>
            <w:r w:rsidRPr="004D5A2E">
              <w:rPr>
                <w:rFonts w:ascii="Arial" w:hAnsi="Arial" w:cs="Arial"/>
                <w:b/>
                <w:i/>
                <w:noProof/>
                <w:sz w:val="18"/>
                <w:szCs w:val="18"/>
                <w:lang w:val="bs-Latn-BA"/>
              </w:rPr>
              <w:t>ako</w:t>
            </w:r>
            <w:r>
              <w:rPr>
                <w:rFonts w:ascii="Arial" w:hAnsi="Arial" w:cs="Arial"/>
                <w:b/>
                <w:i/>
                <w:noProof/>
                <w:sz w:val="18"/>
                <w:szCs w:val="18"/>
                <w:lang w:val="bs-Latn-BA"/>
              </w:rPr>
              <w:t>na o turizmu u Federaciji BiH</w:t>
            </w:r>
          </w:p>
          <w:p w:rsidR="00C60BD6" w:rsidRPr="00DB2F64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0BD6" w:rsidRPr="00C647F0" w:rsidTr="0048255A">
        <w:trPr>
          <w:gridAfter w:val="1"/>
          <w:wAfter w:w="3212" w:type="dxa"/>
        </w:trPr>
        <w:tc>
          <w:tcPr>
            <w:tcW w:w="4120" w:type="dxa"/>
            <w:gridSpan w:val="2"/>
            <w:vMerge w:val="restart"/>
            <w:shd w:val="clear" w:color="auto" w:fill="FFFF66"/>
            <w:vAlign w:val="center"/>
          </w:tcPr>
          <w:p w:rsidR="00C60BD6" w:rsidRPr="00DB2F64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B2F64"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  <w:t>Mjere učinka za izlazne (direktne) rezultate</w:t>
            </w:r>
          </w:p>
        </w:tc>
        <w:tc>
          <w:tcPr>
            <w:tcW w:w="10730" w:type="dxa"/>
            <w:gridSpan w:val="4"/>
            <w:shd w:val="clear" w:color="auto" w:fill="FFFF66"/>
            <w:vAlign w:val="center"/>
          </w:tcPr>
          <w:p w:rsidR="00C60BD6" w:rsidRPr="00D067D1" w:rsidRDefault="00C60BD6" w:rsidP="0048255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067D1">
              <w:rPr>
                <w:rFonts w:ascii="Arial" w:hAnsi="Arial" w:cs="Arial"/>
                <w:b/>
                <w:color w:val="FF0000"/>
                <w:sz w:val="18"/>
                <w:szCs w:val="18"/>
              </w:rPr>
              <w:t>Očekivani rezultati po godinama</w:t>
            </w:r>
          </w:p>
        </w:tc>
      </w:tr>
      <w:tr w:rsidR="00C60BD6" w:rsidRPr="00C647F0" w:rsidTr="0048255A">
        <w:trPr>
          <w:gridAfter w:val="1"/>
          <w:wAfter w:w="3212" w:type="dxa"/>
        </w:trPr>
        <w:tc>
          <w:tcPr>
            <w:tcW w:w="4120" w:type="dxa"/>
            <w:gridSpan w:val="2"/>
            <w:vMerge/>
            <w:shd w:val="clear" w:color="auto" w:fill="FFFF66"/>
            <w:vAlign w:val="center"/>
          </w:tcPr>
          <w:p w:rsidR="00C60BD6" w:rsidRPr="00DB2F64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3757" w:type="dxa"/>
            <w:shd w:val="clear" w:color="auto" w:fill="CCFFFF"/>
            <w:vAlign w:val="center"/>
          </w:tcPr>
          <w:p w:rsidR="00C60BD6" w:rsidRPr="00D067D1" w:rsidRDefault="00C60BD6" w:rsidP="0048255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  <w:r w:rsidRPr="00D067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20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21</w:t>
            </w:r>
            <w:r w:rsidRPr="00D067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D067D1">
              <w:rPr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  <w:t>(t)</w:t>
            </w:r>
          </w:p>
        </w:tc>
        <w:tc>
          <w:tcPr>
            <w:tcW w:w="3761" w:type="dxa"/>
            <w:gridSpan w:val="2"/>
            <w:shd w:val="clear" w:color="auto" w:fill="CCFFFF"/>
            <w:vAlign w:val="center"/>
          </w:tcPr>
          <w:p w:rsidR="00C60BD6" w:rsidRPr="00D067D1" w:rsidRDefault="00C60BD6" w:rsidP="0048255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  <w:r w:rsidRPr="00D067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202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2</w:t>
            </w:r>
            <w:r w:rsidRPr="00D067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D067D1">
              <w:rPr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  <w:t>(t+1)</w:t>
            </w:r>
          </w:p>
        </w:tc>
        <w:tc>
          <w:tcPr>
            <w:tcW w:w="3212" w:type="dxa"/>
            <w:shd w:val="clear" w:color="auto" w:fill="CCFFFF"/>
            <w:vAlign w:val="center"/>
          </w:tcPr>
          <w:p w:rsidR="00C60BD6" w:rsidRPr="00D067D1" w:rsidRDefault="00C60BD6" w:rsidP="0048255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  <w:r w:rsidRPr="00D067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202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3</w:t>
            </w:r>
            <w:r w:rsidRPr="00D067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D067D1">
              <w:rPr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  <w:t>(t+2)</w:t>
            </w:r>
          </w:p>
        </w:tc>
      </w:tr>
      <w:tr w:rsidR="00C60BD6" w:rsidRPr="00C647F0" w:rsidTr="0048255A">
        <w:trPr>
          <w:gridAfter w:val="1"/>
          <w:wAfter w:w="3212" w:type="dxa"/>
        </w:trPr>
        <w:tc>
          <w:tcPr>
            <w:tcW w:w="4120" w:type="dxa"/>
            <w:gridSpan w:val="2"/>
            <w:shd w:val="clear" w:color="auto" w:fill="auto"/>
            <w:vAlign w:val="center"/>
          </w:tcPr>
          <w:p w:rsidR="00C60BD6" w:rsidRDefault="00C60BD6" w:rsidP="0048255A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hr-HR"/>
              </w:rPr>
              <w:t xml:space="preserve">Harmonizacija propisa </w:t>
            </w:r>
          </w:p>
          <w:p w:rsidR="00C60BD6" w:rsidRDefault="00C60BD6" w:rsidP="0048255A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hr-HR"/>
              </w:rPr>
              <w:t>Predložena sistemska rješenja u cilju podizanja kvaliteta usluga</w:t>
            </w:r>
          </w:p>
          <w:p w:rsidR="00C60BD6" w:rsidRPr="004B7D41" w:rsidRDefault="00C60BD6" w:rsidP="0048255A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hr-HR"/>
              </w:rPr>
              <w:t>Bolja promocija rasploživih resursa u cilju povećanja broja dolazaka turista</w:t>
            </w:r>
          </w:p>
          <w:p w:rsidR="00C60BD6" w:rsidRPr="00ED1692" w:rsidRDefault="00C60BD6" w:rsidP="0048255A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  <w:p w:rsidR="00C60BD6" w:rsidRPr="004D7CC5" w:rsidRDefault="00C60BD6" w:rsidP="0048255A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757" w:type="dxa"/>
            <w:shd w:val="clear" w:color="auto" w:fill="auto"/>
            <w:vAlign w:val="center"/>
          </w:tcPr>
          <w:p w:rsidR="00C60BD6" w:rsidRPr="00B81F4D" w:rsidRDefault="00C60BD6" w:rsidP="00A93B87">
            <w:pPr>
              <w:pStyle w:val="ListParagraph"/>
              <w:numPr>
                <w:ilvl w:val="0"/>
                <w:numId w:val="19"/>
              </w:num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F4D">
              <w:rPr>
                <w:rFonts w:ascii="Arial" w:hAnsi="Arial" w:cs="Arial"/>
                <w:sz w:val="18"/>
                <w:szCs w:val="18"/>
              </w:rPr>
              <w:t>Izrada prijedloga Zakona</w:t>
            </w:r>
          </w:p>
          <w:p w:rsidR="00C60BD6" w:rsidRPr="00B81F4D" w:rsidRDefault="00C60BD6" w:rsidP="0048255A">
            <w:pPr>
              <w:pStyle w:val="ListParagraph"/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shd w:val="clear" w:color="auto" w:fill="auto"/>
            <w:vAlign w:val="center"/>
          </w:tcPr>
          <w:p w:rsidR="00C60BD6" w:rsidRPr="00B81F4D" w:rsidRDefault="00C60BD6" w:rsidP="00A93B87">
            <w:pPr>
              <w:pStyle w:val="ListParagraph"/>
              <w:numPr>
                <w:ilvl w:val="0"/>
                <w:numId w:val="19"/>
              </w:num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F4D">
              <w:rPr>
                <w:rFonts w:ascii="Arial" w:hAnsi="Arial" w:cs="Arial"/>
                <w:sz w:val="18"/>
                <w:szCs w:val="18"/>
              </w:rPr>
              <w:t>Implementacija Zakona  i izrada podzakonskih propisa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C60BD6" w:rsidRPr="00B81F4D" w:rsidRDefault="00C60BD6" w:rsidP="00A93B87">
            <w:pPr>
              <w:pStyle w:val="ListParagraph"/>
              <w:numPr>
                <w:ilvl w:val="0"/>
                <w:numId w:val="19"/>
              </w:num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F4D">
              <w:rPr>
                <w:rFonts w:ascii="Arial" w:hAnsi="Arial" w:cs="Arial"/>
                <w:sz w:val="18"/>
                <w:szCs w:val="18"/>
              </w:rPr>
              <w:t>Implementacija Zakona  i izrada podzakonskih propisa</w:t>
            </w:r>
          </w:p>
        </w:tc>
      </w:tr>
      <w:tr w:rsidR="00C60BD6" w:rsidRPr="006F383E" w:rsidTr="0048255A">
        <w:trPr>
          <w:gridAfter w:val="1"/>
          <w:wAfter w:w="3212" w:type="dxa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BD6" w:rsidRPr="00DB2F64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B2F64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  <w:r w:rsidRPr="00DB2F64">
              <w:rPr>
                <w:rFonts w:ascii="Arial" w:hAnsi="Arial" w:cs="Arial"/>
                <w:i/>
                <w:sz w:val="18"/>
                <w:szCs w:val="18"/>
              </w:rPr>
              <w:t>(navesti po stavkama)</w:t>
            </w:r>
          </w:p>
          <w:p w:rsidR="00C60BD6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 xml:space="preserve">Aktivnosti na unapređenju  zakonskog okvira  i usklađivanje sa zakonodavstvom EU u oblasti turizma, provođenje izrade Zakona, održavanje javne rasprave sa javnim i privatnim Sektorom, usklađivanje i dobivanje saglasnosti u pisanom obliku od svih kantona s obzirom na podjelu nadležnosti. </w:t>
            </w:r>
          </w:p>
          <w:p w:rsidR="00C60BD6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</w:pPr>
          </w:p>
          <w:p w:rsidR="00C60BD6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>Zakon o turističkim zajednicama će biti obrađen u sklopu Zakona o turizmu a u cilju promocije raspoloživih resursa</w:t>
            </w:r>
          </w:p>
          <w:p w:rsidR="00C60BD6" w:rsidRPr="009F594B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0BD6" w:rsidRPr="00FD3C44" w:rsidTr="0048255A">
        <w:trPr>
          <w:gridAfter w:val="1"/>
          <w:wAfter w:w="3212" w:type="dxa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0BD6" w:rsidRPr="001A56F7" w:rsidRDefault="00C60BD6" w:rsidP="0048255A">
            <w:pPr>
              <w:ind w:left="1843" w:hanging="1843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Operativni cilj 1.4</w:t>
            </w:r>
            <w:r w:rsidRPr="001A56F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:  </w:t>
            </w:r>
            <w:r w:rsidRPr="004B440B">
              <w:rPr>
                <w:rFonts w:ascii="Arial" w:hAnsi="Arial" w:cs="Arial"/>
                <w:b/>
                <w:i/>
                <w:sz w:val="18"/>
                <w:szCs w:val="18"/>
              </w:rPr>
              <w:t>Donošenje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Zakona o boravišnoj taksi / pristojbi u Federaciji BIH  </w:t>
            </w:r>
          </w:p>
        </w:tc>
      </w:tr>
      <w:tr w:rsidR="00C60BD6" w:rsidRPr="006F383E" w:rsidTr="0048255A">
        <w:trPr>
          <w:gridAfter w:val="1"/>
          <w:wAfter w:w="3212" w:type="dxa"/>
          <w:trHeight w:val="245"/>
        </w:trPr>
        <w:tc>
          <w:tcPr>
            <w:tcW w:w="4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0BD6" w:rsidRPr="001A56F7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  <w:lang w:val="hr-HR"/>
              </w:rPr>
            </w:pPr>
            <w:r w:rsidRPr="001A56F7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  <w:lang w:val="hr-HR"/>
              </w:rPr>
              <w:t>Mjere učinka za izlazne (direktne) rezultate</w:t>
            </w:r>
          </w:p>
          <w:p w:rsidR="00C60BD6" w:rsidRPr="001A56F7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  <w:lang w:val="hr-HR"/>
              </w:rPr>
            </w:pPr>
          </w:p>
          <w:p w:rsidR="00C60BD6" w:rsidRPr="001A56F7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0BD6" w:rsidRPr="001A56F7" w:rsidRDefault="00C60BD6" w:rsidP="0048255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  <w:lang w:val="hr-HR"/>
              </w:rPr>
              <w:t>Očekivani rezultati po godinama</w:t>
            </w:r>
          </w:p>
          <w:p w:rsidR="00C60BD6" w:rsidRPr="001A56F7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  <w:lang w:val="hr-HR"/>
              </w:rPr>
            </w:pPr>
          </w:p>
          <w:p w:rsidR="00C60BD6" w:rsidRPr="001A56F7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C60BD6" w:rsidRPr="006F383E" w:rsidTr="0048255A">
        <w:trPr>
          <w:gridAfter w:val="1"/>
          <w:wAfter w:w="3212" w:type="dxa"/>
          <w:trHeight w:val="499"/>
        </w:trPr>
        <w:tc>
          <w:tcPr>
            <w:tcW w:w="4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0BD6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3874" w:type="dxa"/>
            <w:gridSpan w:val="3"/>
            <w:shd w:val="clear" w:color="auto" w:fill="CCFFFF"/>
            <w:vAlign w:val="center"/>
          </w:tcPr>
          <w:p w:rsidR="00C60BD6" w:rsidRPr="00D067D1" w:rsidRDefault="00C60BD6" w:rsidP="0048255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  <w:r w:rsidRPr="00D067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20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21</w:t>
            </w:r>
            <w:r w:rsidRPr="00D067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D067D1">
              <w:rPr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  <w:t>(t)</w:t>
            </w:r>
          </w:p>
        </w:tc>
        <w:tc>
          <w:tcPr>
            <w:tcW w:w="3708" w:type="dxa"/>
            <w:shd w:val="clear" w:color="auto" w:fill="CCFFFF"/>
            <w:vAlign w:val="center"/>
          </w:tcPr>
          <w:p w:rsidR="00C60BD6" w:rsidRPr="00D067D1" w:rsidRDefault="00C60BD6" w:rsidP="0048255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  <w:r w:rsidRPr="00D067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202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2</w:t>
            </w:r>
            <w:r w:rsidRPr="00D067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D067D1">
              <w:rPr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  <w:t>(t+1)</w:t>
            </w:r>
          </w:p>
        </w:tc>
        <w:tc>
          <w:tcPr>
            <w:tcW w:w="3212" w:type="dxa"/>
            <w:shd w:val="clear" w:color="auto" w:fill="CCFFFF"/>
            <w:vAlign w:val="center"/>
          </w:tcPr>
          <w:p w:rsidR="00C60BD6" w:rsidRPr="00D067D1" w:rsidRDefault="00C60BD6" w:rsidP="0048255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  <w:r w:rsidRPr="00D067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202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3</w:t>
            </w:r>
            <w:r w:rsidRPr="00D067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D067D1">
              <w:rPr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  <w:t>(t+2)</w:t>
            </w:r>
          </w:p>
        </w:tc>
      </w:tr>
      <w:tr w:rsidR="00C60BD6" w:rsidRPr="007018DA" w:rsidTr="0048255A">
        <w:trPr>
          <w:gridAfter w:val="1"/>
          <w:wAfter w:w="3212" w:type="dxa"/>
        </w:trPr>
        <w:tc>
          <w:tcPr>
            <w:tcW w:w="4056" w:type="dxa"/>
            <w:shd w:val="clear" w:color="auto" w:fill="auto"/>
            <w:vAlign w:val="center"/>
          </w:tcPr>
          <w:p w:rsidR="00C60BD6" w:rsidRPr="00072FF4" w:rsidRDefault="00C60BD6" w:rsidP="0048255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072FF4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Povećanje prihoda od turizma u cilju jačanja ekonomije u Federaciji BiH</w:t>
            </w:r>
          </w:p>
        </w:tc>
        <w:tc>
          <w:tcPr>
            <w:tcW w:w="3874" w:type="dxa"/>
            <w:gridSpan w:val="3"/>
            <w:shd w:val="clear" w:color="auto" w:fill="auto"/>
            <w:vAlign w:val="center"/>
          </w:tcPr>
          <w:p w:rsidR="00C60BD6" w:rsidRPr="00B81F4D" w:rsidRDefault="00C60BD6" w:rsidP="00A93B87">
            <w:pPr>
              <w:pStyle w:val="ListParagraph"/>
              <w:numPr>
                <w:ilvl w:val="0"/>
                <w:numId w:val="19"/>
              </w:num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F4D">
              <w:rPr>
                <w:rFonts w:ascii="Arial" w:hAnsi="Arial" w:cs="Arial"/>
                <w:sz w:val="18"/>
                <w:szCs w:val="18"/>
              </w:rPr>
              <w:t>Izrada prijedloga Zakona</w:t>
            </w:r>
          </w:p>
          <w:p w:rsidR="00C60BD6" w:rsidRPr="00B81F4D" w:rsidRDefault="00C60BD6" w:rsidP="0048255A">
            <w:pPr>
              <w:pStyle w:val="ListParagraph"/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shd w:val="clear" w:color="auto" w:fill="auto"/>
            <w:vAlign w:val="center"/>
          </w:tcPr>
          <w:p w:rsidR="00C60BD6" w:rsidRPr="00B81F4D" w:rsidRDefault="00C60BD6" w:rsidP="00A93B87">
            <w:pPr>
              <w:pStyle w:val="ListParagraph"/>
              <w:numPr>
                <w:ilvl w:val="0"/>
                <w:numId w:val="19"/>
              </w:num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F4D">
              <w:rPr>
                <w:rFonts w:ascii="Arial" w:hAnsi="Arial" w:cs="Arial"/>
                <w:sz w:val="18"/>
                <w:szCs w:val="18"/>
              </w:rPr>
              <w:t>Implementacija Zakona  i izrada podzakonskih propisa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C60BD6" w:rsidRPr="00B81F4D" w:rsidRDefault="00C60BD6" w:rsidP="00A93B87">
            <w:pPr>
              <w:pStyle w:val="ListParagraph"/>
              <w:numPr>
                <w:ilvl w:val="0"/>
                <w:numId w:val="19"/>
              </w:num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F4D">
              <w:rPr>
                <w:rFonts w:ascii="Arial" w:hAnsi="Arial" w:cs="Arial"/>
                <w:sz w:val="18"/>
                <w:szCs w:val="18"/>
              </w:rPr>
              <w:t>Implementacija Zakona  i izrada podzakonskih propisa</w:t>
            </w:r>
          </w:p>
        </w:tc>
      </w:tr>
      <w:tr w:rsidR="00C60BD6" w:rsidRPr="007018DA" w:rsidTr="0048255A">
        <w:trPr>
          <w:gridAfter w:val="1"/>
          <w:wAfter w:w="3212" w:type="dxa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485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120"/>
              <w:gridCol w:w="3757"/>
              <w:gridCol w:w="3761"/>
              <w:gridCol w:w="3212"/>
            </w:tblGrid>
            <w:tr w:rsidR="00C60BD6" w:rsidRPr="001A56F7" w:rsidTr="0048255A">
              <w:tc>
                <w:tcPr>
                  <w:tcW w:w="148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0BD6" w:rsidRDefault="00C60BD6" w:rsidP="0048255A">
                  <w:pPr>
                    <w:tabs>
                      <w:tab w:val="left" w:pos="360"/>
                      <w:tab w:val="center" w:pos="7002"/>
                    </w:tabs>
                    <w:rPr>
                      <w:rFonts w:ascii="Arial" w:hAnsi="Arial" w:cs="Arial"/>
                      <w:i/>
                      <w:noProof/>
                      <w:sz w:val="18"/>
                      <w:szCs w:val="18"/>
                      <w:lang w:val="bs-Latn-BA"/>
                    </w:rPr>
                  </w:pPr>
                  <w:r w:rsidRPr="00DB2F6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Očekivane aktivnosti: </w:t>
                  </w:r>
                  <w:r w:rsidRPr="00DB2F64">
                    <w:rPr>
                      <w:rFonts w:ascii="Arial" w:hAnsi="Arial" w:cs="Arial"/>
                      <w:i/>
                      <w:sz w:val="18"/>
                      <w:szCs w:val="18"/>
                    </w:rPr>
                    <w:t>(navesti po stavkama)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Arial" w:hAnsi="Arial" w:cs="Arial"/>
                      <w:i/>
                      <w:noProof/>
                      <w:sz w:val="18"/>
                      <w:szCs w:val="18"/>
                      <w:lang w:val="bs-Latn-BA"/>
                    </w:rPr>
                    <w:t xml:space="preserve">Aktivnosti na unapređenju  zakonskog okvira  i usklađivanje sa zakonodavstvom EU u oblasti turizma, provođenje izrade Zakona, održavanje javne rasprave sa javnim i privatnim Sektorom, usklađivanje i dobivanje saglasnosti u pisanom obliku od svih kantona s obzirom na podjelu nadležnosti. </w:t>
                  </w:r>
                </w:p>
                <w:p w:rsidR="00C60BD6" w:rsidRDefault="00C60BD6" w:rsidP="0048255A">
                  <w:pPr>
                    <w:tabs>
                      <w:tab w:val="left" w:pos="360"/>
                      <w:tab w:val="center" w:pos="7002"/>
                    </w:tabs>
                    <w:rPr>
                      <w:rFonts w:ascii="Arial" w:hAnsi="Arial" w:cs="Arial"/>
                      <w:i/>
                      <w:noProof/>
                      <w:sz w:val="18"/>
                      <w:szCs w:val="18"/>
                      <w:lang w:val="bs-Latn-BA"/>
                    </w:rPr>
                  </w:pPr>
                </w:p>
                <w:p w:rsidR="00C60BD6" w:rsidRPr="00F50C86" w:rsidRDefault="00C60BD6" w:rsidP="0048255A">
                  <w:pPr>
                    <w:tabs>
                      <w:tab w:val="left" w:pos="360"/>
                      <w:tab w:val="center" w:pos="7002"/>
                    </w:tabs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C60BD6" w:rsidRPr="00CA00CD" w:rsidRDefault="00C60BD6" w:rsidP="0048255A">
                  <w:pPr>
                    <w:tabs>
                      <w:tab w:val="left" w:pos="360"/>
                      <w:tab w:val="center" w:pos="7002"/>
                    </w:tabs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highlight w:val="yellow"/>
                    </w:rPr>
                    <w:t>Operativni cilj 1.5</w:t>
                  </w:r>
                  <w:r w:rsidRPr="001A56F7">
                    <w:rPr>
                      <w:rFonts w:ascii="Arial" w:hAnsi="Arial" w:cs="Arial"/>
                      <w:b/>
                      <w:sz w:val="18"/>
                      <w:szCs w:val="18"/>
                      <w:highlight w:val="yellow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highlight w:val="yellow"/>
                    </w:rPr>
                    <w:t xml:space="preserve">.:  </w:t>
                  </w:r>
                  <w:r w:rsidRPr="001A56F7">
                    <w:rPr>
                      <w:rFonts w:ascii="Arial" w:hAnsi="Arial" w:cs="Arial"/>
                      <w:b/>
                      <w:sz w:val="18"/>
                      <w:szCs w:val="18"/>
                      <w:highlight w:val="yellow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Donošenje Zakona o ugostiteljskoj djelatnosti</w:t>
                  </w:r>
                </w:p>
                <w:p w:rsidR="00C60BD6" w:rsidRPr="001A56F7" w:rsidRDefault="00C60BD6" w:rsidP="0048255A">
                  <w:pPr>
                    <w:tabs>
                      <w:tab w:val="left" w:pos="360"/>
                      <w:tab w:val="center" w:pos="7002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C60BD6" w:rsidRPr="001A56F7" w:rsidTr="0048255A">
              <w:trPr>
                <w:trHeight w:val="495"/>
              </w:trPr>
              <w:tc>
                <w:tcPr>
                  <w:tcW w:w="4120" w:type="dxa"/>
                  <w:vMerge w:val="restart"/>
                  <w:shd w:val="clear" w:color="auto" w:fill="FFFF66"/>
                  <w:vAlign w:val="center"/>
                </w:tcPr>
                <w:p w:rsidR="00C60BD6" w:rsidRPr="001A56F7" w:rsidRDefault="00C60BD6" w:rsidP="0048255A">
                  <w:pPr>
                    <w:tabs>
                      <w:tab w:val="left" w:pos="360"/>
                      <w:tab w:val="center" w:pos="7002"/>
                    </w:tabs>
                    <w:rPr>
                      <w:rFonts w:ascii="Arial" w:hAnsi="Arial" w:cs="Arial"/>
                      <w:b/>
                      <w:sz w:val="18"/>
                      <w:szCs w:val="18"/>
                      <w:highlight w:val="yellow"/>
                    </w:rPr>
                  </w:pPr>
                  <w:r w:rsidRPr="001A56F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highlight w:val="yellow"/>
                      <w:lang w:val="hr-HR"/>
                    </w:rPr>
                    <w:t>Mjere učinka za izlazne (direktne) rezultate</w:t>
                  </w:r>
                </w:p>
              </w:tc>
              <w:tc>
                <w:tcPr>
                  <w:tcW w:w="10730" w:type="dxa"/>
                  <w:gridSpan w:val="3"/>
                  <w:shd w:val="clear" w:color="auto" w:fill="FFFF66"/>
                  <w:vAlign w:val="center"/>
                </w:tcPr>
                <w:p w:rsidR="00C60BD6" w:rsidRPr="001A56F7" w:rsidRDefault="00C60BD6" w:rsidP="0048255A">
                  <w:pPr>
                    <w:tabs>
                      <w:tab w:val="left" w:pos="360"/>
                      <w:tab w:val="center" w:pos="7002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highlight w:val="yellow"/>
                    </w:rPr>
                  </w:pPr>
                  <w:r w:rsidRPr="001A56F7">
                    <w:rPr>
                      <w:rFonts w:ascii="Arial" w:hAnsi="Arial" w:cs="Arial"/>
                      <w:b/>
                      <w:sz w:val="18"/>
                      <w:szCs w:val="18"/>
                      <w:highlight w:val="yellow"/>
                    </w:rPr>
                    <w:t>Očekivani rezultati po godinama</w:t>
                  </w:r>
                </w:p>
              </w:tc>
            </w:tr>
            <w:tr w:rsidR="00C60BD6" w:rsidRPr="00DB2F64" w:rsidTr="0048255A">
              <w:tc>
                <w:tcPr>
                  <w:tcW w:w="4120" w:type="dxa"/>
                  <w:vMerge/>
                  <w:shd w:val="clear" w:color="auto" w:fill="FFFF66"/>
                  <w:vAlign w:val="center"/>
                </w:tcPr>
                <w:p w:rsidR="00C60BD6" w:rsidRPr="001A56F7" w:rsidRDefault="00C60BD6" w:rsidP="0048255A">
                  <w:pPr>
                    <w:tabs>
                      <w:tab w:val="left" w:pos="360"/>
                      <w:tab w:val="center" w:pos="7002"/>
                    </w:tabs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highlight w:val="yellow"/>
                      <w:lang w:val="hr-HR"/>
                    </w:rPr>
                  </w:pPr>
                </w:p>
              </w:tc>
              <w:tc>
                <w:tcPr>
                  <w:tcW w:w="3757" w:type="dxa"/>
                  <w:shd w:val="clear" w:color="auto" w:fill="CCFFFF"/>
                  <w:vAlign w:val="center"/>
                </w:tcPr>
                <w:p w:rsidR="00C60BD6" w:rsidRPr="00D067D1" w:rsidRDefault="00C60BD6" w:rsidP="0048255A">
                  <w:pPr>
                    <w:tabs>
                      <w:tab w:val="left" w:pos="360"/>
                      <w:tab w:val="center" w:pos="7002"/>
                    </w:tabs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highlight w:val="yellow"/>
                    </w:rPr>
                  </w:pPr>
                  <w:r w:rsidRPr="00D067D1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highlight w:val="yellow"/>
                    </w:rPr>
                    <w:t>20</w:t>
                  </w:r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highlight w:val="yellow"/>
                    </w:rPr>
                    <w:t>21</w:t>
                  </w:r>
                  <w:r w:rsidRPr="00D067D1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highlight w:val="yellow"/>
                    </w:rPr>
                    <w:t xml:space="preserve"> </w:t>
                  </w:r>
                  <w:r w:rsidRPr="00D067D1">
                    <w:rPr>
                      <w:rFonts w:ascii="Arial" w:hAnsi="Arial" w:cs="Arial"/>
                      <w:i/>
                      <w:color w:val="FF0000"/>
                      <w:sz w:val="18"/>
                      <w:szCs w:val="18"/>
                      <w:highlight w:val="yellow"/>
                    </w:rPr>
                    <w:t>(t)</w:t>
                  </w:r>
                </w:p>
              </w:tc>
              <w:tc>
                <w:tcPr>
                  <w:tcW w:w="3761" w:type="dxa"/>
                  <w:shd w:val="clear" w:color="auto" w:fill="CCFFFF"/>
                  <w:vAlign w:val="center"/>
                </w:tcPr>
                <w:p w:rsidR="00C60BD6" w:rsidRPr="00D067D1" w:rsidRDefault="00C60BD6" w:rsidP="0048255A">
                  <w:pPr>
                    <w:tabs>
                      <w:tab w:val="left" w:pos="360"/>
                      <w:tab w:val="center" w:pos="7002"/>
                    </w:tabs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highlight w:val="yellow"/>
                    </w:rPr>
                  </w:pPr>
                  <w:r w:rsidRPr="00D067D1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highlight w:val="yellow"/>
                    </w:rPr>
                    <w:t>202</w:t>
                  </w:r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highlight w:val="yellow"/>
                    </w:rPr>
                    <w:t>2</w:t>
                  </w:r>
                  <w:r w:rsidRPr="00D067D1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highlight w:val="yellow"/>
                    </w:rPr>
                    <w:t xml:space="preserve"> </w:t>
                  </w:r>
                  <w:r w:rsidRPr="00D067D1">
                    <w:rPr>
                      <w:rFonts w:ascii="Arial" w:hAnsi="Arial" w:cs="Arial"/>
                      <w:i/>
                      <w:color w:val="FF0000"/>
                      <w:sz w:val="18"/>
                      <w:szCs w:val="18"/>
                      <w:highlight w:val="yellow"/>
                    </w:rPr>
                    <w:t>(t+1)</w:t>
                  </w:r>
                </w:p>
              </w:tc>
              <w:tc>
                <w:tcPr>
                  <w:tcW w:w="3212" w:type="dxa"/>
                  <w:shd w:val="clear" w:color="auto" w:fill="CCFFFF"/>
                  <w:vAlign w:val="center"/>
                </w:tcPr>
                <w:p w:rsidR="00C60BD6" w:rsidRPr="00D067D1" w:rsidRDefault="00C60BD6" w:rsidP="0048255A">
                  <w:pPr>
                    <w:tabs>
                      <w:tab w:val="left" w:pos="360"/>
                      <w:tab w:val="center" w:pos="7002"/>
                    </w:tabs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highlight w:val="yellow"/>
                    </w:rPr>
                  </w:pPr>
                  <w:r w:rsidRPr="00D067D1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highlight w:val="yellow"/>
                    </w:rPr>
                    <w:t>202</w:t>
                  </w:r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highlight w:val="yellow"/>
                    </w:rPr>
                    <w:t>3</w:t>
                  </w:r>
                  <w:r w:rsidRPr="00D067D1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highlight w:val="yellow"/>
                    </w:rPr>
                    <w:t xml:space="preserve"> </w:t>
                  </w:r>
                  <w:r w:rsidRPr="00D067D1">
                    <w:rPr>
                      <w:rFonts w:ascii="Arial" w:hAnsi="Arial" w:cs="Arial"/>
                      <w:i/>
                      <w:color w:val="FF0000"/>
                      <w:sz w:val="18"/>
                      <w:szCs w:val="18"/>
                      <w:highlight w:val="yellow"/>
                    </w:rPr>
                    <w:t>(t+2)</w:t>
                  </w:r>
                </w:p>
              </w:tc>
            </w:tr>
            <w:tr w:rsidR="00C60BD6" w:rsidRPr="00DB2F64" w:rsidTr="0048255A">
              <w:tc>
                <w:tcPr>
                  <w:tcW w:w="4120" w:type="dxa"/>
                  <w:shd w:val="clear" w:color="auto" w:fill="auto"/>
                  <w:vAlign w:val="center"/>
                </w:tcPr>
                <w:p w:rsidR="00C60BD6" w:rsidRDefault="00C60BD6" w:rsidP="0048255A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  <w:lang w:val="hr-HR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hr-HR"/>
                    </w:rPr>
                    <w:t xml:space="preserve">Harmonizacija propisa </w:t>
                  </w:r>
                </w:p>
                <w:p w:rsidR="00C60BD6" w:rsidRDefault="00C60BD6" w:rsidP="0048255A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  <w:lang w:val="hr-HR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hr-HR"/>
                    </w:rPr>
                    <w:t>Predložena sistemska rješenja u cilju podizanja kvaliteta usluga</w:t>
                  </w:r>
                </w:p>
                <w:p w:rsidR="00C60BD6" w:rsidRPr="004B7D41" w:rsidRDefault="00C60BD6" w:rsidP="0048255A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  <w:lang w:val="hr-HR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  <w:lang w:val="hr-HR"/>
                    </w:rPr>
                    <w:t>Bolja promocija rasploživih resursa u cilju povećanja broja dolazaka turista</w:t>
                  </w:r>
                </w:p>
                <w:p w:rsidR="00C60BD6" w:rsidRPr="00DB2F64" w:rsidRDefault="00C60BD6" w:rsidP="0048255A">
                  <w:pPr>
                    <w:tabs>
                      <w:tab w:val="left" w:pos="360"/>
                      <w:tab w:val="center" w:pos="7002"/>
                    </w:tabs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3757" w:type="dxa"/>
                  <w:shd w:val="clear" w:color="auto" w:fill="auto"/>
                  <w:vAlign w:val="center"/>
                </w:tcPr>
                <w:p w:rsidR="00C60BD6" w:rsidRPr="00B81F4D" w:rsidRDefault="00C60BD6" w:rsidP="00A93B87">
                  <w:pPr>
                    <w:pStyle w:val="ListParagraph"/>
                    <w:numPr>
                      <w:ilvl w:val="0"/>
                      <w:numId w:val="19"/>
                    </w:numPr>
                    <w:tabs>
                      <w:tab w:val="left" w:pos="360"/>
                      <w:tab w:val="center" w:pos="700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81F4D">
                    <w:rPr>
                      <w:rFonts w:ascii="Arial" w:hAnsi="Arial" w:cs="Arial"/>
                      <w:sz w:val="18"/>
                      <w:szCs w:val="18"/>
                    </w:rPr>
                    <w:t>Izrada prijedloga Zakona</w:t>
                  </w:r>
                </w:p>
                <w:p w:rsidR="00C60BD6" w:rsidRPr="00B81F4D" w:rsidRDefault="00C60BD6" w:rsidP="0048255A">
                  <w:pPr>
                    <w:pStyle w:val="ListParagraph"/>
                    <w:tabs>
                      <w:tab w:val="left" w:pos="360"/>
                      <w:tab w:val="center" w:pos="700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61" w:type="dxa"/>
                  <w:shd w:val="clear" w:color="auto" w:fill="auto"/>
                  <w:vAlign w:val="center"/>
                </w:tcPr>
                <w:p w:rsidR="00C60BD6" w:rsidRPr="00B81F4D" w:rsidRDefault="00C60BD6" w:rsidP="00A93B87">
                  <w:pPr>
                    <w:pStyle w:val="ListParagraph"/>
                    <w:numPr>
                      <w:ilvl w:val="0"/>
                      <w:numId w:val="19"/>
                    </w:numPr>
                    <w:tabs>
                      <w:tab w:val="left" w:pos="360"/>
                      <w:tab w:val="center" w:pos="700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81F4D">
                    <w:rPr>
                      <w:rFonts w:ascii="Arial" w:hAnsi="Arial" w:cs="Arial"/>
                      <w:sz w:val="18"/>
                      <w:szCs w:val="18"/>
                    </w:rPr>
                    <w:t>Implementacija Zakona  i izrada podzakonskih propisa</w:t>
                  </w:r>
                </w:p>
              </w:tc>
              <w:tc>
                <w:tcPr>
                  <w:tcW w:w="3212" w:type="dxa"/>
                  <w:shd w:val="clear" w:color="auto" w:fill="auto"/>
                  <w:vAlign w:val="center"/>
                </w:tcPr>
                <w:p w:rsidR="00C60BD6" w:rsidRPr="00B81F4D" w:rsidRDefault="00C60BD6" w:rsidP="00A93B87">
                  <w:pPr>
                    <w:pStyle w:val="ListParagraph"/>
                    <w:numPr>
                      <w:ilvl w:val="0"/>
                      <w:numId w:val="19"/>
                    </w:numPr>
                    <w:tabs>
                      <w:tab w:val="left" w:pos="360"/>
                      <w:tab w:val="center" w:pos="700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81F4D">
                    <w:rPr>
                      <w:rFonts w:ascii="Arial" w:hAnsi="Arial" w:cs="Arial"/>
                      <w:sz w:val="18"/>
                      <w:szCs w:val="18"/>
                    </w:rPr>
                    <w:t>Implementacija Zakona  i izrada podzakonskih propisa</w:t>
                  </w:r>
                </w:p>
              </w:tc>
            </w:tr>
            <w:tr w:rsidR="00C60BD6" w:rsidRPr="00DB2F64" w:rsidTr="0048255A">
              <w:tc>
                <w:tcPr>
                  <w:tcW w:w="4120" w:type="dxa"/>
                  <w:shd w:val="clear" w:color="auto" w:fill="auto"/>
                  <w:vAlign w:val="center"/>
                </w:tcPr>
                <w:p w:rsidR="00C60BD6" w:rsidRPr="00DB2F64" w:rsidRDefault="00C60BD6" w:rsidP="0048255A">
                  <w:pPr>
                    <w:tabs>
                      <w:tab w:val="left" w:pos="360"/>
                      <w:tab w:val="center" w:pos="7002"/>
                    </w:tabs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3757" w:type="dxa"/>
                  <w:shd w:val="clear" w:color="auto" w:fill="auto"/>
                  <w:vAlign w:val="center"/>
                </w:tcPr>
                <w:p w:rsidR="00C60BD6" w:rsidRPr="00DB2F64" w:rsidRDefault="00C60BD6" w:rsidP="0048255A">
                  <w:pPr>
                    <w:tabs>
                      <w:tab w:val="left" w:pos="360"/>
                      <w:tab w:val="center" w:pos="700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61" w:type="dxa"/>
                  <w:shd w:val="clear" w:color="auto" w:fill="auto"/>
                  <w:vAlign w:val="center"/>
                </w:tcPr>
                <w:p w:rsidR="00C60BD6" w:rsidRPr="00DB2F64" w:rsidRDefault="00C60BD6" w:rsidP="0048255A">
                  <w:pPr>
                    <w:tabs>
                      <w:tab w:val="left" w:pos="360"/>
                      <w:tab w:val="center" w:pos="700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12" w:type="dxa"/>
                  <w:shd w:val="clear" w:color="auto" w:fill="auto"/>
                  <w:vAlign w:val="center"/>
                </w:tcPr>
                <w:p w:rsidR="00C60BD6" w:rsidRPr="00DB2F64" w:rsidRDefault="00C60BD6" w:rsidP="0048255A">
                  <w:pPr>
                    <w:tabs>
                      <w:tab w:val="left" w:pos="360"/>
                      <w:tab w:val="center" w:pos="7002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60BD6" w:rsidRPr="00DB2F64" w:rsidTr="0048255A">
              <w:tc>
                <w:tcPr>
                  <w:tcW w:w="148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0BD6" w:rsidRDefault="00C60BD6" w:rsidP="0048255A">
                  <w:pPr>
                    <w:tabs>
                      <w:tab w:val="left" w:pos="360"/>
                      <w:tab w:val="center" w:pos="7002"/>
                    </w:tabs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DB2F6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Očekivane aktivnosti: </w:t>
                  </w:r>
                  <w:r w:rsidRPr="00DB2F64">
                    <w:rPr>
                      <w:rFonts w:ascii="Arial" w:hAnsi="Arial" w:cs="Arial"/>
                      <w:i/>
                      <w:sz w:val="18"/>
                      <w:szCs w:val="18"/>
                    </w:rPr>
                    <w:t>(navesti po stavkama)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:</w:t>
                  </w:r>
                </w:p>
                <w:p w:rsidR="00C60BD6" w:rsidRDefault="00C60BD6" w:rsidP="0048255A">
                  <w:pPr>
                    <w:tabs>
                      <w:tab w:val="left" w:pos="360"/>
                      <w:tab w:val="center" w:pos="7002"/>
                    </w:tabs>
                    <w:rPr>
                      <w:rFonts w:ascii="Arial" w:hAnsi="Arial" w:cs="Arial"/>
                      <w:i/>
                      <w:noProof/>
                      <w:sz w:val="18"/>
                      <w:szCs w:val="18"/>
                      <w:lang w:val="bs-Latn-BA"/>
                    </w:rPr>
                  </w:pPr>
                  <w:r>
                    <w:rPr>
                      <w:rFonts w:ascii="Arial" w:hAnsi="Arial" w:cs="Arial"/>
                      <w:i/>
                      <w:noProof/>
                      <w:sz w:val="18"/>
                      <w:szCs w:val="18"/>
                      <w:lang w:val="bs-Latn-BA"/>
                    </w:rPr>
                    <w:t xml:space="preserve">Aktivnosti na unapređenju  zakonskog okvira  i usklađivanje sa zakonodavstvom EU u oblasti ugostiteljstva, provođenje izrade Zakona, održavanje javne rasprave sa javnim i privatnim sektorom ,usklađivanje i dobivanje saglasnosti u pisanom obliku od svih kantona s obzirom na podjelu nadležnosti. </w:t>
                  </w:r>
                </w:p>
                <w:p w:rsidR="00C60BD6" w:rsidRPr="00DB2F64" w:rsidRDefault="00C60BD6" w:rsidP="0048255A">
                  <w:pPr>
                    <w:tabs>
                      <w:tab w:val="left" w:pos="360"/>
                      <w:tab w:val="center" w:pos="7002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C60BD6" w:rsidRPr="00DB2F64" w:rsidRDefault="00C60BD6" w:rsidP="0048255A">
                  <w:pPr>
                    <w:pStyle w:val="ListParagraph"/>
                    <w:tabs>
                      <w:tab w:val="left" w:pos="360"/>
                      <w:tab w:val="center" w:pos="7002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60BD6" w:rsidRPr="00FD74E5" w:rsidRDefault="00C60BD6" w:rsidP="0048255A">
            <w:pPr>
              <w:jc w:val="both"/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val="bs-Latn-BA"/>
              </w:rPr>
            </w:pPr>
          </w:p>
        </w:tc>
      </w:tr>
      <w:tr w:rsidR="00C60BD6" w:rsidRPr="00FD3C44" w:rsidTr="0048255A">
        <w:trPr>
          <w:gridAfter w:val="1"/>
          <w:wAfter w:w="3212" w:type="dxa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0BD6" w:rsidRPr="004D7CC5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i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Operativni cilj 1.6</w:t>
            </w:r>
            <w:r w:rsidRPr="0038667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:</w:t>
            </w:r>
            <w:r w:rsidRPr="0038667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 </w:t>
            </w:r>
            <w:r>
              <w:rPr>
                <w:rFonts w:ascii="Arial" w:hAnsi="Arial" w:cs="Arial"/>
                <w:b/>
                <w:i/>
                <w:noProof/>
                <w:sz w:val="18"/>
                <w:szCs w:val="18"/>
                <w:lang w:val="bs-Latn-BA"/>
              </w:rPr>
              <w:t>Certificiranje kadrova za turističke vodiče i voditelje poslovnice putničke agencije</w:t>
            </w:r>
          </w:p>
          <w:p w:rsidR="00C60BD6" w:rsidRPr="00FD3C44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0BD6" w:rsidRPr="006F383E" w:rsidTr="0048255A">
        <w:trPr>
          <w:gridAfter w:val="1"/>
          <w:wAfter w:w="3212" w:type="dxa"/>
          <w:trHeight w:val="245"/>
        </w:trPr>
        <w:tc>
          <w:tcPr>
            <w:tcW w:w="4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0BD6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  <w:t>Mjere učinka za izlazne (direktne) rezultate</w:t>
            </w:r>
          </w:p>
          <w:p w:rsidR="00C60BD6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</w:p>
          <w:p w:rsidR="00C60BD6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0BD6" w:rsidRDefault="00C60BD6" w:rsidP="0048255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7F0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C60BD6" w:rsidRPr="006F383E" w:rsidTr="0048255A">
        <w:trPr>
          <w:gridAfter w:val="1"/>
          <w:wAfter w:w="3212" w:type="dxa"/>
          <w:trHeight w:val="368"/>
        </w:trPr>
        <w:tc>
          <w:tcPr>
            <w:tcW w:w="4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0BD6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3874" w:type="dxa"/>
            <w:gridSpan w:val="3"/>
            <w:shd w:val="clear" w:color="auto" w:fill="CCFFFF"/>
            <w:vAlign w:val="center"/>
          </w:tcPr>
          <w:p w:rsidR="00C60BD6" w:rsidRPr="00D067D1" w:rsidRDefault="00C60BD6" w:rsidP="0048255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  <w:r w:rsidRPr="00D067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20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21</w:t>
            </w:r>
            <w:r w:rsidRPr="00D067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D067D1">
              <w:rPr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  <w:t>(t)</w:t>
            </w:r>
          </w:p>
        </w:tc>
        <w:tc>
          <w:tcPr>
            <w:tcW w:w="3708" w:type="dxa"/>
            <w:shd w:val="clear" w:color="auto" w:fill="CCFFFF"/>
            <w:vAlign w:val="center"/>
          </w:tcPr>
          <w:p w:rsidR="00C60BD6" w:rsidRPr="00D067D1" w:rsidRDefault="00C60BD6" w:rsidP="0048255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  <w:r w:rsidRPr="00D067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202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2</w:t>
            </w:r>
            <w:r w:rsidRPr="00D067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D067D1">
              <w:rPr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  <w:t>(t+1)</w:t>
            </w:r>
          </w:p>
        </w:tc>
        <w:tc>
          <w:tcPr>
            <w:tcW w:w="3212" w:type="dxa"/>
            <w:shd w:val="clear" w:color="auto" w:fill="CCFFFF"/>
            <w:vAlign w:val="center"/>
          </w:tcPr>
          <w:p w:rsidR="00C60BD6" w:rsidRPr="00D067D1" w:rsidRDefault="00C60BD6" w:rsidP="0048255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  <w:r w:rsidRPr="00D067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202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3</w:t>
            </w:r>
            <w:r w:rsidRPr="00D067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D067D1">
              <w:rPr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  <w:t>(t+2)</w:t>
            </w:r>
          </w:p>
        </w:tc>
      </w:tr>
      <w:tr w:rsidR="00C60BD6" w:rsidRPr="007018DA" w:rsidTr="0048255A">
        <w:trPr>
          <w:gridAfter w:val="1"/>
          <w:wAfter w:w="3212" w:type="dxa"/>
        </w:trPr>
        <w:tc>
          <w:tcPr>
            <w:tcW w:w="4056" w:type="dxa"/>
            <w:shd w:val="clear" w:color="auto" w:fill="auto"/>
            <w:vAlign w:val="center"/>
          </w:tcPr>
          <w:p w:rsidR="00C60BD6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hr-HR"/>
              </w:rPr>
              <w:t>-Broj educiranih  kadrova u oblasti turizma</w:t>
            </w:r>
          </w:p>
          <w:p w:rsidR="00C60BD6" w:rsidRPr="009E772B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hr-HR"/>
              </w:rPr>
              <w:t>-</w:t>
            </w:r>
            <w:r w:rsidRPr="009E772B">
              <w:rPr>
                <w:rFonts w:ascii="Arial" w:hAnsi="Arial" w:cs="Arial"/>
                <w:i/>
                <w:sz w:val="18"/>
                <w:szCs w:val="18"/>
                <w:lang w:val="hr-HR"/>
              </w:rPr>
              <w:t xml:space="preserve">Broj certificiranih turističkih vodiča </w:t>
            </w:r>
          </w:p>
          <w:p w:rsidR="00C60BD6" w:rsidRPr="00FD74E5" w:rsidRDefault="00C60BD6" w:rsidP="0048255A">
            <w:pPr>
              <w:jc w:val="both"/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hr-HR"/>
              </w:rPr>
              <w:t>-Broj certificiranih voditelja poslovnice</w:t>
            </w:r>
          </w:p>
        </w:tc>
        <w:tc>
          <w:tcPr>
            <w:tcW w:w="3874" w:type="dxa"/>
            <w:gridSpan w:val="3"/>
            <w:shd w:val="clear" w:color="auto" w:fill="auto"/>
            <w:vAlign w:val="center"/>
          </w:tcPr>
          <w:p w:rsidR="00C60BD6" w:rsidRPr="007E3A61" w:rsidRDefault="00C60BD6" w:rsidP="0048255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A61">
              <w:rPr>
                <w:rFonts w:ascii="Arial" w:hAnsi="Arial" w:cs="Arial"/>
                <w:sz w:val="18"/>
                <w:szCs w:val="18"/>
              </w:rPr>
              <w:t>Certificiran turistički kadar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C60BD6" w:rsidRPr="007E3A61" w:rsidRDefault="00C60BD6" w:rsidP="0048255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A61">
              <w:rPr>
                <w:rFonts w:ascii="Arial" w:hAnsi="Arial" w:cs="Arial"/>
                <w:sz w:val="18"/>
                <w:szCs w:val="18"/>
              </w:rPr>
              <w:t>Certificiran turistički kadar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C60BD6" w:rsidRPr="007E3A61" w:rsidRDefault="00C60BD6" w:rsidP="0048255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A61">
              <w:rPr>
                <w:rFonts w:ascii="Arial" w:hAnsi="Arial" w:cs="Arial"/>
                <w:sz w:val="18"/>
                <w:szCs w:val="18"/>
              </w:rPr>
              <w:t>Certificiran turistički kadar</w:t>
            </w:r>
          </w:p>
        </w:tc>
      </w:tr>
      <w:tr w:rsidR="00C60BD6" w:rsidRPr="007018DA" w:rsidTr="0048255A">
        <w:trPr>
          <w:gridAfter w:val="1"/>
          <w:wAfter w:w="3212" w:type="dxa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BD6" w:rsidRPr="006F383E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Očekivane a</w:t>
            </w:r>
            <w:r w:rsidRPr="00C647F0">
              <w:rPr>
                <w:rFonts w:ascii="Arial" w:hAnsi="Arial" w:cs="Arial"/>
                <w:b/>
                <w:sz w:val="18"/>
                <w:szCs w:val="18"/>
              </w:rPr>
              <w:t xml:space="preserve">ktivnosti: </w:t>
            </w:r>
            <w:r>
              <w:rPr>
                <w:rFonts w:ascii="Arial" w:hAnsi="Arial" w:cs="Arial"/>
                <w:i/>
                <w:sz w:val="16"/>
                <w:szCs w:val="18"/>
              </w:rPr>
              <w:t>(navesti po stavkama</w:t>
            </w:r>
            <w:r w:rsidRPr="00F348D5">
              <w:rPr>
                <w:rFonts w:ascii="Arial" w:hAnsi="Arial" w:cs="Arial"/>
                <w:i/>
                <w:sz w:val="16"/>
                <w:szCs w:val="18"/>
              </w:rPr>
              <w:t>)</w:t>
            </w:r>
          </w:p>
          <w:p w:rsidR="00C60BD6" w:rsidRDefault="00C60BD6" w:rsidP="0048255A">
            <w:pPr>
              <w:jc w:val="both"/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 xml:space="preserve">Organiziranje polaganja stručnog ispita za turističke vodiče, </w:t>
            </w:r>
          </w:p>
          <w:p w:rsidR="00C60BD6" w:rsidRPr="00212A49" w:rsidRDefault="00C60BD6" w:rsidP="0048255A">
            <w:pPr>
              <w:jc w:val="both"/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>Organiziranje polaganja stručnog ispita za voditelja poslovnice</w:t>
            </w:r>
          </w:p>
        </w:tc>
      </w:tr>
      <w:tr w:rsidR="00C60BD6" w:rsidRPr="00DB2F64" w:rsidTr="0048255A">
        <w:trPr>
          <w:gridAfter w:val="1"/>
          <w:wAfter w:w="3212" w:type="dxa"/>
        </w:trPr>
        <w:tc>
          <w:tcPr>
            <w:tcW w:w="14850" w:type="dxa"/>
            <w:gridSpan w:val="6"/>
            <w:shd w:val="clear" w:color="auto" w:fill="FFFF66"/>
            <w:vAlign w:val="center"/>
          </w:tcPr>
          <w:p w:rsidR="00C60BD6" w:rsidRPr="00DB2F64" w:rsidRDefault="00C60BD6" w:rsidP="0048255A">
            <w:pPr>
              <w:tabs>
                <w:tab w:val="left" w:pos="360"/>
                <w:tab w:val="center" w:pos="7002"/>
              </w:tabs>
              <w:ind w:left="1701" w:hanging="170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Operativni cilj 1.7. : </w:t>
            </w:r>
            <w:r w:rsidRPr="00CA00CD">
              <w:rPr>
                <w:rFonts w:ascii="Arial" w:hAnsi="Arial" w:cs="Arial"/>
                <w:b/>
                <w:i/>
                <w:sz w:val="18"/>
                <w:szCs w:val="18"/>
              </w:rPr>
              <w:t>Provođenje postupka kategorizacije ugostiteljskih objekata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po podnošenju zahtjeva pravnih I fizičkih lica I iznajmljivača u cilju utvrđivanja minimalnih uslova, vrste i kategorije  ugostiteljskih i smještajnih objekata</w:t>
            </w:r>
          </w:p>
        </w:tc>
      </w:tr>
      <w:tr w:rsidR="00C60BD6" w:rsidRPr="00DB2F64" w:rsidTr="0048255A">
        <w:trPr>
          <w:gridAfter w:val="1"/>
          <w:wAfter w:w="3212" w:type="dxa"/>
        </w:trPr>
        <w:tc>
          <w:tcPr>
            <w:tcW w:w="4120" w:type="dxa"/>
            <w:gridSpan w:val="2"/>
            <w:vMerge w:val="restart"/>
            <w:shd w:val="clear" w:color="auto" w:fill="FFFF66"/>
            <w:vAlign w:val="center"/>
          </w:tcPr>
          <w:p w:rsidR="00C60BD6" w:rsidRPr="00DB2F64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B2F64"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  <w:t>Mjere učinka za izlazne (direktne) rezultate</w:t>
            </w:r>
          </w:p>
        </w:tc>
        <w:tc>
          <w:tcPr>
            <w:tcW w:w="10730" w:type="dxa"/>
            <w:gridSpan w:val="4"/>
            <w:shd w:val="clear" w:color="auto" w:fill="FFFF66"/>
            <w:vAlign w:val="center"/>
          </w:tcPr>
          <w:p w:rsidR="00C60BD6" w:rsidRPr="00DB2F64" w:rsidRDefault="00C60BD6" w:rsidP="0048255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2F64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C60BD6" w:rsidRPr="00DB2F64" w:rsidTr="0048255A">
        <w:trPr>
          <w:gridAfter w:val="1"/>
          <w:wAfter w:w="3212" w:type="dxa"/>
        </w:trPr>
        <w:tc>
          <w:tcPr>
            <w:tcW w:w="4120" w:type="dxa"/>
            <w:gridSpan w:val="2"/>
            <w:vMerge/>
            <w:shd w:val="clear" w:color="auto" w:fill="FFFF66"/>
            <w:vAlign w:val="center"/>
          </w:tcPr>
          <w:p w:rsidR="00C60BD6" w:rsidRPr="00DB2F64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3757" w:type="dxa"/>
            <w:shd w:val="clear" w:color="auto" w:fill="CCFFFF"/>
            <w:vAlign w:val="center"/>
          </w:tcPr>
          <w:p w:rsidR="00C60BD6" w:rsidRPr="00D067D1" w:rsidRDefault="00C60BD6" w:rsidP="0048255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  <w:r w:rsidRPr="00D067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20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21</w:t>
            </w:r>
            <w:r w:rsidRPr="00D067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D067D1">
              <w:rPr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  <w:t>(t)</w:t>
            </w:r>
          </w:p>
        </w:tc>
        <w:tc>
          <w:tcPr>
            <w:tcW w:w="3761" w:type="dxa"/>
            <w:gridSpan w:val="2"/>
            <w:shd w:val="clear" w:color="auto" w:fill="CCFFFF"/>
            <w:vAlign w:val="center"/>
          </w:tcPr>
          <w:p w:rsidR="00C60BD6" w:rsidRPr="00D067D1" w:rsidRDefault="00C60BD6" w:rsidP="0048255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  <w:r w:rsidRPr="00D067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202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2</w:t>
            </w:r>
            <w:r w:rsidRPr="00D067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D067D1">
              <w:rPr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  <w:t>(t+1)</w:t>
            </w:r>
          </w:p>
        </w:tc>
        <w:tc>
          <w:tcPr>
            <w:tcW w:w="3212" w:type="dxa"/>
            <w:shd w:val="clear" w:color="auto" w:fill="CCFFFF"/>
            <w:vAlign w:val="center"/>
          </w:tcPr>
          <w:p w:rsidR="00C60BD6" w:rsidRPr="00D067D1" w:rsidRDefault="00C60BD6" w:rsidP="0048255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  <w:r w:rsidRPr="00D067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202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3</w:t>
            </w:r>
            <w:r w:rsidRPr="00D067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D067D1">
              <w:rPr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  <w:t>(t+2)</w:t>
            </w:r>
          </w:p>
        </w:tc>
      </w:tr>
      <w:tr w:rsidR="00C60BD6" w:rsidRPr="00DB2F64" w:rsidTr="0048255A">
        <w:trPr>
          <w:gridAfter w:val="1"/>
          <w:wAfter w:w="3212" w:type="dxa"/>
        </w:trPr>
        <w:tc>
          <w:tcPr>
            <w:tcW w:w="4120" w:type="dxa"/>
            <w:gridSpan w:val="2"/>
            <w:shd w:val="clear" w:color="auto" w:fill="auto"/>
            <w:vAlign w:val="center"/>
          </w:tcPr>
          <w:p w:rsidR="00C60BD6" w:rsidRPr="00390C07" w:rsidRDefault="00C60BD6" w:rsidP="0048255A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884"/>
              </w:tabs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>Broj obavljenih uviđaja</w:t>
            </w:r>
          </w:p>
          <w:p w:rsidR="00C60BD6" w:rsidRPr="00406B1D" w:rsidRDefault="00C60BD6" w:rsidP="0048255A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884"/>
              </w:tabs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>Broj izdatih Zaključaka</w:t>
            </w:r>
          </w:p>
          <w:p w:rsidR="00C60BD6" w:rsidRPr="00406B1D" w:rsidRDefault="00C60BD6" w:rsidP="0048255A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884"/>
              </w:tabs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>Broj izdatih rješenja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C60BD6" w:rsidRPr="00390C07" w:rsidRDefault="00C60BD6" w:rsidP="0048255A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884"/>
              </w:tabs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>Broj obavljenih uviđaja</w:t>
            </w:r>
          </w:p>
          <w:p w:rsidR="00C60BD6" w:rsidRPr="00406B1D" w:rsidRDefault="00C60BD6" w:rsidP="0048255A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884"/>
              </w:tabs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>Broj izdatih Zaključaka</w:t>
            </w:r>
          </w:p>
          <w:p w:rsidR="00C60BD6" w:rsidRPr="00947FBC" w:rsidRDefault="00C60BD6" w:rsidP="0048255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947FBC"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>Broj izdatih rješenja</w:t>
            </w:r>
          </w:p>
        </w:tc>
        <w:tc>
          <w:tcPr>
            <w:tcW w:w="3761" w:type="dxa"/>
            <w:gridSpan w:val="2"/>
            <w:shd w:val="clear" w:color="auto" w:fill="auto"/>
            <w:vAlign w:val="center"/>
          </w:tcPr>
          <w:p w:rsidR="00C60BD6" w:rsidRPr="00390C07" w:rsidRDefault="00C60BD6" w:rsidP="0048255A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884"/>
              </w:tabs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>Broj obavljenih uviđaja</w:t>
            </w:r>
          </w:p>
          <w:p w:rsidR="00C60BD6" w:rsidRPr="00406B1D" w:rsidRDefault="00C60BD6" w:rsidP="0048255A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884"/>
              </w:tabs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>Broj izdatih Zaključaka</w:t>
            </w:r>
          </w:p>
          <w:p w:rsidR="00C60BD6" w:rsidRPr="00E604DD" w:rsidRDefault="00C60BD6" w:rsidP="0048255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>Broj izdatih rješenja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C60BD6" w:rsidRPr="00390C07" w:rsidRDefault="00C60BD6" w:rsidP="0048255A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884"/>
              </w:tabs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>Broj obavljenih uviđaja</w:t>
            </w:r>
          </w:p>
          <w:p w:rsidR="00C60BD6" w:rsidRPr="00406B1D" w:rsidRDefault="00C60BD6" w:rsidP="0048255A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884"/>
              </w:tabs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>Broj izdatih Zaključaka</w:t>
            </w:r>
          </w:p>
          <w:p w:rsidR="00C60BD6" w:rsidRPr="00E604DD" w:rsidRDefault="00C60BD6" w:rsidP="0048255A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>Broj izdatih rješenja</w:t>
            </w:r>
          </w:p>
        </w:tc>
      </w:tr>
      <w:tr w:rsidR="00C60BD6" w:rsidRPr="00DB2F64" w:rsidTr="0048255A">
        <w:trPr>
          <w:gridAfter w:val="1"/>
          <w:wAfter w:w="3212" w:type="dxa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BD6" w:rsidRPr="00DB2F64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B2F64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  <w:r w:rsidRPr="00DB2F64">
              <w:rPr>
                <w:rFonts w:ascii="Arial" w:hAnsi="Arial" w:cs="Arial"/>
                <w:i/>
                <w:sz w:val="18"/>
                <w:szCs w:val="18"/>
              </w:rPr>
              <w:t>(navesti po stavkama)</w:t>
            </w:r>
          </w:p>
          <w:p w:rsidR="00C60BD6" w:rsidRPr="003B19BB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B19BB"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>1.7.1. Ispitivanje formalno-pravnih uvjeta za ispunjavanje uvjeta za kategorizaciju</w:t>
            </w:r>
            <w:r w:rsidRPr="003B19B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C60BD6" w:rsidRPr="003B19BB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3B19BB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Pr="003B19BB">
              <w:rPr>
                <w:rFonts w:ascii="Arial" w:hAnsi="Arial" w:cs="Arial"/>
                <w:i/>
                <w:sz w:val="18"/>
                <w:szCs w:val="18"/>
              </w:rPr>
              <w:t>.7.2. Izrada Zaključka o terminu uviđaja</w:t>
            </w:r>
          </w:p>
          <w:p w:rsidR="00C60BD6" w:rsidRPr="003B19BB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</w:pPr>
            <w:r w:rsidRPr="003B19BB"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>1.7.3. Izlazak na teren i obavljanje uviđaja u ugostiteljskim objektima u cilju utvrđivanja minimalnih i uvjeta za vrstu i kategoriju</w:t>
            </w:r>
          </w:p>
          <w:p w:rsidR="00C60BD6" w:rsidRPr="003B19BB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</w:pPr>
            <w:r w:rsidRPr="003B19BB"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>1.7.4. Izrada Rješenja, odnosno Zaključka, u ovisnosti o udovoljavanju zahtjevu stranke</w:t>
            </w:r>
          </w:p>
          <w:p w:rsidR="00C60BD6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</w:pPr>
            <w:r w:rsidRPr="003B19BB"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>1.7.5. Izrada Obavijesti o standardiziranoj ploči</w:t>
            </w:r>
          </w:p>
          <w:p w:rsidR="00C60BD6" w:rsidRPr="00DB2F64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0BD6" w:rsidRPr="00DB2F64" w:rsidTr="0048255A">
        <w:trPr>
          <w:gridAfter w:val="1"/>
          <w:wAfter w:w="3212" w:type="dxa"/>
        </w:trPr>
        <w:tc>
          <w:tcPr>
            <w:tcW w:w="14850" w:type="dxa"/>
            <w:gridSpan w:val="6"/>
            <w:shd w:val="clear" w:color="auto" w:fill="FFFF66"/>
            <w:vAlign w:val="center"/>
          </w:tcPr>
          <w:p w:rsidR="00C60BD6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0BD6" w:rsidRPr="00DB2F64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B2F64">
              <w:rPr>
                <w:rFonts w:ascii="Arial" w:hAnsi="Arial" w:cs="Arial"/>
                <w:b/>
                <w:sz w:val="18"/>
                <w:szCs w:val="18"/>
              </w:rPr>
              <w:t>Operativni cilj 1</w:t>
            </w:r>
            <w:r>
              <w:rPr>
                <w:rFonts w:ascii="Arial" w:hAnsi="Arial" w:cs="Arial"/>
                <w:b/>
                <w:sz w:val="18"/>
                <w:szCs w:val="18"/>
              </w:rPr>
              <w:t>.8</w:t>
            </w:r>
            <w:r w:rsidRPr="00DB2F64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  <w:r w:rsidRPr="00DB2F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A00CD">
              <w:rPr>
                <w:rFonts w:ascii="Arial" w:hAnsi="Arial" w:cs="Arial"/>
                <w:b/>
                <w:i/>
                <w:sz w:val="18"/>
                <w:szCs w:val="18"/>
              </w:rPr>
              <w:t>Odlučivanje u drugostepenom upravnom postupku, po žalbama na rješenja prvostepenih organa, iz oblasti ugostiteljstva</w:t>
            </w:r>
            <w:r w:rsidRPr="00DB2F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C60BD6" w:rsidRPr="00DB2F64" w:rsidTr="0048255A">
        <w:trPr>
          <w:gridAfter w:val="1"/>
          <w:wAfter w:w="3212" w:type="dxa"/>
        </w:trPr>
        <w:tc>
          <w:tcPr>
            <w:tcW w:w="4120" w:type="dxa"/>
            <w:gridSpan w:val="2"/>
            <w:vMerge w:val="restart"/>
            <w:shd w:val="clear" w:color="auto" w:fill="FFFF66"/>
            <w:vAlign w:val="center"/>
          </w:tcPr>
          <w:p w:rsidR="00C60BD6" w:rsidRPr="00DB2F64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B2F64"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  <w:t>Mjere učinka za izlazne (direktne) rezultate</w:t>
            </w:r>
          </w:p>
        </w:tc>
        <w:tc>
          <w:tcPr>
            <w:tcW w:w="10730" w:type="dxa"/>
            <w:gridSpan w:val="4"/>
            <w:shd w:val="clear" w:color="auto" w:fill="FFFF66"/>
            <w:vAlign w:val="center"/>
          </w:tcPr>
          <w:p w:rsidR="00C60BD6" w:rsidRPr="00DB2F64" w:rsidRDefault="00C60BD6" w:rsidP="0048255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2F64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C60BD6" w:rsidRPr="00DB2F64" w:rsidTr="0048255A">
        <w:trPr>
          <w:gridAfter w:val="1"/>
          <w:wAfter w:w="3212" w:type="dxa"/>
        </w:trPr>
        <w:tc>
          <w:tcPr>
            <w:tcW w:w="4120" w:type="dxa"/>
            <w:gridSpan w:val="2"/>
            <w:vMerge/>
            <w:shd w:val="clear" w:color="auto" w:fill="FFFF66"/>
            <w:vAlign w:val="center"/>
          </w:tcPr>
          <w:p w:rsidR="00C60BD6" w:rsidRPr="00DB2F64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3757" w:type="dxa"/>
            <w:shd w:val="clear" w:color="auto" w:fill="CCFFFF"/>
            <w:vAlign w:val="center"/>
          </w:tcPr>
          <w:p w:rsidR="00C60BD6" w:rsidRPr="00D067D1" w:rsidRDefault="00C60BD6" w:rsidP="0048255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  <w:r w:rsidRPr="00D067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20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21</w:t>
            </w:r>
            <w:r w:rsidRPr="00D067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D067D1">
              <w:rPr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  <w:t>(t)</w:t>
            </w:r>
          </w:p>
        </w:tc>
        <w:tc>
          <w:tcPr>
            <w:tcW w:w="3761" w:type="dxa"/>
            <w:gridSpan w:val="2"/>
            <w:shd w:val="clear" w:color="auto" w:fill="CCFFFF"/>
            <w:vAlign w:val="center"/>
          </w:tcPr>
          <w:p w:rsidR="00C60BD6" w:rsidRPr="00D067D1" w:rsidRDefault="00C60BD6" w:rsidP="0048255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  <w:r w:rsidRPr="00D067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202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2</w:t>
            </w:r>
            <w:r w:rsidRPr="00D067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D067D1">
              <w:rPr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  <w:t>(t+1)</w:t>
            </w:r>
          </w:p>
        </w:tc>
        <w:tc>
          <w:tcPr>
            <w:tcW w:w="3212" w:type="dxa"/>
            <w:shd w:val="clear" w:color="auto" w:fill="CCFFFF"/>
            <w:vAlign w:val="center"/>
          </w:tcPr>
          <w:p w:rsidR="00C60BD6" w:rsidRPr="00D067D1" w:rsidRDefault="00C60BD6" w:rsidP="0048255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  <w:r w:rsidRPr="00D067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202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3</w:t>
            </w:r>
            <w:r w:rsidRPr="00D067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D067D1">
              <w:rPr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  <w:t>(t+2)</w:t>
            </w:r>
          </w:p>
        </w:tc>
      </w:tr>
      <w:tr w:rsidR="00C60BD6" w:rsidRPr="00DB2F64" w:rsidTr="0048255A">
        <w:trPr>
          <w:gridAfter w:val="1"/>
          <w:wAfter w:w="3212" w:type="dxa"/>
        </w:trPr>
        <w:tc>
          <w:tcPr>
            <w:tcW w:w="4120" w:type="dxa"/>
            <w:gridSpan w:val="2"/>
            <w:shd w:val="clear" w:color="auto" w:fill="auto"/>
            <w:vAlign w:val="center"/>
          </w:tcPr>
          <w:p w:rsidR="00C60BD6" w:rsidRPr="00637058" w:rsidRDefault="00C60BD6" w:rsidP="0048255A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</w:pPr>
            <w:r w:rsidRPr="00637058"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>Odlučivanje u drugom stepenu po žalbama na prvostepena rješenja iz oblasti ugostiteljstva</w:t>
            </w:r>
          </w:p>
          <w:p w:rsidR="00C60BD6" w:rsidRPr="00637058" w:rsidRDefault="00C60BD6" w:rsidP="0048255A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637058">
              <w:rPr>
                <w:rFonts w:ascii="Arial" w:hAnsi="Arial" w:cs="Arial"/>
                <w:i/>
                <w:sz w:val="18"/>
                <w:szCs w:val="18"/>
              </w:rPr>
              <w:t>Donesena rješenja po žalbama podnesena u toku godine.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C60BD6" w:rsidRPr="00DB2F64" w:rsidRDefault="00C60BD6" w:rsidP="0048255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izdatih rješenja</w:t>
            </w:r>
          </w:p>
        </w:tc>
        <w:tc>
          <w:tcPr>
            <w:tcW w:w="3761" w:type="dxa"/>
            <w:gridSpan w:val="2"/>
            <w:shd w:val="clear" w:color="auto" w:fill="auto"/>
            <w:vAlign w:val="center"/>
          </w:tcPr>
          <w:p w:rsidR="00C60BD6" w:rsidRPr="00DB2F64" w:rsidRDefault="00C60BD6" w:rsidP="0048255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izdatih rješenja</w:t>
            </w:r>
            <w:r w:rsidRPr="00DB2F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C60BD6" w:rsidRPr="00637058" w:rsidRDefault="00C60BD6" w:rsidP="0048255A">
            <w:pPr>
              <w:tabs>
                <w:tab w:val="left" w:pos="0"/>
                <w:tab w:val="left" w:pos="34"/>
                <w:tab w:val="left" w:pos="884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</w:pPr>
            <w:r w:rsidRPr="00637058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Broj izdatih rješenja</w:t>
            </w:r>
          </w:p>
          <w:p w:rsidR="00C60BD6" w:rsidRPr="00DB2F64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BD6" w:rsidRPr="00DB2F64" w:rsidTr="0048255A">
        <w:trPr>
          <w:gridAfter w:val="1"/>
          <w:wAfter w:w="3212" w:type="dxa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BD6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DB2F64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  <w:r w:rsidRPr="00DB2F64">
              <w:rPr>
                <w:rFonts w:ascii="Arial" w:hAnsi="Arial" w:cs="Arial"/>
                <w:i/>
                <w:sz w:val="18"/>
                <w:szCs w:val="18"/>
              </w:rPr>
              <w:t>(navesti po stavkama)</w:t>
            </w:r>
          </w:p>
          <w:p w:rsidR="00C60BD6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1.8.1.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>Ispitivanje dokaza i činjenica na kojima se temelji žalba</w:t>
            </w:r>
            <w:r w:rsidRPr="00DB2F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60BD6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</w:pPr>
            <w:r w:rsidRPr="002B71D9">
              <w:rPr>
                <w:rFonts w:ascii="Arial" w:hAnsi="Arial" w:cs="Arial"/>
                <w:i/>
                <w:sz w:val="18"/>
                <w:szCs w:val="18"/>
              </w:rPr>
              <w:t>1.8.2</w:t>
            </w:r>
            <w:r w:rsidRPr="00286067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>Obrazlaganje pravnog i činjeničnog osnova za odlučivanje u drugom stepenu na temelju Zakona o upravnom postupku FBiH</w:t>
            </w:r>
          </w:p>
          <w:p w:rsidR="00C60BD6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>1.8.3. Izrada Rješenja</w:t>
            </w:r>
          </w:p>
          <w:p w:rsidR="00C60BD6" w:rsidRPr="00DB2F64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0BD6" w:rsidRPr="00FD3C44" w:rsidTr="0048255A">
        <w:trPr>
          <w:gridAfter w:val="1"/>
          <w:wAfter w:w="3212" w:type="dxa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BD6" w:rsidRPr="00FD3C44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261A4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Operativni cilj 1.9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.:</w:t>
            </w:r>
            <w:r w:rsidRPr="00A261A4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 </w:t>
            </w:r>
            <w:r w:rsidRPr="002B71D9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Kadrovsko jačanje</w:t>
            </w:r>
          </w:p>
        </w:tc>
      </w:tr>
      <w:tr w:rsidR="00C60BD6" w:rsidTr="0048255A">
        <w:trPr>
          <w:gridAfter w:val="1"/>
          <w:wAfter w:w="3212" w:type="dxa"/>
          <w:trHeight w:val="245"/>
        </w:trPr>
        <w:tc>
          <w:tcPr>
            <w:tcW w:w="4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0BD6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  <w:t>Mjere učinka za izlazne (direktne) rezultate</w:t>
            </w:r>
          </w:p>
          <w:p w:rsidR="00C60BD6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</w:p>
          <w:p w:rsidR="00C60BD6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0BD6" w:rsidRDefault="00C60BD6" w:rsidP="0048255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7F0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C60BD6" w:rsidRPr="00DB2F64" w:rsidTr="0048255A">
        <w:trPr>
          <w:gridAfter w:val="1"/>
          <w:wAfter w:w="3212" w:type="dxa"/>
          <w:trHeight w:val="368"/>
        </w:trPr>
        <w:tc>
          <w:tcPr>
            <w:tcW w:w="4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0BD6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3874" w:type="dxa"/>
            <w:gridSpan w:val="3"/>
            <w:shd w:val="clear" w:color="auto" w:fill="CCFFFF"/>
            <w:vAlign w:val="center"/>
          </w:tcPr>
          <w:p w:rsidR="00C60BD6" w:rsidRPr="00D067D1" w:rsidRDefault="00C60BD6" w:rsidP="0048255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  <w:r w:rsidRPr="00D067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20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21</w:t>
            </w:r>
            <w:r w:rsidRPr="00D067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D067D1">
              <w:rPr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  <w:t>(t)</w:t>
            </w:r>
          </w:p>
        </w:tc>
        <w:tc>
          <w:tcPr>
            <w:tcW w:w="3708" w:type="dxa"/>
            <w:shd w:val="clear" w:color="auto" w:fill="CCFFFF"/>
            <w:vAlign w:val="center"/>
          </w:tcPr>
          <w:p w:rsidR="00C60BD6" w:rsidRPr="00D067D1" w:rsidRDefault="00C60BD6" w:rsidP="0048255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  <w:r w:rsidRPr="00D067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202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2</w:t>
            </w:r>
            <w:r w:rsidRPr="00D067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D067D1">
              <w:rPr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  <w:t>(t+1)</w:t>
            </w:r>
          </w:p>
        </w:tc>
        <w:tc>
          <w:tcPr>
            <w:tcW w:w="3212" w:type="dxa"/>
            <w:shd w:val="clear" w:color="auto" w:fill="CCFFFF"/>
            <w:vAlign w:val="center"/>
          </w:tcPr>
          <w:p w:rsidR="00C60BD6" w:rsidRPr="00D067D1" w:rsidRDefault="00C60BD6" w:rsidP="0048255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  <w:r w:rsidRPr="00D067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202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3</w:t>
            </w:r>
            <w:r w:rsidRPr="00D067D1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D067D1">
              <w:rPr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  <w:t>(t+2)</w:t>
            </w:r>
          </w:p>
        </w:tc>
      </w:tr>
      <w:tr w:rsidR="00C60BD6" w:rsidRPr="00C647F0" w:rsidTr="0048255A">
        <w:tc>
          <w:tcPr>
            <w:tcW w:w="4056" w:type="dxa"/>
            <w:shd w:val="clear" w:color="auto" w:fill="auto"/>
            <w:vAlign w:val="center"/>
          </w:tcPr>
          <w:p w:rsidR="00C60BD6" w:rsidRPr="00FD74E5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 xml:space="preserve">Broj educiranih  uposlenika </w:t>
            </w:r>
            <w:r w:rsidRPr="00D15EA3"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>S</w:t>
            </w:r>
            <w:r w:rsidRPr="0071171C">
              <w:rPr>
                <w:rFonts w:ascii="Arial" w:hAnsi="Arial" w:cs="Arial"/>
                <w:i/>
                <w:sz w:val="18"/>
                <w:szCs w:val="18"/>
              </w:rPr>
              <w:t>ektor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71171C">
              <w:rPr>
                <w:rFonts w:ascii="Arial" w:hAnsi="Arial" w:cs="Arial"/>
                <w:i/>
                <w:sz w:val="18"/>
                <w:szCs w:val="18"/>
              </w:rPr>
              <w:t xml:space="preserve"> za turizam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i </w:t>
            </w:r>
            <w:r w:rsidRPr="0071171C">
              <w:rPr>
                <w:rFonts w:ascii="Arial" w:hAnsi="Arial" w:cs="Arial"/>
                <w:i/>
                <w:sz w:val="18"/>
                <w:szCs w:val="18"/>
              </w:rPr>
              <w:t>ugostiteljstvo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874" w:type="dxa"/>
            <w:gridSpan w:val="3"/>
            <w:shd w:val="clear" w:color="auto" w:fill="auto"/>
            <w:vAlign w:val="center"/>
          </w:tcPr>
          <w:p w:rsidR="00C60BD6" w:rsidRPr="007E3A61" w:rsidRDefault="00C60BD6" w:rsidP="0048255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A61">
              <w:rPr>
                <w:rFonts w:ascii="Arial" w:hAnsi="Arial" w:cs="Arial"/>
                <w:sz w:val="18"/>
                <w:szCs w:val="18"/>
              </w:rPr>
              <w:t>Broj educiranih uposlenika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C60BD6" w:rsidRPr="007E3A61" w:rsidRDefault="00C60BD6" w:rsidP="0048255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A61">
              <w:rPr>
                <w:rFonts w:ascii="Arial" w:hAnsi="Arial" w:cs="Arial"/>
                <w:sz w:val="18"/>
                <w:szCs w:val="18"/>
              </w:rPr>
              <w:t>Broj educiranih uposlenika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C60BD6" w:rsidRPr="007E3A61" w:rsidRDefault="00C60BD6" w:rsidP="0048255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A61">
              <w:rPr>
                <w:rFonts w:ascii="Arial" w:hAnsi="Arial" w:cs="Arial"/>
                <w:sz w:val="18"/>
                <w:szCs w:val="18"/>
              </w:rPr>
              <w:t>Broj educiranih uposlenika</w:t>
            </w:r>
          </w:p>
        </w:tc>
        <w:tc>
          <w:tcPr>
            <w:tcW w:w="3212" w:type="dxa"/>
            <w:vAlign w:val="center"/>
          </w:tcPr>
          <w:p w:rsidR="00C60BD6" w:rsidRPr="00DB2F64" w:rsidRDefault="00C60BD6" w:rsidP="0048255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2021</w:t>
            </w:r>
            <w:r w:rsidRPr="00DB2F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B2F64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C60BD6" w:rsidRPr="00110DE4" w:rsidTr="0048255A">
        <w:trPr>
          <w:gridAfter w:val="1"/>
          <w:wAfter w:w="3212" w:type="dxa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BD6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6"/>
                <w:szCs w:val="18"/>
              </w:rPr>
            </w:pPr>
            <w:r w:rsidRPr="00110DE4">
              <w:rPr>
                <w:rFonts w:ascii="Arial" w:hAnsi="Arial" w:cs="Arial"/>
                <w:b/>
                <w:sz w:val="18"/>
                <w:szCs w:val="18"/>
              </w:rPr>
              <w:t>Očekivane aktivnosti</w:t>
            </w:r>
            <w:r w:rsidRPr="00110DE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110DE4">
              <w:rPr>
                <w:rFonts w:ascii="Arial" w:hAnsi="Arial" w:cs="Arial"/>
                <w:i/>
                <w:sz w:val="16"/>
                <w:szCs w:val="18"/>
              </w:rPr>
              <w:t>(navesti po stavkama)</w:t>
            </w:r>
          </w:p>
          <w:p w:rsidR="00C60BD6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6"/>
                <w:szCs w:val="18"/>
              </w:rPr>
            </w:pPr>
          </w:p>
          <w:p w:rsidR="00C60BD6" w:rsidRPr="00110DE4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val="bs-Latn-BA"/>
              </w:rPr>
              <w:t>Educiranje uposlenika u oblasti turizma i ugostiteljstva, iz aktivnosti koji proizilaze iz Programa rada Ministarstva</w:t>
            </w:r>
          </w:p>
          <w:p w:rsidR="00C60BD6" w:rsidRPr="00110DE4" w:rsidRDefault="00C60BD6" w:rsidP="0048255A">
            <w:pPr>
              <w:pStyle w:val="ListParagraph"/>
              <w:tabs>
                <w:tab w:val="left" w:pos="360"/>
                <w:tab w:val="center" w:pos="7002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60BD6" w:rsidRDefault="00C60BD6" w:rsidP="00C60BD6">
      <w:pPr>
        <w:rPr>
          <w:rFonts w:ascii="Arial" w:hAnsi="Arial" w:cs="Arial"/>
          <w:i/>
          <w:sz w:val="20"/>
        </w:rPr>
      </w:pPr>
      <w:r w:rsidRPr="001D5804">
        <w:rPr>
          <w:rFonts w:ascii="Arial" w:hAnsi="Arial" w:cs="Arial"/>
          <w:i/>
          <w:sz w:val="20"/>
          <w:u w:val="single"/>
        </w:rPr>
        <w:t>Napomene:</w:t>
      </w:r>
      <w:r w:rsidRPr="001D5804">
        <w:rPr>
          <w:rFonts w:ascii="Arial" w:hAnsi="Arial" w:cs="Arial"/>
          <w:i/>
          <w:sz w:val="20"/>
        </w:rPr>
        <w:t xml:space="preserve"> </w:t>
      </w:r>
    </w:p>
    <w:p w:rsidR="00C60BD6" w:rsidRDefault="00C60BD6" w:rsidP="00C60BD6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0"/>
          <w:lang w:val="hr-HR"/>
        </w:rPr>
      </w:pPr>
      <w:r w:rsidRPr="002A1EE0">
        <w:rPr>
          <w:rFonts w:ascii="Arial" w:hAnsi="Arial" w:cs="Arial"/>
          <w:i/>
          <w:sz w:val="20"/>
        </w:rPr>
        <w:t>Un</w:t>
      </w:r>
      <w:r>
        <w:rPr>
          <w:rFonts w:ascii="Arial" w:hAnsi="Arial" w:cs="Arial"/>
          <w:i/>
          <w:sz w:val="20"/>
        </w:rPr>
        <w:t>ij</w:t>
      </w:r>
      <w:r w:rsidRPr="002A1EE0">
        <w:rPr>
          <w:rFonts w:ascii="Arial" w:hAnsi="Arial" w:cs="Arial"/>
          <w:i/>
          <w:sz w:val="20"/>
        </w:rPr>
        <w:t xml:space="preserve">eti dodatne redove za druge </w:t>
      </w:r>
      <w:r w:rsidRPr="002A1EE0">
        <w:rPr>
          <w:rFonts w:ascii="Arial" w:hAnsi="Arial" w:cs="Arial"/>
          <w:i/>
          <w:sz w:val="20"/>
          <w:lang w:val="hr-HR"/>
        </w:rPr>
        <w:t>strateške c</w:t>
      </w:r>
      <w:r>
        <w:rPr>
          <w:rFonts w:ascii="Arial" w:hAnsi="Arial" w:cs="Arial"/>
          <w:i/>
          <w:sz w:val="20"/>
          <w:lang w:val="hr-HR"/>
        </w:rPr>
        <w:t>iljeve, a ispod njih odgovarajuć</w:t>
      </w:r>
      <w:r w:rsidRPr="002A1EE0">
        <w:rPr>
          <w:rFonts w:ascii="Arial" w:hAnsi="Arial" w:cs="Arial"/>
          <w:i/>
          <w:sz w:val="20"/>
          <w:lang w:val="hr-HR"/>
        </w:rPr>
        <w:t>e operativne ciljeve i očekivane aktivnosti</w:t>
      </w:r>
    </w:p>
    <w:p w:rsidR="00C60BD6" w:rsidRPr="009415C8" w:rsidRDefault="00C60BD6" w:rsidP="00C60BD6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0"/>
          <w:lang w:val="hr-HR"/>
        </w:rPr>
      </w:pPr>
      <w:r>
        <w:rPr>
          <w:rFonts w:ascii="Arial" w:hAnsi="Arial" w:cs="Arial"/>
          <w:i/>
          <w:sz w:val="20"/>
          <w:lang w:val="hr-HR"/>
        </w:rPr>
        <w:t xml:space="preserve"> Pored novih (u </w:t>
      </w:r>
      <w:r w:rsidRPr="002A1EE0">
        <w:rPr>
          <w:rFonts w:ascii="Arial" w:hAnsi="Arial" w:cs="Arial"/>
          <w:i/>
          <w:sz w:val="20"/>
          <w:lang w:val="hr-HR"/>
        </w:rPr>
        <w:t>o</w:t>
      </w:r>
      <w:r>
        <w:rPr>
          <w:rFonts w:ascii="Arial" w:hAnsi="Arial" w:cs="Arial"/>
          <w:i/>
          <w:sz w:val="20"/>
          <w:lang w:val="hr-HR"/>
        </w:rPr>
        <w:t>d</w:t>
      </w:r>
      <w:r w:rsidRPr="002A1EE0">
        <w:rPr>
          <w:rFonts w:ascii="Arial" w:hAnsi="Arial" w:cs="Arial"/>
          <w:i/>
          <w:sz w:val="20"/>
          <w:lang w:val="hr-HR"/>
        </w:rPr>
        <w:t xml:space="preserve">nosu na prethodnu godinu) operativnih ciljeva i </w:t>
      </w:r>
      <w:r>
        <w:rPr>
          <w:rFonts w:ascii="Arial" w:hAnsi="Arial" w:cs="Arial"/>
          <w:i/>
          <w:sz w:val="20"/>
          <w:lang w:val="hr-HR"/>
        </w:rPr>
        <w:t>aktivnosti staviti zvjezdicu (*)</w:t>
      </w:r>
    </w:p>
    <w:p w:rsidR="00C60BD6" w:rsidRDefault="00C60BD6" w:rsidP="00C60BD6">
      <w:pPr>
        <w:rPr>
          <w:rFonts w:ascii="Arial" w:hAnsi="Arial" w:cs="Arial"/>
          <w:b/>
          <w:lang w:val="pl-PL"/>
        </w:rPr>
      </w:pPr>
    </w:p>
    <w:p w:rsidR="00C60BD6" w:rsidRDefault="00C60BD6" w:rsidP="00C60BD6">
      <w:pPr>
        <w:rPr>
          <w:rFonts w:ascii="Arial" w:hAnsi="Arial" w:cs="Arial"/>
          <w:b/>
          <w:lang w:val="pl-PL"/>
        </w:rPr>
      </w:pPr>
    </w:p>
    <w:p w:rsidR="00C60BD6" w:rsidRDefault="00C60BD6" w:rsidP="00C60BD6">
      <w:pPr>
        <w:rPr>
          <w:rFonts w:ascii="Arial" w:hAnsi="Arial" w:cs="Arial"/>
          <w:b/>
          <w:lang w:val="pl-PL"/>
        </w:rPr>
      </w:pPr>
    </w:p>
    <w:p w:rsidR="00C60BD6" w:rsidRDefault="00C60BD6" w:rsidP="00C60BD6">
      <w:pPr>
        <w:rPr>
          <w:rFonts w:ascii="Arial" w:hAnsi="Arial" w:cs="Arial"/>
          <w:b/>
          <w:lang w:val="pl-PL"/>
        </w:rPr>
      </w:pPr>
    </w:p>
    <w:p w:rsidR="00C60BD6" w:rsidRDefault="00C60BD6" w:rsidP="00C60BD6">
      <w:pPr>
        <w:rPr>
          <w:rFonts w:ascii="Arial" w:hAnsi="Arial" w:cs="Arial"/>
          <w:b/>
          <w:lang w:val="pl-PL"/>
        </w:rPr>
      </w:pPr>
    </w:p>
    <w:p w:rsidR="00C60BD6" w:rsidRDefault="00B10355" w:rsidP="00B10355">
      <w:pPr>
        <w:ind w:left="3600" w:firstLine="7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M I N I S T R I C A</w:t>
      </w:r>
    </w:p>
    <w:p w:rsidR="00B10355" w:rsidRDefault="00B10355" w:rsidP="00B10355">
      <w:pPr>
        <w:ind w:left="3600" w:firstLine="720"/>
        <w:jc w:val="center"/>
        <w:rPr>
          <w:rFonts w:ascii="Arial" w:hAnsi="Arial" w:cs="Arial"/>
          <w:b/>
          <w:lang w:val="pl-PL"/>
        </w:rPr>
      </w:pPr>
    </w:p>
    <w:p w:rsidR="00B10355" w:rsidRDefault="00B10355" w:rsidP="00B10355">
      <w:pPr>
        <w:ind w:left="3600" w:firstLine="72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Dr Edita Đapo</w:t>
      </w:r>
    </w:p>
    <w:p w:rsidR="00B10355" w:rsidRDefault="00B10355" w:rsidP="00C60BD6">
      <w:pPr>
        <w:rPr>
          <w:rFonts w:ascii="Arial" w:hAnsi="Arial" w:cs="Arial"/>
          <w:b/>
          <w:lang w:val="pl-PL"/>
        </w:rPr>
      </w:pPr>
    </w:p>
    <w:p w:rsidR="00C60BD6" w:rsidRPr="002A1EE0" w:rsidRDefault="00C60BD6" w:rsidP="00C60BD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Pr="00023B16">
        <w:rPr>
          <w:rFonts w:ascii="Arial" w:hAnsi="Arial" w:cs="Arial"/>
          <w:b/>
          <w:sz w:val="22"/>
          <w:szCs w:val="22"/>
          <w:u w:val="single"/>
        </w:rPr>
        <w:t>. Potrebna finansijska sredstva za implementaciju novih ili proširenje postojećih operativnih ciljeva i aktivnosti</w:t>
      </w:r>
    </w:p>
    <w:p w:rsidR="00C60BD6" w:rsidRDefault="00C60BD6" w:rsidP="00C60BD6">
      <w:pPr>
        <w:rPr>
          <w:rFonts w:ascii="Arial" w:hAnsi="Arial" w:cs="Arial"/>
          <w:u w:val="single"/>
        </w:rPr>
      </w:pPr>
    </w:p>
    <w:tbl>
      <w:tblPr>
        <w:tblW w:w="31680" w:type="dxa"/>
        <w:tblInd w:w="-451" w:type="dxa"/>
        <w:tblLook w:val="04A0" w:firstRow="1" w:lastRow="0" w:firstColumn="1" w:lastColumn="0" w:noHBand="0" w:noVBand="1"/>
      </w:tblPr>
      <w:tblGrid>
        <w:gridCol w:w="3382"/>
        <w:gridCol w:w="1173"/>
        <w:gridCol w:w="1214"/>
        <w:gridCol w:w="1140"/>
        <w:gridCol w:w="960"/>
        <w:gridCol w:w="1305"/>
        <w:gridCol w:w="1265"/>
        <w:gridCol w:w="960"/>
        <w:gridCol w:w="960"/>
        <w:gridCol w:w="1305"/>
        <w:gridCol w:w="1265"/>
        <w:gridCol w:w="1162"/>
        <w:gridCol w:w="539"/>
        <w:gridCol w:w="421"/>
        <w:gridCol w:w="3578"/>
        <w:gridCol w:w="11051"/>
      </w:tblGrid>
      <w:tr w:rsidR="00C60BD6" w:rsidTr="0048255A">
        <w:trPr>
          <w:trHeight w:val="300"/>
        </w:trPr>
        <w:tc>
          <w:tcPr>
            <w:tcW w:w="3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60BD6" w:rsidRDefault="00C60BD6" w:rsidP="00482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Naziv</w:t>
            </w:r>
          </w:p>
        </w:tc>
        <w:tc>
          <w:tcPr>
            <w:tcW w:w="132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60BD6" w:rsidRDefault="00C60BD6" w:rsidP="004825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Potrebna finansijska sredstva za dodatne ili proširene postojeće operativne ciljeve i aktivnosti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60BD6" w:rsidRDefault="00C60BD6" w:rsidP="004825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0BD6" w:rsidRDefault="00C60BD6" w:rsidP="004825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60BD6" w:rsidTr="0048255A">
        <w:trPr>
          <w:trHeight w:val="300"/>
        </w:trPr>
        <w:tc>
          <w:tcPr>
            <w:tcW w:w="3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60BD6" w:rsidRDefault="00C60BD6" w:rsidP="00482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60BD6" w:rsidRPr="005E4979" w:rsidRDefault="00C60BD6" w:rsidP="0048255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  <w:r w:rsidRPr="005E4979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20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21</w:t>
            </w:r>
            <w:r w:rsidRPr="005E4979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5E4979">
              <w:rPr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  <w:t>(t)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60BD6" w:rsidRPr="005E4979" w:rsidRDefault="00C60BD6" w:rsidP="0048255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  <w:r w:rsidRPr="005E4979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202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2</w:t>
            </w:r>
            <w:r w:rsidRPr="005E4979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5E4979">
              <w:rPr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  <w:t>(t+1)</w:t>
            </w:r>
          </w:p>
        </w:tc>
        <w:tc>
          <w:tcPr>
            <w:tcW w:w="4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60BD6" w:rsidRPr="005E4979" w:rsidRDefault="00C60BD6" w:rsidP="0048255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  <w:r w:rsidRPr="005E4979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202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3</w:t>
            </w:r>
            <w:r w:rsidRPr="005E4979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5E4979">
              <w:rPr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  <w:t>(t+2)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60BD6" w:rsidRPr="005E4979" w:rsidRDefault="00C60BD6" w:rsidP="0048255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0BD6" w:rsidRPr="005E4979" w:rsidRDefault="00C60BD6" w:rsidP="0048255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C60BD6" w:rsidTr="0048255A">
        <w:trPr>
          <w:trHeight w:val="300"/>
        </w:trPr>
        <w:tc>
          <w:tcPr>
            <w:tcW w:w="3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60BD6" w:rsidRDefault="00C60BD6" w:rsidP="00482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60BD6" w:rsidRDefault="00C60BD6" w:rsidP="004825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Iznos </w:t>
            </w:r>
            <w:r w:rsidRPr="009357D7">
              <w:rPr>
                <w:rFonts w:ascii="Arial" w:hAnsi="Arial" w:cs="Arial"/>
                <w:bCs/>
                <w:i/>
                <w:color w:val="000000"/>
                <w:sz w:val="16"/>
                <w:szCs w:val="18"/>
              </w:rPr>
              <w:t>(hilj.KM)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60BD6" w:rsidRDefault="00C60BD6" w:rsidP="004825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Izvor </w:t>
            </w:r>
            <w:r w:rsidRPr="009357D7">
              <w:rPr>
                <w:rFonts w:ascii="Arial" w:hAnsi="Arial" w:cs="Arial"/>
                <w:bCs/>
                <w:i/>
                <w:color w:val="000000"/>
                <w:sz w:val="16"/>
                <w:szCs w:val="18"/>
              </w:rPr>
              <w:t>(u%)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60BD6" w:rsidRDefault="00C60BD6" w:rsidP="004825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Iznos </w:t>
            </w:r>
            <w:r w:rsidRPr="009357D7">
              <w:rPr>
                <w:rFonts w:ascii="Arial" w:hAnsi="Arial" w:cs="Arial"/>
                <w:bCs/>
                <w:i/>
                <w:color w:val="000000"/>
                <w:sz w:val="16"/>
                <w:szCs w:val="18"/>
              </w:rPr>
              <w:t>(hilj.KM)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60BD6" w:rsidRDefault="00C60BD6" w:rsidP="004825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Izvor </w:t>
            </w:r>
            <w:r w:rsidRPr="009357D7">
              <w:rPr>
                <w:rFonts w:ascii="Arial" w:hAnsi="Arial" w:cs="Arial"/>
                <w:bCs/>
                <w:i/>
                <w:color w:val="000000"/>
                <w:sz w:val="16"/>
                <w:szCs w:val="18"/>
              </w:rPr>
              <w:t>(u%)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60BD6" w:rsidRDefault="00C60BD6" w:rsidP="004825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Iznos </w:t>
            </w:r>
            <w:r w:rsidRPr="009357D7">
              <w:rPr>
                <w:rFonts w:ascii="Arial" w:hAnsi="Arial" w:cs="Arial"/>
                <w:bCs/>
                <w:i/>
                <w:color w:val="000000"/>
                <w:sz w:val="16"/>
                <w:szCs w:val="18"/>
              </w:rPr>
              <w:t>(hilj.KM)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60BD6" w:rsidRDefault="00C60BD6" w:rsidP="004825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Izvor </w:t>
            </w:r>
            <w:r w:rsidRPr="009357D7">
              <w:rPr>
                <w:rFonts w:ascii="Arial" w:hAnsi="Arial" w:cs="Arial"/>
                <w:bCs/>
                <w:i/>
                <w:color w:val="000000"/>
                <w:sz w:val="16"/>
                <w:szCs w:val="18"/>
              </w:rPr>
              <w:t>(u%)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60BD6" w:rsidRDefault="00C60BD6" w:rsidP="004825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0BD6" w:rsidRDefault="00C60BD6" w:rsidP="004825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60BD6" w:rsidTr="0048255A">
        <w:trPr>
          <w:trHeight w:val="300"/>
        </w:trPr>
        <w:tc>
          <w:tcPr>
            <w:tcW w:w="3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60BD6" w:rsidRDefault="00C60BD6" w:rsidP="00482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60BD6" w:rsidRDefault="00C60BD6" w:rsidP="004825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60BD6" w:rsidRDefault="00C60BD6" w:rsidP="004825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60BD6" w:rsidRDefault="00C60BD6" w:rsidP="004825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60BD6" w:rsidRDefault="00C60BD6" w:rsidP="004825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Ostalo</w:t>
            </w: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60BD6" w:rsidRDefault="00C60BD6" w:rsidP="004825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60BD6" w:rsidRDefault="00C60BD6" w:rsidP="004825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60BD6" w:rsidRDefault="00C60BD6" w:rsidP="004825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60BD6" w:rsidRDefault="00C60BD6" w:rsidP="004825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Ostalo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60BD6" w:rsidRDefault="00C60BD6" w:rsidP="004825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60BD6" w:rsidRDefault="00C60BD6" w:rsidP="004825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DOB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60BD6" w:rsidRDefault="00C60BD6" w:rsidP="004825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PJI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60BD6" w:rsidRDefault="00C60BD6" w:rsidP="004825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Ostalo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60BD6" w:rsidRDefault="00C60BD6" w:rsidP="004825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0BD6" w:rsidRDefault="00C60BD6" w:rsidP="004825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60BD6" w:rsidTr="0048255A">
        <w:trPr>
          <w:trHeight w:val="300"/>
        </w:trPr>
        <w:tc>
          <w:tcPr>
            <w:tcW w:w="1701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60BD6" w:rsidRPr="005E4979" w:rsidRDefault="00C60BD6" w:rsidP="0048255A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C60BD6" w:rsidRPr="005E4979" w:rsidRDefault="00C60BD6" w:rsidP="0048255A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C60BD6" w:rsidRPr="005E4979" w:rsidRDefault="00C60BD6" w:rsidP="0048255A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C60BD6" w:rsidRPr="00151554" w:rsidTr="0048255A">
        <w:trPr>
          <w:trHeight w:val="30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60BD6" w:rsidRPr="0037698E" w:rsidRDefault="00C60BD6" w:rsidP="0048255A">
            <w:pPr>
              <w:tabs>
                <w:tab w:val="left" w:pos="360"/>
                <w:tab w:val="center" w:pos="7002"/>
              </w:tabs>
              <w:ind w:left="1701" w:hanging="1701"/>
              <w:rPr>
                <w:rFonts w:ascii="Arial" w:hAnsi="Arial" w:cs="Arial"/>
                <w:sz w:val="18"/>
                <w:szCs w:val="18"/>
              </w:rPr>
            </w:pPr>
            <w:r w:rsidRPr="0037698E">
              <w:rPr>
                <w:rFonts w:ascii="Arial" w:hAnsi="Arial" w:cs="Arial"/>
                <w:b/>
                <w:bCs/>
                <w:sz w:val="18"/>
                <w:szCs w:val="18"/>
              </w:rPr>
              <w:t>Operativni cilj 1.:</w:t>
            </w:r>
            <w:r w:rsidRPr="0037698E"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r w:rsidRPr="0037698E">
              <w:rPr>
                <w:rFonts w:ascii="Arial" w:hAnsi="Arial" w:cs="Arial"/>
                <w:noProof/>
                <w:sz w:val="18"/>
                <w:szCs w:val="18"/>
                <w:lang w:val="hr-BA"/>
              </w:rPr>
              <w:t>Izrada Strategije razvoja turizma u Federaciji BiH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60BD6" w:rsidRPr="00151554" w:rsidTr="0048255A">
        <w:trPr>
          <w:trHeight w:val="30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60BD6" w:rsidRPr="0037698E" w:rsidRDefault="00C60BD6" w:rsidP="0048255A">
            <w:pPr>
              <w:tabs>
                <w:tab w:val="left" w:pos="360"/>
                <w:tab w:val="center" w:pos="7002"/>
              </w:tabs>
              <w:ind w:left="1701" w:hanging="1701"/>
              <w:rPr>
                <w:rFonts w:ascii="Arial" w:hAnsi="Arial" w:cs="Arial"/>
                <w:b/>
                <w:sz w:val="18"/>
                <w:szCs w:val="18"/>
              </w:rPr>
            </w:pPr>
            <w:r w:rsidRPr="0037698E">
              <w:rPr>
                <w:rFonts w:ascii="Arial" w:hAnsi="Arial" w:cs="Arial"/>
                <w:b/>
                <w:sz w:val="18"/>
                <w:szCs w:val="18"/>
              </w:rPr>
              <w:t>Operativni cilj 2. :</w:t>
            </w:r>
            <w:r w:rsidRPr="0037698E">
              <w:rPr>
                <w:rFonts w:ascii="Arial" w:hAnsi="Arial" w:cs="Arial"/>
                <w:sz w:val="18"/>
                <w:szCs w:val="18"/>
              </w:rPr>
              <w:t xml:space="preserve"> Podrška i poticaj razvoju turizma u Federaciji BiH u cilju povećanja broja dolazaka turista kroz dodjelu tekućih transfera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7.000.000,00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7.000.000,00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60BD6" w:rsidRPr="00151554" w:rsidTr="0048255A">
        <w:trPr>
          <w:trHeight w:val="30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60BD6" w:rsidRDefault="00C60BD6" w:rsidP="0048255A">
            <w:pPr>
              <w:ind w:left="1843" w:hanging="1843"/>
              <w:rPr>
                <w:rFonts w:ascii="Arial" w:hAnsi="Arial" w:cs="Arial"/>
                <w:sz w:val="18"/>
                <w:szCs w:val="18"/>
              </w:rPr>
            </w:pPr>
            <w:r w:rsidRPr="00475B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Operativni cilj 3.</w:t>
            </w:r>
            <w:r w:rsidRPr="0015155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:</w:t>
            </w:r>
          </w:p>
          <w:p w:rsidR="00C60BD6" w:rsidRPr="00151554" w:rsidRDefault="00C60BD6" w:rsidP="0048255A">
            <w:pPr>
              <w:ind w:left="1843" w:hanging="1843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51554">
              <w:rPr>
                <w:rFonts w:ascii="Arial" w:hAnsi="Arial" w:cs="Arial"/>
                <w:sz w:val="18"/>
                <w:szCs w:val="18"/>
              </w:rPr>
              <w:t xml:space="preserve">Donošenje Zakona o boravišnoj taksi / pristojbi u Federaciji BIH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60BD6" w:rsidRPr="00151554" w:rsidTr="0048255A">
        <w:trPr>
          <w:trHeight w:val="30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60BD6" w:rsidRPr="00475B45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5B45">
              <w:rPr>
                <w:rFonts w:ascii="Arial" w:hAnsi="Arial" w:cs="Arial"/>
                <w:b/>
                <w:sz w:val="18"/>
                <w:szCs w:val="18"/>
              </w:rPr>
              <w:t>Operativni cilj .4. :</w:t>
            </w:r>
            <w:r w:rsidRPr="001515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1554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Donošenje Zakona o turizmu u Federaciji BiH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60BD6" w:rsidRPr="00151554" w:rsidTr="0048255A">
        <w:trPr>
          <w:trHeight w:val="30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60BD6" w:rsidRPr="00151554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475B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Operativni cilj 5.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 w:rsidRPr="0015155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151554">
              <w:rPr>
                <w:rFonts w:ascii="Arial" w:hAnsi="Arial" w:cs="Arial"/>
                <w:sz w:val="18"/>
                <w:szCs w:val="18"/>
              </w:rPr>
              <w:t>Donošenje Zak</w:t>
            </w:r>
            <w:r>
              <w:rPr>
                <w:rFonts w:ascii="Arial" w:hAnsi="Arial" w:cs="Arial"/>
                <w:sz w:val="18"/>
                <w:szCs w:val="18"/>
              </w:rPr>
              <w:t>ona o ugostiteljstvu</w:t>
            </w:r>
          </w:p>
          <w:p w:rsidR="00C60BD6" w:rsidRPr="00151554" w:rsidRDefault="00C60BD6" w:rsidP="0048255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60BD6" w:rsidRPr="00151554" w:rsidTr="0048255A">
        <w:trPr>
          <w:trHeight w:val="30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60BD6" w:rsidRPr="00151554" w:rsidRDefault="00C60BD6" w:rsidP="0048255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val="hr-BA"/>
              </w:rPr>
            </w:pPr>
            <w:r w:rsidRPr="00475B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Operativni cilj 6.:</w:t>
            </w:r>
            <w:r w:rsidRPr="0015155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151554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Certificiranje kadrova za turističke vodiče i voditelje poslovnice putničke agencije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60BD6" w:rsidRPr="00151554" w:rsidTr="0048255A">
        <w:trPr>
          <w:trHeight w:val="30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60BD6" w:rsidRPr="00151554" w:rsidRDefault="00C60BD6" w:rsidP="0048255A">
            <w:pPr>
              <w:tabs>
                <w:tab w:val="left" w:pos="360"/>
                <w:tab w:val="center" w:pos="7002"/>
              </w:tabs>
              <w:ind w:left="1701" w:hanging="1701"/>
              <w:rPr>
                <w:rFonts w:ascii="Arial" w:hAnsi="Arial" w:cs="Arial"/>
                <w:sz w:val="18"/>
                <w:szCs w:val="18"/>
              </w:rPr>
            </w:pPr>
            <w:r w:rsidRPr="00475B45">
              <w:rPr>
                <w:rFonts w:ascii="Arial" w:hAnsi="Arial" w:cs="Arial"/>
                <w:b/>
                <w:sz w:val="18"/>
                <w:szCs w:val="18"/>
              </w:rPr>
              <w:t>Operativni cilj 7. :</w:t>
            </w:r>
            <w:r w:rsidRPr="00151554">
              <w:rPr>
                <w:rFonts w:ascii="Arial" w:hAnsi="Arial" w:cs="Arial"/>
                <w:sz w:val="18"/>
                <w:szCs w:val="18"/>
              </w:rPr>
              <w:t xml:space="preserve"> Provođenje postupka kategorizacije ugostiteljskih objekata po podnošenju zahtjeva pravnih I fizičkih lica I iznajmljivača u cilju utvrđivanja minimalnih uslova, vrste i kategorije  ugostiteljskih i smještajnih objekata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60BD6" w:rsidRPr="00151554" w:rsidTr="0048255A">
        <w:trPr>
          <w:trHeight w:val="30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60BD6" w:rsidRPr="00151554" w:rsidRDefault="00C60BD6" w:rsidP="0048255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75B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Operativni cilj 8.:</w:t>
            </w:r>
            <w:r w:rsidRPr="0015155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151554">
              <w:rPr>
                <w:rFonts w:ascii="Arial" w:hAnsi="Arial" w:cs="Arial"/>
                <w:sz w:val="18"/>
                <w:szCs w:val="18"/>
              </w:rPr>
              <w:t>Odlučivanje u drugostepenom upravnom postupku, po žalbama na rješenja prvostepenih organa, iz oblasti ugostiteljstva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60BD6" w:rsidRPr="00151554" w:rsidTr="0048255A">
        <w:trPr>
          <w:trHeight w:val="30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60BD6" w:rsidRPr="00151554" w:rsidRDefault="00C60BD6" w:rsidP="0048255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75B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Operativni cilj 9.:</w:t>
            </w:r>
            <w:r w:rsidRPr="0015155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151554">
              <w:rPr>
                <w:rFonts w:ascii="Arial" w:hAnsi="Arial" w:cs="Arial"/>
                <w:sz w:val="18"/>
                <w:szCs w:val="18"/>
              </w:rPr>
              <w:t>Kadrovsko jačanje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60BD6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60BD6" w:rsidRPr="00151554" w:rsidTr="0048255A">
        <w:trPr>
          <w:trHeight w:val="300"/>
        </w:trPr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60BD6" w:rsidRPr="00151554" w:rsidRDefault="00C60BD6" w:rsidP="004825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54">
              <w:rPr>
                <w:rFonts w:ascii="Arial" w:hAnsi="Arial" w:cs="Arial"/>
                <w:color w:val="000000"/>
                <w:sz w:val="18"/>
                <w:szCs w:val="18"/>
              </w:rPr>
              <w:t>Ukupno za sve navedene operativne ciljeve ispred Sektora za turizam i ugostiteljstvo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7.450.000,00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515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7.450.000,00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515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515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515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10.210.000,00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515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515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515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10.150.000,00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515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515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515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0BD6" w:rsidRPr="00151554" w:rsidRDefault="00C60BD6" w:rsidP="0048255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C60BD6" w:rsidRPr="00151554" w:rsidRDefault="00C60BD6" w:rsidP="00C60BD6">
      <w:pPr>
        <w:rPr>
          <w:rFonts w:ascii="Arial" w:hAnsi="Arial" w:cs="Arial"/>
          <w:i/>
          <w:sz w:val="18"/>
          <w:szCs w:val="18"/>
        </w:rPr>
      </w:pPr>
    </w:p>
    <w:p w:rsidR="00C60BD6" w:rsidRPr="00151554" w:rsidRDefault="00C60BD6" w:rsidP="00C60BD6">
      <w:pPr>
        <w:rPr>
          <w:rFonts w:ascii="Arial" w:hAnsi="Arial" w:cs="Arial"/>
          <w:i/>
          <w:sz w:val="18"/>
          <w:szCs w:val="18"/>
        </w:rPr>
      </w:pPr>
      <w:r w:rsidRPr="00151554">
        <w:rPr>
          <w:rFonts w:ascii="Arial" w:hAnsi="Arial" w:cs="Arial"/>
          <w:i/>
          <w:sz w:val="18"/>
          <w:szCs w:val="18"/>
          <w:u w:val="single"/>
        </w:rPr>
        <w:t>Napomene:</w:t>
      </w:r>
      <w:r w:rsidRPr="00151554">
        <w:rPr>
          <w:rFonts w:ascii="Arial" w:hAnsi="Arial" w:cs="Arial"/>
          <w:i/>
          <w:sz w:val="18"/>
          <w:szCs w:val="18"/>
        </w:rPr>
        <w:t xml:space="preserve"> </w:t>
      </w:r>
    </w:p>
    <w:p w:rsidR="00C60BD6" w:rsidRPr="00151554" w:rsidRDefault="00C60BD6" w:rsidP="00C60BD6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18"/>
          <w:szCs w:val="18"/>
        </w:rPr>
      </w:pPr>
      <w:r w:rsidRPr="00151554">
        <w:rPr>
          <w:rFonts w:ascii="Arial" w:hAnsi="Arial" w:cs="Arial"/>
          <w:i/>
          <w:sz w:val="18"/>
          <w:szCs w:val="18"/>
        </w:rPr>
        <w:t xml:space="preserve">Predstavlja izvod iz tabele C koji se odnosi na operativne ciljeve i aktivnosti označene </w:t>
      </w:r>
      <w:r w:rsidRPr="00151554">
        <w:rPr>
          <w:rFonts w:ascii="Arial" w:hAnsi="Arial" w:cs="Arial"/>
          <w:i/>
          <w:sz w:val="18"/>
          <w:szCs w:val="18"/>
          <w:lang w:val="hr-HR"/>
        </w:rPr>
        <w:t>zvjezdicom</w:t>
      </w:r>
      <w:r w:rsidRPr="00151554">
        <w:rPr>
          <w:rFonts w:ascii="Arial" w:hAnsi="Arial" w:cs="Arial"/>
          <w:i/>
          <w:sz w:val="18"/>
          <w:szCs w:val="18"/>
        </w:rPr>
        <w:t xml:space="preserve"> </w:t>
      </w:r>
      <w:r w:rsidRPr="00151554">
        <w:rPr>
          <w:rFonts w:ascii="Arial" w:hAnsi="Arial" w:cs="Arial"/>
          <w:i/>
          <w:sz w:val="18"/>
          <w:szCs w:val="18"/>
          <w:lang w:val="hr-HR"/>
        </w:rPr>
        <w:t>(*)</w:t>
      </w:r>
    </w:p>
    <w:p w:rsidR="00C60BD6" w:rsidRPr="00151554" w:rsidRDefault="00C60BD6" w:rsidP="00C60BD6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18"/>
          <w:szCs w:val="18"/>
          <w:lang w:val="hr-HR"/>
        </w:rPr>
      </w:pPr>
      <w:r w:rsidRPr="00151554">
        <w:rPr>
          <w:rFonts w:ascii="Arial" w:hAnsi="Arial" w:cs="Arial"/>
          <w:i/>
          <w:sz w:val="18"/>
          <w:szCs w:val="18"/>
        </w:rPr>
        <w:t xml:space="preserve">Unijeti dodatne redove za druge </w:t>
      </w:r>
      <w:r w:rsidRPr="00151554">
        <w:rPr>
          <w:rFonts w:ascii="Arial" w:hAnsi="Arial" w:cs="Arial"/>
          <w:i/>
          <w:sz w:val="18"/>
          <w:szCs w:val="18"/>
          <w:lang w:val="hr-HR"/>
        </w:rPr>
        <w:t>operativne ciljeve, a ispod njih i aktivnosti</w:t>
      </w:r>
    </w:p>
    <w:p w:rsidR="00C60BD6" w:rsidRPr="00151554" w:rsidRDefault="00C60BD6" w:rsidP="00C60BD6">
      <w:pPr>
        <w:rPr>
          <w:rFonts w:ascii="Arial" w:hAnsi="Arial" w:cs="Arial"/>
          <w:b/>
          <w:sz w:val="18"/>
          <w:szCs w:val="18"/>
          <w:lang w:val="pl-PL"/>
        </w:rPr>
      </w:pPr>
    </w:p>
    <w:p w:rsidR="00C60BD6" w:rsidRPr="00151554" w:rsidRDefault="00C60BD6" w:rsidP="00C60BD6">
      <w:pPr>
        <w:jc w:val="both"/>
        <w:rPr>
          <w:rFonts w:ascii="Arial" w:hAnsi="Arial" w:cs="Arial"/>
          <w:color w:val="000000"/>
          <w:sz w:val="18"/>
          <w:szCs w:val="18"/>
          <w:lang w:val="it-IT"/>
        </w:rPr>
      </w:pPr>
    </w:p>
    <w:p w:rsidR="00C60BD6" w:rsidRPr="00151554" w:rsidRDefault="00C60BD6" w:rsidP="00C60BD6">
      <w:pPr>
        <w:jc w:val="both"/>
        <w:rPr>
          <w:rFonts w:ascii="Arial" w:hAnsi="Arial" w:cs="Arial"/>
          <w:color w:val="000000"/>
          <w:sz w:val="18"/>
          <w:szCs w:val="18"/>
          <w:lang w:val="it-IT"/>
        </w:rPr>
      </w:pPr>
    </w:p>
    <w:p w:rsidR="00C60BD6" w:rsidRDefault="00C60BD6" w:rsidP="00C60BD6">
      <w:pPr>
        <w:jc w:val="both"/>
        <w:rPr>
          <w:rFonts w:ascii="Arial" w:hAnsi="Arial" w:cs="Arial"/>
          <w:color w:val="000000"/>
          <w:lang w:val="it-IT"/>
        </w:rPr>
      </w:pPr>
    </w:p>
    <w:p w:rsidR="00C60BD6" w:rsidRDefault="00C60BD6" w:rsidP="00C60BD6">
      <w:pPr>
        <w:jc w:val="both"/>
        <w:rPr>
          <w:rFonts w:ascii="Arial" w:hAnsi="Arial" w:cs="Arial"/>
          <w:color w:val="000000"/>
          <w:lang w:val="it-IT"/>
        </w:rPr>
      </w:pPr>
    </w:p>
    <w:p w:rsidR="00C60BD6" w:rsidRDefault="00C60BD6" w:rsidP="00C60BD6">
      <w:pPr>
        <w:jc w:val="both"/>
        <w:rPr>
          <w:rFonts w:ascii="Arial" w:hAnsi="Arial" w:cs="Arial"/>
          <w:color w:val="000000"/>
          <w:lang w:val="it-IT"/>
        </w:rPr>
      </w:pPr>
    </w:p>
    <w:p w:rsidR="00C60BD6" w:rsidRDefault="00C60BD6" w:rsidP="00C60BD6">
      <w:pPr>
        <w:jc w:val="both"/>
        <w:rPr>
          <w:rFonts w:ascii="Arial" w:hAnsi="Arial" w:cs="Arial"/>
          <w:color w:val="000000"/>
          <w:lang w:val="it-IT"/>
        </w:rPr>
      </w:pPr>
    </w:p>
    <w:p w:rsidR="00C60BD6" w:rsidRDefault="00C60BD6" w:rsidP="00C60BD6">
      <w:pPr>
        <w:jc w:val="both"/>
        <w:rPr>
          <w:rFonts w:ascii="Arial" w:hAnsi="Arial" w:cs="Arial"/>
          <w:color w:val="000000"/>
          <w:lang w:val="it-IT"/>
        </w:rPr>
      </w:pPr>
    </w:p>
    <w:p w:rsidR="00C60BD6" w:rsidRDefault="00C60BD6" w:rsidP="00C60BD6">
      <w:pPr>
        <w:jc w:val="both"/>
        <w:rPr>
          <w:rFonts w:ascii="Arial" w:hAnsi="Arial" w:cs="Arial"/>
          <w:color w:val="000000"/>
          <w:lang w:val="it-IT"/>
        </w:rPr>
      </w:pPr>
    </w:p>
    <w:p w:rsidR="00C60BD6" w:rsidRDefault="00C60BD6" w:rsidP="00C60BD6">
      <w:pPr>
        <w:jc w:val="both"/>
        <w:rPr>
          <w:rFonts w:ascii="Arial" w:hAnsi="Arial" w:cs="Arial"/>
          <w:color w:val="000000"/>
          <w:lang w:val="it-IT"/>
        </w:rPr>
      </w:pPr>
    </w:p>
    <w:p w:rsidR="00C60BD6" w:rsidRDefault="00C60BD6" w:rsidP="00C60BD6">
      <w:pPr>
        <w:jc w:val="both"/>
        <w:rPr>
          <w:rFonts w:ascii="Arial" w:hAnsi="Arial" w:cs="Arial"/>
          <w:color w:val="000000"/>
          <w:lang w:val="it-IT"/>
        </w:rPr>
      </w:pPr>
    </w:p>
    <w:p w:rsidR="00C60BD6" w:rsidRDefault="00C60BD6" w:rsidP="00C60BD6">
      <w:pPr>
        <w:jc w:val="both"/>
        <w:rPr>
          <w:rFonts w:ascii="Arial" w:hAnsi="Arial" w:cs="Arial"/>
          <w:color w:val="000000"/>
          <w:lang w:val="it-IT"/>
        </w:rPr>
      </w:pPr>
    </w:p>
    <w:p w:rsidR="00C60BD6" w:rsidRDefault="00C60BD6" w:rsidP="00C60BD6">
      <w:pPr>
        <w:jc w:val="both"/>
        <w:rPr>
          <w:rFonts w:ascii="Arial" w:hAnsi="Arial" w:cs="Arial"/>
          <w:color w:val="000000"/>
          <w:lang w:val="it-IT"/>
        </w:rPr>
      </w:pPr>
    </w:p>
    <w:p w:rsidR="00C60BD6" w:rsidRDefault="00C60BD6" w:rsidP="00C60BD6">
      <w:pPr>
        <w:jc w:val="both"/>
        <w:rPr>
          <w:rFonts w:ascii="Arial" w:hAnsi="Arial" w:cs="Arial"/>
          <w:color w:val="000000"/>
          <w:lang w:val="it-IT"/>
        </w:rPr>
      </w:pPr>
    </w:p>
    <w:p w:rsidR="00C60BD6" w:rsidRDefault="00C60BD6" w:rsidP="00321D99">
      <w:pPr>
        <w:rPr>
          <w:rFonts w:ascii="Arial" w:hAnsi="Arial" w:cs="Arial"/>
          <w:b/>
          <w:lang w:val="bs-Latn-BA"/>
        </w:rPr>
      </w:pPr>
    </w:p>
    <w:p w:rsidR="00C60BD6" w:rsidRDefault="00C60BD6" w:rsidP="00321D99">
      <w:pPr>
        <w:rPr>
          <w:rFonts w:ascii="Arial" w:hAnsi="Arial" w:cs="Arial"/>
          <w:b/>
          <w:lang w:val="bs-Latn-BA"/>
        </w:rPr>
      </w:pPr>
    </w:p>
    <w:p w:rsidR="00C60BD6" w:rsidRDefault="00C60BD6" w:rsidP="00321D99">
      <w:pPr>
        <w:rPr>
          <w:rFonts w:ascii="Arial" w:hAnsi="Arial" w:cs="Arial"/>
          <w:b/>
          <w:lang w:val="bs-Latn-BA"/>
        </w:rPr>
      </w:pPr>
    </w:p>
    <w:p w:rsidR="00C60BD6" w:rsidRDefault="00C60BD6" w:rsidP="00321D99">
      <w:pPr>
        <w:rPr>
          <w:rFonts w:ascii="Arial" w:hAnsi="Arial" w:cs="Arial"/>
          <w:b/>
          <w:lang w:val="bs-Latn-BA"/>
        </w:rPr>
      </w:pPr>
    </w:p>
    <w:p w:rsidR="00C60BD6" w:rsidRDefault="00C60BD6" w:rsidP="00321D99">
      <w:pPr>
        <w:rPr>
          <w:rFonts w:ascii="Arial" w:hAnsi="Arial" w:cs="Arial"/>
          <w:b/>
          <w:lang w:val="bs-Latn-BA"/>
        </w:rPr>
      </w:pPr>
    </w:p>
    <w:p w:rsidR="00C60BD6" w:rsidRDefault="00C60BD6" w:rsidP="00321D99">
      <w:pPr>
        <w:rPr>
          <w:rFonts w:ascii="Arial" w:hAnsi="Arial" w:cs="Arial"/>
          <w:b/>
          <w:lang w:val="bs-Latn-BA"/>
        </w:rPr>
      </w:pPr>
    </w:p>
    <w:p w:rsidR="00C60BD6" w:rsidRDefault="00C60BD6" w:rsidP="00321D99">
      <w:pPr>
        <w:rPr>
          <w:rFonts w:ascii="Arial" w:hAnsi="Arial" w:cs="Arial"/>
          <w:b/>
          <w:lang w:val="bs-Latn-BA"/>
        </w:rPr>
      </w:pPr>
    </w:p>
    <w:p w:rsidR="00C60BD6" w:rsidRDefault="00C60BD6" w:rsidP="00321D99">
      <w:pPr>
        <w:rPr>
          <w:rFonts w:ascii="Arial" w:hAnsi="Arial" w:cs="Arial"/>
          <w:b/>
          <w:lang w:val="bs-Latn-BA"/>
        </w:rPr>
      </w:pPr>
    </w:p>
    <w:p w:rsidR="00C60BD6" w:rsidRDefault="00C60BD6" w:rsidP="00321D99">
      <w:pPr>
        <w:rPr>
          <w:rFonts w:ascii="Arial" w:hAnsi="Arial" w:cs="Arial"/>
          <w:b/>
          <w:lang w:val="bs-Latn-BA"/>
        </w:rPr>
      </w:pPr>
    </w:p>
    <w:p w:rsidR="00C60BD6" w:rsidRDefault="00C60BD6" w:rsidP="00321D99">
      <w:pPr>
        <w:rPr>
          <w:rFonts w:ascii="Arial" w:hAnsi="Arial" w:cs="Arial"/>
          <w:b/>
          <w:lang w:val="bs-Latn-BA"/>
        </w:rPr>
      </w:pPr>
    </w:p>
    <w:p w:rsidR="00C60BD6" w:rsidRDefault="00C60BD6" w:rsidP="00321D99">
      <w:pPr>
        <w:rPr>
          <w:rFonts w:ascii="Arial" w:hAnsi="Arial" w:cs="Arial"/>
          <w:b/>
          <w:lang w:val="bs-Latn-BA"/>
        </w:rPr>
      </w:pPr>
    </w:p>
    <w:p w:rsidR="00C60BD6" w:rsidRDefault="00C60BD6" w:rsidP="00321D99">
      <w:pPr>
        <w:rPr>
          <w:rFonts w:ascii="Arial" w:hAnsi="Arial" w:cs="Arial"/>
          <w:b/>
          <w:lang w:val="bs-Latn-BA"/>
        </w:rPr>
      </w:pPr>
    </w:p>
    <w:p w:rsidR="00C60BD6" w:rsidRDefault="00C60BD6" w:rsidP="00321D99">
      <w:pPr>
        <w:rPr>
          <w:rFonts w:ascii="Arial" w:hAnsi="Arial" w:cs="Arial"/>
          <w:b/>
          <w:lang w:val="bs-Latn-BA"/>
        </w:rPr>
      </w:pPr>
    </w:p>
    <w:p w:rsidR="00C60BD6" w:rsidRPr="00047CE3" w:rsidRDefault="00C60BD6" w:rsidP="00321D99">
      <w:pPr>
        <w:rPr>
          <w:rFonts w:ascii="Arial" w:hAnsi="Arial" w:cs="Arial"/>
          <w:b/>
          <w:lang w:val="bs-Latn-BA"/>
        </w:rPr>
      </w:pPr>
    </w:p>
    <w:sectPr w:rsidR="00C60BD6" w:rsidRPr="00047CE3" w:rsidSect="00D940AD">
      <w:pgSz w:w="15840" w:h="12240" w:orient="landscape"/>
      <w:pgMar w:top="1440" w:right="814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43A" w:rsidRDefault="002C743A" w:rsidP="00321D99">
      <w:r>
        <w:separator/>
      </w:r>
    </w:p>
  </w:endnote>
  <w:endnote w:type="continuationSeparator" w:id="0">
    <w:p w:rsidR="002C743A" w:rsidRDefault="002C743A" w:rsidP="0032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43A" w:rsidRDefault="002C743A" w:rsidP="00321D99">
      <w:r>
        <w:separator/>
      </w:r>
    </w:p>
  </w:footnote>
  <w:footnote w:type="continuationSeparator" w:id="0">
    <w:p w:rsidR="002C743A" w:rsidRDefault="002C743A" w:rsidP="00321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1510"/>
    <w:multiLevelType w:val="hybridMultilevel"/>
    <w:tmpl w:val="5C1ABA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A66D6"/>
    <w:multiLevelType w:val="hybridMultilevel"/>
    <w:tmpl w:val="B3844D6C"/>
    <w:lvl w:ilvl="0" w:tplc="0E3A35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C3FEA"/>
    <w:multiLevelType w:val="hybridMultilevel"/>
    <w:tmpl w:val="BCDA7712"/>
    <w:lvl w:ilvl="0" w:tplc="0E3A35C0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63DEB"/>
    <w:multiLevelType w:val="hybridMultilevel"/>
    <w:tmpl w:val="593CD4D0"/>
    <w:lvl w:ilvl="0" w:tplc="0E3A35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E4417"/>
    <w:multiLevelType w:val="hybridMultilevel"/>
    <w:tmpl w:val="DC3A553A"/>
    <w:lvl w:ilvl="0" w:tplc="0E3A35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C47DC"/>
    <w:multiLevelType w:val="hybridMultilevel"/>
    <w:tmpl w:val="1A848302"/>
    <w:lvl w:ilvl="0" w:tplc="F31625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737BB"/>
    <w:multiLevelType w:val="hybridMultilevel"/>
    <w:tmpl w:val="7D9C2918"/>
    <w:lvl w:ilvl="0" w:tplc="0E3A35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7438D"/>
    <w:multiLevelType w:val="hybridMultilevel"/>
    <w:tmpl w:val="85848460"/>
    <w:lvl w:ilvl="0" w:tplc="0E3A35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32A7A"/>
    <w:multiLevelType w:val="hybridMultilevel"/>
    <w:tmpl w:val="B78895E0"/>
    <w:lvl w:ilvl="0" w:tplc="0E3A35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027AF"/>
    <w:multiLevelType w:val="hybridMultilevel"/>
    <w:tmpl w:val="3DD692E2"/>
    <w:lvl w:ilvl="0" w:tplc="BAA4E0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FE331F3"/>
    <w:multiLevelType w:val="hybridMultilevel"/>
    <w:tmpl w:val="05EECE96"/>
    <w:lvl w:ilvl="0" w:tplc="F31625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A22AF"/>
    <w:multiLevelType w:val="hybridMultilevel"/>
    <w:tmpl w:val="9A42692C"/>
    <w:lvl w:ilvl="0" w:tplc="0E3A35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21758"/>
    <w:multiLevelType w:val="hybridMultilevel"/>
    <w:tmpl w:val="B9884EA2"/>
    <w:lvl w:ilvl="0" w:tplc="F31625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11C2D"/>
    <w:multiLevelType w:val="hybridMultilevel"/>
    <w:tmpl w:val="788C2062"/>
    <w:lvl w:ilvl="0" w:tplc="F31625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E1542"/>
    <w:multiLevelType w:val="hybridMultilevel"/>
    <w:tmpl w:val="FE1883A2"/>
    <w:lvl w:ilvl="0" w:tplc="35DEE9D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5D2113"/>
    <w:multiLevelType w:val="hybridMultilevel"/>
    <w:tmpl w:val="C5388CFC"/>
    <w:lvl w:ilvl="0" w:tplc="5F407CC2">
      <w:start w:val="2022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84C81"/>
    <w:multiLevelType w:val="hybridMultilevel"/>
    <w:tmpl w:val="78BEA21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47850"/>
    <w:multiLevelType w:val="hybridMultilevel"/>
    <w:tmpl w:val="B5225C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70727"/>
    <w:multiLevelType w:val="hybridMultilevel"/>
    <w:tmpl w:val="A3F6BE14"/>
    <w:lvl w:ilvl="0" w:tplc="B07C33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5"/>
  </w:num>
  <w:num w:numId="5">
    <w:abstractNumId w:val="13"/>
  </w:num>
  <w:num w:numId="6">
    <w:abstractNumId w:val="12"/>
  </w:num>
  <w:num w:numId="7">
    <w:abstractNumId w:val="16"/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6"/>
  </w:num>
  <w:num w:numId="13">
    <w:abstractNumId w:val="2"/>
  </w:num>
  <w:num w:numId="14">
    <w:abstractNumId w:val="1"/>
  </w:num>
  <w:num w:numId="15">
    <w:abstractNumId w:val="18"/>
  </w:num>
  <w:num w:numId="16">
    <w:abstractNumId w:val="15"/>
  </w:num>
  <w:num w:numId="17">
    <w:abstractNumId w:val="14"/>
  </w:num>
  <w:num w:numId="18">
    <w:abstractNumId w:val="17"/>
  </w:num>
  <w:num w:numId="19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99"/>
    <w:rsid w:val="00001287"/>
    <w:rsid w:val="00004922"/>
    <w:rsid w:val="00006DCC"/>
    <w:rsid w:val="00025280"/>
    <w:rsid w:val="000279F9"/>
    <w:rsid w:val="00036D37"/>
    <w:rsid w:val="00044F2B"/>
    <w:rsid w:val="00046E11"/>
    <w:rsid w:val="00047CE3"/>
    <w:rsid w:val="00066B92"/>
    <w:rsid w:val="00074707"/>
    <w:rsid w:val="000911D8"/>
    <w:rsid w:val="000B371B"/>
    <w:rsid w:val="000B6A78"/>
    <w:rsid w:val="000B6FD9"/>
    <w:rsid w:val="000C11F1"/>
    <w:rsid w:val="000D6130"/>
    <w:rsid w:val="000D6ACA"/>
    <w:rsid w:val="000E703F"/>
    <w:rsid w:val="000E73A4"/>
    <w:rsid w:val="000F2B3B"/>
    <w:rsid w:val="000F7C6E"/>
    <w:rsid w:val="000F7DC1"/>
    <w:rsid w:val="001032C6"/>
    <w:rsid w:val="00114764"/>
    <w:rsid w:val="00150DAF"/>
    <w:rsid w:val="00167431"/>
    <w:rsid w:val="001679EA"/>
    <w:rsid w:val="00181C48"/>
    <w:rsid w:val="00196010"/>
    <w:rsid w:val="001973B6"/>
    <w:rsid w:val="001A6D84"/>
    <w:rsid w:val="001B4F4A"/>
    <w:rsid w:val="001C0244"/>
    <w:rsid w:val="001C5E17"/>
    <w:rsid w:val="001C6901"/>
    <w:rsid w:val="001E22BD"/>
    <w:rsid w:val="001E2940"/>
    <w:rsid w:val="00200834"/>
    <w:rsid w:val="00206003"/>
    <w:rsid w:val="00206AB3"/>
    <w:rsid w:val="00211D7C"/>
    <w:rsid w:val="00230226"/>
    <w:rsid w:val="00230E5B"/>
    <w:rsid w:val="002426E1"/>
    <w:rsid w:val="00245ED0"/>
    <w:rsid w:val="00275CB6"/>
    <w:rsid w:val="0028178F"/>
    <w:rsid w:val="002B2E65"/>
    <w:rsid w:val="002C743A"/>
    <w:rsid w:val="002D01ED"/>
    <w:rsid w:val="002D23A8"/>
    <w:rsid w:val="002D3B09"/>
    <w:rsid w:val="002D7557"/>
    <w:rsid w:val="002F0F6A"/>
    <w:rsid w:val="002F6D8E"/>
    <w:rsid w:val="002F6F54"/>
    <w:rsid w:val="0030273C"/>
    <w:rsid w:val="00310D26"/>
    <w:rsid w:val="00313A63"/>
    <w:rsid w:val="003147F9"/>
    <w:rsid w:val="00321D99"/>
    <w:rsid w:val="003301BA"/>
    <w:rsid w:val="003760A4"/>
    <w:rsid w:val="0038667B"/>
    <w:rsid w:val="00387076"/>
    <w:rsid w:val="003A5C91"/>
    <w:rsid w:val="003C7190"/>
    <w:rsid w:val="003D1A20"/>
    <w:rsid w:val="003D565D"/>
    <w:rsid w:val="003E1C54"/>
    <w:rsid w:val="003E5461"/>
    <w:rsid w:val="003F45FE"/>
    <w:rsid w:val="003F730D"/>
    <w:rsid w:val="0040406F"/>
    <w:rsid w:val="004204F6"/>
    <w:rsid w:val="00420B78"/>
    <w:rsid w:val="00420DA4"/>
    <w:rsid w:val="00425D2B"/>
    <w:rsid w:val="004349B6"/>
    <w:rsid w:val="004374D3"/>
    <w:rsid w:val="00445CEF"/>
    <w:rsid w:val="004606C3"/>
    <w:rsid w:val="00470402"/>
    <w:rsid w:val="00480804"/>
    <w:rsid w:val="004838C8"/>
    <w:rsid w:val="00496221"/>
    <w:rsid w:val="004A0FB1"/>
    <w:rsid w:val="004A3CC4"/>
    <w:rsid w:val="004B6E3D"/>
    <w:rsid w:val="004C1C09"/>
    <w:rsid w:val="004D4DAA"/>
    <w:rsid w:val="004D569D"/>
    <w:rsid w:val="004D7CC5"/>
    <w:rsid w:val="004E7B3E"/>
    <w:rsid w:val="00500990"/>
    <w:rsid w:val="00503494"/>
    <w:rsid w:val="00504791"/>
    <w:rsid w:val="00534CA1"/>
    <w:rsid w:val="005428A3"/>
    <w:rsid w:val="00545EA6"/>
    <w:rsid w:val="005517B5"/>
    <w:rsid w:val="0058461F"/>
    <w:rsid w:val="00587C3E"/>
    <w:rsid w:val="005964F6"/>
    <w:rsid w:val="0059731D"/>
    <w:rsid w:val="005A65C2"/>
    <w:rsid w:val="005E15C6"/>
    <w:rsid w:val="005F2113"/>
    <w:rsid w:val="00606493"/>
    <w:rsid w:val="00612F54"/>
    <w:rsid w:val="00615DE5"/>
    <w:rsid w:val="00620F1F"/>
    <w:rsid w:val="006237DB"/>
    <w:rsid w:val="00665616"/>
    <w:rsid w:val="00673DB8"/>
    <w:rsid w:val="00687A92"/>
    <w:rsid w:val="00693839"/>
    <w:rsid w:val="006A0409"/>
    <w:rsid w:val="006A13E5"/>
    <w:rsid w:val="006A25BE"/>
    <w:rsid w:val="006D3638"/>
    <w:rsid w:val="006D6A31"/>
    <w:rsid w:val="0070070D"/>
    <w:rsid w:val="00704A49"/>
    <w:rsid w:val="00706D90"/>
    <w:rsid w:val="00717EBF"/>
    <w:rsid w:val="007264B9"/>
    <w:rsid w:val="00734BA7"/>
    <w:rsid w:val="00754478"/>
    <w:rsid w:val="00766CE0"/>
    <w:rsid w:val="007703ED"/>
    <w:rsid w:val="00771DA4"/>
    <w:rsid w:val="00780220"/>
    <w:rsid w:val="007808FB"/>
    <w:rsid w:val="00786FC5"/>
    <w:rsid w:val="00793038"/>
    <w:rsid w:val="00795BF8"/>
    <w:rsid w:val="007A37B4"/>
    <w:rsid w:val="007D08C1"/>
    <w:rsid w:val="007E0382"/>
    <w:rsid w:val="007E7402"/>
    <w:rsid w:val="00810F80"/>
    <w:rsid w:val="00834280"/>
    <w:rsid w:val="008361FC"/>
    <w:rsid w:val="00857550"/>
    <w:rsid w:val="00871D77"/>
    <w:rsid w:val="008800FA"/>
    <w:rsid w:val="0088396C"/>
    <w:rsid w:val="00890846"/>
    <w:rsid w:val="008A64E2"/>
    <w:rsid w:val="008A6A7A"/>
    <w:rsid w:val="008B5F60"/>
    <w:rsid w:val="008C7857"/>
    <w:rsid w:val="008D0699"/>
    <w:rsid w:val="008D6AF1"/>
    <w:rsid w:val="008D7AE3"/>
    <w:rsid w:val="008E3638"/>
    <w:rsid w:val="008F5F5A"/>
    <w:rsid w:val="009012BE"/>
    <w:rsid w:val="00903151"/>
    <w:rsid w:val="009051AC"/>
    <w:rsid w:val="00910563"/>
    <w:rsid w:val="00926E06"/>
    <w:rsid w:val="00933B97"/>
    <w:rsid w:val="00941B59"/>
    <w:rsid w:val="0095343B"/>
    <w:rsid w:val="00955828"/>
    <w:rsid w:val="00957425"/>
    <w:rsid w:val="009726FA"/>
    <w:rsid w:val="00976E05"/>
    <w:rsid w:val="009953A2"/>
    <w:rsid w:val="00996FCE"/>
    <w:rsid w:val="009A53D5"/>
    <w:rsid w:val="009B0D12"/>
    <w:rsid w:val="009C3BE8"/>
    <w:rsid w:val="009C4CD3"/>
    <w:rsid w:val="009E21FF"/>
    <w:rsid w:val="00A03CAE"/>
    <w:rsid w:val="00A11AFF"/>
    <w:rsid w:val="00A37341"/>
    <w:rsid w:val="00A63FF0"/>
    <w:rsid w:val="00A93B87"/>
    <w:rsid w:val="00AD556B"/>
    <w:rsid w:val="00AE177F"/>
    <w:rsid w:val="00AE44E9"/>
    <w:rsid w:val="00AF42A5"/>
    <w:rsid w:val="00AF4E0B"/>
    <w:rsid w:val="00AF742C"/>
    <w:rsid w:val="00B01872"/>
    <w:rsid w:val="00B10355"/>
    <w:rsid w:val="00B12F63"/>
    <w:rsid w:val="00B208E7"/>
    <w:rsid w:val="00B32DFF"/>
    <w:rsid w:val="00B40CD0"/>
    <w:rsid w:val="00B43116"/>
    <w:rsid w:val="00B5404E"/>
    <w:rsid w:val="00B56CCD"/>
    <w:rsid w:val="00B72F25"/>
    <w:rsid w:val="00BA5304"/>
    <w:rsid w:val="00BA684D"/>
    <w:rsid w:val="00BC141A"/>
    <w:rsid w:val="00C10436"/>
    <w:rsid w:val="00C160CE"/>
    <w:rsid w:val="00C16FC8"/>
    <w:rsid w:val="00C2035A"/>
    <w:rsid w:val="00C2589E"/>
    <w:rsid w:val="00C60BD6"/>
    <w:rsid w:val="00C618A9"/>
    <w:rsid w:val="00C61983"/>
    <w:rsid w:val="00C80473"/>
    <w:rsid w:val="00C9222A"/>
    <w:rsid w:val="00CA0F7D"/>
    <w:rsid w:val="00CD395B"/>
    <w:rsid w:val="00CD57B2"/>
    <w:rsid w:val="00D04C4C"/>
    <w:rsid w:val="00D062E1"/>
    <w:rsid w:val="00D11510"/>
    <w:rsid w:val="00D2318B"/>
    <w:rsid w:val="00D37A85"/>
    <w:rsid w:val="00D4042C"/>
    <w:rsid w:val="00D50746"/>
    <w:rsid w:val="00D50D87"/>
    <w:rsid w:val="00D5739F"/>
    <w:rsid w:val="00D575E8"/>
    <w:rsid w:val="00D65615"/>
    <w:rsid w:val="00D70A8F"/>
    <w:rsid w:val="00D74E3F"/>
    <w:rsid w:val="00D751A6"/>
    <w:rsid w:val="00D8266D"/>
    <w:rsid w:val="00D86697"/>
    <w:rsid w:val="00D940AD"/>
    <w:rsid w:val="00DA7E57"/>
    <w:rsid w:val="00DB2F64"/>
    <w:rsid w:val="00DB3061"/>
    <w:rsid w:val="00DD036A"/>
    <w:rsid w:val="00DD1EC5"/>
    <w:rsid w:val="00DE197E"/>
    <w:rsid w:val="00DE5CEC"/>
    <w:rsid w:val="00E0097D"/>
    <w:rsid w:val="00E2548C"/>
    <w:rsid w:val="00E34FDB"/>
    <w:rsid w:val="00E40DFA"/>
    <w:rsid w:val="00E46052"/>
    <w:rsid w:val="00E53A4D"/>
    <w:rsid w:val="00E57F8D"/>
    <w:rsid w:val="00E74813"/>
    <w:rsid w:val="00E8686B"/>
    <w:rsid w:val="00E8784C"/>
    <w:rsid w:val="00EB2BD9"/>
    <w:rsid w:val="00EB3D45"/>
    <w:rsid w:val="00EE24EA"/>
    <w:rsid w:val="00EE60BB"/>
    <w:rsid w:val="00EE697D"/>
    <w:rsid w:val="00EF1325"/>
    <w:rsid w:val="00F04382"/>
    <w:rsid w:val="00F06A53"/>
    <w:rsid w:val="00F205E7"/>
    <w:rsid w:val="00F21B36"/>
    <w:rsid w:val="00F320D4"/>
    <w:rsid w:val="00F50393"/>
    <w:rsid w:val="00F60C9A"/>
    <w:rsid w:val="00F61A1E"/>
    <w:rsid w:val="00F65856"/>
    <w:rsid w:val="00F730EB"/>
    <w:rsid w:val="00F84C23"/>
    <w:rsid w:val="00F85DDF"/>
    <w:rsid w:val="00FA4016"/>
    <w:rsid w:val="00FA59B6"/>
    <w:rsid w:val="00FB4CEB"/>
    <w:rsid w:val="00FC335E"/>
    <w:rsid w:val="00FD3C44"/>
    <w:rsid w:val="00FD74E5"/>
    <w:rsid w:val="00FE59C5"/>
    <w:rsid w:val="00FF6EAC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713B6C-CCE5-4DC6-8D95-4E922E6D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D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D99"/>
  </w:style>
  <w:style w:type="paragraph" w:styleId="Footer">
    <w:name w:val="footer"/>
    <w:basedOn w:val="Normal"/>
    <w:link w:val="FooterChar"/>
    <w:uiPriority w:val="99"/>
    <w:unhideWhenUsed/>
    <w:rsid w:val="00321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D99"/>
  </w:style>
  <w:style w:type="paragraph" w:styleId="ListParagraph">
    <w:name w:val="List Paragraph"/>
    <w:basedOn w:val="Normal"/>
    <w:qFormat/>
    <w:rsid w:val="00321D99"/>
    <w:pPr>
      <w:ind w:left="720"/>
      <w:contextualSpacing/>
    </w:pPr>
  </w:style>
  <w:style w:type="paragraph" w:customStyle="1" w:styleId="Default">
    <w:name w:val="Default"/>
    <w:rsid w:val="00810F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190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C60BD6"/>
    <w:pPr>
      <w:spacing w:line="264" w:lineRule="auto"/>
      <w:jc w:val="both"/>
    </w:pPr>
    <w:rPr>
      <w:rFonts w:ascii="Tahoma" w:hAnsi="Tahoma"/>
      <w:b/>
      <w:bCs/>
      <w:sz w:val="20"/>
      <w:szCs w:val="20"/>
      <w:lang w:val="hr-HR" w:eastAsia="hr-HR"/>
    </w:rPr>
  </w:style>
  <w:style w:type="paragraph" w:styleId="NormalWeb">
    <w:name w:val="Normal (Web)"/>
    <w:basedOn w:val="Normal"/>
    <w:uiPriority w:val="99"/>
    <w:unhideWhenUsed/>
    <w:rsid w:val="00C60BD6"/>
    <w:pPr>
      <w:spacing w:before="100" w:beforeAutospacing="1" w:after="100" w:afterAutospacing="1"/>
    </w:pPr>
    <w:rPr>
      <w:lang w:val="hr-BA" w:eastAsia="hr-BA"/>
    </w:rPr>
  </w:style>
  <w:style w:type="character" w:styleId="Strong">
    <w:name w:val="Strong"/>
    <w:basedOn w:val="DefaultParagraphFont"/>
    <w:uiPriority w:val="22"/>
    <w:qFormat/>
    <w:rsid w:val="00C60BD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60B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DA67E-B4D8-4A41-8055-641F8CE5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6216</Words>
  <Characters>35432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8</cp:revision>
  <cp:lastPrinted>2020-05-04T10:20:00Z</cp:lastPrinted>
  <dcterms:created xsi:type="dcterms:W3CDTF">2020-03-16T11:24:00Z</dcterms:created>
  <dcterms:modified xsi:type="dcterms:W3CDTF">2020-05-04T11:29:00Z</dcterms:modified>
  <cp:contentStatus/>
</cp:coreProperties>
</file>