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01" w:rsidRPr="00CD1CF5" w:rsidRDefault="00AC5801" w:rsidP="0001096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O B R A Z L O Ž E NJ E </w:t>
      </w:r>
    </w:p>
    <w:p w:rsidR="00AC5801" w:rsidRPr="00CD1CF5" w:rsidRDefault="00C4248A" w:rsidP="0001096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>ZAKONA O NACIONALNOM PARKU "BLIDINJE“</w:t>
      </w:r>
    </w:p>
    <w:p w:rsidR="00C4248A" w:rsidRPr="00CD1CF5" w:rsidRDefault="00C4248A" w:rsidP="0001096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I. USTAVNI OSNOV </w:t>
      </w: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AC5801" w:rsidRPr="00CD1CF5" w:rsidRDefault="00AC5801" w:rsidP="0001096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 xml:space="preserve">Ustavnopravni osnov za donošenje </w:t>
      </w:r>
      <w:r w:rsidR="00E914F0" w:rsidRPr="00CD1CF5">
        <w:rPr>
          <w:rFonts w:ascii="Arial" w:hAnsi="Arial" w:cs="Arial"/>
          <w:sz w:val="24"/>
          <w:szCs w:val="24"/>
          <w:lang w:val="bs-Latn-BA"/>
        </w:rPr>
        <w:t>Zakona o N</w:t>
      </w:r>
      <w:r w:rsidR="00461742" w:rsidRPr="00CD1CF5">
        <w:rPr>
          <w:rFonts w:ascii="Arial" w:hAnsi="Arial" w:cs="Arial"/>
          <w:sz w:val="24"/>
          <w:szCs w:val="24"/>
          <w:lang w:val="bs-Latn-BA"/>
        </w:rPr>
        <w:t>acionalnom parku "</w:t>
      </w:r>
      <w:proofErr w:type="spellStart"/>
      <w:r w:rsidR="00461742"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="00461742" w:rsidRPr="00CD1CF5">
        <w:rPr>
          <w:rFonts w:ascii="Arial" w:hAnsi="Arial" w:cs="Arial"/>
          <w:sz w:val="24"/>
          <w:szCs w:val="24"/>
          <w:lang w:val="bs-Latn-BA"/>
        </w:rPr>
        <w:t>“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sadržan je u odredbi člana III. 2. tač. c) i i), a u vezi sa  odredbama člana III. 3. st. (1) i (3) Ustava Federacije Bosne i Hercegovine. Naime, odredbom člana III. 2. tač. c) i i) propisano je da su federalna vlast i kantoni nadležni za politiku zaštite čovjekove okoline i korištenje prirodnih bogatstava, dok je odredbama člana III. 3. st. (1) i (3) propisano da federalna vlast ima pravo utvrđivati politiku i donositi zakone koji se tiču ovih oblasti.</w:t>
      </w: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CD1CF5" w:rsidRPr="00CD1CF5" w:rsidRDefault="00CD1CF5" w:rsidP="0001096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II. USKLAĐENOST PROPISA S EVROPSKIM ZAKONODAVSTVOM </w:t>
      </w:r>
    </w:p>
    <w:p w:rsidR="00CD1CF5" w:rsidRPr="00CD1CF5" w:rsidRDefault="00CD1CF5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CD1CF5" w:rsidRPr="00CD1CF5" w:rsidRDefault="00CD1CF5" w:rsidP="0001096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>Odredbama Zakona o nacionalnom parku „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“ nije se vršilo usklađivanje sa propisima EU, niti postoje propisi EU koji regulišu materiju proglašenja nacionalnog parka. </w:t>
      </w: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>II</w:t>
      </w:r>
      <w:r w:rsidR="00CD1CF5" w:rsidRPr="00CD1CF5">
        <w:rPr>
          <w:rFonts w:ascii="Arial" w:hAnsi="Arial" w:cs="Arial"/>
          <w:b/>
          <w:sz w:val="24"/>
          <w:szCs w:val="24"/>
          <w:lang w:val="bs-Latn-BA"/>
        </w:rPr>
        <w:t>I</w:t>
      </w: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. RAZLOZI ZA DONOŠENJE ZAKONA </w:t>
      </w: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E4CB9" w:rsidRPr="00CD1CF5" w:rsidRDefault="008E4CB9" w:rsidP="00010964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 xml:space="preserve">Park prirode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, zbog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geomorfoloških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osobina, bogatstva biljnog i živ</w:t>
      </w:r>
      <w:r w:rsidR="008451F0" w:rsidRPr="00CD1CF5">
        <w:rPr>
          <w:rFonts w:ascii="Arial" w:hAnsi="Arial" w:cs="Arial"/>
          <w:sz w:val="24"/>
          <w:szCs w:val="24"/>
          <w:lang w:val="bs-Latn-BA"/>
        </w:rPr>
        <w:t>otinjskog svijeta, uspostavljen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je 1995. godine Ukazom o proglašenju Zakona o proglašenju pod</w:t>
      </w:r>
      <w:r w:rsidR="00BD2DB1">
        <w:rPr>
          <w:rFonts w:ascii="Arial" w:hAnsi="Arial" w:cs="Arial"/>
          <w:sz w:val="24"/>
          <w:szCs w:val="24"/>
          <w:lang w:val="bs-Latn-BA"/>
        </w:rPr>
        <w:t>ručja „</w:t>
      </w:r>
      <w:proofErr w:type="spellStart"/>
      <w:r w:rsidR="00BD2DB1">
        <w:rPr>
          <w:rFonts w:ascii="Arial" w:hAnsi="Arial" w:cs="Arial"/>
          <w:sz w:val="24"/>
          <w:szCs w:val="24"/>
          <w:lang w:val="bs-Latn-BA"/>
        </w:rPr>
        <w:t>Blidinja</w:t>
      </w:r>
      <w:proofErr w:type="spellEnd"/>
      <w:r w:rsidR="00BD2DB1">
        <w:rPr>
          <w:rFonts w:ascii="Arial" w:hAnsi="Arial" w:cs="Arial"/>
          <w:sz w:val="24"/>
          <w:szCs w:val="24"/>
          <w:lang w:val="bs-Latn-BA"/>
        </w:rPr>
        <w:t xml:space="preserve">“ parkom prirode. Park prirode </w:t>
      </w:r>
      <w:proofErr w:type="spellStart"/>
      <w:r w:rsidR="00BD2DB1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="00BD2DB1">
        <w:rPr>
          <w:rFonts w:ascii="Arial" w:hAnsi="Arial" w:cs="Arial"/>
          <w:sz w:val="24"/>
          <w:szCs w:val="24"/>
          <w:lang w:val="bs-Latn-BA"/>
        </w:rPr>
        <w:t xml:space="preserve"> obuhvata</w:t>
      </w:r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dijelove područja Općina Jablanica, Posušje, </w:t>
      </w:r>
      <w:proofErr w:type="spellStart"/>
      <w:r w:rsidR="00BD2DB1" w:rsidRPr="00BD2DB1">
        <w:rPr>
          <w:rFonts w:ascii="Arial" w:hAnsi="Arial" w:cs="Arial"/>
          <w:sz w:val="24"/>
          <w:szCs w:val="24"/>
          <w:lang w:val="bs-Latn-BA"/>
        </w:rPr>
        <w:t>Prozor</w:t>
      </w:r>
      <w:r w:rsidR="00D72CF5">
        <w:rPr>
          <w:rFonts w:ascii="Arial" w:hAnsi="Arial" w:cs="Arial"/>
          <w:sz w:val="24"/>
          <w:szCs w:val="24"/>
          <w:lang w:val="bs-Latn-BA"/>
        </w:rPr>
        <w:t>-Rama</w:t>
      </w:r>
      <w:proofErr w:type="spellEnd"/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i </w:t>
      </w:r>
      <w:proofErr w:type="spellStart"/>
      <w:r w:rsidR="00BD2DB1" w:rsidRPr="00BD2DB1">
        <w:rPr>
          <w:rFonts w:ascii="Arial" w:hAnsi="Arial" w:cs="Arial"/>
          <w:sz w:val="24"/>
          <w:szCs w:val="24"/>
          <w:lang w:val="bs-Latn-BA"/>
        </w:rPr>
        <w:t>Tomislavgrad</w:t>
      </w:r>
      <w:proofErr w:type="spellEnd"/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te Grad</w:t>
      </w:r>
      <w:r w:rsidR="00BD2DB1">
        <w:rPr>
          <w:rFonts w:ascii="Arial" w:hAnsi="Arial" w:cs="Arial"/>
          <w:sz w:val="24"/>
          <w:szCs w:val="24"/>
          <w:lang w:val="bs-Latn-BA"/>
        </w:rPr>
        <w:t xml:space="preserve">a Mostara, </w:t>
      </w: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na području tri kantona: Zapadnohercegovački, </w:t>
      </w:r>
      <w:proofErr w:type="spellStart"/>
      <w:r w:rsidRPr="00CD1CF5">
        <w:rPr>
          <w:rFonts w:ascii="Arial" w:hAnsi="Arial" w:cs="Arial"/>
          <w:b/>
          <w:sz w:val="24"/>
          <w:szCs w:val="24"/>
          <w:lang w:val="bs-Latn-BA"/>
        </w:rPr>
        <w:t>Hercegovačko-neretvanski</w:t>
      </w:r>
      <w:proofErr w:type="spellEnd"/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 i Kanton 10.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Područje Parka prirode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smješten je u središnjem dijelu zone visokih planina Bosne i Hercegovine i obuhvata područje planinskih masiva Vrana i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Čvrsnice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koje povezuje udolina Dugog polja, na čijem se južnom dijelu nalazi jezero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. Njegove granice formirale su kanjon rijeke Neretve na istoku, kanjon rijeke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Doljanke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na sjeveru, kanjon rijeke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Drežanke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na jugu i obronci planine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Vran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na zapadu. </w:t>
      </w:r>
      <w:r w:rsidR="0058410E" w:rsidRPr="00CD1CF5">
        <w:rPr>
          <w:rFonts w:ascii="Arial" w:hAnsi="Arial" w:cs="Arial"/>
          <w:sz w:val="24"/>
          <w:szCs w:val="24"/>
          <w:lang w:val="bs-Latn-BA"/>
        </w:rPr>
        <w:t xml:space="preserve">Obzirom da je područje </w:t>
      </w:r>
      <w:proofErr w:type="spellStart"/>
      <w:r w:rsidR="0058410E" w:rsidRPr="00CD1CF5">
        <w:rPr>
          <w:rFonts w:ascii="Arial" w:hAnsi="Arial" w:cs="Arial"/>
          <w:sz w:val="24"/>
          <w:szCs w:val="24"/>
          <w:lang w:val="bs-Latn-BA"/>
        </w:rPr>
        <w:t>Čvrsnice</w:t>
      </w:r>
      <w:proofErr w:type="spellEnd"/>
      <w:r w:rsidR="0058410E" w:rsidRPr="00CD1CF5">
        <w:rPr>
          <w:rFonts w:ascii="Arial" w:hAnsi="Arial" w:cs="Arial"/>
          <w:sz w:val="24"/>
          <w:szCs w:val="24"/>
          <w:lang w:val="bs-Latn-BA"/>
        </w:rPr>
        <w:t xml:space="preserve">, </w:t>
      </w:r>
      <w:proofErr w:type="spellStart"/>
      <w:r w:rsidR="0058410E" w:rsidRPr="00CD1CF5">
        <w:rPr>
          <w:rFonts w:ascii="Arial" w:hAnsi="Arial" w:cs="Arial"/>
          <w:sz w:val="24"/>
          <w:szCs w:val="24"/>
          <w:lang w:val="bs-Latn-BA"/>
        </w:rPr>
        <w:t>Čabulje</w:t>
      </w:r>
      <w:proofErr w:type="spellEnd"/>
      <w:r w:rsidR="0058410E" w:rsidRPr="00CD1CF5">
        <w:rPr>
          <w:rFonts w:ascii="Arial" w:hAnsi="Arial" w:cs="Arial"/>
          <w:sz w:val="24"/>
          <w:szCs w:val="24"/>
          <w:lang w:val="bs-Latn-BA"/>
        </w:rPr>
        <w:t xml:space="preserve">, Vrana i Prenja iznimno značajno prirodno područje, velike biološke, </w:t>
      </w:r>
      <w:proofErr w:type="spellStart"/>
      <w:r w:rsidR="0058410E" w:rsidRPr="00CD1CF5">
        <w:rPr>
          <w:rFonts w:ascii="Arial" w:hAnsi="Arial" w:cs="Arial"/>
          <w:sz w:val="24"/>
          <w:szCs w:val="24"/>
          <w:lang w:val="bs-Latn-BA"/>
        </w:rPr>
        <w:t>geomorfološke</w:t>
      </w:r>
      <w:proofErr w:type="spellEnd"/>
      <w:r w:rsidR="0058410E" w:rsidRPr="00CD1CF5">
        <w:rPr>
          <w:rFonts w:ascii="Arial" w:hAnsi="Arial" w:cs="Arial"/>
          <w:sz w:val="24"/>
          <w:szCs w:val="24"/>
          <w:lang w:val="bs-Latn-BA"/>
        </w:rPr>
        <w:t xml:space="preserve">, hidrografske i krajobrazne raznolikosti, </w:t>
      </w:r>
      <w:r w:rsidR="0058410E" w:rsidRPr="00CD1CF5">
        <w:rPr>
          <w:rFonts w:ascii="Arial" w:hAnsi="Arial" w:cs="Arial"/>
          <w:b/>
          <w:sz w:val="24"/>
          <w:szCs w:val="24"/>
          <w:lang w:val="bs-Latn-BA"/>
        </w:rPr>
        <w:t>podnesena je inicijativa za zaštitu tog područja i proglašenja naci</w:t>
      </w:r>
      <w:r w:rsidRPr="00CD1CF5">
        <w:rPr>
          <w:rFonts w:ascii="Arial" w:hAnsi="Arial" w:cs="Arial"/>
          <w:b/>
          <w:sz w:val="24"/>
          <w:szCs w:val="24"/>
          <w:lang w:val="bs-Latn-BA"/>
        </w:rPr>
        <w:t>onalnim parkom.</w:t>
      </w:r>
    </w:p>
    <w:p w:rsidR="00F05168" w:rsidRDefault="0058410E" w:rsidP="00AB488E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>Stupanjem na snagu Zakona o zaštiti prirode FBiH 2003. godine („Službene novine FBiH“, br. 33/03) kategorija „parka prirode“ bila je izvan kategorizacije zaštićenih područja prirode te je tako bila nerazvrstana</w:t>
      </w:r>
      <w:r w:rsidR="008E4CB9" w:rsidRPr="00CD1CF5">
        <w:rPr>
          <w:rFonts w:ascii="Arial" w:hAnsi="Arial" w:cs="Arial"/>
          <w:sz w:val="24"/>
          <w:szCs w:val="24"/>
          <w:lang w:val="bs-Latn-BA"/>
        </w:rPr>
        <w:t>,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što je pravni status Parka prirode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činilo </w:t>
      </w:r>
      <w:r w:rsidR="005F777E" w:rsidRPr="00CD1CF5">
        <w:rPr>
          <w:rFonts w:ascii="Arial" w:hAnsi="Arial" w:cs="Arial"/>
          <w:sz w:val="24"/>
          <w:szCs w:val="24"/>
          <w:lang w:val="bs-Latn-BA"/>
        </w:rPr>
        <w:t>neriješenim.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15390">
        <w:rPr>
          <w:rFonts w:ascii="Arial" w:hAnsi="Arial" w:cs="Arial"/>
          <w:sz w:val="24"/>
          <w:szCs w:val="24"/>
          <w:lang w:val="bs-Latn-BA"/>
        </w:rPr>
        <w:t>N</w:t>
      </w:r>
      <w:r w:rsidRPr="00CD1CF5">
        <w:rPr>
          <w:rFonts w:ascii="Arial" w:hAnsi="Arial" w:cs="Arial"/>
          <w:sz w:val="24"/>
          <w:szCs w:val="24"/>
          <w:lang w:val="bs-Latn-BA"/>
        </w:rPr>
        <w:t>ovi</w:t>
      </w:r>
      <w:r w:rsidR="00C15390">
        <w:rPr>
          <w:rFonts w:ascii="Arial" w:hAnsi="Arial" w:cs="Arial"/>
          <w:sz w:val="24"/>
          <w:szCs w:val="24"/>
          <w:lang w:val="bs-Latn-BA"/>
        </w:rPr>
        <w:t>m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Zakon</w:t>
      </w:r>
      <w:r w:rsidR="00C15390">
        <w:rPr>
          <w:rFonts w:ascii="Arial" w:hAnsi="Arial" w:cs="Arial"/>
          <w:sz w:val="24"/>
          <w:szCs w:val="24"/>
          <w:lang w:val="bs-Latn-BA"/>
        </w:rPr>
        <w:t>om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o zaštite prirode FBiH iz 2013. godine („Službene novine FBiH“, br. 66/13) vrać</w:t>
      </w:r>
      <w:r w:rsidR="00C15390">
        <w:rPr>
          <w:rFonts w:ascii="Arial" w:hAnsi="Arial" w:cs="Arial"/>
          <w:sz w:val="24"/>
          <w:szCs w:val="24"/>
          <w:lang w:val="bs-Latn-BA"/>
        </w:rPr>
        <w:t>ena je kategorija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06D31" w:rsidRPr="00CD1CF5">
        <w:rPr>
          <w:rFonts w:ascii="Arial" w:hAnsi="Arial" w:cs="Arial"/>
          <w:sz w:val="24"/>
          <w:szCs w:val="24"/>
          <w:lang w:val="bs-Latn-BA"/>
        </w:rPr>
        <w:t>„</w:t>
      </w:r>
      <w:r w:rsidRPr="00CD1CF5">
        <w:rPr>
          <w:rFonts w:ascii="Arial" w:hAnsi="Arial" w:cs="Arial"/>
          <w:sz w:val="24"/>
          <w:szCs w:val="24"/>
          <w:lang w:val="bs-Latn-BA"/>
        </w:rPr>
        <w:t>park prirode</w:t>
      </w:r>
      <w:r w:rsidR="00406D31" w:rsidRPr="00CD1CF5">
        <w:rPr>
          <w:rFonts w:ascii="Arial" w:hAnsi="Arial" w:cs="Arial"/>
          <w:sz w:val="24"/>
          <w:szCs w:val="24"/>
          <w:lang w:val="bs-Latn-BA"/>
        </w:rPr>
        <w:t>“</w:t>
      </w:r>
      <w:r w:rsidR="00C15390">
        <w:rPr>
          <w:rFonts w:ascii="Arial" w:hAnsi="Arial" w:cs="Arial"/>
          <w:sz w:val="24"/>
          <w:szCs w:val="24"/>
          <w:lang w:val="bs-Latn-BA"/>
        </w:rPr>
        <w:t>, i propisana je obaveza provođenja revizije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svih područja </w:t>
      </w:r>
      <w:r w:rsidR="00DD2868">
        <w:rPr>
          <w:rFonts w:ascii="Arial" w:hAnsi="Arial" w:cs="Arial"/>
          <w:sz w:val="24"/>
          <w:szCs w:val="24"/>
          <w:lang w:val="bs-Latn-BA"/>
        </w:rPr>
        <w:t xml:space="preserve">koja su </w:t>
      </w:r>
      <w:r w:rsidR="00DD2868" w:rsidRPr="00CD1CF5">
        <w:rPr>
          <w:rFonts w:ascii="Arial" w:hAnsi="Arial" w:cs="Arial"/>
          <w:sz w:val="24"/>
          <w:szCs w:val="24"/>
          <w:lang w:val="bs-Latn-BA"/>
        </w:rPr>
        <w:t>zaštićen</w:t>
      </w:r>
      <w:r w:rsidR="00DD2868">
        <w:rPr>
          <w:rFonts w:ascii="Arial" w:hAnsi="Arial" w:cs="Arial"/>
          <w:sz w:val="24"/>
          <w:szCs w:val="24"/>
          <w:lang w:val="bs-Latn-BA"/>
        </w:rPr>
        <w:t>a</w:t>
      </w:r>
      <w:r w:rsidR="00DD2868"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D1CF5">
        <w:rPr>
          <w:rFonts w:ascii="Arial" w:hAnsi="Arial" w:cs="Arial"/>
          <w:sz w:val="24"/>
          <w:szCs w:val="24"/>
          <w:lang w:val="bs-Latn-BA"/>
        </w:rPr>
        <w:t>prije 2003. godine</w:t>
      </w:r>
      <w:r w:rsidR="00406D31" w:rsidRPr="00CD1CF5">
        <w:rPr>
          <w:rFonts w:ascii="Arial" w:hAnsi="Arial" w:cs="Arial"/>
          <w:sz w:val="24"/>
          <w:szCs w:val="24"/>
          <w:lang w:val="bs-Latn-BA"/>
        </w:rPr>
        <w:t>,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u cilju utvrđivanja kategorije zaštite prema kategorizaciji zaštićenih područja od strane Međunarodne unije za </w:t>
      </w:r>
      <w:r w:rsidRPr="00CD1CF5">
        <w:rPr>
          <w:rFonts w:ascii="Arial" w:hAnsi="Arial" w:cs="Arial"/>
          <w:sz w:val="24"/>
          <w:szCs w:val="24"/>
          <w:lang w:val="bs-Latn-BA"/>
        </w:rPr>
        <w:lastRenderedPageBreak/>
        <w:t>očuvanje prirode (IUCN</w:t>
      </w:r>
      <w:r w:rsidR="00BF63F4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F63F4" w:rsidRPr="00730DEB">
        <w:rPr>
          <w:rFonts w:ascii="Arial" w:hAnsi="Arial" w:cs="Arial"/>
          <w:sz w:val="24"/>
          <w:szCs w:val="24"/>
          <w:lang w:val="bs-Latn-BA"/>
        </w:rPr>
        <w:t xml:space="preserve">engl. International Union for </w:t>
      </w:r>
      <w:proofErr w:type="spellStart"/>
      <w:r w:rsidR="00BF63F4" w:rsidRPr="00730DEB">
        <w:rPr>
          <w:rFonts w:ascii="Arial" w:hAnsi="Arial" w:cs="Arial"/>
          <w:sz w:val="24"/>
          <w:szCs w:val="24"/>
          <w:lang w:val="bs-Latn-BA"/>
        </w:rPr>
        <w:t>Conservation</w:t>
      </w:r>
      <w:proofErr w:type="spellEnd"/>
      <w:r w:rsidR="00BF63F4" w:rsidRPr="00730DEB">
        <w:rPr>
          <w:rFonts w:ascii="Arial" w:hAnsi="Arial" w:cs="Arial"/>
          <w:sz w:val="24"/>
          <w:szCs w:val="24"/>
          <w:lang w:val="bs-Latn-BA"/>
        </w:rPr>
        <w:t xml:space="preserve"> of Nature)</w:t>
      </w:r>
      <w:r w:rsidRPr="00730DEB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F05168" w:rsidRPr="00CD1CF5">
        <w:rPr>
          <w:rFonts w:ascii="Arial" w:hAnsi="Arial" w:cs="Arial"/>
          <w:sz w:val="24"/>
          <w:szCs w:val="24"/>
          <w:lang w:val="bs-Latn-BA"/>
        </w:rPr>
        <w:t>Donošenjem  Zakona o nacionalnom parku "</w:t>
      </w:r>
      <w:proofErr w:type="spellStart"/>
      <w:r w:rsidR="00F05168"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="00F05168" w:rsidRPr="00CD1CF5">
        <w:rPr>
          <w:rFonts w:ascii="Arial" w:hAnsi="Arial" w:cs="Arial"/>
          <w:sz w:val="24"/>
          <w:szCs w:val="24"/>
          <w:lang w:val="bs-Latn-BA"/>
        </w:rPr>
        <w:t>“</w:t>
      </w:r>
      <w:r w:rsidR="00F05168">
        <w:rPr>
          <w:rFonts w:ascii="Arial" w:hAnsi="Arial" w:cs="Arial"/>
          <w:sz w:val="24"/>
          <w:szCs w:val="24"/>
          <w:lang w:val="bs-Latn-BA"/>
        </w:rPr>
        <w:t>,</w:t>
      </w:r>
      <w:r w:rsidR="00F05168"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="00F05168">
        <w:rPr>
          <w:rFonts w:ascii="Arial" w:hAnsi="Arial" w:cs="Arial"/>
          <w:sz w:val="24"/>
          <w:szCs w:val="24"/>
          <w:lang w:val="bs-Latn-BA"/>
        </w:rPr>
        <w:t>omogučiće</w:t>
      </w:r>
      <w:proofErr w:type="spellEnd"/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se efikasnije </w:t>
      </w:r>
      <w:proofErr w:type="spellStart"/>
      <w:r w:rsidR="00F05168" w:rsidRPr="00A80EB4">
        <w:rPr>
          <w:rFonts w:ascii="Arial" w:hAnsi="Arial" w:cs="Arial"/>
          <w:sz w:val="24"/>
          <w:szCs w:val="24"/>
          <w:lang w:val="bs-Latn-BA"/>
        </w:rPr>
        <w:t>s</w:t>
      </w:r>
      <w:r w:rsidR="00F05168">
        <w:rPr>
          <w:rFonts w:ascii="Arial" w:hAnsi="Arial" w:cs="Arial"/>
          <w:sz w:val="24"/>
          <w:szCs w:val="24"/>
          <w:lang w:val="bs-Latn-BA"/>
        </w:rPr>
        <w:t>istemsko</w:t>
      </w:r>
      <w:proofErr w:type="spellEnd"/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upravljanje ovim prostorom i očuvanje prirodnog i </w:t>
      </w:r>
      <w:proofErr w:type="spellStart"/>
      <w:r w:rsidR="00F05168" w:rsidRPr="00A80EB4">
        <w:rPr>
          <w:rFonts w:ascii="Arial" w:hAnsi="Arial" w:cs="Arial"/>
          <w:sz w:val="24"/>
          <w:szCs w:val="24"/>
          <w:lang w:val="bs-Latn-BA"/>
        </w:rPr>
        <w:t>kulturno-</w:t>
      </w:r>
      <w:r w:rsidR="00F05168">
        <w:rPr>
          <w:rFonts w:ascii="Arial" w:hAnsi="Arial" w:cs="Arial"/>
          <w:sz w:val="24"/>
          <w:szCs w:val="24"/>
          <w:lang w:val="bs-Latn-BA"/>
        </w:rPr>
        <w:t>historijskog</w:t>
      </w:r>
      <w:proofErr w:type="spellEnd"/>
      <w:r w:rsidR="00F0516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05168" w:rsidRPr="00A80EB4">
        <w:rPr>
          <w:rFonts w:ascii="Arial" w:hAnsi="Arial" w:cs="Arial"/>
          <w:sz w:val="24"/>
          <w:szCs w:val="24"/>
          <w:lang w:val="bs-Latn-BA"/>
        </w:rPr>
        <w:t>naslijeđa</w:t>
      </w:r>
      <w:r w:rsidR="00F05168">
        <w:rPr>
          <w:rFonts w:ascii="Arial" w:hAnsi="Arial" w:cs="Arial"/>
          <w:sz w:val="24"/>
          <w:szCs w:val="24"/>
          <w:lang w:val="bs-Latn-BA"/>
        </w:rPr>
        <w:t>,</w:t>
      </w:r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uz razvoj turizma na principima </w:t>
      </w:r>
      <w:proofErr w:type="spellStart"/>
      <w:r w:rsidR="00F05168" w:rsidRPr="00A80EB4">
        <w:rPr>
          <w:rFonts w:ascii="Arial" w:hAnsi="Arial" w:cs="Arial"/>
          <w:sz w:val="24"/>
          <w:szCs w:val="24"/>
          <w:lang w:val="bs-Latn-BA"/>
        </w:rPr>
        <w:t>održivog</w:t>
      </w:r>
      <w:proofErr w:type="spellEnd"/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razvoja. </w:t>
      </w:r>
      <w:r w:rsidR="00FA7A76">
        <w:rPr>
          <w:rFonts w:ascii="Arial" w:hAnsi="Arial" w:cs="Arial"/>
          <w:sz w:val="24"/>
          <w:szCs w:val="24"/>
          <w:lang w:val="bs-Latn-BA"/>
        </w:rPr>
        <w:t xml:space="preserve">Pored navedenog, </w:t>
      </w:r>
      <w:proofErr w:type="spellStart"/>
      <w:r w:rsidR="00FA7A76">
        <w:rPr>
          <w:rFonts w:ascii="Arial" w:hAnsi="Arial" w:cs="Arial"/>
          <w:sz w:val="24"/>
          <w:szCs w:val="24"/>
          <w:lang w:val="bs-Latn-BA"/>
        </w:rPr>
        <w:t>osigura</w:t>
      </w:r>
      <w:r w:rsidR="00F05168" w:rsidRPr="00A80EB4">
        <w:rPr>
          <w:rFonts w:ascii="Arial" w:hAnsi="Arial" w:cs="Arial"/>
          <w:sz w:val="24"/>
          <w:szCs w:val="24"/>
          <w:lang w:val="bs-Latn-BA"/>
        </w:rPr>
        <w:t>će</w:t>
      </w:r>
      <w:proofErr w:type="spellEnd"/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se primjerena pravna i stručna zaštita </w:t>
      </w:r>
      <w:r w:rsidR="00F05168" w:rsidRPr="00730DEB">
        <w:rPr>
          <w:rFonts w:ascii="Arial" w:hAnsi="Arial" w:cs="Arial"/>
          <w:sz w:val="24"/>
          <w:szCs w:val="24"/>
          <w:lang w:val="bs-Latn-BA"/>
        </w:rPr>
        <w:t xml:space="preserve">planinskog dijela masiva </w:t>
      </w:r>
      <w:proofErr w:type="spellStart"/>
      <w:r w:rsidR="00F05168" w:rsidRPr="00730DEB">
        <w:rPr>
          <w:rFonts w:ascii="Arial" w:hAnsi="Arial" w:cs="Arial"/>
          <w:sz w:val="24"/>
          <w:szCs w:val="24"/>
          <w:lang w:val="bs-Latn-BA"/>
        </w:rPr>
        <w:t>hercegovačko-endemno</w:t>
      </w:r>
      <w:proofErr w:type="spellEnd"/>
      <w:r w:rsidR="00F05168" w:rsidRPr="00730DEB">
        <w:rPr>
          <w:rFonts w:ascii="Arial" w:hAnsi="Arial" w:cs="Arial"/>
          <w:sz w:val="24"/>
          <w:szCs w:val="24"/>
          <w:lang w:val="bs-Latn-BA"/>
        </w:rPr>
        <w:t xml:space="preserve"> razvojnog centra „</w:t>
      </w:r>
      <w:proofErr w:type="spellStart"/>
      <w:r w:rsidR="00F05168" w:rsidRPr="00730DEB">
        <w:rPr>
          <w:rFonts w:ascii="Arial" w:hAnsi="Arial" w:cs="Arial"/>
          <w:sz w:val="24"/>
          <w:szCs w:val="24"/>
          <w:lang w:val="bs-Latn-BA"/>
        </w:rPr>
        <w:t>Čvrsnica</w:t>
      </w:r>
      <w:proofErr w:type="spellEnd"/>
      <w:r w:rsidR="00F05168" w:rsidRPr="00730DEB">
        <w:rPr>
          <w:rFonts w:ascii="Arial" w:hAnsi="Arial" w:cs="Arial"/>
          <w:sz w:val="24"/>
          <w:szCs w:val="24"/>
          <w:lang w:val="bs-Latn-BA"/>
        </w:rPr>
        <w:t xml:space="preserve">, </w:t>
      </w:r>
      <w:proofErr w:type="spellStart"/>
      <w:r w:rsidR="00F05168" w:rsidRPr="00730DEB">
        <w:rPr>
          <w:rFonts w:ascii="Arial" w:hAnsi="Arial" w:cs="Arial"/>
          <w:sz w:val="24"/>
          <w:szCs w:val="24"/>
          <w:lang w:val="bs-Latn-BA"/>
        </w:rPr>
        <w:t>Čabulja</w:t>
      </w:r>
      <w:proofErr w:type="spellEnd"/>
      <w:r w:rsidR="00F05168" w:rsidRPr="00730DEB">
        <w:rPr>
          <w:rFonts w:ascii="Arial" w:hAnsi="Arial" w:cs="Arial"/>
          <w:sz w:val="24"/>
          <w:szCs w:val="24"/>
          <w:lang w:val="bs-Latn-BA"/>
        </w:rPr>
        <w:t xml:space="preserve"> i </w:t>
      </w:r>
      <w:proofErr w:type="spellStart"/>
      <w:r w:rsidR="00F05168" w:rsidRPr="00730DEB">
        <w:rPr>
          <w:rFonts w:ascii="Arial" w:hAnsi="Arial" w:cs="Arial"/>
          <w:sz w:val="24"/>
          <w:szCs w:val="24"/>
          <w:lang w:val="bs-Latn-BA"/>
        </w:rPr>
        <w:t>Vran</w:t>
      </w:r>
      <w:proofErr w:type="spellEnd"/>
      <w:r w:rsidR="00F05168" w:rsidRPr="00730DEB">
        <w:rPr>
          <w:rFonts w:ascii="Arial" w:hAnsi="Arial" w:cs="Arial"/>
          <w:sz w:val="24"/>
          <w:szCs w:val="24"/>
          <w:lang w:val="bs-Latn-BA"/>
        </w:rPr>
        <w:t xml:space="preserve">“, te omogućiti cjelovito  sagledavanje  svekolikih  problema  toga  područja,  kao  i  </w:t>
      </w:r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iznalaženje  optimalnih  rješenja   za   gospodarenje   tim   područjem,   posebno   djelatnosti   koje   osiguravaju   primjereno  korištenje  i  zaštitu  tla,  voda,  uređenje  naselja, te organiziranjem </w:t>
      </w:r>
      <w:proofErr w:type="spellStart"/>
      <w:r w:rsidR="00F05168" w:rsidRPr="00A80EB4">
        <w:rPr>
          <w:rFonts w:ascii="Arial" w:hAnsi="Arial" w:cs="Arial"/>
          <w:sz w:val="24"/>
          <w:szCs w:val="24"/>
          <w:lang w:val="bs-Latn-BA"/>
        </w:rPr>
        <w:t>turističko-rekreacijskih</w:t>
      </w:r>
      <w:proofErr w:type="spellEnd"/>
      <w:r w:rsidR="00F05168" w:rsidRPr="00A80EB4">
        <w:rPr>
          <w:rFonts w:ascii="Arial" w:hAnsi="Arial" w:cs="Arial"/>
          <w:sz w:val="24"/>
          <w:szCs w:val="24"/>
          <w:lang w:val="bs-Latn-BA"/>
        </w:rPr>
        <w:t xml:space="preserve"> i drugih odgovarajućih gospodarskih djelatnosti.</w:t>
      </w:r>
    </w:p>
    <w:p w:rsidR="00AC279D" w:rsidRDefault="00AC279D" w:rsidP="00AB488E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Članom 144. stav 1. Zakona o zaštiti prirode, propisano je da se zaštićene prirodne vrijednosti, koje su pobrojane u članu 134. stav 1. alineje (1) i (2) tog zakona, a u koje spada i nacionalni park, proglašavaju zakonom na nivou Federacije BiH.</w:t>
      </w:r>
    </w:p>
    <w:p w:rsidR="00986615" w:rsidRPr="00CD1CF5" w:rsidRDefault="0058410E" w:rsidP="00C1539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730DEB">
        <w:rPr>
          <w:rFonts w:ascii="Arial" w:hAnsi="Arial" w:cs="Arial"/>
          <w:sz w:val="24"/>
          <w:szCs w:val="24"/>
          <w:lang w:val="bs-Latn-BA"/>
        </w:rPr>
        <w:t xml:space="preserve">Iako je do sada pokrenuto nekoliko </w:t>
      </w:r>
      <w:proofErr w:type="spellStart"/>
      <w:r w:rsidRPr="00730DEB">
        <w:rPr>
          <w:rFonts w:ascii="Arial" w:hAnsi="Arial" w:cs="Arial"/>
          <w:sz w:val="24"/>
          <w:szCs w:val="24"/>
          <w:lang w:val="bs-Latn-BA"/>
        </w:rPr>
        <w:t>incijativa</w:t>
      </w:r>
      <w:proofErr w:type="spellEnd"/>
      <w:r w:rsidRPr="00730DEB">
        <w:rPr>
          <w:rFonts w:ascii="Arial" w:hAnsi="Arial" w:cs="Arial"/>
          <w:sz w:val="24"/>
          <w:szCs w:val="24"/>
          <w:lang w:val="bs-Latn-BA"/>
        </w:rPr>
        <w:t xml:space="preserve"> za proglašenje područja Parka prirode </w:t>
      </w:r>
      <w:proofErr w:type="spellStart"/>
      <w:r w:rsidRPr="00730DEB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730DEB">
        <w:rPr>
          <w:rFonts w:ascii="Arial" w:hAnsi="Arial" w:cs="Arial"/>
          <w:sz w:val="24"/>
          <w:szCs w:val="24"/>
          <w:lang w:val="bs-Latn-BA"/>
        </w:rPr>
        <w:t xml:space="preserve"> u skladu sa Zakonom, iste nisu imale uspjeha</w:t>
      </w:r>
      <w:r w:rsidRPr="00CD1CF5">
        <w:rPr>
          <w:rFonts w:ascii="Arial" w:hAnsi="Arial" w:cs="Arial"/>
          <w:sz w:val="24"/>
          <w:szCs w:val="24"/>
          <w:lang w:val="bs-Latn-BA"/>
        </w:rPr>
        <w:t>.</w:t>
      </w:r>
      <w:r w:rsidR="00AF1517"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Inače, inicijativa za zaštitu ovog područja datira još iz 1957. godine kada je odlukom Zavoda za zaštitu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kulturno-povijesnog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 i prirodnog naslijeđa BiH područje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Čvrsnice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,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Čabulje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, Vrana i Prenja stavljeno pod zaštitu. Prostornim planom SR BiH za razdoblje od 1981. do 2000. godine područje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Vran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 planine,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Čvrsnice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, </w:t>
      </w:r>
      <w:proofErr w:type="spellStart"/>
      <w:r w:rsidR="00CB1900" w:rsidRPr="00CD1CF5">
        <w:rPr>
          <w:rFonts w:ascii="Arial" w:hAnsi="Arial" w:cs="Arial"/>
          <w:sz w:val="24"/>
          <w:szCs w:val="24"/>
          <w:lang w:val="bs-Latn-BA"/>
        </w:rPr>
        <w:t>Čabulje</w:t>
      </w:r>
      <w:proofErr w:type="spellEnd"/>
      <w:r w:rsidR="00CB1900" w:rsidRPr="00CD1CF5">
        <w:rPr>
          <w:rFonts w:ascii="Arial" w:hAnsi="Arial" w:cs="Arial"/>
          <w:sz w:val="24"/>
          <w:szCs w:val="24"/>
          <w:lang w:val="bs-Latn-BA"/>
        </w:rPr>
        <w:t xml:space="preserve"> i Prenja sa površinom od oko 994 km2 predviđeno je za zaštitu u kategoriji nacionalnog parka.</w:t>
      </w:r>
    </w:p>
    <w:p w:rsidR="00901FC2" w:rsidRPr="00CD1CF5" w:rsidRDefault="00094B65" w:rsidP="0001096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 xml:space="preserve">S tim u vezi, Vlada </w:t>
      </w:r>
      <w:r w:rsidR="00080909">
        <w:rPr>
          <w:rFonts w:ascii="Arial" w:hAnsi="Arial" w:cs="Arial"/>
          <w:sz w:val="24"/>
          <w:szCs w:val="24"/>
          <w:lang w:val="bs-Latn-BA"/>
        </w:rPr>
        <w:t>Kantona 10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je podnijela Inicijativu prema Fe</w:t>
      </w:r>
      <w:r w:rsidR="00792A38" w:rsidRPr="00CD1CF5">
        <w:rPr>
          <w:rFonts w:ascii="Arial" w:hAnsi="Arial" w:cs="Arial"/>
          <w:sz w:val="24"/>
          <w:szCs w:val="24"/>
          <w:lang w:val="bs-Latn-BA"/>
        </w:rPr>
        <w:t>deralnom minis</w:t>
      </w:r>
      <w:r w:rsidRPr="00CD1CF5">
        <w:rPr>
          <w:rFonts w:ascii="Arial" w:hAnsi="Arial" w:cs="Arial"/>
          <w:sz w:val="24"/>
          <w:szCs w:val="24"/>
          <w:lang w:val="bs-Latn-BA"/>
        </w:rPr>
        <w:t>t</w:t>
      </w:r>
      <w:r w:rsidR="00792A38" w:rsidRPr="00CD1CF5">
        <w:rPr>
          <w:rFonts w:ascii="Arial" w:hAnsi="Arial" w:cs="Arial"/>
          <w:sz w:val="24"/>
          <w:szCs w:val="24"/>
          <w:lang w:val="bs-Latn-BA"/>
        </w:rPr>
        <w:t>a</w:t>
      </w:r>
      <w:r w:rsidRPr="00CD1CF5">
        <w:rPr>
          <w:rFonts w:ascii="Arial" w:hAnsi="Arial" w:cs="Arial"/>
          <w:sz w:val="24"/>
          <w:szCs w:val="24"/>
          <w:lang w:val="bs-Latn-BA"/>
        </w:rPr>
        <w:t>rstvu okoliša i turizma (u daljem tekstu: Federalno ministarstvo)</w:t>
      </w:r>
      <w:r w:rsidR="0025240C"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92A38" w:rsidRPr="00CD1CF5">
        <w:rPr>
          <w:rFonts w:ascii="Arial" w:hAnsi="Arial" w:cs="Arial"/>
          <w:sz w:val="24"/>
          <w:szCs w:val="24"/>
          <w:lang w:val="bs-Latn-BA"/>
        </w:rPr>
        <w:t>broj: 01-02-168-1/21 od 23. lipnja 2021. godine,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da se </w:t>
      </w:r>
      <w:r w:rsidR="00792A38" w:rsidRPr="00CD1CF5">
        <w:rPr>
          <w:rFonts w:ascii="Arial" w:hAnsi="Arial" w:cs="Arial"/>
          <w:sz w:val="24"/>
          <w:szCs w:val="24"/>
          <w:lang w:val="bs-Latn-BA"/>
        </w:rPr>
        <w:t>donese Zakon o Nacionalnom Park prirode „</w:t>
      </w:r>
      <w:proofErr w:type="spellStart"/>
      <w:r w:rsidR="00792A38"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="00792A38" w:rsidRPr="00CD1CF5">
        <w:rPr>
          <w:rFonts w:ascii="Arial" w:hAnsi="Arial" w:cs="Arial"/>
          <w:sz w:val="24"/>
          <w:szCs w:val="24"/>
          <w:lang w:val="bs-Latn-BA"/>
        </w:rPr>
        <w:t xml:space="preserve">“ čime bi se </w:t>
      </w:r>
      <w:r w:rsidR="00720BE4">
        <w:rPr>
          <w:rFonts w:ascii="Arial" w:hAnsi="Arial" w:cs="Arial"/>
          <w:sz w:val="24"/>
          <w:szCs w:val="24"/>
          <w:lang w:val="bs-Latn-BA"/>
        </w:rPr>
        <w:t xml:space="preserve">dosadašnji </w:t>
      </w:r>
      <w:r w:rsidR="00792A38" w:rsidRPr="00CD1CF5">
        <w:rPr>
          <w:rFonts w:ascii="Arial" w:hAnsi="Arial" w:cs="Arial"/>
          <w:sz w:val="24"/>
          <w:szCs w:val="24"/>
          <w:lang w:val="bs-Latn-BA"/>
        </w:rPr>
        <w:t xml:space="preserve">Park prirode </w:t>
      </w:r>
      <w:proofErr w:type="spellStart"/>
      <w:r w:rsidR="00792A38"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="00792A38" w:rsidRPr="00CD1CF5">
        <w:rPr>
          <w:rFonts w:ascii="Arial" w:hAnsi="Arial" w:cs="Arial"/>
          <w:sz w:val="24"/>
          <w:szCs w:val="24"/>
          <w:lang w:val="bs-Latn-BA"/>
        </w:rPr>
        <w:t xml:space="preserve"> proglasio nacionalnim parkom. </w:t>
      </w:r>
      <w:r w:rsidR="004C7D21" w:rsidRPr="00CD1CF5">
        <w:rPr>
          <w:rFonts w:ascii="Arial" w:hAnsi="Arial" w:cs="Arial"/>
          <w:sz w:val="24"/>
          <w:szCs w:val="24"/>
          <w:lang w:val="bs-Latn-BA"/>
        </w:rPr>
        <w:t xml:space="preserve">Takvu inicijativu je </w:t>
      </w:r>
      <w:r w:rsidR="006A324B" w:rsidRPr="00CD1CF5">
        <w:rPr>
          <w:rFonts w:ascii="Arial" w:hAnsi="Arial" w:cs="Arial"/>
          <w:sz w:val="24"/>
          <w:szCs w:val="24"/>
          <w:lang w:val="bs-Latn-BA"/>
        </w:rPr>
        <w:t>pod</w:t>
      </w:r>
      <w:r w:rsidR="004C7D21" w:rsidRPr="00CD1CF5">
        <w:rPr>
          <w:rFonts w:ascii="Arial" w:hAnsi="Arial" w:cs="Arial"/>
          <w:sz w:val="24"/>
          <w:szCs w:val="24"/>
          <w:lang w:val="bs-Latn-BA"/>
        </w:rPr>
        <w:t xml:space="preserve">nijela i Vlada </w:t>
      </w:r>
      <w:proofErr w:type="spellStart"/>
      <w:r w:rsidR="004C7D21" w:rsidRPr="00CD1CF5">
        <w:rPr>
          <w:rFonts w:ascii="Arial" w:hAnsi="Arial" w:cs="Arial"/>
          <w:sz w:val="24"/>
          <w:szCs w:val="24"/>
          <w:lang w:val="bs-Latn-BA"/>
        </w:rPr>
        <w:t>Zapadnohercegovačkog</w:t>
      </w:r>
      <w:proofErr w:type="spellEnd"/>
      <w:r w:rsidR="004C7D21" w:rsidRPr="00CD1CF5">
        <w:rPr>
          <w:rFonts w:ascii="Arial" w:hAnsi="Arial" w:cs="Arial"/>
          <w:sz w:val="24"/>
          <w:szCs w:val="24"/>
          <w:lang w:val="bs-Latn-BA"/>
        </w:rPr>
        <w:t xml:space="preserve"> kantona broj: 01-638-3/21 od 24. lipnja 2021. kao i Vlada </w:t>
      </w:r>
      <w:r w:rsidR="00A81A48" w:rsidRPr="00CD1CF5">
        <w:rPr>
          <w:rFonts w:ascii="Arial" w:hAnsi="Arial" w:cs="Arial"/>
          <w:sz w:val="24"/>
          <w:szCs w:val="24"/>
          <w:lang w:val="bs-Latn-BA"/>
        </w:rPr>
        <w:t>H</w:t>
      </w:r>
      <w:r w:rsidR="004C7D21" w:rsidRPr="00CD1CF5">
        <w:rPr>
          <w:rFonts w:ascii="Arial" w:hAnsi="Arial" w:cs="Arial"/>
          <w:sz w:val="24"/>
          <w:szCs w:val="24"/>
          <w:lang w:val="bs-Latn-BA"/>
        </w:rPr>
        <w:t>ercegovačko</w:t>
      </w:r>
      <w:r w:rsidR="00A81A48" w:rsidRPr="00CD1CF5">
        <w:rPr>
          <w:rFonts w:ascii="Arial" w:hAnsi="Arial" w:cs="Arial"/>
          <w:sz w:val="24"/>
          <w:szCs w:val="24"/>
          <w:lang w:val="bs-Latn-BA"/>
        </w:rPr>
        <w:t>-neretvanskog ka</w:t>
      </w:r>
      <w:r w:rsidR="004C7D21" w:rsidRPr="00CD1CF5">
        <w:rPr>
          <w:rFonts w:ascii="Arial" w:hAnsi="Arial" w:cs="Arial"/>
          <w:sz w:val="24"/>
          <w:szCs w:val="24"/>
          <w:lang w:val="bs-Latn-BA"/>
        </w:rPr>
        <w:t>ntona broj: 01-1-02-1568/21</w:t>
      </w:r>
      <w:r w:rsidR="006A324B" w:rsidRPr="00CD1CF5">
        <w:rPr>
          <w:rFonts w:ascii="Arial" w:hAnsi="Arial" w:cs="Arial"/>
          <w:sz w:val="24"/>
          <w:szCs w:val="24"/>
          <w:lang w:val="bs-Latn-BA"/>
        </w:rPr>
        <w:t xml:space="preserve"> od 16.06.2021</w:t>
      </w:r>
      <w:r w:rsidR="004C7D21" w:rsidRPr="00CD1CF5">
        <w:rPr>
          <w:rFonts w:ascii="Arial" w:hAnsi="Arial" w:cs="Arial"/>
          <w:sz w:val="24"/>
          <w:szCs w:val="24"/>
          <w:lang w:val="bs-Latn-BA"/>
        </w:rPr>
        <w:t>.</w:t>
      </w:r>
    </w:p>
    <w:p w:rsidR="00901FC2" w:rsidRPr="00CD1CF5" w:rsidRDefault="009970F6" w:rsidP="000C7E65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>Usvajanjem navedenog zakona</w:t>
      </w:r>
      <w:r w:rsidR="008C7598">
        <w:rPr>
          <w:rFonts w:ascii="Arial" w:hAnsi="Arial" w:cs="Arial"/>
          <w:sz w:val="24"/>
          <w:szCs w:val="24"/>
          <w:lang w:val="bs-Latn-BA"/>
        </w:rPr>
        <w:t>,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rješava </w:t>
      </w:r>
      <w:r w:rsidR="008C7598">
        <w:rPr>
          <w:rFonts w:ascii="Arial" w:hAnsi="Arial" w:cs="Arial"/>
          <w:sz w:val="24"/>
          <w:szCs w:val="24"/>
          <w:lang w:val="bs-Latn-BA"/>
        </w:rPr>
        <w:t xml:space="preserve">se 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pravni status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zaštićenog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područja „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Blidinje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>“, koji</w:t>
      </w:r>
      <w:r w:rsidR="00C93EFE">
        <w:rPr>
          <w:rFonts w:ascii="Arial" w:hAnsi="Arial" w:cs="Arial"/>
          <w:sz w:val="24"/>
          <w:szCs w:val="24"/>
          <w:lang w:val="bs-Latn-BA"/>
        </w:rPr>
        <w:t>m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se doprinosi i povećanju </w:t>
      </w:r>
      <w:r w:rsidR="00901FC2" w:rsidRPr="00CD1CF5">
        <w:rPr>
          <w:rFonts w:ascii="Arial" w:hAnsi="Arial" w:cs="Arial"/>
          <w:sz w:val="24"/>
          <w:szCs w:val="24"/>
          <w:lang w:val="bs-Latn-BA"/>
        </w:rPr>
        <w:t xml:space="preserve">zaštićene teritorije što je Bosna i Hercegovina obavezna prema </w:t>
      </w:r>
      <w:proofErr w:type="spellStart"/>
      <w:r w:rsidR="006C2E1F" w:rsidRPr="00CD1CF5">
        <w:rPr>
          <w:rFonts w:ascii="Arial" w:hAnsi="Arial" w:cs="Arial"/>
          <w:sz w:val="24"/>
          <w:szCs w:val="24"/>
          <w:lang w:val="bs-Latn-BA"/>
        </w:rPr>
        <w:t>potpisanoj</w:t>
      </w:r>
      <w:proofErr w:type="spellEnd"/>
      <w:r w:rsidR="00901FC2" w:rsidRPr="00CD1CF5">
        <w:rPr>
          <w:rFonts w:ascii="Arial" w:hAnsi="Arial" w:cs="Arial"/>
          <w:sz w:val="24"/>
          <w:szCs w:val="24"/>
          <w:lang w:val="bs-Latn-BA"/>
        </w:rPr>
        <w:t xml:space="preserve"> Konvencijom o </w:t>
      </w:r>
      <w:proofErr w:type="spellStart"/>
      <w:r w:rsidR="00901FC2" w:rsidRPr="00CD1CF5">
        <w:rPr>
          <w:rFonts w:ascii="Arial" w:hAnsi="Arial" w:cs="Arial"/>
          <w:sz w:val="24"/>
          <w:szCs w:val="24"/>
          <w:lang w:val="bs-Latn-BA"/>
        </w:rPr>
        <w:t>biloškoj</w:t>
      </w:r>
      <w:proofErr w:type="spellEnd"/>
      <w:r w:rsidR="00901FC2" w:rsidRPr="00CD1CF5">
        <w:rPr>
          <w:rFonts w:ascii="Arial" w:hAnsi="Arial" w:cs="Arial"/>
          <w:sz w:val="24"/>
          <w:szCs w:val="24"/>
          <w:lang w:val="bs-Latn-BA"/>
        </w:rPr>
        <w:t xml:space="preserve"> raznolikosti. Naime, jedan od ciljeva te konvencije je povećanje zaštićene teritorije što je obavezujuće i za našu zemlju. Naša država se prema ovoj konvenciji obavezala da do 2020. zaštiti 17% svoje teritorije. Međutim, do sada je zaštićeno u Federaciji oko 4,17% teritorije. Kada se govori o ukupno zaštićenoj teritoriji u BiH uključujući Republiku Srpsku, onda taj iznos oko 3% za</w:t>
      </w:r>
      <w:r w:rsidR="008745DB">
        <w:rPr>
          <w:rFonts w:ascii="Arial" w:hAnsi="Arial" w:cs="Arial"/>
          <w:sz w:val="24"/>
          <w:szCs w:val="24"/>
          <w:lang w:val="bs-Latn-BA"/>
        </w:rPr>
        <w:t>š</w:t>
      </w:r>
      <w:r w:rsidR="00901FC2" w:rsidRPr="00CD1CF5">
        <w:rPr>
          <w:rFonts w:ascii="Arial" w:hAnsi="Arial" w:cs="Arial"/>
          <w:sz w:val="24"/>
          <w:szCs w:val="24"/>
          <w:lang w:val="bs-Latn-BA"/>
        </w:rPr>
        <w:t>tićene teritorije.</w:t>
      </w:r>
    </w:p>
    <w:p w:rsidR="00CD1CF5" w:rsidRPr="00CD1CF5" w:rsidRDefault="00CD1CF5" w:rsidP="00010964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sz w:val="24"/>
          <w:szCs w:val="24"/>
          <w:lang w:val="bs-Latn-BA"/>
        </w:rPr>
        <w:t xml:space="preserve">Materija ovog </w:t>
      </w:r>
      <w:r w:rsidR="00B15F79">
        <w:rPr>
          <w:rFonts w:ascii="Arial" w:hAnsi="Arial" w:cs="Arial"/>
          <w:sz w:val="24"/>
          <w:szCs w:val="24"/>
          <w:lang w:val="bs-Latn-BA"/>
        </w:rPr>
        <w:t>Zakona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CD1CF5">
        <w:rPr>
          <w:rFonts w:ascii="Arial" w:hAnsi="Arial" w:cs="Arial"/>
          <w:sz w:val="24"/>
          <w:szCs w:val="24"/>
          <w:lang w:val="bs-Latn-BA"/>
        </w:rPr>
        <w:t>regulisana</w:t>
      </w:r>
      <w:proofErr w:type="spellEnd"/>
      <w:r w:rsidRPr="00CD1CF5">
        <w:rPr>
          <w:rFonts w:ascii="Arial" w:hAnsi="Arial" w:cs="Arial"/>
          <w:sz w:val="24"/>
          <w:szCs w:val="24"/>
          <w:lang w:val="bs-Latn-BA"/>
        </w:rPr>
        <w:t xml:space="preserve"> je u okviru </w:t>
      </w:r>
      <w:r w:rsidR="00782055">
        <w:rPr>
          <w:rFonts w:ascii="Arial" w:hAnsi="Arial" w:cs="Arial"/>
          <w:sz w:val="24"/>
          <w:szCs w:val="24"/>
          <w:lang w:val="bs-Latn-BA"/>
        </w:rPr>
        <w:t>I</w:t>
      </w:r>
      <w:r w:rsidRPr="00CD1CF5">
        <w:rPr>
          <w:rFonts w:ascii="Arial" w:hAnsi="Arial" w:cs="Arial"/>
          <w:sz w:val="24"/>
          <w:szCs w:val="24"/>
          <w:lang w:val="bs-Latn-BA"/>
        </w:rPr>
        <w:t>X poglavlja, i to: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Poglavlje I. </w:t>
      </w:r>
      <w:r w:rsidR="006E174E">
        <w:rPr>
          <w:rFonts w:ascii="Arial" w:hAnsi="Arial" w:cs="Arial"/>
          <w:sz w:val="24"/>
          <w:szCs w:val="24"/>
          <w:lang w:val="bs-Latn-BA"/>
        </w:rPr>
        <w:t>Opć</w:t>
      </w:r>
      <w:r w:rsidR="00CD1CF5" w:rsidRPr="00CD1CF5">
        <w:rPr>
          <w:rFonts w:ascii="Arial" w:hAnsi="Arial" w:cs="Arial"/>
          <w:sz w:val="24"/>
          <w:szCs w:val="24"/>
          <w:lang w:val="bs-Latn-BA"/>
        </w:rPr>
        <w:t>e odredbe;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Poglavlje II. </w:t>
      </w:r>
      <w:r w:rsidR="00552A69">
        <w:rPr>
          <w:rFonts w:ascii="Arial" w:hAnsi="Arial" w:cs="Arial"/>
          <w:sz w:val="24"/>
          <w:szCs w:val="24"/>
          <w:lang w:val="bs-Latn-BA"/>
        </w:rPr>
        <w:t>Područje nacionalnog parka</w:t>
      </w:r>
      <w:r w:rsidR="00CD1CF5" w:rsidRPr="00CD1CF5">
        <w:rPr>
          <w:rFonts w:ascii="Arial" w:hAnsi="Arial" w:cs="Arial"/>
          <w:sz w:val="24"/>
          <w:szCs w:val="24"/>
          <w:lang w:val="bs-Latn-BA"/>
        </w:rPr>
        <w:t>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Poglavlje III. </w:t>
      </w:r>
      <w:r w:rsidR="00850027">
        <w:rPr>
          <w:rFonts w:ascii="Arial" w:hAnsi="Arial" w:cs="Arial"/>
          <w:sz w:val="24"/>
          <w:szCs w:val="24"/>
          <w:lang w:val="bs-Latn-BA"/>
        </w:rPr>
        <w:t>Z</w:t>
      </w:r>
      <w:r w:rsidR="00850027" w:rsidRPr="00850027">
        <w:rPr>
          <w:rFonts w:ascii="Arial" w:hAnsi="Arial" w:cs="Arial"/>
          <w:sz w:val="24"/>
          <w:szCs w:val="24"/>
          <w:lang w:val="bs-Latn-BA"/>
        </w:rPr>
        <w:t>aštita i razvoj  prirodnih vri</w:t>
      </w:r>
      <w:r w:rsidR="00E24049">
        <w:rPr>
          <w:rFonts w:ascii="Arial" w:hAnsi="Arial" w:cs="Arial"/>
          <w:sz w:val="24"/>
          <w:szCs w:val="24"/>
          <w:lang w:val="bs-Latn-BA"/>
        </w:rPr>
        <w:t>jednosti u  N</w:t>
      </w:r>
      <w:r w:rsidR="00850027" w:rsidRPr="00850027">
        <w:rPr>
          <w:rFonts w:ascii="Arial" w:hAnsi="Arial" w:cs="Arial"/>
          <w:sz w:val="24"/>
          <w:szCs w:val="24"/>
          <w:lang w:val="bs-Latn-BA"/>
        </w:rPr>
        <w:t>acionalnom parku</w:t>
      </w:r>
      <w:r w:rsidR="00850027" w:rsidRPr="00CD1CF5">
        <w:rPr>
          <w:rFonts w:ascii="Arial" w:hAnsi="Arial" w:cs="Arial"/>
          <w:sz w:val="24"/>
          <w:szCs w:val="24"/>
          <w:lang w:val="bs-Latn-BA"/>
        </w:rPr>
        <w:t>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Poglavlje IV. </w:t>
      </w:r>
      <w:r w:rsidR="00E24049">
        <w:rPr>
          <w:rFonts w:ascii="Arial" w:hAnsi="Arial" w:cs="Arial"/>
          <w:sz w:val="24"/>
          <w:szCs w:val="24"/>
          <w:lang w:val="bs-Latn-BA"/>
        </w:rPr>
        <w:t>Javno preduzeće za upravljanje N</w:t>
      </w:r>
      <w:r w:rsidR="00E24049" w:rsidRPr="00E24049">
        <w:rPr>
          <w:rFonts w:ascii="Arial" w:hAnsi="Arial" w:cs="Arial"/>
          <w:sz w:val="24"/>
          <w:szCs w:val="24"/>
          <w:lang w:val="bs-Latn-BA"/>
        </w:rPr>
        <w:t>acionalnim parkom</w:t>
      </w:r>
      <w:r w:rsidR="00CD1CF5" w:rsidRPr="00CD1CF5">
        <w:rPr>
          <w:rFonts w:ascii="Arial" w:hAnsi="Arial" w:cs="Arial"/>
          <w:sz w:val="24"/>
          <w:szCs w:val="24"/>
          <w:lang w:val="bs-Latn-BA"/>
        </w:rPr>
        <w:t>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Poglavlje V. </w:t>
      </w:r>
      <w:r w:rsidR="00E94611">
        <w:rPr>
          <w:rFonts w:ascii="Arial" w:hAnsi="Arial" w:cs="Arial"/>
          <w:sz w:val="24"/>
          <w:szCs w:val="24"/>
          <w:lang w:val="bs-Latn-BA"/>
        </w:rPr>
        <w:t>P</w:t>
      </w:r>
      <w:r w:rsidR="00E94611" w:rsidRPr="00E94611">
        <w:rPr>
          <w:rFonts w:ascii="Arial" w:hAnsi="Arial" w:cs="Arial"/>
          <w:sz w:val="24"/>
          <w:szCs w:val="24"/>
          <w:lang w:val="bs-Latn-BA"/>
        </w:rPr>
        <w:t>lan upravljanja, finansiranje javnog preduzeća, prikupljanje podataka i izvještavanje</w:t>
      </w:r>
      <w:r w:rsidR="00CD1CF5" w:rsidRPr="00E94611">
        <w:rPr>
          <w:rFonts w:ascii="Arial" w:hAnsi="Arial" w:cs="Arial"/>
          <w:sz w:val="24"/>
          <w:szCs w:val="24"/>
          <w:lang w:val="bs-Latn-BA"/>
        </w:rPr>
        <w:t>;</w:t>
      </w:r>
    </w:p>
    <w:p w:rsidR="004300B6" w:rsidRPr="004300B6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Poglavlje VI. O</w:t>
      </w:r>
      <w:r w:rsidRPr="004300B6">
        <w:rPr>
          <w:rFonts w:ascii="Arial" w:hAnsi="Arial" w:cs="Arial"/>
          <w:sz w:val="24"/>
          <w:szCs w:val="24"/>
          <w:lang w:val="bs-Latn-BA"/>
        </w:rPr>
        <w:t>graničenja u pravnom prometu</w:t>
      </w:r>
      <w:r w:rsidR="009718CF">
        <w:rPr>
          <w:rFonts w:ascii="Arial" w:hAnsi="Arial" w:cs="Arial"/>
          <w:sz w:val="24"/>
          <w:szCs w:val="24"/>
          <w:lang w:val="bs-Latn-BA"/>
        </w:rPr>
        <w:t>;</w:t>
      </w:r>
      <w:r w:rsidRPr="004300B6">
        <w:rPr>
          <w:rFonts w:ascii="Arial" w:hAnsi="Arial" w:cs="Arial"/>
          <w:sz w:val="24"/>
          <w:szCs w:val="24"/>
          <w:lang w:val="bs-Latn-BA"/>
        </w:rPr>
        <w:t xml:space="preserve">  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poglavlje VII. U</w:t>
      </w:r>
      <w:r w:rsidR="00243569">
        <w:rPr>
          <w:rFonts w:ascii="Arial" w:hAnsi="Arial" w:cs="Arial"/>
          <w:sz w:val="24"/>
          <w:szCs w:val="24"/>
          <w:lang w:val="bs-Latn-BA"/>
        </w:rPr>
        <w:t>pravni i inspekcijski nadzor</w:t>
      </w:r>
      <w:r w:rsidRPr="00CD1CF5">
        <w:rPr>
          <w:rFonts w:ascii="Arial" w:hAnsi="Arial" w:cs="Arial"/>
          <w:sz w:val="24"/>
          <w:szCs w:val="24"/>
          <w:lang w:val="bs-Latn-BA"/>
        </w:rPr>
        <w:t>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Poglavlje VIII.</w:t>
      </w:r>
      <w:r w:rsidR="00243569">
        <w:rPr>
          <w:rFonts w:ascii="Arial" w:hAnsi="Arial" w:cs="Arial"/>
          <w:sz w:val="24"/>
          <w:szCs w:val="24"/>
          <w:lang w:val="bs-Latn-BA"/>
        </w:rPr>
        <w:t xml:space="preserve"> Kaznene odredbe</w:t>
      </w:r>
      <w:r w:rsidR="00CD1CF5" w:rsidRPr="00CD1CF5">
        <w:rPr>
          <w:rFonts w:ascii="Arial" w:hAnsi="Arial" w:cs="Arial"/>
          <w:sz w:val="24"/>
          <w:szCs w:val="24"/>
          <w:lang w:val="bs-Latn-BA"/>
        </w:rPr>
        <w:t>;</w:t>
      </w:r>
    </w:p>
    <w:p w:rsidR="00CD1CF5" w:rsidRPr="00CD1CF5" w:rsidRDefault="004300B6" w:rsidP="00010964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Poglavlje IX. </w:t>
      </w:r>
      <w:r w:rsidR="00243569">
        <w:rPr>
          <w:rFonts w:ascii="Arial" w:hAnsi="Arial" w:cs="Arial"/>
          <w:sz w:val="24"/>
          <w:szCs w:val="24"/>
          <w:lang w:val="bs-Latn-BA"/>
        </w:rPr>
        <w:t xml:space="preserve">Prelazne i završne </w:t>
      </w:r>
      <w:proofErr w:type="spellStart"/>
      <w:r w:rsidR="00243569">
        <w:rPr>
          <w:rFonts w:ascii="Arial" w:hAnsi="Arial" w:cs="Arial"/>
          <w:sz w:val="24"/>
          <w:szCs w:val="24"/>
          <w:lang w:val="bs-Latn-BA"/>
        </w:rPr>
        <w:t>odedbe</w:t>
      </w:r>
      <w:proofErr w:type="spellEnd"/>
      <w:r w:rsidR="00243569">
        <w:rPr>
          <w:rFonts w:ascii="Arial" w:hAnsi="Arial" w:cs="Arial"/>
          <w:sz w:val="24"/>
          <w:szCs w:val="24"/>
          <w:lang w:val="bs-Latn-BA"/>
        </w:rPr>
        <w:t>.</w:t>
      </w:r>
      <w:r w:rsidR="00CD1CF5"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AC5801" w:rsidRPr="00CD1CF5" w:rsidRDefault="00AC5801" w:rsidP="0001096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AC5801" w:rsidRPr="00CD1CF5" w:rsidRDefault="00AC5801" w:rsidP="00F537F2">
      <w:pPr>
        <w:pStyle w:val="NoSpacing"/>
        <w:spacing w:after="240"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>III. OBRAZLOŽENJE PREDLOŽENIH NORMI (ODREDABA ZAKONA)</w:t>
      </w:r>
    </w:p>
    <w:p w:rsidR="00AC5801" w:rsidRDefault="005833BA" w:rsidP="00986F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5833BA">
        <w:rPr>
          <w:rFonts w:ascii="Arial" w:hAnsi="Arial" w:cs="Arial"/>
          <w:sz w:val="24"/>
          <w:szCs w:val="24"/>
          <w:lang w:val="bs-Latn-BA"/>
        </w:rPr>
        <w:t xml:space="preserve">Materija ovog </w:t>
      </w:r>
      <w:r>
        <w:rPr>
          <w:rFonts w:ascii="Arial" w:hAnsi="Arial" w:cs="Arial"/>
          <w:sz w:val="24"/>
          <w:szCs w:val="24"/>
          <w:lang w:val="bs-Latn-BA"/>
        </w:rPr>
        <w:t>zakona</w:t>
      </w:r>
      <w:r w:rsidRPr="005833BA">
        <w:rPr>
          <w:rFonts w:ascii="Arial" w:hAnsi="Arial" w:cs="Arial"/>
          <w:sz w:val="24"/>
          <w:szCs w:val="24"/>
          <w:lang w:val="bs-Latn-BA"/>
        </w:rPr>
        <w:t xml:space="preserve"> </w:t>
      </w:r>
      <w:proofErr w:type="spellStart"/>
      <w:r w:rsidRPr="005833BA">
        <w:rPr>
          <w:rFonts w:ascii="Arial" w:hAnsi="Arial" w:cs="Arial"/>
          <w:sz w:val="24"/>
          <w:szCs w:val="24"/>
          <w:lang w:val="bs-Latn-BA"/>
        </w:rPr>
        <w:t>regulisana</w:t>
      </w:r>
      <w:proofErr w:type="spellEnd"/>
      <w:r w:rsidRPr="005833BA">
        <w:rPr>
          <w:rFonts w:ascii="Arial" w:hAnsi="Arial" w:cs="Arial"/>
          <w:sz w:val="24"/>
          <w:szCs w:val="24"/>
          <w:lang w:val="bs-Latn-BA"/>
        </w:rPr>
        <w:t xml:space="preserve"> je u okviru de</w:t>
      </w:r>
      <w:r>
        <w:rPr>
          <w:rFonts w:ascii="Arial" w:hAnsi="Arial" w:cs="Arial"/>
          <w:sz w:val="24"/>
          <w:szCs w:val="24"/>
          <w:lang w:val="bs-Latn-BA"/>
        </w:rPr>
        <w:t>vet</w:t>
      </w:r>
      <w:r w:rsidRPr="005833BA">
        <w:rPr>
          <w:rFonts w:ascii="Arial" w:hAnsi="Arial" w:cs="Arial"/>
          <w:sz w:val="24"/>
          <w:szCs w:val="24"/>
          <w:lang w:val="bs-Latn-BA"/>
        </w:rPr>
        <w:t xml:space="preserve"> gore navedenih poglavlja. Svako poglavlje sadrži istu i sličnu materiju koja je međusobno povezana i uslovljena. Na taj način stvoreni su uslovi da se primjena </w:t>
      </w:r>
      <w:r w:rsidR="00B15F79">
        <w:rPr>
          <w:rFonts w:ascii="Arial" w:hAnsi="Arial" w:cs="Arial"/>
          <w:sz w:val="24"/>
          <w:szCs w:val="24"/>
          <w:lang w:val="bs-Latn-BA"/>
        </w:rPr>
        <w:t>Zakona</w:t>
      </w:r>
      <w:r w:rsidRPr="005833BA">
        <w:rPr>
          <w:rFonts w:ascii="Arial" w:hAnsi="Arial" w:cs="Arial"/>
          <w:sz w:val="24"/>
          <w:szCs w:val="24"/>
          <w:lang w:val="bs-Latn-BA"/>
        </w:rPr>
        <w:t xml:space="preserve"> može vršiti na jasan i pravilan način. U tom cilju materija </w:t>
      </w:r>
      <w:r w:rsidR="002F54D9">
        <w:rPr>
          <w:rFonts w:ascii="Arial" w:hAnsi="Arial" w:cs="Arial"/>
          <w:sz w:val="24"/>
          <w:szCs w:val="24"/>
          <w:lang w:val="bs-Latn-BA"/>
        </w:rPr>
        <w:t>Zakona</w:t>
      </w:r>
      <w:r w:rsidRPr="005833BA">
        <w:rPr>
          <w:rFonts w:ascii="Arial" w:hAnsi="Arial" w:cs="Arial"/>
          <w:sz w:val="24"/>
          <w:szCs w:val="24"/>
          <w:lang w:val="bs-Latn-BA"/>
        </w:rPr>
        <w:t xml:space="preserve"> je </w:t>
      </w:r>
      <w:proofErr w:type="spellStart"/>
      <w:r w:rsidRPr="005833BA">
        <w:rPr>
          <w:rFonts w:ascii="Arial" w:hAnsi="Arial" w:cs="Arial"/>
          <w:sz w:val="24"/>
          <w:szCs w:val="24"/>
          <w:lang w:val="bs-Latn-BA"/>
        </w:rPr>
        <w:t>regulisana</w:t>
      </w:r>
      <w:proofErr w:type="spellEnd"/>
      <w:r w:rsidRPr="005833BA">
        <w:rPr>
          <w:rFonts w:ascii="Arial" w:hAnsi="Arial" w:cs="Arial"/>
          <w:sz w:val="24"/>
          <w:szCs w:val="24"/>
          <w:lang w:val="bs-Latn-BA"/>
        </w:rPr>
        <w:t xml:space="preserve"> na sljedeći način, i to:</w:t>
      </w:r>
    </w:p>
    <w:p w:rsidR="005833BA" w:rsidRPr="00CD1CF5" w:rsidRDefault="005833BA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AC5801" w:rsidRPr="00CD1CF5" w:rsidRDefault="006C2E1F" w:rsidP="0001096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Poglavlje I. OPĆE</w:t>
      </w:r>
      <w:r w:rsidR="00AC5801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 ODREDBE</w:t>
      </w:r>
      <w:r w:rsidR="00AC5801"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(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čl. 1. do 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2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.)</w:t>
      </w: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843391" w:rsidRPr="00843391" w:rsidRDefault="00AC5801" w:rsidP="0084339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članu 1. </w:t>
      </w:r>
      <w:r w:rsidR="00843391" w:rsidRPr="00843391">
        <w:rPr>
          <w:rFonts w:ascii="Arial" w:eastAsia="Times New Roman" w:hAnsi="Arial" w:cs="Arial"/>
          <w:sz w:val="24"/>
          <w:szCs w:val="24"/>
          <w:lang w:val="bs-Latn-BA"/>
        </w:rPr>
        <w:t xml:space="preserve">navedena su pitanja koja su </w:t>
      </w:r>
      <w:proofErr w:type="spellStart"/>
      <w:r w:rsidR="00843391" w:rsidRPr="00843391">
        <w:rPr>
          <w:rFonts w:ascii="Arial" w:eastAsia="Times New Roman" w:hAnsi="Arial" w:cs="Arial"/>
          <w:sz w:val="24"/>
          <w:szCs w:val="24"/>
          <w:lang w:val="bs-Latn-BA"/>
        </w:rPr>
        <w:t>regulisana</w:t>
      </w:r>
      <w:proofErr w:type="spellEnd"/>
      <w:r w:rsidR="00843391" w:rsidRPr="00843391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9902CD">
        <w:rPr>
          <w:rFonts w:ascii="Arial" w:eastAsia="Times New Roman" w:hAnsi="Arial" w:cs="Arial"/>
          <w:sz w:val="24"/>
          <w:szCs w:val="24"/>
          <w:lang w:val="bs-Latn-BA"/>
        </w:rPr>
        <w:t>ovim Zakonom,</w:t>
      </w:r>
      <w:r w:rsidR="00843391" w:rsidRPr="00843391">
        <w:rPr>
          <w:rFonts w:ascii="Arial" w:eastAsia="Times New Roman" w:hAnsi="Arial" w:cs="Arial"/>
          <w:sz w:val="24"/>
          <w:szCs w:val="24"/>
          <w:lang w:val="bs-Latn-BA"/>
        </w:rPr>
        <w:t xml:space="preserve"> pa ta odredba predstavlja predmet </w:t>
      </w:r>
      <w:r w:rsidR="009902CD">
        <w:rPr>
          <w:rFonts w:ascii="Arial" w:eastAsia="Times New Roman" w:hAnsi="Arial" w:cs="Arial"/>
          <w:sz w:val="24"/>
          <w:szCs w:val="24"/>
          <w:lang w:val="bs-Latn-BA"/>
        </w:rPr>
        <w:t>Zakona.</w:t>
      </w:r>
    </w:p>
    <w:p w:rsidR="0077056A" w:rsidRPr="00CD1CF5" w:rsidRDefault="0045598C" w:rsidP="0077056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9902CD">
        <w:rPr>
          <w:rFonts w:ascii="Arial" w:eastAsia="Times New Roman" w:hAnsi="Arial" w:cs="Arial"/>
          <w:b/>
          <w:sz w:val="24"/>
          <w:szCs w:val="24"/>
          <w:lang w:val="bs-Latn-BA"/>
        </w:rPr>
        <w:t>U članu</w:t>
      </w:r>
      <w:r w:rsidR="003B79AF" w:rsidRPr="009902CD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B79AF" w:rsidRPr="009902CD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2. </w:t>
      </w:r>
      <w:r w:rsidR="0077056A" w:rsidRPr="0077056A">
        <w:rPr>
          <w:rFonts w:ascii="Arial" w:eastAsia="Times New Roman" w:hAnsi="Arial" w:cs="Arial"/>
          <w:sz w:val="24"/>
          <w:szCs w:val="24"/>
          <w:lang w:val="bs-Latn-BA"/>
        </w:rPr>
        <w:t>u stavu (1)</w:t>
      </w:r>
      <w:r w:rsidR="0077056A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B12270" w:rsidRPr="009902CD">
        <w:rPr>
          <w:rFonts w:ascii="Arial" w:eastAsia="Times New Roman" w:hAnsi="Arial" w:cs="Arial"/>
          <w:sz w:val="24"/>
          <w:szCs w:val="24"/>
          <w:lang w:val="bs-Latn-BA"/>
        </w:rPr>
        <w:t xml:space="preserve">Zakona, </w:t>
      </w:r>
      <w:r w:rsidR="0077056A">
        <w:rPr>
          <w:rFonts w:ascii="Arial" w:eastAsia="Times New Roman" w:hAnsi="Arial" w:cs="Arial"/>
          <w:sz w:val="24"/>
          <w:szCs w:val="24"/>
          <w:lang w:val="bs-Latn-BA"/>
        </w:rPr>
        <w:t>utvrđuj</w:t>
      </w:r>
      <w:r w:rsidR="004349AA">
        <w:rPr>
          <w:rFonts w:ascii="Arial" w:eastAsia="Times New Roman" w:hAnsi="Arial" w:cs="Arial"/>
          <w:sz w:val="24"/>
          <w:szCs w:val="24"/>
          <w:lang w:val="bs-Latn-BA"/>
        </w:rPr>
        <w:t>e se da su prirodne vrijednosti</w:t>
      </w:r>
      <w:r w:rsidR="0077056A">
        <w:rPr>
          <w:rFonts w:ascii="Arial" w:eastAsia="Times New Roman" w:hAnsi="Arial" w:cs="Arial"/>
          <w:sz w:val="24"/>
          <w:szCs w:val="24"/>
          <w:lang w:val="bs-Latn-BA"/>
        </w:rPr>
        <w:t xml:space="preserve"> u području nacionalnog parka od značaja za Federaciju BiH. U st. (2) i (3) ugrađene su odredbe koje upućuju na primjenu Zakona o zaštiti prirode i </w:t>
      </w:r>
      <w:proofErr w:type="spellStart"/>
      <w:r w:rsidR="0077056A">
        <w:rPr>
          <w:rFonts w:ascii="Arial" w:eastAsia="Times New Roman" w:hAnsi="Arial" w:cs="Arial"/>
          <w:sz w:val="24"/>
          <w:szCs w:val="24"/>
          <w:lang w:val="bs-Latn-BA"/>
        </w:rPr>
        <w:t>podzakonskih</w:t>
      </w:r>
      <w:proofErr w:type="spellEnd"/>
      <w:r w:rsidR="0077056A">
        <w:rPr>
          <w:rFonts w:ascii="Arial" w:eastAsia="Times New Roman" w:hAnsi="Arial" w:cs="Arial"/>
          <w:sz w:val="24"/>
          <w:szCs w:val="24"/>
          <w:lang w:val="bs-Latn-BA"/>
        </w:rPr>
        <w:t xml:space="preserve"> propisa donesenih na osnovu tog zakona, kao i propisima </w:t>
      </w:r>
      <w:r w:rsidR="0077056A" w:rsidRPr="0077056A">
        <w:rPr>
          <w:rFonts w:ascii="Arial" w:eastAsia="Times New Roman" w:hAnsi="Arial" w:cs="Arial"/>
          <w:sz w:val="24"/>
          <w:szCs w:val="24"/>
          <w:lang w:val="bs-Latn-BA"/>
        </w:rPr>
        <w:t>o zaštiti kulturne baštine</w:t>
      </w:r>
      <w:r w:rsidR="004349AA">
        <w:rPr>
          <w:rFonts w:ascii="Arial" w:eastAsia="Times New Roman" w:hAnsi="Arial" w:cs="Arial"/>
          <w:sz w:val="24"/>
          <w:szCs w:val="24"/>
          <w:lang w:val="bs-Latn-BA"/>
        </w:rPr>
        <w:t xml:space="preserve"> kada se radi o pitanjima</w:t>
      </w:r>
      <w:r w:rsidR="0077056A">
        <w:rPr>
          <w:rFonts w:ascii="Arial" w:eastAsia="Times New Roman" w:hAnsi="Arial" w:cs="Arial"/>
          <w:sz w:val="24"/>
          <w:szCs w:val="24"/>
          <w:lang w:val="bs-Latn-BA"/>
        </w:rPr>
        <w:t xml:space="preserve"> očuvanja kulturne baštine.</w:t>
      </w:r>
    </w:p>
    <w:p w:rsidR="00AC5801" w:rsidRPr="004518F0" w:rsidRDefault="00AC5801" w:rsidP="004518F0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Poglavlje II. </w:t>
      </w:r>
      <w:r w:rsidR="006C2E1F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PODRUČJE NACIONALNOG PARKA </w:t>
      </w: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 </w:t>
      </w:r>
      <w:r w:rsidR="006C2E1F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(čl. 3. do 5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.)</w:t>
      </w: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F17AC" w:rsidRPr="00CD1CF5" w:rsidRDefault="00525F26" w:rsidP="00BF63F4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>U čl.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0B5620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3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="004518F0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4518F0" w:rsidRPr="004518F0">
        <w:rPr>
          <w:rFonts w:ascii="Arial" w:eastAsia="Times New Roman" w:hAnsi="Arial" w:cs="Arial"/>
          <w:sz w:val="24"/>
          <w:szCs w:val="24"/>
          <w:lang w:val="bs-Latn-BA"/>
        </w:rPr>
        <w:t xml:space="preserve">Zakona, utvrđene su zone </w:t>
      </w:r>
      <w:r w:rsidR="004518F0">
        <w:rPr>
          <w:rFonts w:ascii="Arial" w:eastAsia="Times New Roman" w:hAnsi="Arial" w:cs="Arial"/>
          <w:sz w:val="24"/>
          <w:szCs w:val="24"/>
          <w:lang w:val="bs-Latn-BA"/>
        </w:rPr>
        <w:t>zaštite što je u potpunosti u skladu sa pravilima</w:t>
      </w:r>
      <w:r w:rsidR="00BF63F4" w:rsidRPr="00BF63F4">
        <w:rPr>
          <w:rFonts w:ascii="Arial" w:eastAsia="Times New Roman" w:hAnsi="Arial" w:cs="Arial"/>
          <w:color w:val="FF0000"/>
          <w:sz w:val="24"/>
          <w:szCs w:val="24"/>
          <w:lang w:val="bs-Latn-BA"/>
        </w:rPr>
        <w:t xml:space="preserve"> </w:t>
      </w:r>
      <w:r w:rsidR="004518F0" w:rsidRPr="00BF63F4">
        <w:rPr>
          <w:rFonts w:ascii="Arial" w:eastAsia="Times New Roman" w:hAnsi="Arial" w:cs="Arial"/>
          <w:color w:val="FF0000"/>
          <w:sz w:val="24"/>
          <w:szCs w:val="24"/>
          <w:lang w:val="bs-Latn-BA"/>
        </w:rPr>
        <w:t xml:space="preserve"> </w:t>
      </w:r>
      <w:proofErr w:type="spellStart"/>
      <w:r w:rsidR="00596084" w:rsidRPr="00C93EFE">
        <w:rPr>
          <w:rFonts w:ascii="Arial" w:eastAsia="Times New Roman" w:hAnsi="Arial" w:cs="Arial"/>
          <w:sz w:val="24"/>
          <w:szCs w:val="24"/>
          <w:lang w:val="bs-Latn-BA"/>
        </w:rPr>
        <w:t>IUCN-a</w:t>
      </w:r>
      <w:proofErr w:type="spellEnd"/>
      <w:r w:rsidR="00A2580F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596084" w:rsidRPr="00C93EFE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BA2D85">
        <w:rPr>
          <w:rFonts w:ascii="Arial" w:eastAsia="Times New Roman" w:hAnsi="Arial" w:cs="Arial"/>
          <w:sz w:val="24"/>
          <w:szCs w:val="24"/>
          <w:lang w:val="bs-Latn-BA"/>
        </w:rPr>
        <w:t>S tim u vezi</w:t>
      </w:r>
      <w:r w:rsidR="00FE0393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BA2D85">
        <w:rPr>
          <w:rFonts w:ascii="Arial" w:eastAsia="Times New Roman" w:hAnsi="Arial" w:cs="Arial"/>
          <w:sz w:val="24"/>
          <w:szCs w:val="24"/>
          <w:lang w:val="bs-Latn-BA"/>
        </w:rPr>
        <w:t xml:space="preserve"> pr</w:t>
      </w:r>
      <w:r w:rsidR="00BF4621">
        <w:rPr>
          <w:rFonts w:ascii="Arial" w:eastAsia="Times New Roman" w:hAnsi="Arial" w:cs="Arial"/>
          <w:sz w:val="24"/>
          <w:szCs w:val="24"/>
          <w:lang w:val="bs-Latn-BA"/>
        </w:rPr>
        <w:t xml:space="preserve">edviđene su četiri zone zaštite. U st. (2) do (4) je određen  </w:t>
      </w:r>
      <w:r w:rsidR="00BA2D8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AC5801" w:rsidRPr="00F537F2" w:rsidRDefault="00F537F2" w:rsidP="00F537F2">
      <w:pPr>
        <w:pStyle w:val="ListParagraph"/>
        <w:tabs>
          <w:tab w:val="left" w:pos="0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</w:t>
      </w:r>
      <w:r w:rsidR="00BF4621">
        <w:rPr>
          <w:rFonts w:ascii="Arial" w:hAnsi="Arial" w:cs="Arial"/>
          <w:sz w:val="24"/>
          <w:szCs w:val="24"/>
          <w:lang w:val="bs-Latn-BA"/>
        </w:rPr>
        <w:t xml:space="preserve">ežim </w:t>
      </w:r>
      <w:r>
        <w:rPr>
          <w:rFonts w:ascii="Arial" w:hAnsi="Arial" w:cs="Arial"/>
          <w:sz w:val="24"/>
          <w:szCs w:val="24"/>
          <w:lang w:val="bs-Latn-BA"/>
        </w:rPr>
        <w:t xml:space="preserve">zaštite, </w:t>
      </w:r>
      <w:r w:rsidRPr="00F537F2">
        <w:rPr>
          <w:rFonts w:ascii="Arial" w:hAnsi="Arial" w:cs="Arial"/>
          <w:sz w:val="24"/>
          <w:szCs w:val="24"/>
          <w:lang w:val="bs-Latn-BA"/>
        </w:rPr>
        <w:t xml:space="preserve">na način postizanja najveće moguće ukupne društvene koristi, a time i postizanja efikasnog i </w:t>
      </w:r>
      <w:proofErr w:type="spellStart"/>
      <w:r w:rsidRPr="00F537F2">
        <w:rPr>
          <w:rFonts w:ascii="Arial" w:hAnsi="Arial" w:cs="Arial"/>
          <w:sz w:val="24"/>
          <w:szCs w:val="24"/>
          <w:lang w:val="bs-Latn-BA"/>
        </w:rPr>
        <w:t>održivog</w:t>
      </w:r>
      <w:proofErr w:type="spellEnd"/>
      <w:r w:rsidRPr="00F537F2">
        <w:rPr>
          <w:rFonts w:ascii="Arial" w:hAnsi="Arial" w:cs="Arial"/>
          <w:sz w:val="24"/>
          <w:szCs w:val="24"/>
          <w:lang w:val="bs-Latn-BA"/>
        </w:rPr>
        <w:t xml:space="preserve"> upravljanja zaštićenim područjem.</w:t>
      </w:r>
    </w:p>
    <w:p w:rsidR="00525F26" w:rsidRDefault="00525F26" w:rsidP="00BD2DB1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525F26">
        <w:rPr>
          <w:rFonts w:ascii="Arial" w:hAnsi="Arial" w:cs="Arial"/>
          <w:b/>
          <w:sz w:val="24"/>
          <w:szCs w:val="24"/>
          <w:lang w:val="bs-Latn-BA"/>
        </w:rPr>
        <w:t>U čl. 4</w:t>
      </w:r>
      <w:r>
        <w:rPr>
          <w:rFonts w:ascii="Arial" w:hAnsi="Arial" w:cs="Arial"/>
          <w:sz w:val="24"/>
          <w:szCs w:val="24"/>
          <w:lang w:val="bs-Latn-BA"/>
        </w:rPr>
        <w:t>. Zakona, u st. (1), (2) i (3) pobliže su utvrđena područja koja ulaze u sastav područja Nacionalnog parka i ukupna površina Nacionalnog parka. U st. (4)</w:t>
      </w:r>
      <w:r w:rsidR="004349AA">
        <w:rPr>
          <w:rFonts w:ascii="Arial" w:hAnsi="Arial" w:cs="Arial"/>
          <w:sz w:val="24"/>
          <w:szCs w:val="24"/>
          <w:lang w:val="bs-Latn-BA"/>
        </w:rPr>
        <w:t xml:space="preserve"> i (5) </w:t>
      </w:r>
      <w:r>
        <w:rPr>
          <w:rFonts w:ascii="Arial" w:hAnsi="Arial" w:cs="Arial"/>
          <w:sz w:val="24"/>
          <w:szCs w:val="24"/>
          <w:lang w:val="bs-Latn-BA"/>
        </w:rPr>
        <w:t xml:space="preserve"> je utvrđeno obaveza utvrđ</w:t>
      </w:r>
      <w:r w:rsidR="00BD2DB1">
        <w:rPr>
          <w:rFonts w:ascii="Arial" w:hAnsi="Arial" w:cs="Arial"/>
          <w:sz w:val="24"/>
          <w:szCs w:val="24"/>
          <w:lang w:val="bs-Latn-BA"/>
        </w:rPr>
        <w:t>i</w:t>
      </w:r>
      <w:r>
        <w:rPr>
          <w:rFonts w:ascii="Arial" w:hAnsi="Arial" w:cs="Arial"/>
          <w:sz w:val="24"/>
          <w:szCs w:val="24"/>
          <w:lang w:val="bs-Latn-BA"/>
        </w:rPr>
        <w:t xml:space="preserve">vanja zona i mjera zaštite koje se treba izvršiti na osnovu </w:t>
      </w:r>
      <w:r w:rsidRPr="00525F26">
        <w:rPr>
          <w:rFonts w:ascii="Arial" w:hAnsi="Arial" w:cs="Arial"/>
          <w:sz w:val="24"/>
          <w:szCs w:val="24"/>
          <w:lang w:val="bs-Latn-BA"/>
        </w:rPr>
        <w:t>Prostornog plana područja posebnih obilježja</w:t>
      </w:r>
      <w:r>
        <w:rPr>
          <w:rFonts w:ascii="Arial" w:hAnsi="Arial" w:cs="Arial"/>
          <w:sz w:val="24"/>
          <w:szCs w:val="24"/>
          <w:lang w:val="bs-Latn-BA"/>
        </w:rPr>
        <w:t>, kao i detaljnih granica Nacionalnog parka koje će utvrditi Vlada Federacije.</w:t>
      </w:r>
      <w:r w:rsidR="00BD2DB1" w:rsidRPr="00BD2DB1">
        <w:t xml:space="preserve"> </w:t>
      </w:r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Zoniranje u </w:t>
      </w:r>
      <w:proofErr w:type="spellStart"/>
      <w:r w:rsidR="00BD2DB1" w:rsidRPr="00BD2DB1">
        <w:rPr>
          <w:rFonts w:ascii="Arial" w:hAnsi="Arial" w:cs="Arial"/>
          <w:sz w:val="24"/>
          <w:szCs w:val="24"/>
          <w:lang w:val="bs-Latn-BA"/>
        </w:rPr>
        <w:t>zaštićenom</w:t>
      </w:r>
      <w:proofErr w:type="spellEnd"/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području predstavlja jedan od temeljnih koraka planiranja zaštite jer dijeli područje na različita manja područja</w:t>
      </w:r>
      <w:r w:rsidR="00BD2DB1">
        <w:rPr>
          <w:rFonts w:ascii="Arial" w:hAnsi="Arial" w:cs="Arial"/>
          <w:sz w:val="24"/>
          <w:szCs w:val="24"/>
          <w:lang w:val="bs-Latn-BA"/>
        </w:rPr>
        <w:t>,</w:t>
      </w:r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te pruža shemu upravljačkih aktivnosti u tim dijelovima. S tim u vezi zoniranje tj. kategorizacija upravljanja jedinicama područja predstavlja spektar opcija upravljanja unutar </w:t>
      </w:r>
      <w:proofErr w:type="spellStart"/>
      <w:r w:rsidR="00BD2DB1" w:rsidRPr="00BD2DB1">
        <w:rPr>
          <w:rFonts w:ascii="Arial" w:hAnsi="Arial" w:cs="Arial"/>
          <w:sz w:val="24"/>
          <w:szCs w:val="24"/>
          <w:lang w:val="bs-Latn-BA"/>
        </w:rPr>
        <w:t>zaštićenog</w:t>
      </w:r>
      <w:proofErr w:type="spellEnd"/>
      <w:r w:rsidR="00BD2DB1" w:rsidRPr="00BD2DB1">
        <w:rPr>
          <w:rFonts w:ascii="Arial" w:hAnsi="Arial" w:cs="Arial"/>
          <w:sz w:val="24"/>
          <w:szCs w:val="24"/>
          <w:lang w:val="bs-Latn-BA"/>
        </w:rPr>
        <w:t xml:space="preserve"> područja.</w:t>
      </w:r>
    </w:p>
    <w:p w:rsidR="00C7002F" w:rsidRDefault="00C7002F" w:rsidP="00525F26">
      <w:pPr>
        <w:pStyle w:val="ListParagraph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U čl</w:t>
      </w:r>
      <w:r w:rsidRPr="00BD2DB1">
        <w:rPr>
          <w:rFonts w:ascii="Arial" w:hAnsi="Arial" w:cs="Arial"/>
          <w:b/>
          <w:sz w:val="24"/>
          <w:szCs w:val="24"/>
          <w:lang w:val="bs-Latn-BA"/>
        </w:rPr>
        <w:t>. 5.</w:t>
      </w:r>
      <w:r>
        <w:rPr>
          <w:rFonts w:ascii="Arial" w:hAnsi="Arial" w:cs="Arial"/>
          <w:sz w:val="24"/>
          <w:szCs w:val="24"/>
          <w:lang w:val="bs-Latn-BA"/>
        </w:rPr>
        <w:t xml:space="preserve"> utvrđena je topografska karta</w:t>
      </w:r>
      <w:r w:rsidR="00BD2DB1">
        <w:rPr>
          <w:rFonts w:ascii="Arial" w:hAnsi="Arial" w:cs="Arial"/>
          <w:sz w:val="24"/>
          <w:szCs w:val="24"/>
          <w:lang w:val="bs-Latn-BA"/>
        </w:rPr>
        <w:t xml:space="preserve"> sa granicama Nacionalnog parka</w:t>
      </w:r>
      <w:r w:rsidR="004F647E">
        <w:rPr>
          <w:rFonts w:ascii="Arial" w:hAnsi="Arial" w:cs="Arial"/>
          <w:sz w:val="24"/>
          <w:szCs w:val="24"/>
          <w:lang w:val="bs-Latn-BA"/>
        </w:rPr>
        <w:t xml:space="preserve"> koja je s</w:t>
      </w:r>
      <w:r w:rsidR="00BD2DB1">
        <w:rPr>
          <w:rFonts w:ascii="Arial" w:hAnsi="Arial" w:cs="Arial"/>
          <w:sz w:val="24"/>
          <w:szCs w:val="24"/>
          <w:lang w:val="bs-Latn-BA"/>
        </w:rPr>
        <w:t>a</w:t>
      </w:r>
      <w:r w:rsidR="004F647E">
        <w:rPr>
          <w:rFonts w:ascii="Arial" w:hAnsi="Arial" w:cs="Arial"/>
          <w:sz w:val="24"/>
          <w:szCs w:val="24"/>
          <w:lang w:val="bs-Latn-BA"/>
        </w:rPr>
        <w:t>s</w:t>
      </w:r>
      <w:r w:rsidR="00BD2DB1">
        <w:rPr>
          <w:rFonts w:ascii="Arial" w:hAnsi="Arial" w:cs="Arial"/>
          <w:sz w:val="24"/>
          <w:szCs w:val="24"/>
          <w:lang w:val="bs-Latn-BA"/>
        </w:rPr>
        <w:t xml:space="preserve">tavni dio Prostornog plana, digitalni katastarski plan parka, mjerila, kao i čuvanje topografske karte i </w:t>
      </w:r>
      <w:proofErr w:type="spellStart"/>
      <w:r w:rsidR="00BD2DB1">
        <w:rPr>
          <w:rFonts w:ascii="Arial" w:hAnsi="Arial" w:cs="Arial"/>
          <w:sz w:val="24"/>
          <w:szCs w:val="24"/>
          <w:lang w:val="bs-Latn-BA"/>
        </w:rPr>
        <w:t>kastastarskog</w:t>
      </w:r>
      <w:proofErr w:type="spellEnd"/>
      <w:r w:rsidR="00BD2DB1">
        <w:rPr>
          <w:rFonts w:ascii="Arial" w:hAnsi="Arial" w:cs="Arial"/>
          <w:sz w:val="24"/>
          <w:szCs w:val="24"/>
          <w:lang w:val="bs-Latn-BA"/>
        </w:rPr>
        <w:t xml:space="preserve"> plana. 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525F26" w:rsidRDefault="00525F26" w:rsidP="0001096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Default="00AC5801" w:rsidP="0001096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Poglavlje III. </w:t>
      </w:r>
      <w:r w:rsidR="006C2E1F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ZAŠTITA I RAZVOJ  PRIRODNIH VRIJEDNOSTI U  NACIONALNOM PARKU (čl. 6. do 18</w:t>
      </w: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.)</w:t>
      </w:r>
    </w:p>
    <w:p w:rsidR="00BF5676" w:rsidRDefault="00BF5676" w:rsidP="0001096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655EB5" w:rsidRPr="00655EB5" w:rsidRDefault="00BF5676" w:rsidP="00BF567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>U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655EB5" w:rsidRPr="00655EB5">
        <w:rPr>
          <w:rFonts w:ascii="Arial" w:eastAsia="Times New Roman" w:hAnsi="Arial" w:cs="Arial"/>
          <w:b/>
          <w:sz w:val="24"/>
          <w:szCs w:val="24"/>
          <w:lang w:val="bs-Latn-BA"/>
        </w:rPr>
        <w:t>čl. od 6. do 16.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 xml:space="preserve"> Zakona, utvrđen je r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ežim zaštite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 xml:space="preserve">, odnosno 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m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>j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er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>e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 kojima se određuje način i stepen zaštite, korišćenja, uređenja i unapređenja </w:t>
      </w:r>
      <w:proofErr w:type="spellStart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zaštićenog</w:t>
      </w:r>
      <w:proofErr w:type="spellEnd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 prirodnog dobra. Izdvajanje režima zaštite vrši se na osnovu stepena očuvanosti prirodnih vr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>ij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ednosti, potrebe prim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>j</w:t>
      </w:r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ene </w:t>
      </w:r>
      <w:proofErr w:type="spellStart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aktivnih</w:t>
      </w:r>
      <w:proofErr w:type="spellEnd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proofErr w:type="spellStart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mera</w:t>
      </w:r>
      <w:proofErr w:type="spellEnd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 zaštite i mogućnosti </w:t>
      </w:r>
      <w:proofErr w:type="spellStart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>selektivnog</w:t>
      </w:r>
      <w:proofErr w:type="spellEnd"/>
      <w:r w:rsidR="00655EB5" w:rsidRPr="00655EB5">
        <w:rPr>
          <w:rFonts w:ascii="Arial" w:eastAsia="Times New Roman" w:hAnsi="Arial" w:cs="Arial"/>
          <w:sz w:val="24"/>
          <w:szCs w:val="24"/>
          <w:lang w:val="bs-Latn-BA"/>
        </w:rPr>
        <w:t xml:space="preserve"> i ograničenog korišćenja prirodnih resursa.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 xml:space="preserve"> S tim u vezi, u tim odredbama su za svaku od četiri utvrđene zone utvrđene </w:t>
      </w:r>
      <w:r w:rsidR="004522AA">
        <w:rPr>
          <w:rFonts w:ascii="Arial" w:eastAsia="Times New Roman" w:hAnsi="Arial" w:cs="Arial"/>
          <w:sz w:val="24"/>
          <w:szCs w:val="24"/>
          <w:lang w:val="bs-Latn-BA"/>
        </w:rPr>
        <w:t xml:space="preserve">posebne </w:t>
      </w:r>
      <w:r w:rsidR="00655EB5">
        <w:rPr>
          <w:rFonts w:ascii="Arial" w:eastAsia="Times New Roman" w:hAnsi="Arial" w:cs="Arial"/>
          <w:sz w:val="24"/>
          <w:szCs w:val="24"/>
          <w:lang w:val="bs-Latn-BA"/>
        </w:rPr>
        <w:t>zabranjene i dozvoljene radnje.</w:t>
      </w:r>
    </w:p>
    <w:p w:rsidR="000C3378" w:rsidRDefault="004522AA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</w:t>
      </w:r>
      <w:r w:rsidR="00A52ADF"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>čl</w:t>
      </w:r>
      <w:r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="00BF5676"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>1</w:t>
      </w:r>
      <w:r w:rsidR="00A52ADF" w:rsidRPr="00BF5676">
        <w:rPr>
          <w:rFonts w:ascii="Arial" w:eastAsia="Times New Roman" w:hAnsi="Arial" w:cs="Arial"/>
          <w:b/>
          <w:sz w:val="24"/>
          <w:szCs w:val="24"/>
          <w:lang w:val="bs-Latn-BA"/>
        </w:rPr>
        <w:t>7.</w:t>
      </w:r>
      <w:r w:rsidR="00A52ADF"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utvrđen</w:t>
      </w:r>
      <w:r w:rsidR="00BF5676">
        <w:rPr>
          <w:rFonts w:ascii="Arial" w:eastAsia="Times New Roman" w:hAnsi="Arial" w:cs="Arial"/>
          <w:sz w:val="24"/>
          <w:szCs w:val="24"/>
          <w:lang w:val="bs-Latn-BA"/>
        </w:rPr>
        <w:t xml:space="preserve">e su razvojne smjernice za Nacionalni park, </w:t>
      </w:r>
      <w:r w:rsidR="00685BAA">
        <w:rPr>
          <w:rFonts w:ascii="Arial" w:eastAsia="Times New Roman" w:hAnsi="Arial" w:cs="Arial"/>
          <w:sz w:val="24"/>
          <w:szCs w:val="24"/>
          <w:lang w:val="bs-Latn-BA"/>
        </w:rPr>
        <w:t xml:space="preserve">koje obuhvataju kako </w:t>
      </w:r>
      <w:proofErr w:type="spellStart"/>
      <w:r w:rsidR="00685BAA">
        <w:rPr>
          <w:rFonts w:ascii="Arial" w:eastAsia="Times New Roman" w:hAnsi="Arial" w:cs="Arial"/>
          <w:sz w:val="24"/>
          <w:szCs w:val="24"/>
          <w:lang w:val="bs-Latn-BA"/>
        </w:rPr>
        <w:t>zaštitnu</w:t>
      </w:r>
      <w:proofErr w:type="spellEnd"/>
      <w:r w:rsidR="00685BAA">
        <w:rPr>
          <w:rFonts w:ascii="Arial" w:eastAsia="Times New Roman" w:hAnsi="Arial" w:cs="Arial"/>
          <w:sz w:val="24"/>
          <w:szCs w:val="24"/>
          <w:lang w:val="bs-Latn-BA"/>
        </w:rPr>
        <w:t xml:space="preserve"> funkciju s jedne strane, tako i privrednu, kako bi se postigao veći nivo finansijske održivosti Nacionalnog parka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2E6CF8">
        <w:rPr>
          <w:rFonts w:ascii="Arial" w:eastAsia="Times New Roman" w:hAnsi="Arial" w:cs="Arial"/>
          <w:sz w:val="24"/>
          <w:szCs w:val="24"/>
          <w:lang w:val="bs-Latn-BA"/>
        </w:rPr>
        <w:t>(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>st. (1)</w:t>
      </w:r>
      <w:r w:rsidR="002E6CF8">
        <w:rPr>
          <w:rFonts w:ascii="Arial" w:eastAsia="Times New Roman" w:hAnsi="Arial" w:cs="Arial"/>
          <w:sz w:val="24"/>
          <w:szCs w:val="24"/>
          <w:lang w:val="bs-Latn-BA"/>
        </w:rPr>
        <w:t>)</w:t>
      </w:r>
      <w:r w:rsidR="00685BAA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 xml:space="preserve"> Te smjernice će biti detal</w:t>
      </w:r>
      <w:r w:rsidR="00E577F3">
        <w:rPr>
          <w:rFonts w:ascii="Arial" w:eastAsia="Times New Roman" w:hAnsi="Arial" w:cs="Arial"/>
          <w:sz w:val="24"/>
          <w:szCs w:val="24"/>
          <w:lang w:val="bs-Latn-BA"/>
        </w:rPr>
        <w:t>j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>nije razrađene Planom</w:t>
      </w:r>
      <w:r w:rsidR="002E6CF8">
        <w:rPr>
          <w:rFonts w:ascii="Arial" w:eastAsia="Times New Roman" w:hAnsi="Arial" w:cs="Arial"/>
          <w:sz w:val="24"/>
          <w:szCs w:val="24"/>
          <w:lang w:val="bs-Latn-BA"/>
        </w:rPr>
        <w:t xml:space="preserve"> upravljanja Nacionalnim parkom (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>st. (2)</w:t>
      </w:r>
      <w:r w:rsidR="002E6CF8">
        <w:rPr>
          <w:rFonts w:ascii="Arial" w:eastAsia="Times New Roman" w:hAnsi="Arial" w:cs="Arial"/>
          <w:sz w:val="24"/>
          <w:szCs w:val="24"/>
          <w:lang w:val="bs-Latn-BA"/>
        </w:rPr>
        <w:t>)</w:t>
      </w:r>
      <w:r w:rsidR="006E29B1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</w:p>
    <w:p w:rsidR="00ED7C99" w:rsidRPr="00CD1CF5" w:rsidRDefault="00685BAA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čl. 18. </w:t>
      </w:r>
      <w:r w:rsidR="005012A4" w:rsidRPr="005012A4">
        <w:rPr>
          <w:rFonts w:ascii="Arial" w:eastAsia="Times New Roman" w:hAnsi="Arial" w:cs="Arial"/>
          <w:sz w:val="24"/>
          <w:szCs w:val="24"/>
          <w:lang w:val="bs-Latn-BA"/>
        </w:rPr>
        <w:t>predviđena je lista projekata koji će biti podobni za</w:t>
      </w:r>
      <w:r w:rsidR="005012A4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5012A4">
        <w:rPr>
          <w:rFonts w:ascii="Arial" w:eastAsia="Times New Roman" w:hAnsi="Arial" w:cs="Arial"/>
          <w:sz w:val="24"/>
          <w:szCs w:val="24"/>
          <w:lang w:val="bs-Latn-BA"/>
        </w:rPr>
        <w:t xml:space="preserve">dodjelu </w:t>
      </w:r>
      <w:r w:rsidR="005012A4" w:rsidRPr="005012A4">
        <w:rPr>
          <w:rFonts w:ascii="Arial" w:eastAsia="Times New Roman" w:hAnsi="Arial" w:cs="Arial"/>
          <w:sz w:val="24"/>
          <w:szCs w:val="24"/>
          <w:lang w:val="bs-Latn-BA"/>
        </w:rPr>
        <w:t>poticaja iz budžeta ili za</w:t>
      </w:r>
      <w:r w:rsidR="005012A4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5012A4" w:rsidRPr="005012A4">
        <w:rPr>
          <w:rFonts w:ascii="Arial" w:eastAsia="Times New Roman" w:hAnsi="Arial" w:cs="Arial"/>
          <w:sz w:val="24"/>
          <w:szCs w:val="24"/>
          <w:lang w:val="bs-Latn-BA"/>
        </w:rPr>
        <w:t>sufinansiranje.</w:t>
      </w:r>
      <w:r w:rsidR="00E577F3">
        <w:rPr>
          <w:rFonts w:ascii="Arial" w:eastAsia="Times New Roman" w:hAnsi="Arial" w:cs="Arial"/>
          <w:sz w:val="24"/>
          <w:szCs w:val="24"/>
          <w:lang w:val="bs-Latn-BA"/>
        </w:rPr>
        <w:t xml:space="preserve"> Predviđena je lista projekata u osam </w:t>
      </w:r>
      <w:r w:rsidR="00F236AD">
        <w:rPr>
          <w:rFonts w:ascii="Arial" w:eastAsia="Times New Roman" w:hAnsi="Arial" w:cs="Arial"/>
          <w:sz w:val="24"/>
          <w:szCs w:val="24"/>
          <w:lang w:val="bs-Latn-BA"/>
        </w:rPr>
        <w:t xml:space="preserve">sektora </w:t>
      </w:r>
      <w:r w:rsidR="00E577F3">
        <w:rPr>
          <w:rFonts w:ascii="Arial" w:eastAsia="Times New Roman" w:hAnsi="Arial" w:cs="Arial"/>
          <w:sz w:val="24"/>
          <w:szCs w:val="24"/>
          <w:lang w:val="bs-Latn-BA"/>
        </w:rPr>
        <w:t xml:space="preserve">djelovanja. </w:t>
      </w:r>
    </w:p>
    <w:p w:rsidR="00410E2C" w:rsidRPr="00CD1CF5" w:rsidRDefault="00410E2C" w:rsidP="00010964">
      <w:pPr>
        <w:spacing w:after="0" w:line="276" w:lineRule="auto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Pr="00CD1CF5" w:rsidRDefault="00AC5801" w:rsidP="00010964">
      <w:pPr>
        <w:spacing w:after="0" w:line="276" w:lineRule="auto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Poglavlje IV. </w:t>
      </w:r>
      <w:r w:rsidR="007A776D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JAVNO PREDUZEĆE ZA UPRAVLJANJE NACIONALNIM PARKOM  </w:t>
      </w: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(</w:t>
      </w:r>
      <w:r w:rsidR="007A776D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čl. 19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do </w:t>
      </w:r>
      <w:r w:rsidR="007A776D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21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.)</w:t>
      </w:r>
    </w:p>
    <w:p w:rsidR="00391EA6" w:rsidRPr="00CD1CF5" w:rsidRDefault="00391EA6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5F4BF0" w:rsidRPr="00D418DB" w:rsidRDefault="00391EA6" w:rsidP="003440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="00305E83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140AF1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19. </w:t>
      </w:r>
      <w:r w:rsidR="00140AF1" w:rsidRPr="00140AF1">
        <w:rPr>
          <w:rFonts w:ascii="Arial" w:eastAsia="Times New Roman" w:hAnsi="Arial" w:cs="Arial"/>
          <w:sz w:val="24"/>
          <w:szCs w:val="24"/>
          <w:lang w:val="bs-Latn-BA"/>
        </w:rPr>
        <w:t>Zakona,</w:t>
      </w:r>
      <w:r w:rsidR="00140AF1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D418DB" w:rsidRPr="00D418DB">
        <w:rPr>
          <w:rFonts w:ascii="Arial" w:eastAsia="Times New Roman" w:hAnsi="Arial" w:cs="Arial"/>
          <w:sz w:val="24"/>
          <w:szCs w:val="24"/>
          <w:lang w:val="bs-Latn-BA"/>
        </w:rPr>
        <w:t>utvrđeno je osnivanje javnog preduzeća koje će upravljati Naciona</w:t>
      </w:r>
      <w:r w:rsidR="00703A05">
        <w:rPr>
          <w:rFonts w:ascii="Arial" w:eastAsia="Times New Roman" w:hAnsi="Arial" w:cs="Arial"/>
          <w:sz w:val="24"/>
          <w:szCs w:val="24"/>
          <w:lang w:val="bs-Latn-BA"/>
        </w:rPr>
        <w:t>l</w:t>
      </w:r>
      <w:r w:rsidR="00D418DB" w:rsidRPr="00D418DB">
        <w:rPr>
          <w:rFonts w:ascii="Arial" w:eastAsia="Times New Roman" w:hAnsi="Arial" w:cs="Arial"/>
          <w:sz w:val="24"/>
          <w:szCs w:val="24"/>
          <w:lang w:val="bs-Latn-BA"/>
        </w:rPr>
        <w:t>nim parkom</w:t>
      </w:r>
      <w:r w:rsidR="00703A05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0A5137">
        <w:rPr>
          <w:rFonts w:ascii="Arial" w:eastAsia="Times New Roman" w:hAnsi="Arial" w:cs="Arial"/>
          <w:sz w:val="24"/>
          <w:szCs w:val="24"/>
          <w:lang w:val="bs-Latn-BA"/>
        </w:rPr>
        <w:t xml:space="preserve">koje </w:t>
      </w:r>
      <w:r w:rsidR="00703A05">
        <w:rPr>
          <w:rFonts w:ascii="Arial" w:eastAsia="Times New Roman" w:hAnsi="Arial" w:cs="Arial"/>
          <w:sz w:val="24"/>
          <w:szCs w:val="24"/>
          <w:lang w:val="bs-Latn-BA"/>
        </w:rPr>
        <w:t xml:space="preserve">će moći da se bavi </w:t>
      </w:r>
      <w:r w:rsidR="000A5137">
        <w:rPr>
          <w:rFonts w:ascii="Arial" w:eastAsia="Times New Roman" w:hAnsi="Arial" w:cs="Arial"/>
          <w:sz w:val="24"/>
          <w:szCs w:val="24"/>
          <w:lang w:val="bs-Latn-BA"/>
        </w:rPr>
        <w:t xml:space="preserve">i </w:t>
      </w:r>
      <w:r w:rsidR="00703A05">
        <w:rPr>
          <w:rFonts w:ascii="Arial" w:eastAsia="Times New Roman" w:hAnsi="Arial" w:cs="Arial"/>
          <w:sz w:val="24"/>
          <w:szCs w:val="24"/>
          <w:lang w:val="bs-Latn-BA"/>
        </w:rPr>
        <w:t xml:space="preserve">privrednom djelatnošću ali na način da se </w:t>
      </w:r>
      <w:r w:rsidR="000A5137">
        <w:rPr>
          <w:rFonts w:ascii="Arial" w:eastAsia="Times New Roman" w:hAnsi="Arial" w:cs="Arial"/>
          <w:sz w:val="24"/>
          <w:szCs w:val="24"/>
          <w:lang w:val="bs-Latn-BA"/>
        </w:rPr>
        <w:t>prednost daje zaštitnoj funkciji</w:t>
      </w:r>
      <w:r w:rsidR="00703A05">
        <w:rPr>
          <w:rFonts w:ascii="Arial" w:eastAsia="Times New Roman" w:hAnsi="Arial" w:cs="Arial"/>
          <w:sz w:val="24"/>
          <w:szCs w:val="24"/>
          <w:lang w:val="bs-Latn-BA"/>
        </w:rPr>
        <w:t xml:space="preserve"> područja</w:t>
      </w:r>
      <w:r w:rsidR="00D418DB" w:rsidRPr="00D418DB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344013">
        <w:rPr>
          <w:rFonts w:ascii="Arial" w:eastAsia="Times New Roman" w:hAnsi="Arial" w:cs="Arial"/>
          <w:sz w:val="24"/>
          <w:szCs w:val="24"/>
          <w:lang w:val="bs-Latn-BA"/>
        </w:rPr>
        <w:t xml:space="preserve"> Predviđeno je da o</w:t>
      </w:r>
      <w:r w:rsidR="00344013" w:rsidRPr="00344013">
        <w:rPr>
          <w:rFonts w:ascii="Arial" w:eastAsia="Times New Roman" w:hAnsi="Arial" w:cs="Arial"/>
          <w:sz w:val="24"/>
          <w:szCs w:val="24"/>
          <w:lang w:val="bs-Latn-BA"/>
        </w:rPr>
        <w:t xml:space="preserve">snivačka prava u </w:t>
      </w:r>
      <w:r w:rsidR="00344013">
        <w:rPr>
          <w:rFonts w:ascii="Arial" w:eastAsia="Times New Roman" w:hAnsi="Arial" w:cs="Arial"/>
          <w:sz w:val="24"/>
          <w:szCs w:val="24"/>
          <w:lang w:val="bs-Latn-BA"/>
        </w:rPr>
        <w:t>tom j</w:t>
      </w:r>
      <w:r w:rsidR="00344013" w:rsidRPr="00344013">
        <w:rPr>
          <w:rFonts w:ascii="Arial" w:eastAsia="Times New Roman" w:hAnsi="Arial" w:cs="Arial"/>
          <w:sz w:val="24"/>
          <w:szCs w:val="24"/>
          <w:lang w:val="bs-Latn-BA"/>
        </w:rPr>
        <w:t>avnom preduzeću, u ime Federacije BiH, vrši Vlada Federacije</w:t>
      </w:r>
      <w:r w:rsidR="00344013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0D30E7" w:rsidRDefault="005F4BF0" w:rsidP="00305E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="00305E83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="00DA624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20. </w:t>
      </w:r>
      <w:r w:rsidR="00DA6243" w:rsidRPr="00DA6243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Pr="00DA6243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305E83">
        <w:rPr>
          <w:rFonts w:ascii="Arial" w:eastAsia="Times New Roman" w:hAnsi="Arial" w:cs="Arial"/>
          <w:sz w:val="24"/>
          <w:szCs w:val="24"/>
          <w:lang w:val="bs-Latn-BA"/>
        </w:rPr>
        <w:t xml:space="preserve">detaljno su pobrojani poslovi koje treba da vrši javno preduzeće za upravljanje Nacionalnim parkom. </w:t>
      </w:r>
    </w:p>
    <w:p w:rsidR="00305E83" w:rsidRDefault="00305E83" w:rsidP="00305E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Pr="005D0C06">
        <w:rPr>
          <w:rFonts w:ascii="Arial" w:eastAsia="Times New Roman" w:hAnsi="Arial" w:cs="Arial"/>
          <w:b/>
          <w:sz w:val="24"/>
          <w:szCs w:val="24"/>
          <w:lang w:val="bs-Latn-BA"/>
        </w:rPr>
        <w:t>čl. 21.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5D0C06">
        <w:rPr>
          <w:rFonts w:ascii="Arial" w:eastAsia="Times New Roman" w:hAnsi="Arial" w:cs="Arial"/>
          <w:sz w:val="24"/>
          <w:szCs w:val="24"/>
          <w:lang w:val="bs-Latn-BA"/>
        </w:rPr>
        <w:t>je predviđeno davanje nekretnina koje</w:t>
      </w:r>
      <w:r w:rsidR="00575040">
        <w:rPr>
          <w:rFonts w:ascii="Arial" w:eastAsia="Times New Roman" w:hAnsi="Arial" w:cs="Arial"/>
          <w:sz w:val="24"/>
          <w:szCs w:val="24"/>
          <w:lang w:val="bs-Latn-BA"/>
        </w:rPr>
        <w:t xml:space="preserve"> su u državnom vlasništvu u pod</w:t>
      </w:r>
      <w:r w:rsidR="005D0C06">
        <w:rPr>
          <w:rFonts w:ascii="Arial" w:eastAsia="Times New Roman" w:hAnsi="Arial" w:cs="Arial"/>
          <w:sz w:val="24"/>
          <w:szCs w:val="24"/>
          <w:lang w:val="bs-Latn-BA"/>
        </w:rPr>
        <w:t>ručju nacionalnog parka na upravljanje javnom preduzeću koje upravlja Nacionalnim parkom.</w:t>
      </w:r>
    </w:p>
    <w:p w:rsidR="000A5137" w:rsidRDefault="000A5137" w:rsidP="0001096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Poglavlje V. </w:t>
      </w:r>
      <w:r w:rsidR="00773E27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PLAN UPRAVLJANJA, FINANSIRANJE JAVNOG PREDUZEĆA, PRIKUPLJANJE PODATAKA I IZVJEŠTAVANJE (22. do 26.)</w:t>
      </w:r>
    </w:p>
    <w:p w:rsidR="00C60EE2" w:rsidRPr="00CD1CF5" w:rsidRDefault="00C60EE2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650D17" w:rsidRPr="00CD1CF5" w:rsidRDefault="00650D17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čl. </w:t>
      </w:r>
      <w:r w:rsidR="00745C65">
        <w:rPr>
          <w:rFonts w:ascii="Arial" w:eastAsia="Times New Roman" w:hAnsi="Arial" w:cs="Arial"/>
          <w:b/>
          <w:sz w:val="24"/>
          <w:szCs w:val="24"/>
          <w:lang w:val="bs-Latn-BA"/>
        </w:rPr>
        <w:t>22</w:t>
      </w:r>
      <w:r w:rsidR="00745C65" w:rsidRPr="00CE218B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="00946DA9" w:rsidRPr="00CE218B">
        <w:rPr>
          <w:rFonts w:ascii="Arial" w:eastAsia="Times New Roman" w:hAnsi="Arial" w:cs="Arial"/>
          <w:b/>
          <w:sz w:val="24"/>
          <w:szCs w:val="24"/>
          <w:lang w:val="bs-Latn-BA"/>
        </w:rPr>
        <w:t>st. (1)</w:t>
      </w:r>
      <w:r w:rsidR="00946DA9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745C65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="00AF5749" w:rsidRPr="00CD1CF5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745C65">
        <w:rPr>
          <w:rFonts w:ascii="Arial" w:eastAsia="Times New Roman" w:hAnsi="Arial" w:cs="Arial"/>
          <w:sz w:val="24"/>
          <w:szCs w:val="24"/>
          <w:lang w:val="bs-Latn-BA"/>
        </w:rPr>
        <w:t xml:space="preserve"> utvrđen je akt na osnovu kojeg javno preduzeće upravlja Nacionalnim parkom</w:t>
      </w:r>
      <w:r w:rsidR="004B2C38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745C65">
        <w:rPr>
          <w:rFonts w:ascii="Arial" w:eastAsia="Times New Roman" w:hAnsi="Arial" w:cs="Arial"/>
          <w:sz w:val="24"/>
          <w:szCs w:val="24"/>
          <w:lang w:val="bs-Latn-BA"/>
        </w:rPr>
        <w:t xml:space="preserve"> a to je Plan upravljanja</w:t>
      </w:r>
      <w:r w:rsidR="00AF5749"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="00946DA9">
        <w:rPr>
          <w:rFonts w:ascii="Arial" w:eastAsia="Times New Roman" w:hAnsi="Arial" w:cs="Arial"/>
          <w:sz w:val="24"/>
          <w:szCs w:val="24"/>
          <w:lang w:val="bs-Latn-BA"/>
        </w:rPr>
        <w:t xml:space="preserve">U st. (2) je </w:t>
      </w:r>
      <w:r w:rsidR="00CF41F3">
        <w:rPr>
          <w:rFonts w:ascii="Arial" w:eastAsia="Times New Roman" w:hAnsi="Arial" w:cs="Arial"/>
          <w:sz w:val="24"/>
          <w:szCs w:val="24"/>
          <w:lang w:val="bs-Latn-BA"/>
        </w:rPr>
        <w:t xml:space="preserve">utvrđena obaveza javnog preduzeća da svakih pet godina provodi analize </w:t>
      </w:r>
      <w:r w:rsidR="00AF5749"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proofErr w:type="spellStart"/>
      <w:r w:rsidR="00CF41F3">
        <w:rPr>
          <w:rFonts w:ascii="Arial" w:eastAsia="Times New Roman" w:hAnsi="Arial" w:cs="Arial"/>
          <w:sz w:val="24"/>
          <w:szCs w:val="24"/>
          <w:lang w:val="bs-Latn-BA"/>
        </w:rPr>
        <w:t>sprovedne</w:t>
      </w:r>
      <w:proofErr w:type="spellEnd"/>
      <w:r w:rsidR="00CF41F3">
        <w:rPr>
          <w:rFonts w:ascii="Arial" w:eastAsia="Times New Roman" w:hAnsi="Arial" w:cs="Arial"/>
          <w:sz w:val="24"/>
          <w:szCs w:val="24"/>
          <w:lang w:val="bs-Latn-BA"/>
        </w:rPr>
        <w:t xml:space="preserve"> tog plana kao i </w:t>
      </w:r>
      <w:proofErr w:type="spellStart"/>
      <w:r w:rsidR="00CF41F3">
        <w:rPr>
          <w:rFonts w:ascii="Arial" w:eastAsia="Times New Roman" w:hAnsi="Arial" w:cs="Arial"/>
          <w:sz w:val="24"/>
          <w:szCs w:val="24"/>
          <w:lang w:val="bs-Latn-BA"/>
        </w:rPr>
        <w:t>odstvarene</w:t>
      </w:r>
      <w:proofErr w:type="spellEnd"/>
      <w:r w:rsidR="00CF41F3">
        <w:rPr>
          <w:rFonts w:ascii="Arial" w:eastAsia="Times New Roman" w:hAnsi="Arial" w:cs="Arial"/>
          <w:sz w:val="24"/>
          <w:szCs w:val="24"/>
          <w:lang w:val="bs-Latn-BA"/>
        </w:rPr>
        <w:t xml:space="preserve"> rezultate, uz korištenje alata </w:t>
      </w:r>
      <w:proofErr w:type="spellStart"/>
      <w:r w:rsidR="00CF41F3">
        <w:rPr>
          <w:rFonts w:ascii="Arial" w:eastAsia="Times New Roman" w:hAnsi="Arial" w:cs="Arial"/>
          <w:sz w:val="24"/>
          <w:szCs w:val="24"/>
          <w:lang w:val="bs-Latn-BA"/>
        </w:rPr>
        <w:t>izračuna</w:t>
      </w:r>
      <w:proofErr w:type="spellEnd"/>
      <w:r w:rsidR="00CF41F3">
        <w:rPr>
          <w:rFonts w:ascii="Arial" w:eastAsia="Times New Roman" w:hAnsi="Arial" w:cs="Arial"/>
          <w:sz w:val="24"/>
          <w:szCs w:val="24"/>
          <w:lang w:val="bs-Latn-BA"/>
        </w:rPr>
        <w:t xml:space="preserve"> troškova i koristi utvrđenih mjera u Planu </w:t>
      </w:r>
      <w:r w:rsidR="00CF41F3">
        <w:rPr>
          <w:rFonts w:ascii="Arial" w:eastAsia="Times New Roman" w:hAnsi="Arial" w:cs="Arial"/>
          <w:sz w:val="24"/>
          <w:szCs w:val="24"/>
          <w:lang w:val="bs-Latn-BA"/>
        </w:rPr>
        <w:lastRenderedPageBreak/>
        <w:t>upravljanja.</w:t>
      </w:r>
      <w:r w:rsidR="00D73EFF">
        <w:rPr>
          <w:rFonts w:ascii="Arial" w:eastAsia="Times New Roman" w:hAnsi="Arial" w:cs="Arial"/>
          <w:sz w:val="24"/>
          <w:szCs w:val="24"/>
          <w:lang w:val="bs-Latn-BA"/>
        </w:rPr>
        <w:t xml:space="preserve"> Ovo je predviđeno u cilju postizanja </w:t>
      </w:r>
      <w:proofErr w:type="spellStart"/>
      <w:r w:rsidR="00A203DE">
        <w:rPr>
          <w:rFonts w:ascii="Arial" w:eastAsia="Times New Roman" w:hAnsi="Arial" w:cs="Arial"/>
          <w:sz w:val="24"/>
          <w:szCs w:val="24"/>
          <w:lang w:val="bs-Latn-BA"/>
        </w:rPr>
        <w:t>održivog</w:t>
      </w:r>
      <w:proofErr w:type="spellEnd"/>
      <w:r w:rsidR="00A203DE">
        <w:rPr>
          <w:rFonts w:ascii="Arial" w:eastAsia="Times New Roman" w:hAnsi="Arial" w:cs="Arial"/>
          <w:sz w:val="24"/>
          <w:szCs w:val="24"/>
          <w:lang w:val="bs-Latn-BA"/>
        </w:rPr>
        <w:t xml:space="preserve"> razvoja </w:t>
      </w:r>
      <w:r w:rsidR="00D73EFF">
        <w:rPr>
          <w:rFonts w:ascii="Arial" w:eastAsia="Times New Roman" w:hAnsi="Arial" w:cs="Arial"/>
          <w:sz w:val="24"/>
          <w:szCs w:val="24"/>
          <w:lang w:val="bs-Latn-BA"/>
        </w:rPr>
        <w:t>koj</w:t>
      </w:r>
      <w:r w:rsidR="00A203DE">
        <w:rPr>
          <w:rFonts w:ascii="Arial" w:eastAsia="Times New Roman" w:hAnsi="Arial" w:cs="Arial"/>
          <w:sz w:val="24"/>
          <w:szCs w:val="24"/>
          <w:lang w:val="bs-Latn-BA"/>
        </w:rPr>
        <w:t>i</w:t>
      </w:r>
      <w:r w:rsidR="00D73EFF">
        <w:rPr>
          <w:rFonts w:ascii="Arial" w:eastAsia="Times New Roman" w:hAnsi="Arial" w:cs="Arial"/>
          <w:sz w:val="24"/>
          <w:szCs w:val="24"/>
          <w:lang w:val="bs-Latn-BA"/>
        </w:rPr>
        <w:t xml:space="preserve"> je moguć u uslovima zaštite</w:t>
      </w:r>
      <w:r w:rsidR="00A203DE">
        <w:rPr>
          <w:rFonts w:ascii="Arial" w:eastAsia="Times New Roman" w:hAnsi="Arial" w:cs="Arial"/>
          <w:sz w:val="24"/>
          <w:szCs w:val="24"/>
          <w:lang w:val="bs-Latn-BA"/>
        </w:rPr>
        <w:t xml:space="preserve"> u Nacionalnom parku. </w:t>
      </w:r>
      <w:r w:rsidR="00CF41F3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AF5749"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5E7288" w:rsidRPr="00C03648" w:rsidRDefault="00D308A9" w:rsidP="005E72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Čl. </w:t>
      </w:r>
      <w:r w:rsidR="005E7288">
        <w:rPr>
          <w:rFonts w:ascii="Arial" w:eastAsia="Times New Roman" w:hAnsi="Arial" w:cs="Arial"/>
          <w:b/>
          <w:sz w:val="24"/>
          <w:szCs w:val="24"/>
          <w:lang w:val="bs-Latn-BA"/>
        </w:rPr>
        <w:t>23.</w:t>
      </w:r>
      <w:r w:rsidR="00D3256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D32566" w:rsidRPr="00D32566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="00D3256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, </w:t>
      </w:r>
      <w:r w:rsidR="00D32566" w:rsidRPr="00D32566">
        <w:rPr>
          <w:rFonts w:ascii="Arial" w:eastAsia="Times New Roman" w:hAnsi="Arial" w:cs="Arial"/>
          <w:sz w:val="24"/>
          <w:szCs w:val="24"/>
          <w:lang w:val="bs-Latn-BA"/>
        </w:rPr>
        <w:t>predviđeno je donošenje godišnjih programa rada javnog preduzeća</w:t>
      </w:r>
      <w:r w:rsidR="007D44FD">
        <w:rPr>
          <w:rFonts w:ascii="Arial" w:eastAsia="Times New Roman" w:hAnsi="Arial" w:cs="Arial"/>
          <w:sz w:val="24"/>
          <w:szCs w:val="24"/>
          <w:lang w:val="bs-Latn-BA"/>
        </w:rPr>
        <w:t xml:space="preserve">, koje se mora dostaviti federalnom ministru za okoliš i turizam na </w:t>
      </w:r>
      <w:proofErr w:type="spellStart"/>
      <w:r w:rsidR="007D44FD">
        <w:rPr>
          <w:rFonts w:ascii="Arial" w:eastAsia="Times New Roman" w:hAnsi="Arial" w:cs="Arial"/>
          <w:sz w:val="24"/>
          <w:szCs w:val="24"/>
          <w:lang w:val="bs-Latn-BA"/>
        </w:rPr>
        <w:t>povrđivanje</w:t>
      </w:r>
      <w:proofErr w:type="spellEnd"/>
      <w:r w:rsidR="00D32566" w:rsidRPr="00D32566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5E7288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</w:p>
    <w:p w:rsidR="00C03648" w:rsidRDefault="00C03648" w:rsidP="005E72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Pr="00C03648">
        <w:rPr>
          <w:rFonts w:ascii="Arial" w:eastAsia="Times New Roman" w:hAnsi="Arial" w:cs="Arial"/>
          <w:b/>
          <w:sz w:val="24"/>
          <w:szCs w:val="24"/>
          <w:lang w:val="bs-Latn-BA"/>
        </w:rPr>
        <w:t>. 24.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Zakona, utvrđena je obaveza </w:t>
      </w:r>
      <w:r w:rsidR="004B2C38">
        <w:rPr>
          <w:rFonts w:ascii="Arial" w:eastAsia="Times New Roman" w:hAnsi="Arial" w:cs="Arial"/>
          <w:sz w:val="24"/>
          <w:szCs w:val="24"/>
          <w:lang w:val="bs-Latn-BA"/>
        </w:rPr>
        <w:t xml:space="preserve">za Javno preduzeće da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izvještava </w:t>
      </w:r>
      <w:r w:rsidR="004B2C38">
        <w:rPr>
          <w:rFonts w:ascii="Arial" w:eastAsia="Times New Roman" w:hAnsi="Arial" w:cs="Arial"/>
          <w:sz w:val="24"/>
          <w:szCs w:val="24"/>
          <w:lang w:val="bs-Latn-BA"/>
        </w:rPr>
        <w:t xml:space="preserve">Vladu Federacije BiH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o </w:t>
      </w:r>
      <w:proofErr w:type="spellStart"/>
      <w:r>
        <w:rPr>
          <w:rFonts w:ascii="Arial" w:eastAsia="Times New Roman" w:hAnsi="Arial" w:cs="Arial"/>
          <w:sz w:val="24"/>
          <w:szCs w:val="24"/>
          <w:lang w:val="bs-Latn-BA"/>
        </w:rPr>
        <w:t>provedni</w:t>
      </w:r>
      <w:proofErr w:type="spellEnd"/>
      <w:r>
        <w:rPr>
          <w:rFonts w:ascii="Arial" w:eastAsia="Times New Roman" w:hAnsi="Arial" w:cs="Arial"/>
          <w:sz w:val="24"/>
          <w:szCs w:val="24"/>
          <w:lang w:val="bs-Latn-BA"/>
        </w:rPr>
        <w:t xml:space="preserve"> Plana upravljanja.</w:t>
      </w:r>
    </w:p>
    <w:p w:rsidR="000E40A0" w:rsidRDefault="000E40A0" w:rsidP="005E72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>U čl.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0E40A0">
        <w:rPr>
          <w:rFonts w:ascii="Arial" w:eastAsia="Times New Roman" w:hAnsi="Arial" w:cs="Arial"/>
          <w:b/>
          <w:sz w:val="24"/>
          <w:szCs w:val="24"/>
          <w:lang w:val="bs-Latn-BA"/>
        </w:rPr>
        <w:t>25.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Zakona, </w:t>
      </w:r>
      <w:r w:rsidR="004D48F8">
        <w:rPr>
          <w:rFonts w:ascii="Arial" w:eastAsia="Times New Roman" w:hAnsi="Arial" w:cs="Arial"/>
          <w:sz w:val="24"/>
          <w:szCs w:val="24"/>
          <w:lang w:val="bs-Latn-BA"/>
        </w:rPr>
        <w:t>utvrđeni su načini finansiranja djel</w:t>
      </w:r>
      <w:r w:rsidR="00856F87">
        <w:rPr>
          <w:rFonts w:ascii="Arial" w:eastAsia="Times New Roman" w:hAnsi="Arial" w:cs="Arial"/>
          <w:sz w:val="24"/>
          <w:szCs w:val="24"/>
          <w:lang w:val="bs-Latn-BA"/>
        </w:rPr>
        <w:t>at</w:t>
      </w:r>
      <w:r w:rsidR="004D48F8">
        <w:rPr>
          <w:rFonts w:ascii="Arial" w:eastAsia="Times New Roman" w:hAnsi="Arial" w:cs="Arial"/>
          <w:sz w:val="24"/>
          <w:szCs w:val="24"/>
          <w:lang w:val="bs-Latn-BA"/>
        </w:rPr>
        <w:t>nosti Javnog preduzeća.</w:t>
      </w:r>
    </w:p>
    <w:p w:rsidR="00856F87" w:rsidRPr="00CD1CF5" w:rsidRDefault="00856F87" w:rsidP="005E72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>U čl.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D32083">
        <w:rPr>
          <w:rFonts w:ascii="Arial" w:eastAsia="Times New Roman" w:hAnsi="Arial" w:cs="Arial"/>
          <w:b/>
          <w:sz w:val="24"/>
          <w:szCs w:val="24"/>
          <w:lang w:val="bs-Latn-BA"/>
        </w:rPr>
        <w:t>26.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D32083">
        <w:rPr>
          <w:rFonts w:ascii="Arial" w:eastAsia="Times New Roman" w:hAnsi="Arial" w:cs="Arial"/>
          <w:sz w:val="24"/>
          <w:szCs w:val="24"/>
          <w:lang w:val="bs-Latn-BA"/>
        </w:rPr>
        <w:t>Zakona, utvrđeno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je prikupljanje podataka Javnog preduzeća. U tu svrhu, utvrđena je obaveza za državne organe i institucije da dostavljaju podatke Javnom preduzeću. </w:t>
      </w:r>
    </w:p>
    <w:p w:rsidR="00C03648" w:rsidRDefault="00C03648" w:rsidP="0001096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Poglavlje VI. </w:t>
      </w:r>
      <w:r w:rsidR="00AA168D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OGRANIČENJA U PRAVNOM PROMETU  (čl. 27. do 30.)</w:t>
      </w:r>
    </w:p>
    <w:p w:rsidR="00AA168D" w:rsidRDefault="00AA168D" w:rsidP="00010964">
      <w:pPr>
        <w:spacing w:after="0" w:line="276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C97732" w:rsidRPr="00B075C6" w:rsidRDefault="00C97732" w:rsidP="00C977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97732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čl. 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27. </w:t>
      </w:r>
      <w:r w:rsidR="00B075C6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do 30. </w:t>
      </w:r>
      <w:r w:rsidRPr="00C97732">
        <w:rPr>
          <w:rFonts w:ascii="Arial" w:eastAsia="Times New Roman" w:hAnsi="Arial" w:cs="Arial"/>
          <w:sz w:val="24"/>
          <w:szCs w:val="24"/>
          <w:lang w:val="bs-Latn-BA"/>
        </w:rPr>
        <w:t>Zakona,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A7632D" w:rsidRPr="00A7632D">
        <w:rPr>
          <w:rFonts w:ascii="Arial" w:eastAsia="Times New Roman" w:hAnsi="Arial" w:cs="Arial"/>
          <w:sz w:val="24"/>
          <w:szCs w:val="24"/>
          <w:lang w:val="bs-Latn-BA"/>
        </w:rPr>
        <w:t>utvrđen</w:t>
      </w:r>
      <w:r w:rsidR="00B075C6">
        <w:rPr>
          <w:rFonts w:ascii="Arial" w:eastAsia="Times New Roman" w:hAnsi="Arial" w:cs="Arial"/>
          <w:sz w:val="24"/>
          <w:szCs w:val="24"/>
          <w:lang w:val="bs-Latn-BA"/>
        </w:rPr>
        <w:t>i su uslovi i postupak prometa</w:t>
      </w:r>
      <w:r w:rsidR="00A7632D" w:rsidRPr="00A7632D">
        <w:rPr>
          <w:rFonts w:ascii="Arial" w:eastAsia="Times New Roman" w:hAnsi="Arial" w:cs="Arial"/>
          <w:sz w:val="24"/>
          <w:szCs w:val="24"/>
          <w:lang w:val="bs-Latn-BA"/>
        </w:rPr>
        <w:t xml:space="preserve"> nekretnina u Na</w:t>
      </w:r>
      <w:r w:rsidR="00B075C6">
        <w:rPr>
          <w:rFonts w:ascii="Arial" w:eastAsia="Times New Roman" w:hAnsi="Arial" w:cs="Arial"/>
          <w:sz w:val="24"/>
          <w:szCs w:val="24"/>
          <w:lang w:val="bs-Latn-BA"/>
        </w:rPr>
        <w:t xml:space="preserve">cionalnom parku, a </w:t>
      </w:r>
      <w:r w:rsidR="00B075C6" w:rsidRPr="00B075C6">
        <w:rPr>
          <w:rFonts w:ascii="Arial" w:eastAsia="Times New Roman" w:hAnsi="Arial" w:cs="Arial"/>
          <w:sz w:val="24"/>
          <w:szCs w:val="24"/>
          <w:lang w:val="bs-Latn-BA"/>
        </w:rPr>
        <w:t xml:space="preserve">utvrđena je i </w:t>
      </w:r>
      <w:proofErr w:type="spellStart"/>
      <w:r w:rsidR="00B075C6" w:rsidRPr="00B075C6">
        <w:rPr>
          <w:rFonts w:ascii="Arial" w:eastAsia="Times New Roman" w:hAnsi="Arial" w:cs="Arial"/>
          <w:sz w:val="24"/>
          <w:szCs w:val="24"/>
          <w:lang w:val="bs-Latn-BA"/>
        </w:rPr>
        <w:t>upućujuća</w:t>
      </w:r>
      <w:proofErr w:type="spellEnd"/>
      <w:r w:rsidR="00B075C6" w:rsidRPr="00B075C6">
        <w:rPr>
          <w:rFonts w:ascii="Arial" w:eastAsia="Times New Roman" w:hAnsi="Arial" w:cs="Arial"/>
          <w:sz w:val="24"/>
          <w:szCs w:val="24"/>
          <w:lang w:val="bs-Latn-BA"/>
        </w:rPr>
        <w:t xml:space="preserve"> odredba na primjenu </w:t>
      </w:r>
      <w:r w:rsidR="00B075C6">
        <w:rPr>
          <w:rFonts w:ascii="Arial" w:eastAsia="Times New Roman" w:hAnsi="Arial" w:cs="Arial"/>
          <w:sz w:val="24"/>
          <w:szCs w:val="24"/>
          <w:lang w:val="bs-Latn-BA"/>
        </w:rPr>
        <w:t>Zakona o eksproprijaciji.</w:t>
      </w:r>
    </w:p>
    <w:p w:rsidR="00AA168D" w:rsidRPr="00CD1CF5" w:rsidRDefault="00AA168D" w:rsidP="00010964">
      <w:pPr>
        <w:spacing w:after="0" w:line="276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AC5801" w:rsidRPr="00CD1CF5" w:rsidRDefault="00577E6C" w:rsidP="0001096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Poglavlje V</w:t>
      </w:r>
      <w:r w:rsidR="00AC5801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I</w:t>
      </w:r>
      <w:r w:rsidR="00AA168D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I</w:t>
      </w:r>
      <w:r w:rsidR="00AC5801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. </w:t>
      </w:r>
      <w:r w:rsidR="00825D57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UPRAVNI I INSPEKCIJSKI NADZOR  </w:t>
      </w:r>
      <w:r w:rsidR="00825D57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(čl. 31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do </w:t>
      </w:r>
      <w:r w:rsidR="00825D57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33.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)</w:t>
      </w:r>
    </w:p>
    <w:p w:rsidR="00AC5801" w:rsidRPr="00CD1CF5" w:rsidRDefault="00AC5801" w:rsidP="00010964">
      <w:pPr>
        <w:spacing w:after="0" w:line="276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AC5801" w:rsidRPr="00CD1CF5" w:rsidRDefault="00AC5801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U članu </w:t>
      </w:r>
      <w:r w:rsidR="00862D3F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31. </w:t>
      </w:r>
      <w:r w:rsidR="00862D3F" w:rsidRPr="00862D3F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="00862D3F">
        <w:rPr>
          <w:rFonts w:ascii="Arial" w:eastAsia="Times New Roman" w:hAnsi="Arial" w:cs="Arial"/>
          <w:b/>
          <w:sz w:val="24"/>
          <w:szCs w:val="24"/>
          <w:lang w:val="bs-Latn-BA"/>
        </w:rPr>
        <w:t>,</w:t>
      </w:r>
      <w:r w:rsidR="002E7F0A">
        <w:rPr>
          <w:rFonts w:ascii="Arial" w:eastAsia="Times New Roman" w:hAnsi="Arial" w:cs="Arial"/>
          <w:sz w:val="24"/>
          <w:szCs w:val="24"/>
          <w:lang w:val="bs-Latn-BA"/>
        </w:rPr>
        <w:t xml:space="preserve"> utvrđeno je da </w:t>
      </w:r>
      <w:r w:rsidR="00646117">
        <w:rPr>
          <w:rFonts w:ascii="Arial" w:eastAsia="Times New Roman" w:hAnsi="Arial" w:cs="Arial"/>
          <w:sz w:val="24"/>
          <w:szCs w:val="24"/>
          <w:lang w:val="bs-Latn-BA"/>
        </w:rPr>
        <w:t xml:space="preserve">upravni </w:t>
      </w:r>
      <w:r w:rsidR="002E7F0A">
        <w:rPr>
          <w:rFonts w:ascii="Arial" w:eastAsia="Times New Roman" w:hAnsi="Arial" w:cs="Arial"/>
          <w:sz w:val="24"/>
          <w:szCs w:val="24"/>
          <w:lang w:val="bs-Latn-BA"/>
        </w:rPr>
        <w:t xml:space="preserve">nadzor provodi Federalno ministarstvo okoliša i turizma. </w:t>
      </w:r>
    </w:p>
    <w:p w:rsidR="00A90EBE" w:rsidRPr="00A90EBE" w:rsidRDefault="00A90EBE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t>U članu 32</w:t>
      </w:r>
      <w:r w:rsidR="00AC580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Pr="00A90EBE">
        <w:rPr>
          <w:rFonts w:ascii="Arial" w:eastAsia="Times New Roman" w:hAnsi="Arial" w:cs="Arial"/>
          <w:sz w:val="24"/>
          <w:szCs w:val="24"/>
          <w:lang w:val="bs-Latn-BA"/>
        </w:rPr>
        <w:t xml:space="preserve">Zakona, propisuje se inspekcijski nadzor koji vrši Federalna uprava za inspekcijske poslove. </w:t>
      </w:r>
    </w:p>
    <w:p w:rsidR="00AC5801" w:rsidRPr="002A705A" w:rsidRDefault="00A90EBE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Pr="00843FAE">
        <w:rPr>
          <w:rFonts w:ascii="Arial" w:eastAsia="Times New Roman" w:hAnsi="Arial" w:cs="Arial"/>
          <w:b/>
          <w:sz w:val="24"/>
          <w:szCs w:val="24"/>
          <w:lang w:val="bs-Latn-BA"/>
        </w:rPr>
        <w:t>čl. 33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. Zakona, utvrđena je i nadležnost </w:t>
      </w:r>
      <w:proofErr w:type="spellStart"/>
      <w:r>
        <w:rPr>
          <w:rFonts w:ascii="Arial" w:eastAsia="Times New Roman" w:hAnsi="Arial" w:cs="Arial"/>
          <w:sz w:val="24"/>
          <w:szCs w:val="24"/>
          <w:lang w:val="bs-Latn-BA"/>
        </w:rPr>
        <w:t>nadzorničke</w:t>
      </w:r>
      <w:proofErr w:type="spellEnd"/>
      <w:r>
        <w:rPr>
          <w:rFonts w:ascii="Arial" w:eastAsia="Times New Roman" w:hAnsi="Arial" w:cs="Arial"/>
          <w:sz w:val="24"/>
          <w:szCs w:val="24"/>
          <w:lang w:val="bs-Latn-BA"/>
        </w:rPr>
        <w:t xml:space="preserve"> službe zaštite prirode Javnog preduzeća.</w:t>
      </w:r>
    </w:p>
    <w:p w:rsidR="00A467D3" w:rsidRPr="00CD1CF5" w:rsidRDefault="00A467D3" w:rsidP="0001096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Poglavlje VIII</w:t>
      </w:r>
      <w:r w:rsidR="00825D57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. KAZNENE ODREDBE  </w:t>
      </w:r>
      <w:r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825D57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(čl. 34.</w:t>
      </w:r>
      <w:r w:rsidR="004B2C38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do 37.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)</w:t>
      </w:r>
    </w:p>
    <w:p w:rsidR="00CB007D" w:rsidRPr="00CD1CF5" w:rsidRDefault="00CB007D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5024B5" w:rsidRPr="005024B5" w:rsidRDefault="000D5839" w:rsidP="005024B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="004B2C38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644830">
        <w:rPr>
          <w:rFonts w:ascii="Arial" w:eastAsia="Times New Roman" w:hAnsi="Arial" w:cs="Arial"/>
          <w:b/>
          <w:sz w:val="24"/>
          <w:szCs w:val="24"/>
          <w:lang w:val="bs-Latn-BA"/>
        </w:rPr>
        <w:t>34</w:t>
      </w:r>
      <w:r w:rsidR="00587A21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="004B2C38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do 37. </w:t>
      </w:r>
      <w:r w:rsidR="00644830" w:rsidRPr="00F90D3D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="00587A21" w:rsidRPr="00F90D3D">
        <w:rPr>
          <w:rFonts w:ascii="Arial" w:eastAsia="Times New Roman" w:hAnsi="Arial" w:cs="Arial"/>
          <w:sz w:val="24"/>
          <w:szCs w:val="24"/>
          <w:lang w:val="bs-Latn-BA"/>
        </w:rPr>
        <w:t xml:space="preserve">, </w:t>
      </w:r>
      <w:r w:rsidR="00340ECA" w:rsidRPr="00F90D3D">
        <w:rPr>
          <w:rFonts w:ascii="Arial" w:eastAsia="Times New Roman" w:hAnsi="Arial" w:cs="Arial"/>
          <w:sz w:val="24"/>
          <w:szCs w:val="24"/>
          <w:lang w:val="bs-Latn-BA"/>
        </w:rPr>
        <w:t>utvrđena</w:t>
      </w:r>
      <w:r w:rsidR="00340ECA">
        <w:rPr>
          <w:rFonts w:ascii="Arial" w:eastAsia="Times New Roman" w:hAnsi="Arial" w:cs="Arial"/>
          <w:sz w:val="24"/>
          <w:szCs w:val="24"/>
          <w:lang w:val="bs-Latn-BA"/>
        </w:rPr>
        <w:t xml:space="preserve"> je prekršajna odgovornost</w:t>
      </w:r>
      <w:r w:rsidR="00175357">
        <w:rPr>
          <w:rFonts w:ascii="Arial" w:eastAsia="Times New Roman" w:hAnsi="Arial" w:cs="Arial"/>
          <w:sz w:val="24"/>
          <w:szCs w:val="24"/>
          <w:lang w:val="bs-Latn-BA"/>
        </w:rPr>
        <w:t xml:space="preserve"> za radnje koje su zabranjene ovim zakonom</w:t>
      </w:r>
      <w:r w:rsidR="00CF663D">
        <w:rPr>
          <w:rFonts w:ascii="Arial" w:eastAsia="Times New Roman" w:hAnsi="Arial" w:cs="Arial"/>
          <w:sz w:val="24"/>
          <w:szCs w:val="24"/>
          <w:lang w:val="bs-Latn-BA"/>
        </w:rPr>
        <w:t>.</w:t>
      </w:r>
      <w:r w:rsidR="00340ECA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6448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</w:p>
    <w:p w:rsidR="00041787" w:rsidRPr="00CD1CF5" w:rsidRDefault="00041787" w:rsidP="00010964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4B2C38" w:rsidRDefault="004B2C38" w:rsidP="0001096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bs-Latn-BA"/>
        </w:rPr>
      </w:pP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>Poglavlje IX.</w:t>
      </w:r>
      <w:r w:rsidR="000521BE" w:rsidRPr="00CD1CF5">
        <w:rPr>
          <w:rFonts w:ascii="Arial" w:hAnsi="Arial" w:cs="Arial"/>
          <w:sz w:val="24"/>
          <w:szCs w:val="24"/>
        </w:rPr>
        <w:t xml:space="preserve"> </w:t>
      </w:r>
      <w:r w:rsidR="000521BE"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PRELAZNE I ZAVRŠNE ODREDBE  </w:t>
      </w:r>
      <w:r w:rsidRPr="00CD1CF5">
        <w:rPr>
          <w:rFonts w:ascii="Arial" w:eastAsia="Times New Roman" w:hAnsi="Arial" w:cs="Arial"/>
          <w:b/>
          <w:i/>
          <w:sz w:val="24"/>
          <w:szCs w:val="24"/>
          <w:lang w:val="bs-Latn-BA"/>
        </w:rPr>
        <w:t xml:space="preserve"> </w:t>
      </w:r>
      <w:r w:rsidR="00DA0B73">
        <w:rPr>
          <w:rFonts w:ascii="Arial" w:eastAsia="Times New Roman" w:hAnsi="Arial" w:cs="Arial"/>
          <w:b/>
          <w:sz w:val="24"/>
          <w:szCs w:val="24"/>
          <w:lang w:val="bs-Latn-BA"/>
        </w:rPr>
        <w:t>(čl. 38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do </w:t>
      </w:r>
      <w:r w:rsidR="000521BE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42.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)</w:t>
      </w:r>
    </w:p>
    <w:p w:rsidR="00AC5801" w:rsidRPr="00CD1CF5" w:rsidRDefault="00AC5801" w:rsidP="000109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A03320" w:rsidRPr="005024B5" w:rsidRDefault="00763423" w:rsidP="005024B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="00E77AE9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DA0B73">
        <w:rPr>
          <w:rFonts w:ascii="Arial" w:eastAsia="Times New Roman" w:hAnsi="Arial" w:cs="Arial"/>
          <w:b/>
          <w:sz w:val="24"/>
          <w:szCs w:val="24"/>
          <w:lang w:val="bs-Latn-BA"/>
        </w:rPr>
        <w:t>38</w:t>
      </w:r>
      <w:r w:rsidR="00A03320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="00A03320" w:rsidRPr="00A03320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 w:rsidRPr="00A03320"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5024B5">
        <w:rPr>
          <w:rFonts w:ascii="Arial" w:eastAsia="Times New Roman" w:hAnsi="Arial" w:cs="Arial"/>
          <w:sz w:val="24"/>
          <w:szCs w:val="24"/>
          <w:lang w:val="bs-Latn-BA"/>
        </w:rPr>
        <w:t>utvrđen je rok za organ nadležan za geodetske poslove za izradu detaljnog</w:t>
      </w:r>
      <w:r w:rsidR="005024B5" w:rsidRPr="005024B5">
        <w:rPr>
          <w:rFonts w:ascii="Arial" w:eastAsia="Times New Roman" w:hAnsi="Arial" w:cs="Arial"/>
          <w:sz w:val="24"/>
          <w:szCs w:val="24"/>
          <w:lang w:val="bs-Latn-BA"/>
        </w:rPr>
        <w:t xml:space="preserve"> prikaz</w:t>
      </w:r>
      <w:r w:rsidR="005024B5">
        <w:rPr>
          <w:rFonts w:ascii="Arial" w:eastAsia="Times New Roman" w:hAnsi="Arial" w:cs="Arial"/>
          <w:sz w:val="24"/>
          <w:szCs w:val="24"/>
          <w:lang w:val="bs-Latn-BA"/>
        </w:rPr>
        <w:t>a</w:t>
      </w:r>
      <w:r w:rsidR="005024B5" w:rsidRPr="005024B5">
        <w:rPr>
          <w:rFonts w:ascii="Arial" w:eastAsia="Times New Roman" w:hAnsi="Arial" w:cs="Arial"/>
          <w:sz w:val="24"/>
          <w:szCs w:val="24"/>
          <w:lang w:val="bs-Latn-BA"/>
        </w:rPr>
        <w:t xml:space="preserve"> granica Nacionalnog parka</w:t>
      </w:r>
      <w:r w:rsidR="005024B5">
        <w:rPr>
          <w:rFonts w:ascii="Arial" w:eastAsia="Times New Roman" w:hAnsi="Arial" w:cs="Arial"/>
          <w:sz w:val="24"/>
          <w:szCs w:val="24"/>
          <w:lang w:val="bs-Latn-BA"/>
        </w:rPr>
        <w:t xml:space="preserve"> u </w:t>
      </w:r>
      <w:proofErr w:type="spellStart"/>
      <w:r w:rsidR="005024B5">
        <w:rPr>
          <w:rFonts w:ascii="Arial" w:eastAsia="Times New Roman" w:hAnsi="Arial" w:cs="Arial"/>
          <w:sz w:val="24"/>
          <w:szCs w:val="24"/>
          <w:lang w:val="bs-Latn-BA"/>
        </w:rPr>
        <w:t>digitalnom</w:t>
      </w:r>
      <w:proofErr w:type="spellEnd"/>
      <w:r w:rsidR="005024B5">
        <w:rPr>
          <w:rFonts w:ascii="Arial" w:eastAsia="Times New Roman" w:hAnsi="Arial" w:cs="Arial"/>
          <w:sz w:val="24"/>
          <w:szCs w:val="24"/>
          <w:lang w:val="bs-Latn-BA"/>
        </w:rPr>
        <w:t xml:space="preserve"> katastru.</w:t>
      </w:r>
    </w:p>
    <w:p w:rsidR="004C11DF" w:rsidRPr="0039461C" w:rsidRDefault="004C11DF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U čl</w:t>
      </w:r>
      <w:r w:rsidR="00E77AE9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</w:t>
      </w:r>
      <w:r w:rsidR="00DA0B73">
        <w:rPr>
          <w:rFonts w:ascii="Arial" w:eastAsia="Times New Roman" w:hAnsi="Arial" w:cs="Arial"/>
          <w:b/>
          <w:sz w:val="24"/>
          <w:szCs w:val="24"/>
          <w:lang w:val="bs-Latn-BA"/>
        </w:rPr>
        <w:t>39</w:t>
      </w:r>
      <w:r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 w:rsidR="0039461C" w:rsidRPr="0039461C">
        <w:rPr>
          <w:rFonts w:ascii="Arial" w:eastAsia="Times New Roman" w:hAnsi="Arial" w:cs="Arial"/>
          <w:sz w:val="24"/>
          <w:szCs w:val="24"/>
          <w:lang w:val="bs-Latn-BA"/>
        </w:rPr>
        <w:t>Zakona, utvrđen</w:t>
      </w:r>
      <w:r w:rsidR="0039461C">
        <w:rPr>
          <w:rFonts w:ascii="Arial" w:eastAsia="Times New Roman" w:hAnsi="Arial" w:cs="Arial"/>
          <w:sz w:val="24"/>
          <w:szCs w:val="24"/>
          <w:lang w:val="bs-Latn-BA"/>
        </w:rPr>
        <w:t xml:space="preserve">a je odredba o </w:t>
      </w:r>
      <w:r w:rsidR="0039461C" w:rsidRPr="0039461C">
        <w:rPr>
          <w:rFonts w:ascii="Arial" w:eastAsia="Times New Roman" w:hAnsi="Arial" w:cs="Arial"/>
          <w:sz w:val="24"/>
          <w:szCs w:val="24"/>
          <w:lang w:val="bs-Latn-BA"/>
        </w:rPr>
        <w:t>način</w:t>
      </w:r>
      <w:r w:rsidR="0039461C">
        <w:rPr>
          <w:rFonts w:ascii="Arial" w:eastAsia="Times New Roman" w:hAnsi="Arial" w:cs="Arial"/>
          <w:sz w:val="24"/>
          <w:szCs w:val="24"/>
          <w:lang w:val="bs-Latn-BA"/>
        </w:rPr>
        <w:t>u</w:t>
      </w:r>
      <w:r w:rsidR="0039461C" w:rsidRPr="0039461C">
        <w:rPr>
          <w:rFonts w:ascii="Arial" w:eastAsia="Times New Roman" w:hAnsi="Arial" w:cs="Arial"/>
          <w:sz w:val="24"/>
          <w:szCs w:val="24"/>
          <w:lang w:val="bs-Latn-BA"/>
        </w:rPr>
        <w:t xml:space="preserve"> korištenja nekretnina u državnom vlasništvu u N</w:t>
      </w:r>
      <w:r w:rsidR="0039461C">
        <w:rPr>
          <w:rFonts w:ascii="Arial" w:eastAsia="Times New Roman" w:hAnsi="Arial" w:cs="Arial"/>
          <w:sz w:val="24"/>
          <w:szCs w:val="24"/>
          <w:lang w:val="bs-Latn-BA"/>
        </w:rPr>
        <w:t>acio</w:t>
      </w:r>
      <w:r w:rsidR="0039461C" w:rsidRPr="0039461C">
        <w:rPr>
          <w:rFonts w:ascii="Arial" w:eastAsia="Times New Roman" w:hAnsi="Arial" w:cs="Arial"/>
          <w:sz w:val="24"/>
          <w:szCs w:val="24"/>
          <w:lang w:val="bs-Latn-BA"/>
        </w:rPr>
        <w:t>n</w:t>
      </w:r>
      <w:r w:rsidR="0039461C">
        <w:rPr>
          <w:rFonts w:ascii="Arial" w:eastAsia="Times New Roman" w:hAnsi="Arial" w:cs="Arial"/>
          <w:sz w:val="24"/>
          <w:szCs w:val="24"/>
          <w:lang w:val="bs-Latn-BA"/>
        </w:rPr>
        <w:t>alno</w:t>
      </w:r>
      <w:r w:rsidR="0039461C" w:rsidRPr="0039461C">
        <w:rPr>
          <w:rFonts w:ascii="Arial" w:eastAsia="Times New Roman" w:hAnsi="Arial" w:cs="Arial"/>
          <w:sz w:val="24"/>
          <w:szCs w:val="24"/>
          <w:lang w:val="bs-Latn-BA"/>
        </w:rPr>
        <w:t>m parku</w:t>
      </w:r>
      <w:r w:rsidR="004977EC" w:rsidRPr="0039461C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FD2AC7" w:rsidRPr="00FD2AC7" w:rsidRDefault="00DA0B73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/>
        </w:rPr>
        <w:lastRenderedPageBreak/>
        <w:t>U čl</w:t>
      </w:r>
      <w:r w:rsidR="00E77AE9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>40</w:t>
      </w:r>
      <w:r w:rsidR="00FD2AC7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bs-Latn-BA"/>
        </w:rPr>
        <w:t>st. (1)</w:t>
      </w:r>
      <w:r w:rsidRPr="0096549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do (4) </w:t>
      </w:r>
      <w:r w:rsidR="00FD2AC7" w:rsidRPr="00965495">
        <w:rPr>
          <w:rFonts w:ascii="Arial" w:eastAsia="Times New Roman" w:hAnsi="Arial" w:cs="Arial"/>
          <w:sz w:val="24"/>
          <w:szCs w:val="24"/>
          <w:lang w:val="bs-Latn-BA"/>
        </w:rPr>
        <w:t>Z</w:t>
      </w:r>
      <w:r w:rsidR="00FE411B">
        <w:rPr>
          <w:rFonts w:ascii="Arial" w:eastAsia="Times New Roman" w:hAnsi="Arial" w:cs="Arial"/>
          <w:sz w:val="24"/>
          <w:szCs w:val="24"/>
          <w:lang w:val="bs-Latn-BA"/>
        </w:rPr>
        <w:t xml:space="preserve">akona, </w:t>
      </w:r>
      <w:r w:rsidR="00965495" w:rsidRPr="00965495">
        <w:rPr>
          <w:rFonts w:ascii="Arial" w:eastAsia="Times New Roman" w:hAnsi="Arial" w:cs="Arial"/>
          <w:sz w:val="24"/>
          <w:szCs w:val="24"/>
          <w:lang w:val="bs-Latn-BA"/>
        </w:rPr>
        <w:t>utvrđen je rok za osnivanje J</w:t>
      </w:r>
      <w:r w:rsidR="00965495">
        <w:rPr>
          <w:rFonts w:ascii="Arial" w:eastAsia="Times New Roman" w:hAnsi="Arial" w:cs="Arial"/>
          <w:sz w:val="24"/>
          <w:szCs w:val="24"/>
          <w:lang w:val="bs-Latn-BA"/>
        </w:rPr>
        <w:t xml:space="preserve">avnog preduzeća, i utvrđene su odredbe o prestanku rada postojećeg javnog preduzeća koje upravlja Parkom prirode </w:t>
      </w:r>
      <w:proofErr w:type="spellStart"/>
      <w:r w:rsidR="00965495">
        <w:rPr>
          <w:rFonts w:ascii="Arial" w:eastAsia="Times New Roman" w:hAnsi="Arial" w:cs="Arial"/>
          <w:sz w:val="24"/>
          <w:szCs w:val="24"/>
          <w:lang w:val="bs-Latn-BA"/>
        </w:rPr>
        <w:t>Blidinje</w:t>
      </w:r>
      <w:proofErr w:type="spellEnd"/>
      <w:r w:rsidR="00965495">
        <w:rPr>
          <w:rFonts w:ascii="Arial" w:eastAsia="Times New Roman" w:hAnsi="Arial" w:cs="Arial"/>
          <w:sz w:val="24"/>
          <w:szCs w:val="24"/>
          <w:lang w:val="bs-Latn-BA"/>
        </w:rPr>
        <w:t>, te preuzimanje lica u radnom odnosu, nepokretnosti i druge imovine iz tog javnog preduzeća od strane novoosnovanog javnog preduzeća koje će upravljati Nacionalnim parkom „</w:t>
      </w:r>
      <w:proofErr w:type="spellStart"/>
      <w:r w:rsidR="00965495">
        <w:rPr>
          <w:rFonts w:ascii="Arial" w:eastAsia="Times New Roman" w:hAnsi="Arial" w:cs="Arial"/>
          <w:sz w:val="24"/>
          <w:szCs w:val="24"/>
          <w:lang w:val="bs-Latn-BA"/>
        </w:rPr>
        <w:t>Blidinje</w:t>
      </w:r>
      <w:proofErr w:type="spellEnd"/>
      <w:r w:rsidR="00965495">
        <w:rPr>
          <w:rFonts w:ascii="Arial" w:eastAsia="Times New Roman" w:hAnsi="Arial" w:cs="Arial"/>
          <w:sz w:val="24"/>
          <w:szCs w:val="24"/>
          <w:lang w:val="bs-Latn-BA"/>
        </w:rPr>
        <w:t>“.</w:t>
      </w:r>
      <w:r w:rsidR="00FE411B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96549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411B">
        <w:rPr>
          <w:rFonts w:ascii="Arial" w:eastAsia="Times New Roman" w:hAnsi="Arial" w:cs="Arial"/>
          <w:sz w:val="24"/>
          <w:szCs w:val="24"/>
          <w:lang w:val="bs-Latn-BA"/>
        </w:rPr>
        <w:t>U st. (5)</w:t>
      </w:r>
      <w:r w:rsidR="0096549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D2AC7" w:rsidRPr="0096549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FE411B">
        <w:rPr>
          <w:rFonts w:ascii="Arial" w:eastAsia="Times New Roman" w:hAnsi="Arial" w:cs="Arial"/>
          <w:sz w:val="24"/>
          <w:szCs w:val="24"/>
          <w:lang w:val="bs-Latn-BA"/>
        </w:rPr>
        <w:t xml:space="preserve">utvrđen je </w:t>
      </w:r>
      <w:proofErr w:type="spellStart"/>
      <w:r w:rsidR="00FE411B">
        <w:rPr>
          <w:rFonts w:ascii="Arial" w:eastAsia="Times New Roman" w:hAnsi="Arial" w:cs="Arial"/>
          <w:sz w:val="24"/>
          <w:szCs w:val="24"/>
          <w:lang w:val="bs-Latn-BA"/>
        </w:rPr>
        <w:t>osnovački</w:t>
      </w:r>
      <w:proofErr w:type="spellEnd"/>
      <w:r w:rsidR="00FE411B">
        <w:rPr>
          <w:rFonts w:ascii="Arial" w:eastAsia="Times New Roman" w:hAnsi="Arial" w:cs="Arial"/>
          <w:sz w:val="24"/>
          <w:szCs w:val="24"/>
          <w:lang w:val="bs-Latn-BA"/>
        </w:rPr>
        <w:t xml:space="preserve"> kapital Javnog preduzeća koji se obezbjeđuje u Budžetu Federacije BiH.</w:t>
      </w:r>
    </w:p>
    <w:p w:rsidR="00573805" w:rsidRPr="00573805" w:rsidRDefault="004C11DF" w:rsidP="00F54249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BC42F5"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="00DA0B73">
        <w:rPr>
          <w:rFonts w:ascii="Arial" w:eastAsia="Times New Roman" w:hAnsi="Arial" w:cs="Arial"/>
          <w:b/>
          <w:sz w:val="24"/>
          <w:szCs w:val="24"/>
          <w:lang w:val="bs-Latn-BA"/>
        </w:rPr>
        <w:t>čl. 41</w:t>
      </w:r>
      <w:r w:rsidR="00BC42F5" w:rsidRPr="00573805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="00BC42F5"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DA0B73">
        <w:rPr>
          <w:rFonts w:ascii="Arial" w:eastAsia="Times New Roman" w:hAnsi="Arial" w:cs="Arial"/>
          <w:sz w:val="24"/>
          <w:szCs w:val="24"/>
          <w:lang w:val="bs-Latn-BA"/>
        </w:rPr>
        <w:t xml:space="preserve">st. (1) i (2) </w:t>
      </w:r>
      <w:r w:rsidR="00BC42F5"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Zakona, </w:t>
      </w:r>
      <w:r w:rsidR="00573805">
        <w:rPr>
          <w:rFonts w:ascii="Arial" w:eastAsia="Times New Roman" w:hAnsi="Arial" w:cs="Arial"/>
          <w:sz w:val="24"/>
          <w:szCs w:val="24"/>
          <w:lang w:val="bs-Latn-BA"/>
        </w:rPr>
        <w:t>uređuju se prava fizičkih i pravnih lica</w:t>
      </w:r>
      <w:r w:rsidR="00573805"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 koja su do stupanja na snagu ovog zakona imala po posebnim zakonima pravo vršenja djelatnosti i korišćenja prirodnih vrijednosti i dobara u području Nacionalnog parka, </w:t>
      </w:r>
      <w:r w:rsidR="00573805">
        <w:rPr>
          <w:rFonts w:ascii="Arial" w:eastAsia="Times New Roman" w:hAnsi="Arial" w:cs="Arial"/>
          <w:sz w:val="24"/>
          <w:szCs w:val="24"/>
          <w:lang w:val="bs-Latn-BA"/>
        </w:rPr>
        <w:t xml:space="preserve">da </w:t>
      </w:r>
      <w:r w:rsidR="00573805" w:rsidRPr="00573805">
        <w:rPr>
          <w:rFonts w:ascii="Arial" w:eastAsia="Times New Roman" w:hAnsi="Arial" w:cs="Arial"/>
          <w:sz w:val="24"/>
          <w:szCs w:val="24"/>
          <w:lang w:val="bs-Latn-BA"/>
        </w:rPr>
        <w:t xml:space="preserve">isto pravo zadržavaju do uređenja njihovih prava po ovom zakonu, a postojeće aktivnosti mogu obavljati u obimu, na način i pod uslovima koji su određeni u propisu na osnovu kojih su ostvarili pravo vršenja aktivnosti i korišćenja prirodnih vrijednosti i dobara.  </w:t>
      </w:r>
      <w:r w:rsidR="00573805">
        <w:rPr>
          <w:rFonts w:ascii="Arial" w:eastAsia="Times New Roman" w:hAnsi="Arial" w:cs="Arial"/>
          <w:sz w:val="24"/>
          <w:szCs w:val="24"/>
          <w:lang w:val="bs-Latn-BA"/>
        </w:rPr>
        <w:t>Ta prava treba da uredi Federalno mini</w:t>
      </w:r>
      <w:r w:rsidR="00DA0B73">
        <w:rPr>
          <w:rFonts w:ascii="Arial" w:eastAsia="Times New Roman" w:hAnsi="Arial" w:cs="Arial"/>
          <w:sz w:val="24"/>
          <w:szCs w:val="24"/>
          <w:lang w:val="bs-Latn-BA"/>
        </w:rPr>
        <w:t>starstvo po službenoj dužnosti (</w:t>
      </w:r>
      <w:r w:rsidR="00573805">
        <w:rPr>
          <w:rFonts w:ascii="Arial" w:eastAsia="Times New Roman" w:hAnsi="Arial" w:cs="Arial"/>
          <w:sz w:val="24"/>
          <w:szCs w:val="24"/>
          <w:lang w:val="bs-Latn-BA"/>
        </w:rPr>
        <w:t>st. (3)</w:t>
      </w:r>
      <w:r w:rsidR="00DA0B73">
        <w:rPr>
          <w:rFonts w:ascii="Arial" w:eastAsia="Times New Roman" w:hAnsi="Arial" w:cs="Arial"/>
          <w:sz w:val="24"/>
          <w:szCs w:val="24"/>
          <w:lang w:val="bs-Latn-BA"/>
        </w:rPr>
        <w:t>).</w:t>
      </w:r>
    </w:p>
    <w:p w:rsidR="00BC42F5" w:rsidRDefault="00573805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 U</w:t>
      </w:r>
      <w:r w:rsidR="0013569F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0A0647">
        <w:rPr>
          <w:rFonts w:ascii="Arial" w:eastAsia="Times New Roman" w:hAnsi="Arial" w:cs="Arial"/>
          <w:b/>
          <w:sz w:val="24"/>
          <w:szCs w:val="24"/>
          <w:lang w:val="bs-Latn-BA"/>
        </w:rPr>
        <w:t>čl. 42</w:t>
      </w:r>
      <w:r w:rsidR="0013569F" w:rsidRPr="0013569F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="0013569F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1F085C">
        <w:rPr>
          <w:rFonts w:ascii="Arial" w:eastAsia="Times New Roman" w:hAnsi="Arial" w:cs="Arial"/>
          <w:sz w:val="24"/>
          <w:szCs w:val="24"/>
          <w:lang w:val="bs-Latn-BA"/>
        </w:rPr>
        <w:t xml:space="preserve">Zakona, </w:t>
      </w:r>
      <w:r w:rsidR="0013569F">
        <w:rPr>
          <w:rFonts w:ascii="Arial" w:eastAsia="Times New Roman" w:hAnsi="Arial" w:cs="Arial"/>
          <w:sz w:val="24"/>
          <w:szCs w:val="24"/>
          <w:lang w:val="bs-Latn-BA"/>
        </w:rPr>
        <w:t>utvrđen je rok za donošenje prvog Plana upravljanja.</w:t>
      </w:r>
    </w:p>
    <w:p w:rsidR="009443A3" w:rsidRDefault="009443A3" w:rsidP="009443A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="000A0647">
        <w:rPr>
          <w:rFonts w:ascii="Arial" w:eastAsia="Times New Roman" w:hAnsi="Arial" w:cs="Arial"/>
          <w:b/>
          <w:sz w:val="24"/>
          <w:szCs w:val="24"/>
          <w:lang w:val="bs-Latn-BA"/>
        </w:rPr>
        <w:t>čl. 43</w:t>
      </w:r>
      <w:r w:rsidRPr="00F54249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9443A3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99057D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022F7E">
        <w:rPr>
          <w:rFonts w:ascii="Arial" w:eastAsia="Times New Roman" w:hAnsi="Arial" w:cs="Arial"/>
          <w:sz w:val="24"/>
          <w:szCs w:val="24"/>
          <w:lang w:val="bs-Latn-BA"/>
        </w:rPr>
        <w:t>utvrđen je rok za donošenje propisa koje donosi Vlada Federacije BiH.</w:t>
      </w:r>
    </w:p>
    <w:p w:rsidR="009443A3" w:rsidRDefault="009443A3" w:rsidP="009443A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="00E77AE9">
        <w:rPr>
          <w:rFonts w:ascii="Arial" w:eastAsia="Times New Roman" w:hAnsi="Arial" w:cs="Arial"/>
          <w:b/>
          <w:sz w:val="24"/>
          <w:szCs w:val="24"/>
          <w:lang w:val="bs-Latn-BA"/>
        </w:rPr>
        <w:t>čl. 44</w:t>
      </w:r>
      <w:r w:rsidRPr="00F54249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9443A3">
        <w:rPr>
          <w:rFonts w:ascii="Arial" w:eastAsia="Times New Roman" w:hAnsi="Arial" w:cs="Arial"/>
          <w:sz w:val="24"/>
          <w:szCs w:val="24"/>
          <w:lang w:val="bs-Latn-BA"/>
        </w:rPr>
        <w:t>Zakona</w:t>
      </w:r>
      <w:r>
        <w:rPr>
          <w:rFonts w:ascii="Arial" w:eastAsia="Times New Roman" w:hAnsi="Arial" w:cs="Arial"/>
          <w:sz w:val="24"/>
          <w:szCs w:val="24"/>
          <w:lang w:val="bs-Latn-BA"/>
        </w:rPr>
        <w:t>,</w:t>
      </w:r>
      <w:r w:rsidR="00022F7E">
        <w:rPr>
          <w:rFonts w:ascii="Arial" w:eastAsia="Times New Roman" w:hAnsi="Arial" w:cs="Arial"/>
          <w:sz w:val="24"/>
          <w:szCs w:val="24"/>
          <w:lang w:val="bs-Latn-BA"/>
        </w:rPr>
        <w:t xml:space="preserve"> utvrđen je rok za donošenje propisa koji treba donijeti Federalno ministarstvo poljoprivrede, vodoprivrede i šumarstva.</w:t>
      </w:r>
    </w:p>
    <w:p w:rsidR="004C11DF" w:rsidRPr="00CD1CF5" w:rsidRDefault="004C11DF" w:rsidP="000109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BC42F5">
        <w:rPr>
          <w:rFonts w:ascii="Arial" w:eastAsia="Times New Roman" w:hAnsi="Arial" w:cs="Arial"/>
          <w:sz w:val="24"/>
          <w:szCs w:val="24"/>
          <w:lang w:val="bs-Latn-BA"/>
        </w:rPr>
        <w:t xml:space="preserve">U </w:t>
      </w:r>
      <w:r w:rsidR="00BC42F5" w:rsidRPr="001F085C">
        <w:rPr>
          <w:rFonts w:ascii="Arial" w:eastAsia="Times New Roman" w:hAnsi="Arial" w:cs="Arial"/>
          <w:b/>
          <w:sz w:val="24"/>
          <w:szCs w:val="24"/>
          <w:lang w:val="bs-Latn-BA"/>
        </w:rPr>
        <w:t>č</w:t>
      </w:r>
      <w:r w:rsidR="00E77AE9">
        <w:rPr>
          <w:rFonts w:ascii="Arial" w:eastAsia="Times New Roman" w:hAnsi="Arial" w:cs="Arial"/>
          <w:b/>
          <w:sz w:val="24"/>
          <w:szCs w:val="24"/>
          <w:lang w:val="bs-Latn-BA"/>
        </w:rPr>
        <w:t>l. 45</w:t>
      </w:r>
      <w:r w:rsidR="00BC42F5" w:rsidRPr="001F085C">
        <w:rPr>
          <w:rFonts w:ascii="Arial" w:eastAsia="Times New Roman" w:hAnsi="Arial" w:cs="Arial"/>
          <w:b/>
          <w:sz w:val="24"/>
          <w:szCs w:val="24"/>
          <w:lang w:val="bs-Latn-BA"/>
        </w:rPr>
        <w:t>.</w:t>
      </w:r>
      <w:r w:rsidR="00BC42F5">
        <w:rPr>
          <w:rFonts w:ascii="Arial" w:eastAsia="Times New Roman" w:hAnsi="Arial" w:cs="Arial"/>
          <w:sz w:val="24"/>
          <w:szCs w:val="24"/>
          <w:lang w:val="bs-Latn-BA"/>
        </w:rPr>
        <w:t xml:space="preserve"> Zakona, </w:t>
      </w:r>
      <w:r w:rsidR="00257B23" w:rsidRPr="00CD1CF5">
        <w:rPr>
          <w:rFonts w:ascii="Arial" w:eastAsia="Times New Roman" w:hAnsi="Arial" w:cs="Arial"/>
          <w:sz w:val="24"/>
          <w:szCs w:val="24"/>
          <w:lang w:val="bs-Latn-BA"/>
        </w:rPr>
        <w:t>utvrđen je rok za stupanje</w:t>
      </w:r>
      <w:r w:rsidR="0044059D">
        <w:rPr>
          <w:rFonts w:ascii="Arial" w:eastAsia="Times New Roman" w:hAnsi="Arial" w:cs="Arial"/>
          <w:sz w:val="24"/>
          <w:szCs w:val="24"/>
          <w:lang w:val="bs-Latn-BA"/>
        </w:rPr>
        <w:t xml:space="preserve"> na snagu </w:t>
      </w:r>
      <w:r w:rsidR="00257B23" w:rsidRPr="00CD1CF5">
        <w:rPr>
          <w:rFonts w:ascii="Arial" w:eastAsia="Times New Roman" w:hAnsi="Arial" w:cs="Arial"/>
          <w:sz w:val="24"/>
          <w:szCs w:val="24"/>
          <w:lang w:val="bs-Latn-BA"/>
        </w:rPr>
        <w:t>ovog zakona</w:t>
      </w:r>
      <w:r w:rsidR="0044059D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</w:p>
    <w:p w:rsidR="00C137E2" w:rsidRPr="00CD1CF5" w:rsidRDefault="00C137E2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AC5801" w:rsidRPr="00CD1CF5" w:rsidRDefault="0023020A" w:rsidP="00010964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>I</w:t>
      </w:r>
      <w:r w:rsidR="001526CC" w:rsidRPr="00CD1CF5">
        <w:rPr>
          <w:rFonts w:ascii="Arial" w:hAnsi="Arial" w:cs="Arial"/>
          <w:b/>
          <w:sz w:val="24"/>
          <w:szCs w:val="24"/>
          <w:lang w:val="bs-Latn-BA"/>
        </w:rPr>
        <w:t>V. JAVNE KONSULTACIJE</w:t>
      </w:r>
    </w:p>
    <w:p w:rsidR="00097F56" w:rsidRPr="00CD1CF5" w:rsidRDefault="00AC5801" w:rsidP="00010964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 xml:space="preserve">V. </w:t>
      </w:r>
      <w:r w:rsidR="00073153" w:rsidRPr="00CD1CF5">
        <w:rPr>
          <w:rFonts w:ascii="Arial" w:eastAsia="Times New Roman" w:hAnsi="Arial" w:cs="Arial"/>
          <w:b/>
          <w:sz w:val="24"/>
          <w:szCs w:val="24"/>
          <w:lang w:val="bs-Latn-BA"/>
        </w:rPr>
        <w:t>MIŠLJENJA NADLEŽNIH ORGANA</w:t>
      </w:r>
    </w:p>
    <w:p w:rsidR="005F0EC9" w:rsidRPr="00CD1CF5" w:rsidRDefault="005F0EC9" w:rsidP="002A2C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73760" w:rsidRPr="00CD1CF5" w:rsidRDefault="00E73760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CD1CF5">
        <w:rPr>
          <w:rFonts w:ascii="Arial" w:hAnsi="Arial" w:cs="Arial"/>
          <w:b/>
          <w:sz w:val="24"/>
          <w:szCs w:val="24"/>
          <w:lang w:val="bs-Latn-BA"/>
        </w:rPr>
        <w:t>VI. FINANSIJSKA SREDSTVA</w:t>
      </w:r>
      <w:r w:rsidRPr="00CD1CF5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E73760" w:rsidRPr="00CD1CF5" w:rsidRDefault="00E73760" w:rsidP="0001096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t xml:space="preserve">Za provedbu 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>Za</w:t>
      </w:r>
      <w:r>
        <w:rPr>
          <w:rFonts w:ascii="Arial" w:eastAsia="Calibri" w:hAnsi="Arial" w:cs="Arial"/>
          <w:sz w:val="24"/>
          <w:szCs w:val="24"/>
          <w:lang w:val="hr-BA"/>
        </w:rPr>
        <w:t>kona o Nacionalnom parku „</w:t>
      </w:r>
      <w:proofErr w:type="spellStart"/>
      <w:r>
        <w:rPr>
          <w:rFonts w:ascii="Arial" w:eastAsia="Calibri" w:hAnsi="Arial" w:cs="Arial"/>
          <w:sz w:val="24"/>
          <w:szCs w:val="24"/>
          <w:lang w:val="hr-BA"/>
        </w:rPr>
        <w:t>Blidinje</w:t>
      </w:r>
      <w:proofErr w:type="spellEnd"/>
      <w:r>
        <w:rPr>
          <w:rFonts w:ascii="Arial" w:eastAsia="Calibri" w:hAnsi="Arial" w:cs="Arial"/>
          <w:sz w:val="24"/>
          <w:szCs w:val="24"/>
          <w:lang w:val="hr-BA"/>
        </w:rPr>
        <w:t xml:space="preserve">“, potrebno je da 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>Vlada Federacije Bosne i Hercegovine osn</w:t>
      </w:r>
      <w:r>
        <w:rPr>
          <w:rFonts w:ascii="Arial" w:eastAsia="Calibri" w:hAnsi="Arial" w:cs="Arial"/>
          <w:sz w:val="24"/>
          <w:szCs w:val="24"/>
          <w:lang w:val="hr-BA"/>
        </w:rPr>
        <w:t>uje J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>avno poduzeće za upravljanje zaštićenim područjem.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Zaštita  i upravljanje ovim područjem morat će se od samog početka oslanjati na jasne financijske mehanizme i konkretne financijske izvore nužne za funkcioniranje javnog poduzeća, koje će biti zaduženo za očuvanje i zaštitu prostora nacionalnog parka te njegovo korištenje sukladno propisanim uvjetima. 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36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Sredstva za rad i obavljanje djelatnosti javnog poduzeća osigurat će se iz: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osnivačkih sredstava (Budžet Vlade Federacije Bosne i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Herecgovine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>)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sredstava Fonda za zaštitu okoliša FBiH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prihoda od korištenja prirodnih vrijednosti u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zaštićeoim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području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prihoda od naknada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utvrđenih beneficija (oslobađanje uplate ci</w:t>
      </w:r>
      <w:r>
        <w:rPr>
          <w:rFonts w:ascii="Arial" w:eastAsia="Calibri" w:hAnsi="Arial" w:cs="Arial"/>
          <w:sz w:val="24"/>
          <w:szCs w:val="24"/>
          <w:lang w:val="hr-BA"/>
        </w:rPr>
        <w:t>jelog iznosa ili dijela dobiti);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drugih izvora</w:t>
      </w:r>
      <w:r>
        <w:rPr>
          <w:rFonts w:ascii="Arial" w:eastAsia="Calibri" w:hAnsi="Arial" w:cs="Arial"/>
          <w:sz w:val="24"/>
          <w:szCs w:val="24"/>
          <w:lang w:val="hr-BA"/>
        </w:rPr>
        <w:t>.</w:t>
      </w:r>
    </w:p>
    <w:p w:rsid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>
        <w:rPr>
          <w:rFonts w:ascii="Arial" w:eastAsia="Calibri" w:hAnsi="Arial" w:cs="Arial"/>
          <w:sz w:val="24"/>
          <w:szCs w:val="24"/>
          <w:lang w:val="hr-BA"/>
        </w:rPr>
        <w:lastRenderedPageBreak/>
        <w:t xml:space="preserve">Dodatna sredstva za rad javnog </w:t>
      </w:r>
      <w:proofErr w:type="spellStart"/>
      <w:r>
        <w:rPr>
          <w:rFonts w:ascii="Arial" w:eastAsia="Calibri" w:hAnsi="Arial" w:cs="Arial"/>
          <w:sz w:val="24"/>
          <w:szCs w:val="24"/>
          <w:lang w:val="hr-BA"/>
        </w:rPr>
        <w:t>preduzeća</w:t>
      </w:r>
      <w:proofErr w:type="spellEnd"/>
      <w:r>
        <w:rPr>
          <w:rFonts w:ascii="Arial" w:eastAsia="Calibri" w:hAnsi="Arial" w:cs="Arial"/>
          <w:sz w:val="24"/>
          <w:szCs w:val="24"/>
          <w:lang w:val="hr-BA"/>
        </w:rPr>
        <w:t>,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osigurat će se iz sistema naknada koje se uobičajeno plaćaju izravno poduzeću koji upravlja zaštićenim područjem: 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za ulaz u zaštićeno područje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za kampiranje, eventualno parkiranje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od prodaje suvenira, karata, knjiga i dr.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naknade za dnevne karte za dopuštene rekreativno-sportske djelatnosti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naknade za korištenje znaka/logotipa zaštićenoga područja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posebne naknade koje se plaćaju u skladu sa posebnim ugovorima radi obavljanja turističke i druge dopuštene privredne djelatnosti (naknade za koncesijska dopuštenja)</w:t>
      </w:r>
      <w:r>
        <w:rPr>
          <w:rFonts w:ascii="Arial" w:eastAsia="Calibri" w:hAnsi="Arial" w:cs="Arial"/>
          <w:sz w:val="24"/>
          <w:szCs w:val="24"/>
          <w:lang w:val="hr-BA"/>
        </w:rPr>
        <w:t>;</w:t>
      </w:r>
    </w:p>
    <w:p w:rsidR="00835EB1" w:rsidRPr="00835EB1" w:rsidRDefault="00835EB1" w:rsidP="00835EB1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za odobrenje posebnih dopuštenja, npr. za promocije, fotografiranje, snimanje i dr.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  <w:lang w:val="hr-BA"/>
        </w:rPr>
      </w:pP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Drugi oblici financijske potpore neophodne za upravljanje trebali bi se, kao što je to praksa širom svijeta, temeljiti na aktivnostima fondova i fondacije različitih agencija, nevladinih organizacija i sl. Drugi izvori bi bili sljedeći: subvencije, donacije, sredstava lokalnih, državnih i međunarodnih fondova i zaklada, ustanova i organizacija. Također postoji mogućnost aplikacije i za međunarodne fondove i agencije, čijim sredstvima se mogu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finansirati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mjere za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unaprijeđenje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prostora i/ili istraživačke aktivnosti inventarizacije i monitoringa vrsta.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Ostvarenom dobiti, u skladu sa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finansijskim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planovima i planovima upravljanja i godi</w:t>
      </w:r>
      <w:r>
        <w:rPr>
          <w:rFonts w:ascii="Arial" w:eastAsia="Calibri" w:hAnsi="Arial" w:cs="Arial"/>
          <w:sz w:val="24"/>
          <w:szCs w:val="24"/>
          <w:lang w:val="hr-BA"/>
        </w:rPr>
        <w:t xml:space="preserve">šnjim programima rada, raspolaže javno </w:t>
      </w:r>
      <w:proofErr w:type="spellStart"/>
      <w:r>
        <w:rPr>
          <w:rFonts w:ascii="Arial" w:eastAsia="Calibri" w:hAnsi="Arial" w:cs="Arial"/>
          <w:sz w:val="24"/>
          <w:szCs w:val="24"/>
          <w:lang w:val="hr-BA"/>
        </w:rPr>
        <w:t>preduzeće</w:t>
      </w:r>
      <w:proofErr w:type="spellEnd"/>
      <w:r>
        <w:rPr>
          <w:rFonts w:ascii="Arial" w:eastAsia="Calibri" w:hAnsi="Arial" w:cs="Arial"/>
          <w:sz w:val="24"/>
          <w:szCs w:val="24"/>
          <w:lang w:val="hr-BA"/>
        </w:rPr>
        <w:t xml:space="preserve"> koje upravlja nacionalnim parkom. Ostvarenu dobit javno </w:t>
      </w:r>
      <w:proofErr w:type="spellStart"/>
      <w:r>
        <w:rPr>
          <w:rFonts w:ascii="Arial" w:eastAsia="Calibri" w:hAnsi="Arial" w:cs="Arial"/>
          <w:sz w:val="24"/>
          <w:szCs w:val="24"/>
          <w:lang w:val="hr-BA"/>
        </w:rPr>
        <w:t>preduzeće</w:t>
      </w:r>
      <w:proofErr w:type="spellEnd"/>
      <w:r>
        <w:rPr>
          <w:rFonts w:ascii="Arial" w:eastAsia="Calibri" w:hAnsi="Arial" w:cs="Arial"/>
          <w:sz w:val="24"/>
          <w:szCs w:val="24"/>
          <w:lang w:val="hr-BA"/>
        </w:rPr>
        <w:t xml:space="preserve"> je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dužn</w:t>
      </w:r>
      <w:r>
        <w:rPr>
          <w:rFonts w:ascii="Arial" w:eastAsia="Calibri" w:hAnsi="Arial" w:cs="Arial"/>
          <w:sz w:val="24"/>
          <w:szCs w:val="24"/>
          <w:lang w:val="hr-BA"/>
        </w:rPr>
        <w:t>o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namijeniti, u skladu sa godišnjim programima rada, razvoju vlastite djelatnosti i otkupu nekretnina, subvencijama u provođenju razvojnih smjernica navedenih u nacrtu zakona, naknadama vezanim uz ugovornu zaštitu i brigu nad prirodnim vrijednostima, okolišnoj sanaciji objekata i degradiranog okoliša, izdavanju publikacija u vezi sa zaštićenim područjima i drugim djelatnostima u skladu s ciljevima i namjeni zaštićenog područja.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Kako bi se osigurala kompetentnost Uprave Nacionalnog parka, nužno je da se njeno financiranje osigura preko federalnih organa uprave, te da se u njoj zaposli stručno osoblje koje će obavljati sljedeće poslove: stručne poslove zaštite prirode, nadzorničke poslove, te pravne i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finacijsko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-računovodstvene poslove.  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en-GB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Osnovna sredstva potrebna za provođenje akta o proglašavanju podrazumijevaju troškove osnivanja i funkcioniranja javnog poduzeća i to: troškove registracije javnog poduzeća</w:t>
      </w:r>
      <w:r w:rsidRPr="00835EB1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i donošenje provedbenih akata, zapošljavanje djelatnika, nabavku namještaja i opreme za sjedište javnog poduzeća te osnovnu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parkovsku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infrastrukturu. 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Kategorije troškova uspostavljanja zaštićenog područja sa procjenom potrebnih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finansijskih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 sredstava su date u nastavku:</w:t>
      </w:r>
    </w:p>
    <w:p w:rsidR="00835EB1" w:rsidRPr="00835EB1" w:rsidRDefault="00835EB1" w:rsidP="00835EB1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GB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Registracija javnog poduzeća i donošenje provedbenih akata – 140.000,00 KM </w:t>
      </w:r>
    </w:p>
    <w:p w:rsidR="00835EB1" w:rsidRPr="00835EB1" w:rsidRDefault="00835EB1" w:rsidP="00835EB1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GB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lastRenderedPageBreak/>
        <w:t>Zapošljavanje djelatnika: direktor, glavni nadzornik, stručni suradnik za pravne poslove, stručni suradnik za ekonomske poslove, administrativni radnik, 2 stručna suradnika za zaštitu prirode i 6 nadzornika –- 260.000,00 KM</w:t>
      </w:r>
    </w:p>
    <w:p w:rsidR="00835EB1" w:rsidRPr="00835EB1" w:rsidRDefault="00835EB1" w:rsidP="00835EB1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GB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>Nabavka namještaja i opreme za sjedište javnog poduzeća – 50.000,00 KM</w:t>
      </w:r>
    </w:p>
    <w:p w:rsidR="00835EB1" w:rsidRPr="00835EB1" w:rsidRDefault="00835EB1" w:rsidP="00835EB1">
      <w:pPr>
        <w:numPr>
          <w:ilvl w:val="0"/>
          <w:numId w:val="2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GB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Osnovna </w:t>
      </w:r>
      <w:proofErr w:type="spellStart"/>
      <w:r w:rsidRPr="00835EB1">
        <w:rPr>
          <w:rFonts w:ascii="Arial" w:eastAsia="Calibri" w:hAnsi="Arial" w:cs="Arial"/>
          <w:sz w:val="24"/>
          <w:szCs w:val="24"/>
          <w:lang w:val="hr-BA"/>
        </w:rPr>
        <w:t>parkovska</w:t>
      </w:r>
      <w:proofErr w:type="spellEnd"/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 infrastruktura (table, kante, korpe,...) - 50.000,00 KM</w:t>
      </w:r>
    </w:p>
    <w:p w:rsidR="00835EB1" w:rsidRPr="00835EB1" w:rsidRDefault="00835EB1" w:rsidP="00835EB1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hr-BA"/>
        </w:rPr>
      </w:pPr>
    </w:p>
    <w:p w:rsidR="00097F56" w:rsidRPr="00CD1CF5" w:rsidRDefault="00835EB1" w:rsidP="009204E1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835EB1">
        <w:rPr>
          <w:rFonts w:ascii="Arial" w:eastAsia="Calibri" w:hAnsi="Arial" w:cs="Arial"/>
          <w:sz w:val="24"/>
          <w:szCs w:val="24"/>
          <w:lang w:val="hr-BA"/>
        </w:rPr>
        <w:t xml:space="preserve">S obzirom na navedeno, za uspostavu i funkcioniranje javnog poduzeća potrebno je osigurati 500.000,00 KM a procjenjuje se da je za dalji rad javnog poduzeća i redovno poslovanje na zaštiti, održavanju, očuvanju, promicanju i korištenju područja iz Budžeta Federacije BiH potrebno osigurati  sredstva u iznosu od najmanje 500.000,00 KM na godišnjem nivou. </w:t>
      </w:r>
      <w:r w:rsidRPr="00A90949">
        <w:rPr>
          <w:rFonts w:ascii="Arial" w:eastAsia="Calibri" w:hAnsi="Arial" w:cs="Arial"/>
          <w:sz w:val="24"/>
          <w:szCs w:val="24"/>
          <w:lang w:val="hr-BA"/>
        </w:rPr>
        <w:t xml:space="preserve">Imajući u vidu trenutno stanje, potreba za značajnim ulaganjem u unapređenje kapaciteta, stanja i razvoj cjelokupne infrastrukture je neminovna, te je nerealno za očekivati da NP </w:t>
      </w:r>
      <w:proofErr w:type="spellStart"/>
      <w:r w:rsidRPr="00A90949">
        <w:rPr>
          <w:rFonts w:ascii="Arial" w:eastAsia="Calibri" w:hAnsi="Arial" w:cs="Arial"/>
          <w:sz w:val="24"/>
          <w:szCs w:val="24"/>
          <w:lang w:val="hr-BA"/>
        </w:rPr>
        <w:t>Blidinje</w:t>
      </w:r>
      <w:proofErr w:type="spellEnd"/>
      <w:r w:rsidRPr="00A90949">
        <w:rPr>
          <w:rFonts w:ascii="Arial" w:eastAsia="Calibri" w:hAnsi="Arial" w:cs="Arial"/>
          <w:sz w:val="24"/>
          <w:szCs w:val="24"/>
          <w:lang w:val="hr-BA"/>
        </w:rPr>
        <w:t xml:space="preserve"> postane samoo</w:t>
      </w:r>
      <w:r w:rsidR="002A1DE9" w:rsidRPr="00A90949">
        <w:rPr>
          <w:rFonts w:ascii="Arial" w:eastAsia="Calibri" w:hAnsi="Arial" w:cs="Arial"/>
          <w:sz w:val="24"/>
          <w:szCs w:val="24"/>
          <w:lang w:val="hr-BA"/>
        </w:rPr>
        <w:t>drživo još u narednih 10 godina.</w:t>
      </w:r>
      <w:bookmarkStart w:id="0" w:name="_GoBack"/>
      <w:bookmarkEnd w:id="0"/>
    </w:p>
    <w:sectPr w:rsidR="00097F56" w:rsidRPr="00CD1CF5" w:rsidSect="009204E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A7" w:rsidRDefault="00B30CA7">
      <w:pPr>
        <w:spacing w:after="0" w:line="240" w:lineRule="auto"/>
      </w:pPr>
      <w:r>
        <w:separator/>
      </w:r>
    </w:p>
  </w:endnote>
  <w:endnote w:type="continuationSeparator" w:id="0">
    <w:p w:rsidR="00B30CA7" w:rsidRDefault="00B3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74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AD4" w:rsidRDefault="00E73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3AD4" w:rsidRDefault="00E73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A7" w:rsidRDefault="00B30CA7">
      <w:pPr>
        <w:spacing w:after="0" w:line="240" w:lineRule="auto"/>
      </w:pPr>
      <w:r>
        <w:separator/>
      </w:r>
    </w:p>
  </w:footnote>
  <w:footnote w:type="continuationSeparator" w:id="0">
    <w:p w:rsidR="00B30CA7" w:rsidRDefault="00B3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D37"/>
    <w:multiLevelType w:val="hybridMultilevel"/>
    <w:tmpl w:val="921E1CDC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0B88DE8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56D68"/>
    <w:multiLevelType w:val="hybridMultilevel"/>
    <w:tmpl w:val="C1AEDCEC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F08D7"/>
    <w:multiLevelType w:val="hybridMultilevel"/>
    <w:tmpl w:val="B4BE7A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DDE"/>
    <w:multiLevelType w:val="hybridMultilevel"/>
    <w:tmpl w:val="8B281EA4"/>
    <w:lvl w:ilvl="0" w:tplc="DE92322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51BFE"/>
    <w:multiLevelType w:val="hybridMultilevel"/>
    <w:tmpl w:val="2EFCE7AA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F0F8D"/>
    <w:multiLevelType w:val="hybridMultilevel"/>
    <w:tmpl w:val="A0CC31AE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3171E"/>
    <w:multiLevelType w:val="hybridMultilevel"/>
    <w:tmpl w:val="7C125462"/>
    <w:lvl w:ilvl="0" w:tplc="0F56DB2A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>
    <w:nsid w:val="1E5671C5"/>
    <w:multiLevelType w:val="hybridMultilevel"/>
    <w:tmpl w:val="A7EEC18A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A76F15"/>
    <w:multiLevelType w:val="hybridMultilevel"/>
    <w:tmpl w:val="99EC8322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090D"/>
    <w:multiLevelType w:val="hybridMultilevel"/>
    <w:tmpl w:val="D0ACEEE2"/>
    <w:lvl w:ilvl="0" w:tplc="7972B016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30B2654F"/>
    <w:multiLevelType w:val="multilevel"/>
    <w:tmpl w:val="5BF89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40F6D14"/>
    <w:multiLevelType w:val="hybridMultilevel"/>
    <w:tmpl w:val="E8E07C02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5B3265"/>
    <w:multiLevelType w:val="hybridMultilevel"/>
    <w:tmpl w:val="36D28EA6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879CA"/>
    <w:multiLevelType w:val="hybridMultilevel"/>
    <w:tmpl w:val="17CC70A2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60EAD"/>
    <w:multiLevelType w:val="hybridMultilevel"/>
    <w:tmpl w:val="4AF6417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755E5"/>
    <w:multiLevelType w:val="hybridMultilevel"/>
    <w:tmpl w:val="6B8EB0BA"/>
    <w:lvl w:ilvl="0" w:tplc="5DE0BF5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76" w:hanging="360"/>
      </w:pPr>
    </w:lvl>
    <w:lvl w:ilvl="2" w:tplc="141A001B" w:tentative="1">
      <w:start w:val="1"/>
      <w:numFmt w:val="lowerRoman"/>
      <w:lvlText w:val="%3."/>
      <w:lvlJc w:val="right"/>
      <w:pPr>
        <w:ind w:left="1796" w:hanging="180"/>
      </w:pPr>
    </w:lvl>
    <w:lvl w:ilvl="3" w:tplc="141A000F" w:tentative="1">
      <w:start w:val="1"/>
      <w:numFmt w:val="decimal"/>
      <w:lvlText w:val="%4."/>
      <w:lvlJc w:val="left"/>
      <w:pPr>
        <w:ind w:left="2516" w:hanging="360"/>
      </w:pPr>
    </w:lvl>
    <w:lvl w:ilvl="4" w:tplc="141A0019" w:tentative="1">
      <w:start w:val="1"/>
      <w:numFmt w:val="lowerLetter"/>
      <w:lvlText w:val="%5."/>
      <w:lvlJc w:val="left"/>
      <w:pPr>
        <w:ind w:left="3236" w:hanging="360"/>
      </w:pPr>
    </w:lvl>
    <w:lvl w:ilvl="5" w:tplc="141A001B" w:tentative="1">
      <w:start w:val="1"/>
      <w:numFmt w:val="lowerRoman"/>
      <w:lvlText w:val="%6."/>
      <w:lvlJc w:val="right"/>
      <w:pPr>
        <w:ind w:left="3956" w:hanging="180"/>
      </w:pPr>
    </w:lvl>
    <w:lvl w:ilvl="6" w:tplc="141A000F" w:tentative="1">
      <w:start w:val="1"/>
      <w:numFmt w:val="decimal"/>
      <w:lvlText w:val="%7."/>
      <w:lvlJc w:val="left"/>
      <w:pPr>
        <w:ind w:left="4676" w:hanging="360"/>
      </w:pPr>
    </w:lvl>
    <w:lvl w:ilvl="7" w:tplc="141A0019" w:tentative="1">
      <w:start w:val="1"/>
      <w:numFmt w:val="lowerLetter"/>
      <w:lvlText w:val="%8."/>
      <w:lvlJc w:val="left"/>
      <w:pPr>
        <w:ind w:left="5396" w:hanging="360"/>
      </w:pPr>
    </w:lvl>
    <w:lvl w:ilvl="8" w:tplc="141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6">
    <w:nsid w:val="3C985D4B"/>
    <w:multiLevelType w:val="hybridMultilevel"/>
    <w:tmpl w:val="41BC598A"/>
    <w:lvl w:ilvl="0" w:tplc="804A04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B42E3"/>
    <w:multiLevelType w:val="hybridMultilevel"/>
    <w:tmpl w:val="6AB4145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D233F"/>
    <w:multiLevelType w:val="hybridMultilevel"/>
    <w:tmpl w:val="CC28A852"/>
    <w:lvl w:ilvl="0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B4215D"/>
    <w:multiLevelType w:val="hybridMultilevel"/>
    <w:tmpl w:val="46EC5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682E"/>
    <w:multiLevelType w:val="hybridMultilevel"/>
    <w:tmpl w:val="E3A6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A7DC7"/>
    <w:multiLevelType w:val="hybridMultilevel"/>
    <w:tmpl w:val="3F366FBC"/>
    <w:lvl w:ilvl="0" w:tplc="165E7C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74DB6"/>
    <w:multiLevelType w:val="multilevel"/>
    <w:tmpl w:val="657813C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>
    <w:nsid w:val="6B3A65A6"/>
    <w:multiLevelType w:val="hybridMultilevel"/>
    <w:tmpl w:val="9A96DF74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F07D4"/>
    <w:multiLevelType w:val="hybridMultilevel"/>
    <w:tmpl w:val="6F22FAB6"/>
    <w:lvl w:ilvl="0" w:tplc="041F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5">
    <w:nsid w:val="74DA13F7"/>
    <w:multiLevelType w:val="multilevel"/>
    <w:tmpl w:val="5CD499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76C35F4"/>
    <w:multiLevelType w:val="hybridMultilevel"/>
    <w:tmpl w:val="1584D586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7"/>
  </w:num>
  <w:num w:numId="5">
    <w:abstractNumId w:val="8"/>
  </w:num>
  <w:num w:numId="6">
    <w:abstractNumId w:val="23"/>
  </w:num>
  <w:num w:numId="7">
    <w:abstractNumId w:val="14"/>
  </w:num>
  <w:num w:numId="8">
    <w:abstractNumId w:val="0"/>
  </w:num>
  <w:num w:numId="9">
    <w:abstractNumId w:val="26"/>
  </w:num>
  <w:num w:numId="10">
    <w:abstractNumId w:val="19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20"/>
  </w:num>
  <w:num w:numId="17">
    <w:abstractNumId w:val="1"/>
  </w:num>
  <w:num w:numId="18">
    <w:abstractNumId w:val="6"/>
  </w:num>
  <w:num w:numId="19">
    <w:abstractNumId w:val="24"/>
  </w:num>
  <w:num w:numId="20">
    <w:abstractNumId w:val="16"/>
  </w:num>
  <w:num w:numId="21">
    <w:abstractNumId w:val="3"/>
  </w:num>
  <w:num w:numId="22">
    <w:abstractNumId w:val="15"/>
  </w:num>
  <w:num w:numId="23">
    <w:abstractNumId w:val="11"/>
  </w:num>
  <w:num w:numId="24">
    <w:abstractNumId w:val="4"/>
  </w:num>
  <w:num w:numId="25">
    <w:abstractNumId w:val="7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1"/>
    <w:rsid w:val="00000A89"/>
    <w:rsid w:val="00002ECA"/>
    <w:rsid w:val="000030FB"/>
    <w:rsid w:val="00003F70"/>
    <w:rsid w:val="00006642"/>
    <w:rsid w:val="00010964"/>
    <w:rsid w:val="00010D0B"/>
    <w:rsid w:val="00010F32"/>
    <w:rsid w:val="00013E65"/>
    <w:rsid w:val="00015165"/>
    <w:rsid w:val="000162D2"/>
    <w:rsid w:val="00016D77"/>
    <w:rsid w:val="00016F62"/>
    <w:rsid w:val="00017137"/>
    <w:rsid w:val="00017EF6"/>
    <w:rsid w:val="00020ACF"/>
    <w:rsid w:val="00021220"/>
    <w:rsid w:val="00022F7E"/>
    <w:rsid w:val="00023817"/>
    <w:rsid w:val="0002403B"/>
    <w:rsid w:val="000245FF"/>
    <w:rsid w:val="00024633"/>
    <w:rsid w:val="0002530C"/>
    <w:rsid w:val="00025776"/>
    <w:rsid w:val="000267F7"/>
    <w:rsid w:val="000305C7"/>
    <w:rsid w:val="00030F4D"/>
    <w:rsid w:val="00031B11"/>
    <w:rsid w:val="00033A2F"/>
    <w:rsid w:val="0003565A"/>
    <w:rsid w:val="00037962"/>
    <w:rsid w:val="000379B4"/>
    <w:rsid w:val="0004018C"/>
    <w:rsid w:val="00041787"/>
    <w:rsid w:val="000424CB"/>
    <w:rsid w:val="00043C5D"/>
    <w:rsid w:val="00050A12"/>
    <w:rsid w:val="00050F58"/>
    <w:rsid w:val="000521BE"/>
    <w:rsid w:val="00052E53"/>
    <w:rsid w:val="00057115"/>
    <w:rsid w:val="00061227"/>
    <w:rsid w:val="000620EF"/>
    <w:rsid w:val="00065C47"/>
    <w:rsid w:val="00066005"/>
    <w:rsid w:val="0006731D"/>
    <w:rsid w:val="00067E4B"/>
    <w:rsid w:val="000724D2"/>
    <w:rsid w:val="00073153"/>
    <w:rsid w:val="00073388"/>
    <w:rsid w:val="00073A42"/>
    <w:rsid w:val="0007532B"/>
    <w:rsid w:val="00077C89"/>
    <w:rsid w:val="00080368"/>
    <w:rsid w:val="00080909"/>
    <w:rsid w:val="000811A4"/>
    <w:rsid w:val="00082A90"/>
    <w:rsid w:val="00083398"/>
    <w:rsid w:val="00083647"/>
    <w:rsid w:val="000854E2"/>
    <w:rsid w:val="00090F17"/>
    <w:rsid w:val="00091327"/>
    <w:rsid w:val="00093235"/>
    <w:rsid w:val="00094B65"/>
    <w:rsid w:val="00095050"/>
    <w:rsid w:val="00095681"/>
    <w:rsid w:val="00096DD8"/>
    <w:rsid w:val="0009789D"/>
    <w:rsid w:val="00097F56"/>
    <w:rsid w:val="000A02BE"/>
    <w:rsid w:val="000A0647"/>
    <w:rsid w:val="000A1BBF"/>
    <w:rsid w:val="000A2191"/>
    <w:rsid w:val="000A5137"/>
    <w:rsid w:val="000A65E2"/>
    <w:rsid w:val="000A6E43"/>
    <w:rsid w:val="000B02F3"/>
    <w:rsid w:val="000B0705"/>
    <w:rsid w:val="000B1059"/>
    <w:rsid w:val="000B2752"/>
    <w:rsid w:val="000B40F5"/>
    <w:rsid w:val="000B46DC"/>
    <w:rsid w:val="000B5620"/>
    <w:rsid w:val="000B6DB0"/>
    <w:rsid w:val="000B6FFD"/>
    <w:rsid w:val="000B7DC3"/>
    <w:rsid w:val="000C0786"/>
    <w:rsid w:val="000C0D6E"/>
    <w:rsid w:val="000C2B1A"/>
    <w:rsid w:val="000C3378"/>
    <w:rsid w:val="000C3406"/>
    <w:rsid w:val="000C3DA4"/>
    <w:rsid w:val="000C46F5"/>
    <w:rsid w:val="000C4A9C"/>
    <w:rsid w:val="000C550B"/>
    <w:rsid w:val="000C64C6"/>
    <w:rsid w:val="000C7E65"/>
    <w:rsid w:val="000D2BDD"/>
    <w:rsid w:val="000D30E7"/>
    <w:rsid w:val="000D3ECE"/>
    <w:rsid w:val="000D5441"/>
    <w:rsid w:val="000D5839"/>
    <w:rsid w:val="000D5A54"/>
    <w:rsid w:val="000D7837"/>
    <w:rsid w:val="000E09CF"/>
    <w:rsid w:val="000E0B0B"/>
    <w:rsid w:val="000E23FF"/>
    <w:rsid w:val="000E40A0"/>
    <w:rsid w:val="000E5D2E"/>
    <w:rsid w:val="000E73FC"/>
    <w:rsid w:val="000E7557"/>
    <w:rsid w:val="000F2405"/>
    <w:rsid w:val="000F3A36"/>
    <w:rsid w:val="000F3FFF"/>
    <w:rsid w:val="000F4668"/>
    <w:rsid w:val="000F47A2"/>
    <w:rsid w:val="000F60B9"/>
    <w:rsid w:val="000F6C18"/>
    <w:rsid w:val="000F6F92"/>
    <w:rsid w:val="001007A4"/>
    <w:rsid w:val="001012AA"/>
    <w:rsid w:val="00111174"/>
    <w:rsid w:val="0011205D"/>
    <w:rsid w:val="00113DE3"/>
    <w:rsid w:val="00132C2B"/>
    <w:rsid w:val="0013569F"/>
    <w:rsid w:val="00136159"/>
    <w:rsid w:val="00137B4A"/>
    <w:rsid w:val="00140AF1"/>
    <w:rsid w:val="00140CAF"/>
    <w:rsid w:val="001442BA"/>
    <w:rsid w:val="00144377"/>
    <w:rsid w:val="00144BE4"/>
    <w:rsid w:val="001504F0"/>
    <w:rsid w:val="001526CC"/>
    <w:rsid w:val="00154FD2"/>
    <w:rsid w:val="00155824"/>
    <w:rsid w:val="00155C28"/>
    <w:rsid w:val="00161AAE"/>
    <w:rsid w:val="00164925"/>
    <w:rsid w:val="00165945"/>
    <w:rsid w:val="0016692B"/>
    <w:rsid w:val="001669A8"/>
    <w:rsid w:val="00170097"/>
    <w:rsid w:val="0017339A"/>
    <w:rsid w:val="001737F5"/>
    <w:rsid w:val="00174632"/>
    <w:rsid w:val="00175357"/>
    <w:rsid w:val="00176386"/>
    <w:rsid w:val="00177D06"/>
    <w:rsid w:val="00180E40"/>
    <w:rsid w:val="00181EBB"/>
    <w:rsid w:val="0018268A"/>
    <w:rsid w:val="00184740"/>
    <w:rsid w:val="0018579F"/>
    <w:rsid w:val="00185E8E"/>
    <w:rsid w:val="00186AF0"/>
    <w:rsid w:val="0018789A"/>
    <w:rsid w:val="0019001D"/>
    <w:rsid w:val="00192F98"/>
    <w:rsid w:val="001939F8"/>
    <w:rsid w:val="00193B0C"/>
    <w:rsid w:val="001A0E93"/>
    <w:rsid w:val="001A12D7"/>
    <w:rsid w:val="001A1403"/>
    <w:rsid w:val="001A17A4"/>
    <w:rsid w:val="001A31B9"/>
    <w:rsid w:val="001A34C9"/>
    <w:rsid w:val="001A4C8B"/>
    <w:rsid w:val="001A631C"/>
    <w:rsid w:val="001A7320"/>
    <w:rsid w:val="001A7899"/>
    <w:rsid w:val="001B0780"/>
    <w:rsid w:val="001B425B"/>
    <w:rsid w:val="001B4357"/>
    <w:rsid w:val="001B45C6"/>
    <w:rsid w:val="001B4A96"/>
    <w:rsid w:val="001B50C2"/>
    <w:rsid w:val="001B6CAF"/>
    <w:rsid w:val="001B7C78"/>
    <w:rsid w:val="001C0509"/>
    <w:rsid w:val="001C5381"/>
    <w:rsid w:val="001C5D9E"/>
    <w:rsid w:val="001C7380"/>
    <w:rsid w:val="001D055B"/>
    <w:rsid w:val="001D1ABF"/>
    <w:rsid w:val="001D2A8D"/>
    <w:rsid w:val="001D2D76"/>
    <w:rsid w:val="001D2F82"/>
    <w:rsid w:val="001D33B1"/>
    <w:rsid w:val="001D4DA5"/>
    <w:rsid w:val="001D50E3"/>
    <w:rsid w:val="001D5EF4"/>
    <w:rsid w:val="001E73EF"/>
    <w:rsid w:val="001E7A90"/>
    <w:rsid w:val="001F05DC"/>
    <w:rsid w:val="001F085C"/>
    <w:rsid w:val="001F17AC"/>
    <w:rsid w:val="001F2677"/>
    <w:rsid w:val="001F2DCF"/>
    <w:rsid w:val="001F3192"/>
    <w:rsid w:val="001F46BB"/>
    <w:rsid w:val="00201B1C"/>
    <w:rsid w:val="002036FA"/>
    <w:rsid w:val="00204E3C"/>
    <w:rsid w:val="00205B58"/>
    <w:rsid w:val="00205E9C"/>
    <w:rsid w:val="002065F1"/>
    <w:rsid w:val="00207183"/>
    <w:rsid w:val="0020732E"/>
    <w:rsid w:val="002079E7"/>
    <w:rsid w:val="0021412C"/>
    <w:rsid w:val="00214BB3"/>
    <w:rsid w:val="00216B20"/>
    <w:rsid w:val="00221C74"/>
    <w:rsid w:val="002233B9"/>
    <w:rsid w:val="00224232"/>
    <w:rsid w:val="0022455D"/>
    <w:rsid w:val="0022465C"/>
    <w:rsid w:val="0022720F"/>
    <w:rsid w:val="0023020A"/>
    <w:rsid w:val="00230D2E"/>
    <w:rsid w:val="0023105C"/>
    <w:rsid w:val="00231A0D"/>
    <w:rsid w:val="00233ED3"/>
    <w:rsid w:val="00237B43"/>
    <w:rsid w:val="00243569"/>
    <w:rsid w:val="0024390D"/>
    <w:rsid w:val="00244369"/>
    <w:rsid w:val="0024546B"/>
    <w:rsid w:val="002454A6"/>
    <w:rsid w:val="002503A9"/>
    <w:rsid w:val="0025240C"/>
    <w:rsid w:val="00253867"/>
    <w:rsid w:val="002542D3"/>
    <w:rsid w:val="00257B23"/>
    <w:rsid w:val="00262B22"/>
    <w:rsid w:val="0026360D"/>
    <w:rsid w:val="00264F27"/>
    <w:rsid w:val="00266F60"/>
    <w:rsid w:val="00267834"/>
    <w:rsid w:val="00267FA2"/>
    <w:rsid w:val="002709FF"/>
    <w:rsid w:val="002713B4"/>
    <w:rsid w:val="002752C3"/>
    <w:rsid w:val="00275687"/>
    <w:rsid w:val="00276090"/>
    <w:rsid w:val="002770F0"/>
    <w:rsid w:val="002812D2"/>
    <w:rsid w:val="00282B5E"/>
    <w:rsid w:val="00283503"/>
    <w:rsid w:val="00283FEE"/>
    <w:rsid w:val="00285CB1"/>
    <w:rsid w:val="00285F48"/>
    <w:rsid w:val="00286F02"/>
    <w:rsid w:val="002915A8"/>
    <w:rsid w:val="00292820"/>
    <w:rsid w:val="0029284D"/>
    <w:rsid w:val="00292CEC"/>
    <w:rsid w:val="00295E77"/>
    <w:rsid w:val="002964DD"/>
    <w:rsid w:val="002973A3"/>
    <w:rsid w:val="002A12D8"/>
    <w:rsid w:val="002A1315"/>
    <w:rsid w:val="002A142C"/>
    <w:rsid w:val="002A1DE9"/>
    <w:rsid w:val="002A2C1B"/>
    <w:rsid w:val="002A3589"/>
    <w:rsid w:val="002A5BAE"/>
    <w:rsid w:val="002A5DE6"/>
    <w:rsid w:val="002A705A"/>
    <w:rsid w:val="002B2047"/>
    <w:rsid w:val="002B2711"/>
    <w:rsid w:val="002B550D"/>
    <w:rsid w:val="002B7FA4"/>
    <w:rsid w:val="002C0138"/>
    <w:rsid w:val="002C1054"/>
    <w:rsid w:val="002C1842"/>
    <w:rsid w:val="002C2204"/>
    <w:rsid w:val="002C28CE"/>
    <w:rsid w:val="002C353B"/>
    <w:rsid w:val="002C3647"/>
    <w:rsid w:val="002C47D8"/>
    <w:rsid w:val="002C6366"/>
    <w:rsid w:val="002C63CF"/>
    <w:rsid w:val="002D034E"/>
    <w:rsid w:val="002D0766"/>
    <w:rsid w:val="002D177C"/>
    <w:rsid w:val="002D3CC0"/>
    <w:rsid w:val="002D556A"/>
    <w:rsid w:val="002D659E"/>
    <w:rsid w:val="002D6F50"/>
    <w:rsid w:val="002D7351"/>
    <w:rsid w:val="002E170E"/>
    <w:rsid w:val="002E24F5"/>
    <w:rsid w:val="002E2D6F"/>
    <w:rsid w:val="002E3F73"/>
    <w:rsid w:val="002E4E24"/>
    <w:rsid w:val="002E4E99"/>
    <w:rsid w:val="002E6C22"/>
    <w:rsid w:val="002E6CF8"/>
    <w:rsid w:val="002E751A"/>
    <w:rsid w:val="002E799E"/>
    <w:rsid w:val="002E7F0A"/>
    <w:rsid w:val="002F0CFB"/>
    <w:rsid w:val="002F2126"/>
    <w:rsid w:val="002F42D0"/>
    <w:rsid w:val="002F54D9"/>
    <w:rsid w:val="002F60B4"/>
    <w:rsid w:val="002F791B"/>
    <w:rsid w:val="00300328"/>
    <w:rsid w:val="00300CB0"/>
    <w:rsid w:val="00301FBB"/>
    <w:rsid w:val="0030221B"/>
    <w:rsid w:val="00304C53"/>
    <w:rsid w:val="00305E83"/>
    <w:rsid w:val="00306134"/>
    <w:rsid w:val="00306694"/>
    <w:rsid w:val="00307166"/>
    <w:rsid w:val="00310574"/>
    <w:rsid w:val="00311BD3"/>
    <w:rsid w:val="00311D5A"/>
    <w:rsid w:val="003132FA"/>
    <w:rsid w:val="00314063"/>
    <w:rsid w:val="003160C5"/>
    <w:rsid w:val="003170C5"/>
    <w:rsid w:val="00320D55"/>
    <w:rsid w:val="00323EBC"/>
    <w:rsid w:val="00326202"/>
    <w:rsid w:val="00327B07"/>
    <w:rsid w:val="00327CBF"/>
    <w:rsid w:val="00332C1C"/>
    <w:rsid w:val="003339FD"/>
    <w:rsid w:val="00334066"/>
    <w:rsid w:val="00336150"/>
    <w:rsid w:val="003361B0"/>
    <w:rsid w:val="00340726"/>
    <w:rsid w:val="00340ECA"/>
    <w:rsid w:val="00341B82"/>
    <w:rsid w:val="00342285"/>
    <w:rsid w:val="00344013"/>
    <w:rsid w:val="0034535F"/>
    <w:rsid w:val="00346FE6"/>
    <w:rsid w:val="00350447"/>
    <w:rsid w:val="0035347B"/>
    <w:rsid w:val="003540F3"/>
    <w:rsid w:val="00355213"/>
    <w:rsid w:val="00355DD7"/>
    <w:rsid w:val="003560FE"/>
    <w:rsid w:val="00356175"/>
    <w:rsid w:val="003562AC"/>
    <w:rsid w:val="003569A3"/>
    <w:rsid w:val="003573B7"/>
    <w:rsid w:val="00360BF4"/>
    <w:rsid w:val="00361246"/>
    <w:rsid w:val="00364E0A"/>
    <w:rsid w:val="00370218"/>
    <w:rsid w:val="00371C9A"/>
    <w:rsid w:val="00371E85"/>
    <w:rsid w:val="003720A6"/>
    <w:rsid w:val="0037312D"/>
    <w:rsid w:val="00374305"/>
    <w:rsid w:val="003752B9"/>
    <w:rsid w:val="00380F7D"/>
    <w:rsid w:val="003820D2"/>
    <w:rsid w:val="003837EF"/>
    <w:rsid w:val="00386376"/>
    <w:rsid w:val="00386BF1"/>
    <w:rsid w:val="00391EA6"/>
    <w:rsid w:val="00393065"/>
    <w:rsid w:val="003933A3"/>
    <w:rsid w:val="00393BF8"/>
    <w:rsid w:val="00393D9C"/>
    <w:rsid w:val="00394355"/>
    <w:rsid w:val="0039461C"/>
    <w:rsid w:val="00395502"/>
    <w:rsid w:val="003A2BA1"/>
    <w:rsid w:val="003A2D80"/>
    <w:rsid w:val="003A2E71"/>
    <w:rsid w:val="003A39CF"/>
    <w:rsid w:val="003A3D88"/>
    <w:rsid w:val="003A4B8A"/>
    <w:rsid w:val="003A6A23"/>
    <w:rsid w:val="003B25FB"/>
    <w:rsid w:val="003B43E5"/>
    <w:rsid w:val="003B5219"/>
    <w:rsid w:val="003B66A4"/>
    <w:rsid w:val="003B79AF"/>
    <w:rsid w:val="003C1BAA"/>
    <w:rsid w:val="003C3D4D"/>
    <w:rsid w:val="003C4561"/>
    <w:rsid w:val="003C4BB7"/>
    <w:rsid w:val="003C541A"/>
    <w:rsid w:val="003C7F90"/>
    <w:rsid w:val="003D20CF"/>
    <w:rsid w:val="003D2601"/>
    <w:rsid w:val="003D2C3D"/>
    <w:rsid w:val="003D3114"/>
    <w:rsid w:val="003D6248"/>
    <w:rsid w:val="003E3EAD"/>
    <w:rsid w:val="003E3F68"/>
    <w:rsid w:val="003E3FBA"/>
    <w:rsid w:val="003E669C"/>
    <w:rsid w:val="003F081F"/>
    <w:rsid w:val="003F0C6B"/>
    <w:rsid w:val="003F28CF"/>
    <w:rsid w:val="003F297E"/>
    <w:rsid w:val="003F2980"/>
    <w:rsid w:val="003F4F55"/>
    <w:rsid w:val="003F520D"/>
    <w:rsid w:val="003F583B"/>
    <w:rsid w:val="003F70C0"/>
    <w:rsid w:val="003F7133"/>
    <w:rsid w:val="00402BD6"/>
    <w:rsid w:val="00403C34"/>
    <w:rsid w:val="004058AE"/>
    <w:rsid w:val="004061B9"/>
    <w:rsid w:val="00406D31"/>
    <w:rsid w:val="00407AA7"/>
    <w:rsid w:val="00410E2C"/>
    <w:rsid w:val="0041427D"/>
    <w:rsid w:val="00414A3D"/>
    <w:rsid w:val="0042131D"/>
    <w:rsid w:val="00421EB1"/>
    <w:rsid w:val="00425404"/>
    <w:rsid w:val="00426AD0"/>
    <w:rsid w:val="004300B6"/>
    <w:rsid w:val="00432563"/>
    <w:rsid w:val="0043399C"/>
    <w:rsid w:val="004344A7"/>
    <w:rsid w:val="004349AA"/>
    <w:rsid w:val="00435220"/>
    <w:rsid w:val="0044059D"/>
    <w:rsid w:val="00441A71"/>
    <w:rsid w:val="00441D9E"/>
    <w:rsid w:val="00443B13"/>
    <w:rsid w:val="0044480E"/>
    <w:rsid w:val="00444BF2"/>
    <w:rsid w:val="00445261"/>
    <w:rsid w:val="00445DB9"/>
    <w:rsid w:val="00447E66"/>
    <w:rsid w:val="00450475"/>
    <w:rsid w:val="004509F8"/>
    <w:rsid w:val="004518F0"/>
    <w:rsid w:val="00451FDD"/>
    <w:rsid w:val="004522AA"/>
    <w:rsid w:val="00453654"/>
    <w:rsid w:val="0045390B"/>
    <w:rsid w:val="004543BF"/>
    <w:rsid w:val="004550CD"/>
    <w:rsid w:val="0045598C"/>
    <w:rsid w:val="00456752"/>
    <w:rsid w:val="00460814"/>
    <w:rsid w:val="0046109D"/>
    <w:rsid w:val="00461742"/>
    <w:rsid w:val="0046500C"/>
    <w:rsid w:val="004661A2"/>
    <w:rsid w:val="00470BFF"/>
    <w:rsid w:val="004725F5"/>
    <w:rsid w:val="00472C70"/>
    <w:rsid w:val="00473F2F"/>
    <w:rsid w:val="00474085"/>
    <w:rsid w:val="00474D42"/>
    <w:rsid w:val="00477C57"/>
    <w:rsid w:val="004858CB"/>
    <w:rsid w:val="00485A87"/>
    <w:rsid w:val="0048652B"/>
    <w:rsid w:val="00486BB2"/>
    <w:rsid w:val="00490B11"/>
    <w:rsid w:val="00491426"/>
    <w:rsid w:val="004917E4"/>
    <w:rsid w:val="00491ACC"/>
    <w:rsid w:val="004977EC"/>
    <w:rsid w:val="00497EAB"/>
    <w:rsid w:val="004A0127"/>
    <w:rsid w:val="004A162E"/>
    <w:rsid w:val="004A1D0C"/>
    <w:rsid w:val="004A417C"/>
    <w:rsid w:val="004A5B01"/>
    <w:rsid w:val="004A5DAB"/>
    <w:rsid w:val="004A623F"/>
    <w:rsid w:val="004A6307"/>
    <w:rsid w:val="004B0352"/>
    <w:rsid w:val="004B1038"/>
    <w:rsid w:val="004B105C"/>
    <w:rsid w:val="004B1246"/>
    <w:rsid w:val="004B2583"/>
    <w:rsid w:val="004B2634"/>
    <w:rsid w:val="004B2C38"/>
    <w:rsid w:val="004B3BF2"/>
    <w:rsid w:val="004B3D25"/>
    <w:rsid w:val="004B4735"/>
    <w:rsid w:val="004B47A0"/>
    <w:rsid w:val="004B6E7C"/>
    <w:rsid w:val="004C11DF"/>
    <w:rsid w:val="004C5C52"/>
    <w:rsid w:val="004C7B5D"/>
    <w:rsid w:val="004C7D21"/>
    <w:rsid w:val="004D15BF"/>
    <w:rsid w:val="004D1DF6"/>
    <w:rsid w:val="004D2D07"/>
    <w:rsid w:val="004D48F8"/>
    <w:rsid w:val="004E06F4"/>
    <w:rsid w:val="004E1DBE"/>
    <w:rsid w:val="004E48BE"/>
    <w:rsid w:val="004E73B3"/>
    <w:rsid w:val="004E7F89"/>
    <w:rsid w:val="004F1F46"/>
    <w:rsid w:val="004F32A6"/>
    <w:rsid w:val="004F39C7"/>
    <w:rsid w:val="004F4494"/>
    <w:rsid w:val="004F5A4D"/>
    <w:rsid w:val="004F647E"/>
    <w:rsid w:val="004F6D21"/>
    <w:rsid w:val="004F7BA2"/>
    <w:rsid w:val="00500D25"/>
    <w:rsid w:val="005012A4"/>
    <w:rsid w:val="005024B5"/>
    <w:rsid w:val="0050390A"/>
    <w:rsid w:val="00505B52"/>
    <w:rsid w:val="00506DFB"/>
    <w:rsid w:val="00506E02"/>
    <w:rsid w:val="00512310"/>
    <w:rsid w:val="005135FE"/>
    <w:rsid w:val="00513E8B"/>
    <w:rsid w:val="0051434A"/>
    <w:rsid w:val="005143C6"/>
    <w:rsid w:val="00514E92"/>
    <w:rsid w:val="00517C72"/>
    <w:rsid w:val="0052125D"/>
    <w:rsid w:val="005221FF"/>
    <w:rsid w:val="0052273E"/>
    <w:rsid w:val="00523B6E"/>
    <w:rsid w:val="00524ADB"/>
    <w:rsid w:val="00525F26"/>
    <w:rsid w:val="0052731B"/>
    <w:rsid w:val="00531E0E"/>
    <w:rsid w:val="00533360"/>
    <w:rsid w:val="005333C3"/>
    <w:rsid w:val="00533743"/>
    <w:rsid w:val="00536597"/>
    <w:rsid w:val="005439ED"/>
    <w:rsid w:val="005442C0"/>
    <w:rsid w:val="00551E2D"/>
    <w:rsid w:val="0055230E"/>
    <w:rsid w:val="005529B9"/>
    <w:rsid w:val="00552A16"/>
    <w:rsid w:val="00552A69"/>
    <w:rsid w:val="00553BDE"/>
    <w:rsid w:val="00556DAD"/>
    <w:rsid w:val="0056060F"/>
    <w:rsid w:val="00561017"/>
    <w:rsid w:val="005676B9"/>
    <w:rsid w:val="00573805"/>
    <w:rsid w:val="00575040"/>
    <w:rsid w:val="00575FD5"/>
    <w:rsid w:val="00576CAD"/>
    <w:rsid w:val="00577E6C"/>
    <w:rsid w:val="005801B7"/>
    <w:rsid w:val="005833BA"/>
    <w:rsid w:val="0058410E"/>
    <w:rsid w:val="0058465F"/>
    <w:rsid w:val="005852E0"/>
    <w:rsid w:val="0058552C"/>
    <w:rsid w:val="00585A17"/>
    <w:rsid w:val="00585DF1"/>
    <w:rsid w:val="00587A21"/>
    <w:rsid w:val="00590ED3"/>
    <w:rsid w:val="005926E8"/>
    <w:rsid w:val="0059427F"/>
    <w:rsid w:val="00594FAB"/>
    <w:rsid w:val="00595A5E"/>
    <w:rsid w:val="00596084"/>
    <w:rsid w:val="00596FAF"/>
    <w:rsid w:val="005A043C"/>
    <w:rsid w:val="005A1882"/>
    <w:rsid w:val="005A246E"/>
    <w:rsid w:val="005A2C38"/>
    <w:rsid w:val="005A2C65"/>
    <w:rsid w:val="005A4198"/>
    <w:rsid w:val="005B235A"/>
    <w:rsid w:val="005B4745"/>
    <w:rsid w:val="005B5553"/>
    <w:rsid w:val="005C0396"/>
    <w:rsid w:val="005C1126"/>
    <w:rsid w:val="005C3E45"/>
    <w:rsid w:val="005C50C4"/>
    <w:rsid w:val="005C6643"/>
    <w:rsid w:val="005C6B65"/>
    <w:rsid w:val="005D0C06"/>
    <w:rsid w:val="005D1482"/>
    <w:rsid w:val="005D17E7"/>
    <w:rsid w:val="005D25D1"/>
    <w:rsid w:val="005D300B"/>
    <w:rsid w:val="005D35C3"/>
    <w:rsid w:val="005D3664"/>
    <w:rsid w:val="005D619C"/>
    <w:rsid w:val="005E1C77"/>
    <w:rsid w:val="005E24DC"/>
    <w:rsid w:val="005E37CF"/>
    <w:rsid w:val="005E3E3E"/>
    <w:rsid w:val="005E489A"/>
    <w:rsid w:val="005E6364"/>
    <w:rsid w:val="005E7288"/>
    <w:rsid w:val="005E7526"/>
    <w:rsid w:val="005F0817"/>
    <w:rsid w:val="005F0AA5"/>
    <w:rsid w:val="005F0B58"/>
    <w:rsid w:val="005F0EC9"/>
    <w:rsid w:val="005F1245"/>
    <w:rsid w:val="005F2A67"/>
    <w:rsid w:val="005F4BF0"/>
    <w:rsid w:val="005F777E"/>
    <w:rsid w:val="006001AB"/>
    <w:rsid w:val="006025B4"/>
    <w:rsid w:val="00605A3B"/>
    <w:rsid w:val="006100F1"/>
    <w:rsid w:val="0061379E"/>
    <w:rsid w:val="00614775"/>
    <w:rsid w:val="00620699"/>
    <w:rsid w:val="00621B77"/>
    <w:rsid w:val="00621BCA"/>
    <w:rsid w:val="00623CD3"/>
    <w:rsid w:val="00624DD2"/>
    <w:rsid w:val="00631989"/>
    <w:rsid w:val="00633D1D"/>
    <w:rsid w:val="00634A6B"/>
    <w:rsid w:val="006361A2"/>
    <w:rsid w:val="006402A4"/>
    <w:rsid w:val="00643493"/>
    <w:rsid w:val="00644168"/>
    <w:rsid w:val="00644830"/>
    <w:rsid w:val="00644A62"/>
    <w:rsid w:val="00644C87"/>
    <w:rsid w:val="00646117"/>
    <w:rsid w:val="006464B7"/>
    <w:rsid w:val="00650D17"/>
    <w:rsid w:val="0065136A"/>
    <w:rsid w:val="006520C9"/>
    <w:rsid w:val="00653273"/>
    <w:rsid w:val="00653ACF"/>
    <w:rsid w:val="00655EB5"/>
    <w:rsid w:val="0065769C"/>
    <w:rsid w:val="00660F54"/>
    <w:rsid w:val="00664921"/>
    <w:rsid w:val="00664E6B"/>
    <w:rsid w:val="00667399"/>
    <w:rsid w:val="00667D3F"/>
    <w:rsid w:val="00671914"/>
    <w:rsid w:val="006723F0"/>
    <w:rsid w:val="0067302B"/>
    <w:rsid w:val="006746BD"/>
    <w:rsid w:val="006756FD"/>
    <w:rsid w:val="00675A0C"/>
    <w:rsid w:val="00676B96"/>
    <w:rsid w:val="00676E1B"/>
    <w:rsid w:val="006773DD"/>
    <w:rsid w:val="00682158"/>
    <w:rsid w:val="0068530A"/>
    <w:rsid w:val="00685BAA"/>
    <w:rsid w:val="00686C22"/>
    <w:rsid w:val="006902D6"/>
    <w:rsid w:val="006941C8"/>
    <w:rsid w:val="00695E8C"/>
    <w:rsid w:val="006A1664"/>
    <w:rsid w:val="006A324B"/>
    <w:rsid w:val="006A39C0"/>
    <w:rsid w:val="006A6529"/>
    <w:rsid w:val="006A6922"/>
    <w:rsid w:val="006B0607"/>
    <w:rsid w:val="006B0EFE"/>
    <w:rsid w:val="006B32D1"/>
    <w:rsid w:val="006B359D"/>
    <w:rsid w:val="006B6EB5"/>
    <w:rsid w:val="006C1367"/>
    <w:rsid w:val="006C20DA"/>
    <w:rsid w:val="006C2E1F"/>
    <w:rsid w:val="006C4258"/>
    <w:rsid w:val="006C5168"/>
    <w:rsid w:val="006C67E8"/>
    <w:rsid w:val="006C74A1"/>
    <w:rsid w:val="006D1214"/>
    <w:rsid w:val="006D192E"/>
    <w:rsid w:val="006D2178"/>
    <w:rsid w:val="006D2BED"/>
    <w:rsid w:val="006D4656"/>
    <w:rsid w:val="006D4BB3"/>
    <w:rsid w:val="006D7C11"/>
    <w:rsid w:val="006E174E"/>
    <w:rsid w:val="006E29B1"/>
    <w:rsid w:val="006E2B38"/>
    <w:rsid w:val="006E6218"/>
    <w:rsid w:val="006E6521"/>
    <w:rsid w:val="006E68A7"/>
    <w:rsid w:val="006E7A30"/>
    <w:rsid w:val="006F0412"/>
    <w:rsid w:val="006F53D9"/>
    <w:rsid w:val="006F5805"/>
    <w:rsid w:val="006F65B5"/>
    <w:rsid w:val="006F70CA"/>
    <w:rsid w:val="006F7738"/>
    <w:rsid w:val="00700921"/>
    <w:rsid w:val="00701661"/>
    <w:rsid w:val="00703A05"/>
    <w:rsid w:val="007042AC"/>
    <w:rsid w:val="00704BF5"/>
    <w:rsid w:val="00711B7A"/>
    <w:rsid w:val="0071211A"/>
    <w:rsid w:val="00713376"/>
    <w:rsid w:val="007135BF"/>
    <w:rsid w:val="007137F6"/>
    <w:rsid w:val="00714B3A"/>
    <w:rsid w:val="007151D0"/>
    <w:rsid w:val="00716D4C"/>
    <w:rsid w:val="00720BE4"/>
    <w:rsid w:val="00722C3A"/>
    <w:rsid w:val="007235CD"/>
    <w:rsid w:val="00723A06"/>
    <w:rsid w:val="00723D0B"/>
    <w:rsid w:val="007253B3"/>
    <w:rsid w:val="00725644"/>
    <w:rsid w:val="00727771"/>
    <w:rsid w:val="00730C04"/>
    <w:rsid w:val="00730DEB"/>
    <w:rsid w:val="007314C7"/>
    <w:rsid w:val="00732CD2"/>
    <w:rsid w:val="00736891"/>
    <w:rsid w:val="00736A78"/>
    <w:rsid w:val="007373C8"/>
    <w:rsid w:val="007376DE"/>
    <w:rsid w:val="00740010"/>
    <w:rsid w:val="00740992"/>
    <w:rsid w:val="00741B5E"/>
    <w:rsid w:val="00742B08"/>
    <w:rsid w:val="007436D7"/>
    <w:rsid w:val="00744007"/>
    <w:rsid w:val="00745C65"/>
    <w:rsid w:val="007475ED"/>
    <w:rsid w:val="007501A6"/>
    <w:rsid w:val="0075079B"/>
    <w:rsid w:val="00751B93"/>
    <w:rsid w:val="00752727"/>
    <w:rsid w:val="00753113"/>
    <w:rsid w:val="00756214"/>
    <w:rsid w:val="00761AB0"/>
    <w:rsid w:val="00763423"/>
    <w:rsid w:val="00763540"/>
    <w:rsid w:val="00766C3C"/>
    <w:rsid w:val="00770258"/>
    <w:rsid w:val="0077056A"/>
    <w:rsid w:val="00770B1F"/>
    <w:rsid w:val="0077381F"/>
    <w:rsid w:val="00773E27"/>
    <w:rsid w:val="007746E7"/>
    <w:rsid w:val="00774883"/>
    <w:rsid w:val="007748D1"/>
    <w:rsid w:val="007755CC"/>
    <w:rsid w:val="00780751"/>
    <w:rsid w:val="007816F6"/>
    <w:rsid w:val="00781751"/>
    <w:rsid w:val="00781DC4"/>
    <w:rsid w:val="00782055"/>
    <w:rsid w:val="00785A2B"/>
    <w:rsid w:val="00785CB2"/>
    <w:rsid w:val="0078639F"/>
    <w:rsid w:val="0079065C"/>
    <w:rsid w:val="0079111E"/>
    <w:rsid w:val="00792A38"/>
    <w:rsid w:val="0079389E"/>
    <w:rsid w:val="00794082"/>
    <w:rsid w:val="007A1C4C"/>
    <w:rsid w:val="007A1F52"/>
    <w:rsid w:val="007A1F9A"/>
    <w:rsid w:val="007A2DEF"/>
    <w:rsid w:val="007A32CC"/>
    <w:rsid w:val="007A3AB4"/>
    <w:rsid w:val="007A571F"/>
    <w:rsid w:val="007A59F7"/>
    <w:rsid w:val="007A6D02"/>
    <w:rsid w:val="007A776D"/>
    <w:rsid w:val="007A7F55"/>
    <w:rsid w:val="007B3297"/>
    <w:rsid w:val="007B60C8"/>
    <w:rsid w:val="007B65F8"/>
    <w:rsid w:val="007C0A32"/>
    <w:rsid w:val="007C18A8"/>
    <w:rsid w:val="007C2D7B"/>
    <w:rsid w:val="007C7144"/>
    <w:rsid w:val="007C721C"/>
    <w:rsid w:val="007C7449"/>
    <w:rsid w:val="007D0A53"/>
    <w:rsid w:val="007D11F3"/>
    <w:rsid w:val="007D3290"/>
    <w:rsid w:val="007D3BEE"/>
    <w:rsid w:val="007D3CBE"/>
    <w:rsid w:val="007D44FD"/>
    <w:rsid w:val="007D7C18"/>
    <w:rsid w:val="007E0421"/>
    <w:rsid w:val="007E1766"/>
    <w:rsid w:val="007E3B00"/>
    <w:rsid w:val="007E43AF"/>
    <w:rsid w:val="007E74B1"/>
    <w:rsid w:val="007E77C3"/>
    <w:rsid w:val="007F1CF0"/>
    <w:rsid w:val="007F22C1"/>
    <w:rsid w:val="007F4E2E"/>
    <w:rsid w:val="007F7CAB"/>
    <w:rsid w:val="00801B14"/>
    <w:rsid w:val="008021D9"/>
    <w:rsid w:val="0080599A"/>
    <w:rsid w:val="00807495"/>
    <w:rsid w:val="00811999"/>
    <w:rsid w:val="008128CA"/>
    <w:rsid w:val="00812E6D"/>
    <w:rsid w:val="00813057"/>
    <w:rsid w:val="0081314C"/>
    <w:rsid w:val="0082028F"/>
    <w:rsid w:val="0082034A"/>
    <w:rsid w:val="00821C8B"/>
    <w:rsid w:val="0082201E"/>
    <w:rsid w:val="00822EE2"/>
    <w:rsid w:val="00823414"/>
    <w:rsid w:val="00824C6A"/>
    <w:rsid w:val="00825D57"/>
    <w:rsid w:val="00827684"/>
    <w:rsid w:val="00830F5F"/>
    <w:rsid w:val="00831FEF"/>
    <w:rsid w:val="00833066"/>
    <w:rsid w:val="00833E04"/>
    <w:rsid w:val="00835EB1"/>
    <w:rsid w:val="00836C01"/>
    <w:rsid w:val="00843391"/>
    <w:rsid w:val="008435E3"/>
    <w:rsid w:val="00843FAE"/>
    <w:rsid w:val="00844763"/>
    <w:rsid w:val="008448C1"/>
    <w:rsid w:val="008451F0"/>
    <w:rsid w:val="00845A9D"/>
    <w:rsid w:val="0084601E"/>
    <w:rsid w:val="00850027"/>
    <w:rsid w:val="00850E93"/>
    <w:rsid w:val="00850F85"/>
    <w:rsid w:val="0085193B"/>
    <w:rsid w:val="008537B2"/>
    <w:rsid w:val="00855B44"/>
    <w:rsid w:val="00856500"/>
    <w:rsid w:val="00856D28"/>
    <w:rsid w:val="00856F87"/>
    <w:rsid w:val="008570AA"/>
    <w:rsid w:val="0085776A"/>
    <w:rsid w:val="00862395"/>
    <w:rsid w:val="00862D3F"/>
    <w:rsid w:val="00864357"/>
    <w:rsid w:val="00865623"/>
    <w:rsid w:val="008673AA"/>
    <w:rsid w:val="008679B0"/>
    <w:rsid w:val="00867B62"/>
    <w:rsid w:val="008705A2"/>
    <w:rsid w:val="0087064B"/>
    <w:rsid w:val="00870DAC"/>
    <w:rsid w:val="00870EDB"/>
    <w:rsid w:val="00873F6F"/>
    <w:rsid w:val="008745DB"/>
    <w:rsid w:val="00874D7E"/>
    <w:rsid w:val="00882E37"/>
    <w:rsid w:val="0088742B"/>
    <w:rsid w:val="00887D2C"/>
    <w:rsid w:val="0089339C"/>
    <w:rsid w:val="00894905"/>
    <w:rsid w:val="00895D57"/>
    <w:rsid w:val="00896195"/>
    <w:rsid w:val="0089737A"/>
    <w:rsid w:val="008A3A9D"/>
    <w:rsid w:val="008A4EB9"/>
    <w:rsid w:val="008A731C"/>
    <w:rsid w:val="008A7BA7"/>
    <w:rsid w:val="008B235E"/>
    <w:rsid w:val="008B28A7"/>
    <w:rsid w:val="008B3EF5"/>
    <w:rsid w:val="008B5DC9"/>
    <w:rsid w:val="008C1345"/>
    <w:rsid w:val="008C3059"/>
    <w:rsid w:val="008C3C11"/>
    <w:rsid w:val="008C42BF"/>
    <w:rsid w:val="008C52F2"/>
    <w:rsid w:val="008C7598"/>
    <w:rsid w:val="008D0B03"/>
    <w:rsid w:val="008D57F4"/>
    <w:rsid w:val="008D5DFA"/>
    <w:rsid w:val="008E23F1"/>
    <w:rsid w:val="008E2460"/>
    <w:rsid w:val="008E2B53"/>
    <w:rsid w:val="008E4CB9"/>
    <w:rsid w:val="008E7473"/>
    <w:rsid w:val="008E7FCB"/>
    <w:rsid w:val="008F05F8"/>
    <w:rsid w:val="008F10E7"/>
    <w:rsid w:val="008F3B84"/>
    <w:rsid w:val="008F5E64"/>
    <w:rsid w:val="008F762D"/>
    <w:rsid w:val="00901677"/>
    <w:rsid w:val="00901FC2"/>
    <w:rsid w:val="00902CF6"/>
    <w:rsid w:val="0090740E"/>
    <w:rsid w:val="009105D7"/>
    <w:rsid w:val="00912478"/>
    <w:rsid w:val="009129B2"/>
    <w:rsid w:val="00914006"/>
    <w:rsid w:val="00914585"/>
    <w:rsid w:val="009200B7"/>
    <w:rsid w:val="009204E1"/>
    <w:rsid w:val="00922F18"/>
    <w:rsid w:val="00923A26"/>
    <w:rsid w:val="00923CBD"/>
    <w:rsid w:val="00924C04"/>
    <w:rsid w:val="0093218C"/>
    <w:rsid w:val="00933F21"/>
    <w:rsid w:val="009352A8"/>
    <w:rsid w:val="009431A6"/>
    <w:rsid w:val="00944196"/>
    <w:rsid w:val="009443A3"/>
    <w:rsid w:val="00945734"/>
    <w:rsid w:val="00946DA9"/>
    <w:rsid w:val="009474F6"/>
    <w:rsid w:val="009529F7"/>
    <w:rsid w:val="00953266"/>
    <w:rsid w:val="00955DA6"/>
    <w:rsid w:val="0095642A"/>
    <w:rsid w:val="009565E3"/>
    <w:rsid w:val="0095710D"/>
    <w:rsid w:val="009573CB"/>
    <w:rsid w:val="0095751D"/>
    <w:rsid w:val="0096027F"/>
    <w:rsid w:val="009603B0"/>
    <w:rsid w:val="009615D8"/>
    <w:rsid w:val="009626B3"/>
    <w:rsid w:val="00963A78"/>
    <w:rsid w:val="00964AB7"/>
    <w:rsid w:val="0096548F"/>
    <w:rsid w:val="00965495"/>
    <w:rsid w:val="009679B2"/>
    <w:rsid w:val="009718CF"/>
    <w:rsid w:val="00971AD3"/>
    <w:rsid w:val="00972212"/>
    <w:rsid w:val="00972C44"/>
    <w:rsid w:val="00975198"/>
    <w:rsid w:val="00982163"/>
    <w:rsid w:val="00982178"/>
    <w:rsid w:val="00984355"/>
    <w:rsid w:val="0098531D"/>
    <w:rsid w:val="00986615"/>
    <w:rsid w:val="00986F87"/>
    <w:rsid w:val="00987820"/>
    <w:rsid w:val="009902CD"/>
    <w:rsid w:val="0099057D"/>
    <w:rsid w:val="0099173D"/>
    <w:rsid w:val="00991BF7"/>
    <w:rsid w:val="0099302C"/>
    <w:rsid w:val="009967A1"/>
    <w:rsid w:val="009970F6"/>
    <w:rsid w:val="009A1071"/>
    <w:rsid w:val="009A19CC"/>
    <w:rsid w:val="009A40E3"/>
    <w:rsid w:val="009A5808"/>
    <w:rsid w:val="009A7A34"/>
    <w:rsid w:val="009A7E76"/>
    <w:rsid w:val="009B0D3D"/>
    <w:rsid w:val="009B31E4"/>
    <w:rsid w:val="009B3E3B"/>
    <w:rsid w:val="009B5D52"/>
    <w:rsid w:val="009B6415"/>
    <w:rsid w:val="009C0092"/>
    <w:rsid w:val="009C07D2"/>
    <w:rsid w:val="009C1E7A"/>
    <w:rsid w:val="009C2164"/>
    <w:rsid w:val="009C24C0"/>
    <w:rsid w:val="009C3472"/>
    <w:rsid w:val="009C457E"/>
    <w:rsid w:val="009C45B9"/>
    <w:rsid w:val="009C59C4"/>
    <w:rsid w:val="009D0CC4"/>
    <w:rsid w:val="009D3634"/>
    <w:rsid w:val="009D5DF4"/>
    <w:rsid w:val="009E063A"/>
    <w:rsid w:val="009E138F"/>
    <w:rsid w:val="009E3812"/>
    <w:rsid w:val="009E4D14"/>
    <w:rsid w:val="009E4F02"/>
    <w:rsid w:val="009E6BAE"/>
    <w:rsid w:val="009F03D6"/>
    <w:rsid w:val="009F229E"/>
    <w:rsid w:val="009F2B9B"/>
    <w:rsid w:val="009F2C21"/>
    <w:rsid w:val="009F322F"/>
    <w:rsid w:val="009F431F"/>
    <w:rsid w:val="009F48C6"/>
    <w:rsid w:val="009F6792"/>
    <w:rsid w:val="009F6F4F"/>
    <w:rsid w:val="00A018D4"/>
    <w:rsid w:val="00A01D17"/>
    <w:rsid w:val="00A03320"/>
    <w:rsid w:val="00A03BDB"/>
    <w:rsid w:val="00A056E0"/>
    <w:rsid w:val="00A062D8"/>
    <w:rsid w:val="00A06C23"/>
    <w:rsid w:val="00A06F15"/>
    <w:rsid w:val="00A11B07"/>
    <w:rsid w:val="00A11FBE"/>
    <w:rsid w:val="00A12A4D"/>
    <w:rsid w:val="00A1481E"/>
    <w:rsid w:val="00A14DE5"/>
    <w:rsid w:val="00A157BE"/>
    <w:rsid w:val="00A16B11"/>
    <w:rsid w:val="00A203DE"/>
    <w:rsid w:val="00A21435"/>
    <w:rsid w:val="00A22C3F"/>
    <w:rsid w:val="00A22ED4"/>
    <w:rsid w:val="00A25673"/>
    <w:rsid w:val="00A2580F"/>
    <w:rsid w:val="00A25B67"/>
    <w:rsid w:val="00A27455"/>
    <w:rsid w:val="00A27AA3"/>
    <w:rsid w:val="00A27B5D"/>
    <w:rsid w:val="00A321F0"/>
    <w:rsid w:val="00A33649"/>
    <w:rsid w:val="00A33ACF"/>
    <w:rsid w:val="00A3493B"/>
    <w:rsid w:val="00A3675B"/>
    <w:rsid w:val="00A41A29"/>
    <w:rsid w:val="00A42184"/>
    <w:rsid w:val="00A4281B"/>
    <w:rsid w:val="00A42935"/>
    <w:rsid w:val="00A42DB3"/>
    <w:rsid w:val="00A434AD"/>
    <w:rsid w:val="00A44D51"/>
    <w:rsid w:val="00A458B9"/>
    <w:rsid w:val="00A4599E"/>
    <w:rsid w:val="00A46095"/>
    <w:rsid w:val="00A46173"/>
    <w:rsid w:val="00A462E3"/>
    <w:rsid w:val="00A467D3"/>
    <w:rsid w:val="00A50381"/>
    <w:rsid w:val="00A5281C"/>
    <w:rsid w:val="00A52866"/>
    <w:rsid w:val="00A52ADF"/>
    <w:rsid w:val="00A52C22"/>
    <w:rsid w:val="00A54672"/>
    <w:rsid w:val="00A54DD7"/>
    <w:rsid w:val="00A54F37"/>
    <w:rsid w:val="00A55C63"/>
    <w:rsid w:val="00A55FEA"/>
    <w:rsid w:val="00A56363"/>
    <w:rsid w:val="00A63970"/>
    <w:rsid w:val="00A65440"/>
    <w:rsid w:val="00A710B6"/>
    <w:rsid w:val="00A71D56"/>
    <w:rsid w:val="00A7309E"/>
    <w:rsid w:val="00A742D2"/>
    <w:rsid w:val="00A7632D"/>
    <w:rsid w:val="00A76E28"/>
    <w:rsid w:val="00A7775D"/>
    <w:rsid w:val="00A77A7E"/>
    <w:rsid w:val="00A77AC1"/>
    <w:rsid w:val="00A80EB4"/>
    <w:rsid w:val="00A81A48"/>
    <w:rsid w:val="00A821A0"/>
    <w:rsid w:val="00A835AA"/>
    <w:rsid w:val="00A90195"/>
    <w:rsid w:val="00A90949"/>
    <w:rsid w:val="00A90EBE"/>
    <w:rsid w:val="00A9115B"/>
    <w:rsid w:val="00A921EB"/>
    <w:rsid w:val="00A93D11"/>
    <w:rsid w:val="00A953F4"/>
    <w:rsid w:val="00AA0D27"/>
    <w:rsid w:val="00AA168D"/>
    <w:rsid w:val="00AA16ED"/>
    <w:rsid w:val="00AA398C"/>
    <w:rsid w:val="00AB0EDF"/>
    <w:rsid w:val="00AB1698"/>
    <w:rsid w:val="00AB1933"/>
    <w:rsid w:val="00AB488E"/>
    <w:rsid w:val="00AB7EDD"/>
    <w:rsid w:val="00AC0A74"/>
    <w:rsid w:val="00AC1651"/>
    <w:rsid w:val="00AC279D"/>
    <w:rsid w:val="00AC2928"/>
    <w:rsid w:val="00AC3D4B"/>
    <w:rsid w:val="00AC557E"/>
    <w:rsid w:val="00AC5801"/>
    <w:rsid w:val="00AC5EFD"/>
    <w:rsid w:val="00AC6CF8"/>
    <w:rsid w:val="00AD085D"/>
    <w:rsid w:val="00AD1591"/>
    <w:rsid w:val="00AD3119"/>
    <w:rsid w:val="00AD5607"/>
    <w:rsid w:val="00AD78E2"/>
    <w:rsid w:val="00AE0212"/>
    <w:rsid w:val="00AE0B60"/>
    <w:rsid w:val="00AE1454"/>
    <w:rsid w:val="00AE2AE7"/>
    <w:rsid w:val="00AE7491"/>
    <w:rsid w:val="00AE79AA"/>
    <w:rsid w:val="00AE7F9F"/>
    <w:rsid w:val="00AF0B23"/>
    <w:rsid w:val="00AF0EBE"/>
    <w:rsid w:val="00AF1517"/>
    <w:rsid w:val="00AF179B"/>
    <w:rsid w:val="00AF1D29"/>
    <w:rsid w:val="00AF1D62"/>
    <w:rsid w:val="00AF251F"/>
    <w:rsid w:val="00AF2953"/>
    <w:rsid w:val="00AF295A"/>
    <w:rsid w:val="00AF3710"/>
    <w:rsid w:val="00AF5592"/>
    <w:rsid w:val="00AF5749"/>
    <w:rsid w:val="00AF5A66"/>
    <w:rsid w:val="00AF5FB2"/>
    <w:rsid w:val="00AF6454"/>
    <w:rsid w:val="00AF78CF"/>
    <w:rsid w:val="00B00DB2"/>
    <w:rsid w:val="00B02764"/>
    <w:rsid w:val="00B04B2E"/>
    <w:rsid w:val="00B075C6"/>
    <w:rsid w:val="00B11D84"/>
    <w:rsid w:val="00B1214B"/>
    <w:rsid w:val="00B12270"/>
    <w:rsid w:val="00B12620"/>
    <w:rsid w:val="00B13D6E"/>
    <w:rsid w:val="00B1444C"/>
    <w:rsid w:val="00B15C42"/>
    <w:rsid w:val="00B15F79"/>
    <w:rsid w:val="00B16322"/>
    <w:rsid w:val="00B1732E"/>
    <w:rsid w:val="00B20CA2"/>
    <w:rsid w:val="00B214F8"/>
    <w:rsid w:val="00B2203C"/>
    <w:rsid w:val="00B23575"/>
    <w:rsid w:val="00B264F2"/>
    <w:rsid w:val="00B30008"/>
    <w:rsid w:val="00B306FC"/>
    <w:rsid w:val="00B307BF"/>
    <w:rsid w:val="00B308CA"/>
    <w:rsid w:val="00B30CA7"/>
    <w:rsid w:val="00B31E21"/>
    <w:rsid w:val="00B32933"/>
    <w:rsid w:val="00B344DE"/>
    <w:rsid w:val="00B36D09"/>
    <w:rsid w:val="00B443FF"/>
    <w:rsid w:val="00B45A22"/>
    <w:rsid w:val="00B47B00"/>
    <w:rsid w:val="00B514D0"/>
    <w:rsid w:val="00B51540"/>
    <w:rsid w:val="00B54498"/>
    <w:rsid w:val="00B5497C"/>
    <w:rsid w:val="00B55C6F"/>
    <w:rsid w:val="00B57B9E"/>
    <w:rsid w:val="00B57F54"/>
    <w:rsid w:val="00B633D0"/>
    <w:rsid w:val="00B6345C"/>
    <w:rsid w:val="00B64397"/>
    <w:rsid w:val="00B6555A"/>
    <w:rsid w:val="00B71288"/>
    <w:rsid w:val="00B71860"/>
    <w:rsid w:val="00B7189D"/>
    <w:rsid w:val="00B71AA9"/>
    <w:rsid w:val="00B72D83"/>
    <w:rsid w:val="00B7359D"/>
    <w:rsid w:val="00B73BE5"/>
    <w:rsid w:val="00B73D86"/>
    <w:rsid w:val="00B73FEF"/>
    <w:rsid w:val="00B8015B"/>
    <w:rsid w:val="00B801A8"/>
    <w:rsid w:val="00B80CAD"/>
    <w:rsid w:val="00B84A88"/>
    <w:rsid w:val="00B918CB"/>
    <w:rsid w:val="00B93B5E"/>
    <w:rsid w:val="00B944E2"/>
    <w:rsid w:val="00B94837"/>
    <w:rsid w:val="00B949B1"/>
    <w:rsid w:val="00B950CA"/>
    <w:rsid w:val="00B95367"/>
    <w:rsid w:val="00B958F2"/>
    <w:rsid w:val="00B9686F"/>
    <w:rsid w:val="00B9798C"/>
    <w:rsid w:val="00BA1597"/>
    <w:rsid w:val="00BA2D85"/>
    <w:rsid w:val="00BA37AC"/>
    <w:rsid w:val="00BA3AFE"/>
    <w:rsid w:val="00BA4486"/>
    <w:rsid w:val="00BA70C7"/>
    <w:rsid w:val="00BB3F58"/>
    <w:rsid w:val="00BB54BC"/>
    <w:rsid w:val="00BC3DDD"/>
    <w:rsid w:val="00BC3F7D"/>
    <w:rsid w:val="00BC42F5"/>
    <w:rsid w:val="00BC5608"/>
    <w:rsid w:val="00BC57A0"/>
    <w:rsid w:val="00BC778B"/>
    <w:rsid w:val="00BD0285"/>
    <w:rsid w:val="00BD060A"/>
    <w:rsid w:val="00BD0961"/>
    <w:rsid w:val="00BD1EE8"/>
    <w:rsid w:val="00BD201D"/>
    <w:rsid w:val="00BD28A5"/>
    <w:rsid w:val="00BD2DB1"/>
    <w:rsid w:val="00BD3D15"/>
    <w:rsid w:val="00BD4C90"/>
    <w:rsid w:val="00BD5AC8"/>
    <w:rsid w:val="00BD7F95"/>
    <w:rsid w:val="00BD7FA5"/>
    <w:rsid w:val="00BE0D6D"/>
    <w:rsid w:val="00BE1B68"/>
    <w:rsid w:val="00BE1CEE"/>
    <w:rsid w:val="00BE25FF"/>
    <w:rsid w:val="00BE2FD2"/>
    <w:rsid w:val="00BE4BAB"/>
    <w:rsid w:val="00BE5051"/>
    <w:rsid w:val="00BE7663"/>
    <w:rsid w:val="00BF0944"/>
    <w:rsid w:val="00BF1764"/>
    <w:rsid w:val="00BF4621"/>
    <w:rsid w:val="00BF5676"/>
    <w:rsid w:val="00BF5D32"/>
    <w:rsid w:val="00BF63F4"/>
    <w:rsid w:val="00BF67B1"/>
    <w:rsid w:val="00BF7F57"/>
    <w:rsid w:val="00C00BF7"/>
    <w:rsid w:val="00C0259F"/>
    <w:rsid w:val="00C03648"/>
    <w:rsid w:val="00C11121"/>
    <w:rsid w:val="00C113D3"/>
    <w:rsid w:val="00C11B27"/>
    <w:rsid w:val="00C137E2"/>
    <w:rsid w:val="00C14016"/>
    <w:rsid w:val="00C14D1D"/>
    <w:rsid w:val="00C15390"/>
    <w:rsid w:val="00C158E8"/>
    <w:rsid w:val="00C15FF9"/>
    <w:rsid w:val="00C17CDB"/>
    <w:rsid w:val="00C2107C"/>
    <w:rsid w:val="00C2464E"/>
    <w:rsid w:val="00C2584F"/>
    <w:rsid w:val="00C27A7E"/>
    <w:rsid w:val="00C27A8B"/>
    <w:rsid w:val="00C3041B"/>
    <w:rsid w:val="00C33FB0"/>
    <w:rsid w:val="00C3409C"/>
    <w:rsid w:val="00C341A8"/>
    <w:rsid w:val="00C343B7"/>
    <w:rsid w:val="00C34DF0"/>
    <w:rsid w:val="00C36323"/>
    <w:rsid w:val="00C37EBB"/>
    <w:rsid w:val="00C41A52"/>
    <w:rsid w:val="00C4248A"/>
    <w:rsid w:val="00C437DE"/>
    <w:rsid w:val="00C4499F"/>
    <w:rsid w:val="00C456CC"/>
    <w:rsid w:val="00C46199"/>
    <w:rsid w:val="00C47439"/>
    <w:rsid w:val="00C51B72"/>
    <w:rsid w:val="00C51E4A"/>
    <w:rsid w:val="00C546CA"/>
    <w:rsid w:val="00C55DB2"/>
    <w:rsid w:val="00C568B3"/>
    <w:rsid w:val="00C56EE5"/>
    <w:rsid w:val="00C60EE2"/>
    <w:rsid w:val="00C629ED"/>
    <w:rsid w:val="00C64144"/>
    <w:rsid w:val="00C64BBD"/>
    <w:rsid w:val="00C65260"/>
    <w:rsid w:val="00C66404"/>
    <w:rsid w:val="00C67BE3"/>
    <w:rsid w:val="00C67C37"/>
    <w:rsid w:val="00C7002F"/>
    <w:rsid w:val="00C7005B"/>
    <w:rsid w:val="00C72BC3"/>
    <w:rsid w:val="00C73028"/>
    <w:rsid w:val="00C736BE"/>
    <w:rsid w:val="00C75AC7"/>
    <w:rsid w:val="00C77993"/>
    <w:rsid w:val="00C81068"/>
    <w:rsid w:val="00C8371F"/>
    <w:rsid w:val="00C8501A"/>
    <w:rsid w:val="00C85530"/>
    <w:rsid w:val="00C870A6"/>
    <w:rsid w:val="00C903A9"/>
    <w:rsid w:val="00C90469"/>
    <w:rsid w:val="00C93EFE"/>
    <w:rsid w:val="00C956B9"/>
    <w:rsid w:val="00C95795"/>
    <w:rsid w:val="00C95A43"/>
    <w:rsid w:val="00C967C1"/>
    <w:rsid w:val="00C97732"/>
    <w:rsid w:val="00C97AB1"/>
    <w:rsid w:val="00CA0184"/>
    <w:rsid w:val="00CA17CE"/>
    <w:rsid w:val="00CA22E8"/>
    <w:rsid w:val="00CA2554"/>
    <w:rsid w:val="00CA4B3A"/>
    <w:rsid w:val="00CA5916"/>
    <w:rsid w:val="00CB007D"/>
    <w:rsid w:val="00CB11F1"/>
    <w:rsid w:val="00CB1900"/>
    <w:rsid w:val="00CB1D61"/>
    <w:rsid w:val="00CB1EB3"/>
    <w:rsid w:val="00CB607F"/>
    <w:rsid w:val="00CB6E60"/>
    <w:rsid w:val="00CC2D30"/>
    <w:rsid w:val="00CC2E3E"/>
    <w:rsid w:val="00CC3FD4"/>
    <w:rsid w:val="00CC4CE9"/>
    <w:rsid w:val="00CC7053"/>
    <w:rsid w:val="00CD02CB"/>
    <w:rsid w:val="00CD0657"/>
    <w:rsid w:val="00CD1CF5"/>
    <w:rsid w:val="00CD332A"/>
    <w:rsid w:val="00CD3967"/>
    <w:rsid w:val="00CD3AC7"/>
    <w:rsid w:val="00CD5156"/>
    <w:rsid w:val="00CE0A32"/>
    <w:rsid w:val="00CE2128"/>
    <w:rsid w:val="00CE218B"/>
    <w:rsid w:val="00CE5864"/>
    <w:rsid w:val="00CF0DC4"/>
    <w:rsid w:val="00CF1147"/>
    <w:rsid w:val="00CF114D"/>
    <w:rsid w:val="00CF2E6D"/>
    <w:rsid w:val="00CF2EAD"/>
    <w:rsid w:val="00CF33C4"/>
    <w:rsid w:val="00CF36BF"/>
    <w:rsid w:val="00CF41F3"/>
    <w:rsid w:val="00CF482F"/>
    <w:rsid w:val="00CF62EE"/>
    <w:rsid w:val="00CF663D"/>
    <w:rsid w:val="00D02903"/>
    <w:rsid w:val="00D02D28"/>
    <w:rsid w:val="00D033FD"/>
    <w:rsid w:val="00D03996"/>
    <w:rsid w:val="00D04CB8"/>
    <w:rsid w:val="00D065F8"/>
    <w:rsid w:val="00D0780A"/>
    <w:rsid w:val="00D07BD4"/>
    <w:rsid w:val="00D121A1"/>
    <w:rsid w:val="00D122E2"/>
    <w:rsid w:val="00D1339F"/>
    <w:rsid w:val="00D13E8C"/>
    <w:rsid w:val="00D14250"/>
    <w:rsid w:val="00D149A9"/>
    <w:rsid w:val="00D1570A"/>
    <w:rsid w:val="00D177E7"/>
    <w:rsid w:val="00D200C7"/>
    <w:rsid w:val="00D21725"/>
    <w:rsid w:val="00D21ECA"/>
    <w:rsid w:val="00D22518"/>
    <w:rsid w:val="00D26E45"/>
    <w:rsid w:val="00D277AD"/>
    <w:rsid w:val="00D30427"/>
    <w:rsid w:val="00D308A9"/>
    <w:rsid w:val="00D30E90"/>
    <w:rsid w:val="00D313A7"/>
    <w:rsid w:val="00D313E5"/>
    <w:rsid w:val="00D32083"/>
    <w:rsid w:val="00D32566"/>
    <w:rsid w:val="00D34115"/>
    <w:rsid w:val="00D418DB"/>
    <w:rsid w:val="00D42DCF"/>
    <w:rsid w:val="00D43DC1"/>
    <w:rsid w:val="00D449EA"/>
    <w:rsid w:val="00D45C40"/>
    <w:rsid w:val="00D45E27"/>
    <w:rsid w:val="00D501F1"/>
    <w:rsid w:val="00D50DA4"/>
    <w:rsid w:val="00D520D2"/>
    <w:rsid w:val="00D52897"/>
    <w:rsid w:val="00D537DC"/>
    <w:rsid w:val="00D55437"/>
    <w:rsid w:val="00D578B1"/>
    <w:rsid w:val="00D61526"/>
    <w:rsid w:val="00D64B64"/>
    <w:rsid w:val="00D66E8C"/>
    <w:rsid w:val="00D67D06"/>
    <w:rsid w:val="00D72CF5"/>
    <w:rsid w:val="00D73EFF"/>
    <w:rsid w:val="00D76806"/>
    <w:rsid w:val="00D80333"/>
    <w:rsid w:val="00D8051A"/>
    <w:rsid w:val="00D8078D"/>
    <w:rsid w:val="00D810A0"/>
    <w:rsid w:val="00D81804"/>
    <w:rsid w:val="00D822D3"/>
    <w:rsid w:val="00D83968"/>
    <w:rsid w:val="00D845DD"/>
    <w:rsid w:val="00D847BB"/>
    <w:rsid w:val="00D85A19"/>
    <w:rsid w:val="00D85FAF"/>
    <w:rsid w:val="00D8786E"/>
    <w:rsid w:val="00D87D99"/>
    <w:rsid w:val="00D903C3"/>
    <w:rsid w:val="00D922FD"/>
    <w:rsid w:val="00D92A3F"/>
    <w:rsid w:val="00D94289"/>
    <w:rsid w:val="00D94B0A"/>
    <w:rsid w:val="00D97F1D"/>
    <w:rsid w:val="00DA0B73"/>
    <w:rsid w:val="00DA0D16"/>
    <w:rsid w:val="00DA1BB3"/>
    <w:rsid w:val="00DA5BB8"/>
    <w:rsid w:val="00DA6204"/>
    <w:rsid w:val="00DA6243"/>
    <w:rsid w:val="00DA627F"/>
    <w:rsid w:val="00DA6EF3"/>
    <w:rsid w:val="00DA7988"/>
    <w:rsid w:val="00DB3470"/>
    <w:rsid w:val="00DB3ABE"/>
    <w:rsid w:val="00DB3CD6"/>
    <w:rsid w:val="00DB5BCC"/>
    <w:rsid w:val="00DC0276"/>
    <w:rsid w:val="00DC5F4F"/>
    <w:rsid w:val="00DC7652"/>
    <w:rsid w:val="00DC7B60"/>
    <w:rsid w:val="00DD0880"/>
    <w:rsid w:val="00DD0C0E"/>
    <w:rsid w:val="00DD1F52"/>
    <w:rsid w:val="00DD27C0"/>
    <w:rsid w:val="00DD2868"/>
    <w:rsid w:val="00DD4B63"/>
    <w:rsid w:val="00DE1A3B"/>
    <w:rsid w:val="00DE39BB"/>
    <w:rsid w:val="00DE43FA"/>
    <w:rsid w:val="00DE65CC"/>
    <w:rsid w:val="00DE6940"/>
    <w:rsid w:val="00DF0492"/>
    <w:rsid w:val="00DF23F7"/>
    <w:rsid w:val="00DF2E7B"/>
    <w:rsid w:val="00DF492E"/>
    <w:rsid w:val="00DF549E"/>
    <w:rsid w:val="00DF588E"/>
    <w:rsid w:val="00DF63FE"/>
    <w:rsid w:val="00DF65EF"/>
    <w:rsid w:val="00E01123"/>
    <w:rsid w:val="00E01599"/>
    <w:rsid w:val="00E0299B"/>
    <w:rsid w:val="00E02E51"/>
    <w:rsid w:val="00E03C41"/>
    <w:rsid w:val="00E045D6"/>
    <w:rsid w:val="00E07D87"/>
    <w:rsid w:val="00E1041B"/>
    <w:rsid w:val="00E104E0"/>
    <w:rsid w:val="00E114FC"/>
    <w:rsid w:val="00E118EB"/>
    <w:rsid w:val="00E13710"/>
    <w:rsid w:val="00E156F4"/>
    <w:rsid w:val="00E16157"/>
    <w:rsid w:val="00E23890"/>
    <w:rsid w:val="00E2396F"/>
    <w:rsid w:val="00E24044"/>
    <w:rsid w:val="00E24049"/>
    <w:rsid w:val="00E24F22"/>
    <w:rsid w:val="00E274DB"/>
    <w:rsid w:val="00E30229"/>
    <w:rsid w:val="00E32E43"/>
    <w:rsid w:val="00E33328"/>
    <w:rsid w:val="00E335F3"/>
    <w:rsid w:val="00E343A4"/>
    <w:rsid w:val="00E36F8E"/>
    <w:rsid w:val="00E37500"/>
    <w:rsid w:val="00E4115F"/>
    <w:rsid w:val="00E446A4"/>
    <w:rsid w:val="00E4485C"/>
    <w:rsid w:val="00E45F16"/>
    <w:rsid w:val="00E46C3A"/>
    <w:rsid w:val="00E470F1"/>
    <w:rsid w:val="00E511CB"/>
    <w:rsid w:val="00E51488"/>
    <w:rsid w:val="00E51832"/>
    <w:rsid w:val="00E535EB"/>
    <w:rsid w:val="00E5360F"/>
    <w:rsid w:val="00E55FEC"/>
    <w:rsid w:val="00E56AD5"/>
    <w:rsid w:val="00E56BEA"/>
    <w:rsid w:val="00E577F3"/>
    <w:rsid w:val="00E60605"/>
    <w:rsid w:val="00E61A50"/>
    <w:rsid w:val="00E61E40"/>
    <w:rsid w:val="00E628F9"/>
    <w:rsid w:val="00E6479C"/>
    <w:rsid w:val="00E649E1"/>
    <w:rsid w:val="00E720ED"/>
    <w:rsid w:val="00E725CB"/>
    <w:rsid w:val="00E72FBD"/>
    <w:rsid w:val="00E73760"/>
    <w:rsid w:val="00E73AD4"/>
    <w:rsid w:val="00E73CA9"/>
    <w:rsid w:val="00E73F2A"/>
    <w:rsid w:val="00E7434B"/>
    <w:rsid w:val="00E77AE9"/>
    <w:rsid w:val="00E8079E"/>
    <w:rsid w:val="00E82CC9"/>
    <w:rsid w:val="00E83545"/>
    <w:rsid w:val="00E839CF"/>
    <w:rsid w:val="00E8665E"/>
    <w:rsid w:val="00E867ED"/>
    <w:rsid w:val="00E90115"/>
    <w:rsid w:val="00E9087D"/>
    <w:rsid w:val="00E914F0"/>
    <w:rsid w:val="00E91B99"/>
    <w:rsid w:val="00E926B7"/>
    <w:rsid w:val="00E93FE7"/>
    <w:rsid w:val="00E94611"/>
    <w:rsid w:val="00E94F1D"/>
    <w:rsid w:val="00E96523"/>
    <w:rsid w:val="00EA0245"/>
    <w:rsid w:val="00EA1F32"/>
    <w:rsid w:val="00EA26B5"/>
    <w:rsid w:val="00EA5E8E"/>
    <w:rsid w:val="00EA5ED0"/>
    <w:rsid w:val="00EA5F30"/>
    <w:rsid w:val="00EA7756"/>
    <w:rsid w:val="00EB077E"/>
    <w:rsid w:val="00EB0C7C"/>
    <w:rsid w:val="00EB0DF6"/>
    <w:rsid w:val="00EB0E37"/>
    <w:rsid w:val="00EB1663"/>
    <w:rsid w:val="00EB1844"/>
    <w:rsid w:val="00EB1FBB"/>
    <w:rsid w:val="00EB6B02"/>
    <w:rsid w:val="00EB6CD4"/>
    <w:rsid w:val="00EB757E"/>
    <w:rsid w:val="00EC2731"/>
    <w:rsid w:val="00EC3D92"/>
    <w:rsid w:val="00EC6299"/>
    <w:rsid w:val="00EC6C03"/>
    <w:rsid w:val="00ED145C"/>
    <w:rsid w:val="00ED22E3"/>
    <w:rsid w:val="00ED2F4F"/>
    <w:rsid w:val="00ED5B9A"/>
    <w:rsid w:val="00ED7C99"/>
    <w:rsid w:val="00EE30E7"/>
    <w:rsid w:val="00EE3172"/>
    <w:rsid w:val="00EE53D7"/>
    <w:rsid w:val="00EE66F7"/>
    <w:rsid w:val="00EE7C07"/>
    <w:rsid w:val="00EF05BA"/>
    <w:rsid w:val="00EF4C54"/>
    <w:rsid w:val="00EF4DF8"/>
    <w:rsid w:val="00EF6305"/>
    <w:rsid w:val="00EF6AD6"/>
    <w:rsid w:val="00EF7C70"/>
    <w:rsid w:val="00F008A6"/>
    <w:rsid w:val="00F00932"/>
    <w:rsid w:val="00F01F66"/>
    <w:rsid w:val="00F0404F"/>
    <w:rsid w:val="00F04EC6"/>
    <w:rsid w:val="00F05168"/>
    <w:rsid w:val="00F0610A"/>
    <w:rsid w:val="00F077FC"/>
    <w:rsid w:val="00F07A14"/>
    <w:rsid w:val="00F07D1F"/>
    <w:rsid w:val="00F11DDE"/>
    <w:rsid w:val="00F12FFC"/>
    <w:rsid w:val="00F1452E"/>
    <w:rsid w:val="00F206CE"/>
    <w:rsid w:val="00F2194C"/>
    <w:rsid w:val="00F22F35"/>
    <w:rsid w:val="00F231DB"/>
    <w:rsid w:val="00F236AD"/>
    <w:rsid w:val="00F26C61"/>
    <w:rsid w:val="00F309B5"/>
    <w:rsid w:val="00F31492"/>
    <w:rsid w:val="00F3390F"/>
    <w:rsid w:val="00F36359"/>
    <w:rsid w:val="00F37B13"/>
    <w:rsid w:val="00F41AEA"/>
    <w:rsid w:val="00F41CBB"/>
    <w:rsid w:val="00F44462"/>
    <w:rsid w:val="00F45992"/>
    <w:rsid w:val="00F45E8F"/>
    <w:rsid w:val="00F50E2A"/>
    <w:rsid w:val="00F537F2"/>
    <w:rsid w:val="00F54249"/>
    <w:rsid w:val="00F54C11"/>
    <w:rsid w:val="00F60C4F"/>
    <w:rsid w:val="00F61139"/>
    <w:rsid w:val="00F61FD6"/>
    <w:rsid w:val="00F6435A"/>
    <w:rsid w:val="00F652A0"/>
    <w:rsid w:val="00F70287"/>
    <w:rsid w:val="00F7036A"/>
    <w:rsid w:val="00F719E1"/>
    <w:rsid w:val="00F71C53"/>
    <w:rsid w:val="00F731EF"/>
    <w:rsid w:val="00F73B83"/>
    <w:rsid w:val="00F74270"/>
    <w:rsid w:val="00F747E2"/>
    <w:rsid w:val="00F776E7"/>
    <w:rsid w:val="00F779A9"/>
    <w:rsid w:val="00F80DAE"/>
    <w:rsid w:val="00F84902"/>
    <w:rsid w:val="00F87895"/>
    <w:rsid w:val="00F90D3D"/>
    <w:rsid w:val="00F91669"/>
    <w:rsid w:val="00F93081"/>
    <w:rsid w:val="00F93583"/>
    <w:rsid w:val="00F94DBC"/>
    <w:rsid w:val="00F95F05"/>
    <w:rsid w:val="00F97736"/>
    <w:rsid w:val="00F9794F"/>
    <w:rsid w:val="00FA100A"/>
    <w:rsid w:val="00FA1C76"/>
    <w:rsid w:val="00FA35D3"/>
    <w:rsid w:val="00FA4E1A"/>
    <w:rsid w:val="00FA559C"/>
    <w:rsid w:val="00FA72CB"/>
    <w:rsid w:val="00FA7A76"/>
    <w:rsid w:val="00FB4A6A"/>
    <w:rsid w:val="00FB5065"/>
    <w:rsid w:val="00FB5DA2"/>
    <w:rsid w:val="00FB65C9"/>
    <w:rsid w:val="00FB7BA3"/>
    <w:rsid w:val="00FC0F32"/>
    <w:rsid w:val="00FC101C"/>
    <w:rsid w:val="00FC1EE5"/>
    <w:rsid w:val="00FC36BB"/>
    <w:rsid w:val="00FC4B7C"/>
    <w:rsid w:val="00FC7E43"/>
    <w:rsid w:val="00FD1C9C"/>
    <w:rsid w:val="00FD228C"/>
    <w:rsid w:val="00FD2AC7"/>
    <w:rsid w:val="00FD35CD"/>
    <w:rsid w:val="00FD394E"/>
    <w:rsid w:val="00FD675E"/>
    <w:rsid w:val="00FD7BFB"/>
    <w:rsid w:val="00FE0393"/>
    <w:rsid w:val="00FE2DE6"/>
    <w:rsid w:val="00FE3377"/>
    <w:rsid w:val="00FE411B"/>
    <w:rsid w:val="00FE54A4"/>
    <w:rsid w:val="00FE56C9"/>
    <w:rsid w:val="00FE57A5"/>
    <w:rsid w:val="00FF09EC"/>
    <w:rsid w:val="00FF0A3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6B5FBA-C175-4C1B-A9DE-FA8DFE6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38"/>
  </w:style>
  <w:style w:type="paragraph" w:styleId="Heading1">
    <w:name w:val="heading 1"/>
    <w:basedOn w:val="Normal"/>
    <w:link w:val="Heading1Char"/>
    <w:uiPriority w:val="9"/>
    <w:qFormat/>
    <w:rsid w:val="00D0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8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8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01"/>
  </w:style>
  <w:style w:type="paragraph" w:styleId="BalloonText">
    <w:name w:val="Balloon Text"/>
    <w:basedOn w:val="Normal"/>
    <w:link w:val="BalloonTextChar"/>
    <w:uiPriority w:val="99"/>
    <w:semiHidden/>
    <w:unhideWhenUsed/>
    <w:rsid w:val="0032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65F8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ormalWeb">
    <w:name w:val="Normal (Web)"/>
    <w:basedOn w:val="Normal"/>
    <w:uiPriority w:val="99"/>
    <w:unhideWhenUsed/>
    <w:rsid w:val="00D0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western">
    <w:name w:val="western"/>
    <w:basedOn w:val="Normal"/>
    <w:rsid w:val="00D065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odyText4">
    <w:name w:val="Body Text4"/>
    <w:basedOn w:val="Normal"/>
    <w:rsid w:val="00D065F8"/>
    <w:pPr>
      <w:widowControl w:val="0"/>
      <w:shd w:val="clear" w:color="auto" w:fill="FFFFFF"/>
      <w:spacing w:before="60" w:after="0" w:line="25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065F8"/>
    <w:pPr>
      <w:tabs>
        <w:tab w:val="center" w:pos="4680"/>
        <w:tab w:val="right" w:pos="9360"/>
      </w:tabs>
      <w:spacing w:after="0" w:line="240" w:lineRule="auto"/>
      <w:ind w:left="222" w:hanging="20"/>
      <w:jc w:val="both"/>
    </w:pPr>
    <w:rPr>
      <w:rFonts w:ascii="Arial" w:eastAsia="Arial" w:hAnsi="Arial" w:cs="Arial"/>
      <w:i/>
      <w:color w:val="000000"/>
      <w:sz w:val="24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rsid w:val="00D065F8"/>
    <w:rPr>
      <w:rFonts w:ascii="Arial" w:eastAsia="Arial" w:hAnsi="Arial" w:cs="Arial"/>
      <w:i/>
      <w:color w:val="000000"/>
      <w:sz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93109-B390-404A-B43C-9E87A230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Đugum</dc:creator>
  <cp:keywords/>
  <dc:description/>
  <cp:lastModifiedBy>Zineta</cp:lastModifiedBy>
  <cp:revision>3</cp:revision>
  <cp:lastPrinted>2021-04-27T16:35:00Z</cp:lastPrinted>
  <dcterms:created xsi:type="dcterms:W3CDTF">2021-09-03T07:36:00Z</dcterms:created>
  <dcterms:modified xsi:type="dcterms:W3CDTF">2021-09-03T08:06:00Z</dcterms:modified>
</cp:coreProperties>
</file>