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FE0FE" w14:textId="7EED7F01" w:rsidR="00BB783D" w:rsidRPr="00A16E29" w:rsidRDefault="00BB783D" w:rsidP="00BB78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1E2F">
        <w:rPr>
          <w:rFonts w:ascii="Arial" w:hAnsi="Arial" w:cs="Arial"/>
        </w:rPr>
        <w:t xml:space="preserve">Na osnovu člana </w:t>
      </w:r>
      <w:r w:rsidR="009D48CD" w:rsidRPr="00201E2F">
        <w:rPr>
          <w:rFonts w:ascii="Arial" w:hAnsi="Arial" w:cs="Arial"/>
        </w:rPr>
        <w:t>18a. stav 5</w:t>
      </w:r>
      <w:r w:rsidRPr="00201E2F">
        <w:rPr>
          <w:rFonts w:ascii="Arial" w:hAnsi="Arial" w:cs="Arial"/>
        </w:rPr>
        <w:t xml:space="preserve">. Zakona o upravljanju otpadom </w:t>
      </w:r>
      <w:bookmarkStart w:id="0" w:name="_Hlk18675074"/>
      <w:r w:rsidRPr="00201E2F">
        <w:rPr>
          <w:rFonts w:ascii="Arial" w:hAnsi="Arial" w:cs="Arial"/>
        </w:rPr>
        <w:t>(„Službene novine</w:t>
      </w:r>
      <w:r w:rsidR="006815AB" w:rsidRPr="00201E2F">
        <w:rPr>
          <w:rFonts w:ascii="Arial" w:hAnsi="Arial" w:cs="Arial"/>
        </w:rPr>
        <w:t xml:space="preserve"> F</w:t>
      </w:r>
      <w:r w:rsidR="005251D9">
        <w:rPr>
          <w:rFonts w:ascii="Arial" w:hAnsi="Arial" w:cs="Arial"/>
        </w:rPr>
        <w:t xml:space="preserve">ederacije </w:t>
      </w:r>
      <w:r w:rsidR="006815AB" w:rsidRPr="00201E2F">
        <w:rPr>
          <w:rFonts w:ascii="Arial" w:hAnsi="Arial" w:cs="Arial"/>
        </w:rPr>
        <w:t>BiH“, br. 33/03, 72/09 i 92/17</w:t>
      </w:r>
      <w:r w:rsidRPr="00201E2F">
        <w:rPr>
          <w:rFonts w:ascii="Arial" w:hAnsi="Arial" w:cs="Arial"/>
        </w:rPr>
        <w:t>)</w:t>
      </w:r>
      <w:bookmarkEnd w:id="0"/>
      <w:r w:rsidRPr="00201E2F">
        <w:rPr>
          <w:rFonts w:ascii="Arial" w:hAnsi="Arial" w:cs="Arial"/>
        </w:rPr>
        <w:t>,</w:t>
      </w:r>
      <w:r w:rsidR="00BF35AE" w:rsidRPr="00201E2F">
        <w:rPr>
          <w:rFonts w:ascii="Arial" w:hAnsi="Arial" w:cs="Arial"/>
        </w:rPr>
        <w:t xml:space="preserve"> </w:t>
      </w:r>
      <w:r w:rsidRPr="00201E2F">
        <w:rPr>
          <w:rFonts w:ascii="Arial" w:hAnsi="Arial" w:cs="Arial"/>
        </w:rPr>
        <w:t>a na prijedlog Federalnog  ministarstva okoliša i turizma, Vlada Federacije Bosne i Hercegovine, na __. sjednici, održanoj __________ godine donosi</w:t>
      </w:r>
      <w:r w:rsidR="00BF35AE" w:rsidRPr="00201E2F">
        <w:rPr>
          <w:rFonts w:ascii="Arial" w:hAnsi="Arial" w:cs="Arial"/>
        </w:rPr>
        <w:t>:</w:t>
      </w:r>
    </w:p>
    <w:p w14:paraId="35372493" w14:textId="77777777" w:rsidR="009D48CD" w:rsidRPr="00A16E29" w:rsidRDefault="009D48CD" w:rsidP="00237F52">
      <w:pPr>
        <w:shd w:val="clear" w:color="auto" w:fill="FFFFFF"/>
        <w:spacing w:before="270"/>
        <w:ind w:left="150"/>
        <w:outlineLvl w:val="0"/>
        <w:rPr>
          <w:rFonts w:ascii="Arial" w:eastAsia="Times New Roman" w:hAnsi="Arial" w:cs="Arial"/>
          <w:b/>
          <w:bCs/>
        </w:rPr>
      </w:pPr>
    </w:p>
    <w:p w14:paraId="1F82ED00" w14:textId="77777777" w:rsidR="00384ACC" w:rsidRPr="00A16E29" w:rsidRDefault="00384ACC" w:rsidP="00384ACC">
      <w:pPr>
        <w:shd w:val="clear" w:color="auto" w:fill="FFFFFF"/>
        <w:spacing w:before="270"/>
        <w:ind w:left="150"/>
        <w:jc w:val="center"/>
        <w:outlineLvl w:val="0"/>
        <w:rPr>
          <w:rFonts w:ascii="Arial" w:eastAsia="Times New Roman" w:hAnsi="Arial" w:cs="Arial"/>
          <w:b/>
          <w:bCs/>
        </w:rPr>
      </w:pPr>
      <w:r w:rsidRPr="00A16E29">
        <w:rPr>
          <w:rFonts w:ascii="Arial" w:eastAsia="Times New Roman" w:hAnsi="Arial" w:cs="Arial"/>
          <w:b/>
          <w:bCs/>
        </w:rPr>
        <w:t>UREDBA O NAČINU RASPODJELE I ULAGANJA PRIKUPLJENIH NAKNADA ZA POSEBNE KATEGORIJE OTPADA I USLOVIMA ZA DODJELU POTICAJNIH SREDSTAVA</w:t>
      </w:r>
    </w:p>
    <w:p w14:paraId="7CCAEB6B" w14:textId="77777777" w:rsidR="00FA54B0" w:rsidRPr="00A16E29" w:rsidRDefault="00FA54B0" w:rsidP="003B56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FB66095" w14:textId="77777777" w:rsidR="00B66FF4" w:rsidRPr="00A16E29" w:rsidRDefault="00B66FF4" w:rsidP="003B56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2A3FF94" w14:textId="77777777" w:rsidR="00672354" w:rsidRPr="00A16E29" w:rsidRDefault="00D801A0" w:rsidP="00D801A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16E29">
        <w:rPr>
          <w:rFonts w:ascii="Arial" w:hAnsi="Arial" w:cs="Arial"/>
          <w:b/>
        </w:rPr>
        <w:t>Član 1.</w:t>
      </w:r>
    </w:p>
    <w:p w14:paraId="4890CD99" w14:textId="77777777" w:rsidR="00A55BC7" w:rsidRPr="00A16E29" w:rsidRDefault="00A55BC7" w:rsidP="00D801A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16E29">
        <w:rPr>
          <w:rFonts w:ascii="Arial" w:hAnsi="Arial" w:cs="Arial"/>
          <w:b/>
        </w:rPr>
        <w:t>(Predmet Uredbe)</w:t>
      </w:r>
    </w:p>
    <w:p w14:paraId="762C3195" w14:textId="77777777" w:rsidR="00B66FF4" w:rsidRPr="00A16E29" w:rsidRDefault="00B66FF4" w:rsidP="00D801A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0636705" w14:textId="77777777" w:rsidR="00B00076" w:rsidRPr="00BF35AE" w:rsidRDefault="00672354" w:rsidP="00BF35AE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BF35AE">
        <w:rPr>
          <w:rFonts w:ascii="Arial" w:hAnsi="Arial" w:cs="Arial"/>
        </w:rPr>
        <w:t xml:space="preserve">Ovom uredbom utvrđuje se </w:t>
      </w:r>
      <w:r w:rsidR="00384ACC" w:rsidRPr="00BF35AE">
        <w:rPr>
          <w:rFonts w:ascii="Arial" w:hAnsi="Arial" w:cs="Arial"/>
        </w:rPr>
        <w:t xml:space="preserve">način raspodjele i ulaganja prikupljenih naknada za posebne kategorije otpada i uslovi za dodjelu sredstava </w:t>
      </w:r>
      <w:r w:rsidRPr="00BF35AE">
        <w:rPr>
          <w:rFonts w:ascii="Arial" w:hAnsi="Arial" w:cs="Arial"/>
        </w:rPr>
        <w:t xml:space="preserve">za </w:t>
      </w:r>
      <w:r w:rsidR="00E03EBB" w:rsidRPr="00BF35AE">
        <w:rPr>
          <w:rFonts w:ascii="Arial" w:hAnsi="Arial" w:cs="Arial"/>
        </w:rPr>
        <w:t>ponovnu upotrebu, preradu</w:t>
      </w:r>
      <w:r w:rsidRPr="00BF35AE">
        <w:rPr>
          <w:rFonts w:ascii="Arial" w:hAnsi="Arial" w:cs="Arial"/>
        </w:rPr>
        <w:t xml:space="preserve"> i povrat komponenti </w:t>
      </w:r>
      <w:r w:rsidR="00E03EBB" w:rsidRPr="00BF35AE">
        <w:rPr>
          <w:rFonts w:ascii="Arial" w:hAnsi="Arial" w:cs="Arial"/>
        </w:rPr>
        <w:t xml:space="preserve">iz </w:t>
      </w:r>
      <w:r w:rsidRPr="00BF35AE">
        <w:rPr>
          <w:rFonts w:ascii="Arial" w:hAnsi="Arial" w:cs="Arial"/>
        </w:rPr>
        <w:t>otpada</w:t>
      </w:r>
      <w:r w:rsidR="00E03EBB" w:rsidRPr="00BF35AE">
        <w:rPr>
          <w:rFonts w:ascii="Arial" w:hAnsi="Arial" w:cs="Arial"/>
        </w:rPr>
        <w:t xml:space="preserve"> (reciklažu) i to za</w:t>
      </w:r>
      <w:r w:rsidR="00B00076" w:rsidRPr="00BF35AE">
        <w:rPr>
          <w:rFonts w:ascii="Arial" w:hAnsi="Arial" w:cs="Arial"/>
        </w:rPr>
        <w:t>:</w:t>
      </w:r>
    </w:p>
    <w:p w14:paraId="54E00A74" w14:textId="32BFA9CD" w:rsidR="00B00076" w:rsidRPr="00A16E29" w:rsidRDefault="00E03EBB" w:rsidP="00B00076">
      <w:pPr>
        <w:pStyle w:val="ListParagraph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 xml:space="preserve">gume, </w:t>
      </w:r>
    </w:p>
    <w:p w14:paraId="7367B5C9" w14:textId="77777777" w:rsidR="00B00076" w:rsidRPr="00A16E29" w:rsidRDefault="00E03EBB" w:rsidP="00B00076">
      <w:pPr>
        <w:pStyle w:val="ListParagraph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 xml:space="preserve">akumulatore i baterije, </w:t>
      </w:r>
    </w:p>
    <w:p w14:paraId="1434ACD3" w14:textId="77777777" w:rsidR="00B00076" w:rsidRPr="00A16E29" w:rsidRDefault="00E03EBB" w:rsidP="00B00076">
      <w:pPr>
        <w:pStyle w:val="ListParagraph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 xml:space="preserve">ulja i </w:t>
      </w:r>
    </w:p>
    <w:p w14:paraId="18771A84" w14:textId="6CB5C432" w:rsidR="00672354" w:rsidRPr="00A16E29" w:rsidRDefault="00E03EBB" w:rsidP="00B00076">
      <w:pPr>
        <w:pStyle w:val="ListParagraph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>vozila</w:t>
      </w:r>
      <w:r w:rsidR="00D801A0" w:rsidRPr="00A16E29">
        <w:rPr>
          <w:rFonts w:ascii="Arial" w:hAnsi="Arial" w:cs="Arial"/>
        </w:rPr>
        <w:t>.</w:t>
      </w:r>
    </w:p>
    <w:p w14:paraId="535CD590" w14:textId="77777777" w:rsidR="008942C4" w:rsidRPr="00A16E29" w:rsidRDefault="00D801A0" w:rsidP="00D801A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16E29">
        <w:rPr>
          <w:rFonts w:ascii="Arial" w:hAnsi="Arial" w:cs="Arial"/>
          <w:b/>
        </w:rPr>
        <w:t>Član 2.</w:t>
      </w:r>
    </w:p>
    <w:p w14:paraId="2B79C7CF" w14:textId="77777777" w:rsidR="00A55BC7" w:rsidRDefault="00A55BC7" w:rsidP="00D801A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16E29">
        <w:rPr>
          <w:rFonts w:ascii="Arial" w:hAnsi="Arial" w:cs="Arial"/>
          <w:b/>
        </w:rPr>
        <w:t>(Raspodjela naknada)</w:t>
      </w:r>
    </w:p>
    <w:p w14:paraId="14529CC4" w14:textId="77777777" w:rsidR="00E31234" w:rsidRDefault="00E31234" w:rsidP="00D801A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F6547D0" w14:textId="4C226384" w:rsidR="00F23948" w:rsidRPr="006A3A48" w:rsidRDefault="00F23948" w:rsidP="00F23948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</w:rPr>
      </w:pPr>
      <w:r w:rsidRPr="006A3A48">
        <w:rPr>
          <w:rFonts w:ascii="Arial" w:hAnsi="Arial" w:cs="Arial"/>
        </w:rPr>
        <w:t>Naknade iz člana 1. ove Uredbe uplaćuju se Fondu za zaštitu okoliša Federacije Bosne i Hercegovine( u daljem tekstu: Fond).</w:t>
      </w:r>
    </w:p>
    <w:p w14:paraId="79F32983" w14:textId="2CD8EFE6" w:rsidR="00B66FF4" w:rsidRPr="006A3A48" w:rsidRDefault="00F23948" w:rsidP="00E31234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</w:rPr>
      </w:pPr>
      <w:r w:rsidRPr="006A3A48">
        <w:rPr>
          <w:rFonts w:ascii="Arial" w:hAnsi="Arial" w:cs="Arial"/>
        </w:rPr>
        <w:t xml:space="preserve">Sredstva iz stava (1) ovog člana prikupljena u Fond biće raspoređena između Federacije BiH i kantona u odnosu 30% spram 70%, gdje se Fondu označava 30% i kantonalnim fondovima za zaštitu okoliša 70%, a ukoliko nisu uspostavljeni kantonalni fondovi za zaštitu okoliša </w:t>
      </w:r>
      <w:r w:rsidR="00D4537F" w:rsidRPr="006A3A48">
        <w:rPr>
          <w:rFonts w:ascii="Arial" w:hAnsi="Arial" w:cs="Arial"/>
        </w:rPr>
        <w:t>sredstva će se raspoređivati budžetima kantona.</w:t>
      </w:r>
    </w:p>
    <w:p w14:paraId="546A8222" w14:textId="197813D6" w:rsidR="00D4537F" w:rsidRPr="006A3A48" w:rsidRDefault="00D4537F" w:rsidP="00D4537F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6A3A48">
        <w:rPr>
          <w:rFonts w:ascii="Arial" w:hAnsi="Arial" w:cs="Arial"/>
        </w:rPr>
        <w:t>(3)</w:t>
      </w:r>
      <w:r w:rsidR="00E31234" w:rsidRPr="006A3A48">
        <w:rPr>
          <w:rFonts w:ascii="Arial" w:hAnsi="Arial" w:cs="Arial"/>
        </w:rPr>
        <w:t xml:space="preserve"> </w:t>
      </w:r>
      <w:r w:rsidR="008942C4" w:rsidRPr="006A3A48">
        <w:rPr>
          <w:rFonts w:ascii="Arial" w:hAnsi="Arial" w:cs="Arial"/>
        </w:rPr>
        <w:t xml:space="preserve">Fond </w:t>
      </w:r>
      <w:r w:rsidRPr="006A3A48">
        <w:rPr>
          <w:rFonts w:ascii="Arial" w:hAnsi="Arial" w:cs="Arial"/>
        </w:rPr>
        <w:t>doznačena sredstva koja mu pripadaju u utvrđenoj raspodjeli iz stava (2) ovog člana raspodjeljuje u sljedećem omjeru:</w:t>
      </w:r>
    </w:p>
    <w:p w14:paraId="70A3E7AF" w14:textId="75CF667D" w:rsidR="00FB6B8B" w:rsidRPr="00A16E29" w:rsidRDefault="00D4537F" w:rsidP="00E31234">
      <w:pPr>
        <w:autoSpaceDE w:val="0"/>
        <w:autoSpaceDN w:val="0"/>
        <w:adjustRightInd w:val="0"/>
        <w:ind w:left="36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  </w:t>
      </w:r>
      <w:r w:rsidR="00FB6B8B" w:rsidRPr="00A16E29">
        <w:rPr>
          <w:rFonts w:ascii="Arial" w:hAnsi="Arial" w:cs="Arial"/>
        </w:rPr>
        <w:t xml:space="preserve">5% za rad </w:t>
      </w:r>
      <w:proofErr w:type="spellStart"/>
      <w:r w:rsidR="00FB6B8B" w:rsidRPr="00A16E29">
        <w:rPr>
          <w:rFonts w:ascii="Arial" w:hAnsi="Arial" w:cs="Arial"/>
        </w:rPr>
        <w:t>informacionog</w:t>
      </w:r>
      <w:proofErr w:type="spellEnd"/>
      <w:r w:rsidR="00FB6B8B" w:rsidRPr="00A16E29">
        <w:rPr>
          <w:rFonts w:ascii="Arial" w:hAnsi="Arial" w:cs="Arial"/>
        </w:rPr>
        <w:t xml:space="preserve"> sistema upravljanja otpadom</w:t>
      </w:r>
    </w:p>
    <w:p w14:paraId="68243AA6" w14:textId="7084463D" w:rsidR="004E1EF5" w:rsidRPr="00D4537F" w:rsidRDefault="00D4537F" w:rsidP="00E31234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31234">
        <w:rPr>
          <w:rFonts w:ascii="Arial" w:hAnsi="Arial" w:cs="Arial"/>
        </w:rPr>
        <w:t xml:space="preserve">. </w:t>
      </w:r>
      <w:r w:rsidR="00F96945" w:rsidRPr="00D4537F">
        <w:rPr>
          <w:rFonts w:ascii="Arial" w:hAnsi="Arial" w:cs="Arial"/>
        </w:rPr>
        <w:t>2</w:t>
      </w:r>
      <w:r w:rsidR="000D6E12" w:rsidRPr="00D4537F">
        <w:rPr>
          <w:rFonts w:ascii="Arial" w:hAnsi="Arial" w:cs="Arial"/>
        </w:rPr>
        <w:t xml:space="preserve">0% za </w:t>
      </w:r>
      <w:r w:rsidR="00D25CCF" w:rsidRPr="00D4537F">
        <w:rPr>
          <w:rFonts w:ascii="Arial" w:hAnsi="Arial" w:cs="Arial"/>
        </w:rPr>
        <w:t>ulaganja u infrastrukturu</w:t>
      </w:r>
      <w:r w:rsidR="000D6E12" w:rsidRPr="00D4537F">
        <w:rPr>
          <w:rFonts w:ascii="Arial" w:hAnsi="Arial" w:cs="Arial"/>
        </w:rPr>
        <w:t xml:space="preserve"> upravljanja otpadom</w:t>
      </w:r>
      <w:r w:rsidR="008A6D2A" w:rsidRPr="00D4537F">
        <w:rPr>
          <w:rFonts w:ascii="Arial" w:hAnsi="Arial" w:cs="Arial"/>
        </w:rPr>
        <w:t xml:space="preserve"> u F</w:t>
      </w:r>
      <w:r w:rsidR="008E7EC7" w:rsidRPr="00D4537F">
        <w:rPr>
          <w:rFonts w:ascii="Arial" w:hAnsi="Arial" w:cs="Arial"/>
        </w:rPr>
        <w:t xml:space="preserve">ederaciji </w:t>
      </w:r>
      <w:r w:rsidR="008A6D2A" w:rsidRPr="00D4537F">
        <w:rPr>
          <w:rFonts w:ascii="Arial" w:hAnsi="Arial" w:cs="Arial"/>
        </w:rPr>
        <w:t>B</w:t>
      </w:r>
      <w:r w:rsidR="00BF35AE" w:rsidRPr="00D4537F">
        <w:rPr>
          <w:rFonts w:ascii="Arial" w:hAnsi="Arial" w:cs="Arial"/>
        </w:rPr>
        <w:t xml:space="preserve">osne </w:t>
      </w:r>
      <w:r w:rsidR="008A6D2A" w:rsidRPr="00D4537F">
        <w:rPr>
          <w:rFonts w:ascii="Arial" w:hAnsi="Arial" w:cs="Arial"/>
        </w:rPr>
        <w:t>i</w:t>
      </w:r>
      <w:r w:rsidR="00BF35AE" w:rsidRPr="00D4537F">
        <w:rPr>
          <w:rFonts w:ascii="Arial" w:hAnsi="Arial" w:cs="Arial"/>
        </w:rPr>
        <w:t xml:space="preserve"> </w:t>
      </w:r>
      <w:r w:rsidR="008A6D2A" w:rsidRPr="00D4537F">
        <w:rPr>
          <w:rFonts w:ascii="Arial" w:hAnsi="Arial" w:cs="Arial"/>
        </w:rPr>
        <w:t>H</w:t>
      </w:r>
      <w:r w:rsidR="00BF35AE" w:rsidRPr="00D4537F">
        <w:rPr>
          <w:rFonts w:ascii="Arial" w:hAnsi="Arial" w:cs="Arial"/>
        </w:rPr>
        <w:t>ercegovine (u daljem tekstu</w:t>
      </w:r>
      <w:r w:rsidR="00BF35AE" w:rsidRPr="00E31234">
        <w:rPr>
          <w:rFonts w:ascii="Arial" w:hAnsi="Arial" w:cs="Arial"/>
        </w:rPr>
        <w:t>: F</w:t>
      </w:r>
      <w:r w:rsidR="000A387D">
        <w:rPr>
          <w:rFonts w:ascii="Arial" w:hAnsi="Arial" w:cs="Arial"/>
        </w:rPr>
        <w:t xml:space="preserve">ederacije </w:t>
      </w:r>
      <w:r w:rsidR="00BF35AE" w:rsidRPr="00E31234">
        <w:rPr>
          <w:rFonts w:ascii="Arial" w:hAnsi="Arial" w:cs="Arial"/>
        </w:rPr>
        <w:t>BiH)</w:t>
      </w:r>
      <w:r w:rsidR="008A6D2A" w:rsidRPr="00E31234">
        <w:rPr>
          <w:rFonts w:ascii="Arial" w:hAnsi="Arial" w:cs="Arial"/>
        </w:rPr>
        <w:t xml:space="preserve"> </w:t>
      </w:r>
    </w:p>
    <w:p w14:paraId="04CDC0CC" w14:textId="4058CC9F" w:rsidR="00C91716" w:rsidRPr="00D4537F" w:rsidRDefault="00D4537F" w:rsidP="00E31234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E31234">
        <w:rPr>
          <w:rFonts w:ascii="Arial" w:hAnsi="Arial" w:cs="Arial"/>
        </w:rPr>
        <w:t xml:space="preserve">  </w:t>
      </w:r>
      <w:r w:rsidR="001A4E49" w:rsidRPr="00D4537F">
        <w:rPr>
          <w:rFonts w:ascii="Arial" w:hAnsi="Arial" w:cs="Arial"/>
        </w:rPr>
        <w:t>75</w:t>
      </w:r>
      <w:r w:rsidR="00C91716" w:rsidRPr="00D4537F">
        <w:rPr>
          <w:rFonts w:ascii="Arial" w:hAnsi="Arial" w:cs="Arial"/>
        </w:rPr>
        <w:t xml:space="preserve">% </w:t>
      </w:r>
      <w:bookmarkStart w:id="1" w:name="_Hlk509400726"/>
      <w:r w:rsidR="00C91716" w:rsidRPr="00D4537F">
        <w:rPr>
          <w:rFonts w:ascii="Arial" w:hAnsi="Arial" w:cs="Arial"/>
        </w:rPr>
        <w:t xml:space="preserve">za </w:t>
      </w:r>
      <w:bookmarkEnd w:id="1"/>
      <w:r w:rsidR="009C0D60" w:rsidRPr="00D4537F">
        <w:rPr>
          <w:rFonts w:ascii="Arial" w:hAnsi="Arial" w:cs="Arial"/>
        </w:rPr>
        <w:t>poticaje</w:t>
      </w:r>
      <w:r w:rsidR="009C0B72" w:rsidRPr="00D4537F">
        <w:rPr>
          <w:rFonts w:ascii="Arial" w:hAnsi="Arial" w:cs="Arial"/>
        </w:rPr>
        <w:t xml:space="preserve"> </w:t>
      </w:r>
      <w:bookmarkStart w:id="2" w:name="_Hlk7079472"/>
      <w:r w:rsidR="009C0B72" w:rsidRPr="00D4537F">
        <w:rPr>
          <w:rFonts w:ascii="Arial" w:hAnsi="Arial" w:cs="Arial"/>
        </w:rPr>
        <w:t>u vidu finansijske pomoći</w:t>
      </w:r>
      <w:r w:rsidR="009C0D60" w:rsidRPr="00D4537F">
        <w:rPr>
          <w:rFonts w:ascii="Arial" w:hAnsi="Arial" w:cs="Arial"/>
        </w:rPr>
        <w:t xml:space="preserve"> </w:t>
      </w:r>
      <w:bookmarkEnd w:id="2"/>
      <w:r w:rsidR="009C0D60" w:rsidRPr="00D4537F">
        <w:rPr>
          <w:rFonts w:ascii="Arial" w:hAnsi="Arial" w:cs="Arial"/>
        </w:rPr>
        <w:t xml:space="preserve">za aktivnosti sakupljanja </w:t>
      </w:r>
      <w:r w:rsidR="001A4E49" w:rsidRPr="00D4537F">
        <w:rPr>
          <w:rFonts w:ascii="Arial" w:hAnsi="Arial" w:cs="Arial"/>
        </w:rPr>
        <w:t xml:space="preserve">i reciklaže </w:t>
      </w:r>
      <w:r w:rsidR="009C0D60" w:rsidRPr="00D4537F">
        <w:rPr>
          <w:rFonts w:ascii="Arial" w:hAnsi="Arial" w:cs="Arial"/>
        </w:rPr>
        <w:t>posebnih kategorija otpada</w:t>
      </w:r>
      <w:r w:rsidR="001E24AB" w:rsidRPr="00D4537F">
        <w:rPr>
          <w:rFonts w:ascii="Arial" w:hAnsi="Arial" w:cs="Arial"/>
        </w:rPr>
        <w:t>.</w:t>
      </w:r>
    </w:p>
    <w:p w14:paraId="47980618" w14:textId="77777777" w:rsidR="00FB6B8B" w:rsidRPr="00A16E29" w:rsidRDefault="00FB6B8B" w:rsidP="00FB6B8B">
      <w:pPr>
        <w:autoSpaceDE w:val="0"/>
        <w:autoSpaceDN w:val="0"/>
        <w:adjustRightInd w:val="0"/>
        <w:ind w:left="420"/>
        <w:jc w:val="center"/>
        <w:rPr>
          <w:rFonts w:ascii="Arial" w:hAnsi="Arial" w:cs="Arial"/>
          <w:b/>
        </w:rPr>
      </w:pPr>
      <w:r w:rsidRPr="00A16E29">
        <w:rPr>
          <w:rFonts w:ascii="Arial" w:hAnsi="Arial" w:cs="Arial"/>
          <w:b/>
        </w:rPr>
        <w:t>Član 3.</w:t>
      </w:r>
    </w:p>
    <w:p w14:paraId="2E2EA6C7" w14:textId="77777777" w:rsidR="00FB6B8B" w:rsidRPr="00A16E29" w:rsidRDefault="00FB6B8B" w:rsidP="00FB6B8B">
      <w:pPr>
        <w:autoSpaceDE w:val="0"/>
        <w:autoSpaceDN w:val="0"/>
        <w:adjustRightInd w:val="0"/>
        <w:ind w:left="420"/>
        <w:jc w:val="center"/>
        <w:rPr>
          <w:rFonts w:ascii="Arial" w:hAnsi="Arial" w:cs="Arial"/>
          <w:b/>
        </w:rPr>
      </w:pPr>
      <w:r w:rsidRPr="00A16E29">
        <w:rPr>
          <w:rFonts w:ascii="Arial" w:hAnsi="Arial" w:cs="Arial"/>
          <w:b/>
        </w:rPr>
        <w:t>(Sredstva za informacioni sistem)</w:t>
      </w:r>
    </w:p>
    <w:p w14:paraId="4EC0F4E3" w14:textId="77777777" w:rsidR="00FB6B8B" w:rsidRPr="00A16E29" w:rsidRDefault="00FB6B8B" w:rsidP="00FB6B8B">
      <w:pPr>
        <w:autoSpaceDE w:val="0"/>
        <w:autoSpaceDN w:val="0"/>
        <w:adjustRightInd w:val="0"/>
        <w:ind w:left="420"/>
        <w:jc w:val="center"/>
        <w:rPr>
          <w:rFonts w:ascii="Arial" w:hAnsi="Arial" w:cs="Arial"/>
          <w:b/>
        </w:rPr>
      </w:pPr>
    </w:p>
    <w:p w14:paraId="33D221DA" w14:textId="6463E162" w:rsidR="00FB6B8B" w:rsidRPr="00BF35AE" w:rsidRDefault="00FB6B8B" w:rsidP="00BF35AE">
      <w:pPr>
        <w:autoSpaceDE w:val="0"/>
        <w:autoSpaceDN w:val="0"/>
        <w:adjustRightInd w:val="0"/>
        <w:ind w:left="142"/>
        <w:jc w:val="both"/>
        <w:rPr>
          <w:rFonts w:ascii="Arial" w:hAnsi="Arial" w:cs="Arial"/>
        </w:rPr>
      </w:pPr>
      <w:r w:rsidRPr="00BF35AE">
        <w:rPr>
          <w:rFonts w:ascii="Arial" w:hAnsi="Arial" w:cs="Arial"/>
        </w:rPr>
        <w:t>Sredstva</w:t>
      </w:r>
      <w:r w:rsidR="004A0767" w:rsidRPr="00BF35AE">
        <w:rPr>
          <w:rFonts w:ascii="Arial" w:hAnsi="Arial" w:cs="Arial"/>
        </w:rPr>
        <w:t xml:space="preserve"> za rad informacionog sistema upravljanja otpadom</w:t>
      </w:r>
      <w:r w:rsidRPr="00BF35AE">
        <w:rPr>
          <w:rFonts w:ascii="Arial" w:hAnsi="Arial" w:cs="Arial"/>
        </w:rPr>
        <w:t xml:space="preserve"> će se koristiti unutar Fonda za administriranje informacionog sistema upravljanja otpadom, odnosno pokrivanje troškova koji nastaju radi uspostavljanja, održavanja, vođenja i kontrole informacionog sistema upravljanja otpadom</w:t>
      </w:r>
      <w:r w:rsidR="00B00076" w:rsidRPr="00BF35AE">
        <w:rPr>
          <w:rFonts w:ascii="Arial" w:hAnsi="Arial" w:cs="Arial"/>
        </w:rPr>
        <w:t>, kao i obrade podataka za potrebe izrade izvještaja</w:t>
      </w:r>
      <w:r w:rsidRPr="00BF35AE">
        <w:rPr>
          <w:rFonts w:ascii="Arial" w:hAnsi="Arial" w:cs="Arial"/>
        </w:rPr>
        <w:t>.</w:t>
      </w:r>
    </w:p>
    <w:p w14:paraId="59193E83" w14:textId="77777777" w:rsidR="00BF35AE" w:rsidRDefault="00BF35AE" w:rsidP="007D5E79">
      <w:pPr>
        <w:autoSpaceDE w:val="0"/>
        <w:autoSpaceDN w:val="0"/>
        <w:adjustRightInd w:val="0"/>
        <w:ind w:left="420"/>
        <w:jc w:val="center"/>
        <w:rPr>
          <w:rFonts w:ascii="Arial" w:hAnsi="Arial" w:cs="Arial"/>
          <w:b/>
        </w:rPr>
      </w:pPr>
    </w:p>
    <w:p w14:paraId="2C91C55C" w14:textId="6CFA4AEC" w:rsidR="007D5E79" w:rsidRPr="00A16E29" w:rsidRDefault="007D5E79" w:rsidP="007D5E79">
      <w:pPr>
        <w:autoSpaceDE w:val="0"/>
        <w:autoSpaceDN w:val="0"/>
        <w:adjustRightInd w:val="0"/>
        <w:ind w:left="420"/>
        <w:jc w:val="center"/>
        <w:rPr>
          <w:rFonts w:ascii="Arial" w:hAnsi="Arial" w:cs="Arial"/>
          <w:b/>
        </w:rPr>
      </w:pPr>
      <w:r w:rsidRPr="00A16E29">
        <w:rPr>
          <w:rFonts w:ascii="Arial" w:hAnsi="Arial" w:cs="Arial"/>
          <w:b/>
        </w:rPr>
        <w:t xml:space="preserve">Član </w:t>
      </w:r>
      <w:r w:rsidR="00FB6B8B" w:rsidRPr="00A16E29">
        <w:rPr>
          <w:rFonts w:ascii="Arial" w:hAnsi="Arial" w:cs="Arial"/>
          <w:b/>
        </w:rPr>
        <w:t>4</w:t>
      </w:r>
      <w:r w:rsidRPr="00A16E29">
        <w:rPr>
          <w:rFonts w:ascii="Arial" w:hAnsi="Arial" w:cs="Arial"/>
          <w:b/>
        </w:rPr>
        <w:t>.</w:t>
      </w:r>
    </w:p>
    <w:p w14:paraId="6F4D2BCB" w14:textId="187C1A4C" w:rsidR="007D5E79" w:rsidRPr="00A16E29" w:rsidRDefault="007D5E79" w:rsidP="007D5E79">
      <w:pPr>
        <w:autoSpaceDE w:val="0"/>
        <w:autoSpaceDN w:val="0"/>
        <w:adjustRightInd w:val="0"/>
        <w:ind w:left="420"/>
        <w:jc w:val="center"/>
        <w:rPr>
          <w:rFonts w:ascii="Arial" w:hAnsi="Arial" w:cs="Arial"/>
          <w:b/>
        </w:rPr>
      </w:pPr>
      <w:r w:rsidRPr="00A16E29">
        <w:rPr>
          <w:rFonts w:ascii="Arial" w:hAnsi="Arial" w:cs="Arial"/>
          <w:b/>
        </w:rPr>
        <w:t xml:space="preserve"> (</w:t>
      </w:r>
      <w:r w:rsidR="00015E2E" w:rsidRPr="00A16E29">
        <w:rPr>
          <w:rFonts w:ascii="Arial" w:hAnsi="Arial" w:cs="Arial"/>
          <w:b/>
        </w:rPr>
        <w:t xml:space="preserve">Ulaganje u </w:t>
      </w:r>
      <w:r w:rsidR="00D25CCF" w:rsidRPr="00A16E29">
        <w:rPr>
          <w:rFonts w:ascii="Arial" w:hAnsi="Arial" w:cs="Arial"/>
          <w:b/>
        </w:rPr>
        <w:t>infrastrukturu</w:t>
      </w:r>
      <w:r w:rsidR="00015E2E" w:rsidRPr="00A16E29">
        <w:rPr>
          <w:rFonts w:ascii="Arial" w:hAnsi="Arial" w:cs="Arial"/>
          <w:b/>
        </w:rPr>
        <w:t xml:space="preserve"> upravljanja otpadom</w:t>
      </w:r>
      <w:r w:rsidRPr="00A16E29">
        <w:rPr>
          <w:rFonts w:ascii="Arial" w:hAnsi="Arial" w:cs="Arial"/>
          <w:b/>
        </w:rPr>
        <w:t>)</w:t>
      </w:r>
    </w:p>
    <w:p w14:paraId="7E95EE9F" w14:textId="77777777" w:rsidR="007D5E79" w:rsidRPr="00A16E29" w:rsidRDefault="007D5E79" w:rsidP="007D5E79">
      <w:pPr>
        <w:autoSpaceDE w:val="0"/>
        <w:autoSpaceDN w:val="0"/>
        <w:adjustRightInd w:val="0"/>
        <w:ind w:left="420"/>
        <w:jc w:val="center"/>
        <w:rPr>
          <w:rFonts w:ascii="Arial" w:hAnsi="Arial" w:cs="Arial"/>
        </w:rPr>
      </w:pPr>
    </w:p>
    <w:p w14:paraId="58F04EE8" w14:textId="66CA5054" w:rsidR="007D5E79" w:rsidRPr="00A16E29" w:rsidRDefault="00015E2E" w:rsidP="007D5E7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349"/>
        <w:jc w:val="both"/>
        <w:rPr>
          <w:rFonts w:ascii="Arial" w:hAnsi="Arial" w:cs="Arial"/>
        </w:rPr>
      </w:pPr>
      <w:r w:rsidRPr="00101C32">
        <w:rPr>
          <w:rFonts w:ascii="Arial" w:hAnsi="Arial" w:cs="Arial"/>
        </w:rPr>
        <w:t>Sredstva</w:t>
      </w:r>
      <w:r w:rsidR="004A0767" w:rsidRPr="00101C32">
        <w:rPr>
          <w:rFonts w:ascii="Arial" w:hAnsi="Arial" w:cs="Arial"/>
        </w:rPr>
        <w:t xml:space="preserve"> za ulaganja u infrastrukturu upravljanja otpadom u Federaciji BiH </w:t>
      </w:r>
      <w:r w:rsidR="007D5E79" w:rsidRPr="00A16E29">
        <w:rPr>
          <w:rFonts w:ascii="Arial" w:hAnsi="Arial" w:cs="Arial"/>
        </w:rPr>
        <w:t xml:space="preserve">se dodjeljuju </w:t>
      </w:r>
      <w:r w:rsidRPr="00A16E29">
        <w:rPr>
          <w:rFonts w:ascii="Arial" w:hAnsi="Arial" w:cs="Arial"/>
        </w:rPr>
        <w:t>na području F</w:t>
      </w:r>
      <w:r w:rsidR="008E7EC7" w:rsidRPr="00A16E29">
        <w:rPr>
          <w:rFonts w:ascii="Arial" w:hAnsi="Arial" w:cs="Arial"/>
        </w:rPr>
        <w:t xml:space="preserve">ederacije </w:t>
      </w:r>
      <w:r w:rsidRPr="00A16E29">
        <w:rPr>
          <w:rFonts w:ascii="Arial" w:hAnsi="Arial" w:cs="Arial"/>
        </w:rPr>
        <w:t>BiH, a u svrhu jačanja i unaprijeđenja infrastrukture</w:t>
      </w:r>
      <w:r w:rsidR="00D32CF8" w:rsidRPr="00A16E29">
        <w:rPr>
          <w:rFonts w:ascii="Arial" w:hAnsi="Arial" w:cs="Arial"/>
        </w:rPr>
        <w:t xml:space="preserve"> upravljanja otpadom</w:t>
      </w:r>
      <w:r w:rsidR="007D5E79" w:rsidRPr="00A16E29">
        <w:rPr>
          <w:rFonts w:ascii="Arial" w:hAnsi="Arial" w:cs="Arial"/>
        </w:rPr>
        <w:t>.</w:t>
      </w:r>
    </w:p>
    <w:p w14:paraId="161011F2" w14:textId="01A36AE1" w:rsidR="007D5E79" w:rsidRPr="00A16E29" w:rsidRDefault="008E7EC7" w:rsidP="007D5E7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349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lastRenderedPageBreak/>
        <w:t>Na temelju smjernica Federalnog ministarstva okoli</w:t>
      </w:r>
      <w:r w:rsidR="004A0767">
        <w:rPr>
          <w:rFonts w:ascii="Arial" w:hAnsi="Arial" w:cs="Arial"/>
        </w:rPr>
        <w:t>ša i turizma (u daljem tekstu: M</w:t>
      </w:r>
      <w:r w:rsidRPr="00A16E29">
        <w:rPr>
          <w:rFonts w:ascii="Arial" w:hAnsi="Arial" w:cs="Arial"/>
        </w:rPr>
        <w:t>inistarstvo)</w:t>
      </w:r>
      <w:r w:rsidR="00D32CF8" w:rsidRPr="00A16E29">
        <w:rPr>
          <w:rFonts w:ascii="Arial" w:hAnsi="Arial" w:cs="Arial"/>
        </w:rPr>
        <w:t>, Fond utvrđuje p</w:t>
      </w:r>
      <w:r w:rsidR="00015E2E" w:rsidRPr="00A16E29">
        <w:rPr>
          <w:rFonts w:ascii="Arial" w:hAnsi="Arial" w:cs="Arial"/>
        </w:rPr>
        <w:t>rioritetne oblasti i projekt</w:t>
      </w:r>
      <w:r w:rsidR="00D32CF8" w:rsidRPr="00A16E29">
        <w:rPr>
          <w:rFonts w:ascii="Arial" w:hAnsi="Arial" w:cs="Arial"/>
        </w:rPr>
        <w:t>e</w:t>
      </w:r>
      <w:r w:rsidR="00015E2E" w:rsidRPr="00A16E29">
        <w:rPr>
          <w:rFonts w:ascii="Arial" w:hAnsi="Arial" w:cs="Arial"/>
        </w:rPr>
        <w:t xml:space="preserve"> za svaku poslovnu godinu</w:t>
      </w:r>
      <w:r w:rsidR="007D5E79" w:rsidRPr="00A16E29">
        <w:rPr>
          <w:rFonts w:ascii="Arial" w:hAnsi="Arial" w:cs="Arial"/>
        </w:rPr>
        <w:t>.</w:t>
      </w:r>
    </w:p>
    <w:p w14:paraId="018D2777" w14:textId="6C0989FB" w:rsidR="007D5E79" w:rsidRPr="00A16E29" w:rsidRDefault="00015E2E" w:rsidP="007D5E7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284" w:hanging="349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>Sredstva za projekte se dodjeljuju putem Javnog konkursa Fonda</w:t>
      </w:r>
      <w:r w:rsidR="007D5E79" w:rsidRPr="00A16E29">
        <w:rPr>
          <w:rFonts w:ascii="Arial" w:hAnsi="Arial" w:cs="Arial"/>
        </w:rPr>
        <w:t>.</w:t>
      </w:r>
    </w:p>
    <w:p w14:paraId="7D5EF04D" w14:textId="77777777" w:rsidR="0010274B" w:rsidRDefault="0010274B" w:rsidP="008942C4">
      <w:pPr>
        <w:autoSpaceDE w:val="0"/>
        <w:autoSpaceDN w:val="0"/>
        <w:adjustRightInd w:val="0"/>
        <w:ind w:left="420"/>
        <w:jc w:val="both"/>
        <w:rPr>
          <w:rFonts w:ascii="Arial" w:hAnsi="Arial" w:cs="Arial"/>
        </w:rPr>
      </w:pPr>
    </w:p>
    <w:p w14:paraId="3AD69254" w14:textId="77777777" w:rsidR="00F50C41" w:rsidRDefault="00F50C41" w:rsidP="008942C4">
      <w:pPr>
        <w:autoSpaceDE w:val="0"/>
        <w:autoSpaceDN w:val="0"/>
        <w:adjustRightInd w:val="0"/>
        <w:ind w:left="420"/>
        <w:jc w:val="both"/>
        <w:rPr>
          <w:rFonts w:ascii="Arial" w:hAnsi="Arial" w:cs="Arial"/>
        </w:rPr>
      </w:pPr>
    </w:p>
    <w:p w14:paraId="7547FA2C" w14:textId="77777777" w:rsidR="004A0767" w:rsidRDefault="004A0767" w:rsidP="008942C4">
      <w:pPr>
        <w:autoSpaceDE w:val="0"/>
        <w:autoSpaceDN w:val="0"/>
        <w:adjustRightInd w:val="0"/>
        <w:ind w:left="420"/>
        <w:jc w:val="both"/>
        <w:rPr>
          <w:rFonts w:ascii="Arial" w:hAnsi="Arial" w:cs="Arial"/>
        </w:rPr>
      </w:pPr>
    </w:p>
    <w:p w14:paraId="65557247" w14:textId="77777777" w:rsidR="004A0767" w:rsidRPr="00A16E29" w:rsidRDefault="004A0767" w:rsidP="008942C4">
      <w:pPr>
        <w:autoSpaceDE w:val="0"/>
        <w:autoSpaceDN w:val="0"/>
        <w:adjustRightInd w:val="0"/>
        <w:ind w:left="420"/>
        <w:jc w:val="both"/>
        <w:rPr>
          <w:rFonts w:ascii="Arial" w:hAnsi="Arial" w:cs="Arial"/>
        </w:rPr>
      </w:pPr>
    </w:p>
    <w:p w14:paraId="59995A9E" w14:textId="76306609" w:rsidR="00FC0FFB" w:rsidRPr="00A16E29" w:rsidRDefault="00FC0FFB" w:rsidP="00FC0FFB">
      <w:pPr>
        <w:autoSpaceDE w:val="0"/>
        <w:autoSpaceDN w:val="0"/>
        <w:adjustRightInd w:val="0"/>
        <w:ind w:left="420"/>
        <w:jc w:val="center"/>
        <w:rPr>
          <w:rFonts w:ascii="Arial" w:hAnsi="Arial" w:cs="Arial"/>
          <w:b/>
        </w:rPr>
      </w:pPr>
      <w:r w:rsidRPr="00A16E29">
        <w:rPr>
          <w:rFonts w:ascii="Arial" w:hAnsi="Arial" w:cs="Arial"/>
          <w:b/>
        </w:rPr>
        <w:t xml:space="preserve">Član </w:t>
      </w:r>
      <w:r w:rsidR="00474EB5" w:rsidRPr="00A16E29">
        <w:rPr>
          <w:rFonts w:ascii="Arial" w:hAnsi="Arial" w:cs="Arial"/>
          <w:b/>
        </w:rPr>
        <w:t>5</w:t>
      </w:r>
      <w:r w:rsidRPr="00A16E29">
        <w:rPr>
          <w:rFonts w:ascii="Arial" w:hAnsi="Arial" w:cs="Arial"/>
          <w:b/>
        </w:rPr>
        <w:t>.</w:t>
      </w:r>
    </w:p>
    <w:p w14:paraId="30398AD1" w14:textId="3BF7D3E3" w:rsidR="00A55BC7" w:rsidRPr="00A16E29" w:rsidRDefault="009C0D60" w:rsidP="0010274B">
      <w:pPr>
        <w:autoSpaceDE w:val="0"/>
        <w:autoSpaceDN w:val="0"/>
        <w:adjustRightInd w:val="0"/>
        <w:ind w:left="420"/>
        <w:jc w:val="center"/>
        <w:rPr>
          <w:rFonts w:ascii="Arial" w:hAnsi="Arial" w:cs="Arial"/>
          <w:b/>
        </w:rPr>
      </w:pPr>
      <w:r w:rsidRPr="00A16E29">
        <w:rPr>
          <w:rFonts w:ascii="Arial" w:hAnsi="Arial" w:cs="Arial"/>
          <w:b/>
        </w:rPr>
        <w:t xml:space="preserve"> (Poticajna sredstva za sakupljanje</w:t>
      </w:r>
      <w:r w:rsidR="00474EB5" w:rsidRPr="00A16E29">
        <w:rPr>
          <w:rFonts w:ascii="Arial" w:hAnsi="Arial" w:cs="Arial"/>
          <w:b/>
        </w:rPr>
        <w:t xml:space="preserve"> </w:t>
      </w:r>
      <w:r w:rsidR="00D62378" w:rsidRPr="00A16E29">
        <w:rPr>
          <w:rFonts w:ascii="Arial" w:hAnsi="Arial" w:cs="Arial"/>
          <w:b/>
        </w:rPr>
        <w:t xml:space="preserve">i reciklažu </w:t>
      </w:r>
      <w:r w:rsidR="00474EB5" w:rsidRPr="00A16E29">
        <w:rPr>
          <w:rFonts w:ascii="Arial" w:hAnsi="Arial" w:cs="Arial"/>
          <w:b/>
        </w:rPr>
        <w:t>otpada</w:t>
      </w:r>
      <w:r w:rsidRPr="00A16E29">
        <w:rPr>
          <w:rFonts w:ascii="Arial" w:hAnsi="Arial" w:cs="Arial"/>
          <w:b/>
        </w:rPr>
        <w:t>)</w:t>
      </w:r>
    </w:p>
    <w:p w14:paraId="2A8F4766" w14:textId="77777777" w:rsidR="00B66FF4" w:rsidRPr="00A16E29" w:rsidRDefault="00B66FF4" w:rsidP="0010274B">
      <w:pPr>
        <w:autoSpaceDE w:val="0"/>
        <w:autoSpaceDN w:val="0"/>
        <w:adjustRightInd w:val="0"/>
        <w:ind w:left="420"/>
        <w:jc w:val="center"/>
        <w:rPr>
          <w:rFonts w:ascii="Arial" w:hAnsi="Arial" w:cs="Arial"/>
        </w:rPr>
      </w:pPr>
    </w:p>
    <w:p w14:paraId="5F78A7F6" w14:textId="23F23707" w:rsidR="001E24AB" w:rsidRPr="002D0A9C" w:rsidRDefault="001E24AB" w:rsidP="001E24AB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2D0A9C">
        <w:rPr>
          <w:rFonts w:ascii="Arial" w:hAnsi="Arial" w:cs="Arial"/>
        </w:rPr>
        <w:t>Poticajna sredstva za poticaje u vidu finansijske pomoći za aktivnosti sakupljanja i reciklaže posebnih kategorija otpada</w:t>
      </w:r>
      <w:r w:rsidR="009C0D60" w:rsidRPr="002D0A9C">
        <w:rPr>
          <w:rFonts w:ascii="Arial" w:hAnsi="Arial" w:cs="Arial"/>
        </w:rPr>
        <w:t xml:space="preserve"> se dodjeljuju za aktivnosti sakupljanja otpadnih guma, akumulatora i baterija, ulja i vozila prema količini</w:t>
      </w:r>
      <w:r w:rsidR="0028776A" w:rsidRPr="002D0A9C">
        <w:rPr>
          <w:rFonts w:ascii="Arial" w:hAnsi="Arial" w:cs="Arial"/>
        </w:rPr>
        <w:t xml:space="preserve"> predatoj</w:t>
      </w:r>
      <w:r w:rsidR="009C0D60" w:rsidRPr="002D0A9C">
        <w:rPr>
          <w:rFonts w:ascii="Arial" w:hAnsi="Arial" w:cs="Arial"/>
        </w:rPr>
        <w:t xml:space="preserve"> na dalju obradu</w:t>
      </w:r>
      <w:r w:rsidR="00FB6B8B" w:rsidRPr="002D0A9C">
        <w:rPr>
          <w:rFonts w:ascii="Arial" w:hAnsi="Arial" w:cs="Arial"/>
        </w:rPr>
        <w:t xml:space="preserve"> operatoru postrojenja</w:t>
      </w:r>
      <w:r w:rsidR="00915C09" w:rsidRPr="002D0A9C">
        <w:rPr>
          <w:rFonts w:ascii="Arial" w:hAnsi="Arial" w:cs="Arial"/>
        </w:rPr>
        <w:t>.</w:t>
      </w:r>
      <w:bookmarkStart w:id="3" w:name="_Hlk3193745"/>
    </w:p>
    <w:p w14:paraId="2CBA13D8" w14:textId="0E5D201B" w:rsidR="001E24AB" w:rsidRPr="002D0A9C" w:rsidRDefault="00D62378" w:rsidP="001E24AB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2D0A9C">
        <w:rPr>
          <w:rFonts w:ascii="Arial" w:hAnsi="Arial" w:cs="Arial"/>
        </w:rPr>
        <w:t>Poticajna sredstva, iz stav</w:t>
      </w:r>
      <w:r w:rsidR="001E24AB" w:rsidRPr="002D0A9C">
        <w:rPr>
          <w:rFonts w:ascii="Arial" w:hAnsi="Arial" w:cs="Arial"/>
        </w:rPr>
        <w:t>a</w:t>
      </w:r>
      <w:r w:rsidRPr="002D0A9C">
        <w:rPr>
          <w:rFonts w:ascii="Arial" w:hAnsi="Arial" w:cs="Arial"/>
        </w:rPr>
        <w:t xml:space="preserve"> 1. </w:t>
      </w:r>
      <w:bookmarkEnd w:id="3"/>
      <w:r w:rsidR="001E24AB" w:rsidRPr="002D0A9C">
        <w:rPr>
          <w:rFonts w:ascii="Arial" w:hAnsi="Arial" w:cs="Arial"/>
        </w:rPr>
        <w:t xml:space="preserve">ovog člana </w:t>
      </w:r>
      <w:r w:rsidRPr="002D0A9C">
        <w:rPr>
          <w:rFonts w:ascii="Arial" w:hAnsi="Arial" w:cs="Arial"/>
        </w:rPr>
        <w:t xml:space="preserve">se dodjeljuju za reciklažu </w:t>
      </w:r>
      <w:bookmarkStart w:id="4" w:name="_Hlk3193833"/>
      <w:r w:rsidRPr="002D0A9C">
        <w:rPr>
          <w:rFonts w:ascii="Arial" w:hAnsi="Arial" w:cs="Arial"/>
        </w:rPr>
        <w:t xml:space="preserve">i to prema obrađenoj količini </w:t>
      </w:r>
      <w:bookmarkEnd w:id="4"/>
      <w:r w:rsidRPr="002D0A9C">
        <w:rPr>
          <w:rFonts w:ascii="Arial" w:hAnsi="Arial" w:cs="Arial"/>
        </w:rPr>
        <w:t>otpadnih guma, akumulatora i baterija, ulja i vozila.</w:t>
      </w:r>
    </w:p>
    <w:p w14:paraId="262B8AB0" w14:textId="77777777" w:rsidR="001E24AB" w:rsidRDefault="009C0D60" w:rsidP="001E24AB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1E24AB">
        <w:rPr>
          <w:rFonts w:ascii="Arial" w:hAnsi="Arial" w:cs="Arial"/>
        </w:rPr>
        <w:t xml:space="preserve">Za ostvarivanje prava na poticajna sredstva mogu se javiti </w:t>
      </w:r>
      <w:r w:rsidR="00B00222" w:rsidRPr="001E24AB">
        <w:rPr>
          <w:rFonts w:ascii="Arial" w:hAnsi="Arial" w:cs="Arial"/>
        </w:rPr>
        <w:t>o</w:t>
      </w:r>
      <w:r w:rsidRPr="001E24AB">
        <w:rPr>
          <w:rFonts w:ascii="Arial" w:hAnsi="Arial" w:cs="Arial"/>
        </w:rPr>
        <w:t xml:space="preserve">vlašteni i registrovani sakupljači </w:t>
      </w:r>
      <w:bookmarkStart w:id="5" w:name="_Hlk3296994"/>
      <w:r w:rsidR="00D62378" w:rsidRPr="001E24AB">
        <w:rPr>
          <w:rFonts w:ascii="Arial" w:hAnsi="Arial" w:cs="Arial"/>
        </w:rPr>
        <w:t xml:space="preserve">i recikleri </w:t>
      </w:r>
      <w:r w:rsidRPr="001E24AB">
        <w:rPr>
          <w:rFonts w:ascii="Arial" w:hAnsi="Arial" w:cs="Arial"/>
        </w:rPr>
        <w:t xml:space="preserve">koji posjeduju dozvolu za </w:t>
      </w:r>
      <w:bookmarkStart w:id="6" w:name="_Hlk3194354"/>
      <w:r w:rsidR="00D62378" w:rsidRPr="001E24AB">
        <w:rPr>
          <w:rFonts w:ascii="Arial" w:hAnsi="Arial" w:cs="Arial"/>
        </w:rPr>
        <w:t>upravljanje otpadom i to od</w:t>
      </w:r>
      <w:r w:rsidR="00474EB5" w:rsidRPr="001E24AB">
        <w:rPr>
          <w:rFonts w:ascii="Arial" w:hAnsi="Arial" w:cs="Arial"/>
        </w:rPr>
        <w:t xml:space="preserve"> otpadnih guma, akumulatora i baterija, ulja i vozila</w:t>
      </w:r>
      <w:bookmarkEnd w:id="5"/>
      <w:bookmarkEnd w:id="6"/>
      <w:r w:rsidR="00C3759D" w:rsidRPr="001E24AB">
        <w:rPr>
          <w:rFonts w:ascii="Arial" w:hAnsi="Arial" w:cs="Arial"/>
        </w:rPr>
        <w:t>.</w:t>
      </w:r>
    </w:p>
    <w:p w14:paraId="5ACF97B6" w14:textId="6F744BD0" w:rsidR="00D801A0" w:rsidRPr="001E24AB" w:rsidRDefault="00E03EBB" w:rsidP="001E24AB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1E24AB">
        <w:rPr>
          <w:rFonts w:ascii="Arial" w:hAnsi="Arial" w:cs="Arial"/>
        </w:rPr>
        <w:t xml:space="preserve">Za ostvarivanje prava na </w:t>
      </w:r>
      <w:r w:rsidR="00A52344" w:rsidRPr="001E24AB">
        <w:rPr>
          <w:rFonts w:ascii="Arial" w:hAnsi="Arial" w:cs="Arial"/>
        </w:rPr>
        <w:t xml:space="preserve">poticajna sredstva </w:t>
      </w:r>
      <w:r w:rsidRPr="001E24AB">
        <w:rPr>
          <w:rFonts w:ascii="Arial" w:hAnsi="Arial" w:cs="Arial"/>
        </w:rPr>
        <w:t xml:space="preserve">mogu se javiti </w:t>
      </w:r>
      <w:r w:rsidR="00D62378" w:rsidRPr="001E24AB">
        <w:rPr>
          <w:rFonts w:ascii="Arial" w:hAnsi="Arial" w:cs="Arial"/>
        </w:rPr>
        <w:t xml:space="preserve">i </w:t>
      </w:r>
      <w:r w:rsidR="00A52344" w:rsidRPr="001E24AB">
        <w:rPr>
          <w:rFonts w:ascii="Arial" w:hAnsi="Arial" w:cs="Arial"/>
        </w:rPr>
        <w:t xml:space="preserve">operatori </w:t>
      </w:r>
      <w:r w:rsidR="00FB62C4" w:rsidRPr="001E24AB">
        <w:rPr>
          <w:rFonts w:ascii="Arial" w:hAnsi="Arial" w:cs="Arial"/>
        </w:rPr>
        <w:t xml:space="preserve">koji se </w:t>
      </w:r>
      <w:bookmarkStart w:id="7" w:name="_Hlk6995519"/>
      <w:r w:rsidR="00FB62C4" w:rsidRPr="001E24AB">
        <w:rPr>
          <w:rFonts w:ascii="Arial" w:hAnsi="Arial" w:cs="Arial"/>
        </w:rPr>
        <w:t xml:space="preserve">bave </w:t>
      </w:r>
      <w:r w:rsidR="00D25CCF" w:rsidRPr="001E24AB">
        <w:rPr>
          <w:rFonts w:ascii="Arial" w:hAnsi="Arial" w:cs="Arial"/>
        </w:rPr>
        <w:t xml:space="preserve">preradom </w:t>
      </w:r>
      <w:r w:rsidR="00FB62C4" w:rsidRPr="001E24AB">
        <w:rPr>
          <w:rFonts w:ascii="Arial" w:hAnsi="Arial" w:cs="Arial"/>
        </w:rPr>
        <w:t>i</w:t>
      </w:r>
      <w:r w:rsidR="006E24D5" w:rsidRPr="001E24AB">
        <w:rPr>
          <w:rFonts w:ascii="Arial" w:hAnsi="Arial" w:cs="Arial"/>
        </w:rPr>
        <w:t>/ili</w:t>
      </w:r>
      <w:r w:rsidR="00FB62C4" w:rsidRPr="001E24AB">
        <w:rPr>
          <w:rFonts w:ascii="Arial" w:hAnsi="Arial" w:cs="Arial"/>
        </w:rPr>
        <w:t xml:space="preserve"> </w:t>
      </w:r>
      <w:r w:rsidR="00672354" w:rsidRPr="001E24AB">
        <w:rPr>
          <w:rFonts w:ascii="Arial" w:hAnsi="Arial" w:cs="Arial"/>
        </w:rPr>
        <w:t xml:space="preserve">povratom komponenti iz otpada </w:t>
      </w:r>
      <w:r w:rsidRPr="001E24AB">
        <w:rPr>
          <w:rFonts w:ascii="Arial" w:hAnsi="Arial" w:cs="Arial"/>
        </w:rPr>
        <w:t>(reciklažom)</w:t>
      </w:r>
      <w:r w:rsidR="00D25CCF" w:rsidRPr="001E24AB">
        <w:rPr>
          <w:rFonts w:ascii="Arial" w:hAnsi="Arial" w:cs="Arial"/>
        </w:rPr>
        <w:t>, kao i pripremom goriva iz otpada za</w:t>
      </w:r>
      <w:r w:rsidR="003C53EA" w:rsidRPr="001E24AB">
        <w:rPr>
          <w:rFonts w:ascii="Arial" w:hAnsi="Arial" w:cs="Arial"/>
        </w:rPr>
        <w:t xml:space="preserve"> </w:t>
      </w:r>
      <w:r w:rsidR="00D25CCF" w:rsidRPr="001E24AB">
        <w:rPr>
          <w:rFonts w:ascii="Arial" w:hAnsi="Arial" w:cs="Arial"/>
        </w:rPr>
        <w:t>energetsko korištenje</w:t>
      </w:r>
      <w:bookmarkEnd w:id="7"/>
      <w:r w:rsidR="00D25CCF" w:rsidRPr="001E24AB">
        <w:rPr>
          <w:rFonts w:ascii="Arial" w:hAnsi="Arial" w:cs="Arial"/>
        </w:rPr>
        <w:t xml:space="preserve">, a </w:t>
      </w:r>
      <w:r w:rsidR="003C53EA" w:rsidRPr="001E24AB">
        <w:rPr>
          <w:rFonts w:ascii="Arial" w:hAnsi="Arial" w:cs="Arial"/>
        </w:rPr>
        <w:t>koji posjeduju dozvolu za predmetne aktivnosti.</w:t>
      </w:r>
    </w:p>
    <w:p w14:paraId="29CB2D28" w14:textId="77777777" w:rsidR="00C60852" w:rsidRPr="00A16E29" w:rsidRDefault="00C60852" w:rsidP="007B246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9011BF" w14:textId="393718A1" w:rsidR="00C60852" w:rsidRPr="00A16E29" w:rsidRDefault="006D5A5E" w:rsidP="00C608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16E29">
        <w:rPr>
          <w:rFonts w:ascii="Arial" w:hAnsi="Arial" w:cs="Arial"/>
          <w:b/>
        </w:rPr>
        <w:t xml:space="preserve">Član </w:t>
      </w:r>
      <w:r w:rsidR="00D62378" w:rsidRPr="00A16E29">
        <w:rPr>
          <w:rFonts w:ascii="Arial" w:hAnsi="Arial" w:cs="Arial"/>
          <w:b/>
        </w:rPr>
        <w:t>6</w:t>
      </w:r>
      <w:r w:rsidR="00C60852" w:rsidRPr="00A16E29">
        <w:rPr>
          <w:rFonts w:ascii="Arial" w:hAnsi="Arial" w:cs="Arial"/>
          <w:b/>
        </w:rPr>
        <w:t>.</w:t>
      </w:r>
    </w:p>
    <w:p w14:paraId="1C05D1C3" w14:textId="4B3D4F07" w:rsidR="003F44D3" w:rsidRPr="00A16E29" w:rsidRDefault="003F44D3" w:rsidP="00C608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16E29">
        <w:rPr>
          <w:rFonts w:ascii="Arial" w:hAnsi="Arial" w:cs="Arial"/>
          <w:b/>
        </w:rPr>
        <w:t>(</w:t>
      </w:r>
      <w:r w:rsidR="00B608C2" w:rsidRPr="00A16E29">
        <w:rPr>
          <w:rFonts w:ascii="Arial" w:hAnsi="Arial" w:cs="Arial"/>
          <w:b/>
        </w:rPr>
        <w:t>Način d</w:t>
      </w:r>
      <w:r w:rsidRPr="00A16E29">
        <w:rPr>
          <w:rFonts w:ascii="Arial" w:hAnsi="Arial" w:cs="Arial"/>
          <w:b/>
        </w:rPr>
        <w:t>odjel</w:t>
      </w:r>
      <w:r w:rsidR="00B608C2" w:rsidRPr="00A16E29">
        <w:rPr>
          <w:rFonts w:ascii="Arial" w:hAnsi="Arial" w:cs="Arial"/>
          <w:b/>
        </w:rPr>
        <w:t>e</w:t>
      </w:r>
      <w:r w:rsidRPr="00A16E29">
        <w:rPr>
          <w:rFonts w:ascii="Arial" w:hAnsi="Arial" w:cs="Arial"/>
          <w:b/>
        </w:rPr>
        <w:t xml:space="preserve"> poticajnih sredstava)</w:t>
      </w:r>
    </w:p>
    <w:p w14:paraId="264CE59B" w14:textId="77777777" w:rsidR="00B66FF4" w:rsidRPr="00A16E29" w:rsidRDefault="00B66FF4" w:rsidP="00C608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880CED9" w14:textId="40419FA4" w:rsidR="00B608C2" w:rsidRPr="00A16E29" w:rsidRDefault="00B608C2" w:rsidP="00B608C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240"/>
        <w:ind w:left="284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>Poticajna sredstva dodjeljuje Fond na osnovu javnog konkursa koji se raspisuje jednom godišnje.</w:t>
      </w:r>
    </w:p>
    <w:p w14:paraId="234CB211" w14:textId="54C4C9E8" w:rsidR="001D5932" w:rsidRPr="00A16E29" w:rsidRDefault="00B608C2" w:rsidP="001D593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240"/>
        <w:ind w:left="284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 xml:space="preserve">Javni konkursi za </w:t>
      </w:r>
      <w:r w:rsidR="001D5932" w:rsidRPr="00A16E29">
        <w:rPr>
          <w:rFonts w:ascii="Arial" w:hAnsi="Arial" w:cs="Arial"/>
        </w:rPr>
        <w:t xml:space="preserve">poticaje </w:t>
      </w:r>
      <w:r w:rsidRPr="00A16E29">
        <w:rPr>
          <w:rFonts w:ascii="Arial" w:hAnsi="Arial" w:cs="Arial"/>
        </w:rPr>
        <w:t xml:space="preserve">se raspisuju </w:t>
      </w:r>
      <w:r w:rsidR="001D5932" w:rsidRPr="00A16E29">
        <w:rPr>
          <w:rFonts w:ascii="Arial" w:hAnsi="Arial" w:cs="Arial"/>
        </w:rPr>
        <w:t>za sakupljače i obrađivače</w:t>
      </w:r>
      <w:r w:rsidR="002D0A9C">
        <w:rPr>
          <w:rFonts w:ascii="Arial" w:hAnsi="Arial" w:cs="Arial"/>
        </w:rPr>
        <w:t xml:space="preserve">, i to sa </w:t>
      </w:r>
      <w:r w:rsidR="002D0A9C" w:rsidRPr="002D0A9C">
        <w:rPr>
          <w:rFonts w:ascii="Arial" w:hAnsi="Arial" w:cs="Arial"/>
        </w:rPr>
        <w:t xml:space="preserve">posebnim </w:t>
      </w:r>
      <w:r w:rsidR="001E24AB" w:rsidRPr="002D0A9C">
        <w:rPr>
          <w:rFonts w:ascii="Arial" w:hAnsi="Arial" w:cs="Arial"/>
        </w:rPr>
        <w:t xml:space="preserve">lotom </w:t>
      </w:r>
      <w:r w:rsidRPr="002D0A9C">
        <w:rPr>
          <w:rFonts w:ascii="Arial" w:hAnsi="Arial" w:cs="Arial"/>
        </w:rPr>
        <w:t xml:space="preserve">i </w:t>
      </w:r>
      <w:r w:rsidRPr="00A16E29">
        <w:rPr>
          <w:rFonts w:ascii="Arial" w:hAnsi="Arial" w:cs="Arial"/>
        </w:rPr>
        <w:t>budžetom za svaku od kategorija otpada: gume, akumulatore i baterije, ulja i vozila, a za količine koje podnosilac prijave dokaže da je sakupio i predao obrađivaču ili da je obradio/reciklirao u prethodnoj godini.</w:t>
      </w:r>
    </w:p>
    <w:p w14:paraId="1752B2BD" w14:textId="71AD1F94" w:rsidR="001D5932" w:rsidRPr="00A16E29" w:rsidRDefault="001D5932" w:rsidP="001D593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240"/>
        <w:ind w:left="284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 xml:space="preserve">Na javni konkurs mogu se prijaviti samo sakupljači koji posjeduju dozvolu za upravljanje otpadom izdatu od strane nadležnog ministarstva, te koji su registrovani i redovno izvještavaju Fond, tj. dostavljaju podatke za informacioni sistem upravljanja otpadom. </w:t>
      </w:r>
    </w:p>
    <w:p w14:paraId="2BF92D7F" w14:textId="30B2B1B5" w:rsidR="001D5932" w:rsidRPr="00A16E29" w:rsidRDefault="001D5932" w:rsidP="001D593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240"/>
        <w:ind w:left="284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 xml:space="preserve">Na javni konkurs mogu se prijaviti samo operatori postrojenja-obrađivači koji se bave </w:t>
      </w:r>
      <w:r w:rsidRPr="001E24AB">
        <w:rPr>
          <w:rFonts w:ascii="Arial" w:hAnsi="Arial" w:cs="Arial"/>
          <w:color w:val="FF0000"/>
        </w:rPr>
        <w:t xml:space="preserve"> </w:t>
      </w:r>
      <w:r w:rsidRPr="00A16E29">
        <w:rPr>
          <w:rFonts w:ascii="Arial" w:hAnsi="Arial" w:cs="Arial"/>
        </w:rPr>
        <w:t xml:space="preserve">preradom i/ili povratom komponenti iz otpada (reciklažom), kao i pripremom goriva iz otpada za energetsko korištenje, a koji imaju dozvolu za upravljanje otpadom i/ili okolinsku dozvolu u skladu </w:t>
      </w:r>
      <w:r w:rsidRPr="00201E2F">
        <w:rPr>
          <w:rFonts w:ascii="Arial" w:hAnsi="Arial" w:cs="Arial"/>
        </w:rPr>
        <w:t xml:space="preserve">sa </w:t>
      </w:r>
      <w:r w:rsidR="002F5419" w:rsidRPr="00201E2F">
        <w:rPr>
          <w:rFonts w:ascii="Arial" w:hAnsi="Arial" w:cs="Arial"/>
        </w:rPr>
        <w:t>Zakonom o upravljanju otpadom(„Službene novine F</w:t>
      </w:r>
      <w:r w:rsidR="005251D9">
        <w:rPr>
          <w:rFonts w:ascii="Arial" w:hAnsi="Arial" w:cs="Arial"/>
        </w:rPr>
        <w:t xml:space="preserve">ederacije </w:t>
      </w:r>
      <w:r w:rsidR="002F5419" w:rsidRPr="00201E2F">
        <w:rPr>
          <w:rFonts w:ascii="Arial" w:hAnsi="Arial" w:cs="Arial"/>
        </w:rPr>
        <w:t>BiH“, br</w:t>
      </w:r>
      <w:r w:rsidR="00F61BEC">
        <w:rPr>
          <w:rFonts w:ascii="Arial" w:hAnsi="Arial" w:cs="Arial"/>
        </w:rPr>
        <w:t>.</w:t>
      </w:r>
      <w:r w:rsidR="002F5419" w:rsidRPr="00201E2F">
        <w:rPr>
          <w:rFonts w:ascii="Arial" w:hAnsi="Arial" w:cs="Arial"/>
        </w:rPr>
        <w:t xml:space="preserve"> 33/03, 72/09 i 92/17) i Zakonom o Fondu za zaštitu okoliša Federacije BiH</w:t>
      </w:r>
      <w:r w:rsidR="002909CD" w:rsidRPr="00201E2F">
        <w:rPr>
          <w:rFonts w:ascii="Arial" w:hAnsi="Arial" w:cs="Arial"/>
        </w:rPr>
        <w:t xml:space="preserve"> (</w:t>
      </w:r>
      <w:r w:rsidR="002F5419" w:rsidRPr="00201E2F">
        <w:rPr>
          <w:rFonts w:ascii="Arial" w:hAnsi="Arial" w:cs="Arial"/>
        </w:rPr>
        <w:t>"Služ</w:t>
      </w:r>
      <w:r w:rsidR="00F61BEC">
        <w:rPr>
          <w:rFonts w:ascii="Arial" w:hAnsi="Arial" w:cs="Arial"/>
        </w:rPr>
        <w:t>bene novine Federacije BiH", broj:</w:t>
      </w:r>
      <w:r w:rsidR="002F5419" w:rsidRPr="00201E2F">
        <w:rPr>
          <w:rFonts w:ascii="Arial" w:hAnsi="Arial" w:cs="Arial"/>
        </w:rPr>
        <w:t xml:space="preserve"> 33/03</w:t>
      </w:r>
      <w:r w:rsidR="002909CD" w:rsidRPr="00201E2F">
        <w:rPr>
          <w:rFonts w:ascii="Arial" w:hAnsi="Arial" w:cs="Arial"/>
        </w:rPr>
        <w:t>)</w:t>
      </w:r>
      <w:r w:rsidRPr="00201E2F">
        <w:rPr>
          <w:rFonts w:ascii="Arial" w:hAnsi="Arial" w:cs="Arial"/>
        </w:rPr>
        <w:t xml:space="preserve">, </w:t>
      </w:r>
      <w:bookmarkStart w:id="8" w:name="_Hlk6995444"/>
      <w:r w:rsidRPr="00201E2F">
        <w:rPr>
          <w:rFonts w:ascii="Arial" w:hAnsi="Arial" w:cs="Arial"/>
        </w:rPr>
        <w:t>te koji su registrovani</w:t>
      </w:r>
      <w:r w:rsidRPr="00A16E29">
        <w:rPr>
          <w:rFonts w:ascii="Arial" w:hAnsi="Arial" w:cs="Arial"/>
        </w:rPr>
        <w:t xml:space="preserve"> i redovno izvještavaju Fond, tj. dostavljaju podatke za informacioni sistem upravljanja otpadom</w:t>
      </w:r>
      <w:bookmarkEnd w:id="8"/>
      <w:r w:rsidRPr="00A16E29">
        <w:rPr>
          <w:rFonts w:ascii="Arial" w:hAnsi="Arial" w:cs="Arial"/>
        </w:rPr>
        <w:t>.</w:t>
      </w:r>
    </w:p>
    <w:p w14:paraId="3B60ED01" w14:textId="25DC2680" w:rsidR="003B56B8" w:rsidRPr="00A16E29" w:rsidRDefault="003B56B8" w:rsidP="003B56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16E29">
        <w:rPr>
          <w:rFonts w:ascii="Arial" w:hAnsi="Arial" w:cs="Arial"/>
          <w:b/>
          <w:bCs/>
        </w:rPr>
        <w:t xml:space="preserve">Član </w:t>
      </w:r>
      <w:r w:rsidR="00D62378" w:rsidRPr="00A16E29">
        <w:rPr>
          <w:rFonts w:ascii="Arial" w:hAnsi="Arial" w:cs="Arial"/>
          <w:b/>
          <w:bCs/>
        </w:rPr>
        <w:t>7</w:t>
      </w:r>
      <w:r w:rsidR="003F44D3" w:rsidRPr="00A16E29">
        <w:rPr>
          <w:rFonts w:ascii="Arial" w:hAnsi="Arial" w:cs="Arial"/>
          <w:b/>
          <w:bCs/>
        </w:rPr>
        <w:t>.</w:t>
      </w:r>
    </w:p>
    <w:p w14:paraId="1071221F" w14:textId="57AB3D97" w:rsidR="003F44D3" w:rsidRPr="00A16E29" w:rsidRDefault="003F44D3" w:rsidP="003B56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16E29">
        <w:rPr>
          <w:rFonts w:ascii="Arial" w:hAnsi="Arial" w:cs="Arial"/>
          <w:b/>
          <w:bCs/>
        </w:rPr>
        <w:t>(</w:t>
      </w:r>
      <w:r w:rsidR="0053486F" w:rsidRPr="00A16E29">
        <w:rPr>
          <w:rFonts w:ascii="Arial" w:hAnsi="Arial" w:cs="Arial"/>
          <w:b/>
          <w:bCs/>
        </w:rPr>
        <w:t>Uvjeti dodjele</w:t>
      </w:r>
      <w:r w:rsidRPr="00A16E29">
        <w:rPr>
          <w:rFonts w:ascii="Arial" w:hAnsi="Arial" w:cs="Arial"/>
          <w:b/>
          <w:bCs/>
        </w:rPr>
        <w:t xml:space="preserve"> </w:t>
      </w:r>
      <w:r w:rsidR="00675074" w:rsidRPr="00A16E29">
        <w:rPr>
          <w:rFonts w:ascii="Arial" w:hAnsi="Arial" w:cs="Arial"/>
          <w:b/>
          <w:bCs/>
        </w:rPr>
        <w:t>poticaj</w:t>
      </w:r>
      <w:r w:rsidR="0053486F" w:rsidRPr="00A16E29">
        <w:rPr>
          <w:rFonts w:ascii="Arial" w:hAnsi="Arial" w:cs="Arial"/>
          <w:b/>
          <w:bCs/>
        </w:rPr>
        <w:t>a</w:t>
      </w:r>
      <w:r w:rsidRPr="00A16E29">
        <w:rPr>
          <w:rFonts w:ascii="Arial" w:hAnsi="Arial" w:cs="Arial"/>
          <w:b/>
          <w:bCs/>
        </w:rPr>
        <w:t>)</w:t>
      </w:r>
    </w:p>
    <w:p w14:paraId="5F36C22C" w14:textId="77777777" w:rsidR="0064244C" w:rsidRPr="00A16E29" w:rsidRDefault="0064244C" w:rsidP="003B56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9835B60" w14:textId="14798A3C" w:rsidR="00541030" w:rsidRPr="00A16E29" w:rsidRDefault="001D5932" w:rsidP="00541030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 xml:space="preserve">Poticajna sredstva dodjeljuju se sakupljaču za količine </w:t>
      </w:r>
      <w:r w:rsidR="0053486F" w:rsidRPr="00A16E29">
        <w:rPr>
          <w:rFonts w:ascii="Arial" w:hAnsi="Arial" w:cs="Arial"/>
        </w:rPr>
        <w:t xml:space="preserve">otpadnih guma, akumulatora i baterija, ulja i vozila koje su </w:t>
      </w:r>
      <w:r w:rsidRPr="00A16E29">
        <w:rPr>
          <w:rFonts w:ascii="Arial" w:hAnsi="Arial" w:cs="Arial"/>
        </w:rPr>
        <w:t>predate obrađivaču</w:t>
      </w:r>
      <w:r w:rsidR="0053486F" w:rsidRPr="00A16E29">
        <w:rPr>
          <w:rFonts w:ascii="Arial" w:hAnsi="Arial" w:cs="Arial"/>
        </w:rPr>
        <w:t>, a koje su dokazane i dokumentovane kao sakupljene i predate</w:t>
      </w:r>
      <w:r w:rsidRPr="00A16E29">
        <w:rPr>
          <w:rFonts w:ascii="Arial" w:hAnsi="Arial" w:cs="Arial"/>
        </w:rPr>
        <w:t xml:space="preserve"> za prethodnu godinu.</w:t>
      </w:r>
    </w:p>
    <w:p w14:paraId="6532B085" w14:textId="77777777" w:rsidR="009C0B72" w:rsidRPr="00A16E29" w:rsidRDefault="001D5932" w:rsidP="009C0B72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 xml:space="preserve">Poticajna sredstva dodjeljuju se operatoru-obrađivaču otpada, za količine, prerađenog, recikliranog ili pripremljenog za energetsko korištenje, otpada </w:t>
      </w:r>
      <w:bookmarkStart w:id="9" w:name="_Hlk7079610"/>
      <w:r w:rsidRPr="00A16E29">
        <w:rPr>
          <w:rFonts w:ascii="Arial" w:hAnsi="Arial" w:cs="Arial"/>
        </w:rPr>
        <w:t>od guma, akumulatora i baterija, ulja i vozila</w:t>
      </w:r>
      <w:bookmarkEnd w:id="9"/>
      <w:r w:rsidRPr="00A16E29">
        <w:rPr>
          <w:rFonts w:ascii="Arial" w:hAnsi="Arial" w:cs="Arial"/>
        </w:rPr>
        <w:t xml:space="preserve">, za prethodnu godinu. </w:t>
      </w:r>
    </w:p>
    <w:p w14:paraId="6A923D59" w14:textId="3D5AF340" w:rsidR="00254DB8" w:rsidRPr="00A16E29" w:rsidRDefault="003B56B8" w:rsidP="009C0B72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lastRenderedPageBreak/>
        <w:t>Uz prijavu za dod</w:t>
      </w:r>
      <w:r w:rsidR="00586ACA" w:rsidRPr="00A16E29">
        <w:rPr>
          <w:rFonts w:ascii="Arial" w:hAnsi="Arial" w:cs="Arial"/>
        </w:rPr>
        <w:t>j</w:t>
      </w:r>
      <w:r w:rsidRPr="00A16E29">
        <w:rPr>
          <w:rFonts w:ascii="Arial" w:hAnsi="Arial" w:cs="Arial"/>
        </w:rPr>
        <w:t>elu poticajnih sredstava podnosilac prijave</w:t>
      </w:r>
      <w:r w:rsidR="005F39AC" w:rsidRPr="00A16E29">
        <w:rPr>
          <w:rFonts w:ascii="Arial" w:hAnsi="Arial" w:cs="Arial"/>
        </w:rPr>
        <w:t xml:space="preserve">, pored ostalog, </w:t>
      </w:r>
      <w:r w:rsidRPr="00A16E29">
        <w:rPr>
          <w:rFonts w:ascii="Arial" w:hAnsi="Arial" w:cs="Arial"/>
        </w:rPr>
        <w:t xml:space="preserve"> </w:t>
      </w:r>
      <w:r w:rsidR="005F39AC" w:rsidRPr="00A16E29">
        <w:rPr>
          <w:rFonts w:ascii="Arial" w:hAnsi="Arial" w:cs="Arial"/>
        </w:rPr>
        <w:t xml:space="preserve">obavezno </w:t>
      </w:r>
      <w:r w:rsidRPr="00A16E29">
        <w:rPr>
          <w:rFonts w:ascii="Arial" w:hAnsi="Arial" w:cs="Arial"/>
        </w:rPr>
        <w:t>prilaže:</w:t>
      </w:r>
    </w:p>
    <w:p w14:paraId="07CB8904" w14:textId="7A17DB6A" w:rsidR="00254DB8" w:rsidRPr="001E6C1D" w:rsidRDefault="00526512" w:rsidP="001E3643">
      <w:pPr>
        <w:pStyle w:val="ListParagraph"/>
        <w:numPr>
          <w:ilvl w:val="0"/>
          <w:numId w:val="36"/>
        </w:numPr>
        <w:spacing w:before="60"/>
        <w:rPr>
          <w:rFonts w:ascii="Arial" w:hAnsi="Arial" w:cs="Arial"/>
        </w:rPr>
      </w:pPr>
      <w:r w:rsidRPr="001E6C1D">
        <w:rPr>
          <w:rFonts w:ascii="Arial" w:hAnsi="Arial" w:cs="Arial"/>
        </w:rPr>
        <w:t>registraciju</w:t>
      </w:r>
      <w:r w:rsidR="008948A3" w:rsidRPr="001E6C1D">
        <w:rPr>
          <w:rFonts w:ascii="Arial" w:hAnsi="Arial" w:cs="Arial"/>
        </w:rPr>
        <w:t xml:space="preserve"> koju je </w:t>
      </w:r>
      <w:bookmarkStart w:id="10" w:name="_Hlk6991585"/>
      <w:r w:rsidR="00675074" w:rsidRPr="001E6C1D">
        <w:rPr>
          <w:rFonts w:ascii="Arial" w:hAnsi="Arial" w:cs="Arial"/>
        </w:rPr>
        <w:t xml:space="preserve">sakupljaču i/ili </w:t>
      </w:r>
      <w:r w:rsidR="008948A3" w:rsidRPr="001E6C1D">
        <w:rPr>
          <w:rFonts w:ascii="Arial" w:hAnsi="Arial" w:cs="Arial"/>
        </w:rPr>
        <w:t>operato</w:t>
      </w:r>
      <w:r w:rsidR="003B56B8" w:rsidRPr="001E6C1D">
        <w:rPr>
          <w:rFonts w:ascii="Arial" w:hAnsi="Arial" w:cs="Arial"/>
        </w:rPr>
        <w:t xml:space="preserve">ru postrojenja </w:t>
      </w:r>
      <w:bookmarkEnd w:id="10"/>
      <w:r w:rsidR="003B56B8" w:rsidRPr="001E6C1D">
        <w:rPr>
          <w:rFonts w:ascii="Arial" w:hAnsi="Arial" w:cs="Arial"/>
        </w:rPr>
        <w:t>izdao nadležni organ, u skladu sa zakonom;</w:t>
      </w:r>
    </w:p>
    <w:p w14:paraId="5F83FBB5" w14:textId="5EBD29F3" w:rsidR="00254DB8" w:rsidRPr="001E6C1D" w:rsidRDefault="00D13427" w:rsidP="001E3643">
      <w:pPr>
        <w:pStyle w:val="ListParagraph"/>
        <w:numPr>
          <w:ilvl w:val="0"/>
          <w:numId w:val="36"/>
        </w:numPr>
        <w:spacing w:before="60"/>
        <w:rPr>
          <w:rFonts w:ascii="Arial" w:hAnsi="Arial" w:cs="Arial"/>
        </w:rPr>
      </w:pPr>
      <w:r w:rsidRPr="001E6C1D">
        <w:rPr>
          <w:rFonts w:ascii="Arial" w:hAnsi="Arial" w:cs="Arial"/>
        </w:rPr>
        <w:t>dozvolu za upravljanje otpadom</w:t>
      </w:r>
      <w:r w:rsidR="00711663" w:rsidRPr="001E6C1D">
        <w:rPr>
          <w:rFonts w:ascii="Arial" w:hAnsi="Arial" w:cs="Arial"/>
        </w:rPr>
        <w:t xml:space="preserve"> i/ili </w:t>
      </w:r>
      <w:r w:rsidR="00F37766" w:rsidRPr="001E6C1D">
        <w:rPr>
          <w:rFonts w:ascii="Arial" w:hAnsi="Arial" w:cs="Arial"/>
        </w:rPr>
        <w:t>okoli</w:t>
      </w:r>
      <w:r w:rsidR="00675074" w:rsidRPr="001E6C1D">
        <w:rPr>
          <w:rFonts w:ascii="Arial" w:hAnsi="Arial" w:cs="Arial"/>
        </w:rPr>
        <w:t>šn</w:t>
      </w:r>
      <w:r w:rsidR="00F37766" w:rsidRPr="001E6C1D">
        <w:rPr>
          <w:rFonts w:ascii="Arial" w:hAnsi="Arial" w:cs="Arial"/>
        </w:rPr>
        <w:t>u</w:t>
      </w:r>
      <w:r w:rsidR="00711663" w:rsidRPr="001E6C1D">
        <w:rPr>
          <w:rFonts w:ascii="Arial" w:hAnsi="Arial" w:cs="Arial"/>
        </w:rPr>
        <w:t xml:space="preserve"> dozvol</w:t>
      </w:r>
      <w:r w:rsidR="00F37766" w:rsidRPr="001E6C1D">
        <w:rPr>
          <w:rFonts w:ascii="Arial" w:hAnsi="Arial" w:cs="Arial"/>
        </w:rPr>
        <w:t>u</w:t>
      </w:r>
      <w:r w:rsidR="00994295" w:rsidRPr="001E6C1D">
        <w:rPr>
          <w:rFonts w:ascii="Arial" w:hAnsi="Arial" w:cs="Arial"/>
        </w:rPr>
        <w:t>;</w:t>
      </w:r>
    </w:p>
    <w:p w14:paraId="384166B8" w14:textId="340707EE" w:rsidR="001E3643" w:rsidRPr="001E6C1D" w:rsidRDefault="001E3643" w:rsidP="001E3643">
      <w:pPr>
        <w:pStyle w:val="ListParagraph"/>
        <w:numPr>
          <w:ilvl w:val="0"/>
          <w:numId w:val="36"/>
        </w:numPr>
        <w:spacing w:before="60"/>
        <w:rPr>
          <w:rFonts w:ascii="Arial" w:hAnsi="Arial" w:cs="Arial"/>
        </w:rPr>
      </w:pPr>
      <w:r w:rsidRPr="001E6C1D">
        <w:rPr>
          <w:rFonts w:ascii="Arial" w:hAnsi="Arial" w:cs="Arial"/>
        </w:rPr>
        <w:t>upotrebnu dozvolu za pogon/postrojenje;</w:t>
      </w:r>
    </w:p>
    <w:p w14:paraId="703D6A4D" w14:textId="20170F2A" w:rsidR="00C75870" w:rsidRPr="00A16E29" w:rsidRDefault="003A2CA2" w:rsidP="001E3643">
      <w:pPr>
        <w:pStyle w:val="ListParagraph"/>
        <w:numPr>
          <w:ilvl w:val="0"/>
          <w:numId w:val="36"/>
        </w:numPr>
        <w:spacing w:before="60"/>
        <w:rPr>
          <w:rFonts w:ascii="Arial" w:hAnsi="Arial" w:cs="Arial"/>
        </w:rPr>
      </w:pPr>
      <w:r w:rsidRPr="00A16E29">
        <w:rPr>
          <w:rFonts w:ascii="Arial" w:hAnsi="Arial" w:cs="Arial"/>
        </w:rPr>
        <w:t xml:space="preserve">godišnji </w:t>
      </w:r>
      <w:r w:rsidR="003B56B8" w:rsidRPr="00A16E29">
        <w:rPr>
          <w:rFonts w:ascii="Arial" w:hAnsi="Arial" w:cs="Arial"/>
        </w:rPr>
        <w:t>izv</w:t>
      </w:r>
      <w:r w:rsidR="00526512" w:rsidRPr="00A16E29">
        <w:rPr>
          <w:rFonts w:ascii="Arial" w:hAnsi="Arial" w:cs="Arial"/>
        </w:rPr>
        <w:t>j</w:t>
      </w:r>
      <w:r w:rsidR="003B56B8" w:rsidRPr="00A16E29">
        <w:rPr>
          <w:rFonts w:ascii="Arial" w:hAnsi="Arial" w:cs="Arial"/>
        </w:rPr>
        <w:t xml:space="preserve">eštaj </w:t>
      </w:r>
      <w:r w:rsidRPr="00A16E29">
        <w:rPr>
          <w:rFonts w:ascii="Arial" w:hAnsi="Arial" w:cs="Arial"/>
        </w:rPr>
        <w:t>o upravljanju otpadom za prethodnu godinu</w:t>
      </w:r>
      <w:r w:rsidR="00CE75B2" w:rsidRPr="00A16E29">
        <w:rPr>
          <w:rFonts w:ascii="Arial" w:hAnsi="Arial" w:cs="Arial"/>
        </w:rPr>
        <w:t xml:space="preserve"> sa </w:t>
      </w:r>
      <w:r w:rsidR="005F39AC" w:rsidRPr="00A16E29">
        <w:rPr>
          <w:rFonts w:ascii="Arial" w:hAnsi="Arial" w:cs="Arial"/>
        </w:rPr>
        <w:t>i</w:t>
      </w:r>
      <w:r w:rsidR="00CE75B2" w:rsidRPr="00A16E29">
        <w:rPr>
          <w:rFonts w:ascii="Arial" w:hAnsi="Arial" w:cs="Arial"/>
        </w:rPr>
        <w:t xml:space="preserve">skazanim količinama </w:t>
      </w:r>
      <w:r w:rsidR="001771F7" w:rsidRPr="00A16E29">
        <w:rPr>
          <w:rFonts w:ascii="Arial" w:hAnsi="Arial" w:cs="Arial"/>
        </w:rPr>
        <w:t>sakupljenog</w:t>
      </w:r>
      <w:r w:rsidR="009C0B72" w:rsidRPr="00A16E29">
        <w:rPr>
          <w:rFonts w:ascii="Arial" w:hAnsi="Arial" w:cs="Arial"/>
        </w:rPr>
        <w:t xml:space="preserve"> i</w:t>
      </w:r>
      <w:r w:rsidR="001771F7" w:rsidRPr="00A16E29">
        <w:rPr>
          <w:rFonts w:ascii="Arial" w:hAnsi="Arial" w:cs="Arial"/>
        </w:rPr>
        <w:t xml:space="preserve"> predatog</w:t>
      </w:r>
      <w:r w:rsidR="009C0B72" w:rsidRPr="00A16E29">
        <w:rPr>
          <w:rFonts w:ascii="Arial" w:hAnsi="Arial" w:cs="Arial"/>
        </w:rPr>
        <w:t xml:space="preserve"> otpada od guma, akumulatora i baterija, ulja i vozila obrađivaču</w:t>
      </w:r>
      <w:r w:rsidR="00E45BDA" w:rsidRPr="00A16E29">
        <w:rPr>
          <w:rFonts w:ascii="Arial" w:hAnsi="Arial" w:cs="Arial"/>
        </w:rPr>
        <w:t xml:space="preserve">, </w:t>
      </w:r>
      <w:r w:rsidR="009C0B72" w:rsidRPr="00A16E29">
        <w:rPr>
          <w:rFonts w:ascii="Arial" w:hAnsi="Arial" w:cs="Arial"/>
        </w:rPr>
        <w:t xml:space="preserve">odnosno </w:t>
      </w:r>
      <w:r w:rsidR="00CE75B2" w:rsidRPr="00A16E29">
        <w:rPr>
          <w:rFonts w:ascii="Arial" w:hAnsi="Arial" w:cs="Arial"/>
        </w:rPr>
        <w:t xml:space="preserve">recikliranog </w:t>
      </w:r>
      <w:r w:rsidR="009C0B72" w:rsidRPr="00A16E29">
        <w:rPr>
          <w:rFonts w:ascii="Arial" w:hAnsi="Arial" w:cs="Arial"/>
        </w:rPr>
        <w:t>ili prerađenog otpada za energetsko korištenje</w:t>
      </w:r>
      <w:r w:rsidR="00C41929" w:rsidRPr="00A16E29">
        <w:rPr>
          <w:rFonts w:ascii="Arial" w:hAnsi="Arial" w:cs="Arial"/>
        </w:rPr>
        <w:t xml:space="preserve">, </w:t>
      </w:r>
    </w:p>
    <w:p w14:paraId="42601A02" w14:textId="48FDA3CE" w:rsidR="001E3643" w:rsidRPr="00A16E29" w:rsidRDefault="003944F4" w:rsidP="001E3643">
      <w:pPr>
        <w:pStyle w:val="ListParagraph"/>
        <w:numPr>
          <w:ilvl w:val="0"/>
          <w:numId w:val="36"/>
        </w:numPr>
        <w:spacing w:before="60"/>
        <w:rPr>
          <w:rFonts w:ascii="Arial" w:hAnsi="Arial" w:cs="Arial"/>
        </w:rPr>
      </w:pPr>
      <w:r w:rsidRPr="00A16E29">
        <w:rPr>
          <w:rFonts w:ascii="Arial" w:hAnsi="Arial" w:cs="Arial"/>
        </w:rPr>
        <w:t>dokaze o provedenim aktivnostima i količinama (</w:t>
      </w:r>
      <w:r w:rsidR="009C0B72" w:rsidRPr="00A16E29">
        <w:rPr>
          <w:rFonts w:ascii="Arial" w:hAnsi="Arial" w:cs="Arial"/>
        </w:rPr>
        <w:t>dokaznice</w:t>
      </w:r>
      <w:r w:rsidRPr="00A16E29">
        <w:rPr>
          <w:rFonts w:ascii="Arial" w:hAnsi="Arial" w:cs="Arial"/>
        </w:rPr>
        <w:t xml:space="preserve"> dobavljača</w:t>
      </w:r>
      <w:r w:rsidR="009C0B72" w:rsidRPr="00A16E29">
        <w:rPr>
          <w:rFonts w:ascii="Arial" w:hAnsi="Arial" w:cs="Arial"/>
        </w:rPr>
        <w:t xml:space="preserve"> o predaji</w:t>
      </w:r>
      <w:r w:rsidRPr="00A16E29">
        <w:rPr>
          <w:rFonts w:ascii="Arial" w:hAnsi="Arial" w:cs="Arial"/>
        </w:rPr>
        <w:t xml:space="preserve"> </w:t>
      </w:r>
      <w:r w:rsidR="00711663" w:rsidRPr="00A16E29">
        <w:rPr>
          <w:rFonts w:ascii="Arial" w:hAnsi="Arial" w:cs="Arial"/>
        </w:rPr>
        <w:t xml:space="preserve">otpada kao </w:t>
      </w:r>
      <w:r w:rsidRPr="00A16E29">
        <w:rPr>
          <w:rFonts w:ascii="Arial" w:hAnsi="Arial" w:cs="Arial"/>
        </w:rPr>
        <w:t>sirovine, prateći</w:t>
      </w:r>
      <w:r w:rsidR="00254DB8" w:rsidRPr="00A16E29">
        <w:rPr>
          <w:rFonts w:ascii="Arial" w:hAnsi="Arial" w:cs="Arial"/>
        </w:rPr>
        <w:t xml:space="preserve"> </w:t>
      </w:r>
      <w:r w:rsidRPr="00A16E29">
        <w:rPr>
          <w:rFonts w:ascii="Arial" w:hAnsi="Arial" w:cs="Arial"/>
        </w:rPr>
        <w:t xml:space="preserve">listovi, vagarski listovi, </w:t>
      </w:r>
      <w:r w:rsidR="009C0B72" w:rsidRPr="00A16E29">
        <w:rPr>
          <w:rFonts w:ascii="Arial" w:hAnsi="Arial" w:cs="Arial"/>
        </w:rPr>
        <w:t xml:space="preserve">fakture, </w:t>
      </w:r>
      <w:r w:rsidRPr="00A16E29">
        <w:rPr>
          <w:rFonts w:ascii="Arial" w:hAnsi="Arial" w:cs="Arial"/>
        </w:rPr>
        <w:t>računi</w:t>
      </w:r>
      <w:r w:rsidR="00A425D6" w:rsidRPr="00A16E29">
        <w:rPr>
          <w:rFonts w:ascii="Arial" w:hAnsi="Arial" w:cs="Arial"/>
        </w:rPr>
        <w:t xml:space="preserve"> itd</w:t>
      </w:r>
      <w:r w:rsidRPr="00A16E29">
        <w:rPr>
          <w:rFonts w:ascii="Arial" w:hAnsi="Arial" w:cs="Arial"/>
        </w:rPr>
        <w:t>)</w:t>
      </w:r>
      <w:r w:rsidR="001E3643" w:rsidRPr="00A16E29">
        <w:rPr>
          <w:rFonts w:ascii="Arial" w:hAnsi="Arial" w:cs="Arial"/>
        </w:rPr>
        <w:t>.</w:t>
      </w:r>
      <w:r w:rsidR="000D3943" w:rsidRPr="00A16E29">
        <w:rPr>
          <w:rFonts w:ascii="Arial" w:hAnsi="Arial" w:cs="Arial"/>
        </w:rPr>
        <w:t xml:space="preserve"> </w:t>
      </w:r>
    </w:p>
    <w:p w14:paraId="3DB86D8F" w14:textId="1A98AE39" w:rsidR="005F39AC" w:rsidRPr="00A16E29" w:rsidRDefault="000D3943" w:rsidP="001E3643">
      <w:pPr>
        <w:spacing w:before="60"/>
        <w:ind w:left="360"/>
        <w:rPr>
          <w:rFonts w:ascii="Arial" w:hAnsi="Arial" w:cs="Arial"/>
        </w:rPr>
      </w:pPr>
      <w:r w:rsidRPr="00A16E29">
        <w:rPr>
          <w:rFonts w:ascii="Arial" w:hAnsi="Arial" w:cs="Arial"/>
        </w:rPr>
        <w:t>Forma pratećeg lista koju mora popuniti</w:t>
      </w:r>
      <w:r w:rsidR="00B93CED" w:rsidRPr="00A16E29">
        <w:rPr>
          <w:rFonts w:ascii="Arial" w:hAnsi="Arial" w:cs="Arial"/>
        </w:rPr>
        <w:t xml:space="preserve"> sakupljač</w:t>
      </w:r>
      <w:r w:rsidR="001E3643" w:rsidRPr="00A16E29">
        <w:rPr>
          <w:rFonts w:ascii="Arial" w:hAnsi="Arial" w:cs="Arial"/>
        </w:rPr>
        <w:t xml:space="preserve"> </w:t>
      </w:r>
      <w:r w:rsidR="00B93CED" w:rsidRPr="00A16E29">
        <w:rPr>
          <w:rFonts w:ascii="Arial" w:hAnsi="Arial" w:cs="Arial"/>
        </w:rPr>
        <w:t>i/ili operator postrojenja će biti propisana i objavljena od strane Fonda</w:t>
      </w:r>
      <w:r w:rsidR="00ED57DA" w:rsidRPr="00A16E29">
        <w:rPr>
          <w:rFonts w:ascii="Arial" w:hAnsi="Arial" w:cs="Arial"/>
        </w:rPr>
        <w:t xml:space="preserve"> na web sranici</w:t>
      </w:r>
      <w:r w:rsidR="00B93CED" w:rsidRPr="00A16E29">
        <w:rPr>
          <w:rFonts w:ascii="Arial" w:hAnsi="Arial" w:cs="Arial"/>
        </w:rPr>
        <w:t>.</w:t>
      </w:r>
    </w:p>
    <w:p w14:paraId="55540FEA" w14:textId="14F3632B" w:rsidR="00243B8C" w:rsidRPr="00A16E29" w:rsidRDefault="00243B8C" w:rsidP="00E21D90">
      <w:pPr>
        <w:ind w:firstLine="708"/>
        <w:rPr>
          <w:rFonts w:ascii="Arial" w:hAnsi="Arial" w:cs="Arial"/>
          <w:strike/>
        </w:rPr>
      </w:pPr>
    </w:p>
    <w:p w14:paraId="1A69C992" w14:textId="22DB3A55" w:rsidR="00243B8C" w:rsidRPr="00A16E29" w:rsidRDefault="00243B8C" w:rsidP="00B75FDA">
      <w:pPr>
        <w:pStyle w:val="ListParagraph"/>
        <w:keepNext/>
        <w:jc w:val="center"/>
        <w:rPr>
          <w:rFonts w:ascii="Arial" w:hAnsi="Arial" w:cs="Arial"/>
          <w:b/>
        </w:rPr>
      </w:pPr>
      <w:r w:rsidRPr="00A16E29">
        <w:rPr>
          <w:rFonts w:ascii="Arial" w:hAnsi="Arial" w:cs="Arial"/>
          <w:b/>
        </w:rPr>
        <w:t xml:space="preserve">Član </w:t>
      </w:r>
      <w:r w:rsidR="00D62378" w:rsidRPr="00A16E29">
        <w:rPr>
          <w:rFonts w:ascii="Arial" w:hAnsi="Arial" w:cs="Arial"/>
          <w:b/>
        </w:rPr>
        <w:t>8</w:t>
      </w:r>
      <w:r w:rsidR="000E1373">
        <w:rPr>
          <w:rFonts w:ascii="Arial" w:hAnsi="Arial" w:cs="Arial"/>
          <w:b/>
        </w:rPr>
        <w:t>.</w:t>
      </w:r>
    </w:p>
    <w:p w14:paraId="58303652" w14:textId="4581E4E3" w:rsidR="00243B8C" w:rsidRPr="00A16E29" w:rsidRDefault="00243B8C" w:rsidP="000A0790">
      <w:pPr>
        <w:pStyle w:val="ListParagraph"/>
        <w:spacing w:after="0"/>
        <w:jc w:val="center"/>
        <w:rPr>
          <w:rFonts w:ascii="Arial" w:hAnsi="Arial" w:cs="Arial"/>
          <w:b/>
        </w:rPr>
      </w:pPr>
      <w:r w:rsidRPr="00A16E29">
        <w:rPr>
          <w:rFonts w:ascii="Arial" w:hAnsi="Arial" w:cs="Arial"/>
          <w:b/>
        </w:rPr>
        <w:t>(Način dodjele)</w:t>
      </w:r>
    </w:p>
    <w:p w14:paraId="49B9B5C4" w14:textId="77777777" w:rsidR="000A0790" w:rsidRPr="00A16E29" w:rsidRDefault="000A0790" w:rsidP="000A0790">
      <w:pPr>
        <w:ind w:left="720"/>
        <w:jc w:val="both"/>
        <w:rPr>
          <w:rFonts w:ascii="Arial" w:hAnsi="Arial" w:cs="Arial"/>
        </w:rPr>
      </w:pPr>
    </w:p>
    <w:p w14:paraId="6BDE76E4" w14:textId="2F4162A6" w:rsidR="00FF5300" w:rsidRPr="00A16E29" w:rsidRDefault="00243B8C" w:rsidP="00FF5300">
      <w:pPr>
        <w:pStyle w:val="ListParagraph"/>
        <w:numPr>
          <w:ilvl w:val="0"/>
          <w:numId w:val="31"/>
        </w:numPr>
        <w:ind w:left="426" w:hanging="284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 xml:space="preserve">Nakon provedene </w:t>
      </w:r>
      <w:r w:rsidR="00A67C1A" w:rsidRPr="00A16E29">
        <w:rPr>
          <w:rFonts w:ascii="Arial" w:hAnsi="Arial" w:cs="Arial"/>
        </w:rPr>
        <w:t xml:space="preserve">procedure pregleda prijava od strane </w:t>
      </w:r>
      <w:r w:rsidR="003F224D" w:rsidRPr="002D0A9C">
        <w:rPr>
          <w:rFonts w:ascii="Arial" w:hAnsi="Arial" w:cs="Arial"/>
        </w:rPr>
        <w:t>Fonda i</w:t>
      </w:r>
      <w:r w:rsidRPr="002D0A9C">
        <w:rPr>
          <w:rFonts w:ascii="Arial" w:hAnsi="Arial" w:cs="Arial"/>
        </w:rPr>
        <w:t xml:space="preserve"> </w:t>
      </w:r>
      <w:r w:rsidRPr="00A16E29">
        <w:rPr>
          <w:rFonts w:ascii="Arial" w:hAnsi="Arial" w:cs="Arial"/>
        </w:rPr>
        <w:t>formirane liste prijava</w:t>
      </w:r>
      <w:r w:rsidR="00B01E21" w:rsidRPr="00A16E29">
        <w:rPr>
          <w:rFonts w:ascii="Arial" w:hAnsi="Arial" w:cs="Arial"/>
        </w:rPr>
        <w:t xml:space="preserve"> koje zadovoljavaju uvjete konkursa</w:t>
      </w:r>
      <w:r w:rsidRPr="00A16E29">
        <w:rPr>
          <w:rFonts w:ascii="Arial" w:hAnsi="Arial" w:cs="Arial"/>
        </w:rPr>
        <w:t>, vrši se raspodjela poticaja.</w:t>
      </w:r>
    </w:p>
    <w:p w14:paraId="418EAA60" w14:textId="0F43BEEB" w:rsidR="00FF5300" w:rsidRPr="00412103" w:rsidRDefault="00243B8C" w:rsidP="00FF5300">
      <w:pPr>
        <w:pStyle w:val="ListParagraph"/>
        <w:numPr>
          <w:ilvl w:val="0"/>
          <w:numId w:val="31"/>
        </w:numPr>
        <w:ind w:left="426" w:hanging="284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 xml:space="preserve">Raspodjela se vrši </w:t>
      </w:r>
      <w:r w:rsidR="009C0B72" w:rsidRPr="00A16E29">
        <w:rPr>
          <w:rFonts w:ascii="Arial" w:hAnsi="Arial" w:cs="Arial"/>
        </w:rPr>
        <w:t xml:space="preserve">u vidu finansijske pomoći </w:t>
      </w:r>
      <w:r w:rsidRPr="00A16E29">
        <w:rPr>
          <w:rFonts w:ascii="Arial" w:hAnsi="Arial" w:cs="Arial"/>
        </w:rPr>
        <w:t>iz raspoloživog budžeta za svaki</w:t>
      </w:r>
      <w:r w:rsidR="003F224D">
        <w:rPr>
          <w:rFonts w:ascii="Arial" w:hAnsi="Arial" w:cs="Arial"/>
        </w:rPr>
        <w:t xml:space="preserve"> </w:t>
      </w:r>
      <w:r w:rsidR="003F224D" w:rsidRPr="002D0A9C">
        <w:rPr>
          <w:rFonts w:ascii="Arial" w:hAnsi="Arial" w:cs="Arial"/>
        </w:rPr>
        <w:t>lot</w:t>
      </w:r>
      <w:r w:rsidR="00404CB7" w:rsidRPr="002D0A9C">
        <w:rPr>
          <w:rFonts w:ascii="Arial" w:hAnsi="Arial" w:cs="Arial"/>
        </w:rPr>
        <w:t xml:space="preserve"> </w:t>
      </w:r>
      <w:r w:rsidR="00404CB7" w:rsidRPr="00A16E29">
        <w:rPr>
          <w:rFonts w:ascii="Arial" w:hAnsi="Arial" w:cs="Arial"/>
        </w:rPr>
        <w:t xml:space="preserve">i to </w:t>
      </w:r>
      <w:r w:rsidR="00404CB7" w:rsidRPr="00412103">
        <w:rPr>
          <w:rFonts w:ascii="Arial" w:hAnsi="Arial" w:cs="Arial"/>
        </w:rPr>
        <w:t xml:space="preserve">srazmjerno količinama koje je svaki </w:t>
      </w:r>
      <w:r w:rsidR="009C0B72" w:rsidRPr="00412103">
        <w:rPr>
          <w:rFonts w:ascii="Arial" w:hAnsi="Arial" w:cs="Arial"/>
        </w:rPr>
        <w:t xml:space="preserve">prihvatljiv </w:t>
      </w:r>
      <w:r w:rsidR="00404CB7" w:rsidRPr="00412103">
        <w:rPr>
          <w:rFonts w:ascii="Arial" w:hAnsi="Arial" w:cs="Arial"/>
        </w:rPr>
        <w:t>podnosilac prijave dokazao kao sakupljene i predate obrađivaču ili kao obrađene, reciklirane</w:t>
      </w:r>
      <w:r w:rsidR="009C0B72" w:rsidRPr="00412103">
        <w:rPr>
          <w:rFonts w:ascii="Arial" w:hAnsi="Arial" w:cs="Arial"/>
        </w:rPr>
        <w:t xml:space="preserve"> ili prerađene za energetsko korištenje</w:t>
      </w:r>
      <w:r w:rsidR="00404CB7" w:rsidRPr="00412103">
        <w:rPr>
          <w:rFonts w:ascii="Arial" w:hAnsi="Arial" w:cs="Arial"/>
        </w:rPr>
        <w:t>.</w:t>
      </w:r>
      <w:bookmarkStart w:id="11" w:name="_Hlk6925929"/>
    </w:p>
    <w:p w14:paraId="1D9CE955" w14:textId="27DD277A" w:rsidR="00FF5300" w:rsidRPr="00A16E29" w:rsidRDefault="00404CB7" w:rsidP="00FF5300">
      <w:pPr>
        <w:pStyle w:val="ListParagraph"/>
        <w:numPr>
          <w:ilvl w:val="0"/>
          <w:numId w:val="31"/>
        </w:numPr>
        <w:ind w:left="426" w:hanging="284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>Maksimalni iznos poticaja</w:t>
      </w:r>
      <w:bookmarkEnd w:id="11"/>
      <w:r w:rsidRPr="00A16E29">
        <w:rPr>
          <w:rFonts w:ascii="Arial" w:hAnsi="Arial" w:cs="Arial"/>
        </w:rPr>
        <w:t xml:space="preserve"> za svaku vrstu otpada i provedenu aktivnost </w:t>
      </w:r>
      <w:r w:rsidR="007D0450" w:rsidRPr="00A16E29">
        <w:rPr>
          <w:rFonts w:ascii="Arial" w:hAnsi="Arial" w:cs="Arial"/>
        </w:rPr>
        <w:t>određuje Fond</w:t>
      </w:r>
      <w:r w:rsidR="009C0B72" w:rsidRPr="00A16E29">
        <w:rPr>
          <w:rFonts w:ascii="Arial" w:hAnsi="Arial" w:cs="Arial"/>
        </w:rPr>
        <w:t xml:space="preserve"> i </w:t>
      </w:r>
      <w:r w:rsidR="007D0450" w:rsidRPr="00A16E29">
        <w:rPr>
          <w:rFonts w:ascii="Arial" w:hAnsi="Arial" w:cs="Arial"/>
        </w:rPr>
        <w:t>objavljuje u tekstu Javnog konkursa</w:t>
      </w:r>
      <w:r w:rsidR="00B5338F" w:rsidRPr="00A16E29">
        <w:rPr>
          <w:rFonts w:ascii="Arial" w:hAnsi="Arial" w:cs="Arial"/>
        </w:rPr>
        <w:t>.</w:t>
      </w:r>
    </w:p>
    <w:p w14:paraId="3227CF89" w14:textId="77777777" w:rsidR="00C931E5" w:rsidRPr="0082311D" w:rsidRDefault="00B5338F" w:rsidP="00FF5300">
      <w:pPr>
        <w:pStyle w:val="ListParagraph"/>
        <w:numPr>
          <w:ilvl w:val="0"/>
          <w:numId w:val="31"/>
        </w:numPr>
        <w:ind w:left="426" w:hanging="284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>Maksimalni iznos poticaja</w:t>
      </w:r>
      <w:r w:rsidR="001D56CD" w:rsidRPr="00A16E29">
        <w:rPr>
          <w:rFonts w:ascii="Arial" w:hAnsi="Arial" w:cs="Arial"/>
        </w:rPr>
        <w:t xml:space="preserve"> </w:t>
      </w:r>
      <w:r w:rsidR="000A0790" w:rsidRPr="00A16E29">
        <w:rPr>
          <w:rFonts w:ascii="Arial" w:hAnsi="Arial" w:cs="Arial"/>
        </w:rPr>
        <w:t xml:space="preserve">definiran Javnim konkursom </w:t>
      </w:r>
      <w:r w:rsidR="00404CB7" w:rsidRPr="0082311D">
        <w:rPr>
          <w:rFonts w:ascii="Arial" w:hAnsi="Arial" w:cs="Arial"/>
        </w:rPr>
        <w:t>ne smije biti prekoračen</w:t>
      </w:r>
      <w:r w:rsidR="00C931E5" w:rsidRPr="0082311D">
        <w:rPr>
          <w:rFonts w:ascii="Arial" w:hAnsi="Arial" w:cs="Arial"/>
        </w:rPr>
        <w:t>.</w:t>
      </w:r>
    </w:p>
    <w:p w14:paraId="28BB8FB9" w14:textId="13EE2AD6" w:rsidR="00404CB7" w:rsidRPr="00A16E29" w:rsidRDefault="00C931E5" w:rsidP="00FF5300">
      <w:pPr>
        <w:pStyle w:val="ListParagraph"/>
        <w:numPr>
          <w:ilvl w:val="0"/>
          <w:numId w:val="31"/>
        </w:numPr>
        <w:ind w:left="426" w:hanging="284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>Maksimalni iznos poticaja definiran Javnim konkursom ne mora biti</w:t>
      </w:r>
      <w:r w:rsidR="00FC421D">
        <w:rPr>
          <w:rFonts w:ascii="Arial" w:hAnsi="Arial" w:cs="Arial"/>
        </w:rPr>
        <w:t xml:space="preserve"> dodijeljen ukoliko budžet lot</w:t>
      </w:r>
      <w:r w:rsidR="00404CB7" w:rsidRPr="00A16E29">
        <w:rPr>
          <w:rFonts w:ascii="Arial" w:hAnsi="Arial" w:cs="Arial"/>
        </w:rPr>
        <w:t>-a to ne dopušta</w:t>
      </w:r>
      <w:r w:rsidR="007D0450" w:rsidRPr="00A16E29">
        <w:rPr>
          <w:rFonts w:ascii="Arial" w:hAnsi="Arial" w:cs="Arial"/>
        </w:rPr>
        <w:t>.</w:t>
      </w:r>
    </w:p>
    <w:p w14:paraId="650F8536" w14:textId="77777777" w:rsidR="003B56B8" w:rsidRPr="00A16E29" w:rsidRDefault="003B56B8" w:rsidP="003B56B8">
      <w:pPr>
        <w:autoSpaceDE w:val="0"/>
        <w:autoSpaceDN w:val="0"/>
        <w:adjustRightInd w:val="0"/>
        <w:rPr>
          <w:rFonts w:ascii="Arial" w:hAnsi="Arial" w:cs="Arial"/>
        </w:rPr>
      </w:pPr>
    </w:p>
    <w:p w14:paraId="2E90720B" w14:textId="4F599C81" w:rsidR="003B56B8" w:rsidRPr="00A16E29" w:rsidRDefault="002B1A85" w:rsidP="00B079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16E29">
        <w:rPr>
          <w:rFonts w:ascii="Arial" w:hAnsi="Arial" w:cs="Arial"/>
          <w:b/>
          <w:bCs/>
        </w:rPr>
        <w:t xml:space="preserve">Član </w:t>
      </w:r>
      <w:r w:rsidR="00D62378" w:rsidRPr="00A16E29">
        <w:rPr>
          <w:rFonts w:ascii="Arial" w:hAnsi="Arial" w:cs="Arial"/>
          <w:b/>
          <w:bCs/>
        </w:rPr>
        <w:t>9</w:t>
      </w:r>
      <w:r w:rsidR="000E1373">
        <w:rPr>
          <w:rFonts w:ascii="Arial" w:hAnsi="Arial" w:cs="Arial"/>
          <w:b/>
          <w:bCs/>
        </w:rPr>
        <w:t>.</w:t>
      </w:r>
    </w:p>
    <w:p w14:paraId="7673D1EE" w14:textId="77777777" w:rsidR="00B66FF4" w:rsidRPr="00A16E29" w:rsidRDefault="00B66FF4" w:rsidP="00B079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16E29">
        <w:rPr>
          <w:rFonts w:ascii="Arial" w:hAnsi="Arial" w:cs="Arial"/>
          <w:b/>
          <w:bCs/>
        </w:rPr>
        <w:t>(Ugovor Fonda i korisnika sredstava)</w:t>
      </w:r>
    </w:p>
    <w:p w14:paraId="544991AB" w14:textId="77777777" w:rsidR="0064244C" w:rsidRPr="00A16E29" w:rsidRDefault="0064244C" w:rsidP="00B079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8BDE0CB" w14:textId="53850C42" w:rsidR="00D62378" w:rsidRPr="00A16E29" w:rsidRDefault="003B56B8" w:rsidP="00A135D6">
      <w:pPr>
        <w:pStyle w:val="ListParagraph"/>
        <w:numPr>
          <w:ilvl w:val="0"/>
          <w:numId w:val="26"/>
        </w:numPr>
        <w:ind w:left="426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 xml:space="preserve">Po provedenom javnom konkursu poticajna sredstva iz </w:t>
      </w:r>
      <w:r w:rsidRPr="00201E2F">
        <w:rPr>
          <w:rFonts w:ascii="Arial" w:hAnsi="Arial" w:cs="Arial"/>
        </w:rPr>
        <w:t xml:space="preserve">člana </w:t>
      </w:r>
      <w:r w:rsidR="00556421" w:rsidRPr="00201E2F">
        <w:rPr>
          <w:rFonts w:ascii="Arial" w:hAnsi="Arial" w:cs="Arial"/>
        </w:rPr>
        <w:t>6</w:t>
      </w:r>
      <w:r w:rsidRPr="00201E2F">
        <w:rPr>
          <w:rFonts w:ascii="Arial" w:hAnsi="Arial" w:cs="Arial"/>
        </w:rPr>
        <w:t>. ove uredbe dod</w:t>
      </w:r>
      <w:r w:rsidR="00C41929" w:rsidRPr="00201E2F">
        <w:rPr>
          <w:rFonts w:ascii="Arial" w:hAnsi="Arial" w:cs="Arial"/>
        </w:rPr>
        <w:t>j</w:t>
      </w:r>
      <w:r w:rsidRPr="00201E2F">
        <w:rPr>
          <w:rFonts w:ascii="Arial" w:hAnsi="Arial" w:cs="Arial"/>
        </w:rPr>
        <w:t>eljuju</w:t>
      </w:r>
      <w:r w:rsidRPr="00A16E29">
        <w:rPr>
          <w:rFonts w:ascii="Arial" w:hAnsi="Arial" w:cs="Arial"/>
        </w:rPr>
        <w:t xml:space="preserve"> se ugovorom</w:t>
      </w:r>
      <w:r w:rsidR="00B07939" w:rsidRPr="00A16E29">
        <w:rPr>
          <w:rFonts w:ascii="Arial" w:hAnsi="Arial" w:cs="Arial"/>
        </w:rPr>
        <w:t xml:space="preserve"> </w:t>
      </w:r>
      <w:r w:rsidR="002B1A85" w:rsidRPr="00A16E29">
        <w:rPr>
          <w:rFonts w:ascii="Arial" w:hAnsi="Arial" w:cs="Arial"/>
        </w:rPr>
        <w:t>zaključenim između Fonda</w:t>
      </w:r>
      <w:r w:rsidRPr="00A16E29">
        <w:rPr>
          <w:rFonts w:ascii="Arial" w:hAnsi="Arial" w:cs="Arial"/>
        </w:rPr>
        <w:t xml:space="preserve"> i korisnika sredstava</w:t>
      </w:r>
      <w:r w:rsidR="0082311D">
        <w:rPr>
          <w:rFonts w:ascii="Arial" w:hAnsi="Arial" w:cs="Arial"/>
        </w:rPr>
        <w:t>.</w:t>
      </w:r>
      <w:r w:rsidR="00ED57DA" w:rsidRPr="00A16E29">
        <w:rPr>
          <w:rFonts w:ascii="Arial" w:hAnsi="Arial" w:cs="Arial"/>
        </w:rPr>
        <w:t xml:space="preserve"> </w:t>
      </w:r>
    </w:p>
    <w:p w14:paraId="26EBF0AC" w14:textId="1ACEF111" w:rsidR="00022320" w:rsidRPr="00A16E29" w:rsidRDefault="00022320" w:rsidP="00022320">
      <w:pPr>
        <w:pStyle w:val="ListParagraph"/>
        <w:numPr>
          <w:ilvl w:val="0"/>
          <w:numId w:val="26"/>
        </w:numPr>
        <w:ind w:left="426"/>
        <w:jc w:val="both"/>
        <w:rPr>
          <w:rFonts w:ascii="Arial" w:hAnsi="Arial" w:cs="Arial"/>
        </w:rPr>
      </w:pPr>
      <w:r w:rsidRPr="000A3904">
        <w:rPr>
          <w:rFonts w:ascii="Arial" w:hAnsi="Arial" w:cs="Arial"/>
        </w:rPr>
        <w:t>Fond može uvjetovati dodjelu poticaja/finansijske</w:t>
      </w:r>
      <w:r w:rsidR="00914DCB">
        <w:rPr>
          <w:rFonts w:ascii="Arial" w:hAnsi="Arial" w:cs="Arial"/>
        </w:rPr>
        <w:t xml:space="preserve"> </w:t>
      </w:r>
      <w:r w:rsidRPr="00A16E29">
        <w:rPr>
          <w:rFonts w:ascii="Arial" w:hAnsi="Arial" w:cs="Arial"/>
        </w:rPr>
        <w:t xml:space="preserve">pomoći dostavljanjem nalaza nadležnog </w:t>
      </w:r>
      <w:proofErr w:type="spellStart"/>
      <w:r w:rsidRPr="00A16E29">
        <w:rPr>
          <w:rFonts w:ascii="Arial" w:hAnsi="Arial" w:cs="Arial"/>
        </w:rPr>
        <w:t>inspekcijskog</w:t>
      </w:r>
      <w:proofErr w:type="spellEnd"/>
      <w:r w:rsidRPr="00A16E29">
        <w:rPr>
          <w:rFonts w:ascii="Arial" w:hAnsi="Arial" w:cs="Arial"/>
        </w:rPr>
        <w:t xml:space="preserve"> organa kojim se potvrđuje da je </w:t>
      </w:r>
      <w:proofErr w:type="spellStart"/>
      <w:r w:rsidRPr="00A16E29">
        <w:rPr>
          <w:rFonts w:ascii="Arial" w:hAnsi="Arial" w:cs="Arial"/>
        </w:rPr>
        <w:t>sakupljač</w:t>
      </w:r>
      <w:proofErr w:type="spellEnd"/>
      <w:r w:rsidRPr="00A16E29">
        <w:rPr>
          <w:rFonts w:ascii="Arial" w:hAnsi="Arial" w:cs="Arial"/>
        </w:rPr>
        <w:t>/</w:t>
      </w:r>
      <w:r>
        <w:rPr>
          <w:rFonts w:ascii="Arial" w:hAnsi="Arial" w:cs="Arial"/>
        </w:rPr>
        <w:t>operato</w:t>
      </w:r>
      <w:r w:rsidRPr="00A16E29">
        <w:rPr>
          <w:rFonts w:ascii="Arial" w:hAnsi="Arial" w:cs="Arial"/>
        </w:rPr>
        <w:t>r Fondu prijavio tačne količine kao sakupljene i predate operatoru na obradu ili obrađene/</w:t>
      </w:r>
      <w:proofErr w:type="spellStart"/>
      <w:r w:rsidRPr="00A16E29">
        <w:rPr>
          <w:rFonts w:ascii="Arial" w:hAnsi="Arial" w:cs="Arial"/>
        </w:rPr>
        <w:t>reciklirane</w:t>
      </w:r>
      <w:proofErr w:type="spellEnd"/>
      <w:r w:rsidRPr="00A16E29">
        <w:rPr>
          <w:rFonts w:ascii="Arial" w:hAnsi="Arial" w:cs="Arial"/>
        </w:rPr>
        <w:t xml:space="preserve"> od strane operatora. Inspekcijskim nalazom se </w:t>
      </w:r>
      <w:proofErr w:type="spellStart"/>
      <w:r w:rsidRPr="00A16E29">
        <w:rPr>
          <w:rFonts w:ascii="Arial" w:hAnsi="Arial" w:cs="Arial"/>
        </w:rPr>
        <w:t>utrvđuje</w:t>
      </w:r>
      <w:proofErr w:type="spellEnd"/>
      <w:r w:rsidRPr="00A16E29">
        <w:rPr>
          <w:rFonts w:ascii="Arial" w:hAnsi="Arial" w:cs="Arial"/>
        </w:rPr>
        <w:t xml:space="preserve"> da li je operator za upravljanje u postrojenjima za tretman otpada obezbijedio tretman u skladu sa propisom koji uređuje način i postupak upravljanja otpadom.</w:t>
      </w:r>
    </w:p>
    <w:p w14:paraId="764F4E15" w14:textId="30F48B57" w:rsidR="0023733B" w:rsidRPr="002D0A9C" w:rsidRDefault="0023733B" w:rsidP="00B75FDA">
      <w:pPr>
        <w:pStyle w:val="ListParagraph"/>
        <w:numPr>
          <w:ilvl w:val="0"/>
          <w:numId w:val="26"/>
        </w:numPr>
        <w:ind w:left="426"/>
        <w:jc w:val="both"/>
        <w:rPr>
          <w:rFonts w:ascii="Arial" w:hAnsi="Arial" w:cs="Arial"/>
        </w:rPr>
      </w:pPr>
      <w:r w:rsidRPr="002D0A9C">
        <w:rPr>
          <w:rFonts w:ascii="Arial" w:hAnsi="Arial" w:cs="Arial"/>
        </w:rPr>
        <w:t>U ugovoru</w:t>
      </w:r>
      <w:r w:rsidR="008D1DE4" w:rsidRPr="002D0A9C">
        <w:rPr>
          <w:rFonts w:ascii="Arial" w:hAnsi="Arial" w:cs="Arial"/>
        </w:rPr>
        <w:t xml:space="preserve"> iz stava 1. ovog člana  </w:t>
      </w:r>
      <w:r w:rsidR="00B75FDA" w:rsidRPr="002D0A9C">
        <w:rPr>
          <w:rFonts w:ascii="Arial" w:hAnsi="Arial" w:cs="Arial"/>
        </w:rPr>
        <w:t>će</w:t>
      </w:r>
      <w:r w:rsidRPr="002D0A9C">
        <w:rPr>
          <w:rFonts w:ascii="Arial" w:hAnsi="Arial" w:cs="Arial"/>
        </w:rPr>
        <w:t xml:space="preserve"> </w:t>
      </w:r>
      <w:r w:rsidR="002D0A9C" w:rsidRPr="002D0A9C">
        <w:rPr>
          <w:rFonts w:ascii="Arial" w:hAnsi="Arial" w:cs="Arial"/>
        </w:rPr>
        <w:t>biti navedena odredba</w:t>
      </w:r>
      <w:r w:rsidR="008D1DE4" w:rsidRPr="002D0A9C">
        <w:rPr>
          <w:rFonts w:ascii="Arial" w:hAnsi="Arial" w:cs="Arial"/>
        </w:rPr>
        <w:t xml:space="preserve"> da će se </w:t>
      </w:r>
      <w:r w:rsidRPr="002D0A9C">
        <w:rPr>
          <w:rFonts w:ascii="Arial" w:hAnsi="Arial" w:cs="Arial"/>
        </w:rPr>
        <w:t xml:space="preserve">od </w:t>
      </w:r>
      <w:r w:rsidR="002D0A9C" w:rsidRPr="002D0A9C">
        <w:rPr>
          <w:rFonts w:ascii="Arial" w:hAnsi="Arial" w:cs="Arial"/>
        </w:rPr>
        <w:t>korisnika poticaja</w:t>
      </w:r>
      <w:r w:rsidRPr="002D0A9C">
        <w:rPr>
          <w:rFonts w:ascii="Arial" w:hAnsi="Arial" w:cs="Arial"/>
        </w:rPr>
        <w:t xml:space="preserve"> tra</w:t>
      </w:r>
      <w:r w:rsidR="00A135D6" w:rsidRPr="002D0A9C">
        <w:rPr>
          <w:rFonts w:ascii="Arial" w:hAnsi="Arial" w:cs="Arial"/>
        </w:rPr>
        <w:t>ž</w:t>
      </w:r>
      <w:r w:rsidRPr="002D0A9C">
        <w:rPr>
          <w:rFonts w:ascii="Arial" w:hAnsi="Arial" w:cs="Arial"/>
        </w:rPr>
        <w:t>iti povrat sredstava u slu</w:t>
      </w:r>
      <w:r w:rsidR="00A135D6" w:rsidRPr="002D0A9C">
        <w:rPr>
          <w:rFonts w:ascii="Arial" w:hAnsi="Arial" w:cs="Arial"/>
        </w:rPr>
        <w:t>č</w:t>
      </w:r>
      <w:r w:rsidRPr="002D0A9C">
        <w:rPr>
          <w:rFonts w:ascii="Arial" w:hAnsi="Arial" w:cs="Arial"/>
        </w:rPr>
        <w:t>aju dostavljanja krivih podataka</w:t>
      </w:r>
      <w:r w:rsidR="008D1DE4" w:rsidRPr="002D0A9C">
        <w:rPr>
          <w:rFonts w:ascii="Arial" w:hAnsi="Arial" w:cs="Arial"/>
        </w:rPr>
        <w:t xml:space="preserve"> i nenamjenskog utroška dodjeljenih sredstava</w:t>
      </w:r>
      <w:r w:rsidRPr="002D0A9C">
        <w:rPr>
          <w:rFonts w:ascii="Arial" w:hAnsi="Arial" w:cs="Arial"/>
        </w:rPr>
        <w:t>.</w:t>
      </w:r>
    </w:p>
    <w:p w14:paraId="79F3B297" w14:textId="2739F652" w:rsidR="00C41929" w:rsidRPr="00A16E29" w:rsidRDefault="00C41929" w:rsidP="00FF5300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>Korisnik poticaja je dužan nastaviti redovno izvještavati Fond o aktivnostima koje provodi u smislu obrade i reciklaže otpada, kao i unositi podatke u informacioni sistem upravljanja otpadom</w:t>
      </w:r>
      <w:r w:rsidR="00F37766" w:rsidRPr="00A16E29">
        <w:rPr>
          <w:rFonts w:ascii="Arial" w:hAnsi="Arial" w:cs="Arial"/>
        </w:rPr>
        <w:t>.</w:t>
      </w:r>
    </w:p>
    <w:p w14:paraId="7317F9A2" w14:textId="77777777" w:rsidR="00F017E1" w:rsidRDefault="00F017E1" w:rsidP="00015E2E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</w:rPr>
      </w:pPr>
    </w:p>
    <w:p w14:paraId="79D0B0D0" w14:textId="77777777" w:rsidR="00F017E1" w:rsidRDefault="00F017E1" w:rsidP="00015E2E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</w:rPr>
      </w:pPr>
    </w:p>
    <w:p w14:paraId="561C0A3B" w14:textId="77777777" w:rsidR="00F017E1" w:rsidRDefault="00F017E1" w:rsidP="00015E2E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</w:rPr>
      </w:pPr>
    </w:p>
    <w:p w14:paraId="0CC15E37" w14:textId="77777777" w:rsidR="00F017E1" w:rsidRDefault="00F017E1" w:rsidP="00015E2E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</w:rPr>
      </w:pPr>
    </w:p>
    <w:p w14:paraId="71482338" w14:textId="77777777" w:rsidR="00F017E1" w:rsidRDefault="00F017E1" w:rsidP="00015E2E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</w:rPr>
      </w:pPr>
    </w:p>
    <w:p w14:paraId="13E42187" w14:textId="23EEBC53" w:rsidR="00015E2E" w:rsidRPr="00A16E29" w:rsidRDefault="00015E2E" w:rsidP="00015E2E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</w:rPr>
      </w:pPr>
      <w:r w:rsidRPr="00A16E29">
        <w:rPr>
          <w:rFonts w:ascii="Arial" w:hAnsi="Arial" w:cs="Arial"/>
          <w:b/>
          <w:bCs/>
        </w:rPr>
        <w:lastRenderedPageBreak/>
        <w:t>Član 1</w:t>
      </w:r>
      <w:r w:rsidR="00B75FDA" w:rsidRPr="00A16E29">
        <w:rPr>
          <w:rFonts w:ascii="Arial" w:hAnsi="Arial" w:cs="Arial"/>
          <w:b/>
          <w:bCs/>
        </w:rPr>
        <w:t>0</w:t>
      </w:r>
      <w:r w:rsidR="00682AA5">
        <w:rPr>
          <w:rFonts w:ascii="Arial" w:hAnsi="Arial" w:cs="Arial"/>
          <w:b/>
          <w:bCs/>
        </w:rPr>
        <w:t>.</w:t>
      </w:r>
    </w:p>
    <w:p w14:paraId="31E6F0C4" w14:textId="4E9A46E6" w:rsidR="00015E2E" w:rsidRPr="00A16E29" w:rsidRDefault="00015E2E" w:rsidP="00015E2E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</w:rPr>
      </w:pPr>
      <w:r w:rsidRPr="00A16E29">
        <w:rPr>
          <w:rFonts w:ascii="Arial" w:hAnsi="Arial" w:cs="Arial"/>
          <w:b/>
          <w:bCs/>
        </w:rPr>
        <w:t>(Verifikacija podataka)</w:t>
      </w:r>
    </w:p>
    <w:p w14:paraId="03AF55F0" w14:textId="77777777" w:rsidR="00015E2E" w:rsidRPr="00A16E29" w:rsidRDefault="00015E2E" w:rsidP="00015E2E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</w:rPr>
      </w:pPr>
    </w:p>
    <w:p w14:paraId="47C085E2" w14:textId="3FC47E5C" w:rsidR="00347501" w:rsidRPr="007458CC" w:rsidRDefault="00015E2E" w:rsidP="00347501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bCs/>
        </w:rPr>
      </w:pPr>
      <w:r w:rsidRPr="007458CC">
        <w:rPr>
          <w:rFonts w:ascii="Arial" w:hAnsi="Arial" w:cs="Arial"/>
        </w:rPr>
        <w:t xml:space="preserve">Verifikaciju podataka </w:t>
      </w:r>
      <w:r w:rsidR="00F96945" w:rsidRPr="007458CC">
        <w:rPr>
          <w:rFonts w:ascii="Arial" w:hAnsi="Arial" w:cs="Arial"/>
        </w:rPr>
        <w:t xml:space="preserve">sakupljača i/ili operatora postrojenja </w:t>
      </w:r>
      <w:r w:rsidR="00CA23A6" w:rsidRPr="007458CC">
        <w:rPr>
          <w:rFonts w:ascii="Arial" w:hAnsi="Arial" w:cs="Arial"/>
        </w:rPr>
        <w:t>vrši nadležni kantonalni</w:t>
      </w:r>
      <w:r w:rsidR="00347501" w:rsidRPr="007458CC">
        <w:rPr>
          <w:rFonts w:ascii="Arial" w:hAnsi="Arial" w:cs="Arial"/>
        </w:rPr>
        <w:t xml:space="preserve"> okolišni inspektorat u slučaju </w:t>
      </w:r>
      <w:r w:rsidR="00E5649F" w:rsidRPr="007458CC">
        <w:rPr>
          <w:rFonts w:ascii="Arial" w:hAnsi="Arial" w:cs="Arial"/>
        </w:rPr>
        <w:t>sakupljača i</w:t>
      </w:r>
      <w:r w:rsidR="00CF54D9" w:rsidRPr="007458CC">
        <w:rPr>
          <w:rFonts w:ascii="Arial" w:hAnsi="Arial" w:cs="Arial"/>
        </w:rPr>
        <w:t>/ili operato</w:t>
      </w:r>
      <w:r w:rsidR="00347501" w:rsidRPr="007458CC">
        <w:rPr>
          <w:rFonts w:ascii="Arial" w:hAnsi="Arial" w:cs="Arial"/>
        </w:rPr>
        <w:t>ra</w:t>
      </w:r>
      <w:r w:rsidR="00CA23A6" w:rsidRPr="007458CC">
        <w:rPr>
          <w:rFonts w:ascii="Arial" w:hAnsi="Arial" w:cs="Arial"/>
        </w:rPr>
        <w:t xml:space="preserve"> </w:t>
      </w:r>
      <w:r w:rsidR="00347501" w:rsidRPr="007458CC">
        <w:rPr>
          <w:rFonts w:ascii="Arial" w:hAnsi="Arial" w:cs="Arial"/>
        </w:rPr>
        <w:t>za koje je isti nadležan prema izdatoj dozvoli</w:t>
      </w:r>
      <w:r w:rsidR="009E7F5E" w:rsidRPr="007458CC">
        <w:rPr>
          <w:rFonts w:ascii="Arial" w:hAnsi="Arial" w:cs="Arial"/>
        </w:rPr>
        <w:t>.</w:t>
      </w:r>
    </w:p>
    <w:p w14:paraId="1F1CC6AC" w14:textId="21480012" w:rsidR="00347501" w:rsidRPr="002D0A9C" w:rsidRDefault="00F96945" w:rsidP="00C229F9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bCs/>
        </w:rPr>
      </w:pPr>
      <w:r w:rsidRPr="007458CC">
        <w:rPr>
          <w:rFonts w:ascii="Arial" w:hAnsi="Arial" w:cs="Arial"/>
        </w:rPr>
        <w:t xml:space="preserve"> </w:t>
      </w:r>
      <w:r w:rsidR="00347501" w:rsidRPr="007458CC">
        <w:rPr>
          <w:rFonts w:ascii="Arial" w:hAnsi="Arial" w:cs="Arial"/>
        </w:rPr>
        <w:t>Verifikaciju podataka sakupljača i/ili operatora post</w:t>
      </w:r>
      <w:r w:rsidR="007B60D1" w:rsidRPr="007458CC">
        <w:rPr>
          <w:rFonts w:ascii="Arial" w:hAnsi="Arial" w:cs="Arial"/>
        </w:rPr>
        <w:t xml:space="preserve">rojenja vrši nadležni federalni </w:t>
      </w:r>
      <w:r w:rsidR="00347501" w:rsidRPr="007458CC">
        <w:rPr>
          <w:rFonts w:ascii="Arial" w:hAnsi="Arial" w:cs="Arial"/>
        </w:rPr>
        <w:t xml:space="preserve">okolišni </w:t>
      </w:r>
      <w:r w:rsidR="00347501" w:rsidRPr="002D0A9C">
        <w:rPr>
          <w:rFonts w:ascii="Arial" w:hAnsi="Arial" w:cs="Arial"/>
        </w:rPr>
        <w:t xml:space="preserve">inspektorat </w:t>
      </w:r>
      <w:r w:rsidR="007458CC" w:rsidRPr="002D0A9C">
        <w:rPr>
          <w:rFonts w:ascii="Arial" w:hAnsi="Arial" w:cs="Arial"/>
        </w:rPr>
        <w:t xml:space="preserve">ako se radi o </w:t>
      </w:r>
      <w:r w:rsidR="00347501" w:rsidRPr="002D0A9C">
        <w:rPr>
          <w:rFonts w:ascii="Arial" w:hAnsi="Arial" w:cs="Arial"/>
        </w:rPr>
        <w:t xml:space="preserve"> </w:t>
      </w:r>
      <w:r w:rsidR="00E5649F" w:rsidRPr="002D0A9C">
        <w:rPr>
          <w:rFonts w:ascii="Arial" w:hAnsi="Arial" w:cs="Arial"/>
        </w:rPr>
        <w:t>sakupljač</w:t>
      </w:r>
      <w:r w:rsidR="007458CC" w:rsidRPr="002D0A9C">
        <w:rPr>
          <w:rFonts w:ascii="Arial" w:hAnsi="Arial" w:cs="Arial"/>
        </w:rPr>
        <w:t>u</w:t>
      </w:r>
      <w:r w:rsidR="00E5649F" w:rsidRPr="002D0A9C">
        <w:rPr>
          <w:rFonts w:ascii="Arial" w:hAnsi="Arial" w:cs="Arial"/>
        </w:rPr>
        <w:t xml:space="preserve"> i</w:t>
      </w:r>
      <w:r w:rsidR="0082311D" w:rsidRPr="002D0A9C">
        <w:rPr>
          <w:rFonts w:ascii="Arial" w:hAnsi="Arial" w:cs="Arial"/>
        </w:rPr>
        <w:t>/ili operato</w:t>
      </w:r>
      <w:r w:rsidR="00347501" w:rsidRPr="002D0A9C">
        <w:rPr>
          <w:rFonts w:ascii="Arial" w:hAnsi="Arial" w:cs="Arial"/>
        </w:rPr>
        <w:t>r</w:t>
      </w:r>
      <w:r w:rsidR="002D0A9C" w:rsidRPr="002D0A9C">
        <w:rPr>
          <w:rFonts w:ascii="Arial" w:hAnsi="Arial" w:cs="Arial"/>
        </w:rPr>
        <w:t>u</w:t>
      </w:r>
      <w:r w:rsidR="00347501" w:rsidRPr="002D0A9C">
        <w:rPr>
          <w:rFonts w:ascii="Arial" w:hAnsi="Arial" w:cs="Arial"/>
        </w:rPr>
        <w:t xml:space="preserve"> za koje je isti</w:t>
      </w:r>
      <w:r w:rsidR="009E7F5E" w:rsidRPr="002D0A9C">
        <w:rPr>
          <w:rFonts w:ascii="Arial" w:hAnsi="Arial" w:cs="Arial"/>
        </w:rPr>
        <w:t xml:space="preserve"> nadležan prema izdatoj dozvoli.</w:t>
      </w:r>
    </w:p>
    <w:p w14:paraId="1545CA44" w14:textId="77777777" w:rsidR="00347501" w:rsidRDefault="00347501" w:rsidP="00347501">
      <w:pPr>
        <w:pStyle w:val="ListParagraph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14:paraId="6E02E6B6" w14:textId="77777777" w:rsidR="00166B27" w:rsidRPr="00A16E29" w:rsidRDefault="00166B27" w:rsidP="00347501">
      <w:pPr>
        <w:pStyle w:val="ListParagraph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14:paraId="6C3C2F37" w14:textId="18BB78C6" w:rsidR="00D822DC" w:rsidRPr="00A16E29" w:rsidRDefault="003B56B8" w:rsidP="00D822DC">
      <w:pPr>
        <w:pStyle w:val="ListParagraph"/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bCs/>
        </w:rPr>
      </w:pPr>
      <w:r w:rsidRPr="00A16E29">
        <w:rPr>
          <w:rFonts w:ascii="Arial" w:hAnsi="Arial" w:cs="Arial"/>
          <w:b/>
          <w:bCs/>
        </w:rPr>
        <w:t xml:space="preserve">Član </w:t>
      </w:r>
      <w:r w:rsidR="00015E2E" w:rsidRPr="00A16E29">
        <w:rPr>
          <w:rFonts w:ascii="Arial" w:hAnsi="Arial" w:cs="Arial"/>
          <w:b/>
          <w:bCs/>
        </w:rPr>
        <w:t>11</w:t>
      </w:r>
      <w:r w:rsidR="00682AA5">
        <w:rPr>
          <w:rFonts w:ascii="Arial" w:hAnsi="Arial" w:cs="Arial"/>
          <w:b/>
          <w:bCs/>
        </w:rPr>
        <w:t>.</w:t>
      </w:r>
    </w:p>
    <w:p w14:paraId="37B7892C" w14:textId="5BEC3A67" w:rsidR="00B66FF4" w:rsidRPr="00A16E29" w:rsidRDefault="00B66FF4" w:rsidP="00D822DC">
      <w:pPr>
        <w:pStyle w:val="ListParagraph"/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bCs/>
          <w:highlight w:val="yellow"/>
        </w:rPr>
      </w:pPr>
      <w:r w:rsidRPr="00A16E29">
        <w:rPr>
          <w:rFonts w:ascii="Arial" w:hAnsi="Arial" w:cs="Arial"/>
          <w:b/>
          <w:bCs/>
        </w:rPr>
        <w:t>(Stupanje na snagu)</w:t>
      </w:r>
    </w:p>
    <w:p w14:paraId="1716243E" w14:textId="77777777" w:rsidR="0064244C" w:rsidRPr="00A16E29" w:rsidRDefault="0064244C" w:rsidP="00B079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70EED3A" w14:textId="77777777" w:rsidR="00EF09D7" w:rsidRPr="00EF09D7" w:rsidRDefault="003B56B8" w:rsidP="00EF09D7">
      <w:pPr>
        <w:spacing w:after="160" w:line="254" w:lineRule="auto"/>
        <w:jc w:val="both"/>
        <w:rPr>
          <w:rFonts w:ascii="Arial" w:eastAsia="Calibri" w:hAnsi="Arial" w:cs="Arial"/>
        </w:rPr>
      </w:pPr>
      <w:r w:rsidRPr="00EF09D7">
        <w:rPr>
          <w:rFonts w:ascii="Arial" w:hAnsi="Arial" w:cs="Arial"/>
        </w:rPr>
        <w:t xml:space="preserve">Ova uredba stupa na snagu osmog dana od dana objavljivanja u "Službenom </w:t>
      </w:r>
      <w:r w:rsidR="002B1A85" w:rsidRPr="00EF09D7">
        <w:rPr>
          <w:rFonts w:ascii="Arial" w:hAnsi="Arial" w:cs="Arial"/>
        </w:rPr>
        <w:t>novinama Federacije BiH</w:t>
      </w:r>
      <w:r w:rsidR="005632AE" w:rsidRPr="00EF09D7">
        <w:rPr>
          <w:rFonts w:ascii="Arial" w:hAnsi="Arial" w:cs="Arial"/>
        </w:rPr>
        <w:t>"</w:t>
      </w:r>
      <w:r w:rsidR="00EF09D7" w:rsidRPr="00EF09D7">
        <w:rPr>
          <w:rFonts w:ascii="Arial" w:hAnsi="Arial" w:cs="Arial"/>
        </w:rPr>
        <w:t xml:space="preserve">, </w:t>
      </w:r>
      <w:r w:rsidR="00EF09D7" w:rsidRPr="00EF09D7">
        <w:rPr>
          <w:rFonts w:ascii="Arial" w:eastAsia="Calibri" w:hAnsi="Arial" w:cs="Arial"/>
        </w:rPr>
        <w:t>a primjenjivat će se od 01.01.2022.</w:t>
      </w:r>
    </w:p>
    <w:p w14:paraId="4FC3546A" w14:textId="3F972983" w:rsidR="00D956DA" w:rsidRDefault="00D956DA" w:rsidP="007458C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138A50E9" w14:textId="77777777" w:rsidR="00D956DA" w:rsidRPr="00A16E29" w:rsidRDefault="00D956DA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C4E4A7D" w14:textId="77777777" w:rsidR="00763B63" w:rsidRPr="00A16E29" w:rsidRDefault="00763B63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28C9BBD" w14:textId="77777777" w:rsidR="00763B63" w:rsidRDefault="00763B63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059C09E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E3F217A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FBECF11" w14:textId="55D1386D" w:rsidR="009925AA" w:rsidRDefault="005632AE" w:rsidP="009925AA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V.broj</w:t>
      </w:r>
      <w:proofErr w:type="spellEnd"/>
      <w:r>
        <w:rPr>
          <w:rFonts w:ascii="Arial" w:hAnsi="Arial" w:cs="Arial"/>
        </w:rPr>
        <w:t>:_________/2021</w:t>
      </w:r>
      <w:r w:rsidR="009925AA">
        <w:rPr>
          <w:rFonts w:ascii="Arial" w:hAnsi="Arial" w:cs="Arial"/>
        </w:rPr>
        <w:tab/>
      </w:r>
      <w:r w:rsidR="009925AA">
        <w:rPr>
          <w:rFonts w:ascii="Arial" w:hAnsi="Arial" w:cs="Arial"/>
        </w:rPr>
        <w:tab/>
      </w:r>
      <w:r w:rsidR="009925AA">
        <w:rPr>
          <w:rFonts w:ascii="Arial" w:hAnsi="Arial" w:cs="Arial"/>
        </w:rPr>
        <w:tab/>
      </w:r>
      <w:r w:rsidR="009925AA">
        <w:rPr>
          <w:rFonts w:ascii="Arial" w:hAnsi="Arial" w:cs="Arial"/>
        </w:rPr>
        <w:tab/>
      </w:r>
      <w:r w:rsidR="009925AA">
        <w:rPr>
          <w:rFonts w:ascii="Arial" w:hAnsi="Arial" w:cs="Arial"/>
        </w:rPr>
        <w:tab/>
      </w:r>
      <w:r w:rsidR="009925AA">
        <w:rPr>
          <w:rFonts w:ascii="Arial" w:hAnsi="Arial" w:cs="Arial"/>
        </w:rPr>
        <w:tab/>
      </w:r>
      <w:r w:rsidR="009925AA">
        <w:rPr>
          <w:rFonts w:ascii="Arial" w:hAnsi="Arial" w:cs="Arial"/>
        </w:rPr>
        <w:tab/>
      </w:r>
      <w:r w:rsidR="009925AA">
        <w:t xml:space="preserve"> </w:t>
      </w:r>
      <w:r w:rsidR="009925AA">
        <w:rPr>
          <w:rFonts w:ascii="Arial" w:hAnsi="Arial" w:cs="Arial"/>
          <w:b/>
        </w:rPr>
        <w:t>P R E M I J E R</w:t>
      </w:r>
    </w:p>
    <w:p w14:paraId="661A9F4F" w14:textId="6B45AEBA" w:rsidR="009925AA" w:rsidRDefault="005632AE" w:rsidP="009925AA">
      <w:pPr>
        <w:rPr>
          <w:rFonts w:ascii="Arial" w:hAnsi="Arial" w:cs="Arial"/>
        </w:rPr>
      </w:pPr>
      <w:r>
        <w:rPr>
          <w:rFonts w:ascii="Arial" w:hAnsi="Arial" w:cs="Arial"/>
        </w:rPr>
        <w:t>Sarajevo,__________2021</w:t>
      </w:r>
      <w:r w:rsidR="009925AA">
        <w:rPr>
          <w:rFonts w:ascii="Arial" w:hAnsi="Arial" w:cs="Arial"/>
        </w:rPr>
        <w:t xml:space="preserve">.godine                                                                               </w:t>
      </w:r>
    </w:p>
    <w:p w14:paraId="265E7543" w14:textId="7F93A9B5" w:rsidR="009925AA" w:rsidRDefault="009925AA" w:rsidP="009925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>Fadil Novalić</w:t>
      </w:r>
    </w:p>
    <w:p w14:paraId="26F40204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9FE1A3D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44190D2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25D891B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96188DB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DCC0E4F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84DA186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53A6DB2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D8EFB3D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1492821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E955314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1A0FEFB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62BF6C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F565CB6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F2FA116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143A348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ADBD646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EB82275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90EB2FA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3F4FDCF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8B9B1A2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6E07FF9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D9A516A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432472C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7E11989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19D593D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C7B7D88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2AB1A5C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C705996" w14:textId="77777777" w:rsidR="00166B27" w:rsidRDefault="00166B27" w:rsidP="00D2673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D2993C1" w14:textId="77777777" w:rsidR="00166B27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F1618CB" w14:textId="77777777" w:rsidR="00166B27" w:rsidRPr="00A16E29" w:rsidRDefault="00166B27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3FD7545" w14:textId="77777777" w:rsidR="00763B63" w:rsidRPr="00A16E29" w:rsidRDefault="00763B63" w:rsidP="00763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16E29">
        <w:rPr>
          <w:rFonts w:ascii="Arial" w:hAnsi="Arial" w:cs="Arial"/>
          <w:b/>
        </w:rPr>
        <w:t>OBRAZLOŽENJE</w:t>
      </w:r>
    </w:p>
    <w:p w14:paraId="6D88A8FD" w14:textId="77777777" w:rsidR="00763B63" w:rsidRPr="00A16E29" w:rsidRDefault="00763B63" w:rsidP="00763B6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EC7D258" w14:textId="77777777" w:rsidR="00763B63" w:rsidRPr="00A16E29" w:rsidRDefault="00763B63" w:rsidP="00763B63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 w:rsidRPr="00A16E29">
        <w:rPr>
          <w:rFonts w:ascii="Arial" w:hAnsi="Arial" w:cs="Arial"/>
          <w:b/>
          <w:lang w:val="hr-HR"/>
        </w:rPr>
        <w:t>I. Ustavnopravni i zakonski osnov za donošenje propisa</w:t>
      </w:r>
    </w:p>
    <w:p w14:paraId="42DD4B1E" w14:textId="77777777" w:rsidR="00763B63" w:rsidRPr="00A16E29" w:rsidRDefault="00763B63" w:rsidP="00763B63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14:paraId="3E978CE0" w14:textId="5157F344" w:rsidR="00763B63" w:rsidRPr="00A16E29" w:rsidRDefault="00763B63" w:rsidP="00763B63">
      <w:pPr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A16E29">
        <w:rPr>
          <w:rFonts w:ascii="Arial" w:hAnsi="Arial" w:cs="Arial"/>
          <w:lang w:val="hr-HR"/>
        </w:rPr>
        <w:t>Z</w:t>
      </w:r>
      <w:r w:rsidR="003F224D">
        <w:rPr>
          <w:rFonts w:ascii="Arial" w:hAnsi="Arial" w:cs="Arial"/>
          <w:lang w:val="hr-HR"/>
        </w:rPr>
        <w:t>akonski osnov za donošenje ove u</w:t>
      </w:r>
      <w:r w:rsidRPr="00A16E29">
        <w:rPr>
          <w:rFonts w:ascii="Arial" w:hAnsi="Arial" w:cs="Arial"/>
          <w:lang w:val="hr-HR"/>
        </w:rPr>
        <w:t xml:space="preserve">redbe sadržan je u članu </w:t>
      </w:r>
      <w:r w:rsidRPr="00A16E29">
        <w:rPr>
          <w:rFonts w:ascii="Arial" w:hAnsi="Arial" w:cs="Arial"/>
        </w:rPr>
        <w:t>18a. stav 5.</w:t>
      </w:r>
      <w:r w:rsidRPr="00A16E29">
        <w:rPr>
          <w:rFonts w:ascii="Arial" w:hAnsi="Arial" w:cs="Arial"/>
          <w:lang w:val="hr-HR"/>
        </w:rPr>
        <w:t xml:space="preserve"> i članu </w:t>
      </w:r>
      <w:r w:rsidRPr="00A16E29">
        <w:rPr>
          <w:rFonts w:ascii="Arial" w:hAnsi="Arial" w:cs="Arial"/>
          <w:lang w:eastAsia="sl-SI"/>
        </w:rPr>
        <w:t xml:space="preserve">58. stav 5. </w:t>
      </w:r>
      <w:r w:rsidRPr="00A16E29">
        <w:rPr>
          <w:rFonts w:ascii="Arial" w:eastAsia="Times New Roman" w:hAnsi="Arial" w:cs="Arial"/>
          <w:noProof/>
          <w:lang w:eastAsia="sl-SI"/>
        </w:rPr>
        <w:t>Zakona o upravljanju otpadom („Službene novine Federacije BiH“ br. 33/03, 72/09 i 92/17)</w:t>
      </w:r>
      <w:r w:rsidRPr="00A16E29">
        <w:rPr>
          <w:rFonts w:ascii="Arial" w:hAnsi="Arial" w:cs="Arial"/>
        </w:rPr>
        <w:t>.</w:t>
      </w:r>
    </w:p>
    <w:p w14:paraId="57043215" w14:textId="77777777" w:rsidR="00763B63" w:rsidRPr="00A16E29" w:rsidRDefault="00763B63" w:rsidP="00763B63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14:paraId="57023F1F" w14:textId="77777777" w:rsidR="00763B63" w:rsidRPr="00A16E29" w:rsidRDefault="00763B63" w:rsidP="00763B63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14:paraId="0C3C6CE5" w14:textId="77777777" w:rsidR="00763B63" w:rsidRPr="00A16E29" w:rsidRDefault="00763B63" w:rsidP="00763B63">
      <w:pPr>
        <w:autoSpaceDE w:val="0"/>
        <w:autoSpaceDN w:val="0"/>
        <w:adjustRightInd w:val="0"/>
        <w:rPr>
          <w:rFonts w:ascii="Arial" w:hAnsi="Arial" w:cs="Arial"/>
          <w:b/>
          <w:lang w:val="hr-HR"/>
        </w:rPr>
      </w:pPr>
      <w:r w:rsidRPr="00A16E29">
        <w:rPr>
          <w:rFonts w:ascii="Arial" w:hAnsi="Arial" w:cs="Arial"/>
          <w:b/>
          <w:lang w:val="hr-HR"/>
        </w:rPr>
        <w:t xml:space="preserve">II. Razlozi za donošenje propisa </w:t>
      </w:r>
    </w:p>
    <w:p w14:paraId="052A3E80" w14:textId="77777777" w:rsidR="00763B63" w:rsidRPr="00A16E29" w:rsidRDefault="00763B63" w:rsidP="00763B63">
      <w:pPr>
        <w:autoSpaceDE w:val="0"/>
        <w:autoSpaceDN w:val="0"/>
        <w:adjustRightInd w:val="0"/>
        <w:rPr>
          <w:rFonts w:ascii="Arial" w:hAnsi="Arial" w:cs="Arial"/>
          <w:b/>
          <w:lang w:val="hr-HR"/>
        </w:rPr>
      </w:pPr>
    </w:p>
    <w:p w14:paraId="40AC558B" w14:textId="205C4A6C" w:rsidR="00763B63" w:rsidRPr="00A16E29" w:rsidRDefault="00763B63" w:rsidP="00763B6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>Federalna strategija zaštite okoliša (2008-2018) sa jednom od komponenti, Federalnom strategijom upravljanja otpadom, definirale su politiku i strateške smjernice zasnovane na općim načelima Europske Unije transponiranim kroz Zakon o upravljanju otpadom Federacije BiH („Službene novine Federacije BiH“, broj: 33/03, 72/09 i 92/17). Krovni cilj definiran Strategijom je „zaštita okoliša, promocija i poticanje održivog korištenja resurs</w:t>
      </w:r>
      <w:r w:rsidR="003A6F18" w:rsidRPr="00A16E29">
        <w:rPr>
          <w:rFonts w:ascii="Arial" w:hAnsi="Arial" w:cs="Arial"/>
        </w:rPr>
        <w:t>a kroz uspostavu integriranog sistema</w:t>
      </w:r>
      <w:r w:rsidRPr="00A16E29">
        <w:rPr>
          <w:rFonts w:ascii="Arial" w:hAnsi="Arial" w:cs="Arial"/>
        </w:rPr>
        <w:t xml:space="preserve"> upravljanja otpadom“.</w:t>
      </w:r>
    </w:p>
    <w:p w14:paraId="2E5A934F" w14:textId="2F7E11D8" w:rsidR="00763B63" w:rsidRPr="00A16E29" w:rsidRDefault="00763B63" w:rsidP="00763B63">
      <w:pPr>
        <w:autoSpaceDE w:val="0"/>
        <w:autoSpaceDN w:val="0"/>
        <w:adjustRightInd w:val="0"/>
        <w:jc w:val="both"/>
        <w:rPr>
          <w:rFonts w:ascii="Arial" w:hAnsi="Arial" w:cs="Arial"/>
          <w:b/>
          <w:lang w:val="hr-HR"/>
        </w:rPr>
      </w:pPr>
      <w:r w:rsidRPr="00A16E29">
        <w:rPr>
          <w:rFonts w:ascii="Arial" w:hAnsi="Arial" w:cs="Arial"/>
        </w:rPr>
        <w:t>Integrirani sistem upravljan</w:t>
      </w:r>
      <w:r w:rsidR="00251607" w:rsidRPr="00A16E29">
        <w:rPr>
          <w:rFonts w:ascii="Arial" w:hAnsi="Arial" w:cs="Arial"/>
        </w:rPr>
        <w:t>ja posebnim kategorijam</w:t>
      </w:r>
      <w:r w:rsidR="003A6F18" w:rsidRPr="00A16E29">
        <w:rPr>
          <w:rFonts w:ascii="Arial" w:hAnsi="Arial" w:cs="Arial"/>
        </w:rPr>
        <w:t>a</w:t>
      </w:r>
      <w:r w:rsidR="00251607" w:rsidRPr="00A16E29">
        <w:rPr>
          <w:rFonts w:ascii="Arial" w:hAnsi="Arial" w:cs="Arial"/>
        </w:rPr>
        <w:t xml:space="preserve"> otpada (otpadnim gumama, baterijama i akumulatorima, uljima i vozilima</w:t>
      </w:r>
      <w:r w:rsidRPr="00A16E29">
        <w:rPr>
          <w:rFonts w:ascii="Arial" w:hAnsi="Arial" w:cs="Arial"/>
        </w:rPr>
        <w:t>) u jednom segmentu se ogleda kroz prikupljanje naknada od obveznika sist</w:t>
      </w:r>
      <w:r w:rsidR="00251607" w:rsidRPr="00A16E29">
        <w:rPr>
          <w:rFonts w:ascii="Arial" w:hAnsi="Arial" w:cs="Arial"/>
        </w:rPr>
        <w:t>ema koji svoje</w:t>
      </w:r>
      <w:r w:rsidRPr="00A16E29">
        <w:rPr>
          <w:rFonts w:ascii="Arial" w:hAnsi="Arial" w:cs="Arial"/>
        </w:rPr>
        <w:t xml:space="preserve"> proizvode</w:t>
      </w:r>
      <w:r w:rsidR="00251607" w:rsidRPr="00A16E29">
        <w:rPr>
          <w:rFonts w:ascii="Arial" w:hAnsi="Arial" w:cs="Arial"/>
        </w:rPr>
        <w:t xml:space="preserve"> (gume, baterije i akumulatore, ulja i vozila)</w:t>
      </w:r>
      <w:r w:rsidRPr="00A16E29">
        <w:rPr>
          <w:rFonts w:ascii="Arial" w:hAnsi="Arial" w:cs="Arial"/>
        </w:rPr>
        <w:t xml:space="preserve"> plasiraju na tržište. Naknade obveznic</w:t>
      </w:r>
      <w:r w:rsidR="00251607" w:rsidRPr="00A16E29">
        <w:rPr>
          <w:rFonts w:ascii="Arial" w:hAnsi="Arial" w:cs="Arial"/>
        </w:rPr>
        <w:t xml:space="preserve">i plaćaju </w:t>
      </w:r>
      <w:r w:rsidRPr="00A16E29">
        <w:rPr>
          <w:rFonts w:ascii="Arial" w:hAnsi="Arial" w:cs="Arial"/>
        </w:rPr>
        <w:t>Fondu.</w:t>
      </w:r>
    </w:p>
    <w:p w14:paraId="63D2010F" w14:textId="62377C31" w:rsidR="00763B63" w:rsidRPr="00A16E29" w:rsidRDefault="00763B63" w:rsidP="00763B6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>Cilj donošenja ove uredbe je definisanje načina raspodjele i ulaganja prikuplje</w:t>
      </w:r>
      <w:r w:rsidR="00251607" w:rsidRPr="00A16E29">
        <w:rPr>
          <w:rFonts w:ascii="Arial" w:hAnsi="Arial" w:cs="Arial"/>
        </w:rPr>
        <w:t xml:space="preserve">nih naknada za </w:t>
      </w:r>
      <w:r w:rsidRPr="00A16E29">
        <w:rPr>
          <w:rFonts w:ascii="Arial" w:hAnsi="Arial" w:cs="Arial"/>
        </w:rPr>
        <w:t xml:space="preserve"> </w:t>
      </w:r>
      <w:r w:rsidRPr="002D0A9C">
        <w:rPr>
          <w:rFonts w:ascii="Arial" w:hAnsi="Arial" w:cs="Arial"/>
        </w:rPr>
        <w:t>proizvode</w:t>
      </w:r>
      <w:r w:rsidR="00251607" w:rsidRPr="002D0A9C">
        <w:rPr>
          <w:rFonts w:ascii="Arial" w:hAnsi="Arial" w:cs="Arial"/>
        </w:rPr>
        <w:t xml:space="preserve"> kao što su: gume, baterije i akumulator</w:t>
      </w:r>
      <w:r w:rsidR="003F224D" w:rsidRPr="002D0A9C">
        <w:rPr>
          <w:rFonts w:ascii="Arial" w:hAnsi="Arial" w:cs="Arial"/>
        </w:rPr>
        <w:t>i</w:t>
      </w:r>
      <w:r w:rsidR="00251607" w:rsidRPr="002D0A9C">
        <w:rPr>
          <w:rFonts w:ascii="Arial" w:hAnsi="Arial" w:cs="Arial"/>
        </w:rPr>
        <w:t>, ulja i vozila</w:t>
      </w:r>
      <w:r w:rsidRPr="002D0A9C">
        <w:rPr>
          <w:rFonts w:ascii="Arial" w:hAnsi="Arial" w:cs="Arial"/>
        </w:rPr>
        <w:t xml:space="preserve"> i preciziranje uslova za dodjelu </w:t>
      </w:r>
      <w:r w:rsidRPr="00A16E29">
        <w:rPr>
          <w:rFonts w:ascii="Arial" w:hAnsi="Arial" w:cs="Arial"/>
        </w:rPr>
        <w:t xml:space="preserve">sredstava. Posebno se uređuje raspodjela naknada koje se prikupljaju u Fondu i koje se koriste za informacioni sistem upravljanja otpadom, </w:t>
      </w:r>
      <w:r w:rsidRPr="00EE4BCF">
        <w:rPr>
          <w:rFonts w:ascii="Arial" w:hAnsi="Arial" w:cs="Arial"/>
        </w:rPr>
        <w:t xml:space="preserve">revolving fond </w:t>
      </w:r>
      <w:r w:rsidRPr="00A16E29">
        <w:rPr>
          <w:rFonts w:ascii="Arial" w:hAnsi="Arial" w:cs="Arial"/>
        </w:rPr>
        <w:t xml:space="preserve">za projekte reciklaže otpada, </w:t>
      </w:r>
      <w:r w:rsidR="007E0B22" w:rsidRPr="00A16E29">
        <w:rPr>
          <w:rFonts w:ascii="Arial" w:hAnsi="Arial" w:cs="Arial"/>
        </w:rPr>
        <w:t>za poticaje u vidu finansijske pomoći za aktivnosti sakupljanja i reciklaže posebnih kategorija otpada.</w:t>
      </w:r>
    </w:p>
    <w:p w14:paraId="0A7F819B" w14:textId="77777777" w:rsidR="00763B63" w:rsidRPr="00A16E29" w:rsidRDefault="00763B63" w:rsidP="00763B6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89BD306" w14:textId="77777777" w:rsidR="00763B63" w:rsidRPr="00A16E29" w:rsidRDefault="00763B63" w:rsidP="00763B63">
      <w:pPr>
        <w:rPr>
          <w:rFonts w:ascii="Arial" w:hAnsi="Arial" w:cs="Arial"/>
          <w:b/>
        </w:rPr>
      </w:pPr>
      <w:r w:rsidRPr="00A16E29">
        <w:rPr>
          <w:rFonts w:ascii="Arial" w:hAnsi="Arial" w:cs="Arial"/>
          <w:b/>
        </w:rPr>
        <w:t>Obrazloženje predloženih članova</w:t>
      </w:r>
    </w:p>
    <w:p w14:paraId="6CFB8477" w14:textId="77777777" w:rsidR="00763B63" w:rsidRPr="00A16E29" w:rsidRDefault="00763B63" w:rsidP="00763B63">
      <w:pPr>
        <w:rPr>
          <w:rFonts w:ascii="Arial" w:hAnsi="Arial" w:cs="Arial"/>
        </w:rPr>
      </w:pPr>
    </w:p>
    <w:p w14:paraId="0815A9AB" w14:textId="77777777" w:rsidR="00763B63" w:rsidRPr="00A16E29" w:rsidRDefault="00763B63" w:rsidP="00763B63">
      <w:pPr>
        <w:rPr>
          <w:rFonts w:ascii="Arial" w:hAnsi="Arial" w:cs="Arial"/>
        </w:rPr>
      </w:pPr>
      <w:r w:rsidRPr="00A16E29">
        <w:rPr>
          <w:rFonts w:ascii="Arial" w:hAnsi="Arial" w:cs="Arial"/>
        </w:rPr>
        <w:t>Član 1.</w:t>
      </w:r>
    </w:p>
    <w:p w14:paraId="421AAFE8" w14:textId="1EB0B49F" w:rsidR="00763B63" w:rsidRPr="00A16E29" w:rsidRDefault="00763B63" w:rsidP="00763B63">
      <w:pPr>
        <w:rPr>
          <w:rFonts w:ascii="Arial" w:hAnsi="Arial" w:cs="Arial"/>
        </w:rPr>
      </w:pPr>
      <w:r w:rsidRPr="00A16E29">
        <w:rPr>
          <w:rFonts w:ascii="Arial" w:hAnsi="Arial" w:cs="Arial"/>
        </w:rPr>
        <w:t>Ovim članom se utvrđuje  način raspodjele i ulaganja prikupljenih naknada za</w:t>
      </w:r>
      <w:r w:rsidR="00461A8B" w:rsidRPr="00A16E29">
        <w:rPr>
          <w:rFonts w:ascii="Arial" w:hAnsi="Arial" w:cs="Arial"/>
        </w:rPr>
        <w:t xml:space="preserve"> poroizvode kao što su:</w:t>
      </w:r>
      <w:r w:rsidRPr="00A16E29">
        <w:rPr>
          <w:rFonts w:ascii="Arial" w:hAnsi="Arial" w:cs="Arial"/>
        </w:rPr>
        <w:t xml:space="preserve"> </w:t>
      </w:r>
      <w:r w:rsidR="00461A8B" w:rsidRPr="00A16E29">
        <w:rPr>
          <w:rFonts w:ascii="Arial" w:hAnsi="Arial" w:cs="Arial"/>
        </w:rPr>
        <w:t>gume, baterije i akumulatori, ulja i vozila te uslove</w:t>
      </w:r>
      <w:r w:rsidRPr="00A16E29">
        <w:rPr>
          <w:rFonts w:ascii="Arial" w:hAnsi="Arial" w:cs="Arial"/>
        </w:rPr>
        <w:t xml:space="preserve"> za dodjelu sredstava.</w:t>
      </w:r>
    </w:p>
    <w:p w14:paraId="14DB2642" w14:textId="77777777" w:rsidR="00763B63" w:rsidRPr="00A16E29" w:rsidRDefault="00763B63" w:rsidP="00763B63">
      <w:pPr>
        <w:rPr>
          <w:rFonts w:ascii="Arial" w:hAnsi="Arial" w:cs="Arial"/>
        </w:rPr>
      </w:pPr>
    </w:p>
    <w:p w14:paraId="365776B0" w14:textId="77777777" w:rsidR="00763B63" w:rsidRPr="00A16E29" w:rsidRDefault="00763B63" w:rsidP="00763B63">
      <w:pPr>
        <w:rPr>
          <w:rFonts w:ascii="Arial" w:hAnsi="Arial" w:cs="Arial"/>
        </w:rPr>
      </w:pPr>
      <w:r w:rsidRPr="00A16E29">
        <w:rPr>
          <w:rFonts w:ascii="Arial" w:hAnsi="Arial" w:cs="Arial"/>
        </w:rPr>
        <w:t>Član 2.</w:t>
      </w:r>
    </w:p>
    <w:p w14:paraId="54710711" w14:textId="0A9D96EE" w:rsidR="00763B63" w:rsidRPr="00A16E29" w:rsidRDefault="00763B63" w:rsidP="00763B6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6A3A48">
        <w:rPr>
          <w:rFonts w:ascii="Arial" w:hAnsi="Arial" w:cs="Arial"/>
        </w:rPr>
        <w:t>Ovim člano</w:t>
      </w:r>
      <w:r w:rsidR="00E31234" w:rsidRPr="006A3A48">
        <w:rPr>
          <w:rFonts w:ascii="Arial" w:hAnsi="Arial" w:cs="Arial"/>
        </w:rPr>
        <w:t xml:space="preserve">m se </w:t>
      </w:r>
      <w:proofErr w:type="spellStart"/>
      <w:r w:rsidR="00E31234" w:rsidRPr="006A3A48">
        <w:rPr>
          <w:rFonts w:ascii="Arial" w:hAnsi="Arial" w:cs="Arial"/>
        </w:rPr>
        <w:t>reguliše</w:t>
      </w:r>
      <w:proofErr w:type="spellEnd"/>
      <w:r w:rsidR="00E31234" w:rsidRPr="006A3A48">
        <w:rPr>
          <w:rFonts w:ascii="Arial" w:hAnsi="Arial" w:cs="Arial"/>
        </w:rPr>
        <w:t xml:space="preserve"> raspodjela sredstava </w:t>
      </w:r>
      <w:r w:rsidRPr="006A3A48">
        <w:rPr>
          <w:rFonts w:ascii="Arial" w:hAnsi="Arial" w:cs="Arial"/>
        </w:rPr>
        <w:t>prikupljenih u Fondu</w:t>
      </w:r>
      <w:r w:rsidR="00E31234" w:rsidRPr="006A3A48">
        <w:rPr>
          <w:rFonts w:ascii="Arial" w:hAnsi="Arial" w:cs="Arial"/>
        </w:rPr>
        <w:t xml:space="preserve"> između Federacije i kantona u odnosu 30% spram 70%. Fond doznačena sredstva koja mu pripadaju usmjerava za</w:t>
      </w:r>
      <w:r w:rsidR="006A3A48">
        <w:rPr>
          <w:rFonts w:ascii="Arial" w:hAnsi="Arial" w:cs="Arial"/>
        </w:rPr>
        <w:t>:</w:t>
      </w:r>
      <w:bookmarkStart w:id="12" w:name="_GoBack"/>
      <w:bookmarkEnd w:id="12"/>
      <w:r w:rsidRPr="006A3A48">
        <w:rPr>
          <w:rFonts w:ascii="Arial" w:hAnsi="Arial" w:cs="Arial"/>
        </w:rPr>
        <w:t xml:space="preserve">uspostavljanje i održavanje </w:t>
      </w:r>
      <w:proofErr w:type="spellStart"/>
      <w:r w:rsidRPr="006A3A48">
        <w:rPr>
          <w:rFonts w:ascii="Arial" w:hAnsi="Arial" w:cs="Arial"/>
        </w:rPr>
        <w:t>informaciono</w:t>
      </w:r>
      <w:r w:rsidR="006C3EA9" w:rsidRPr="006A3A48">
        <w:rPr>
          <w:rFonts w:ascii="Arial" w:hAnsi="Arial" w:cs="Arial"/>
        </w:rPr>
        <w:t>g</w:t>
      </w:r>
      <w:proofErr w:type="spellEnd"/>
      <w:r w:rsidR="006C3EA9" w:rsidRPr="006A3A48">
        <w:rPr>
          <w:rFonts w:ascii="Arial" w:hAnsi="Arial" w:cs="Arial"/>
        </w:rPr>
        <w:t xml:space="preserve"> sistema upravljanja otpadom, za ulaganja u </w:t>
      </w:r>
      <w:r w:rsidR="006C3EA9" w:rsidRPr="00A16E29">
        <w:rPr>
          <w:rFonts w:ascii="Arial" w:hAnsi="Arial" w:cs="Arial"/>
        </w:rPr>
        <w:t xml:space="preserve">infrastrukturu upravljanja otpadom u Federaciji BiH </w:t>
      </w:r>
      <w:r w:rsidRPr="00A16E29">
        <w:rPr>
          <w:rFonts w:ascii="Arial" w:hAnsi="Arial" w:cs="Arial"/>
        </w:rPr>
        <w:t>i za projekte i aktivnosti upravljanja posebnim kategorijama otpada na nivou kantona.</w:t>
      </w:r>
    </w:p>
    <w:p w14:paraId="744CC2F9" w14:textId="77777777" w:rsidR="00E31234" w:rsidRPr="00A16E29" w:rsidRDefault="00E31234" w:rsidP="00763B63">
      <w:pPr>
        <w:rPr>
          <w:rFonts w:ascii="Arial" w:hAnsi="Arial" w:cs="Arial"/>
        </w:rPr>
      </w:pPr>
    </w:p>
    <w:p w14:paraId="3FE0CE2E" w14:textId="777C00DE" w:rsidR="00E31234" w:rsidRPr="00A16E29" w:rsidRDefault="00763B63" w:rsidP="00763B63">
      <w:pPr>
        <w:rPr>
          <w:rFonts w:ascii="Arial" w:hAnsi="Arial" w:cs="Arial"/>
        </w:rPr>
      </w:pPr>
      <w:r w:rsidRPr="00A16E29">
        <w:rPr>
          <w:rFonts w:ascii="Arial" w:hAnsi="Arial" w:cs="Arial"/>
        </w:rPr>
        <w:t>Član 3.</w:t>
      </w:r>
    </w:p>
    <w:p w14:paraId="64814D45" w14:textId="2D09933D" w:rsidR="00763B63" w:rsidRPr="00A16E29" w:rsidRDefault="00763B63" w:rsidP="00763B63">
      <w:pPr>
        <w:jc w:val="both"/>
        <w:rPr>
          <w:rFonts w:ascii="Arial" w:hAnsi="Arial" w:cs="Arial"/>
        </w:rPr>
      </w:pPr>
      <w:r w:rsidRPr="00D10003">
        <w:rPr>
          <w:rFonts w:ascii="Arial" w:hAnsi="Arial" w:cs="Arial"/>
        </w:rPr>
        <w:t>Ovim članom se definišu sredstva koj se koriste unutar Fonda, a namijenjena su za pokrivanje troškova koji nastaju radi uspostavljanja, održavanja, vođenja i kontrole informacionog sistema upravljanja otpadom</w:t>
      </w:r>
      <w:r w:rsidR="00D10003">
        <w:rPr>
          <w:rFonts w:ascii="Arial" w:hAnsi="Arial" w:cs="Arial"/>
        </w:rPr>
        <w:t>.</w:t>
      </w:r>
      <w:r w:rsidRPr="00A16E29">
        <w:rPr>
          <w:rFonts w:ascii="Arial" w:hAnsi="Arial" w:cs="Arial"/>
        </w:rPr>
        <w:t xml:space="preserve"> </w:t>
      </w:r>
    </w:p>
    <w:p w14:paraId="4F7E2DE0" w14:textId="77777777" w:rsidR="00763B63" w:rsidRPr="00A16E29" w:rsidRDefault="00763B63" w:rsidP="00763B63">
      <w:pPr>
        <w:rPr>
          <w:rFonts w:ascii="Arial" w:hAnsi="Arial" w:cs="Arial"/>
        </w:rPr>
      </w:pPr>
    </w:p>
    <w:p w14:paraId="36B2D41A" w14:textId="77777777" w:rsidR="00763B63" w:rsidRPr="00A16E29" w:rsidRDefault="00763B63" w:rsidP="00763B63">
      <w:pPr>
        <w:rPr>
          <w:rFonts w:ascii="Arial" w:hAnsi="Arial" w:cs="Arial"/>
        </w:rPr>
      </w:pPr>
      <w:r w:rsidRPr="00A16E29">
        <w:rPr>
          <w:rFonts w:ascii="Arial" w:hAnsi="Arial" w:cs="Arial"/>
        </w:rPr>
        <w:t>Član 4.</w:t>
      </w:r>
    </w:p>
    <w:p w14:paraId="057FA83D" w14:textId="13AE6815" w:rsidR="00763B63" w:rsidRPr="00A16E29" w:rsidRDefault="00763B63" w:rsidP="00763B6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 xml:space="preserve">Ovim članom se definišu sredstva namijenjena za </w:t>
      </w:r>
      <w:r w:rsidR="007B3B72" w:rsidRPr="00A16E29">
        <w:rPr>
          <w:rFonts w:ascii="Arial" w:hAnsi="Arial" w:cs="Arial"/>
        </w:rPr>
        <w:t>ulaganje u infrastrukturu upravljanja otpadom. Temeljem smjernica Federalnog ministarstva okoliša i turizma Fond utvrđuje prioritetne oblasti i projekte za svaku poslovnu godinu.</w:t>
      </w:r>
    </w:p>
    <w:p w14:paraId="7CCAFAD3" w14:textId="77777777" w:rsidR="00763B63" w:rsidRDefault="00763B63" w:rsidP="00763B63">
      <w:pPr>
        <w:rPr>
          <w:rFonts w:ascii="Arial" w:hAnsi="Arial" w:cs="Arial"/>
        </w:rPr>
      </w:pPr>
    </w:p>
    <w:p w14:paraId="3B13C282" w14:textId="77777777" w:rsidR="00D26737" w:rsidRPr="00A16E29" w:rsidRDefault="00D26737" w:rsidP="00763B63">
      <w:pPr>
        <w:rPr>
          <w:rFonts w:ascii="Arial" w:hAnsi="Arial" w:cs="Arial"/>
        </w:rPr>
      </w:pPr>
    </w:p>
    <w:p w14:paraId="12056817" w14:textId="77777777" w:rsidR="00763B63" w:rsidRPr="00A16E29" w:rsidRDefault="00763B63" w:rsidP="00763B63">
      <w:pPr>
        <w:rPr>
          <w:rFonts w:ascii="Arial" w:hAnsi="Arial" w:cs="Arial"/>
        </w:rPr>
      </w:pPr>
      <w:r w:rsidRPr="00A16E29">
        <w:rPr>
          <w:rFonts w:ascii="Arial" w:hAnsi="Arial" w:cs="Arial"/>
        </w:rPr>
        <w:t>Član 5.</w:t>
      </w:r>
    </w:p>
    <w:p w14:paraId="74770282" w14:textId="261A351E" w:rsidR="00763B63" w:rsidRPr="00A16E29" w:rsidRDefault="00763B63" w:rsidP="00763B6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>Ovim članom su definisana</w:t>
      </w:r>
      <w:r w:rsidR="00DC29F9" w:rsidRPr="00A16E29">
        <w:rPr>
          <w:rFonts w:ascii="Arial" w:hAnsi="Arial" w:cs="Arial"/>
        </w:rPr>
        <w:t xml:space="preserve"> poticajna</w:t>
      </w:r>
      <w:r w:rsidRPr="00A16E29">
        <w:rPr>
          <w:rFonts w:ascii="Arial" w:hAnsi="Arial" w:cs="Arial"/>
        </w:rPr>
        <w:t xml:space="preserve"> sredstva </w:t>
      </w:r>
      <w:r w:rsidR="00DC29F9" w:rsidRPr="00A16E29">
        <w:rPr>
          <w:rFonts w:ascii="Arial" w:hAnsi="Arial" w:cs="Arial"/>
        </w:rPr>
        <w:t>koja se dodjeljuju za aktivnosti sakupljanja otpadnih guma, akumulatora i baterija, ulja i vozila prema količini predatoj</w:t>
      </w:r>
      <w:r w:rsidR="00D66657" w:rsidRPr="00A16E29">
        <w:rPr>
          <w:rFonts w:ascii="Arial" w:hAnsi="Arial" w:cs="Arial"/>
        </w:rPr>
        <w:t xml:space="preserve"> da dalju obradu operato</w:t>
      </w:r>
      <w:r w:rsidR="00DC29F9" w:rsidRPr="00A16E29">
        <w:rPr>
          <w:rFonts w:ascii="Arial" w:hAnsi="Arial" w:cs="Arial"/>
        </w:rPr>
        <w:t>ru postrojenja.</w:t>
      </w:r>
      <w:r w:rsidR="004C4323" w:rsidRPr="00A16E29">
        <w:rPr>
          <w:rFonts w:ascii="Arial" w:hAnsi="Arial" w:cs="Arial"/>
        </w:rPr>
        <w:t xml:space="preserve"> Za ostvarivanje prava na poticajna sredstva prijavljuju se ovlašteni sakupljči i recikleri za upravljanje otpadnim gumama, baterijama i akumulatorima, uljima i vozilima.</w:t>
      </w:r>
    </w:p>
    <w:p w14:paraId="14A8325C" w14:textId="77777777" w:rsidR="00763B63" w:rsidRPr="00A16E29" w:rsidRDefault="00763B63" w:rsidP="00763B63">
      <w:pPr>
        <w:rPr>
          <w:rFonts w:ascii="Arial" w:hAnsi="Arial" w:cs="Arial"/>
        </w:rPr>
      </w:pPr>
    </w:p>
    <w:p w14:paraId="13A0B417" w14:textId="77777777" w:rsidR="00763B63" w:rsidRPr="00A16E29" w:rsidRDefault="00763B63" w:rsidP="00763B63">
      <w:pPr>
        <w:rPr>
          <w:rFonts w:ascii="Arial" w:hAnsi="Arial" w:cs="Arial"/>
        </w:rPr>
      </w:pPr>
      <w:r w:rsidRPr="00A16E29">
        <w:rPr>
          <w:rFonts w:ascii="Arial" w:hAnsi="Arial" w:cs="Arial"/>
        </w:rPr>
        <w:t>Član 6.</w:t>
      </w:r>
    </w:p>
    <w:p w14:paraId="17298078" w14:textId="083DA40B" w:rsidR="00763B63" w:rsidRPr="00A16E29" w:rsidRDefault="00763B63" w:rsidP="00763B63">
      <w:pPr>
        <w:rPr>
          <w:rFonts w:ascii="Arial" w:hAnsi="Arial" w:cs="Arial"/>
        </w:rPr>
      </w:pPr>
      <w:r w:rsidRPr="00A16E29">
        <w:rPr>
          <w:rFonts w:ascii="Arial" w:hAnsi="Arial" w:cs="Arial"/>
        </w:rPr>
        <w:t xml:space="preserve">Ovim članom se definiše </w:t>
      </w:r>
      <w:r w:rsidR="003415A2" w:rsidRPr="00A16E29">
        <w:rPr>
          <w:rFonts w:ascii="Arial" w:hAnsi="Arial" w:cs="Arial"/>
        </w:rPr>
        <w:t>način dodjele poticajnih sred</w:t>
      </w:r>
      <w:r w:rsidR="00A04848" w:rsidRPr="00A16E29">
        <w:rPr>
          <w:rFonts w:ascii="Arial" w:hAnsi="Arial" w:cs="Arial"/>
        </w:rPr>
        <w:t>stava i uvjeti za raspisivanje j</w:t>
      </w:r>
      <w:r w:rsidR="003415A2" w:rsidRPr="00A16E29">
        <w:rPr>
          <w:rFonts w:ascii="Arial" w:hAnsi="Arial" w:cs="Arial"/>
        </w:rPr>
        <w:t>avnog konkursa.</w:t>
      </w:r>
    </w:p>
    <w:p w14:paraId="2E323238" w14:textId="77777777" w:rsidR="00763B63" w:rsidRPr="00A16E29" w:rsidRDefault="00763B63" w:rsidP="00763B63">
      <w:pPr>
        <w:rPr>
          <w:rFonts w:ascii="Arial" w:hAnsi="Arial" w:cs="Arial"/>
        </w:rPr>
      </w:pPr>
    </w:p>
    <w:p w14:paraId="56BD51C7" w14:textId="77777777" w:rsidR="00763B63" w:rsidRPr="00A16E29" w:rsidRDefault="00763B63" w:rsidP="00763B63">
      <w:pPr>
        <w:rPr>
          <w:rFonts w:ascii="Arial" w:hAnsi="Arial" w:cs="Arial"/>
        </w:rPr>
      </w:pPr>
      <w:r w:rsidRPr="00A16E29">
        <w:rPr>
          <w:rFonts w:ascii="Arial" w:hAnsi="Arial" w:cs="Arial"/>
        </w:rPr>
        <w:t>Član 7.</w:t>
      </w:r>
    </w:p>
    <w:p w14:paraId="37F72B6A" w14:textId="262C8E11" w:rsidR="00763B63" w:rsidRPr="002D0A9C" w:rsidRDefault="003415A2" w:rsidP="00763B6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A16E29">
        <w:rPr>
          <w:rFonts w:ascii="Arial" w:hAnsi="Arial" w:cs="Arial"/>
          <w:lang w:val="hr-HR"/>
        </w:rPr>
        <w:t xml:space="preserve">Ovim članom se definišu uvjeti dodjele poticajnih sredstava. </w:t>
      </w:r>
      <w:r w:rsidRPr="002D0A9C">
        <w:rPr>
          <w:rFonts w:ascii="Arial" w:hAnsi="Arial" w:cs="Arial"/>
          <w:lang w:val="hr-HR"/>
        </w:rPr>
        <w:t>Uz prijavu za dodjelu poticajnih sredstava dostavlja se propisana dokumentacija.</w:t>
      </w:r>
    </w:p>
    <w:p w14:paraId="20495F78" w14:textId="77777777" w:rsidR="00763B63" w:rsidRPr="00A16E29" w:rsidRDefault="00763B63" w:rsidP="00763B63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14:paraId="39E04FE4" w14:textId="77777777" w:rsidR="00763B63" w:rsidRPr="00A16E29" w:rsidRDefault="00763B63" w:rsidP="00763B63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 w:rsidRPr="00A16E29">
        <w:rPr>
          <w:rFonts w:ascii="Arial" w:hAnsi="Arial" w:cs="Arial"/>
          <w:lang w:val="hr-HR"/>
        </w:rPr>
        <w:t>Član 8.</w:t>
      </w:r>
    </w:p>
    <w:p w14:paraId="72B9C77D" w14:textId="0C0B09A7" w:rsidR="00763B63" w:rsidRPr="002D0A9C" w:rsidRDefault="00763B63" w:rsidP="00A04848">
      <w:pPr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A16E29">
        <w:rPr>
          <w:rFonts w:ascii="Arial" w:hAnsi="Arial" w:cs="Arial"/>
          <w:lang w:val="hr-HR"/>
        </w:rPr>
        <w:t xml:space="preserve">Ovim članom se definiše </w:t>
      </w:r>
      <w:r w:rsidR="00A04848" w:rsidRPr="00A16E29">
        <w:rPr>
          <w:rFonts w:ascii="Arial" w:hAnsi="Arial" w:cs="Arial"/>
          <w:lang w:val="hr-HR"/>
        </w:rPr>
        <w:t xml:space="preserve">način dodjele sredstava u vidu finansijske pomoći iz raspoloživog </w:t>
      </w:r>
      <w:r w:rsidR="00A04848" w:rsidRPr="002D0A9C">
        <w:rPr>
          <w:rFonts w:ascii="Arial" w:hAnsi="Arial" w:cs="Arial"/>
          <w:lang w:val="hr-HR"/>
        </w:rPr>
        <w:t xml:space="preserve">budžeta </w:t>
      </w:r>
      <w:r w:rsidR="000A3300" w:rsidRPr="002D0A9C">
        <w:rPr>
          <w:rFonts w:ascii="Arial" w:hAnsi="Arial" w:cs="Arial"/>
          <w:lang w:val="hr-HR"/>
        </w:rPr>
        <w:t xml:space="preserve">i </w:t>
      </w:r>
      <w:r w:rsidR="00A04848" w:rsidRPr="002D0A9C">
        <w:rPr>
          <w:rFonts w:ascii="Arial" w:hAnsi="Arial" w:cs="Arial"/>
          <w:lang w:val="hr-HR"/>
        </w:rPr>
        <w:t xml:space="preserve">određuje </w:t>
      </w:r>
      <w:r w:rsidR="000A3300" w:rsidRPr="002D0A9C">
        <w:rPr>
          <w:rFonts w:ascii="Arial" w:hAnsi="Arial" w:cs="Arial"/>
          <w:lang w:val="hr-HR"/>
        </w:rPr>
        <w:t xml:space="preserve">se </w:t>
      </w:r>
      <w:r w:rsidR="00A04848" w:rsidRPr="002D0A9C">
        <w:rPr>
          <w:rFonts w:ascii="Arial" w:hAnsi="Arial" w:cs="Arial"/>
          <w:lang w:val="hr-HR"/>
        </w:rPr>
        <w:t>maksimalni iznos poticaja utvrđen Javnim konkursom.</w:t>
      </w:r>
    </w:p>
    <w:p w14:paraId="4336881B" w14:textId="77777777" w:rsidR="00A045B4" w:rsidRPr="00A16E29" w:rsidRDefault="00A045B4" w:rsidP="00A04848">
      <w:pPr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</w:p>
    <w:p w14:paraId="5C26F6BA" w14:textId="77777777" w:rsidR="00763B63" w:rsidRPr="00A16E29" w:rsidRDefault="00763B63" w:rsidP="00763B63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 w:rsidRPr="00A16E29">
        <w:rPr>
          <w:rFonts w:ascii="Arial" w:hAnsi="Arial" w:cs="Arial"/>
          <w:lang w:val="hr-HR"/>
        </w:rPr>
        <w:t>Član 9.</w:t>
      </w:r>
    </w:p>
    <w:p w14:paraId="5DD42233" w14:textId="6619DA64" w:rsidR="00763B63" w:rsidRPr="00A16E29" w:rsidRDefault="00763B63" w:rsidP="00763B63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 w:rsidRPr="00A16E29">
        <w:rPr>
          <w:rFonts w:ascii="Arial" w:hAnsi="Arial" w:cs="Arial"/>
          <w:lang w:val="hr-HR"/>
        </w:rPr>
        <w:t>Ovim č</w:t>
      </w:r>
      <w:r w:rsidR="00A045B4" w:rsidRPr="00A16E29">
        <w:rPr>
          <w:rFonts w:ascii="Arial" w:hAnsi="Arial" w:cs="Arial"/>
          <w:lang w:val="hr-HR"/>
        </w:rPr>
        <w:t>lanom propisuje se sklapanje ugovora između Fonda i korisnika sredstava koji je prošao uvjete Javnog konkursa</w:t>
      </w:r>
      <w:r w:rsidRPr="00A16E29">
        <w:rPr>
          <w:rFonts w:ascii="Arial" w:hAnsi="Arial" w:cs="Arial"/>
          <w:lang w:val="hr-HR"/>
        </w:rPr>
        <w:t>.</w:t>
      </w:r>
    </w:p>
    <w:p w14:paraId="6C3980BA" w14:textId="77777777" w:rsidR="00A631DB" w:rsidRPr="00A16E29" w:rsidRDefault="00A631DB" w:rsidP="00763B63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14:paraId="72E90CF5" w14:textId="173334DE" w:rsidR="00A631DB" w:rsidRPr="00A16E29" w:rsidRDefault="00A631DB" w:rsidP="00763B63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 w:rsidRPr="00A16E29">
        <w:rPr>
          <w:rFonts w:ascii="Arial" w:hAnsi="Arial" w:cs="Arial"/>
          <w:lang w:val="hr-HR"/>
        </w:rPr>
        <w:t>Član 10.</w:t>
      </w:r>
    </w:p>
    <w:p w14:paraId="71A30CE9" w14:textId="227FE39E" w:rsidR="00A631DB" w:rsidRPr="00A16E29" w:rsidRDefault="00A631DB" w:rsidP="00763B63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 w:rsidRPr="00A16E29">
        <w:rPr>
          <w:rFonts w:ascii="Arial" w:hAnsi="Arial" w:cs="Arial"/>
          <w:lang w:val="hr-HR"/>
        </w:rPr>
        <w:t>Ovim članom se utvrđuje način vršenja verifikacije podataka o prikupljenim ili recikliranim količinama otpada.</w:t>
      </w:r>
    </w:p>
    <w:p w14:paraId="43FFCF8E" w14:textId="77777777" w:rsidR="00763B63" w:rsidRPr="00A16E29" w:rsidRDefault="00763B63" w:rsidP="00763B63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14:paraId="47CA5FD0" w14:textId="77777777" w:rsidR="00763B63" w:rsidRPr="00A16E29" w:rsidRDefault="00763B63" w:rsidP="00763B63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 w:rsidRPr="00A16E29">
        <w:rPr>
          <w:rFonts w:ascii="Arial" w:hAnsi="Arial" w:cs="Arial"/>
          <w:lang w:val="hr-HR"/>
        </w:rPr>
        <w:t>Član 11.</w:t>
      </w:r>
    </w:p>
    <w:p w14:paraId="39CA979D" w14:textId="77777777" w:rsidR="00763B63" w:rsidRPr="00A16E29" w:rsidRDefault="00763B63" w:rsidP="00763B63">
      <w:pPr>
        <w:autoSpaceDE w:val="0"/>
        <w:autoSpaceDN w:val="0"/>
        <w:adjustRightInd w:val="0"/>
        <w:rPr>
          <w:rFonts w:ascii="Arial" w:hAnsi="Arial" w:cs="Arial"/>
          <w:lang w:val="hr-HR"/>
        </w:rPr>
      </w:pPr>
      <w:r w:rsidRPr="00A16E29">
        <w:rPr>
          <w:rFonts w:ascii="Arial" w:hAnsi="Arial" w:cs="Arial"/>
          <w:lang w:val="hr-HR"/>
        </w:rPr>
        <w:t>Ovim članom reguliše se stupanje na snagu Uredbe.</w:t>
      </w:r>
    </w:p>
    <w:p w14:paraId="2C272ED7" w14:textId="77777777" w:rsidR="00763B63" w:rsidRPr="00A16E29" w:rsidRDefault="00763B63" w:rsidP="00763B63">
      <w:pPr>
        <w:autoSpaceDE w:val="0"/>
        <w:autoSpaceDN w:val="0"/>
        <w:adjustRightInd w:val="0"/>
        <w:rPr>
          <w:rFonts w:ascii="Arial" w:hAnsi="Arial" w:cs="Arial"/>
          <w:lang w:val="hr-HR"/>
        </w:rPr>
      </w:pPr>
    </w:p>
    <w:p w14:paraId="763CA88C" w14:textId="77777777" w:rsidR="00763B63" w:rsidRPr="00A16E29" w:rsidRDefault="00763B63" w:rsidP="00763B63">
      <w:pPr>
        <w:rPr>
          <w:rFonts w:ascii="Arial" w:hAnsi="Arial" w:cs="Arial"/>
          <w:b/>
          <w:lang w:val="hr-HR"/>
        </w:rPr>
      </w:pPr>
    </w:p>
    <w:p w14:paraId="101AF6C7" w14:textId="77777777" w:rsidR="00763B63" w:rsidRPr="00A16E29" w:rsidRDefault="00763B63" w:rsidP="00763B63">
      <w:pPr>
        <w:rPr>
          <w:rFonts w:ascii="Arial" w:hAnsi="Arial" w:cs="Arial"/>
          <w:b/>
        </w:rPr>
      </w:pPr>
      <w:r w:rsidRPr="00A16E29">
        <w:rPr>
          <w:rFonts w:ascii="Arial" w:hAnsi="Arial" w:cs="Arial"/>
          <w:b/>
          <w:lang w:val="hr-HR"/>
        </w:rPr>
        <w:t xml:space="preserve">III. </w:t>
      </w:r>
      <w:r w:rsidRPr="00A16E29">
        <w:rPr>
          <w:rFonts w:ascii="Arial" w:hAnsi="Arial" w:cs="Arial"/>
          <w:b/>
        </w:rPr>
        <w:t>Visina i izvor finansijskih sredstava potrebnih za provođenje propisa</w:t>
      </w:r>
    </w:p>
    <w:p w14:paraId="7579E3C4" w14:textId="77777777" w:rsidR="00763B63" w:rsidRPr="00A16E29" w:rsidRDefault="00763B63" w:rsidP="00763B63">
      <w:pPr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>Za provođenje ove uredbe nisu potrebna dodatna finansijska sredstva.</w:t>
      </w:r>
    </w:p>
    <w:p w14:paraId="6023CE3D" w14:textId="77777777" w:rsidR="00763B63" w:rsidRPr="00A16E29" w:rsidRDefault="00763B63" w:rsidP="00763B63">
      <w:pPr>
        <w:jc w:val="both"/>
        <w:rPr>
          <w:rFonts w:ascii="Arial" w:hAnsi="Arial" w:cs="Arial"/>
        </w:rPr>
      </w:pPr>
    </w:p>
    <w:p w14:paraId="58ABD3B3" w14:textId="77777777" w:rsidR="00763B63" w:rsidRPr="00A16E29" w:rsidRDefault="00763B63" w:rsidP="00763B63">
      <w:pPr>
        <w:jc w:val="both"/>
        <w:rPr>
          <w:rFonts w:ascii="Arial" w:hAnsi="Arial" w:cs="Arial"/>
          <w:b/>
        </w:rPr>
      </w:pPr>
      <w:r w:rsidRPr="00A16E29">
        <w:rPr>
          <w:rFonts w:ascii="Arial" w:hAnsi="Arial" w:cs="Arial"/>
          <w:b/>
        </w:rPr>
        <w:t>IV. Način izvršenja propisa</w:t>
      </w:r>
    </w:p>
    <w:p w14:paraId="52E55630" w14:textId="77777777" w:rsidR="00763B63" w:rsidRPr="00A16E29" w:rsidRDefault="00763B63" w:rsidP="00763B63">
      <w:pPr>
        <w:jc w:val="both"/>
        <w:rPr>
          <w:rFonts w:ascii="Arial" w:hAnsi="Arial" w:cs="Arial"/>
        </w:rPr>
      </w:pPr>
      <w:r w:rsidRPr="00A16E29">
        <w:rPr>
          <w:rFonts w:ascii="Arial" w:hAnsi="Arial" w:cs="Arial"/>
        </w:rPr>
        <w:t>Za provođenje ove uredbe nije potrebno donijeti provedbene propise.</w:t>
      </w:r>
    </w:p>
    <w:p w14:paraId="43285950" w14:textId="77777777" w:rsidR="00763B63" w:rsidRPr="00A16E29" w:rsidRDefault="00763B63" w:rsidP="00763B63">
      <w:pPr>
        <w:autoSpaceDE w:val="0"/>
        <w:autoSpaceDN w:val="0"/>
        <w:adjustRightInd w:val="0"/>
        <w:rPr>
          <w:rFonts w:ascii="Arial" w:hAnsi="Arial" w:cs="Arial"/>
        </w:rPr>
      </w:pPr>
    </w:p>
    <w:p w14:paraId="7DF71EC9" w14:textId="77777777" w:rsidR="00763B63" w:rsidRPr="00A16E29" w:rsidRDefault="00763B63" w:rsidP="00763B63">
      <w:pPr>
        <w:spacing w:line="288" w:lineRule="auto"/>
        <w:jc w:val="both"/>
        <w:rPr>
          <w:rFonts w:ascii="Arial" w:hAnsi="Arial" w:cs="Arial"/>
          <w:b/>
          <w:bCs/>
        </w:rPr>
      </w:pPr>
      <w:r w:rsidRPr="00A16E29">
        <w:rPr>
          <w:rFonts w:ascii="Arial" w:hAnsi="Arial" w:cs="Arial"/>
          <w:b/>
          <w:bCs/>
        </w:rPr>
        <w:t>V. Usaglašenost Uredbe</w:t>
      </w:r>
      <w:r w:rsidRPr="00A16E29">
        <w:rPr>
          <w:rFonts w:ascii="Arial" w:hAnsi="Arial" w:cs="Arial"/>
          <w:b/>
          <w:bCs/>
          <w:i/>
        </w:rPr>
        <w:t xml:space="preserve"> </w:t>
      </w:r>
      <w:r w:rsidRPr="00A16E29">
        <w:rPr>
          <w:rFonts w:ascii="Arial" w:hAnsi="Arial" w:cs="Arial"/>
          <w:b/>
          <w:bCs/>
        </w:rPr>
        <w:t>sa zakonodavstvom evropske unije</w:t>
      </w:r>
    </w:p>
    <w:p w14:paraId="066C7370" w14:textId="6E98ABFE" w:rsidR="009D48CD" w:rsidRPr="002D0A9C" w:rsidRDefault="00763B63" w:rsidP="003940B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2D0A9C">
        <w:rPr>
          <w:rFonts w:ascii="Arial" w:hAnsi="Arial" w:cs="Arial"/>
          <w:bCs/>
        </w:rPr>
        <w:t>Uredba o načinu raspodjele i ulaganja prikupljenih naknada za proizvode</w:t>
      </w:r>
      <w:r w:rsidR="00A631DB" w:rsidRPr="002D0A9C">
        <w:rPr>
          <w:rFonts w:ascii="Arial" w:hAnsi="Arial" w:cs="Arial"/>
          <w:bCs/>
        </w:rPr>
        <w:t xml:space="preserve"> kao što su: </w:t>
      </w:r>
      <w:r w:rsidR="00A631DB" w:rsidRPr="002D0A9C">
        <w:rPr>
          <w:rFonts w:ascii="Arial" w:hAnsi="Arial" w:cs="Arial"/>
        </w:rPr>
        <w:t>gume, baterije i akumulatori, ulja i vozila</w:t>
      </w:r>
      <w:r w:rsidRPr="002D0A9C">
        <w:rPr>
          <w:rFonts w:ascii="Arial" w:hAnsi="Arial" w:cs="Arial"/>
          <w:b/>
          <w:bCs/>
        </w:rPr>
        <w:t xml:space="preserve"> </w:t>
      </w:r>
      <w:r w:rsidRPr="002D0A9C">
        <w:rPr>
          <w:rFonts w:ascii="Arial" w:hAnsi="Arial" w:cs="Arial"/>
          <w:bCs/>
        </w:rPr>
        <w:t xml:space="preserve">nije bila predmet usaglašavanja sa direktivama Evropske unije za ovu tematsku oblast. Struktura finansijskih mehanizama se definira kao stvar nacionalne jurisdikcije, </w:t>
      </w:r>
      <w:r w:rsidR="000A3300" w:rsidRPr="002D0A9C">
        <w:rPr>
          <w:rFonts w:ascii="Arial" w:hAnsi="Arial" w:cs="Arial"/>
          <w:bCs/>
        </w:rPr>
        <w:t xml:space="preserve">tako da </w:t>
      </w:r>
      <w:r w:rsidRPr="002D0A9C">
        <w:rPr>
          <w:rFonts w:ascii="Arial" w:hAnsi="Arial" w:cs="Arial"/>
          <w:bCs/>
        </w:rPr>
        <w:t>ova pitanja nisu regul</w:t>
      </w:r>
      <w:r w:rsidR="002D0A9C" w:rsidRPr="002D0A9C">
        <w:rPr>
          <w:rFonts w:ascii="Arial" w:hAnsi="Arial" w:cs="Arial"/>
          <w:bCs/>
        </w:rPr>
        <w:t>isana propisima Evropske unije.</w:t>
      </w:r>
      <w:r w:rsidRPr="002D0A9C">
        <w:rPr>
          <w:rFonts w:ascii="Arial" w:hAnsi="Arial" w:cs="Arial"/>
          <w:bCs/>
        </w:rPr>
        <w:t xml:space="preserve"> </w:t>
      </w:r>
      <w:r w:rsidR="002D0A9C" w:rsidRPr="002D0A9C">
        <w:rPr>
          <w:rFonts w:ascii="Arial" w:hAnsi="Arial" w:cs="Arial"/>
          <w:bCs/>
        </w:rPr>
        <w:t>Također nije pronađen</w:t>
      </w:r>
      <w:r w:rsidRPr="002D0A9C">
        <w:rPr>
          <w:rFonts w:ascii="Arial" w:hAnsi="Arial" w:cs="Arial"/>
          <w:bCs/>
        </w:rPr>
        <w:t xml:space="preserve"> </w:t>
      </w:r>
      <w:r w:rsidR="000A3300" w:rsidRPr="002D0A9C">
        <w:rPr>
          <w:rFonts w:ascii="Arial" w:hAnsi="Arial" w:cs="Arial"/>
          <w:bCs/>
        </w:rPr>
        <w:t xml:space="preserve">niti jedan </w:t>
      </w:r>
      <w:r w:rsidRPr="002D0A9C">
        <w:rPr>
          <w:rFonts w:ascii="Arial" w:hAnsi="Arial" w:cs="Arial"/>
          <w:bCs/>
        </w:rPr>
        <w:t xml:space="preserve">propis Evropske unije, da bi se </w:t>
      </w:r>
      <w:r w:rsidR="002D0A9C" w:rsidRPr="002D0A9C">
        <w:rPr>
          <w:rFonts w:ascii="Arial" w:hAnsi="Arial" w:cs="Arial"/>
          <w:bCs/>
        </w:rPr>
        <w:t xml:space="preserve">mogao izvršiti </w:t>
      </w:r>
      <w:r w:rsidRPr="002D0A9C">
        <w:rPr>
          <w:rFonts w:ascii="Arial" w:hAnsi="Arial" w:cs="Arial"/>
          <w:bCs/>
        </w:rPr>
        <w:t>adekvatan prikaz usaglašenosti</w:t>
      </w:r>
      <w:r w:rsidR="000A3300" w:rsidRPr="002D0A9C">
        <w:rPr>
          <w:rFonts w:ascii="Arial" w:hAnsi="Arial" w:cs="Arial"/>
          <w:bCs/>
        </w:rPr>
        <w:t xml:space="preserve"> ovog akata sa aktuelnim propisima Evropske unije.</w:t>
      </w:r>
    </w:p>
    <w:p w14:paraId="2D4FEC5F" w14:textId="1EFE5D3A" w:rsidR="00EE4BCF" w:rsidRPr="000A3300" w:rsidRDefault="00EE4BCF" w:rsidP="003940B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FF0000"/>
        </w:rPr>
      </w:pPr>
    </w:p>
    <w:sectPr w:rsidR="00EE4BCF" w:rsidRPr="000A3300" w:rsidSect="00E449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3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94932" w14:textId="77777777" w:rsidR="00777746" w:rsidRDefault="00777746" w:rsidP="003B50AB">
      <w:r>
        <w:separator/>
      </w:r>
    </w:p>
  </w:endnote>
  <w:endnote w:type="continuationSeparator" w:id="0">
    <w:p w14:paraId="6D7F37B9" w14:textId="77777777" w:rsidR="00777746" w:rsidRDefault="00777746" w:rsidP="003B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50979" w14:textId="77777777" w:rsidR="003B50AB" w:rsidRDefault="003B50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8B158" w14:textId="77777777" w:rsidR="003B50AB" w:rsidRDefault="003B50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4AF60" w14:textId="77777777" w:rsidR="003B50AB" w:rsidRDefault="003B50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54B91" w14:textId="77777777" w:rsidR="00777746" w:rsidRDefault="00777746" w:rsidP="003B50AB">
      <w:r>
        <w:separator/>
      </w:r>
    </w:p>
  </w:footnote>
  <w:footnote w:type="continuationSeparator" w:id="0">
    <w:p w14:paraId="1C230A9A" w14:textId="77777777" w:rsidR="00777746" w:rsidRDefault="00777746" w:rsidP="003B5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D3C0D" w14:textId="77777777" w:rsidR="003B50AB" w:rsidRDefault="003B5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E8B91" w14:textId="791BD769" w:rsidR="003B50AB" w:rsidRDefault="003B50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10EAA" w14:textId="77777777" w:rsidR="003B50AB" w:rsidRDefault="003B50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150CE"/>
    <w:multiLevelType w:val="hybridMultilevel"/>
    <w:tmpl w:val="9066FE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46B2B"/>
    <w:multiLevelType w:val="hybridMultilevel"/>
    <w:tmpl w:val="EC04E9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34363"/>
    <w:multiLevelType w:val="hybridMultilevel"/>
    <w:tmpl w:val="D214EF8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C19D5"/>
    <w:multiLevelType w:val="hybridMultilevel"/>
    <w:tmpl w:val="51C086F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F7012"/>
    <w:multiLevelType w:val="hybridMultilevel"/>
    <w:tmpl w:val="FF482D2E"/>
    <w:lvl w:ilvl="0" w:tplc="2C700E3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7CE61E9"/>
    <w:multiLevelType w:val="hybridMultilevel"/>
    <w:tmpl w:val="E204614A"/>
    <w:lvl w:ilvl="0" w:tplc="DCECE8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4441B"/>
    <w:multiLevelType w:val="hybridMultilevel"/>
    <w:tmpl w:val="1242E6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D467E"/>
    <w:multiLevelType w:val="hybridMultilevel"/>
    <w:tmpl w:val="037CE826"/>
    <w:lvl w:ilvl="0" w:tplc="8A844B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79053D"/>
    <w:multiLevelType w:val="hybridMultilevel"/>
    <w:tmpl w:val="C2BA126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46423"/>
    <w:multiLevelType w:val="hybridMultilevel"/>
    <w:tmpl w:val="28802AC4"/>
    <w:lvl w:ilvl="0" w:tplc="5B786C68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CAB499E"/>
    <w:multiLevelType w:val="hybridMultilevel"/>
    <w:tmpl w:val="DD163C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24BDE"/>
    <w:multiLevelType w:val="hybridMultilevel"/>
    <w:tmpl w:val="0712B354"/>
    <w:lvl w:ilvl="0" w:tplc="372055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B7D82"/>
    <w:multiLevelType w:val="hybridMultilevel"/>
    <w:tmpl w:val="D960C930"/>
    <w:lvl w:ilvl="0" w:tplc="930A53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35728"/>
    <w:multiLevelType w:val="hybridMultilevel"/>
    <w:tmpl w:val="180CD93C"/>
    <w:lvl w:ilvl="0" w:tplc="4ABEB4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CE408A"/>
    <w:multiLevelType w:val="hybridMultilevel"/>
    <w:tmpl w:val="42E851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B259D"/>
    <w:multiLevelType w:val="hybridMultilevel"/>
    <w:tmpl w:val="83ACC4E6"/>
    <w:lvl w:ilvl="0" w:tplc="BAD63E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12B51"/>
    <w:multiLevelType w:val="hybridMultilevel"/>
    <w:tmpl w:val="1DF21D30"/>
    <w:lvl w:ilvl="0" w:tplc="08090019">
      <w:start w:val="1"/>
      <w:numFmt w:val="lowerLetter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E917E6A"/>
    <w:multiLevelType w:val="hybridMultilevel"/>
    <w:tmpl w:val="D5F2316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FC22F9F"/>
    <w:multiLevelType w:val="hybridMultilevel"/>
    <w:tmpl w:val="7282405E"/>
    <w:lvl w:ilvl="0" w:tplc="F3E2A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0537B"/>
    <w:multiLevelType w:val="hybridMultilevel"/>
    <w:tmpl w:val="BBE61F48"/>
    <w:lvl w:ilvl="0" w:tplc="A1000B3E">
      <w:start w:val="1"/>
      <w:numFmt w:val="decimal"/>
      <w:lvlText w:val="(%1)"/>
      <w:lvlJc w:val="left"/>
      <w:pPr>
        <w:ind w:left="1191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9332D"/>
    <w:multiLevelType w:val="hybridMultilevel"/>
    <w:tmpl w:val="7BE0A0D2"/>
    <w:lvl w:ilvl="0" w:tplc="DCECE8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93271"/>
    <w:multiLevelType w:val="hybridMultilevel"/>
    <w:tmpl w:val="3BB640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A298C"/>
    <w:multiLevelType w:val="hybridMultilevel"/>
    <w:tmpl w:val="881E78CC"/>
    <w:lvl w:ilvl="0" w:tplc="783CFE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81005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05044"/>
    <w:multiLevelType w:val="hybridMultilevel"/>
    <w:tmpl w:val="F800E4DC"/>
    <w:lvl w:ilvl="0" w:tplc="DCECE81C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D8C2AF3"/>
    <w:multiLevelType w:val="hybridMultilevel"/>
    <w:tmpl w:val="0488591A"/>
    <w:lvl w:ilvl="0" w:tplc="39480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00D4C"/>
    <w:multiLevelType w:val="hybridMultilevel"/>
    <w:tmpl w:val="B34ACB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839C3"/>
    <w:multiLevelType w:val="hybridMultilevel"/>
    <w:tmpl w:val="7826E9AA"/>
    <w:lvl w:ilvl="0" w:tplc="7996F85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D706368"/>
    <w:multiLevelType w:val="hybridMultilevel"/>
    <w:tmpl w:val="8C9487D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F09CB"/>
    <w:multiLevelType w:val="hybridMultilevel"/>
    <w:tmpl w:val="B0F6820E"/>
    <w:lvl w:ilvl="0" w:tplc="A1000B3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E232C8F"/>
    <w:multiLevelType w:val="hybridMultilevel"/>
    <w:tmpl w:val="409AA24A"/>
    <w:lvl w:ilvl="0" w:tplc="141A000F">
      <w:start w:val="1"/>
      <w:numFmt w:val="decimal"/>
      <w:lvlText w:val="%1."/>
      <w:lvlJc w:val="left"/>
      <w:pPr>
        <w:ind w:left="2280" w:hanging="360"/>
      </w:pPr>
    </w:lvl>
    <w:lvl w:ilvl="1" w:tplc="141A0019" w:tentative="1">
      <w:start w:val="1"/>
      <w:numFmt w:val="lowerLetter"/>
      <w:lvlText w:val="%2."/>
      <w:lvlJc w:val="left"/>
      <w:pPr>
        <w:ind w:left="3000" w:hanging="360"/>
      </w:pPr>
    </w:lvl>
    <w:lvl w:ilvl="2" w:tplc="141A001B" w:tentative="1">
      <w:start w:val="1"/>
      <w:numFmt w:val="lowerRoman"/>
      <w:lvlText w:val="%3."/>
      <w:lvlJc w:val="right"/>
      <w:pPr>
        <w:ind w:left="3720" w:hanging="180"/>
      </w:pPr>
    </w:lvl>
    <w:lvl w:ilvl="3" w:tplc="141A000F" w:tentative="1">
      <w:start w:val="1"/>
      <w:numFmt w:val="decimal"/>
      <w:lvlText w:val="%4."/>
      <w:lvlJc w:val="left"/>
      <w:pPr>
        <w:ind w:left="4440" w:hanging="360"/>
      </w:pPr>
    </w:lvl>
    <w:lvl w:ilvl="4" w:tplc="141A0019" w:tentative="1">
      <w:start w:val="1"/>
      <w:numFmt w:val="lowerLetter"/>
      <w:lvlText w:val="%5."/>
      <w:lvlJc w:val="left"/>
      <w:pPr>
        <w:ind w:left="5160" w:hanging="360"/>
      </w:pPr>
    </w:lvl>
    <w:lvl w:ilvl="5" w:tplc="141A001B" w:tentative="1">
      <w:start w:val="1"/>
      <w:numFmt w:val="lowerRoman"/>
      <w:lvlText w:val="%6."/>
      <w:lvlJc w:val="right"/>
      <w:pPr>
        <w:ind w:left="5880" w:hanging="180"/>
      </w:pPr>
    </w:lvl>
    <w:lvl w:ilvl="6" w:tplc="141A000F" w:tentative="1">
      <w:start w:val="1"/>
      <w:numFmt w:val="decimal"/>
      <w:lvlText w:val="%7."/>
      <w:lvlJc w:val="left"/>
      <w:pPr>
        <w:ind w:left="6600" w:hanging="360"/>
      </w:pPr>
    </w:lvl>
    <w:lvl w:ilvl="7" w:tplc="141A0019" w:tentative="1">
      <w:start w:val="1"/>
      <w:numFmt w:val="lowerLetter"/>
      <w:lvlText w:val="%8."/>
      <w:lvlJc w:val="left"/>
      <w:pPr>
        <w:ind w:left="7320" w:hanging="360"/>
      </w:pPr>
    </w:lvl>
    <w:lvl w:ilvl="8" w:tplc="141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>
    <w:nsid w:val="60902CEA"/>
    <w:multiLevelType w:val="hybridMultilevel"/>
    <w:tmpl w:val="96665D38"/>
    <w:lvl w:ilvl="0" w:tplc="F3E2A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E43F1"/>
    <w:multiLevelType w:val="hybridMultilevel"/>
    <w:tmpl w:val="4992CB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E689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47D5972"/>
    <w:multiLevelType w:val="hybridMultilevel"/>
    <w:tmpl w:val="7FAC4CD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65E72B3"/>
    <w:multiLevelType w:val="hybridMultilevel"/>
    <w:tmpl w:val="FF5C2536"/>
    <w:lvl w:ilvl="0" w:tplc="477A66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B60468"/>
    <w:multiLevelType w:val="hybridMultilevel"/>
    <w:tmpl w:val="661011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6558E"/>
    <w:multiLevelType w:val="hybridMultilevel"/>
    <w:tmpl w:val="BD6E9B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E33BC"/>
    <w:multiLevelType w:val="hybridMultilevel"/>
    <w:tmpl w:val="7A3CB784"/>
    <w:lvl w:ilvl="0" w:tplc="A8D21FB2">
      <w:start w:val="1"/>
      <w:numFmt w:val="decimal"/>
      <w:lvlText w:val="(%1)"/>
      <w:lvlJc w:val="left"/>
      <w:pPr>
        <w:ind w:left="1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2" w:hanging="360"/>
      </w:pPr>
    </w:lvl>
    <w:lvl w:ilvl="2" w:tplc="0809001B" w:tentative="1">
      <w:start w:val="1"/>
      <w:numFmt w:val="lowerRoman"/>
      <w:lvlText w:val="%3."/>
      <w:lvlJc w:val="right"/>
      <w:pPr>
        <w:ind w:left="2692" w:hanging="180"/>
      </w:pPr>
    </w:lvl>
    <w:lvl w:ilvl="3" w:tplc="0809000F" w:tentative="1">
      <w:start w:val="1"/>
      <w:numFmt w:val="decimal"/>
      <w:lvlText w:val="%4."/>
      <w:lvlJc w:val="left"/>
      <w:pPr>
        <w:ind w:left="3412" w:hanging="360"/>
      </w:pPr>
    </w:lvl>
    <w:lvl w:ilvl="4" w:tplc="08090019" w:tentative="1">
      <w:start w:val="1"/>
      <w:numFmt w:val="lowerLetter"/>
      <w:lvlText w:val="%5."/>
      <w:lvlJc w:val="left"/>
      <w:pPr>
        <w:ind w:left="4132" w:hanging="360"/>
      </w:pPr>
    </w:lvl>
    <w:lvl w:ilvl="5" w:tplc="0809001B" w:tentative="1">
      <w:start w:val="1"/>
      <w:numFmt w:val="lowerRoman"/>
      <w:lvlText w:val="%6."/>
      <w:lvlJc w:val="right"/>
      <w:pPr>
        <w:ind w:left="4852" w:hanging="180"/>
      </w:pPr>
    </w:lvl>
    <w:lvl w:ilvl="6" w:tplc="0809000F" w:tentative="1">
      <w:start w:val="1"/>
      <w:numFmt w:val="decimal"/>
      <w:lvlText w:val="%7."/>
      <w:lvlJc w:val="left"/>
      <w:pPr>
        <w:ind w:left="5572" w:hanging="360"/>
      </w:pPr>
    </w:lvl>
    <w:lvl w:ilvl="7" w:tplc="08090019" w:tentative="1">
      <w:start w:val="1"/>
      <w:numFmt w:val="lowerLetter"/>
      <w:lvlText w:val="%8."/>
      <w:lvlJc w:val="left"/>
      <w:pPr>
        <w:ind w:left="6292" w:hanging="360"/>
      </w:pPr>
    </w:lvl>
    <w:lvl w:ilvl="8" w:tplc="08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38">
    <w:nsid w:val="7DB56501"/>
    <w:multiLevelType w:val="hybridMultilevel"/>
    <w:tmpl w:val="65CCC5D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4"/>
  </w:num>
  <w:num w:numId="3">
    <w:abstractNumId w:val="9"/>
  </w:num>
  <w:num w:numId="4">
    <w:abstractNumId w:val="34"/>
  </w:num>
  <w:num w:numId="5">
    <w:abstractNumId w:val="18"/>
  </w:num>
  <w:num w:numId="6">
    <w:abstractNumId w:val="15"/>
  </w:num>
  <w:num w:numId="7">
    <w:abstractNumId w:val="22"/>
  </w:num>
  <w:num w:numId="8">
    <w:abstractNumId w:val="11"/>
  </w:num>
  <w:num w:numId="9">
    <w:abstractNumId w:val="10"/>
  </w:num>
  <w:num w:numId="10">
    <w:abstractNumId w:val="2"/>
  </w:num>
  <w:num w:numId="11">
    <w:abstractNumId w:val="16"/>
  </w:num>
  <w:num w:numId="12">
    <w:abstractNumId w:val="21"/>
  </w:num>
  <w:num w:numId="13">
    <w:abstractNumId w:val="27"/>
  </w:num>
  <w:num w:numId="14">
    <w:abstractNumId w:val="0"/>
  </w:num>
  <w:num w:numId="15">
    <w:abstractNumId w:val="6"/>
  </w:num>
  <w:num w:numId="16">
    <w:abstractNumId w:val="25"/>
  </w:num>
  <w:num w:numId="17">
    <w:abstractNumId w:val="17"/>
  </w:num>
  <w:num w:numId="18">
    <w:abstractNumId w:val="33"/>
  </w:num>
  <w:num w:numId="19">
    <w:abstractNumId w:val="35"/>
  </w:num>
  <w:num w:numId="20">
    <w:abstractNumId w:val="1"/>
  </w:num>
  <w:num w:numId="21">
    <w:abstractNumId w:val="38"/>
  </w:num>
  <w:num w:numId="22">
    <w:abstractNumId w:val="36"/>
  </w:num>
  <w:num w:numId="23">
    <w:abstractNumId w:val="32"/>
  </w:num>
  <w:num w:numId="24">
    <w:abstractNumId w:val="31"/>
  </w:num>
  <w:num w:numId="25">
    <w:abstractNumId w:val="14"/>
  </w:num>
  <w:num w:numId="26">
    <w:abstractNumId w:val="37"/>
  </w:num>
  <w:num w:numId="27">
    <w:abstractNumId w:val="12"/>
  </w:num>
  <w:num w:numId="28">
    <w:abstractNumId w:val="20"/>
  </w:num>
  <w:num w:numId="29">
    <w:abstractNumId w:val="23"/>
  </w:num>
  <w:num w:numId="30">
    <w:abstractNumId w:val="5"/>
  </w:num>
  <w:num w:numId="31">
    <w:abstractNumId w:val="13"/>
  </w:num>
  <w:num w:numId="32">
    <w:abstractNumId w:val="7"/>
  </w:num>
  <w:num w:numId="33">
    <w:abstractNumId w:val="19"/>
  </w:num>
  <w:num w:numId="34">
    <w:abstractNumId w:val="26"/>
  </w:num>
  <w:num w:numId="35">
    <w:abstractNumId w:val="28"/>
  </w:num>
  <w:num w:numId="36">
    <w:abstractNumId w:val="8"/>
  </w:num>
  <w:num w:numId="37">
    <w:abstractNumId w:val="3"/>
  </w:num>
  <w:num w:numId="38">
    <w:abstractNumId w:val="30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4D"/>
    <w:rsid w:val="00005697"/>
    <w:rsid w:val="00015E2E"/>
    <w:rsid w:val="00022320"/>
    <w:rsid w:val="00022CD1"/>
    <w:rsid w:val="00032B68"/>
    <w:rsid w:val="00035D2D"/>
    <w:rsid w:val="00061A17"/>
    <w:rsid w:val="00062BA1"/>
    <w:rsid w:val="00070971"/>
    <w:rsid w:val="000A0790"/>
    <w:rsid w:val="000A3300"/>
    <w:rsid w:val="000A387D"/>
    <w:rsid w:val="000A3904"/>
    <w:rsid w:val="000C4B04"/>
    <w:rsid w:val="000D3943"/>
    <w:rsid w:val="000D6E12"/>
    <w:rsid w:val="000E1373"/>
    <w:rsid w:val="00101C32"/>
    <w:rsid w:val="0010274B"/>
    <w:rsid w:val="00121269"/>
    <w:rsid w:val="00145C7E"/>
    <w:rsid w:val="001638E9"/>
    <w:rsid w:val="001646C5"/>
    <w:rsid w:val="00165DC5"/>
    <w:rsid w:val="00166B27"/>
    <w:rsid w:val="001771F7"/>
    <w:rsid w:val="00180473"/>
    <w:rsid w:val="00183EEC"/>
    <w:rsid w:val="00185AD5"/>
    <w:rsid w:val="001930EE"/>
    <w:rsid w:val="0019693D"/>
    <w:rsid w:val="001A4E49"/>
    <w:rsid w:val="001A78B4"/>
    <w:rsid w:val="001D56CD"/>
    <w:rsid w:val="001D5932"/>
    <w:rsid w:val="001E24AB"/>
    <w:rsid w:val="001E2CF1"/>
    <w:rsid w:val="001E3643"/>
    <w:rsid w:val="001E64D5"/>
    <w:rsid w:val="001E6C1D"/>
    <w:rsid w:val="001F2C36"/>
    <w:rsid w:val="001F7DED"/>
    <w:rsid w:val="00201E2F"/>
    <w:rsid w:val="00206C0F"/>
    <w:rsid w:val="002148C3"/>
    <w:rsid w:val="002250F4"/>
    <w:rsid w:val="0023733B"/>
    <w:rsid w:val="00237F52"/>
    <w:rsid w:val="00243B8C"/>
    <w:rsid w:val="00251607"/>
    <w:rsid w:val="00254DB8"/>
    <w:rsid w:val="002553B9"/>
    <w:rsid w:val="00264B58"/>
    <w:rsid w:val="0028665A"/>
    <w:rsid w:val="0028776A"/>
    <w:rsid w:val="002909CD"/>
    <w:rsid w:val="002B1A85"/>
    <w:rsid w:val="002D0A9C"/>
    <w:rsid w:val="002E1A56"/>
    <w:rsid w:val="002F5419"/>
    <w:rsid w:val="00307E0B"/>
    <w:rsid w:val="003157F3"/>
    <w:rsid w:val="003415A2"/>
    <w:rsid w:val="00347501"/>
    <w:rsid w:val="00384ACC"/>
    <w:rsid w:val="00390144"/>
    <w:rsid w:val="003940BE"/>
    <w:rsid w:val="003944F4"/>
    <w:rsid w:val="003A2575"/>
    <w:rsid w:val="003A2CA2"/>
    <w:rsid w:val="003A6F18"/>
    <w:rsid w:val="003B50AB"/>
    <w:rsid w:val="003B56B8"/>
    <w:rsid w:val="003C0A8D"/>
    <w:rsid w:val="003C53EA"/>
    <w:rsid w:val="003E039C"/>
    <w:rsid w:val="003E0DCB"/>
    <w:rsid w:val="003E2680"/>
    <w:rsid w:val="003F224D"/>
    <w:rsid w:val="003F44D3"/>
    <w:rsid w:val="003F6D75"/>
    <w:rsid w:val="00400C63"/>
    <w:rsid w:val="0040225F"/>
    <w:rsid w:val="00404CB7"/>
    <w:rsid w:val="0040615C"/>
    <w:rsid w:val="00410706"/>
    <w:rsid w:val="00412103"/>
    <w:rsid w:val="00441B1B"/>
    <w:rsid w:val="00443DB2"/>
    <w:rsid w:val="00461A8B"/>
    <w:rsid w:val="00466C96"/>
    <w:rsid w:val="00474EB5"/>
    <w:rsid w:val="00487CDB"/>
    <w:rsid w:val="004A0767"/>
    <w:rsid w:val="004B4612"/>
    <w:rsid w:val="004C3864"/>
    <w:rsid w:val="004C4323"/>
    <w:rsid w:val="004C56A7"/>
    <w:rsid w:val="004D3FF9"/>
    <w:rsid w:val="004E1EF5"/>
    <w:rsid w:val="004E69C6"/>
    <w:rsid w:val="00501B92"/>
    <w:rsid w:val="005022A7"/>
    <w:rsid w:val="0050720E"/>
    <w:rsid w:val="005251D9"/>
    <w:rsid w:val="00526512"/>
    <w:rsid w:val="0053486F"/>
    <w:rsid w:val="00541030"/>
    <w:rsid w:val="00556421"/>
    <w:rsid w:val="0055681E"/>
    <w:rsid w:val="005632AE"/>
    <w:rsid w:val="00586ACA"/>
    <w:rsid w:val="005A286E"/>
    <w:rsid w:val="005C6C92"/>
    <w:rsid w:val="005E388D"/>
    <w:rsid w:val="005F39AC"/>
    <w:rsid w:val="005F6A37"/>
    <w:rsid w:val="006003C2"/>
    <w:rsid w:val="00605EE1"/>
    <w:rsid w:val="00635E36"/>
    <w:rsid w:val="00640AB1"/>
    <w:rsid w:val="0064244C"/>
    <w:rsid w:val="00645B1F"/>
    <w:rsid w:val="00672354"/>
    <w:rsid w:val="00675074"/>
    <w:rsid w:val="00676D02"/>
    <w:rsid w:val="006815AB"/>
    <w:rsid w:val="00682AA5"/>
    <w:rsid w:val="006A0ABF"/>
    <w:rsid w:val="006A3A48"/>
    <w:rsid w:val="006C3615"/>
    <w:rsid w:val="006C3EA9"/>
    <w:rsid w:val="006D5A5E"/>
    <w:rsid w:val="006E24D5"/>
    <w:rsid w:val="007049EE"/>
    <w:rsid w:val="0070687D"/>
    <w:rsid w:val="00711663"/>
    <w:rsid w:val="00724216"/>
    <w:rsid w:val="0074092A"/>
    <w:rsid w:val="007458CC"/>
    <w:rsid w:val="00763B63"/>
    <w:rsid w:val="00777746"/>
    <w:rsid w:val="007A2602"/>
    <w:rsid w:val="007A398B"/>
    <w:rsid w:val="007A4388"/>
    <w:rsid w:val="007B2461"/>
    <w:rsid w:val="007B3B72"/>
    <w:rsid w:val="007B60D1"/>
    <w:rsid w:val="007B76BE"/>
    <w:rsid w:val="007D0450"/>
    <w:rsid w:val="007D5E79"/>
    <w:rsid w:val="007E0B22"/>
    <w:rsid w:val="007E4826"/>
    <w:rsid w:val="007F005D"/>
    <w:rsid w:val="007F6376"/>
    <w:rsid w:val="00806D0B"/>
    <w:rsid w:val="00820455"/>
    <w:rsid w:val="0082311D"/>
    <w:rsid w:val="008942C4"/>
    <w:rsid w:val="008948A3"/>
    <w:rsid w:val="008A22F7"/>
    <w:rsid w:val="008A6D2A"/>
    <w:rsid w:val="008C40A8"/>
    <w:rsid w:val="008D1DE4"/>
    <w:rsid w:val="008D4243"/>
    <w:rsid w:val="008E525D"/>
    <w:rsid w:val="008E7EC7"/>
    <w:rsid w:val="00914DCB"/>
    <w:rsid w:val="00915C09"/>
    <w:rsid w:val="009403BD"/>
    <w:rsid w:val="00955A03"/>
    <w:rsid w:val="0096161A"/>
    <w:rsid w:val="009763F4"/>
    <w:rsid w:val="009808DE"/>
    <w:rsid w:val="009840E0"/>
    <w:rsid w:val="009925AA"/>
    <w:rsid w:val="009930FB"/>
    <w:rsid w:val="00994295"/>
    <w:rsid w:val="009B6F86"/>
    <w:rsid w:val="009C0B72"/>
    <w:rsid w:val="009C0D60"/>
    <w:rsid w:val="009C4BFC"/>
    <w:rsid w:val="009C6B5C"/>
    <w:rsid w:val="009D48CD"/>
    <w:rsid w:val="009D5690"/>
    <w:rsid w:val="009E30E6"/>
    <w:rsid w:val="009E7F5E"/>
    <w:rsid w:val="00A045B4"/>
    <w:rsid w:val="00A04848"/>
    <w:rsid w:val="00A06483"/>
    <w:rsid w:val="00A10593"/>
    <w:rsid w:val="00A135D6"/>
    <w:rsid w:val="00A16E29"/>
    <w:rsid w:val="00A23687"/>
    <w:rsid w:val="00A425D6"/>
    <w:rsid w:val="00A52344"/>
    <w:rsid w:val="00A55457"/>
    <w:rsid w:val="00A55BC7"/>
    <w:rsid w:val="00A60827"/>
    <w:rsid w:val="00A63172"/>
    <w:rsid w:val="00A631DB"/>
    <w:rsid w:val="00A67C1A"/>
    <w:rsid w:val="00A852E1"/>
    <w:rsid w:val="00AB34B3"/>
    <w:rsid w:val="00AB3BC0"/>
    <w:rsid w:val="00AC1A31"/>
    <w:rsid w:val="00AC1EF6"/>
    <w:rsid w:val="00AD4A5E"/>
    <w:rsid w:val="00AE0778"/>
    <w:rsid w:val="00B00076"/>
    <w:rsid w:val="00B00222"/>
    <w:rsid w:val="00B0169A"/>
    <w:rsid w:val="00B01B8D"/>
    <w:rsid w:val="00B01E21"/>
    <w:rsid w:val="00B07939"/>
    <w:rsid w:val="00B15B2E"/>
    <w:rsid w:val="00B23235"/>
    <w:rsid w:val="00B25501"/>
    <w:rsid w:val="00B46F78"/>
    <w:rsid w:val="00B5338F"/>
    <w:rsid w:val="00B608C2"/>
    <w:rsid w:val="00B652C4"/>
    <w:rsid w:val="00B66FF4"/>
    <w:rsid w:val="00B74BD0"/>
    <w:rsid w:val="00B75FDA"/>
    <w:rsid w:val="00B9014D"/>
    <w:rsid w:val="00B93CED"/>
    <w:rsid w:val="00BA22A2"/>
    <w:rsid w:val="00BB483E"/>
    <w:rsid w:val="00BB783D"/>
    <w:rsid w:val="00BF35AE"/>
    <w:rsid w:val="00C05A6D"/>
    <w:rsid w:val="00C355EE"/>
    <w:rsid w:val="00C3759D"/>
    <w:rsid w:val="00C41929"/>
    <w:rsid w:val="00C60852"/>
    <w:rsid w:val="00C75870"/>
    <w:rsid w:val="00C91716"/>
    <w:rsid w:val="00C931E5"/>
    <w:rsid w:val="00CA23A6"/>
    <w:rsid w:val="00CC4CAB"/>
    <w:rsid w:val="00CD6A24"/>
    <w:rsid w:val="00CE75B2"/>
    <w:rsid w:val="00CF54D9"/>
    <w:rsid w:val="00D01126"/>
    <w:rsid w:val="00D03D9E"/>
    <w:rsid w:val="00D07BDA"/>
    <w:rsid w:val="00D10003"/>
    <w:rsid w:val="00D13427"/>
    <w:rsid w:val="00D15975"/>
    <w:rsid w:val="00D25CCF"/>
    <w:rsid w:val="00D26737"/>
    <w:rsid w:val="00D271D5"/>
    <w:rsid w:val="00D32CF8"/>
    <w:rsid w:val="00D4537F"/>
    <w:rsid w:val="00D54379"/>
    <w:rsid w:val="00D62378"/>
    <w:rsid w:val="00D66657"/>
    <w:rsid w:val="00D74804"/>
    <w:rsid w:val="00D801A0"/>
    <w:rsid w:val="00D822DC"/>
    <w:rsid w:val="00D923FA"/>
    <w:rsid w:val="00D95673"/>
    <w:rsid w:val="00D956DA"/>
    <w:rsid w:val="00DA01B5"/>
    <w:rsid w:val="00DA172C"/>
    <w:rsid w:val="00DC29F9"/>
    <w:rsid w:val="00E03EBB"/>
    <w:rsid w:val="00E21D90"/>
    <w:rsid w:val="00E31234"/>
    <w:rsid w:val="00E4015E"/>
    <w:rsid w:val="00E44927"/>
    <w:rsid w:val="00E449ED"/>
    <w:rsid w:val="00E45314"/>
    <w:rsid w:val="00E45BDA"/>
    <w:rsid w:val="00E5649F"/>
    <w:rsid w:val="00E6061B"/>
    <w:rsid w:val="00E72776"/>
    <w:rsid w:val="00EA38F5"/>
    <w:rsid w:val="00ED1CCB"/>
    <w:rsid w:val="00ED57DA"/>
    <w:rsid w:val="00EE22E0"/>
    <w:rsid w:val="00EE4BCF"/>
    <w:rsid w:val="00EF09D7"/>
    <w:rsid w:val="00EF4691"/>
    <w:rsid w:val="00F017E1"/>
    <w:rsid w:val="00F067B9"/>
    <w:rsid w:val="00F23948"/>
    <w:rsid w:val="00F258B7"/>
    <w:rsid w:val="00F34997"/>
    <w:rsid w:val="00F37766"/>
    <w:rsid w:val="00F50C41"/>
    <w:rsid w:val="00F54593"/>
    <w:rsid w:val="00F60782"/>
    <w:rsid w:val="00F61BEC"/>
    <w:rsid w:val="00F650D6"/>
    <w:rsid w:val="00F93EE9"/>
    <w:rsid w:val="00F96945"/>
    <w:rsid w:val="00FA4A82"/>
    <w:rsid w:val="00FA54B0"/>
    <w:rsid w:val="00FB62C4"/>
    <w:rsid w:val="00FB6B8B"/>
    <w:rsid w:val="00FC0FFB"/>
    <w:rsid w:val="00FC176C"/>
    <w:rsid w:val="00FC421D"/>
    <w:rsid w:val="00FE7B7B"/>
    <w:rsid w:val="00FF07CE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53D6DB"/>
  <w15:docId w15:val="{8AACB799-556D-40AD-A0BC-B5957B0D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DB8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237F5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intro">
    <w:name w:val="articleintro"/>
    <w:basedOn w:val="DefaultParagraphFont"/>
    <w:rsid w:val="00B9014D"/>
  </w:style>
  <w:style w:type="character" w:customStyle="1" w:styleId="articlecontent">
    <w:name w:val="articlecontent"/>
    <w:basedOn w:val="DefaultParagraphFont"/>
    <w:rsid w:val="00B9014D"/>
  </w:style>
  <w:style w:type="paragraph" w:styleId="NormalWeb">
    <w:name w:val="Normal (Web)"/>
    <w:basedOn w:val="Normal"/>
    <w:uiPriority w:val="99"/>
    <w:semiHidden/>
    <w:unhideWhenUsed/>
    <w:rsid w:val="00B9014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237F52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customStyle="1" w:styleId="writtenby">
    <w:name w:val="writtenby"/>
    <w:basedOn w:val="Normal"/>
    <w:rsid w:val="00237F5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bs-Latn-BA"/>
    </w:rPr>
  </w:style>
  <w:style w:type="character" w:customStyle="1" w:styleId="wichcategory">
    <w:name w:val="wichcategory"/>
    <w:basedOn w:val="DefaultParagraphFont"/>
    <w:rsid w:val="00237F52"/>
  </w:style>
  <w:style w:type="character" w:styleId="Hyperlink">
    <w:name w:val="Hyperlink"/>
    <w:basedOn w:val="DefaultParagraphFont"/>
    <w:uiPriority w:val="99"/>
    <w:semiHidden/>
    <w:unhideWhenUsed/>
    <w:rsid w:val="00237F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1A31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C1EF6"/>
  </w:style>
  <w:style w:type="paragraph" w:customStyle="1" w:styleId="Default">
    <w:name w:val="Default"/>
    <w:rsid w:val="00D923F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6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A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A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A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A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0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0A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B50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0A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8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91641-27EF-473B-9869-B932351A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1994</Words>
  <Characters>11369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Andja</dc:creator>
  <cp:lastModifiedBy>AzraB</cp:lastModifiedBy>
  <cp:revision>6</cp:revision>
  <cp:lastPrinted>2021-01-15T10:51:00Z</cp:lastPrinted>
  <dcterms:created xsi:type="dcterms:W3CDTF">2021-01-15T13:50:00Z</dcterms:created>
  <dcterms:modified xsi:type="dcterms:W3CDTF">2021-01-29T07:46:00Z</dcterms:modified>
</cp:coreProperties>
</file>