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02" w:rsidRPr="00C03F16" w:rsidRDefault="00C03F16" w:rsidP="00C03F16">
      <w:pPr>
        <w:jc w:val="center"/>
        <w:rPr>
          <w:rFonts w:ascii="Arial" w:hAnsi="Arial" w:cs="Arial"/>
          <w:b/>
          <w:sz w:val="24"/>
          <w:szCs w:val="24"/>
        </w:rPr>
      </w:pPr>
      <w:r w:rsidRPr="00C03F16">
        <w:rPr>
          <w:rFonts w:ascii="Arial" w:hAnsi="Arial" w:cs="Arial"/>
          <w:b/>
          <w:sz w:val="24"/>
          <w:szCs w:val="24"/>
        </w:rPr>
        <w:t>ODRŽAN 18. SASTANAK TEMATSKE GRUPE ZA TURIZAM EUSAIR</w:t>
      </w:r>
    </w:p>
    <w:p w:rsidR="005A7970" w:rsidRDefault="005A7970" w:rsidP="005A7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Solunu, Grčka u periodu od 17.-19.10.2022. godine je održan 18. sastana</w:t>
      </w:r>
      <w:r w:rsidR="00C03F16">
        <w:rPr>
          <w:rFonts w:ascii="Arial" w:hAnsi="Arial" w:cs="Arial"/>
          <w:sz w:val="24"/>
          <w:szCs w:val="24"/>
        </w:rPr>
        <w:t>k Tematske radne grupe za turiz</w:t>
      </w:r>
      <w:r>
        <w:rPr>
          <w:rFonts w:ascii="Arial" w:hAnsi="Arial" w:cs="Arial"/>
          <w:sz w:val="24"/>
          <w:szCs w:val="24"/>
        </w:rPr>
        <w:t>am /TSG</w:t>
      </w:r>
      <w:r w:rsidR="00C03F16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- Održivi turizam, u okv</w:t>
      </w:r>
      <w:r w:rsidR="00C03F1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ru makroregionalne strategije EU za jadransko – jonsku regiju (EUSAIR), koja je sastavni dio okvira politika EU.</w:t>
      </w:r>
    </w:p>
    <w:p w:rsidR="005A7970" w:rsidRDefault="005A7970" w:rsidP="005A7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 je uzela učešće predstavnica Federalnog ministarstva okoliša i turizma, a pored Bosne i Hercegovine, učestvovali su i predstavnici Grčke, Albanije, Crne Gore, Srbije, Hrvatske i Sjevrene Makedonije, te Evropske komisije. Online učešće su uzeli predstavnici Italije, San Marina i Slovenije, kao i predstavnici EU pro</w:t>
      </w:r>
      <w:r w:rsidR="00C223BA">
        <w:rPr>
          <w:rFonts w:ascii="Arial" w:hAnsi="Arial" w:cs="Arial"/>
          <w:sz w:val="24"/>
          <w:szCs w:val="24"/>
        </w:rPr>
        <w:t>grama, Vijeća Evopre, Facility P</w:t>
      </w:r>
      <w:r>
        <w:rPr>
          <w:rFonts w:ascii="Arial" w:hAnsi="Arial" w:cs="Arial"/>
          <w:sz w:val="24"/>
          <w:szCs w:val="24"/>
        </w:rPr>
        <w:t>oint jedinica te brojni stručnjaci iz relevantnih oblasti.</w:t>
      </w:r>
    </w:p>
    <w:p w:rsidR="005A7970" w:rsidRDefault="005A7970" w:rsidP="005A7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Okupljene države imaju za cilj suočavanje sa zajedničkim izazovima u regiji, poboljšanje provođenja</w:t>
      </w:r>
      <w:r w:rsidR="00C03F16">
        <w:rPr>
          <w:rFonts w:ascii="Arial" w:hAnsi="Arial" w:cs="Arial"/>
          <w:sz w:val="24"/>
          <w:szCs w:val="24"/>
        </w:rPr>
        <w:t xml:space="preserve"> politika EU i programa,</w:t>
      </w:r>
      <w:r w:rsidR="00716598">
        <w:rPr>
          <w:rFonts w:ascii="Arial" w:hAnsi="Arial" w:cs="Arial"/>
          <w:sz w:val="24"/>
          <w:szCs w:val="24"/>
        </w:rPr>
        <w:t xml:space="preserve"> pristup IPA programima, saradnju okviru provođenja programa,</w:t>
      </w:r>
      <w:r w:rsidR="00C03F16">
        <w:rPr>
          <w:rFonts w:ascii="Arial" w:hAnsi="Arial" w:cs="Arial"/>
          <w:sz w:val="24"/>
          <w:szCs w:val="24"/>
        </w:rPr>
        <w:t xml:space="preserve"> podsti</w:t>
      </w:r>
      <w:r>
        <w:rPr>
          <w:rFonts w:ascii="Arial" w:hAnsi="Arial" w:cs="Arial"/>
          <w:sz w:val="24"/>
          <w:szCs w:val="24"/>
        </w:rPr>
        <w:t>caj postizanju teritorijalne kohezije te približavanja država ne-članica politikama Evropske unije.</w:t>
      </w:r>
    </w:p>
    <w:p w:rsidR="00C03F16" w:rsidRDefault="00C03F16" w:rsidP="005A7970">
      <w:pPr>
        <w:jc w:val="both"/>
        <w:rPr>
          <w:rFonts w:ascii="Arial" w:hAnsi="Arial" w:cs="Arial"/>
          <w:sz w:val="24"/>
          <w:szCs w:val="24"/>
        </w:rPr>
      </w:pPr>
    </w:p>
    <w:p w:rsidR="00C03F16" w:rsidRPr="00C223BA" w:rsidRDefault="00C03F16" w:rsidP="00C03F16">
      <w:pPr>
        <w:jc w:val="right"/>
        <w:rPr>
          <w:rFonts w:ascii="Arial" w:hAnsi="Arial" w:cs="Arial"/>
          <w:b/>
          <w:sz w:val="24"/>
          <w:szCs w:val="24"/>
        </w:rPr>
      </w:pPr>
      <w:r w:rsidRPr="00C223BA">
        <w:rPr>
          <w:rFonts w:ascii="Arial" w:hAnsi="Arial" w:cs="Arial"/>
          <w:b/>
          <w:sz w:val="24"/>
          <w:szCs w:val="24"/>
        </w:rPr>
        <w:t xml:space="preserve">FEDERALNO MINISTARSTVO </w:t>
      </w:r>
    </w:p>
    <w:p w:rsidR="00C03F16" w:rsidRPr="00C223BA" w:rsidRDefault="00C03F16" w:rsidP="00C03F16">
      <w:pPr>
        <w:jc w:val="right"/>
        <w:rPr>
          <w:rFonts w:ascii="Arial" w:hAnsi="Arial" w:cs="Arial"/>
          <w:b/>
          <w:sz w:val="24"/>
          <w:szCs w:val="24"/>
        </w:rPr>
      </w:pPr>
      <w:r w:rsidRPr="00C223BA">
        <w:rPr>
          <w:rFonts w:ascii="Arial" w:hAnsi="Arial" w:cs="Arial"/>
          <w:b/>
          <w:sz w:val="24"/>
          <w:szCs w:val="24"/>
        </w:rPr>
        <w:t>OKOLIŠA I TURIZMA</w:t>
      </w:r>
    </w:p>
    <w:p w:rsidR="00C03F16" w:rsidRDefault="00C03F16" w:rsidP="005A7970">
      <w:pPr>
        <w:jc w:val="both"/>
        <w:rPr>
          <w:rFonts w:ascii="Arial" w:hAnsi="Arial" w:cs="Arial"/>
          <w:sz w:val="24"/>
          <w:szCs w:val="24"/>
        </w:rPr>
      </w:pPr>
    </w:p>
    <w:p w:rsidR="005A7970" w:rsidRDefault="005A79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7970" w:rsidRPr="00EC6B84" w:rsidRDefault="005A7970">
      <w:pPr>
        <w:rPr>
          <w:rFonts w:ascii="Arial" w:hAnsi="Arial" w:cs="Arial"/>
          <w:sz w:val="24"/>
          <w:szCs w:val="24"/>
        </w:rPr>
      </w:pPr>
    </w:p>
    <w:sectPr w:rsidR="005A7970" w:rsidRPr="00EC6B84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438"/>
    <w:rsid w:val="004D1102"/>
    <w:rsid w:val="005A7970"/>
    <w:rsid w:val="00716598"/>
    <w:rsid w:val="00900AD2"/>
    <w:rsid w:val="00A70E83"/>
    <w:rsid w:val="00C03F16"/>
    <w:rsid w:val="00C223BA"/>
    <w:rsid w:val="00CA7438"/>
    <w:rsid w:val="00E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AD71"/>
  <w15:chartTrackingRefBased/>
  <w15:docId w15:val="{0C8CB40E-2F14-432E-9D4C-154470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Inja</cp:lastModifiedBy>
  <cp:revision>6</cp:revision>
  <dcterms:created xsi:type="dcterms:W3CDTF">2022-10-24T07:35:00Z</dcterms:created>
  <dcterms:modified xsi:type="dcterms:W3CDTF">2022-10-24T11:59:00Z</dcterms:modified>
</cp:coreProperties>
</file>