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9F" w:rsidRPr="00C65FB7" w:rsidRDefault="006E1A9F" w:rsidP="006E1A9F">
      <w:pPr>
        <w:pStyle w:val="Heading3"/>
        <w:framePr w:w="3574" w:h="904" w:wrap="auto" w:x="1426" w:y="1"/>
        <w:jc w:val="left"/>
        <w:rPr>
          <w:rFonts w:ascii="Arial" w:eastAsia="BatangChe" w:hAnsi="Arial" w:cs="Arial"/>
          <w:b w:val="0"/>
          <w:bCs w:val="0"/>
          <w:color w:val="000000" w:themeColor="text1"/>
          <w:sz w:val="20"/>
          <w:szCs w:val="20"/>
        </w:rPr>
      </w:pPr>
      <w:r w:rsidRPr="00C65FB7">
        <w:rPr>
          <w:rFonts w:ascii="Arial" w:eastAsia="BatangChe" w:hAnsi="Arial" w:cs="Arial"/>
          <w:b w:val="0"/>
          <w:bCs w:val="0"/>
          <w:color w:val="000000" w:themeColor="text1"/>
          <w:sz w:val="20"/>
          <w:szCs w:val="20"/>
        </w:rPr>
        <w:t>Bosna i Hercegovina</w:t>
      </w:r>
    </w:p>
    <w:p w:rsidR="006E1A9F" w:rsidRPr="00C65FB7" w:rsidRDefault="006E1A9F" w:rsidP="006E1A9F">
      <w:pPr>
        <w:pStyle w:val="Heading3"/>
        <w:framePr w:w="3574" w:h="904" w:wrap="auto" w:x="1426" w:y="1"/>
        <w:jc w:val="left"/>
        <w:rPr>
          <w:rFonts w:ascii="Arial" w:eastAsia="BatangChe" w:hAnsi="Arial" w:cs="Arial"/>
          <w:color w:val="000000" w:themeColor="text1"/>
          <w:sz w:val="20"/>
          <w:szCs w:val="20"/>
        </w:rPr>
      </w:pPr>
      <w:r w:rsidRPr="00C65FB7">
        <w:rPr>
          <w:rFonts w:ascii="Arial" w:eastAsia="BatangChe" w:hAnsi="Arial" w:cs="Arial"/>
          <w:color w:val="000000" w:themeColor="text1"/>
          <w:sz w:val="20"/>
          <w:szCs w:val="20"/>
        </w:rPr>
        <w:t>Federacija Bosne i Hercegovine</w:t>
      </w:r>
    </w:p>
    <w:p w:rsidR="006E1A9F" w:rsidRPr="00C65FB7" w:rsidRDefault="006E1A9F" w:rsidP="006E1A9F">
      <w:pPr>
        <w:pStyle w:val="Heading3"/>
        <w:framePr w:w="3574" w:h="904" w:wrap="auto" w:x="1426" w:y="1"/>
        <w:jc w:val="left"/>
        <w:rPr>
          <w:rFonts w:ascii="Arial" w:eastAsia="BatangChe" w:hAnsi="Arial" w:cs="Arial"/>
          <w:color w:val="000000" w:themeColor="text1"/>
          <w:sz w:val="20"/>
          <w:szCs w:val="20"/>
        </w:rPr>
      </w:pPr>
      <w:r w:rsidRPr="00C65FB7">
        <w:rPr>
          <w:rFonts w:ascii="Arial" w:eastAsia="BatangChe" w:hAnsi="Arial" w:cs="Arial"/>
          <w:color w:val="000000" w:themeColor="text1"/>
          <w:sz w:val="20"/>
          <w:szCs w:val="20"/>
        </w:rPr>
        <w:t xml:space="preserve">FEDERALNO MINISTARSTVO </w:t>
      </w:r>
    </w:p>
    <w:p w:rsidR="006E1A9F" w:rsidRPr="00C65FB7" w:rsidRDefault="006E1A9F" w:rsidP="006E1A9F">
      <w:pPr>
        <w:pStyle w:val="Heading3"/>
        <w:framePr w:w="3574" w:h="904" w:wrap="auto" w:x="1426" w:y="1"/>
        <w:jc w:val="left"/>
        <w:rPr>
          <w:rFonts w:ascii="Arial" w:eastAsia="BatangChe" w:hAnsi="Arial" w:cs="Arial"/>
          <w:color w:val="000000" w:themeColor="text1"/>
          <w:sz w:val="20"/>
          <w:szCs w:val="20"/>
        </w:rPr>
      </w:pPr>
      <w:r w:rsidRPr="00C65FB7">
        <w:rPr>
          <w:rFonts w:ascii="Arial" w:eastAsia="BatangChe" w:hAnsi="Arial" w:cs="Arial"/>
          <w:color w:val="000000" w:themeColor="text1"/>
          <w:sz w:val="20"/>
          <w:szCs w:val="20"/>
        </w:rPr>
        <w:t>OKOLIŠA I TURIZMA</w:t>
      </w:r>
    </w:p>
    <w:p w:rsidR="006E1A9F" w:rsidRPr="00C65FB7" w:rsidRDefault="006E1A9F" w:rsidP="006E1A9F">
      <w:pPr>
        <w:pStyle w:val="Heading3"/>
        <w:framePr w:w="0" w:hRule="auto" w:hSpace="0" w:wrap="auto" w:vAnchor="margin" w:hAnchor="text" w:xAlign="left" w:yAlign="inline"/>
        <w:jc w:val="right"/>
        <w:rPr>
          <w:rFonts w:ascii="Arial" w:hAnsi="Arial" w:cs="Arial"/>
          <w:b w:val="0"/>
          <w:bCs w:val="0"/>
          <w:color w:val="000000" w:themeColor="text1"/>
          <w:sz w:val="20"/>
          <w:szCs w:val="20"/>
        </w:rPr>
      </w:pPr>
      <w:r w:rsidRPr="00C65FB7">
        <w:rPr>
          <w:rFonts w:ascii="Arial" w:hAnsi="Arial" w:cs="Arial"/>
          <w:b w:val="0"/>
          <w:bCs w:val="0"/>
          <w:color w:val="000000" w:themeColor="text1"/>
          <w:sz w:val="20"/>
          <w:szCs w:val="20"/>
        </w:rPr>
        <w:t>Bosnia and Herzegovina</w:t>
      </w:r>
    </w:p>
    <w:p w:rsidR="006E1A9F" w:rsidRPr="00C65FB7" w:rsidRDefault="006E1A9F" w:rsidP="006E1A9F">
      <w:pPr>
        <w:pStyle w:val="Heading3"/>
        <w:framePr w:w="0" w:hRule="auto" w:hSpace="0" w:wrap="auto" w:vAnchor="margin" w:hAnchor="text" w:xAlign="left" w:yAlign="inline"/>
        <w:jc w:val="right"/>
        <w:rPr>
          <w:rFonts w:ascii="Arial" w:hAnsi="Arial" w:cs="Arial"/>
          <w:color w:val="000000" w:themeColor="text1"/>
          <w:sz w:val="20"/>
          <w:szCs w:val="20"/>
        </w:rPr>
      </w:pPr>
      <w:r w:rsidRPr="00C65FB7">
        <w:rPr>
          <w:rFonts w:ascii="Arial" w:hAnsi="Arial" w:cs="Arial"/>
          <w:color w:val="000000" w:themeColor="text1"/>
          <w:sz w:val="20"/>
          <w:szCs w:val="20"/>
        </w:rPr>
        <w:t>Federation of Bosnia and Herzegovina</w:t>
      </w:r>
    </w:p>
    <w:p w:rsidR="006E1A9F" w:rsidRPr="00C65FB7" w:rsidRDefault="006E1A9F" w:rsidP="006E1A9F">
      <w:pPr>
        <w:pStyle w:val="Heading3"/>
        <w:framePr w:w="0" w:hRule="auto" w:hSpace="0" w:wrap="auto" w:vAnchor="margin" w:hAnchor="text" w:xAlign="left" w:yAlign="inline"/>
        <w:jc w:val="right"/>
        <w:rPr>
          <w:rFonts w:ascii="Arial" w:hAnsi="Arial" w:cs="Arial"/>
          <w:color w:val="000000" w:themeColor="text1"/>
          <w:sz w:val="20"/>
          <w:szCs w:val="20"/>
        </w:rPr>
      </w:pPr>
      <w:r w:rsidRPr="00C65FB7">
        <w:rPr>
          <w:rFonts w:ascii="Arial" w:hAnsi="Arial" w:cs="Arial"/>
          <w:color w:val="000000" w:themeColor="text1"/>
          <w:sz w:val="20"/>
          <w:szCs w:val="20"/>
        </w:rPr>
        <w:t xml:space="preserve">FEDERAL MINISTRY OF </w:t>
      </w:r>
    </w:p>
    <w:p w:rsidR="006E1A9F" w:rsidRPr="00C65FB7" w:rsidRDefault="006E1A9F" w:rsidP="006E1A9F">
      <w:pPr>
        <w:pStyle w:val="Heading3"/>
        <w:framePr w:w="0" w:hRule="auto" w:hSpace="0" w:wrap="auto" w:vAnchor="margin" w:hAnchor="text" w:xAlign="left" w:yAlign="inline"/>
        <w:jc w:val="right"/>
        <w:rPr>
          <w:rFonts w:ascii="Arial" w:hAnsi="Arial" w:cs="Arial"/>
          <w:color w:val="000000" w:themeColor="text1"/>
          <w:sz w:val="22"/>
          <w:szCs w:val="22"/>
        </w:rPr>
      </w:pPr>
      <w:r w:rsidRPr="00C65FB7">
        <w:rPr>
          <w:rFonts w:ascii="Arial" w:hAnsi="Arial" w:cs="Arial"/>
          <w:color w:val="000000" w:themeColor="text1"/>
          <w:sz w:val="20"/>
          <w:szCs w:val="20"/>
        </w:rPr>
        <w:t>ENVIRONMENT AND TOURISM</w:t>
      </w:r>
    </w:p>
    <w:p w:rsidR="006E1A9F" w:rsidRPr="00C65FB7" w:rsidRDefault="006E1A9F" w:rsidP="006E1A9F">
      <w:pPr>
        <w:jc w:val="both"/>
        <w:rPr>
          <w:rFonts w:ascii="Arial" w:hAnsi="Arial" w:cs="Arial"/>
          <w:color w:val="000000" w:themeColor="text1"/>
          <w:sz w:val="22"/>
          <w:szCs w:val="22"/>
        </w:rPr>
      </w:pPr>
    </w:p>
    <w:p w:rsidR="006E1A9F" w:rsidRPr="00C65FB7" w:rsidRDefault="006E1A9F" w:rsidP="006E1A9F">
      <w:pPr>
        <w:pStyle w:val="Header"/>
        <w:tabs>
          <w:tab w:val="left" w:pos="708"/>
        </w:tabs>
        <w:rPr>
          <w:rFonts w:ascii="Arial" w:hAnsi="Arial" w:cs="Arial"/>
          <w:color w:val="000000" w:themeColor="text1"/>
          <w:sz w:val="22"/>
          <w:szCs w:val="22"/>
          <w:lang w:val="en-GB"/>
        </w:rPr>
      </w:pPr>
    </w:p>
    <w:p w:rsidR="006E1A9F" w:rsidRPr="00C65FB7" w:rsidRDefault="006E1A9F" w:rsidP="006E1A9F">
      <w:pPr>
        <w:pStyle w:val="Header"/>
        <w:tabs>
          <w:tab w:val="left" w:pos="708"/>
        </w:tabs>
        <w:rPr>
          <w:rFonts w:ascii="Arial" w:hAnsi="Arial" w:cs="Arial"/>
          <w:color w:val="000000" w:themeColor="text1"/>
          <w:sz w:val="22"/>
          <w:szCs w:val="22"/>
          <w:lang w:val="en-GB"/>
        </w:rPr>
      </w:pPr>
      <w:r w:rsidRPr="00C65FB7">
        <w:rPr>
          <w:rFonts w:ascii="Arial" w:hAnsi="Arial" w:cs="Arial"/>
          <w:color w:val="000000" w:themeColor="text1"/>
          <w:sz w:val="22"/>
          <w:szCs w:val="22"/>
          <w:lang w:val="en-GB"/>
        </w:rPr>
        <w:t xml:space="preserve">Broj: </w:t>
      </w:r>
      <w:r w:rsidRPr="00C65FB7">
        <w:rPr>
          <w:rFonts w:ascii="Arial" w:hAnsi="Arial" w:cs="Arial"/>
          <w:color w:val="000000" w:themeColor="text1"/>
          <w:sz w:val="22"/>
          <w:szCs w:val="22"/>
        </w:rPr>
        <w:t>UPI 05/2-</w:t>
      </w:r>
      <w:r w:rsidRPr="00C65FB7">
        <w:rPr>
          <w:rFonts w:ascii="Arial" w:hAnsi="Arial" w:cs="Arial"/>
          <w:color w:val="000000" w:themeColor="text1"/>
          <w:sz w:val="22"/>
          <w:szCs w:val="22"/>
          <w:lang w:val="en-US"/>
        </w:rPr>
        <w:t>02-19-5-208/21</w:t>
      </w:r>
      <w:r w:rsidRPr="00C65FB7">
        <w:rPr>
          <w:rFonts w:ascii="Arial" w:hAnsi="Arial" w:cs="Arial"/>
          <w:color w:val="000000" w:themeColor="text1"/>
          <w:sz w:val="22"/>
          <w:szCs w:val="22"/>
        </w:rPr>
        <w:t xml:space="preserve"> SN</w:t>
      </w:r>
    </w:p>
    <w:p w:rsidR="006E1A9F" w:rsidRPr="00C65FB7" w:rsidRDefault="00C65FB7" w:rsidP="006E1A9F">
      <w:pPr>
        <w:rPr>
          <w:rFonts w:ascii="Arial" w:hAnsi="Arial" w:cs="Arial"/>
          <w:color w:val="000000" w:themeColor="text1"/>
          <w:sz w:val="22"/>
          <w:szCs w:val="22"/>
          <w:lang w:val="en-GB"/>
        </w:rPr>
      </w:pPr>
      <w:r>
        <w:rPr>
          <w:rFonts w:ascii="Arial" w:hAnsi="Arial" w:cs="Arial"/>
          <w:color w:val="000000" w:themeColor="text1"/>
          <w:sz w:val="22"/>
          <w:szCs w:val="22"/>
          <w:lang w:val="en-GB"/>
        </w:rPr>
        <w:t>Sarajevo, _____________</w:t>
      </w:r>
      <w:r w:rsidR="006E1A9F" w:rsidRPr="00C65FB7">
        <w:rPr>
          <w:rFonts w:ascii="Arial" w:hAnsi="Arial" w:cs="Arial"/>
          <w:color w:val="000000" w:themeColor="text1"/>
          <w:sz w:val="22"/>
          <w:szCs w:val="22"/>
          <w:lang w:val="en-GB"/>
        </w:rPr>
        <w:t xml:space="preserve"> 2022. godine</w:t>
      </w:r>
    </w:p>
    <w:p w:rsidR="006E1A9F" w:rsidRPr="00C65FB7" w:rsidRDefault="006E1A9F" w:rsidP="006E1A9F">
      <w:pPr>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       </w:t>
      </w:r>
    </w:p>
    <w:p w:rsidR="006E1A9F" w:rsidRPr="00C65FB7" w:rsidRDefault="006E1A9F" w:rsidP="006E1A9F">
      <w:pPr>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Federalno ministarstvo okoliša i turizma, rješavajući po zahtjevu operatora BOSANCAR d.o.o. Bosanska Krupa, na osnovu člana  83. stav (2) i člana 93. stav (1) Zakona o zaštiti okoliša („Službene novine Federacije BiH“, broj 15/21), člana 4. st. (1) i (4) Uredbe kojom se utvrđuju pogoni i postrojenja koja moraju imati okolinsku dozvolu („Službene novine Federacije BiH“ broj 51/21) i čl. 200. Zakona o upravnom postupku (“Službene novine Federacije BiH”, broj: 02/98 i 48/99) (u daljem tekstu: Uredba), u predmetu obnove okolinske dozvole, donosi:</w:t>
      </w:r>
    </w:p>
    <w:p w:rsidR="006E1A9F" w:rsidRPr="00C65FB7" w:rsidRDefault="006E1A9F" w:rsidP="006E1A9F">
      <w:pPr>
        <w:jc w:val="both"/>
        <w:rPr>
          <w:rFonts w:ascii="Arial" w:hAnsi="Arial" w:cs="Arial"/>
          <w:color w:val="000000" w:themeColor="text1"/>
          <w:sz w:val="22"/>
          <w:szCs w:val="22"/>
        </w:rPr>
      </w:pPr>
    </w:p>
    <w:p w:rsidR="006E1A9F" w:rsidRPr="00C65FB7" w:rsidRDefault="006E1A9F" w:rsidP="006E1A9F">
      <w:pPr>
        <w:pStyle w:val="Heading2"/>
        <w:spacing w:before="0" w:after="0"/>
        <w:jc w:val="center"/>
        <w:rPr>
          <w:i w:val="0"/>
          <w:color w:val="000000" w:themeColor="text1"/>
          <w:sz w:val="22"/>
          <w:szCs w:val="22"/>
        </w:rPr>
      </w:pPr>
      <w:r w:rsidRPr="00C65FB7">
        <w:rPr>
          <w:i w:val="0"/>
          <w:color w:val="000000" w:themeColor="text1"/>
          <w:sz w:val="22"/>
          <w:szCs w:val="22"/>
        </w:rPr>
        <w:t>R J E Š E NJ E</w:t>
      </w:r>
    </w:p>
    <w:p w:rsidR="006E1A9F" w:rsidRPr="00C65FB7" w:rsidRDefault="006E1A9F" w:rsidP="006E1A9F">
      <w:pPr>
        <w:jc w:val="both"/>
        <w:rPr>
          <w:rFonts w:ascii="Arial" w:hAnsi="Arial" w:cs="Arial"/>
          <w:color w:val="000000" w:themeColor="text1"/>
          <w:sz w:val="22"/>
          <w:szCs w:val="22"/>
        </w:rPr>
      </w:pPr>
    </w:p>
    <w:p w:rsidR="006E1A9F" w:rsidRPr="00C65FB7" w:rsidRDefault="006E1A9F" w:rsidP="006E1A9F">
      <w:pPr>
        <w:jc w:val="both"/>
        <w:rPr>
          <w:rFonts w:ascii="Arial" w:hAnsi="Arial" w:cs="Arial"/>
          <w:color w:val="000000" w:themeColor="text1"/>
          <w:sz w:val="22"/>
          <w:szCs w:val="22"/>
        </w:rPr>
      </w:pPr>
      <w:r w:rsidRPr="00C65FB7">
        <w:rPr>
          <w:rFonts w:ascii="Arial" w:hAnsi="Arial" w:cs="Arial"/>
          <w:b/>
          <w:color w:val="000000" w:themeColor="text1"/>
          <w:sz w:val="22"/>
          <w:szCs w:val="22"/>
          <w:lang w:val="it-IT"/>
        </w:rPr>
        <w:t>1. Izdaje</w:t>
      </w:r>
      <w:r w:rsidRPr="00C65FB7">
        <w:rPr>
          <w:rFonts w:ascii="Arial" w:hAnsi="Arial" w:cs="Arial"/>
          <w:b/>
          <w:color w:val="000000" w:themeColor="text1"/>
          <w:sz w:val="22"/>
          <w:szCs w:val="22"/>
        </w:rPr>
        <w:t xml:space="preserve"> </w:t>
      </w:r>
      <w:r w:rsidRPr="00C65FB7">
        <w:rPr>
          <w:rFonts w:ascii="Arial" w:hAnsi="Arial" w:cs="Arial"/>
          <w:b/>
          <w:color w:val="000000" w:themeColor="text1"/>
          <w:sz w:val="22"/>
          <w:szCs w:val="22"/>
          <w:lang w:val="it-IT"/>
        </w:rPr>
        <w:t>se</w:t>
      </w:r>
      <w:r w:rsidRPr="00C65FB7">
        <w:rPr>
          <w:rFonts w:ascii="Arial" w:hAnsi="Arial" w:cs="Arial"/>
          <w:b/>
          <w:color w:val="000000" w:themeColor="text1"/>
          <w:sz w:val="22"/>
          <w:szCs w:val="22"/>
        </w:rPr>
        <w:t xml:space="preserve"> </w:t>
      </w:r>
      <w:r w:rsidRPr="00C65FB7">
        <w:rPr>
          <w:rFonts w:ascii="Arial" w:hAnsi="Arial" w:cs="Arial"/>
          <w:b/>
          <w:color w:val="000000" w:themeColor="text1"/>
          <w:sz w:val="22"/>
          <w:szCs w:val="22"/>
          <w:lang w:val="it-IT"/>
        </w:rPr>
        <w:t>okoli</w:t>
      </w:r>
      <w:r w:rsidRPr="00C65FB7">
        <w:rPr>
          <w:rFonts w:ascii="Arial" w:hAnsi="Arial" w:cs="Arial"/>
          <w:b/>
          <w:color w:val="000000" w:themeColor="text1"/>
          <w:sz w:val="22"/>
          <w:szCs w:val="22"/>
        </w:rPr>
        <w:t>š</w:t>
      </w:r>
      <w:r w:rsidRPr="00C65FB7">
        <w:rPr>
          <w:rFonts w:ascii="Arial" w:hAnsi="Arial" w:cs="Arial"/>
          <w:b/>
          <w:color w:val="000000" w:themeColor="text1"/>
          <w:sz w:val="22"/>
          <w:szCs w:val="22"/>
          <w:lang w:val="it-IT"/>
        </w:rPr>
        <w:t>na</w:t>
      </w:r>
      <w:r w:rsidRPr="00C65FB7">
        <w:rPr>
          <w:rFonts w:ascii="Arial" w:hAnsi="Arial" w:cs="Arial"/>
          <w:b/>
          <w:color w:val="000000" w:themeColor="text1"/>
          <w:sz w:val="22"/>
          <w:szCs w:val="22"/>
        </w:rPr>
        <w:t xml:space="preserve"> </w:t>
      </w:r>
      <w:r w:rsidRPr="00C65FB7">
        <w:rPr>
          <w:rFonts w:ascii="Arial" w:hAnsi="Arial" w:cs="Arial"/>
          <w:b/>
          <w:color w:val="000000" w:themeColor="text1"/>
          <w:sz w:val="22"/>
          <w:szCs w:val="22"/>
          <w:lang w:val="it-IT"/>
        </w:rPr>
        <w:t>dozvola</w:t>
      </w:r>
      <w:r w:rsidRPr="00C65FB7">
        <w:rPr>
          <w:rFonts w:ascii="Arial" w:hAnsi="Arial" w:cs="Arial"/>
          <w:b/>
          <w:color w:val="000000" w:themeColor="text1"/>
          <w:sz w:val="22"/>
          <w:szCs w:val="22"/>
        </w:rPr>
        <w:t xml:space="preserve"> </w:t>
      </w:r>
      <w:r w:rsidR="00750F2E" w:rsidRPr="00C65FB7">
        <w:rPr>
          <w:rFonts w:ascii="Arial" w:hAnsi="Arial" w:cs="Arial"/>
          <w:b/>
          <w:color w:val="000000" w:themeColor="text1"/>
          <w:sz w:val="22"/>
          <w:szCs w:val="22"/>
          <w:lang w:val="it-IT"/>
        </w:rPr>
        <w:t>privrednom društvu</w:t>
      </w:r>
      <w:r w:rsidRPr="00C65FB7">
        <w:rPr>
          <w:rFonts w:ascii="Arial" w:hAnsi="Arial" w:cs="Arial"/>
          <w:b/>
          <w:color w:val="000000" w:themeColor="text1"/>
          <w:sz w:val="22"/>
          <w:szCs w:val="22"/>
        </w:rPr>
        <w:t xml:space="preserve"> „Bosancar“ d.o.o. Bosanska Krupa, </w:t>
      </w:r>
      <w:r w:rsidRPr="00C65FB7">
        <w:rPr>
          <w:rFonts w:ascii="Arial" w:hAnsi="Arial" w:cs="Arial"/>
          <w:color w:val="000000" w:themeColor="text1"/>
          <w:sz w:val="22"/>
          <w:szCs w:val="22"/>
          <w:lang w:val="pt-PT"/>
        </w:rPr>
        <w:t>sa sjedištem u</w:t>
      </w:r>
      <w:r w:rsidRPr="00C65FB7">
        <w:rPr>
          <w:rFonts w:ascii="Arial" w:hAnsi="Arial" w:cs="Arial"/>
          <w:color w:val="000000" w:themeColor="text1"/>
          <w:sz w:val="22"/>
          <w:szCs w:val="22"/>
        </w:rPr>
        <w:t xml:space="preserve"> ul. Unska bb, </w:t>
      </w:r>
      <w:r w:rsidRPr="00C65FB7">
        <w:rPr>
          <w:rFonts w:ascii="Arial" w:hAnsi="Arial" w:cs="Arial"/>
          <w:color w:val="000000" w:themeColor="text1"/>
          <w:sz w:val="22"/>
          <w:szCs w:val="22"/>
          <w:lang w:val="pt-PT"/>
        </w:rPr>
        <w:t>Bosanskoj Krupi</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za</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pt-PT"/>
        </w:rPr>
        <w:t>postrojenja za proizvodnju željeznih konstrukcija na lokaciji u poslovnoj zoni “Pilana” na zemljištu označenom kao (</w:t>
      </w:r>
      <w:r w:rsidRPr="00C65FB7">
        <w:rPr>
          <w:color w:val="000000" w:themeColor="text1"/>
        </w:rPr>
        <w:t>po novom premjeru) k.č. br. 343/2, 343/6, 343/37, 343/38, 343/45 K.O. Bosanska Krupa 2</w:t>
      </w:r>
      <w:r w:rsidRPr="00C65FB7">
        <w:rPr>
          <w:rFonts w:ascii="Arial" w:hAnsi="Arial" w:cs="Arial"/>
          <w:color w:val="000000" w:themeColor="text1"/>
          <w:sz w:val="22"/>
          <w:szCs w:val="22"/>
          <w:lang w:val="pt-PT"/>
        </w:rPr>
        <w:t>, kapaciteta 6.000 komada godišnje,</w:t>
      </w:r>
      <w:r w:rsidRPr="00C65FB7">
        <w:rPr>
          <w:rFonts w:ascii="Arial" w:hAnsi="Arial" w:cs="Arial"/>
          <w:color w:val="000000" w:themeColor="text1"/>
          <w:sz w:val="22"/>
          <w:szCs w:val="22"/>
        </w:rPr>
        <w:t xml:space="preserve"> pogon</w:t>
      </w:r>
      <w:r w:rsidR="00750F2E" w:rsidRPr="00C65FB7">
        <w:rPr>
          <w:rFonts w:ascii="Arial" w:hAnsi="Arial" w:cs="Arial"/>
          <w:color w:val="000000" w:themeColor="text1"/>
          <w:sz w:val="22"/>
          <w:szCs w:val="22"/>
        </w:rPr>
        <w:t>i</w:t>
      </w:r>
      <w:r w:rsidRPr="00C65FB7">
        <w:rPr>
          <w:rFonts w:ascii="Arial" w:hAnsi="Arial" w:cs="Arial"/>
          <w:color w:val="000000" w:themeColor="text1"/>
          <w:sz w:val="22"/>
          <w:szCs w:val="22"/>
        </w:rPr>
        <w:t xml:space="preserve"> i postrojenja za površinsku zaštitu </w:t>
      </w:r>
      <w:r w:rsidR="00750F2E" w:rsidRPr="00C65FB7">
        <w:rPr>
          <w:rFonts w:ascii="Arial" w:hAnsi="Arial" w:cs="Arial"/>
          <w:color w:val="000000" w:themeColor="text1"/>
          <w:sz w:val="22"/>
          <w:szCs w:val="22"/>
        </w:rPr>
        <w:t xml:space="preserve">metala </w:t>
      </w:r>
      <w:r w:rsidRPr="00C65FB7">
        <w:rPr>
          <w:rFonts w:ascii="Arial" w:hAnsi="Arial" w:cs="Arial"/>
          <w:color w:val="000000" w:themeColor="text1"/>
          <w:sz w:val="22"/>
          <w:szCs w:val="22"/>
        </w:rPr>
        <w:t>sa pratećim objektima.</w:t>
      </w:r>
    </w:p>
    <w:p w:rsidR="006E1A9F" w:rsidRPr="00C65FB7" w:rsidRDefault="006E1A9F" w:rsidP="006E1A9F">
      <w:pPr>
        <w:jc w:val="both"/>
        <w:rPr>
          <w:rFonts w:ascii="Arial" w:hAnsi="Arial" w:cs="Arial"/>
          <w:color w:val="000000" w:themeColor="text1"/>
          <w:sz w:val="22"/>
          <w:szCs w:val="22"/>
          <w:lang w:val="pt-PT"/>
        </w:rPr>
      </w:pPr>
    </w:p>
    <w:p w:rsidR="006E1A9F" w:rsidRPr="00C65FB7" w:rsidRDefault="006E1A9F" w:rsidP="006E1A9F">
      <w:pPr>
        <w:jc w:val="both"/>
        <w:rPr>
          <w:rFonts w:ascii="Arial" w:hAnsi="Arial" w:cs="Arial"/>
          <w:b/>
          <w:color w:val="000000" w:themeColor="text1"/>
          <w:sz w:val="22"/>
          <w:szCs w:val="22"/>
          <w:lang w:val="pt-PT"/>
        </w:rPr>
      </w:pPr>
      <w:r w:rsidRPr="00C65FB7">
        <w:rPr>
          <w:rFonts w:ascii="Arial" w:hAnsi="Arial" w:cs="Arial"/>
          <w:b/>
          <w:color w:val="000000" w:themeColor="text1"/>
          <w:sz w:val="22"/>
          <w:szCs w:val="22"/>
          <w:lang w:val="pt-PT"/>
        </w:rPr>
        <w:t>2. Pravni osnov za postupanje</w:t>
      </w:r>
    </w:p>
    <w:p w:rsidR="002D10B8" w:rsidRPr="00C65FB7" w:rsidRDefault="002D10B8" w:rsidP="00477B78">
      <w:pPr>
        <w:pStyle w:val="BodyText3"/>
        <w:ind w:firstLine="720"/>
        <w:jc w:val="both"/>
        <w:rPr>
          <w:rFonts w:ascii="Arial" w:hAnsi="Arial" w:cs="Arial"/>
          <w:color w:val="000000" w:themeColor="text1"/>
          <w:sz w:val="22"/>
          <w:szCs w:val="22"/>
          <w:lang w:val="hr-BA"/>
        </w:rPr>
      </w:pPr>
    </w:p>
    <w:p w:rsidR="00477B78" w:rsidRPr="00C65FB7" w:rsidRDefault="00750F2E" w:rsidP="00477B78">
      <w:pPr>
        <w:pStyle w:val="BodyText3"/>
        <w:ind w:firstLine="720"/>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Pravni osnov za izdavanje okolišne dozvole sadržan je u Poglavlju X. Zakona o zaštiti okoliša („Službene novine Federacije BiH“, broj 15/21) i Prilog I. Lista pogona i postrojenja za koje Federalno ministarstvo izdaje okolinsku dozvolu Uredbe kojom se utvrđuju pogoni i postrojenja koja moraju imati okolinsku dozvolu („Službene novine Federacije BiH“ broj 51/21), na osnovu kojih je utvrđeno da operator pripada postrojenjima i djelatnostima definisanim pod točkom 2.6. Površinska obrada metala ili plastičnih materijala u kojima se primjenjuje elektrolitski ili hemijski postupak, s kadama za obradu zapremine veće od 30 m</w:t>
      </w:r>
      <w:r w:rsidRPr="00C65FB7">
        <w:rPr>
          <w:rFonts w:ascii="Arial" w:hAnsi="Arial" w:cs="Arial"/>
          <w:color w:val="000000" w:themeColor="text1"/>
          <w:sz w:val="22"/>
          <w:szCs w:val="22"/>
          <w:vertAlign w:val="superscript"/>
          <w:lang w:val="hr-BA"/>
        </w:rPr>
        <w:t>3</w:t>
      </w:r>
      <w:r w:rsidRPr="00C65FB7">
        <w:rPr>
          <w:rFonts w:ascii="Arial" w:hAnsi="Arial" w:cs="Arial"/>
          <w:color w:val="000000" w:themeColor="text1"/>
          <w:sz w:val="22"/>
          <w:szCs w:val="22"/>
          <w:lang w:val="hr-BA"/>
        </w:rPr>
        <w:t>.</w:t>
      </w:r>
    </w:p>
    <w:p w:rsidR="002D10B8" w:rsidRPr="00C65FB7" w:rsidRDefault="00750F2E" w:rsidP="002D10B8">
      <w:pPr>
        <w:pStyle w:val="BodyText3"/>
        <w:ind w:firstLine="720"/>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 xml:space="preserve">Operater je u tački 3. </w:t>
      </w:r>
      <w:r w:rsidR="00477B78" w:rsidRPr="00C65FB7">
        <w:rPr>
          <w:rFonts w:ascii="Arial" w:hAnsi="Arial" w:cs="Arial"/>
          <w:color w:val="000000" w:themeColor="text1"/>
          <w:sz w:val="22"/>
          <w:szCs w:val="22"/>
          <w:lang w:val="hr-BA"/>
        </w:rPr>
        <w:t xml:space="preserve">Zahtjeva za izdavanje okolišne dozvole koji je izradila ovlaštena kuća INPROZ Tuzla </w:t>
      </w:r>
      <w:r w:rsidRPr="00C65FB7">
        <w:rPr>
          <w:rFonts w:ascii="Arial" w:hAnsi="Arial" w:cs="Arial"/>
          <w:color w:val="000000" w:themeColor="text1"/>
          <w:sz w:val="22"/>
          <w:szCs w:val="22"/>
          <w:lang w:val="hr-BA"/>
        </w:rPr>
        <w:t>opisao i predložene promjene u pr</w:t>
      </w:r>
      <w:r w:rsidR="002D10B8" w:rsidRPr="00C65FB7">
        <w:rPr>
          <w:rFonts w:ascii="Arial" w:hAnsi="Arial" w:cs="Arial"/>
          <w:color w:val="000000" w:themeColor="text1"/>
          <w:sz w:val="22"/>
          <w:szCs w:val="22"/>
          <w:lang w:val="hr-BA"/>
        </w:rPr>
        <w:t>ethodnoj okolišnoj dozvoli broj</w:t>
      </w:r>
      <w:r w:rsidRPr="00C65FB7">
        <w:rPr>
          <w:rFonts w:ascii="Arial" w:hAnsi="Arial" w:cs="Arial"/>
          <w:color w:val="000000" w:themeColor="text1"/>
          <w:sz w:val="22"/>
          <w:szCs w:val="22"/>
          <w:lang w:val="hr-BA"/>
        </w:rPr>
        <w:t>: UPI 05/2-23-11-26/16 SN od 28. 10. 2016. godine i to</w:t>
      </w:r>
      <w:r w:rsidR="002D10B8" w:rsidRPr="00C65FB7">
        <w:rPr>
          <w:rFonts w:ascii="Arial" w:hAnsi="Arial" w:cs="Arial"/>
          <w:color w:val="000000" w:themeColor="text1"/>
          <w:sz w:val="22"/>
          <w:szCs w:val="22"/>
          <w:lang w:val="hr-BA"/>
        </w:rPr>
        <w:t xml:space="preserve"> proširenje „C“ i „D“, i izgradnja nove hale „E“ koja je dogradnja hale „B“ za skladište gotovih proizvoda.</w:t>
      </w:r>
    </w:p>
    <w:p w:rsidR="002D10B8" w:rsidRPr="00C65FB7" w:rsidRDefault="002D10B8" w:rsidP="002D10B8">
      <w:pPr>
        <w:pStyle w:val="BodyText3"/>
        <w:ind w:firstLine="720"/>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 xml:space="preserve">Navedene promjene ne nalaze se u Prilogu I. i Prilogu II. Uredbe o projektima za koje je obavezna procjena uticaja na okoliš i projektima za koje se odlučuje o potrebi procjene uticaja na okoliš ("Službene novine Federacije BiH", broj: 51/21), tako da nije potrebno </w:t>
      </w:r>
      <w:r w:rsidR="00F702FD" w:rsidRPr="00C65FB7">
        <w:rPr>
          <w:rFonts w:ascii="Arial" w:hAnsi="Arial" w:cs="Arial"/>
          <w:color w:val="000000" w:themeColor="text1"/>
          <w:sz w:val="22"/>
          <w:szCs w:val="22"/>
          <w:lang w:val="hr-BA"/>
        </w:rPr>
        <w:t>provoditi proceduru procjene uti</w:t>
      </w:r>
      <w:r w:rsidRPr="00C65FB7">
        <w:rPr>
          <w:rFonts w:ascii="Arial" w:hAnsi="Arial" w:cs="Arial"/>
          <w:color w:val="000000" w:themeColor="text1"/>
          <w:sz w:val="22"/>
          <w:szCs w:val="22"/>
          <w:lang w:val="hr-BA"/>
        </w:rPr>
        <w:t>caja na okoliš.</w:t>
      </w:r>
    </w:p>
    <w:p w:rsidR="00750F2E" w:rsidRPr="00C65FB7" w:rsidRDefault="00994A64" w:rsidP="00F702FD">
      <w:pPr>
        <w:pStyle w:val="BodyText3"/>
        <w:ind w:firstLine="720"/>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S obzirom da Bosancar d.o.o. Bosanska Krupa skladišti boju u prahu (50 kutija po 20 kg), tehničke plinove u količini 9 t argona, 3 t kisika i 500 kg CO</w:t>
      </w:r>
      <w:r w:rsidRPr="00C65FB7">
        <w:rPr>
          <w:rFonts w:ascii="Arial" w:hAnsi="Arial" w:cs="Arial"/>
          <w:color w:val="000000" w:themeColor="text1"/>
          <w:sz w:val="22"/>
          <w:szCs w:val="22"/>
          <w:vertAlign w:val="subscript"/>
          <w:lang w:val="hr-BA"/>
        </w:rPr>
        <w:t>2</w:t>
      </w:r>
      <w:r w:rsidRPr="00C65FB7">
        <w:rPr>
          <w:rFonts w:ascii="Arial" w:hAnsi="Arial" w:cs="Arial"/>
          <w:color w:val="000000" w:themeColor="text1"/>
          <w:sz w:val="22"/>
          <w:szCs w:val="22"/>
          <w:lang w:val="hr-BA"/>
        </w:rPr>
        <w:t>) i ima skladište TNP u skladišnom kapacitetu 15 t, s timu vezi s obzirom na vrstu i količinu opasne supstance ne podliježu obavezama Poglavlja XI. Zakona o zaštiti okoliša („Službene novine Federacije BiH“, broj: 15/21) niti Pravilnika o pogonima, postrojenjima i skladištima u kojima su prisutne opasne supstance koje mogu dovesti do nesreća većih razmjera ("Službene novine Federacije BiH", broj: 51/21).</w:t>
      </w:r>
    </w:p>
    <w:p w:rsidR="00750F2E" w:rsidRPr="00C65FB7" w:rsidRDefault="00750F2E" w:rsidP="00750F2E">
      <w:pPr>
        <w:shd w:val="clear" w:color="auto" w:fill="FFFFFF"/>
        <w:jc w:val="both"/>
        <w:rPr>
          <w:rFonts w:ascii="Arial" w:hAnsi="Arial" w:cs="Arial"/>
          <w:color w:val="000000" w:themeColor="text1"/>
          <w:sz w:val="22"/>
          <w:szCs w:val="22"/>
        </w:rPr>
      </w:pPr>
      <w:r w:rsidRPr="00C65FB7">
        <w:rPr>
          <w:rFonts w:ascii="Arial" w:hAnsi="Arial" w:cs="Arial"/>
          <w:color w:val="000000" w:themeColor="text1"/>
          <w:sz w:val="22"/>
          <w:szCs w:val="22"/>
        </w:rPr>
        <w:t>U skladu sa st</w:t>
      </w:r>
      <w:r w:rsidR="000A213D" w:rsidRPr="00C65FB7">
        <w:rPr>
          <w:rFonts w:ascii="Arial" w:hAnsi="Arial" w:cs="Arial"/>
          <w:color w:val="000000" w:themeColor="text1"/>
          <w:sz w:val="22"/>
          <w:szCs w:val="22"/>
        </w:rPr>
        <w:t>. (6) člana 95. Zakona, operater</w:t>
      </w:r>
      <w:r w:rsidRPr="00C65FB7">
        <w:rPr>
          <w:rFonts w:ascii="Arial" w:hAnsi="Arial" w:cs="Arial"/>
          <w:color w:val="000000" w:themeColor="text1"/>
          <w:sz w:val="22"/>
          <w:szCs w:val="22"/>
        </w:rPr>
        <w:t xml:space="preserve"> „Bosancar“ d.o.o. Bosanska Krupa je dostavio </w:t>
      </w:r>
      <w:r w:rsidR="002D10B8" w:rsidRPr="00C65FB7">
        <w:rPr>
          <w:rFonts w:ascii="Arial" w:hAnsi="Arial" w:cs="Arial"/>
          <w:color w:val="000000" w:themeColor="text1"/>
          <w:sz w:val="22"/>
          <w:szCs w:val="22"/>
        </w:rPr>
        <w:t>Z</w:t>
      </w:r>
      <w:r w:rsidRPr="00C65FB7">
        <w:rPr>
          <w:rFonts w:ascii="Arial" w:hAnsi="Arial" w:cs="Arial"/>
          <w:color w:val="000000" w:themeColor="text1"/>
          <w:sz w:val="22"/>
          <w:szCs w:val="22"/>
        </w:rPr>
        <w:t xml:space="preserve">ahtjev za izdavanje okolinske dozvole koji sadrži podatke o postojećem i </w:t>
      </w:r>
      <w:r w:rsidR="002D10B8" w:rsidRPr="00C65FB7">
        <w:rPr>
          <w:rFonts w:ascii="Arial" w:hAnsi="Arial" w:cs="Arial"/>
          <w:color w:val="000000" w:themeColor="text1"/>
          <w:sz w:val="22"/>
          <w:szCs w:val="22"/>
        </w:rPr>
        <w:t>proširenom</w:t>
      </w:r>
      <w:r w:rsidRPr="00C65FB7">
        <w:rPr>
          <w:rFonts w:ascii="Arial" w:hAnsi="Arial" w:cs="Arial"/>
          <w:color w:val="000000" w:themeColor="text1"/>
          <w:sz w:val="22"/>
          <w:szCs w:val="22"/>
        </w:rPr>
        <w:t xml:space="preserve"> dijelu pogona i postrojenja koji </w:t>
      </w:r>
      <w:r w:rsidR="002D10B8" w:rsidRPr="00C65FB7">
        <w:rPr>
          <w:rFonts w:ascii="Arial" w:hAnsi="Arial" w:cs="Arial"/>
          <w:color w:val="000000" w:themeColor="text1"/>
          <w:sz w:val="22"/>
          <w:szCs w:val="22"/>
        </w:rPr>
        <w:t>su</w:t>
      </w:r>
      <w:r w:rsidRPr="00C65FB7">
        <w:rPr>
          <w:rFonts w:ascii="Arial" w:hAnsi="Arial" w:cs="Arial"/>
          <w:color w:val="000000" w:themeColor="text1"/>
          <w:sz w:val="22"/>
          <w:szCs w:val="22"/>
        </w:rPr>
        <w:t xml:space="preserve"> predmetom ovog Rješenja.</w:t>
      </w:r>
    </w:p>
    <w:p w:rsidR="00272D4A" w:rsidRPr="00C65FB7" w:rsidRDefault="00272D4A" w:rsidP="00750F2E">
      <w:pPr>
        <w:shd w:val="clear" w:color="auto" w:fill="FFFFFF"/>
        <w:jc w:val="both"/>
        <w:rPr>
          <w:rFonts w:ascii="Arial" w:hAnsi="Arial" w:cs="Arial"/>
          <w:color w:val="000000" w:themeColor="text1"/>
        </w:rPr>
      </w:pPr>
    </w:p>
    <w:p w:rsidR="00272D4A" w:rsidRPr="00C65FB7" w:rsidRDefault="00272D4A" w:rsidP="00750F2E">
      <w:pPr>
        <w:shd w:val="clear" w:color="auto" w:fill="FFFFFF"/>
        <w:jc w:val="both"/>
        <w:rPr>
          <w:rFonts w:ascii="Arial" w:hAnsi="Arial" w:cs="Arial"/>
          <w:color w:val="000000" w:themeColor="text1"/>
          <w:sz w:val="22"/>
          <w:szCs w:val="22"/>
          <w:lang w:val="hr-BA"/>
        </w:rPr>
      </w:pPr>
      <w:r w:rsidRPr="00C65FB7">
        <w:rPr>
          <w:rFonts w:ascii="Arial" w:hAnsi="Arial" w:cs="Arial"/>
          <w:color w:val="000000" w:themeColor="text1"/>
          <w:sz w:val="22"/>
          <w:szCs w:val="22"/>
        </w:rPr>
        <w:t xml:space="preserve">Zahtjev je izrađen na obrascu III. Uredbe </w:t>
      </w:r>
      <w:r w:rsidR="00F702FD" w:rsidRPr="00C65FB7">
        <w:rPr>
          <w:rFonts w:ascii="Arial" w:hAnsi="Arial" w:cs="Arial"/>
          <w:color w:val="000000" w:themeColor="text1"/>
          <w:sz w:val="22"/>
          <w:szCs w:val="22"/>
          <w:lang w:val="hr-BA"/>
        </w:rPr>
        <w:t>kojom se utvrđuju pogoni i postrojenja koja moraju imati okolinsku dozvolu („Službene novine Federacije BiH“ broj 51/21)</w:t>
      </w:r>
      <w:r w:rsidR="00F702FD" w:rsidRPr="00C65FB7">
        <w:rPr>
          <w:rFonts w:ascii="Arial" w:hAnsi="Arial" w:cs="Arial"/>
          <w:color w:val="000000" w:themeColor="text1"/>
          <w:sz w:val="22"/>
          <w:szCs w:val="22"/>
          <w:lang w:val="hr-BA"/>
        </w:rPr>
        <w:t xml:space="preserve"> koji je izradila ovlaštena konsultanstka kuća INPROZ d.o.o. Tuuzla i Plan upravljanja otpadom.</w:t>
      </w:r>
    </w:p>
    <w:p w:rsidR="0091082B" w:rsidRPr="00C65FB7" w:rsidRDefault="0091082B" w:rsidP="00750F2E">
      <w:pPr>
        <w:shd w:val="clear" w:color="auto" w:fill="FFFFFF"/>
        <w:jc w:val="both"/>
        <w:rPr>
          <w:rFonts w:ascii="Arial" w:hAnsi="Arial" w:cs="Arial"/>
          <w:color w:val="000000" w:themeColor="text1"/>
          <w:sz w:val="22"/>
          <w:szCs w:val="22"/>
          <w:lang w:val="hr-BA"/>
        </w:rPr>
      </w:pPr>
    </w:p>
    <w:p w:rsidR="00F702FD" w:rsidRPr="00C65FB7" w:rsidRDefault="00F702FD" w:rsidP="00750F2E">
      <w:pPr>
        <w:shd w:val="clear" w:color="auto" w:fill="FFFFFF"/>
        <w:jc w:val="both"/>
        <w:rPr>
          <w:rFonts w:ascii="Arial" w:hAnsi="Arial" w:cs="Arial"/>
          <w:color w:val="000000" w:themeColor="text1"/>
          <w:sz w:val="22"/>
          <w:szCs w:val="22"/>
          <w:lang w:val="hr-BA"/>
        </w:rPr>
      </w:pPr>
      <w:r w:rsidRPr="00C65FB7">
        <w:rPr>
          <w:rFonts w:ascii="Arial" w:hAnsi="Arial" w:cs="Arial"/>
          <w:color w:val="000000" w:themeColor="text1"/>
          <w:sz w:val="22"/>
          <w:szCs w:val="22"/>
          <w:lang w:val="hr-BA"/>
        </w:rPr>
        <w:t>Privredno društvo Bosancar d.o.o. Bosanska krupa ispunjava uslove iz člana 93. Zakona i to:</w:t>
      </w:r>
    </w:p>
    <w:p w:rsidR="0091082B" w:rsidRPr="00C65FB7" w:rsidRDefault="0091082B" w:rsidP="00750F2E">
      <w:pPr>
        <w:shd w:val="clear" w:color="auto" w:fill="FFFFFF"/>
        <w:jc w:val="both"/>
        <w:rPr>
          <w:rFonts w:ascii="Arial" w:hAnsi="Arial" w:cs="Arial"/>
          <w:color w:val="000000" w:themeColor="text1"/>
          <w:sz w:val="22"/>
          <w:szCs w:val="22"/>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349"/>
        <w:gridCol w:w="2190"/>
        <w:gridCol w:w="1997"/>
      </w:tblGrid>
      <w:tr w:rsidR="00C65FB7" w:rsidRPr="00C65FB7" w:rsidTr="00C65FB7">
        <w:tc>
          <w:tcPr>
            <w:tcW w:w="1606" w:type="pct"/>
            <w:shd w:val="clear" w:color="auto" w:fill="D9E2F3" w:themeFill="accent5" w:themeFillTint="33"/>
          </w:tcPr>
          <w:p w:rsidR="0091082B" w:rsidRPr="00C65FB7" w:rsidRDefault="0091082B" w:rsidP="00462B0F">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lastRenderedPageBreak/>
              <w:t>Naziv dozvole</w:t>
            </w:r>
          </w:p>
        </w:tc>
        <w:tc>
          <w:tcPr>
            <w:tcW w:w="1219" w:type="pct"/>
            <w:shd w:val="clear" w:color="auto" w:fill="D9E2F3" w:themeFill="accent5" w:themeFillTint="33"/>
          </w:tcPr>
          <w:p w:rsidR="0091082B" w:rsidRPr="00C65FB7" w:rsidRDefault="0091082B" w:rsidP="00462B0F">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Referentni br.</w:t>
            </w:r>
          </w:p>
        </w:tc>
        <w:tc>
          <w:tcPr>
            <w:tcW w:w="1137" w:type="pct"/>
            <w:shd w:val="clear" w:color="auto" w:fill="D9E2F3" w:themeFill="accent5" w:themeFillTint="33"/>
          </w:tcPr>
          <w:p w:rsidR="0091082B" w:rsidRPr="00C65FB7" w:rsidRDefault="0091082B" w:rsidP="00462B0F">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Datum izdavanja</w:t>
            </w:r>
          </w:p>
        </w:tc>
        <w:tc>
          <w:tcPr>
            <w:tcW w:w="1037" w:type="pct"/>
            <w:shd w:val="clear" w:color="auto" w:fill="D9E2F3" w:themeFill="accent5" w:themeFillTint="33"/>
          </w:tcPr>
          <w:p w:rsidR="0091082B" w:rsidRPr="00C65FB7" w:rsidRDefault="0091082B" w:rsidP="00462B0F">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Period važenja</w:t>
            </w:r>
          </w:p>
        </w:tc>
      </w:tr>
      <w:tr w:rsidR="00C65FB7" w:rsidRPr="00C65FB7" w:rsidTr="00C65FB7">
        <w:trPr>
          <w:trHeight w:val="440"/>
        </w:trPr>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Okolinska dozvola</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UPI 05/2-23—11-26/16 SN</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28.10.2016.</w:t>
            </w:r>
          </w:p>
        </w:tc>
        <w:tc>
          <w:tcPr>
            <w:tcW w:w="10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5 godina</w:t>
            </w: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Vodna dozvola za korištenje vode i ispuštanje sanitarnih otpadnih voda hala C i D</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UP-I-05-25-1954/18</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10.12.2018.</w:t>
            </w:r>
          </w:p>
        </w:tc>
        <w:tc>
          <w:tcPr>
            <w:tcW w:w="10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5 godina</w:t>
            </w: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 xml:space="preserve">Vodna dozvola za korištenje vode i ispuštanje sanitarnih otpadnih voda hala –skladište </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UP-1-05-21-1-1507/20</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03.09.2020.</w:t>
            </w:r>
          </w:p>
        </w:tc>
        <w:tc>
          <w:tcPr>
            <w:tcW w:w="10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5 godina</w:t>
            </w: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Vodna dozvola</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UP-I/25-3-40-005-9/20</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24.06.2020.</w:t>
            </w:r>
          </w:p>
        </w:tc>
        <w:tc>
          <w:tcPr>
            <w:tcW w:w="10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5 godina</w:t>
            </w: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Upotrebna dozvola hala C i D , plinsko postrojenje LPG</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UP-1-04-23-1-1866/18</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11.02.2019.</w:t>
            </w:r>
          </w:p>
        </w:tc>
        <w:tc>
          <w:tcPr>
            <w:tcW w:w="1037" w:type="pct"/>
          </w:tcPr>
          <w:p w:rsidR="0091082B" w:rsidRPr="00C65FB7" w:rsidRDefault="0091082B" w:rsidP="00462B0F">
            <w:pPr>
              <w:rPr>
                <w:rFonts w:ascii="Arial" w:hAnsi="Arial" w:cs="Arial"/>
                <w:noProof/>
                <w:color w:val="000000" w:themeColor="text1"/>
                <w:sz w:val="20"/>
                <w:lang w:val="bs-Latn-BA"/>
              </w:rPr>
            </w:pP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Upotrebna dozvola hala B,skladište hala E, pomoćni objekat i ograda</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UP-1-04-23-1-2317/19</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09.10.2020.</w:t>
            </w:r>
          </w:p>
        </w:tc>
        <w:tc>
          <w:tcPr>
            <w:tcW w:w="1037" w:type="pct"/>
          </w:tcPr>
          <w:p w:rsidR="0091082B" w:rsidRPr="00C65FB7" w:rsidRDefault="0091082B" w:rsidP="00462B0F">
            <w:pPr>
              <w:rPr>
                <w:rFonts w:ascii="Arial" w:hAnsi="Arial" w:cs="Arial"/>
                <w:noProof/>
                <w:color w:val="000000" w:themeColor="text1"/>
                <w:sz w:val="20"/>
                <w:lang w:val="bs-Latn-BA"/>
              </w:rPr>
            </w:pPr>
          </w:p>
        </w:tc>
      </w:tr>
      <w:tr w:rsidR="00C65FB7" w:rsidRPr="00C65FB7" w:rsidTr="00C65FB7">
        <w:tc>
          <w:tcPr>
            <w:tcW w:w="1606" w:type="pct"/>
            <w:shd w:val="clear" w:color="auto" w:fill="auto"/>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Građevinska dozvola za proširenje isparivačke stanice sa cjevovodima i kotlovnica</w:t>
            </w:r>
          </w:p>
        </w:tc>
        <w:tc>
          <w:tcPr>
            <w:tcW w:w="1219"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UP-I-04-19-3-4506/20</w:t>
            </w:r>
          </w:p>
        </w:tc>
        <w:tc>
          <w:tcPr>
            <w:tcW w:w="1137" w:type="pct"/>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06.05.2021.</w:t>
            </w:r>
          </w:p>
        </w:tc>
        <w:tc>
          <w:tcPr>
            <w:tcW w:w="1037" w:type="pct"/>
          </w:tcPr>
          <w:p w:rsidR="0091082B" w:rsidRPr="00C65FB7" w:rsidRDefault="0091082B" w:rsidP="00462B0F">
            <w:pPr>
              <w:rPr>
                <w:rFonts w:ascii="Arial" w:hAnsi="Arial" w:cs="Arial"/>
                <w:noProof/>
                <w:color w:val="000000" w:themeColor="text1"/>
                <w:sz w:val="20"/>
                <w:lang w:val="bs-Latn-BA"/>
              </w:rPr>
            </w:pPr>
          </w:p>
        </w:tc>
      </w:tr>
      <w:tr w:rsidR="00C65FB7" w:rsidRPr="00C65FB7" w:rsidTr="00C65FB7">
        <w:tc>
          <w:tcPr>
            <w:tcW w:w="1606" w:type="pct"/>
            <w:shd w:val="clear" w:color="auto" w:fill="auto"/>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Upotrebna dozvola –Upravna zgrada</w:t>
            </w:r>
          </w:p>
        </w:tc>
        <w:tc>
          <w:tcPr>
            <w:tcW w:w="1219" w:type="pct"/>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UP-1-04-23-1-1867/18</w:t>
            </w:r>
          </w:p>
        </w:tc>
        <w:tc>
          <w:tcPr>
            <w:tcW w:w="1137" w:type="pct"/>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12.02.2019.</w:t>
            </w:r>
          </w:p>
        </w:tc>
        <w:tc>
          <w:tcPr>
            <w:tcW w:w="1037" w:type="pct"/>
          </w:tcPr>
          <w:p w:rsidR="0091082B" w:rsidRPr="00C65FB7" w:rsidRDefault="0091082B" w:rsidP="00462B0F">
            <w:pPr>
              <w:rPr>
                <w:rFonts w:ascii="Arial" w:hAnsi="Arial" w:cs="Arial"/>
                <w:noProof/>
                <w:color w:val="000000" w:themeColor="text1"/>
                <w:sz w:val="20"/>
                <w:lang w:val="bs-Latn-BA"/>
              </w:rPr>
            </w:pPr>
          </w:p>
        </w:tc>
      </w:tr>
      <w:tr w:rsidR="00C65FB7" w:rsidRPr="00C65FB7" w:rsidTr="00C65FB7">
        <w:tc>
          <w:tcPr>
            <w:tcW w:w="1606" w:type="pct"/>
            <w:shd w:val="clear" w:color="auto" w:fill="auto"/>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Upotrebna dozvola hala A</w:t>
            </w:r>
          </w:p>
        </w:tc>
        <w:tc>
          <w:tcPr>
            <w:tcW w:w="1219" w:type="pct"/>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UP-1-04-23-1-1239/14</w:t>
            </w:r>
          </w:p>
        </w:tc>
        <w:tc>
          <w:tcPr>
            <w:tcW w:w="1137" w:type="pct"/>
            <w:vAlign w:val="center"/>
          </w:tcPr>
          <w:p w:rsidR="0091082B" w:rsidRPr="00C65FB7" w:rsidRDefault="0091082B" w:rsidP="00462B0F">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04.06.2014.</w:t>
            </w:r>
          </w:p>
        </w:tc>
        <w:tc>
          <w:tcPr>
            <w:tcW w:w="1037" w:type="pct"/>
          </w:tcPr>
          <w:p w:rsidR="0091082B" w:rsidRPr="00C65FB7" w:rsidRDefault="0091082B" w:rsidP="00462B0F">
            <w:pPr>
              <w:rPr>
                <w:rFonts w:ascii="Arial" w:hAnsi="Arial" w:cs="Arial"/>
                <w:noProof/>
                <w:color w:val="000000" w:themeColor="text1"/>
                <w:sz w:val="20"/>
                <w:lang w:val="bs-Latn-BA"/>
              </w:rPr>
            </w:pPr>
          </w:p>
        </w:tc>
      </w:tr>
    </w:tbl>
    <w:p w:rsidR="006E1A9F" w:rsidRPr="00C65FB7" w:rsidRDefault="006E1A9F" w:rsidP="006E1A9F">
      <w:pPr>
        <w:jc w:val="both"/>
        <w:rPr>
          <w:rFonts w:ascii="Arial" w:hAnsi="Arial" w:cs="Arial"/>
          <w:color w:val="000000" w:themeColor="text1"/>
          <w:sz w:val="22"/>
          <w:szCs w:val="22"/>
          <w:lang w:val="it-IT"/>
        </w:rPr>
      </w:pPr>
    </w:p>
    <w:p w:rsidR="006E1A9F" w:rsidRPr="00C65FB7" w:rsidRDefault="002011D1" w:rsidP="006E1A9F">
      <w:pPr>
        <w:pStyle w:val="StyleHeading3LatinArial11pt"/>
        <w:numPr>
          <w:ilvl w:val="0"/>
          <w:numId w:val="0"/>
        </w:numPr>
        <w:spacing w:before="0" w:after="0"/>
        <w:ind w:left="720" w:hanging="720"/>
        <w:rPr>
          <w:rFonts w:ascii="Arial" w:hAnsi="Arial" w:cs="Arial"/>
          <w:b/>
          <w:i w:val="0"/>
          <w:color w:val="000000" w:themeColor="text1"/>
          <w:szCs w:val="22"/>
        </w:rPr>
      </w:pPr>
      <w:r w:rsidRPr="00C65FB7">
        <w:rPr>
          <w:rFonts w:ascii="Arial" w:hAnsi="Arial" w:cs="Arial"/>
          <w:b/>
          <w:i w:val="0"/>
          <w:color w:val="000000" w:themeColor="text1"/>
          <w:szCs w:val="22"/>
          <w:lang w:val="en-US"/>
        </w:rPr>
        <w:t>3</w:t>
      </w:r>
      <w:r w:rsidR="006E1A9F" w:rsidRPr="00C65FB7">
        <w:rPr>
          <w:rFonts w:ascii="Arial" w:hAnsi="Arial" w:cs="Arial"/>
          <w:b/>
          <w:i w:val="0"/>
          <w:color w:val="000000" w:themeColor="text1"/>
          <w:szCs w:val="22"/>
        </w:rPr>
        <w:t xml:space="preserve">. Postrojenja i objekti za koje se izdaje okolišna dozvola </w:t>
      </w:r>
    </w:p>
    <w:p w:rsidR="002011D1" w:rsidRPr="00C65FB7" w:rsidRDefault="002011D1" w:rsidP="006E1A9F">
      <w:pPr>
        <w:ind w:firstLine="360"/>
        <w:jc w:val="both"/>
        <w:rPr>
          <w:rFonts w:ascii="Arial" w:hAnsi="Arial" w:cs="Arial"/>
          <w:color w:val="000000" w:themeColor="text1"/>
          <w:sz w:val="22"/>
          <w:szCs w:val="22"/>
          <w:lang w:val="it-IT"/>
        </w:rPr>
      </w:pP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Proizvodna hala “A” za proizvodnju željeznih konstrukcija (kabine za radne mašine – traktore prosječne godišnje proizvodnje 2500 komada, spremnici za tečno gorivo traktora 1000 kom/g i spremnici za hidraulična ulja traktora 1000 kom/g) u kojem se nalaze slijedeći strojevi i aparati: mostna dizalica, kompresor za lasersko rezanje, hidraulične prese za savijanje ploča, hidraulične makaze za lim, stubne bušilice, stabilne pile za sječenje metala, aparati za elektrolučno zavarivanje, električni ručni alat (brusilice, bušilice) veličine objekta 61,05 x 70,98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Proizvodna hala “B” kao dogradnja hale “A” veličine objekta 40,04 x 71,25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Proizvodna hala “C” za površinsku zaštitu metalnih konstrukcija (kataforeza i polimerizacija poliesterskog praha) veličine objekta 41,30 x 71,15 m. </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Proizvodna hala “D” za montažu veličine objekta 40,50 x 63,80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Nadstrešnica 15 x 5 m. </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Nadstrešnica 40 x 70 m. </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Objekat za plin 3 x 5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Kancelarija 40x10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Upravna zgrada 21,44 x 11,25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Kotlovnica 15,11x5.34 m.</w:t>
      </w:r>
    </w:p>
    <w:p w:rsidR="006E1A9F" w:rsidRPr="00C65FB7" w:rsidRDefault="006E1A9F" w:rsidP="00D56973">
      <w:pPr>
        <w:numPr>
          <w:ilvl w:val="0"/>
          <w:numId w:val="1"/>
        </w:numPr>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Skladište za drvo 20.6 x 5.00 m.</w:t>
      </w:r>
    </w:p>
    <w:p w:rsidR="006E1A9F" w:rsidRPr="00C65FB7" w:rsidRDefault="006E1A9F" w:rsidP="006E1A9F">
      <w:pPr>
        <w:jc w:val="both"/>
        <w:rPr>
          <w:rFonts w:ascii="Arial" w:hAnsi="Arial" w:cs="Arial"/>
          <w:b/>
          <w:color w:val="000000" w:themeColor="text1"/>
          <w:sz w:val="22"/>
          <w:szCs w:val="22"/>
          <w:lang w:val="pl-PL"/>
        </w:rPr>
      </w:pPr>
    </w:p>
    <w:p w:rsidR="002D10B8" w:rsidRPr="00C65FB7" w:rsidRDefault="002D10B8" w:rsidP="00C65FB7">
      <w:pPr>
        <w:jc w:val="both"/>
        <w:rPr>
          <w:rFonts w:ascii="Arial" w:hAnsi="Arial" w:cs="Arial"/>
          <w:b/>
          <w:color w:val="000000" w:themeColor="text1"/>
          <w:sz w:val="22"/>
          <w:szCs w:val="22"/>
          <w:lang w:val="pl-PL"/>
        </w:rPr>
      </w:pPr>
      <w:r w:rsidRPr="00C65FB7">
        <w:rPr>
          <w:rFonts w:ascii="Arial" w:hAnsi="Arial" w:cs="Arial"/>
          <w:color w:val="000000" w:themeColor="text1"/>
          <w:sz w:val="22"/>
          <w:szCs w:val="22"/>
          <w:lang w:val="pl-PL"/>
        </w:rPr>
        <w:t>Promjene u radu koje su nastale u toku važenja okolišne dozvole</w:t>
      </w:r>
      <w:r w:rsidRPr="00C65FB7">
        <w:rPr>
          <w:rFonts w:ascii="Arial" w:hAnsi="Arial" w:cs="Arial"/>
          <w:b/>
          <w:color w:val="000000" w:themeColor="text1"/>
          <w:sz w:val="22"/>
          <w:szCs w:val="22"/>
          <w:lang w:val="pl-PL"/>
        </w:rPr>
        <w:t xml:space="preserve"> </w:t>
      </w:r>
      <w:r w:rsidRPr="00C65FB7">
        <w:rPr>
          <w:rFonts w:ascii="Arial" w:hAnsi="Arial" w:cs="Arial"/>
          <w:color w:val="000000" w:themeColor="text1"/>
          <w:sz w:val="22"/>
          <w:szCs w:val="22"/>
          <w:lang w:val="hr-BA"/>
        </w:rPr>
        <w:t>UPI 05/2-23-11-26/16 SN od 28. 10. 2016. godine</w:t>
      </w:r>
      <w:r w:rsidRPr="00C65FB7">
        <w:rPr>
          <w:rFonts w:ascii="Arial" w:hAnsi="Arial" w:cs="Arial"/>
          <w:b/>
          <w:color w:val="000000" w:themeColor="text1"/>
          <w:sz w:val="22"/>
          <w:szCs w:val="22"/>
          <w:lang w:val="pl-PL"/>
        </w:rPr>
        <w:t>:</w:t>
      </w:r>
    </w:p>
    <w:p w:rsidR="002D10B8" w:rsidRPr="00C65FB7" w:rsidRDefault="002D10B8" w:rsidP="00C65FB7">
      <w:pPr>
        <w:rPr>
          <w:rFonts w:ascii="Arial" w:hAnsi="Arial" w:cs="Arial"/>
          <w:noProof/>
          <w:color w:val="000000" w:themeColor="text1"/>
          <w:sz w:val="22"/>
          <w:szCs w:val="22"/>
          <w:lang w:val="bs-Latn-BA"/>
        </w:rPr>
      </w:pP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U smislu proširenja postojećih hala, izvršena je izgradnja hale „E“ koja je dogradnja hale „B“. Dograđena hala „E“, prema projektnoj dokumentaciji, namijenjena je za </w:t>
      </w:r>
      <w:r w:rsidRPr="00C65FB7">
        <w:rPr>
          <w:rFonts w:ascii="Arial" w:hAnsi="Arial" w:cs="Arial"/>
          <w:b/>
          <w:noProof/>
          <w:color w:val="000000" w:themeColor="text1"/>
          <w:sz w:val="22"/>
          <w:szCs w:val="22"/>
          <w:lang w:val="bs-Latn-BA"/>
        </w:rPr>
        <w:t>skladišni prostor</w:t>
      </w:r>
      <w:r w:rsidRPr="00C65FB7">
        <w:rPr>
          <w:rFonts w:ascii="Arial" w:hAnsi="Arial" w:cs="Arial"/>
          <w:noProof/>
          <w:color w:val="000000" w:themeColor="text1"/>
          <w:sz w:val="22"/>
          <w:szCs w:val="22"/>
          <w:lang w:val="bs-Latn-BA"/>
        </w:rPr>
        <w:t xml:space="preserve">. </w:t>
      </w:r>
    </w:p>
    <w:p w:rsidR="002D10B8" w:rsidRPr="00C65FB7" w:rsidRDefault="00C65FB7" w:rsidP="00C65FB7">
      <w:pPr>
        <w:jc w:val="both"/>
        <w:rPr>
          <w:rFonts w:ascii="Arial" w:hAnsi="Arial" w:cs="Arial"/>
          <w:noProof/>
          <w:color w:val="000000" w:themeColor="text1"/>
          <w:sz w:val="22"/>
          <w:szCs w:val="22"/>
          <w:lang w:val="bs-Latn-BA"/>
        </w:rPr>
      </w:pPr>
      <w:r>
        <w:rPr>
          <w:rFonts w:ascii="Arial" w:hAnsi="Arial" w:cs="Arial"/>
          <w:noProof/>
          <w:color w:val="000000" w:themeColor="text1"/>
          <w:sz w:val="22"/>
          <w:szCs w:val="22"/>
          <w:lang w:val="bs-Latn-BA"/>
        </w:rPr>
        <w:t>I</w:t>
      </w:r>
      <w:r w:rsidR="002D10B8" w:rsidRPr="00C65FB7">
        <w:rPr>
          <w:rFonts w:ascii="Arial" w:hAnsi="Arial" w:cs="Arial"/>
          <w:noProof/>
          <w:color w:val="000000" w:themeColor="text1"/>
          <w:sz w:val="22"/>
          <w:szCs w:val="22"/>
          <w:lang w:val="bs-Latn-BA"/>
        </w:rPr>
        <w:t>zvršeno je proširenje postojećih hala „C“ i D“ (za obje hale ukupno 800 m</w:t>
      </w:r>
      <w:r w:rsidR="002D10B8" w:rsidRPr="00C65FB7">
        <w:rPr>
          <w:rFonts w:ascii="Arial" w:hAnsi="Arial" w:cs="Arial"/>
          <w:noProof/>
          <w:color w:val="000000" w:themeColor="text1"/>
          <w:sz w:val="22"/>
          <w:szCs w:val="22"/>
          <w:vertAlign w:val="superscript"/>
          <w:lang w:val="bs-Latn-BA"/>
        </w:rPr>
        <w:t>2</w:t>
      </w:r>
      <w:r w:rsidR="002D10B8" w:rsidRPr="00C65FB7">
        <w:rPr>
          <w:rFonts w:ascii="Arial" w:hAnsi="Arial" w:cs="Arial"/>
          <w:noProof/>
          <w:color w:val="000000" w:themeColor="text1"/>
          <w:sz w:val="22"/>
          <w:szCs w:val="22"/>
          <w:lang w:val="bs-Latn-BA"/>
        </w:rPr>
        <w:t>).</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U skladu sa ishodovanim dozvolama, dimenzi objekata pogona „Bosancar“ d.o.o. Bosanska Krupa su kako slijedi:</w:t>
      </w:r>
    </w:p>
    <w:p w:rsidR="002D10B8" w:rsidRPr="00C65FB7" w:rsidRDefault="002D10B8"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Proizvodna hala „A“:   61,05 x 70,98 m</w:t>
      </w:r>
    </w:p>
    <w:p w:rsidR="002D10B8" w:rsidRPr="00C65FB7" w:rsidRDefault="002D10B8"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Proizvodna hala „B“:   40,55 x 71,00 m</w:t>
      </w:r>
    </w:p>
    <w:p w:rsidR="002D10B8" w:rsidRPr="00C65FB7" w:rsidRDefault="002D10B8"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Proizvodna hala „C“:   41,00 x 71,00 m </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Proizvodna hala „D“:  71,05 x 40,85 m </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Skladišni prostor hala „E“ – 40,55 x 71,00 m (dogradnja hale „B“) </w:t>
      </w:r>
    </w:p>
    <w:p w:rsidR="002D10B8" w:rsidRPr="00C65FB7" w:rsidRDefault="002D10B8"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Upravna zgrada:    21,30 x 12,80 m</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Pomoćni objekat: 56,75 x 5 m</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Plinska stanica za </w:t>
      </w:r>
      <w:r w:rsidR="00994A64" w:rsidRPr="00C65FB7">
        <w:rPr>
          <w:rFonts w:ascii="Arial" w:hAnsi="Arial" w:cs="Arial"/>
          <w:noProof/>
          <w:color w:val="000000" w:themeColor="text1"/>
          <w:sz w:val="22"/>
          <w:szCs w:val="22"/>
          <w:lang w:val="bs-Latn-BA"/>
        </w:rPr>
        <w:t>TNP</w:t>
      </w:r>
      <w:r w:rsidRPr="00C65FB7">
        <w:rPr>
          <w:rFonts w:ascii="Arial" w:hAnsi="Arial" w:cs="Arial"/>
          <w:noProof/>
          <w:color w:val="000000" w:themeColor="text1"/>
          <w:sz w:val="22"/>
          <w:szCs w:val="22"/>
          <w:lang w:val="bs-Latn-BA"/>
        </w:rPr>
        <w:t xml:space="preserve"> </w:t>
      </w:r>
    </w:p>
    <w:p w:rsidR="002D10B8" w:rsidRPr="00C65FB7" w:rsidRDefault="002D10B8" w:rsidP="00C65FB7">
      <w:pPr>
        <w:jc w:val="both"/>
        <w:rPr>
          <w:rFonts w:ascii="Arial" w:hAnsi="Arial" w:cs="Arial"/>
          <w:noProof/>
          <w:color w:val="000000" w:themeColor="text1"/>
          <w:sz w:val="22"/>
          <w:szCs w:val="22"/>
          <w:lang w:val="bs-Latn-BA"/>
        </w:rPr>
      </w:pP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lastRenderedPageBreak/>
        <w:t xml:space="preserve">U dosadašnjem radu pogona, prosjećna godišnja proizvodnja iznosila je 2500 komada kabina za radne mašine, 1000 komada spremnika za hidraulična ulja traktora i 1000 komada spremnika za tečno gorivo traktora. </w:t>
      </w:r>
    </w:p>
    <w:p w:rsidR="002D10B8" w:rsidRPr="00C65FB7" w:rsidRDefault="002D10B8"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U skladu sa potrebama tržišta, proizvode se samo kabine za radne mašine, kapaciteta 6.000 komada godišnje, dok se spremnici više ne proizvode. Cjelokupna proizvodnja je namijenjena inostranom tržištu.</w:t>
      </w:r>
    </w:p>
    <w:p w:rsidR="002D10B8" w:rsidRPr="00C65FB7" w:rsidRDefault="002D10B8" w:rsidP="00C65FB7">
      <w:pPr>
        <w:jc w:val="both"/>
        <w:rPr>
          <w:rFonts w:ascii="Arial" w:hAnsi="Arial" w:cs="Arial"/>
          <w:b/>
          <w:color w:val="000000" w:themeColor="text1"/>
          <w:sz w:val="22"/>
          <w:szCs w:val="22"/>
          <w:lang w:val="pl-PL"/>
        </w:rPr>
      </w:pPr>
    </w:p>
    <w:p w:rsidR="006E1A9F" w:rsidRPr="00C65FB7" w:rsidRDefault="006E1A9F" w:rsidP="006E1A9F">
      <w:pPr>
        <w:jc w:val="both"/>
        <w:rPr>
          <w:rFonts w:ascii="Arial" w:hAnsi="Arial" w:cs="Arial"/>
          <w:b/>
          <w:color w:val="000000" w:themeColor="text1"/>
          <w:sz w:val="22"/>
          <w:szCs w:val="22"/>
          <w:lang w:val="pl-PL"/>
        </w:rPr>
      </w:pPr>
      <w:r w:rsidRPr="00C65FB7">
        <w:rPr>
          <w:rFonts w:ascii="Arial" w:hAnsi="Arial" w:cs="Arial"/>
          <w:b/>
          <w:color w:val="000000" w:themeColor="text1"/>
          <w:sz w:val="22"/>
          <w:szCs w:val="22"/>
          <w:lang w:val="pl-PL"/>
        </w:rPr>
        <w:t>3. Opis radnih procesa za koje se izdaje dozvola</w:t>
      </w:r>
    </w:p>
    <w:p w:rsidR="006E1A9F" w:rsidRPr="00C65FB7" w:rsidRDefault="006E1A9F" w:rsidP="006E1A9F">
      <w:pPr>
        <w:rPr>
          <w:rFonts w:ascii="Arial" w:hAnsi="Arial" w:cs="Arial"/>
          <w:color w:val="000000" w:themeColor="text1"/>
          <w:sz w:val="22"/>
          <w:szCs w:val="22"/>
          <w:lang w:val="pt-PT"/>
        </w:rPr>
      </w:pPr>
    </w:p>
    <w:p w:rsidR="00994A64" w:rsidRPr="00C65FB7" w:rsidRDefault="00994A64" w:rsidP="00994A64">
      <w:pPr>
        <w:rPr>
          <w:rFonts w:ascii="Arial" w:hAnsi="Arial" w:cs="Arial"/>
          <w:b/>
          <w:noProof/>
          <w:color w:val="000000" w:themeColor="text1"/>
          <w:lang w:val="bs-Latn-BA"/>
        </w:rPr>
      </w:pPr>
      <w:r w:rsidRPr="00C65FB7">
        <w:rPr>
          <w:rFonts w:ascii="Arial" w:hAnsi="Arial" w:cs="Arial"/>
          <w:b/>
          <w:noProof/>
          <w:color w:val="000000" w:themeColor="text1"/>
          <w:lang w:val="bs-Latn-BA"/>
        </w:rPr>
        <w:t>3.1. Tehnološka jedinica pogona/postrojenja u kojoj se odvija glavna djelatnost u skladu sa Prilogom I. ili Prilogom II.</w:t>
      </w:r>
    </w:p>
    <w:p w:rsidR="00994A64" w:rsidRPr="00C65FB7" w:rsidRDefault="00994A64" w:rsidP="00994A64">
      <w:pPr>
        <w:rPr>
          <w:rFonts w:ascii="Arial" w:hAnsi="Arial" w:cs="Arial"/>
          <w:b/>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13"/>
        <w:gridCol w:w="1121"/>
        <w:gridCol w:w="5075"/>
        <w:gridCol w:w="1305"/>
      </w:tblGrid>
      <w:tr w:rsidR="00994A64" w:rsidRPr="00C65FB7" w:rsidTr="00994A64">
        <w:tc>
          <w:tcPr>
            <w:tcW w:w="9630" w:type="dxa"/>
            <w:gridSpan w:val="5"/>
            <w:shd w:val="clear" w:color="auto" w:fill="D9E2F3" w:themeFill="accent5" w:themeFillTint="33"/>
          </w:tcPr>
          <w:p w:rsidR="00994A64" w:rsidRPr="00C65FB7" w:rsidRDefault="00994A64" w:rsidP="00994A64">
            <w:pPr>
              <w:rPr>
                <w:rFonts w:ascii="Arial" w:hAnsi="Arial" w:cs="Arial"/>
                <w:b/>
                <w:noProof/>
                <w:color w:val="000000" w:themeColor="text1"/>
                <w:sz w:val="22"/>
                <w:szCs w:val="22"/>
                <w:lang w:val="bs-Latn-BA"/>
              </w:rPr>
            </w:pPr>
            <w:r w:rsidRPr="00C65FB7">
              <w:rPr>
                <w:rFonts w:ascii="Arial" w:hAnsi="Arial" w:cs="Arial"/>
                <w:noProof/>
                <w:color w:val="000000" w:themeColor="text1"/>
                <w:sz w:val="22"/>
                <w:szCs w:val="22"/>
                <w:lang w:val="bs-Latn-BA"/>
              </w:rPr>
              <w:t>Naziv jedinice</w:t>
            </w:r>
          </w:p>
        </w:tc>
      </w:tr>
      <w:tr w:rsidR="00994A64" w:rsidRPr="00C65FB7" w:rsidTr="00994A64">
        <w:tc>
          <w:tcPr>
            <w:tcW w:w="9630" w:type="dxa"/>
            <w:gridSpan w:val="5"/>
          </w:tcPr>
          <w:p w:rsidR="00994A64" w:rsidRPr="00C65FB7" w:rsidRDefault="00994A64" w:rsidP="00994A64">
            <w:pPr>
              <w:rPr>
                <w:rFonts w:ascii="Arial" w:hAnsi="Arial" w:cs="Arial"/>
                <w:color w:val="000000" w:themeColor="text1"/>
                <w:sz w:val="22"/>
                <w:szCs w:val="22"/>
              </w:rPr>
            </w:pPr>
            <w:r w:rsidRPr="00C65FB7">
              <w:rPr>
                <w:rFonts w:ascii="Arial" w:hAnsi="Arial" w:cs="Arial"/>
                <w:color w:val="000000" w:themeColor="text1"/>
                <w:sz w:val="22"/>
                <w:szCs w:val="22"/>
              </w:rPr>
              <w:t>HALA „C“</w:t>
            </w:r>
          </w:p>
          <w:p w:rsidR="00994A64" w:rsidRPr="00C65FB7" w:rsidRDefault="00994A64" w:rsidP="00994A64">
            <w:pPr>
              <w:rPr>
                <w:rFonts w:ascii="Arial" w:hAnsi="Arial" w:cs="Arial"/>
                <w:color w:val="000000" w:themeColor="text1"/>
                <w:sz w:val="22"/>
                <w:szCs w:val="22"/>
              </w:rPr>
            </w:pPr>
            <w:r w:rsidRPr="00C65FB7">
              <w:rPr>
                <w:rFonts w:ascii="Arial" w:hAnsi="Arial" w:cs="Arial"/>
                <w:color w:val="000000" w:themeColor="text1"/>
                <w:sz w:val="22"/>
                <w:szCs w:val="22"/>
              </w:rPr>
              <w:t>Zaštita metalnih konstrukcija: kataforeza i polimerizacija poliesterskog praha</w:t>
            </w:r>
          </w:p>
          <w:p w:rsidR="00994A64" w:rsidRPr="00C65FB7" w:rsidRDefault="00994A64" w:rsidP="00994A64">
            <w:pPr>
              <w:jc w:val="both"/>
              <w:rPr>
                <w:rFonts w:ascii="Arial" w:hAnsi="Arial" w:cs="Arial"/>
                <w:b/>
                <w:noProof/>
                <w:color w:val="000000" w:themeColor="text1"/>
                <w:sz w:val="22"/>
                <w:szCs w:val="22"/>
                <w:lang w:val="bs-Latn-BA"/>
              </w:rPr>
            </w:pPr>
            <w:r w:rsidRPr="00C65FB7">
              <w:rPr>
                <w:rFonts w:ascii="Arial" w:hAnsi="Arial" w:cs="Arial"/>
                <w:noProof/>
                <w:color w:val="000000" w:themeColor="text1"/>
                <w:sz w:val="22"/>
                <w:szCs w:val="22"/>
                <w:lang w:val="bs-Latn-BA"/>
              </w:rPr>
              <w:t>Tehnološka jedinica u kojoj se odvija glavna djelatnost u skladu sa Prilogom I – tačka 2.6. Površinska obrada metala ili plastičnih materijala u kojima se primjenjuje elektrolitski ili hemijski postupak, s kadama za obradu zapremine veće od 30 m</w:t>
            </w:r>
            <w:r w:rsidRPr="00C65FB7">
              <w:rPr>
                <w:rFonts w:ascii="Arial" w:hAnsi="Arial" w:cs="Arial"/>
                <w:noProof/>
                <w:color w:val="000000" w:themeColor="text1"/>
                <w:sz w:val="22"/>
                <w:szCs w:val="22"/>
                <w:vertAlign w:val="superscript"/>
                <w:lang w:val="bs-Latn-BA"/>
              </w:rPr>
              <w:t>3</w:t>
            </w:r>
          </w:p>
        </w:tc>
      </w:tr>
      <w:tr w:rsidR="00C65FB7" w:rsidRPr="00C65FB7" w:rsidTr="00C65FB7">
        <w:tc>
          <w:tcPr>
            <w:tcW w:w="616" w:type="dxa"/>
            <w:shd w:val="clear" w:color="auto" w:fill="D9E2F3" w:themeFill="accent5" w:themeFillTint="33"/>
          </w:tcPr>
          <w:p w:rsidR="00994A64" w:rsidRPr="00C65FB7" w:rsidRDefault="00994A64" w:rsidP="00994A64">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Broj</w:t>
            </w:r>
          </w:p>
        </w:tc>
        <w:tc>
          <w:tcPr>
            <w:tcW w:w="1513" w:type="dxa"/>
            <w:shd w:val="clear" w:color="auto" w:fill="D9E2F3" w:themeFill="accent5" w:themeFillTint="33"/>
          </w:tcPr>
          <w:p w:rsidR="00994A64" w:rsidRPr="00C65FB7" w:rsidRDefault="00994A64" w:rsidP="00994A64">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Naziv podjedinice</w:t>
            </w:r>
          </w:p>
        </w:tc>
        <w:tc>
          <w:tcPr>
            <w:tcW w:w="926" w:type="dxa"/>
            <w:shd w:val="clear" w:color="auto" w:fill="D9E2F3" w:themeFill="accent5" w:themeFillTint="33"/>
          </w:tcPr>
          <w:p w:rsidR="00994A64" w:rsidRPr="00C65FB7" w:rsidRDefault="00994A64" w:rsidP="00994A64">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K</w:t>
            </w:r>
            <w:r w:rsidRPr="00C65FB7">
              <w:rPr>
                <w:rFonts w:ascii="Arial" w:hAnsi="Arial" w:cs="Arial"/>
                <w:noProof/>
                <w:color w:val="000000" w:themeColor="text1"/>
                <w:sz w:val="22"/>
                <w:szCs w:val="22"/>
                <w:shd w:val="clear" w:color="auto" w:fill="DEEAF6" w:themeFill="accent1" w:themeFillTint="33"/>
                <w:lang w:val="bs-Latn-BA"/>
              </w:rPr>
              <w:t>apa</w:t>
            </w:r>
            <w:r w:rsidR="00C65FB7">
              <w:rPr>
                <w:rFonts w:ascii="Arial" w:hAnsi="Arial" w:cs="Arial"/>
                <w:noProof/>
                <w:color w:val="000000" w:themeColor="text1"/>
                <w:sz w:val="22"/>
                <w:szCs w:val="22"/>
                <w:shd w:val="clear" w:color="auto" w:fill="DEEAF6" w:themeFill="accent1" w:themeFillTint="33"/>
                <w:lang w:val="bs-Latn-BA"/>
              </w:rPr>
              <w:t>-</w:t>
            </w:r>
            <w:r w:rsidRPr="00C65FB7">
              <w:rPr>
                <w:rFonts w:ascii="Arial" w:hAnsi="Arial" w:cs="Arial"/>
                <w:noProof/>
                <w:color w:val="000000" w:themeColor="text1"/>
                <w:sz w:val="22"/>
                <w:szCs w:val="22"/>
                <w:shd w:val="clear" w:color="auto" w:fill="DEEAF6" w:themeFill="accent1" w:themeFillTint="33"/>
                <w:lang w:val="bs-Latn-BA"/>
              </w:rPr>
              <w:t>citet</w:t>
            </w:r>
          </w:p>
        </w:tc>
        <w:tc>
          <w:tcPr>
            <w:tcW w:w="5270" w:type="dxa"/>
            <w:shd w:val="clear" w:color="auto" w:fill="D9E2F3" w:themeFill="accent5" w:themeFillTint="33"/>
          </w:tcPr>
          <w:p w:rsidR="00994A64" w:rsidRPr="00C65FB7" w:rsidRDefault="00994A64" w:rsidP="00994A64">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Tehnološki opis rada</w:t>
            </w:r>
          </w:p>
        </w:tc>
        <w:tc>
          <w:tcPr>
            <w:tcW w:w="1305" w:type="dxa"/>
            <w:shd w:val="clear" w:color="auto" w:fill="D9E2F3" w:themeFill="accent5" w:themeFillTint="33"/>
          </w:tcPr>
          <w:p w:rsidR="00C65FB7" w:rsidRDefault="00994A64" w:rsidP="00994A64">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Referentna oznaka iz tlocrta/</w:t>
            </w:r>
          </w:p>
          <w:p w:rsidR="00994A64" w:rsidRPr="00C65FB7" w:rsidRDefault="00994A64" w:rsidP="00994A64">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dijagrama toka u prilogu</w:t>
            </w:r>
          </w:p>
        </w:tc>
      </w:tr>
      <w:tr w:rsidR="00C65FB7" w:rsidRPr="00C65FB7" w:rsidTr="00C65FB7">
        <w:tc>
          <w:tcPr>
            <w:tcW w:w="616" w:type="dxa"/>
            <w:vAlign w:val="center"/>
          </w:tcPr>
          <w:p w:rsidR="00994A64" w:rsidRPr="00C65FB7" w:rsidRDefault="00994A64"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w:t>
            </w:r>
          </w:p>
        </w:tc>
        <w:tc>
          <w:tcPr>
            <w:tcW w:w="1513" w:type="dxa"/>
            <w:vAlign w:val="center"/>
          </w:tcPr>
          <w:p w:rsidR="00994A64" w:rsidRPr="00C65FB7" w:rsidRDefault="00994A64" w:rsidP="00C65FB7">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Priprema površine dijelova postupkom hemijske predobrade - kataforeza</w:t>
            </w:r>
          </w:p>
        </w:tc>
        <w:tc>
          <w:tcPr>
            <w:tcW w:w="926" w:type="dxa"/>
            <w:vAlign w:val="center"/>
          </w:tcPr>
          <w:p w:rsidR="00994A64" w:rsidRPr="00C65FB7" w:rsidRDefault="00994A64" w:rsidP="00C65FB7">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6000 kabina godišnje</w:t>
            </w:r>
          </w:p>
        </w:tc>
        <w:tc>
          <w:tcPr>
            <w:tcW w:w="5270" w:type="dxa"/>
          </w:tcPr>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Za proces korozije važan je faktor je prisutnosti vlage koja difundira kroz organsku zaštitnu prevlaku, reagira sa metalnom površinom stvarajući korozivne produkte zbog kojih dolazi do bubrenja i ljuštenja prevlake. Zbog toga je vrlo poželjno, prije nanošenja organske zaštitne prevlake na metalnu podlogu nanijeti anorganski zaštitni sloj čija je uloga pasivacija i izolacija metalne površine od agresivnog djelovanja okoline.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Prije završne obrade metalnih konstrukcija potrebno je ukloniti sve nečistoće poput masnoća, ulja, prašine i slično.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Hemijska predobrada vrši se uranjanjem u radne otopine određene koncentracije i temperature u određenom vremenu.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Nanosu anitkorozivnog sloja prethodi temeljito čišćenje proizvoda od masnoća, ulja, prašine i slično, kačenjem istih na horizontalnu pokretnu traku te provlačenjem elemenata kroz tunel za pranje sa vodonepropusnim cisternama - kadama. Potom se vrši predpranje vodom koja recirkulira u kadi, a puni se sa gradskog vodovodnog sistema po potrebi (jednom ili dva puta godišnje).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Proizvodni elementi kabina i drugih elemenata horizontalnim transporterom provlače se kroz slijedeću kadu, gdje se vrši pranje uz dodatak deterdženata.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Horizontalnim transporterom se elementi dalje odnose do slijedeće kade za sapiranje. Sapiranje se vrši vodom koja kruži unutar sistema.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U narednoj kadi se vrši demineralizacija pomoću demineralizirane vode koja kruži unutar sistema. Potom se u narednoj kadi vrši postupak fosfatizacije. Fosfatizacija je postupak kojim se na metalnim površinama dobivaju fosfatne prevlake koje djeluju kao izolacijski sloj, a zbog dobrog prijanjanja sprječavaju da se stvore lokalne veze između površine na mjestu oštećenog dijela prevlake i zaštićenog dijela površine.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Kada je završen proces hemijske predobrade, elementi se potapaju u kadu sa medijem za antikorozivnu zaštitu.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lastRenderedPageBreak/>
              <w:t xml:space="preserve">Elektroforeza najčešće služi za zaštitu metala u vodenim disperzijama ili otopinama boja i lakova, u kojima postoje pozitivno i negativno nabijene čestice polimernog veziva s pigmentom ili bez njega, pri čemu je voda suprotno nabijena. Ako su čestice premaza negativno nabijene, proizvodi se spajaju s pozitivnim polom izvora struje (anaforeza), a ako su pozitivno nabijene s negativnim polom (kataforeza).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kataforeze je ustvari potapanje komada u kadu u kojoj se nalazi tekuća boja (epoksi boja) koja se zove ”kataforeza”, gdje dolazi do katalitičkog privlačenja komada i boje.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b/>
                <w:color w:val="000000" w:themeColor="text1"/>
                <w:sz w:val="20"/>
                <w:szCs w:val="20"/>
              </w:rPr>
              <w:t>Pogon za kataforezu nema boju koju treba odlagati nego je koristi uvijek iznova.</w:t>
            </w:r>
            <w:r w:rsidRPr="00C65FB7">
              <w:rPr>
                <w:rFonts w:ascii="Arial" w:hAnsi="Arial" w:cs="Arial"/>
                <w:color w:val="000000" w:themeColor="text1"/>
                <w:sz w:val="20"/>
                <w:szCs w:val="20"/>
              </w:rPr>
              <w:t xml:space="preserve"> Za razrjeđivanje služi čista (deionizirana) voda, a udio čvrste tvari u mediju iznosi               5-20 masenih %. Tank od kataforeze povlači smjesu u spremnik u slučaju pada nekog predmeta u kadu. </w:t>
            </w:r>
          </w:p>
          <w:p w:rsidR="00994A64" w:rsidRPr="00C65FB7" w:rsidRDefault="00994A64" w:rsidP="00C65FB7">
            <w:pPr>
              <w:jc w:val="both"/>
              <w:rPr>
                <w:rFonts w:ascii="Arial" w:hAnsi="Arial" w:cs="Arial"/>
                <w:b/>
                <w:color w:val="000000" w:themeColor="text1"/>
                <w:sz w:val="20"/>
                <w:szCs w:val="20"/>
              </w:rPr>
            </w:pPr>
            <w:r w:rsidRPr="00C65FB7">
              <w:rPr>
                <w:rFonts w:ascii="Arial" w:hAnsi="Arial" w:cs="Arial"/>
                <w:b/>
                <w:color w:val="000000" w:themeColor="text1"/>
                <w:sz w:val="20"/>
                <w:szCs w:val="20"/>
              </w:rPr>
              <w:t xml:space="preserve">Linija kataforeze sastoji se od 8 tretmana: </w:t>
            </w:r>
          </w:p>
          <w:p w:rsidR="00994A64" w:rsidRPr="00C65FB7" w:rsidRDefault="00994A64" w:rsidP="00C65FB7">
            <w:pPr>
              <w:jc w:val="both"/>
              <w:rPr>
                <w:rFonts w:ascii="Arial" w:hAnsi="Arial" w:cs="Arial"/>
                <w:color w:val="000000" w:themeColor="text1"/>
                <w:sz w:val="20"/>
                <w:szCs w:val="20"/>
                <w:u w:val="single"/>
              </w:rPr>
            </w:pPr>
            <w:r w:rsidRPr="00C65FB7">
              <w:rPr>
                <w:rFonts w:ascii="Arial" w:hAnsi="Arial" w:cs="Arial"/>
                <w:color w:val="000000" w:themeColor="text1"/>
                <w:sz w:val="20"/>
                <w:szCs w:val="20"/>
                <w:u w:val="single"/>
              </w:rPr>
              <w:t xml:space="preserve">Tretman 1 (odmašćivanje) - kada 1 i 2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Odmašćivanje (vruće alkalno   t = do 15 min, T=50°C),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1 = 3,9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MASKO 300 DM 117 l + ADD CLEANER 11,7 l + VODA = 3,9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2 = 3,9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MASKO 300 DM 117 l + ADD CLEANER 11,7 l + VODA = 3,9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u w:val="single"/>
              </w:rPr>
              <w:t>Tretman 2 (pranje) - kada 3 i 4</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Pranje (hladno protočno,                  t = 5 min)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3 = 4,7 m</w:t>
            </w:r>
            <w:r w:rsidRPr="00C65FB7">
              <w:rPr>
                <w:rFonts w:ascii="Arial" w:hAnsi="Arial" w:cs="Arial"/>
                <w:color w:val="000000" w:themeColor="text1"/>
                <w:sz w:val="20"/>
                <w:szCs w:val="20"/>
                <w:vertAlign w:val="superscript"/>
              </w:rPr>
              <w:t>3</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4 = 4,7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u w:val="single"/>
              </w:rPr>
              <w:t>Tretman 3 - kada 5</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Aktivacija PHOS-604 aktivator (t = 1 min, T = 20-40 °C)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PHOS ACTIVATOR  12,8 kg + voda = 6,4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5 = 6,4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u w:val="single"/>
              </w:rPr>
            </w:pPr>
            <w:r w:rsidRPr="00C65FB7">
              <w:rPr>
                <w:rFonts w:ascii="Arial" w:hAnsi="Arial" w:cs="Arial"/>
                <w:color w:val="000000" w:themeColor="text1"/>
                <w:sz w:val="20"/>
                <w:szCs w:val="20"/>
                <w:u w:val="single"/>
              </w:rPr>
              <w:t xml:space="preserve">Tretman 4 - kada 6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Fosfatizacija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 = 3 min, T = 50-55 °C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(MASKO 805 P) 330 l+ (CANPHOS 303) 3,3 l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6 = 5,5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u w:val="single"/>
              </w:rPr>
              <w:t>Tretman 5 - kada 7 i 8</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Sapiranje demineraliziranom vodom (hladno protočno,                t = 2 min)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7 = 4,7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8 = 4,7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u w:val="single"/>
              </w:rPr>
            </w:pPr>
            <w:r w:rsidRPr="00C65FB7">
              <w:rPr>
                <w:rFonts w:ascii="Arial" w:hAnsi="Arial" w:cs="Arial"/>
                <w:color w:val="000000" w:themeColor="text1"/>
                <w:sz w:val="20"/>
                <w:szCs w:val="20"/>
                <w:u w:val="single"/>
              </w:rPr>
              <w:t xml:space="preserve">Tretman 6 - kada 9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Kataforeza (10% epoksidne smole na 30 000 l vode)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9 = 29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u w:val="single"/>
              </w:rPr>
              <w:t>Tretman 7 - kada 10-11</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Ultrafiltracija (pranje) – hladno protočno, t = 2 min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10 = 4,7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Volumen kade 11 = 4,7 m</w:t>
            </w:r>
            <w:r w:rsidRPr="00C65FB7">
              <w:rPr>
                <w:rFonts w:ascii="Arial" w:hAnsi="Arial" w:cs="Arial"/>
                <w:color w:val="000000" w:themeColor="text1"/>
                <w:sz w:val="20"/>
                <w:szCs w:val="20"/>
                <w:vertAlign w:val="superscript"/>
              </w:rPr>
              <w:t xml:space="preserve">3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u w:val="single"/>
              </w:rPr>
              <w:t>Tretman 8: Tunel za pečenje – sušenje (vrući zrak, T=200 °C)</w:t>
            </w:r>
            <w:r w:rsidRPr="00C65FB7">
              <w:rPr>
                <w:rFonts w:ascii="Arial" w:hAnsi="Arial" w:cs="Arial"/>
                <w:color w:val="000000" w:themeColor="text1"/>
                <w:sz w:val="20"/>
                <w:szCs w:val="20"/>
              </w:rPr>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Nakon prolaska kroz sve zone pripreme uz pomoć pokretne trake, preostala vlaga se eliminira sušenjem. Peć za sušenje se može usporediti sa peći za pečenje ali je dizajnirana mnogo jednostavnije. U ovisnosti od tipa radnog predmeta, otpuhivanje vlage običnim okolnim zrakom pomoću mlaznica može biti dovoljno.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Komad koji se tretira kači se na pokretni lanac i automatski odnosi u kabinu za bojenje.</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noProof/>
                <w:color w:val="000000" w:themeColor="text1"/>
                <w:sz w:val="20"/>
                <w:szCs w:val="20"/>
                <w:lang w:val="bs-Latn-BA"/>
              </w:rPr>
              <w:t xml:space="preserve">U tehnološkom postupku antikorozivne zaštite i lakiranja proizvoda voda se koristi u postupku predpranja i pranja proizvoda, za </w:t>
            </w:r>
            <w:r w:rsidRPr="00C65FB7">
              <w:rPr>
                <w:rFonts w:ascii="Arial" w:hAnsi="Arial" w:cs="Arial"/>
                <w:color w:val="000000" w:themeColor="text1"/>
                <w:sz w:val="20"/>
                <w:szCs w:val="20"/>
              </w:rPr>
              <w:t xml:space="preserve">spravljanje medija za </w:t>
            </w:r>
            <w:r w:rsidRPr="00C65FB7">
              <w:rPr>
                <w:rFonts w:ascii="Arial" w:hAnsi="Arial" w:cs="Arial"/>
                <w:color w:val="000000" w:themeColor="text1"/>
                <w:sz w:val="20"/>
                <w:szCs w:val="20"/>
              </w:rPr>
              <w:lastRenderedPageBreak/>
              <w:t>antikorozivnu zaštitu, te spravljanje otopine za lakiranje proizvoda, u zatvorenom – kružnom ciklusu.</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Osušeni elementi se skidaju sa horizontalne trake te se pomoću drugog horizontalnog transportera odnose u kabinu za nanošenje boje u prahu. </w:t>
            </w:r>
          </w:p>
          <w:p w:rsidR="00994A64" w:rsidRPr="00C65FB7" w:rsidRDefault="00994A64" w:rsidP="00C65FB7">
            <w:pPr>
              <w:jc w:val="both"/>
              <w:rPr>
                <w:rFonts w:ascii="Arial" w:hAnsi="Arial" w:cs="Arial"/>
                <w:b/>
                <w:color w:val="000000" w:themeColor="text1"/>
                <w:sz w:val="20"/>
                <w:szCs w:val="20"/>
              </w:rPr>
            </w:pPr>
            <w:r w:rsidRPr="00C65FB7">
              <w:rPr>
                <w:rFonts w:ascii="Arial" w:hAnsi="Arial" w:cs="Arial"/>
                <w:color w:val="000000" w:themeColor="text1"/>
                <w:sz w:val="20"/>
                <w:szCs w:val="20"/>
              </w:rPr>
              <w:t xml:space="preserve">Bojenje se vrši sistemom raspršivanja boje unutar kabine. Potom se elementi odnose u sušaru na sušenje. </w:t>
            </w:r>
            <w:r w:rsidRPr="00C65FB7">
              <w:rPr>
                <w:rFonts w:ascii="Arial" w:hAnsi="Arial" w:cs="Arial"/>
                <w:b/>
                <w:color w:val="000000" w:themeColor="text1"/>
                <w:sz w:val="20"/>
                <w:szCs w:val="20"/>
              </w:rPr>
              <w:t xml:space="preserve">Navedeni proces – kataforeza ne proizvodi otpadnu boju koju bi trebalo odlagati jer koristi konstantno istu boju iznova.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Kade sa vodom za pranje i odmašćivanje proizvoda, kade sa medijem za antikorozivnu zaštitu, te kade sa otopinom za lakiranje proizvoda su instalirane u AB korita koja su izvedena od vodonepropusnog materijala te se nalaze ispod nivoa podzemnih voda.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Voda potrebna za tehnološki proces za antikorozivno i praškasto bojenje se dopunjuje sa javnog gradskog vodovoda. Količina potrebne vode varira u ovisnosti u kapacitetu proizvodnje i potrebama za proizvodima na tržištu.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Na osnovu podataka dobivenih od strane Investitora procjenjuju se sljedeće količine:</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 kada </w:t>
            </w:r>
            <w:r w:rsidRPr="00C65FB7">
              <w:rPr>
                <w:rFonts w:ascii="Arial" w:hAnsi="Arial" w:cs="Arial"/>
                <w:color w:val="000000" w:themeColor="text1"/>
                <w:sz w:val="20"/>
                <w:szCs w:val="20"/>
              </w:rPr>
              <w:tab/>
            </w:r>
            <w:r w:rsidRPr="00C65FB7">
              <w:rPr>
                <w:rFonts w:ascii="Arial" w:hAnsi="Arial" w:cs="Arial"/>
                <w:color w:val="000000" w:themeColor="text1"/>
                <w:sz w:val="20"/>
                <w:szCs w:val="20"/>
              </w:rPr>
              <w:tab/>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Količina vode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1 (odmašćivanje) – kada 1 i 2               3771,30 x 2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2 (pranje) –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kada 3 i 4               4700,00 x 2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3 – kada 5     6350,00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4 - kada 6            0,00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5 –  kada 7 i 8 </w:t>
            </w:r>
            <w:r w:rsidRPr="00C65FB7">
              <w:rPr>
                <w:rFonts w:ascii="Arial" w:hAnsi="Arial" w:cs="Arial"/>
                <w:color w:val="000000" w:themeColor="text1"/>
                <w:sz w:val="20"/>
                <w:szCs w:val="20"/>
              </w:rPr>
              <w:tab/>
              <w:t xml:space="preserv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                              4700,00 x 2 </w:t>
            </w:r>
          </w:p>
          <w:p w:rsidR="00994A64" w:rsidRPr="00C65FB7" w:rsidRDefault="00994A64" w:rsidP="00C65FB7">
            <w:pPr>
              <w:rPr>
                <w:rFonts w:ascii="Arial" w:hAnsi="Arial" w:cs="Arial"/>
                <w:color w:val="000000" w:themeColor="text1"/>
                <w:sz w:val="20"/>
                <w:szCs w:val="20"/>
              </w:rPr>
            </w:pPr>
            <w:r w:rsidRPr="00C65FB7">
              <w:rPr>
                <w:rFonts w:ascii="Arial" w:hAnsi="Arial" w:cs="Arial"/>
                <w:color w:val="000000" w:themeColor="text1"/>
                <w:sz w:val="20"/>
                <w:szCs w:val="20"/>
              </w:rPr>
              <w:t xml:space="preserve">Tretman 6 - kada 9    27000,00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7 - kada 10 i 11 </w:t>
            </w:r>
            <w:r w:rsidRPr="00C65FB7">
              <w:rPr>
                <w:rFonts w:ascii="Arial" w:hAnsi="Arial" w:cs="Arial"/>
                <w:color w:val="000000" w:themeColor="text1"/>
                <w:sz w:val="20"/>
                <w:szCs w:val="20"/>
              </w:rPr>
              <w:tab/>
              <w:t xml:space="preserve">                  4700,00 x 2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Tretman 8: </w:t>
            </w:r>
            <w:r w:rsidRPr="00C65FB7">
              <w:rPr>
                <w:rFonts w:ascii="Arial" w:hAnsi="Arial" w:cs="Arial"/>
                <w:color w:val="000000" w:themeColor="text1"/>
                <w:sz w:val="20"/>
                <w:szCs w:val="20"/>
              </w:rPr>
              <w:tab/>
              <w:t xml:space="preserve">   </w:t>
            </w:r>
            <w:r w:rsidRPr="00C65FB7">
              <w:rPr>
                <w:rFonts w:ascii="Arial" w:hAnsi="Arial" w:cs="Arial"/>
                <w:color w:val="000000" w:themeColor="text1"/>
                <w:sz w:val="20"/>
                <w:szCs w:val="20"/>
              </w:rPr>
              <w:tab/>
              <w:t xml:space="preserve">    0,00 </w:t>
            </w:r>
          </w:p>
          <w:p w:rsidR="00994A64" w:rsidRPr="00C65FB7" w:rsidRDefault="00994A64" w:rsidP="00C65FB7">
            <w:pPr>
              <w:jc w:val="both"/>
              <w:rPr>
                <w:rFonts w:ascii="Arial" w:hAnsi="Arial" w:cs="Arial"/>
                <w:b/>
                <w:color w:val="000000" w:themeColor="text1"/>
                <w:sz w:val="20"/>
                <w:szCs w:val="20"/>
              </w:rPr>
            </w:pPr>
            <w:r w:rsidRPr="00C65FB7">
              <w:rPr>
                <w:rFonts w:ascii="Arial" w:hAnsi="Arial" w:cs="Arial"/>
                <w:b/>
                <w:color w:val="000000" w:themeColor="text1"/>
                <w:sz w:val="20"/>
                <w:szCs w:val="20"/>
              </w:rPr>
              <w:t xml:space="preserve">UKUPNO: 69.092,60 l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Za punjenje od 2 puta godišnje, proizilazi da je potrebno 138,19 m</w:t>
            </w:r>
            <w:r w:rsidRPr="00C65FB7">
              <w:rPr>
                <w:rFonts w:ascii="Arial" w:hAnsi="Arial" w:cs="Arial"/>
                <w:color w:val="000000" w:themeColor="text1"/>
                <w:sz w:val="20"/>
                <w:szCs w:val="20"/>
                <w:vertAlign w:val="superscript"/>
              </w:rPr>
              <w:t>3</w:t>
            </w:r>
            <w:r w:rsidRPr="00C65FB7">
              <w:rPr>
                <w:rFonts w:ascii="Arial" w:hAnsi="Arial" w:cs="Arial"/>
                <w:color w:val="000000" w:themeColor="text1"/>
                <w:sz w:val="20"/>
                <w:szCs w:val="20"/>
              </w:rPr>
              <w:t xml:space="preserve"> /god.</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Tokom odvijanja tehnološkog procesa se ne vrši ispuštanje tehnoloških otpadnih voda jer se ista koristi u zatvorenom sistemu. Generalno, čišćenje postrojenja se vrši jedanput godišnje ili po potrebi.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U dosadađnjem radu pogona sva otpadna tekuća faza i talog se skladištila u PVC spremnike zapremine 1000 litara, koji su se pohranjivali na prostoru proizvodne hale. Tako nastali otpad je zbrinjavan od strane ovlaštenog pravnog lica – „AIDA COMMERCE“. Investitor je 2021. godine instalirao evaporator u kojem se vrši koncentrovanje nastalog otpadnog toka. Nastala parna faza se vraća u proces, a koncentrat će se povjeravati ovlaštenom preduzeću na zbrinjavanje.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Odvodnja tehnološke otpadne vode od pranja podova također ne postoji, jer je predviđeno strojno suho pranje podova hala predmetnog pogona i postrojenja.</w:t>
            </w:r>
          </w:p>
          <w:p w:rsidR="00994A64" w:rsidRPr="00C65FB7" w:rsidRDefault="00994A64" w:rsidP="00C65FB7">
            <w:pPr>
              <w:jc w:val="both"/>
              <w:rPr>
                <w:rFonts w:ascii="Arial" w:hAnsi="Arial" w:cs="Arial"/>
                <w:b/>
                <w:i/>
                <w:color w:val="000000" w:themeColor="text1"/>
                <w:sz w:val="20"/>
                <w:szCs w:val="20"/>
              </w:rPr>
            </w:pPr>
            <w:r w:rsidRPr="00C65FB7">
              <w:rPr>
                <w:rFonts w:ascii="Arial" w:hAnsi="Arial" w:cs="Arial"/>
                <w:b/>
                <w:i/>
                <w:noProof/>
                <w:color w:val="000000" w:themeColor="text1"/>
                <w:sz w:val="20"/>
                <w:szCs w:val="20"/>
                <w:lang w:val="bs-Latn-BA"/>
              </w:rPr>
              <w:t>Sistem za redukciju zagađivanja i iskorištenje otpada</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U hali „C“ instaliran je evaporator koji služi za tretman otpadnih voda nastalih postupkom kataforeze. Svrha uređaja je smanjenje količine nastalih otpadnih nus-produkata iz tehnološkog procesa kataforeze.</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Postupkom se postiže maksimalno iskorištenje vode koja se ponovo vraća u tehnološki proces, uz minimalnu količinu nastalog otpada koji se predaje ovlaštenom preduzeću na tretman i dalje zbrinjavanje. Uređaj je u </w:t>
            </w:r>
            <w:r w:rsidRPr="00C65FB7">
              <w:rPr>
                <w:rFonts w:ascii="Arial" w:hAnsi="Arial" w:cs="Arial"/>
                <w:color w:val="000000" w:themeColor="text1"/>
                <w:sz w:val="20"/>
                <w:szCs w:val="20"/>
              </w:rPr>
              <w:lastRenderedPageBreak/>
              <w:t xml:space="preserve">potpunosti automatiziran, uz minimalno angažovanje ljudi i malu potrošnju energije.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Kapacitet uređaja je obrada               2 – 3 t tekućine na dan.</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 xml:space="preserve">Postupak obrade se zasniva na procesu isparavanja na niskoj tački ključanja, uz vakuum koji omogućavaju pumpa i ejektor. </w:t>
            </w:r>
          </w:p>
          <w:p w:rsidR="00994A64" w:rsidRPr="00C65FB7" w:rsidRDefault="00994A64" w:rsidP="00C65FB7">
            <w:pPr>
              <w:jc w:val="both"/>
              <w:rPr>
                <w:rFonts w:ascii="Arial" w:hAnsi="Arial" w:cs="Arial"/>
                <w:color w:val="000000" w:themeColor="text1"/>
                <w:sz w:val="20"/>
                <w:szCs w:val="20"/>
              </w:rPr>
            </w:pPr>
            <w:r w:rsidRPr="00C65FB7">
              <w:rPr>
                <w:rFonts w:ascii="Arial" w:hAnsi="Arial" w:cs="Arial"/>
                <w:color w:val="000000" w:themeColor="text1"/>
                <w:sz w:val="20"/>
                <w:szCs w:val="20"/>
              </w:rPr>
              <w:t>Otpadne vode se kontinuirano prečišćavaju pri čemu nastaju dva toka: destilat i koncentrat. Destilat se vraća ponovno u tehnološki proces kataforeze, dok se koncentrat prikuplja u spremnike i predaje ovlaštenoj organizaciji na konačno zbrinjavanje. Temperatura evaporacije je 40°C.</w:t>
            </w:r>
          </w:p>
        </w:tc>
        <w:tc>
          <w:tcPr>
            <w:tcW w:w="1305" w:type="dxa"/>
            <w:vAlign w:val="center"/>
          </w:tcPr>
          <w:p w:rsidR="00994A64" w:rsidRPr="00C65FB7" w:rsidRDefault="00994A64" w:rsidP="00C65FB7">
            <w:pPr>
              <w:jc w:val="cente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lastRenderedPageBreak/>
              <w:t xml:space="preserve">„C“ – 1 </w:t>
            </w:r>
          </w:p>
          <w:p w:rsidR="00994A64" w:rsidRPr="00C65FB7" w:rsidRDefault="00994A64" w:rsidP="00C65FB7">
            <w:pPr>
              <w:jc w:val="center"/>
              <w:rPr>
                <w:rFonts w:ascii="Arial" w:hAnsi="Arial" w:cs="Arial"/>
                <w:b/>
                <w:noProof/>
                <w:color w:val="000000" w:themeColor="text1"/>
                <w:sz w:val="20"/>
                <w:szCs w:val="20"/>
                <w:lang w:val="bs-Latn-BA"/>
              </w:rPr>
            </w:pPr>
          </w:p>
        </w:tc>
      </w:tr>
      <w:tr w:rsidR="00C65FB7" w:rsidRPr="00C65FB7" w:rsidTr="00C65FB7">
        <w:tc>
          <w:tcPr>
            <w:tcW w:w="616" w:type="dxa"/>
            <w:vAlign w:val="center"/>
          </w:tcPr>
          <w:p w:rsidR="00994A64" w:rsidRPr="00C65FB7" w:rsidRDefault="00994A64"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lastRenderedPageBreak/>
              <w:t>2.</w:t>
            </w:r>
          </w:p>
        </w:tc>
        <w:tc>
          <w:tcPr>
            <w:tcW w:w="1513" w:type="dxa"/>
            <w:vAlign w:val="center"/>
          </w:tcPr>
          <w:p w:rsidR="00994A64" w:rsidRPr="00C65FB7" w:rsidRDefault="00994A64"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Nanošenje poliesterskog praha</w:t>
            </w:r>
          </w:p>
        </w:tc>
        <w:tc>
          <w:tcPr>
            <w:tcW w:w="926" w:type="dxa"/>
            <w:vAlign w:val="center"/>
          </w:tcPr>
          <w:p w:rsidR="00994A64" w:rsidRPr="00C65FB7" w:rsidRDefault="00994A64" w:rsidP="00C65FB7">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6000 kabina godišnje</w:t>
            </w:r>
          </w:p>
        </w:tc>
        <w:tc>
          <w:tcPr>
            <w:tcW w:w="5270" w:type="dxa"/>
          </w:tcPr>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 xml:space="preserve">Stvaranje zaštitnog filma na površini obratka je zadnji korak u postupku elektrostatskog nanošenja.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 xml:space="preserve">Industrijsko postrojenje za automatsko nanošenje praha i polimerizaciju praha uključuje slijedeće elemente: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sym w:font="Symbol" w:char="F0B7"/>
            </w:r>
            <w:r w:rsidRPr="00C65FB7">
              <w:rPr>
                <w:rFonts w:ascii="Arial" w:hAnsi="Arial" w:cs="Arial"/>
                <w:color w:val="000000" w:themeColor="text1"/>
                <w:sz w:val="22"/>
                <w:szCs w:val="22"/>
              </w:rPr>
              <w:t xml:space="preserve"> pripremu,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sym w:font="Symbol" w:char="F0B7"/>
            </w:r>
            <w:r w:rsidRPr="00C65FB7">
              <w:rPr>
                <w:rFonts w:ascii="Arial" w:hAnsi="Arial" w:cs="Arial"/>
                <w:color w:val="000000" w:themeColor="text1"/>
                <w:sz w:val="22"/>
                <w:szCs w:val="22"/>
              </w:rPr>
              <w:t xml:space="preserve"> prostor za nanošenje praha,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sym w:font="Symbol" w:char="F0B7"/>
            </w:r>
            <w:r w:rsidRPr="00C65FB7">
              <w:rPr>
                <w:rFonts w:ascii="Arial" w:hAnsi="Arial" w:cs="Arial"/>
                <w:color w:val="000000" w:themeColor="text1"/>
                <w:sz w:val="22"/>
                <w:szCs w:val="22"/>
              </w:rPr>
              <w:t xml:space="preserve"> peć za pečenje i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sym w:font="Symbol" w:char="F0B7"/>
            </w:r>
            <w:r w:rsidRPr="00C65FB7">
              <w:rPr>
                <w:rFonts w:ascii="Arial" w:hAnsi="Arial" w:cs="Arial"/>
                <w:color w:val="000000" w:themeColor="text1"/>
                <w:sz w:val="22"/>
                <w:szCs w:val="22"/>
              </w:rPr>
              <w:t xml:space="preserve"> sistem pokretne trake. </w:t>
            </w:r>
          </w:p>
          <w:p w:rsidR="00994A64" w:rsidRPr="00C65FB7" w:rsidRDefault="00994A64" w:rsidP="00C65FB7">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Dijelovi na koje se uglavnom nanosi prah su: dijelovi poljoprivrednih mašina, mašina za zemljane radove i njihov pribor.</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Nanošenja poliesterskog praha (bojenje) se vrši ručno posebnim pištoljem za nanošenje boja u prahu. Nanošenje praha je: neškodljivo prirodnoj sredini, energetski efikasno i sigurno za rukovanje i obradu.</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Oprema za elektrostatsko nanošenje sastoji se od: pištolja za elektrostatsko nanošenje, spremnika praška koji može biti ugrađen u pištolj i izvora istosmjerne struje. Pištolj je osim na izvor struje priključen i na izvor komprimiranog zraka. Tlak zraka u pištolju može varirati od 6 do 8 bara. Protok praška je obično od 2 do 6 m</w:t>
            </w:r>
            <w:r w:rsidRPr="00C65FB7">
              <w:rPr>
                <w:rFonts w:ascii="Arial" w:hAnsi="Arial" w:cs="Arial"/>
                <w:noProof/>
                <w:color w:val="000000" w:themeColor="text1"/>
                <w:sz w:val="22"/>
                <w:szCs w:val="22"/>
                <w:vertAlign w:val="superscript"/>
                <w:lang w:val="bs-Latn-BA"/>
              </w:rPr>
              <w:t>3</w:t>
            </w:r>
            <w:r w:rsidRPr="00C65FB7">
              <w:rPr>
                <w:rFonts w:ascii="Arial" w:hAnsi="Arial" w:cs="Arial"/>
                <w:noProof/>
                <w:color w:val="000000" w:themeColor="text1"/>
                <w:sz w:val="22"/>
                <w:szCs w:val="22"/>
                <w:lang w:val="bs-Latn-BA"/>
              </w:rPr>
              <w:t>/h, a može biti i do 12 m</w:t>
            </w:r>
            <w:r w:rsidRPr="00C65FB7">
              <w:rPr>
                <w:rFonts w:ascii="Arial" w:hAnsi="Arial" w:cs="Arial"/>
                <w:noProof/>
                <w:color w:val="000000" w:themeColor="text1"/>
                <w:sz w:val="22"/>
                <w:szCs w:val="22"/>
                <w:vertAlign w:val="superscript"/>
                <w:lang w:val="bs-Latn-BA"/>
              </w:rPr>
              <w:t>3</w:t>
            </w:r>
            <w:r w:rsidRPr="00C65FB7">
              <w:rPr>
                <w:rFonts w:ascii="Arial" w:hAnsi="Arial" w:cs="Arial"/>
                <w:noProof/>
                <w:color w:val="000000" w:themeColor="text1"/>
                <w:sz w:val="22"/>
                <w:szCs w:val="22"/>
                <w:lang w:val="bs-Latn-BA"/>
              </w:rPr>
              <w:t>/h.</w:t>
            </w:r>
            <w:r w:rsidRPr="00C65FB7">
              <w:rPr>
                <w:rFonts w:ascii="Arial" w:hAnsi="Arial" w:cs="Arial"/>
                <w:color w:val="000000" w:themeColor="text1"/>
                <w:sz w:val="22"/>
                <w:szCs w:val="22"/>
              </w:rPr>
              <w:t xml:space="preserve"> </w:t>
            </w:r>
          </w:p>
        </w:tc>
        <w:tc>
          <w:tcPr>
            <w:tcW w:w="1305" w:type="dxa"/>
            <w:vAlign w:val="center"/>
          </w:tcPr>
          <w:p w:rsidR="00994A64" w:rsidRPr="00C65FB7" w:rsidRDefault="00994A64" w:rsidP="00C65FB7">
            <w:pPr>
              <w:jc w:val="cente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„C“ – 2</w:t>
            </w:r>
          </w:p>
        </w:tc>
      </w:tr>
      <w:tr w:rsidR="00C65FB7" w:rsidRPr="00C65FB7" w:rsidTr="00C65FB7">
        <w:tc>
          <w:tcPr>
            <w:tcW w:w="616" w:type="dxa"/>
            <w:vAlign w:val="center"/>
          </w:tcPr>
          <w:p w:rsidR="00994A64" w:rsidRPr="00C65FB7" w:rsidRDefault="00994A64"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3.</w:t>
            </w:r>
          </w:p>
        </w:tc>
        <w:tc>
          <w:tcPr>
            <w:tcW w:w="1513" w:type="dxa"/>
            <w:vAlign w:val="center"/>
          </w:tcPr>
          <w:p w:rsidR="00994A64" w:rsidRPr="00C65FB7" w:rsidRDefault="00994A64" w:rsidP="00C65FB7">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Pećenje i sušenje</w:t>
            </w:r>
          </w:p>
        </w:tc>
        <w:tc>
          <w:tcPr>
            <w:tcW w:w="926" w:type="dxa"/>
            <w:vAlign w:val="center"/>
          </w:tcPr>
          <w:p w:rsidR="00994A64" w:rsidRPr="00C65FB7" w:rsidRDefault="00994A64" w:rsidP="00C65FB7">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6000 kabina godišnje</w:t>
            </w:r>
          </w:p>
        </w:tc>
        <w:tc>
          <w:tcPr>
            <w:tcW w:w="5270" w:type="dxa"/>
          </w:tcPr>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 xml:space="preserve">Nakon nanošenja praha dijelovi se unose u peć.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Polimerizacija se vrši tako da se predmet na koji je nanesen polimerni prah stavi u peć gdje se grije na temperaturi 180-250°C. Na toj temperaturi dolazi do taljenja polimernog praha, te se hlađenjem otopljeni polimer skrućuje i stvara se prevlaka od polimernog materijala na obratku.</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Preciznost temperature u peći i još neki faktori određuju kvalitetu nanijete površine. Količina cirkulirajućeg zraka ovisi od potrebne temperature, potrošnje topline i razlike između temperatura usisnog i ispusnog zraka. Opseg tolerancije temperature je +/- 5°C. Kada komad ulazi u peć za pečenje počinje prva faza koja se zove fuzija i nakon određene temperature nastaje film koji obuhvaća komad u boji, sjaju i debljini prema zahtjevima kupca.</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 xml:space="preserve">Lanac vuče komad u pećnicu i suši se uglavnom 1 sat. Temperiranje i otvrdnjavanje se odvija na kružnom dijelu lanca u peći, a temperatura i </w:t>
            </w:r>
            <w:r w:rsidRPr="00C65FB7">
              <w:rPr>
                <w:rFonts w:ascii="Arial" w:hAnsi="Arial" w:cs="Arial"/>
                <w:color w:val="000000" w:themeColor="text1"/>
                <w:sz w:val="22"/>
                <w:szCs w:val="22"/>
              </w:rPr>
              <w:lastRenderedPageBreak/>
              <w:t xml:space="preserve">trajanje polimerizacije ovise o dimenzijama i obliku dijelova.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 xml:space="preserve">Prahovi sadrže vezivna sredstva (smole, sredstva za očvršćavanje, alceleratore), pigmente i kolorante, sredstva za ispunu – filere i aditive. Prah nastao u kabini za praškasto farbanje proizvoda (koji se smatra neopasnim otpadom) se skuplja u big bag vreće te se zbrinjava od strane ovlaštenog preduzeća.  </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Kad je gotov proces sušenja, komad treba da se ohladi i onda se može skinuti s lanca i skladištiti.</w:t>
            </w:r>
          </w:p>
          <w:p w:rsidR="00994A64" w:rsidRPr="00C65FB7" w:rsidRDefault="00994A64" w:rsidP="00C65FB7">
            <w:pPr>
              <w:jc w:val="both"/>
              <w:rPr>
                <w:rFonts w:ascii="Arial" w:hAnsi="Arial" w:cs="Arial"/>
                <w:color w:val="000000" w:themeColor="text1"/>
                <w:sz w:val="22"/>
                <w:szCs w:val="22"/>
              </w:rPr>
            </w:pPr>
            <w:r w:rsidRPr="00C65FB7">
              <w:rPr>
                <w:rFonts w:ascii="Arial" w:hAnsi="Arial" w:cs="Arial"/>
                <w:color w:val="000000" w:themeColor="text1"/>
                <w:sz w:val="22"/>
                <w:szCs w:val="22"/>
              </w:rPr>
              <w:t>Zbog potreba završne obrade, nanošenja vodene boje na dijelove (kabine za vozove dužine 5-6 m), koji se ne mogu obrađivati u hali za antikorozivno i praškasto bojanje zbog veličine tih dijelova, u hali “B” instalirana je kabina u kojoj se vrši nanošenje boja na vodenoj bazi. Kabina je u postupku legalizacije.</w:t>
            </w:r>
          </w:p>
        </w:tc>
        <w:tc>
          <w:tcPr>
            <w:tcW w:w="1305" w:type="dxa"/>
            <w:vAlign w:val="center"/>
          </w:tcPr>
          <w:p w:rsidR="00994A64" w:rsidRPr="00C65FB7" w:rsidRDefault="00994A64" w:rsidP="00C65FB7">
            <w:pPr>
              <w:jc w:val="cente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lastRenderedPageBreak/>
              <w:t xml:space="preserve">„C“ – 2 </w:t>
            </w:r>
          </w:p>
        </w:tc>
      </w:tr>
    </w:tbl>
    <w:p w:rsidR="00994A64" w:rsidRPr="00C65FB7" w:rsidRDefault="00994A64" w:rsidP="00C65FB7">
      <w:pPr>
        <w:jc w:val="both"/>
        <w:rPr>
          <w:rFonts w:ascii="Arial" w:hAnsi="Arial" w:cs="Arial"/>
          <w:noProof/>
          <w:color w:val="000000" w:themeColor="text1"/>
          <w:sz w:val="10"/>
          <w:szCs w:val="10"/>
          <w:lang w:val="bs-Latn-BA"/>
        </w:rPr>
      </w:pPr>
    </w:p>
    <w:p w:rsidR="00994A64" w:rsidRPr="00C65FB7" w:rsidRDefault="00994A64" w:rsidP="00C65FB7">
      <w:pPr>
        <w:jc w:val="both"/>
        <w:rPr>
          <w:rFonts w:ascii="Arial" w:hAnsi="Arial" w:cs="Arial"/>
          <w:color w:val="000000" w:themeColor="text1"/>
          <w:sz w:val="10"/>
          <w:szCs w:val="10"/>
        </w:rPr>
      </w:pPr>
    </w:p>
    <w:p w:rsidR="00994A64" w:rsidRPr="00C65FB7" w:rsidRDefault="00994A64" w:rsidP="00C65FB7">
      <w:pPr>
        <w:jc w:val="both"/>
        <w:rPr>
          <w:rFonts w:ascii="Arial" w:hAnsi="Arial" w:cs="Arial"/>
          <w:b/>
          <w:noProof/>
          <w:color w:val="000000" w:themeColor="text1"/>
          <w:lang w:val="bs-Latn-BA"/>
        </w:rPr>
      </w:pPr>
      <w:r w:rsidRPr="00C65FB7">
        <w:rPr>
          <w:rFonts w:ascii="Arial" w:hAnsi="Arial" w:cs="Arial"/>
          <w:b/>
          <w:noProof/>
          <w:color w:val="000000" w:themeColor="text1"/>
          <w:lang w:val="bs-Latn-BA"/>
        </w:rPr>
        <w:t>3.2. Tehnološka jedinica pogona/postrojenja u kojoj se odvijaju ostale djelatnosti u skladu sa Prilogom I. ili Prilogom II.</w:t>
      </w:r>
    </w:p>
    <w:p w:rsidR="00994A64" w:rsidRPr="00C65FB7" w:rsidRDefault="00994A64" w:rsidP="00C65FB7">
      <w:pPr>
        <w:jc w:val="both"/>
        <w:rPr>
          <w:rFonts w:ascii="Arial" w:hAnsi="Arial" w:cs="Arial"/>
          <w:i/>
          <w:noProof/>
          <w:color w:val="000000" w:themeColor="text1"/>
          <w:lang w:val="bs-Latn-BA"/>
        </w:rPr>
      </w:pPr>
    </w:p>
    <w:p w:rsidR="00994A64" w:rsidRPr="00C65FB7" w:rsidRDefault="00994A64" w:rsidP="00C65FB7">
      <w:pPr>
        <w:ind w:left="1418" w:hanging="1418"/>
        <w:jc w:val="both"/>
        <w:rPr>
          <w:rFonts w:ascii="Arial" w:hAnsi="Arial" w:cs="Arial"/>
          <w:i/>
          <w:noProof/>
          <w:color w:val="000000" w:themeColor="text1"/>
          <w:lang w:val="bs-Latn-BA"/>
        </w:rPr>
      </w:pPr>
      <w:r w:rsidRPr="00C65FB7">
        <w:rPr>
          <w:rFonts w:ascii="Arial" w:hAnsi="Arial" w:cs="Arial"/>
          <w:b/>
          <w:i/>
          <w:noProof/>
          <w:color w:val="000000" w:themeColor="text1"/>
          <w:lang w:val="bs-Latn-BA"/>
        </w:rPr>
        <w:t>Napomena:</w:t>
      </w:r>
      <w:r w:rsidRPr="00C65FB7">
        <w:rPr>
          <w:rFonts w:ascii="Arial" w:hAnsi="Arial" w:cs="Arial"/>
          <w:i/>
          <w:noProof/>
          <w:color w:val="000000" w:themeColor="text1"/>
          <w:lang w:val="bs-Latn-BA"/>
        </w:rPr>
        <w:t xml:space="preserve"> U predmetnom pogonu se ne odvijaju ostale djelatnosti u skladu sa  Prilogom I. ili Prilogom II. Uredbe.</w:t>
      </w:r>
    </w:p>
    <w:p w:rsidR="00994A64" w:rsidRPr="00C65FB7" w:rsidRDefault="00994A64" w:rsidP="00C65FB7">
      <w:pPr>
        <w:rPr>
          <w:rFonts w:ascii="Arial" w:eastAsiaTheme="minorHAnsi" w:hAnsi="Arial" w:cs="Arial"/>
          <w:b/>
          <w:noProof/>
          <w:color w:val="000000" w:themeColor="text1"/>
          <w:sz w:val="22"/>
          <w:szCs w:val="22"/>
          <w:lang w:val="bs-Latn-BA"/>
        </w:rPr>
      </w:pPr>
    </w:p>
    <w:p w:rsidR="00994A64" w:rsidRPr="00C65FB7" w:rsidRDefault="00994A64" w:rsidP="00C65FB7">
      <w:pPr>
        <w:jc w:val="both"/>
        <w:rPr>
          <w:rFonts w:ascii="Arial" w:hAnsi="Arial" w:cs="Arial"/>
          <w:noProof/>
          <w:color w:val="000000" w:themeColor="text1"/>
          <w:lang w:val="bs-Latn-BA"/>
        </w:rPr>
      </w:pPr>
      <w:r w:rsidRPr="00C65FB7">
        <w:rPr>
          <w:rFonts w:ascii="Arial" w:eastAsiaTheme="minorHAnsi" w:hAnsi="Arial" w:cs="Arial"/>
          <w:b/>
          <w:noProof/>
          <w:color w:val="000000" w:themeColor="text1"/>
          <w:sz w:val="22"/>
          <w:szCs w:val="22"/>
          <w:lang w:val="bs-Latn-BA"/>
        </w:rPr>
        <w:t>3.3. Tehnološke jedinice koje nisu navedene u Prilogu I. ili Prilogu II. (direktno povezane djelatnosti)</w:t>
      </w:r>
    </w:p>
    <w:p w:rsidR="00994A64" w:rsidRPr="00C65FB7" w:rsidRDefault="00994A64" w:rsidP="00C65FB7">
      <w:pPr>
        <w:rPr>
          <w:rFonts w:ascii="Arial" w:hAnsi="Arial" w:cs="Arial"/>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89"/>
        <w:gridCol w:w="1417"/>
        <w:gridCol w:w="3686"/>
        <w:gridCol w:w="2339"/>
      </w:tblGrid>
      <w:tr w:rsidR="00994A64" w:rsidRPr="00C65FB7" w:rsidTr="00994A64">
        <w:tc>
          <w:tcPr>
            <w:tcW w:w="704" w:type="dxa"/>
            <w:shd w:val="clear" w:color="auto" w:fill="D9E2F3" w:themeFill="accent5" w:themeFillTint="33"/>
          </w:tcPr>
          <w:p w:rsidR="00994A64" w:rsidRPr="00C65FB7" w:rsidRDefault="00994A64" w:rsidP="00C65FB7">
            <w:pPr>
              <w:rPr>
                <w:rFonts w:ascii="Arial" w:hAnsi="Arial" w:cs="Arial"/>
                <w:b/>
                <w:noProof/>
                <w:color w:val="000000" w:themeColor="text1"/>
                <w:sz w:val="20"/>
                <w:lang w:val="bs-Latn-BA"/>
              </w:rPr>
            </w:pPr>
            <w:bookmarkStart w:id="0" w:name="_Opis_na_instalacijata,_nejzinite_te"/>
            <w:bookmarkEnd w:id="0"/>
            <w:r w:rsidRPr="00C65FB7">
              <w:rPr>
                <w:rFonts w:ascii="Arial" w:hAnsi="Arial" w:cs="Arial"/>
                <w:b/>
                <w:noProof/>
                <w:color w:val="000000" w:themeColor="text1"/>
                <w:sz w:val="20"/>
                <w:lang w:val="bs-Latn-BA"/>
              </w:rPr>
              <w:t>Broj</w:t>
            </w:r>
          </w:p>
        </w:tc>
        <w:tc>
          <w:tcPr>
            <w:tcW w:w="1389" w:type="dxa"/>
            <w:shd w:val="clear" w:color="auto" w:fill="D9E2F3" w:themeFill="accent5" w:themeFillTint="33"/>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Naziv jedinice</w:t>
            </w:r>
          </w:p>
        </w:tc>
        <w:tc>
          <w:tcPr>
            <w:tcW w:w="1417" w:type="dxa"/>
            <w:shd w:val="clear" w:color="auto" w:fill="D9E2F3" w:themeFill="accent5" w:themeFillTint="33"/>
          </w:tcPr>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Kapacitet</w:t>
            </w:r>
          </w:p>
        </w:tc>
        <w:tc>
          <w:tcPr>
            <w:tcW w:w="3686" w:type="dxa"/>
            <w:shd w:val="clear" w:color="auto" w:fill="D9E2F3" w:themeFill="accent5" w:themeFillTint="33"/>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Tehnološki opis</w:t>
            </w:r>
          </w:p>
        </w:tc>
        <w:tc>
          <w:tcPr>
            <w:tcW w:w="2339" w:type="dxa"/>
            <w:shd w:val="clear" w:color="auto" w:fill="D9E2F3" w:themeFill="accent5" w:themeFillTint="33"/>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Referentna oznaka iz dijagrama toka u prilogu</w:t>
            </w:r>
          </w:p>
        </w:tc>
      </w:tr>
      <w:tr w:rsidR="00994A64" w:rsidRPr="00C65FB7" w:rsidTr="00994A64">
        <w:tc>
          <w:tcPr>
            <w:tcW w:w="704"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w:t>
            </w:r>
          </w:p>
        </w:tc>
        <w:tc>
          <w:tcPr>
            <w:tcW w:w="1389" w:type="dxa"/>
            <w:vAlign w:val="center"/>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Mašinska obrada - Hala A</w:t>
            </w:r>
          </w:p>
        </w:tc>
        <w:tc>
          <w:tcPr>
            <w:tcW w:w="1417"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Mašinska priprema dijelova za 6.000 kabina godišnje</w:t>
            </w:r>
          </w:p>
        </w:tc>
        <w:tc>
          <w:tcPr>
            <w:tcW w:w="3686" w:type="dxa"/>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Administrativno-upravni dio objekta</w:t>
            </w:r>
          </w:p>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Proizvodnja – varenje i brušenje, kontrola</w:t>
            </w:r>
          </w:p>
          <w:p w:rsidR="00994A64" w:rsidRPr="00C65FB7" w:rsidRDefault="00994A64" w:rsidP="00C65FB7">
            <w:pPr>
              <w:rPr>
                <w:rFonts w:ascii="Arial" w:hAnsi="Arial" w:cs="Arial"/>
                <w:noProof/>
                <w:color w:val="000000" w:themeColor="text1"/>
                <w:sz w:val="20"/>
                <w:vertAlign w:val="superscript"/>
                <w:lang w:val="bs-Latn-BA"/>
              </w:rPr>
            </w:pPr>
            <w:r w:rsidRPr="00C65FB7">
              <w:rPr>
                <w:rFonts w:ascii="Arial" w:hAnsi="Arial" w:cs="Arial"/>
                <w:noProof/>
                <w:color w:val="000000" w:themeColor="text1"/>
                <w:sz w:val="20"/>
                <w:lang w:val="bs-Latn-BA"/>
              </w:rPr>
              <w:t>Površina hale „A“: 4338 m</w:t>
            </w:r>
            <w:r w:rsidRPr="00C65FB7">
              <w:rPr>
                <w:rFonts w:ascii="Arial" w:hAnsi="Arial" w:cs="Arial"/>
                <w:noProof/>
                <w:color w:val="000000" w:themeColor="text1"/>
                <w:sz w:val="20"/>
                <w:vertAlign w:val="superscript"/>
                <w:lang w:val="bs-Latn-BA"/>
              </w:rPr>
              <w:t>2</w:t>
            </w:r>
          </w:p>
          <w:p w:rsidR="00994A64" w:rsidRPr="00C65FB7" w:rsidRDefault="00994A64" w:rsidP="00C65FB7">
            <w:pPr>
              <w:jc w:val="both"/>
              <w:rPr>
                <w:rFonts w:ascii="Arial" w:hAnsi="Arial" w:cs="Arial"/>
                <w:color w:val="000000" w:themeColor="text1"/>
                <w:sz w:val="20"/>
              </w:rPr>
            </w:pPr>
            <w:r w:rsidRPr="00C65FB7">
              <w:rPr>
                <w:rFonts w:ascii="Arial" w:hAnsi="Arial" w:cs="Arial"/>
                <w:color w:val="000000" w:themeColor="text1"/>
                <w:sz w:val="20"/>
              </w:rPr>
              <w:t>Namjena: Proizvodnja željeznih konstrukcija (kabine za radne strojeve)</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Proizvodne hale „A“, „B“ i „E“ čine jednu cjelinu. U dosadašnjem radu pogona, u halama „A“ i „B“ se odvijala proizvodnja željeznih konstrukcija: kabine za radnu mašinu traktor, spremnici za tekuča goriva za traktore volumena 80-100 l i spremnici za hidraulična ulja za traktore. U skladu sa zahtjevima tržišta, sada se odvija samo proizvodnja kabina za radne mašine, a mogu se proizvoditi i drugi elementi ovisno od potrebe tržišta.  </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Proizvodnja obuhvata sljedeće tehnologije: rezanje cijevi i profila na žagama, rezanje limova na CNC laserima, savijanje limova i cijevi na savijačicama cijevi i hidrauličnim CNC i apkant presama, CNC glodanje i tokarenje, bušenje cijevi i profila na bušilicama. Također, vrši se i zavarivanje proizvoda postupkom MAG 135. U hali je raspoređena odgovarajuća oprema: mosne dizalice, konzolne dizalice, hidraulične makaze za lim, laseri za rezanje metalnih ploča, </w:t>
            </w:r>
            <w:r w:rsidRPr="00C65FB7">
              <w:rPr>
                <w:rFonts w:ascii="Arial" w:hAnsi="Arial" w:cs="Arial"/>
                <w:color w:val="000000" w:themeColor="text1"/>
                <w:sz w:val="20"/>
                <w:lang w:val="bs-Latn-BA"/>
              </w:rPr>
              <w:lastRenderedPageBreak/>
              <w:t xml:space="preserve">stubne bušilice, stabilne pile za sječenje metala, aparati za elektrolučno zavarivanje, ručni električni alat (brusilice, bušilice). </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Unutar hale „A“ nalazi se kancelarijski prostori (na spratu i u prizemlju), kuhinja - trpezarija, skladište repromaterijala, garderoberi i mokri čvorovi.</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U objektu su izvedene instalacije vodovoda, kanalizacije, grijanja, PTT i elektroinstalacije.</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Pored hale „A“ nalazi se kotlovnica na TNP. Uz kotlovnicu se nalazi nadstrešnica za privremeno odlaganje materijala. U produžetku se nalaze boksovi sa tehničkim gasovima (CO</w:t>
            </w:r>
            <w:r w:rsidRPr="00C65FB7">
              <w:rPr>
                <w:rFonts w:ascii="Arial" w:hAnsi="Arial" w:cs="Arial"/>
                <w:color w:val="000000" w:themeColor="text1"/>
                <w:sz w:val="20"/>
                <w:vertAlign w:val="subscript"/>
                <w:lang w:val="bs-Latn-BA"/>
              </w:rPr>
              <w:t>2</w:t>
            </w:r>
            <w:r w:rsidRPr="00C65FB7">
              <w:rPr>
                <w:rFonts w:ascii="Arial" w:hAnsi="Arial" w:cs="Arial"/>
                <w:color w:val="000000" w:themeColor="text1"/>
                <w:sz w:val="20"/>
                <w:lang w:val="bs-Latn-BA"/>
              </w:rPr>
              <w:t>, N</w:t>
            </w:r>
            <w:r w:rsidRPr="00C65FB7">
              <w:rPr>
                <w:rFonts w:ascii="Arial" w:hAnsi="Arial" w:cs="Arial"/>
                <w:color w:val="000000" w:themeColor="text1"/>
                <w:sz w:val="20"/>
                <w:vertAlign w:val="subscript"/>
                <w:lang w:val="bs-Latn-BA"/>
              </w:rPr>
              <w:t>2</w:t>
            </w:r>
            <w:r w:rsidRPr="00C65FB7">
              <w:rPr>
                <w:rFonts w:ascii="Arial" w:hAnsi="Arial" w:cs="Arial"/>
                <w:color w:val="000000" w:themeColor="text1"/>
                <w:sz w:val="20"/>
                <w:lang w:val="bs-Latn-BA"/>
              </w:rPr>
              <w:t>), te spremnici za kisik (O</w:t>
            </w:r>
            <w:r w:rsidRPr="00C65FB7">
              <w:rPr>
                <w:rFonts w:ascii="Arial" w:hAnsi="Arial" w:cs="Arial"/>
                <w:color w:val="000000" w:themeColor="text1"/>
                <w:sz w:val="20"/>
                <w:vertAlign w:val="subscript"/>
                <w:lang w:val="bs-Latn-BA"/>
              </w:rPr>
              <w:t>2</w:t>
            </w:r>
            <w:r w:rsidRPr="00C65FB7">
              <w:rPr>
                <w:rFonts w:ascii="Arial" w:hAnsi="Arial" w:cs="Arial"/>
                <w:color w:val="000000" w:themeColor="text1"/>
                <w:sz w:val="20"/>
                <w:lang w:val="bs-Latn-BA"/>
              </w:rPr>
              <w:t>) i argon (Ar).</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Nakon završene pripreme, vrši se izrada, odnosno zavarivanje sklopova pomoću šablona i ostalih pomagala. Završna obrada podrazumijeva proces završnog brušenja, nakon čega slijedi kontrola gotovog proizvoda i njegovo pripremanje za transport. </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Gotovi elementi se skladište u međuspremniku u okviru proizvodnog pogona. </w:t>
            </w:r>
          </w:p>
          <w:p w:rsidR="00994A64" w:rsidRPr="00C65FB7" w:rsidRDefault="00994A64" w:rsidP="00C65FB7">
            <w:pPr>
              <w:jc w:val="both"/>
              <w:rPr>
                <w:rFonts w:ascii="Arial" w:hAnsi="Arial" w:cs="Arial"/>
                <w:color w:val="000000" w:themeColor="text1"/>
                <w:sz w:val="20"/>
              </w:rPr>
            </w:pPr>
            <w:r w:rsidRPr="00C65FB7">
              <w:rPr>
                <w:rFonts w:ascii="Arial" w:hAnsi="Arial" w:cs="Arial"/>
                <w:color w:val="000000" w:themeColor="text1"/>
                <w:sz w:val="20"/>
                <w:lang w:val="bs-Latn-BA"/>
              </w:rPr>
              <w:t xml:space="preserve">Dijelovi kabine za industrijska motorna vozila odvoze se na daljnju obradu u halu „C“ </w:t>
            </w:r>
            <w:r w:rsidRPr="00C65FB7">
              <w:rPr>
                <w:rFonts w:ascii="Arial" w:hAnsi="Arial" w:cs="Arial"/>
                <w:color w:val="000000" w:themeColor="text1"/>
                <w:sz w:val="20"/>
              </w:rPr>
              <w:t xml:space="preserve">tj. u halu za antikorozivno i praškasto bojanje. Elektrostatsko nanošenje praha je jedna od ekološki najprihvatljivijih i najekonomičnijih tehnologija površinske zaštite. </w:t>
            </w:r>
          </w:p>
        </w:tc>
        <w:tc>
          <w:tcPr>
            <w:tcW w:w="2339" w:type="dxa"/>
            <w:vAlign w:val="center"/>
          </w:tcPr>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lastRenderedPageBreak/>
              <w:t>Hala „A“</w:t>
            </w:r>
          </w:p>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(mašinska obrada - proizvodni pogon)</w:t>
            </w:r>
          </w:p>
        </w:tc>
      </w:tr>
      <w:tr w:rsidR="00994A64" w:rsidRPr="00C65FB7" w:rsidTr="00994A64">
        <w:tc>
          <w:tcPr>
            <w:tcW w:w="704" w:type="dxa"/>
          </w:tcPr>
          <w:p w:rsidR="00994A64" w:rsidRPr="00C65FB7" w:rsidRDefault="00994A64" w:rsidP="00C65FB7">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2.</w:t>
            </w:r>
          </w:p>
        </w:tc>
        <w:tc>
          <w:tcPr>
            <w:tcW w:w="1389" w:type="dxa"/>
            <w:vAlign w:val="center"/>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Mašinska obrada - Hala B</w:t>
            </w:r>
          </w:p>
        </w:tc>
        <w:tc>
          <w:tcPr>
            <w:tcW w:w="1417"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Mašinska priprema dijelova za 6.000 kabina godišnje</w:t>
            </w:r>
          </w:p>
        </w:tc>
        <w:tc>
          <w:tcPr>
            <w:tcW w:w="3686" w:type="dxa"/>
          </w:tcPr>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Hala „B“ se sastoji od proizvodnog i skladišnog dijela</w:t>
            </w:r>
          </w:p>
          <w:p w:rsidR="00994A64" w:rsidRPr="00C65FB7" w:rsidRDefault="00994A64" w:rsidP="00C65FB7">
            <w:pPr>
              <w:rPr>
                <w:rFonts w:ascii="Arial" w:hAnsi="Arial" w:cs="Arial"/>
                <w:noProof/>
                <w:color w:val="000000" w:themeColor="text1"/>
                <w:sz w:val="20"/>
                <w:vertAlign w:val="superscript"/>
                <w:lang w:val="bs-Latn-BA"/>
              </w:rPr>
            </w:pPr>
            <w:r w:rsidRPr="00C65FB7">
              <w:rPr>
                <w:rFonts w:ascii="Arial" w:hAnsi="Arial" w:cs="Arial"/>
                <w:noProof/>
                <w:color w:val="000000" w:themeColor="text1"/>
                <w:sz w:val="20"/>
                <w:lang w:val="bs-Latn-BA"/>
              </w:rPr>
              <w:t>Površina hale „B“: 2831 m</w:t>
            </w:r>
            <w:r w:rsidRPr="00C65FB7">
              <w:rPr>
                <w:rFonts w:ascii="Arial" w:hAnsi="Arial" w:cs="Arial"/>
                <w:noProof/>
                <w:color w:val="000000" w:themeColor="text1"/>
                <w:sz w:val="20"/>
                <w:vertAlign w:val="superscript"/>
                <w:lang w:val="bs-Latn-BA"/>
              </w:rPr>
              <w:t>2</w:t>
            </w:r>
          </w:p>
          <w:p w:rsidR="00994A64" w:rsidRPr="00C65FB7" w:rsidRDefault="00994A64" w:rsidP="00C65FB7">
            <w:pPr>
              <w:rPr>
                <w:rFonts w:ascii="Arial" w:hAnsi="Arial" w:cs="Arial"/>
                <w:noProof/>
                <w:color w:val="000000" w:themeColor="text1"/>
                <w:sz w:val="10"/>
                <w:szCs w:val="10"/>
                <w:lang w:val="bs-Latn-BA"/>
              </w:rPr>
            </w:pPr>
          </w:p>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Skladišni dio predstavlja centralni magacin repromaterijala, a u proizvodnom dijelu obavlja se priprema materijala za proizvodnju rezanjem i savijanjem.</w:t>
            </w:r>
          </w:p>
          <w:p w:rsidR="00994A64" w:rsidRPr="00C65FB7" w:rsidRDefault="00994A64" w:rsidP="00C65FB7">
            <w:pPr>
              <w:jc w:val="both"/>
              <w:rPr>
                <w:rFonts w:ascii="Arial" w:hAnsi="Arial" w:cs="Arial"/>
                <w:noProof/>
                <w:color w:val="000000" w:themeColor="text1"/>
                <w:sz w:val="4"/>
                <w:szCs w:val="4"/>
                <w:lang w:val="bs-Latn-BA"/>
              </w:rPr>
            </w:pP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Repromaterijal se dovozi kamionima i skladišti u međuskladištu u okviru proizvodne hale. Na stroju za lasersko rezanje lima režu se elementi koji se sortiraju u ovisnosti od operacija koje će se na njima izvoditi, odnosno savijanja, bušenja, zavrtanja, urezivanja navoja, izvlačenja i drugih radnji. Cijevi se režu na ručnoj i automatskoj rezačici, a potom savijaju, tokare i obrađuju na laseru. </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Proizvodnja obuhvata sljedeće tehnologije: rezanje cijevi i profila na žagama, rezanje limova na CNC laserima, savijanje limova i cijevi na savijačicama cijevi i hidrauličnim CNC i apkant presama, CNC glodanje i tokarenje, bušenje cijevi i profila na bušilicama. Također, vrši se i zavarivanje proizvoda postupkom MAG 135.</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lastRenderedPageBreak/>
              <w:t xml:space="preserve">Po halama je spoređena slijedeća oprema: mosne dizalice, konzolne dizalice, hidraulične prese za savijanje ploča, robot sa hidrauličnom presom za savijenje lima, hidraulične makaze za lim, laseri za rezanje metalnih ploča, stubne bušilice, stabilne pile za sječenje metala, aparati za elektrolučno zavarivanje, ručni električni alat (brusilice, bušilice). </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 xml:space="preserve">Gotovi elementi se transtportuju u halu na daljnju obradu u halu „C“ </w:t>
            </w:r>
            <w:r w:rsidRPr="00C65FB7">
              <w:rPr>
                <w:rFonts w:ascii="Arial" w:hAnsi="Arial" w:cs="Arial"/>
                <w:color w:val="000000" w:themeColor="text1"/>
                <w:sz w:val="20"/>
              </w:rPr>
              <w:t>tj. u halu za antikorozivno i praškasto bojanje.</w:t>
            </w:r>
            <w:r w:rsidRPr="00C65FB7">
              <w:rPr>
                <w:rFonts w:ascii="Arial" w:hAnsi="Arial" w:cs="Arial"/>
                <w:color w:val="000000" w:themeColor="text1"/>
                <w:sz w:val="20"/>
                <w:lang w:val="bs-Latn-BA"/>
              </w:rPr>
              <w:t xml:space="preserve">  </w:t>
            </w:r>
          </w:p>
        </w:tc>
        <w:tc>
          <w:tcPr>
            <w:tcW w:w="2339" w:type="dxa"/>
            <w:vAlign w:val="center"/>
          </w:tcPr>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lastRenderedPageBreak/>
              <w:t>Hala „B“</w:t>
            </w:r>
          </w:p>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(mašinska obrada - proizvodni pogon)</w:t>
            </w:r>
          </w:p>
        </w:tc>
      </w:tr>
      <w:tr w:rsidR="00994A64" w:rsidRPr="00C65FB7" w:rsidTr="00994A64">
        <w:tc>
          <w:tcPr>
            <w:tcW w:w="704"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3.</w:t>
            </w:r>
          </w:p>
        </w:tc>
        <w:tc>
          <w:tcPr>
            <w:tcW w:w="1389" w:type="dxa"/>
            <w:vAlign w:val="center"/>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Montaža kabina -Hala D</w:t>
            </w:r>
          </w:p>
        </w:tc>
        <w:tc>
          <w:tcPr>
            <w:tcW w:w="1417"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Montaža dijelova - 6.000 kabina godišnje</w:t>
            </w:r>
          </w:p>
        </w:tc>
        <w:tc>
          <w:tcPr>
            <w:tcW w:w="3686" w:type="dxa"/>
          </w:tcPr>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Namjena: Montaža gotovih proizvoda i magacin gotovih proizvoda</w:t>
            </w:r>
          </w:p>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Površina hale: 2837 m</w:t>
            </w:r>
            <w:r w:rsidRPr="00C65FB7">
              <w:rPr>
                <w:rFonts w:ascii="Arial" w:hAnsi="Arial" w:cs="Arial"/>
                <w:noProof/>
                <w:color w:val="000000" w:themeColor="text1"/>
                <w:sz w:val="20"/>
                <w:vertAlign w:val="superscript"/>
                <w:lang w:val="bs-Latn-BA"/>
              </w:rPr>
              <w:t>2</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Nakon tehnološke operacije površinske obrade koja se odvija u Hali „C“, dijelovi se prenose u Halu „D“ koja je povezana sa Halom „C“. Ove dvije hale imaju jedan zajednički zid koji predstavlja interni ulaz/izlaz iz hala, tj. prostorno su povezane. U Hali „D“ se vrši montaža završenih kabina i skladištenje istih.</w:t>
            </w:r>
          </w:p>
          <w:p w:rsidR="00994A64" w:rsidRPr="00C65FB7" w:rsidRDefault="00994A64" w:rsidP="00C65FB7">
            <w:pPr>
              <w:jc w:val="both"/>
              <w:rPr>
                <w:rFonts w:ascii="Arial" w:hAnsi="Arial" w:cs="Arial"/>
                <w:color w:val="000000" w:themeColor="text1"/>
                <w:sz w:val="20"/>
                <w:lang w:val="bs-Latn-BA"/>
              </w:rPr>
            </w:pPr>
            <w:r w:rsidRPr="00C65FB7">
              <w:rPr>
                <w:rFonts w:ascii="Arial" w:hAnsi="Arial" w:cs="Arial"/>
                <w:color w:val="000000" w:themeColor="text1"/>
                <w:sz w:val="20"/>
                <w:lang w:val="bs-Latn-BA"/>
              </w:rPr>
              <w:t>U objektu su izvedene instalacije vodovoda, kanalizacije, grijanja, PTT i elektroinstalacije.</w:t>
            </w:r>
          </w:p>
          <w:p w:rsidR="00994A64" w:rsidRPr="00C65FB7" w:rsidRDefault="00994A64" w:rsidP="00C65FB7">
            <w:pPr>
              <w:jc w:val="both"/>
              <w:rPr>
                <w:rFonts w:ascii="Arial" w:hAnsi="Arial" w:cs="Arial"/>
                <w:noProof/>
                <w:color w:val="000000" w:themeColor="text1"/>
                <w:sz w:val="20"/>
                <w:lang w:val="bs-Latn-BA"/>
              </w:rPr>
            </w:pPr>
            <w:r w:rsidRPr="00C65FB7">
              <w:rPr>
                <w:rFonts w:ascii="Arial" w:hAnsi="Arial" w:cs="Arial"/>
                <w:color w:val="000000" w:themeColor="text1"/>
                <w:sz w:val="20"/>
                <w:lang w:val="bs-Latn-BA"/>
              </w:rPr>
              <w:t>U pozadini hale „D“ nalazi se kotlovnica na LPG, te nadzemno skladište za LPG.</w:t>
            </w:r>
          </w:p>
        </w:tc>
        <w:tc>
          <w:tcPr>
            <w:tcW w:w="2339" w:type="dxa"/>
            <w:vAlign w:val="center"/>
          </w:tcPr>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Hala „D“</w:t>
            </w:r>
          </w:p>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(montaža gotovih proizvoda)</w:t>
            </w:r>
          </w:p>
        </w:tc>
      </w:tr>
      <w:tr w:rsidR="00994A64" w:rsidRPr="00C65FB7" w:rsidTr="00994A64">
        <w:tc>
          <w:tcPr>
            <w:tcW w:w="704"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4.</w:t>
            </w:r>
          </w:p>
        </w:tc>
        <w:tc>
          <w:tcPr>
            <w:tcW w:w="1389" w:type="dxa"/>
            <w:vAlign w:val="center"/>
          </w:tcPr>
          <w:p w:rsidR="00994A64" w:rsidRPr="00C65FB7" w:rsidRDefault="00994A64" w:rsidP="00C65FB7">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Skladišni prostor - Hala E</w:t>
            </w:r>
          </w:p>
        </w:tc>
        <w:tc>
          <w:tcPr>
            <w:tcW w:w="1417" w:type="dxa"/>
            <w:vAlign w:val="center"/>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2879 m</w:t>
            </w:r>
            <w:r w:rsidRPr="00C65FB7">
              <w:rPr>
                <w:rFonts w:ascii="Arial" w:hAnsi="Arial" w:cs="Arial"/>
                <w:noProof/>
                <w:color w:val="000000" w:themeColor="text1"/>
                <w:sz w:val="20"/>
                <w:vertAlign w:val="superscript"/>
                <w:lang w:val="bs-Latn-BA"/>
              </w:rPr>
              <w:t>2</w:t>
            </w:r>
          </w:p>
        </w:tc>
        <w:tc>
          <w:tcPr>
            <w:tcW w:w="3686" w:type="dxa"/>
          </w:tcPr>
          <w:p w:rsidR="00994A64" w:rsidRPr="00C65FB7" w:rsidRDefault="00994A64" w:rsidP="00C65FB7">
            <w:pPr>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Namjena: Skladišni prostor</w:t>
            </w:r>
          </w:p>
          <w:p w:rsidR="00994A64" w:rsidRPr="00C65FB7" w:rsidRDefault="00994A64" w:rsidP="00C65FB7">
            <w:pPr>
              <w:jc w:val="both"/>
              <w:rPr>
                <w:rFonts w:ascii="Arial" w:hAnsi="Arial" w:cs="Arial"/>
                <w:color w:val="000000" w:themeColor="text1"/>
                <w:sz w:val="20"/>
              </w:rPr>
            </w:pPr>
            <w:r w:rsidRPr="00C65FB7">
              <w:rPr>
                <w:rFonts w:ascii="Arial" w:hAnsi="Arial" w:cs="Arial"/>
                <w:color w:val="000000" w:themeColor="text1"/>
                <w:sz w:val="20"/>
                <w:lang w:val="bs-Latn-BA"/>
              </w:rPr>
              <w:t>Hala „E“, površine 2.809 m</w:t>
            </w:r>
            <w:r w:rsidRPr="00C65FB7">
              <w:rPr>
                <w:rFonts w:ascii="Arial" w:hAnsi="Arial" w:cs="Arial"/>
                <w:color w:val="000000" w:themeColor="text1"/>
                <w:sz w:val="20"/>
                <w:vertAlign w:val="superscript"/>
                <w:lang w:val="bs-Latn-BA"/>
              </w:rPr>
              <w:t>2</w:t>
            </w:r>
            <w:r w:rsidRPr="00C65FB7">
              <w:rPr>
                <w:rFonts w:ascii="Arial" w:hAnsi="Arial" w:cs="Arial"/>
                <w:color w:val="000000" w:themeColor="text1"/>
                <w:sz w:val="20"/>
                <w:lang w:val="bs-Latn-BA"/>
              </w:rPr>
              <w:t xml:space="preserve">, izgrađena je kao dogradnja HALE „B“ i namijenjena je za skladišni prostor. </w:t>
            </w:r>
          </w:p>
        </w:tc>
        <w:tc>
          <w:tcPr>
            <w:tcW w:w="2339" w:type="dxa"/>
            <w:vAlign w:val="center"/>
          </w:tcPr>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Hala „E“</w:t>
            </w:r>
          </w:p>
          <w:p w:rsidR="00994A64" w:rsidRPr="00C65FB7" w:rsidRDefault="00994A64" w:rsidP="00C65FB7">
            <w:pPr>
              <w:jc w:val="cente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(skladišni prostor - dogradnja hale „B“)</w:t>
            </w:r>
          </w:p>
        </w:tc>
      </w:tr>
    </w:tbl>
    <w:p w:rsidR="006E1A9F" w:rsidRPr="00C65FB7" w:rsidRDefault="006E1A9F" w:rsidP="00C65FB7">
      <w:pPr>
        <w:autoSpaceDE w:val="0"/>
        <w:autoSpaceDN w:val="0"/>
        <w:adjustRightInd w:val="0"/>
        <w:rPr>
          <w:rFonts w:ascii="Arial" w:hAnsi="Arial" w:cs="Arial"/>
          <w:color w:val="000000" w:themeColor="text1"/>
          <w:sz w:val="22"/>
          <w:szCs w:val="22"/>
          <w:lang w:val="bs-Latn-BA" w:eastAsia="bs-Latn-BA"/>
        </w:rPr>
      </w:pPr>
    </w:p>
    <w:p w:rsidR="002252D7" w:rsidRPr="00C65FB7" w:rsidRDefault="006E1A9F" w:rsidP="00C65FB7">
      <w:pPr>
        <w:jc w:val="both"/>
        <w:rPr>
          <w:rFonts w:ascii="Arial" w:hAnsi="Arial" w:cs="Arial"/>
          <w:b/>
          <w:color w:val="000000" w:themeColor="text1"/>
          <w:sz w:val="22"/>
          <w:szCs w:val="22"/>
        </w:rPr>
      </w:pPr>
      <w:r w:rsidRPr="00C65FB7">
        <w:rPr>
          <w:rFonts w:ascii="Arial" w:hAnsi="Arial" w:cs="Arial"/>
          <w:b/>
          <w:color w:val="000000" w:themeColor="text1"/>
          <w:sz w:val="22"/>
          <w:szCs w:val="22"/>
        </w:rPr>
        <w:t>4. Osnovne i pomoćne sirovina</w:t>
      </w:r>
      <w:r w:rsidR="002252D7" w:rsidRPr="00C65FB7">
        <w:rPr>
          <w:rFonts w:ascii="Arial" w:hAnsi="Arial" w:cs="Arial"/>
          <w:b/>
          <w:color w:val="000000" w:themeColor="text1"/>
          <w:sz w:val="22"/>
          <w:szCs w:val="22"/>
        </w:rPr>
        <w:t>, voda, energija, opasni i neopasni otpad</w:t>
      </w:r>
    </w:p>
    <w:p w:rsidR="002252D7" w:rsidRPr="00C65FB7" w:rsidRDefault="002252D7" w:rsidP="006E1A9F">
      <w:pPr>
        <w:jc w:val="both"/>
        <w:rPr>
          <w:rFonts w:ascii="Arial" w:hAnsi="Arial" w:cs="Arial"/>
          <w:b/>
          <w:color w:val="000000" w:themeColor="text1"/>
          <w:sz w:val="22"/>
          <w:szCs w:val="22"/>
        </w:rPr>
      </w:pPr>
    </w:p>
    <w:p w:rsidR="006E1A9F" w:rsidRPr="00C65FB7" w:rsidRDefault="002252D7"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4.1. Osnovne i pomoćne sirovine</w:t>
      </w:r>
      <w:r w:rsidR="006E1A9F" w:rsidRPr="00C65FB7">
        <w:rPr>
          <w:rFonts w:ascii="Arial" w:hAnsi="Arial" w:cs="Arial"/>
          <w:b/>
          <w:color w:val="000000" w:themeColor="text1"/>
          <w:sz w:val="22"/>
          <w:szCs w:val="22"/>
        </w:rPr>
        <w:t xml:space="preserve"> </w:t>
      </w:r>
    </w:p>
    <w:p w:rsidR="006E1A9F" w:rsidRPr="00C65FB7" w:rsidRDefault="006E1A9F" w:rsidP="006E1A9F">
      <w:pPr>
        <w:jc w:val="both"/>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CellMar>
          <w:left w:w="28" w:type="dxa"/>
          <w:right w:w="28" w:type="dxa"/>
        </w:tblCellMar>
        <w:tblLook w:val="0000" w:firstRow="0" w:lastRow="0" w:firstColumn="0" w:lastColumn="0" w:noHBand="0" w:noVBand="0"/>
      </w:tblPr>
      <w:tblGrid>
        <w:gridCol w:w="420"/>
        <w:gridCol w:w="1727"/>
        <w:gridCol w:w="882"/>
        <w:gridCol w:w="1503"/>
        <w:gridCol w:w="1064"/>
        <w:gridCol w:w="817"/>
        <w:gridCol w:w="893"/>
        <w:gridCol w:w="1224"/>
        <w:gridCol w:w="550"/>
        <w:gridCol w:w="550"/>
      </w:tblGrid>
      <w:tr w:rsidR="00204250" w:rsidRPr="00C65FB7" w:rsidTr="002252D7">
        <w:trPr>
          <w:trHeight w:val="732"/>
        </w:trPr>
        <w:tc>
          <w:tcPr>
            <w:tcW w:w="218"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br. ili</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šifra</w:t>
            </w:r>
          </w:p>
        </w:tc>
        <w:tc>
          <w:tcPr>
            <w:tcW w:w="897"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Naziv sirovine/</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supstance</w:t>
            </w:r>
            <w:r w:rsidRPr="00C65FB7">
              <w:rPr>
                <w:rStyle w:val="FootnoteReference"/>
                <w:rFonts w:ascii="Arial" w:hAnsi="Arial" w:cs="Arial"/>
                <w:noProof/>
                <w:color w:val="000000" w:themeColor="text1"/>
                <w:sz w:val="20"/>
                <w:szCs w:val="20"/>
                <w:lang w:val="bs-Latn-BA"/>
              </w:rPr>
              <w:footnoteReference w:id="1"/>
            </w:r>
          </w:p>
        </w:tc>
        <w:tc>
          <w:tcPr>
            <w:tcW w:w="458"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CAS</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Broj</w:t>
            </w:r>
          </w:p>
        </w:tc>
        <w:tc>
          <w:tcPr>
            <w:tcW w:w="780"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Kategorija opasnosti</w:t>
            </w:r>
          </w:p>
          <w:p w:rsidR="00994A64" w:rsidRPr="00C65FB7" w:rsidRDefault="00994A64" w:rsidP="00994A64">
            <w:pPr>
              <w:jc w:val="center"/>
              <w:rPr>
                <w:rFonts w:ascii="Arial" w:hAnsi="Arial" w:cs="Arial"/>
                <w:noProof/>
                <w:color w:val="000000" w:themeColor="text1"/>
                <w:sz w:val="20"/>
                <w:szCs w:val="20"/>
                <w:lang w:val="bs-Latn-BA"/>
              </w:rPr>
            </w:pPr>
          </w:p>
        </w:tc>
        <w:tc>
          <w:tcPr>
            <w:tcW w:w="552"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Kapacitet skladišta</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w:t>
            </w:r>
          </w:p>
        </w:tc>
        <w:tc>
          <w:tcPr>
            <w:tcW w:w="424"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Godišnja upotreba</w:t>
            </w:r>
          </w:p>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w:t>
            </w:r>
          </w:p>
        </w:tc>
        <w:tc>
          <w:tcPr>
            <w:tcW w:w="593" w:type="pct"/>
            <w:shd w:val="clear" w:color="auto" w:fill="D9E2F3" w:themeFill="accent5" w:themeFillTint="33"/>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Potrošnja po jedinici proizvoda</w:t>
            </w:r>
          </w:p>
        </w:tc>
        <w:tc>
          <w:tcPr>
            <w:tcW w:w="506"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Priroda upotrebe</w:t>
            </w:r>
          </w:p>
        </w:tc>
        <w:tc>
          <w:tcPr>
            <w:tcW w:w="286"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w:t>
            </w:r>
            <w:r w:rsidRPr="00C65FB7">
              <w:rPr>
                <w:rFonts w:ascii="Arial" w:hAnsi="Arial" w:cs="Arial"/>
                <w:noProof/>
                <w:color w:val="000000" w:themeColor="text1"/>
                <w:sz w:val="20"/>
                <w:szCs w:val="20"/>
                <w:lang w:val="bs-Latn-BA"/>
              </w:rPr>
              <w:footnoteReference w:id="2"/>
            </w:r>
            <w:r w:rsidRPr="00C65FB7">
              <w:rPr>
                <w:rFonts w:ascii="Arial" w:hAnsi="Arial" w:cs="Arial"/>
                <w:noProof/>
                <w:color w:val="000000" w:themeColor="text1"/>
                <w:sz w:val="20"/>
                <w:szCs w:val="20"/>
                <w:lang w:val="bs-Latn-BA"/>
              </w:rPr>
              <w:t xml:space="preserve"> - Fraza</w:t>
            </w:r>
          </w:p>
        </w:tc>
        <w:tc>
          <w:tcPr>
            <w:tcW w:w="286" w:type="pct"/>
            <w:shd w:val="clear" w:color="auto" w:fill="D9E2F3" w:themeFill="accent5" w:themeFillTint="33"/>
            <w:vAlign w:val="center"/>
          </w:tcPr>
          <w:p w:rsidR="00994A64" w:rsidRPr="00C65FB7" w:rsidRDefault="00994A64" w:rsidP="00994A64">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S9 -Fraza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KEYKOTE 604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Natrijev karbonat</w:t>
            </w:r>
          </w:p>
          <w:p w:rsidR="00994A64" w:rsidRPr="00C65FB7" w:rsidRDefault="00994A64" w:rsidP="00994A64">
            <w:pPr>
              <w:rPr>
                <w:rFonts w:ascii="Arial" w:hAnsi="Arial" w:cs="Arial"/>
                <w:color w:val="000000" w:themeColor="text1"/>
                <w:sz w:val="20"/>
                <w:szCs w:val="20"/>
                <w:shd w:val="clear" w:color="auto" w:fill="F5F5F5"/>
              </w:rPr>
            </w:pPr>
            <w:r w:rsidRPr="00C65FB7">
              <w:rPr>
                <w:rFonts w:ascii="Arial" w:hAnsi="Arial" w:cs="Arial"/>
                <w:color w:val="000000" w:themeColor="text1"/>
                <w:sz w:val="20"/>
                <w:szCs w:val="20"/>
                <w:shd w:val="clear" w:color="auto" w:fill="F5F5F5"/>
              </w:rPr>
              <w:t>Dinatrijev metasilikat</w:t>
            </w:r>
          </w:p>
          <w:p w:rsidR="00994A64" w:rsidRPr="00C65FB7" w:rsidRDefault="00994A64" w:rsidP="00994A64">
            <w:pPr>
              <w:rPr>
                <w:rFonts w:ascii="Arial" w:hAnsi="Arial" w:cs="Arial"/>
                <w:color w:val="000000" w:themeColor="text1"/>
                <w:sz w:val="20"/>
                <w:szCs w:val="20"/>
                <w:shd w:val="clear" w:color="auto" w:fill="F5F5F5"/>
              </w:rPr>
            </w:pPr>
            <w:r w:rsidRPr="00C65FB7">
              <w:rPr>
                <w:rFonts w:ascii="Arial" w:hAnsi="Arial" w:cs="Arial"/>
                <w:color w:val="000000" w:themeColor="text1"/>
                <w:sz w:val="20"/>
                <w:szCs w:val="20"/>
                <w:shd w:val="clear" w:color="auto" w:fill="F5F5F5"/>
              </w:rPr>
              <w:t>Tetranatrijev pirofosfat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Dikalij</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heksafluorotitanat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color w:val="000000" w:themeColor="text1"/>
                <w:sz w:val="20"/>
                <w:szCs w:val="20"/>
                <w:shd w:val="clear" w:color="auto" w:fill="F5F5F5"/>
              </w:rPr>
              <w:t>Natrijev nitrit</w:t>
            </w:r>
          </w:p>
        </w:tc>
        <w:tc>
          <w:tcPr>
            <w:tcW w:w="458" w:type="pct"/>
            <w:shd w:val="clear" w:color="auto" w:fill="auto"/>
          </w:tcPr>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497-19-8</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6834-92-0</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7722-88-5</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16919-27-0</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lastRenderedPageBreak/>
              <w:t>CAS-No.: 7632-00-0</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Okoliš: nije klasificiran kao opasan za okoliš</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0,2</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0,03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Aktivator fosfatiranja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MASCO 300 DM</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Kalijev hidroksid</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Tetrakalijev pirofosfat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2-amino etanol</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1310-58-3</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7320-34-5</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CAS-No.: 141-43-5</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Fiz.hem.štet.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Met.kor: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Akut.toks:4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1A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Okoliš: nije klasificiran </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0,1</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0,015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Sredstvo za čišćenje kod završne obrade površina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3.</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KEYKOTE 805 B</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Cink bis dihidrogen fosfat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Mangan bis dihidrogen ortofosfat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Ortofosforna kiselina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Nikl dinitrat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Fluorosilicilna kiselina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Željezni II sulfat</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13598-37-3</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18718-07-5</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7664-38-2</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13138-45-9</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16961-83-4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CAS-No.: 7720-78-7</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Kancer.: 1A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Repr.: 1B</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STOT RE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ošteć.respir. org.</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Okoliš</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Akv.hron.: 2</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1,1</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0,18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Aditiv u procesu fosfatiranja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DEOX 3008</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Hlorovodonična kiselina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Alkilamin etoksilat</w:t>
            </w:r>
          </w:p>
        </w:tc>
        <w:tc>
          <w:tcPr>
            <w:tcW w:w="458" w:type="pct"/>
            <w:shd w:val="clear" w:color="auto" w:fill="auto"/>
          </w:tcPr>
          <w:p w:rsidR="00994A64" w:rsidRPr="00C65FB7" w:rsidRDefault="00994A64" w:rsidP="00994A64">
            <w:pPr>
              <w:rPr>
                <w:color w:val="000000" w:themeColor="text1"/>
                <w:sz w:val="20"/>
                <w:szCs w:val="20"/>
              </w:rPr>
            </w:pPr>
          </w:p>
          <w:p w:rsidR="00994A64" w:rsidRPr="00C65FB7" w:rsidRDefault="00994A64" w:rsidP="00994A64">
            <w:pPr>
              <w:rPr>
                <w:color w:val="000000" w:themeColor="text1"/>
                <w:sz w:val="20"/>
                <w:szCs w:val="20"/>
              </w:rPr>
            </w:pPr>
            <w:r w:rsidRPr="00C65FB7">
              <w:rPr>
                <w:color w:val="000000" w:themeColor="text1"/>
                <w:sz w:val="20"/>
                <w:szCs w:val="20"/>
              </w:rPr>
              <w:t>CAS-No.: 7647-01-0</w:t>
            </w:r>
          </w:p>
          <w:p w:rsidR="00994A64" w:rsidRPr="00C65FB7" w:rsidRDefault="00994A64" w:rsidP="00994A64">
            <w:pPr>
              <w:rPr>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color w:val="000000" w:themeColor="text1"/>
                <w:sz w:val="20"/>
                <w:szCs w:val="20"/>
              </w:rPr>
              <w:t>CAS-No.: 61791-26-2</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Fiz.hem.štet.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Met.kor: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1B</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STOT SE 3 irit. respir. org.</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Okoliš: nije klasificiran kao opasan za okoliš</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0,35</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0,058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Deoksidizator / sredstvo za kiseljenje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KEYKOTE 303</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Natrijev nitrit</w:t>
            </w:r>
          </w:p>
          <w:p w:rsidR="00994A64" w:rsidRPr="00C65FB7" w:rsidRDefault="00994A64" w:rsidP="00994A64">
            <w:pPr>
              <w:rPr>
                <w:rFonts w:ascii="Arial" w:hAnsi="Arial" w:cs="Arial"/>
                <w:b/>
                <w:noProof/>
                <w:color w:val="000000" w:themeColor="text1"/>
                <w:sz w:val="20"/>
                <w:szCs w:val="20"/>
                <w:lang w:val="bs-Latn-BA"/>
              </w:rPr>
            </w:pPr>
          </w:p>
        </w:tc>
        <w:tc>
          <w:tcPr>
            <w:tcW w:w="458" w:type="pct"/>
            <w:shd w:val="clear" w:color="auto" w:fill="auto"/>
          </w:tcPr>
          <w:p w:rsidR="00994A64" w:rsidRPr="00C65FB7" w:rsidRDefault="00994A64" w:rsidP="00994A64">
            <w:pPr>
              <w:rPr>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7632-00-0</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Fiz.hem.štet.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Oksid.tek: 3</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Akut.toks: 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Okoliš</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Akv.akut.: 1</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0,32</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0,053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Aditiv u procesu fosfatiranja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ZAŠTITNO ULJE</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Hidrokarbonati C10-C13, n-alkani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Benzensulfonska kiselina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Sulfonska kiselina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Barijum karbonat</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EC No.: 929-018-5</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lastRenderedPageBreak/>
              <w:t>CAS-No.: 93820-55-4</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61790-48-5</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513-77-9</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Asp.tols.: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EUH066</w:t>
            </w:r>
          </w:p>
          <w:p w:rsidR="00994A64" w:rsidRPr="00C65FB7" w:rsidRDefault="00994A64" w:rsidP="00994A64">
            <w:pPr>
              <w:rPr>
                <w:rFonts w:ascii="Arial" w:hAnsi="Arial" w:cs="Arial"/>
                <w:noProof/>
                <w:color w:val="000000" w:themeColor="text1"/>
                <w:sz w:val="20"/>
                <w:szCs w:val="20"/>
                <w:lang w:val="bs-Latn-BA"/>
              </w:rPr>
            </w:pP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0,03</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0,005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Zaštita metalnih površina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7.</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KEYKOTE PH</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Natrijev hidroksid</w:t>
            </w:r>
          </w:p>
          <w:p w:rsidR="00994A64" w:rsidRPr="00C65FB7" w:rsidRDefault="00994A64" w:rsidP="00994A64">
            <w:pPr>
              <w:rPr>
                <w:rFonts w:ascii="Arial" w:hAnsi="Arial" w:cs="Arial"/>
                <w:b/>
                <w:noProof/>
                <w:color w:val="000000" w:themeColor="text1"/>
                <w:sz w:val="20"/>
                <w:szCs w:val="20"/>
                <w:lang w:val="bs-Latn-BA"/>
              </w:rPr>
            </w:pPr>
          </w:p>
        </w:tc>
        <w:tc>
          <w:tcPr>
            <w:tcW w:w="458" w:type="pct"/>
            <w:shd w:val="clear" w:color="auto" w:fill="auto"/>
          </w:tcPr>
          <w:p w:rsidR="00994A64" w:rsidRPr="00C65FB7" w:rsidRDefault="00994A64" w:rsidP="00994A64">
            <w:pPr>
              <w:rPr>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1310-73-2</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Fiz.hem.štet.</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Met.kor.: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1A</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0,1</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0,017</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Korekcija pH</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8.</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KEYKOTE 520C</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Modificirani polietoksilirani alkohol</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2- (2-Butoksietoksi) etanol</w:t>
            </w:r>
          </w:p>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color w:val="000000" w:themeColor="text1"/>
                <w:sz w:val="20"/>
                <w:szCs w:val="20"/>
                <w:shd w:val="clear" w:color="auto" w:fill="F5F5F5"/>
              </w:rPr>
              <w:t>Natrijev p-kumenesulfonat</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68154-99-4</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112-34-5</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15763-76-5</w:t>
            </w:r>
          </w:p>
          <w:p w:rsidR="00994A64" w:rsidRPr="00C65FB7" w:rsidRDefault="00994A64" w:rsidP="00994A64">
            <w:pPr>
              <w:rPr>
                <w:color w:val="000000" w:themeColor="text1"/>
                <w:sz w:val="20"/>
                <w:szCs w:val="20"/>
              </w:rPr>
            </w:pP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1</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0,25</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0,042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Dodatak surfaktanta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9.</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Aditiv 38034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Propilenglikol fenil eter</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 xml:space="preserve">Etilen glikol 2-etilheksil eter </w:t>
            </w:r>
          </w:p>
          <w:p w:rsidR="00994A64" w:rsidRPr="00C65FB7" w:rsidRDefault="00994A64" w:rsidP="00994A64">
            <w:pPr>
              <w:rPr>
                <w:rFonts w:ascii="Arial" w:hAnsi="Arial" w:cs="Arial"/>
                <w:b/>
                <w:noProof/>
                <w:color w:val="000000" w:themeColor="text1"/>
                <w:sz w:val="20"/>
                <w:szCs w:val="20"/>
                <w:lang w:val="bs-Latn-BA"/>
              </w:rPr>
            </w:pPr>
            <w:r w:rsidRPr="00C65FB7">
              <w:rPr>
                <w:rStyle w:val="jlqj4b"/>
                <w:rFonts w:ascii="Arial" w:hAnsi="Arial" w:cs="Arial"/>
                <w:color w:val="000000" w:themeColor="text1"/>
                <w:sz w:val="20"/>
                <w:szCs w:val="20"/>
                <w:shd w:val="clear" w:color="auto" w:fill="F5F5F5"/>
              </w:rPr>
              <w:t>Dietilen glikol 2-etilheksil eter</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770-35-4</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1559-35-9</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1559-36-0</w:t>
            </w:r>
          </w:p>
          <w:p w:rsidR="00994A64" w:rsidRPr="00C65FB7" w:rsidRDefault="00994A64" w:rsidP="00994A64">
            <w:pPr>
              <w:rPr>
                <w:rFonts w:ascii="Arial" w:hAnsi="Arial" w:cs="Arial"/>
                <w:color w:val="000000" w:themeColor="text1"/>
                <w:sz w:val="20"/>
                <w:szCs w:val="20"/>
              </w:rPr>
            </w:pP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color w:val="000000" w:themeColor="text1"/>
                <w:sz w:val="20"/>
                <w:szCs w:val="20"/>
              </w:rPr>
            </w:pPr>
            <w:r w:rsidRPr="00C65FB7">
              <w:rPr>
                <w:rFonts w:ascii="Arial" w:hAnsi="Arial" w:cs="Arial"/>
                <w:noProof/>
                <w:color w:val="000000" w:themeColor="text1"/>
                <w:sz w:val="20"/>
                <w:szCs w:val="20"/>
                <w:lang w:val="bs-Latn-BA"/>
              </w:rPr>
              <w:t>Oči: 2</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0,025</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0,0042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Aditiv u površinskoj obradi metala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10.</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RASTVARAČ 38421</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 xml:space="preserve">Etilen glikol 2-etilheksil eter </w:t>
            </w:r>
          </w:p>
          <w:p w:rsidR="00994A64" w:rsidRPr="00C65FB7" w:rsidRDefault="00994A64" w:rsidP="00994A64">
            <w:pPr>
              <w:rPr>
                <w:rFonts w:ascii="Arial" w:hAnsi="Arial" w:cs="Arial"/>
                <w:noProof/>
                <w:color w:val="000000" w:themeColor="text1"/>
                <w:sz w:val="20"/>
                <w:szCs w:val="20"/>
                <w:lang w:val="bs-Latn-BA"/>
              </w:rPr>
            </w:pPr>
            <w:r w:rsidRPr="00C65FB7">
              <w:rPr>
                <w:rStyle w:val="jlqj4b"/>
                <w:rFonts w:ascii="Arial" w:hAnsi="Arial" w:cs="Arial"/>
                <w:color w:val="000000" w:themeColor="text1"/>
                <w:sz w:val="20"/>
                <w:szCs w:val="20"/>
                <w:shd w:val="clear" w:color="auto" w:fill="F5F5F5"/>
              </w:rPr>
              <w:t>Dietilen glikol 2-etilheksil eter</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1559-35-9</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1559-36-0</w:t>
            </w:r>
          </w:p>
          <w:p w:rsidR="00994A64" w:rsidRPr="00C65FB7" w:rsidRDefault="00994A64" w:rsidP="00994A64">
            <w:pPr>
              <w:rPr>
                <w:rFonts w:ascii="Arial" w:hAnsi="Arial" w:cs="Arial"/>
                <w:color w:val="000000" w:themeColor="text1"/>
                <w:sz w:val="20"/>
                <w:szCs w:val="20"/>
              </w:rPr>
            </w:pP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2</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0,25</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0,042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Rastvarač</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NE </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11.</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ADITIV ZA NEUTRALIZACIJU 55800</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Mliječna kiselina</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79-33-4</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1</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0,01</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0,0017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Aditiv za neutralizaciju</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12.</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VECTROGARD (950E CRNA)</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Katodna epoksi smola</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2-Butoksietanol</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2-(2-etilheksiloksi) etanol</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t>Dibutilkalaj oksid</w:t>
            </w:r>
          </w:p>
          <w:p w:rsidR="00994A64" w:rsidRPr="00C65FB7" w:rsidRDefault="00994A64" w:rsidP="00994A64">
            <w:pPr>
              <w:rPr>
                <w:rStyle w:val="jlqj4b"/>
                <w:rFonts w:ascii="Arial" w:hAnsi="Arial" w:cs="Arial"/>
                <w:color w:val="000000" w:themeColor="text1"/>
                <w:sz w:val="20"/>
                <w:szCs w:val="20"/>
                <w:shd w:val="clear" w:color="auto" w:fill="F5F5F5"/>
              </w:rPr>
            </w:pPr>
            <w:r w:rsidRPr="00C65FB7">
              <w:rPr>
                <w:rStyle w:val="jlqj4b"/>
                <w:rFonts w:ascii="Arial" w:hAnsi="Arial" w:cs="Arial"/>
                <w:color w:val="000000" w:themeColor="text1"/>
                <w:sz w:val="20"/>
                <w:szCs w:val="20"/>
                <w:shd w:val="clear" w:color="auto" w:fill="F5F5F5"/>
              </w:rPr>
              <w:lastRenderedPageBreak/>
              <w:t>Mliječna kiselina</w:t>
            </w:r>
          </w:p>
          <w:p w:rsidR="00994A64" w:rsidRPr="00C65FB7" w:rsidRDefault="00994A64" w:rsidP="00994A64">
            <w:pPr>
              <w:rPr>
                <w:rFonts w:ascii="Arial" w:hAnsi="Arial" w:cs="Arial"/>
                <w:noProof/>
                <w:color w:val="000000" w:themeColor="text1"/>
                <w:sz w:val="20"/>
                <w:szCs w:val="20"/>
                <w:lang w:val="bs-Latn-BA"/>
              </w:rPr>
            </w:pPr>
            <w:r w:rsidRPr="00C65FB7">
              <w:rPr>
                <w:rStyle w:val="jlqj4b"/>
                <w:rFonts w:ascii="Arial" w:hAnsi="Arial" w:cs="Arial"/>
                <w:color w:val="000000" w:themeColor="text1"/>
                <w:sz w:val="20"/>
                <w:szCs w:val="20"/>
                <w:shd w:val="clear" w:color="auto" w:fill="F5F5F5"/>
              </w:rPr>
              <w:t>5-Decin-4,7-diol,2,4,7,9-tetrametil</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Nepoznat</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No.: 111-76-2</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lastRenderedPageBreak/>
              <w:t>CAS No.: 1559-35-9</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No.: 818-08-6</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No.: 50-21-5</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No.: 126-86-3</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osjet.: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Mutagenost: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Reprod.toks.: 1B</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Spcif.toks.: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Hron.vod.toks.:3</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0,4</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0,067 l</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Bojenje, premazi</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13. </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Castrol Hysol T15</w:t>
            </w:r>
          </w:p>
          <w:p w:rsidR="00994A64" w:rsidRPr="00C65FB7" w:rsidRDefault="00994A64" w:rsidP="00994A64">
            <w:pPr>
              <w:jc w:val="both"/>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Nije klasificiran kao opasan kada je rastvoren ispod 10%</w:t>
            </w:r>
          </w:p>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Destilat (nafta)</w:t>
            </w:r>
          </w:p>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Amin neutralizirane karboksilne kiseline</w:t>
            </w:r>
          </w:p>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Masne kiseline</w:t>
            </w:r>
          </w:p>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Etilen glikol</w:t>
            </w:r>
          </w:p>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Alkoholi</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64742-54-7</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N/A</w:t>
            </w: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61791-19-3</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107-21-1</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68920-66-1</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Zdravlje ljudi</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H315</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Oči: H319</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Alerg.reak.:H317</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Vod.toks.: H412</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 200 m</w:t>
            </w:r>
            <w:r w:rsidRPr="00C65FB7">
              <w:rPr>
                <w:rFonts w:ascii="Arial" w:hAnsi="Arial" w:cs="Arial"/>
                <w:noProof/>
                <w:color w:val="000000" w:themeColor="text1"/>
                <w:sz w:val="20"/>
                <w:szCs w:val="20"/>
                <w:vertAlign w:val="superscript"/>
                <w:lang w:val="bs-Latn-BA"/>
              </w:rPr>
              <w:t>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Visina: 10 m</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0,3</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0,05 l</w:t>
            </w:r>
          </w:p>
        </w:tc>
        <w:tc>
          <w:tcPr>
            <w:tcW w:w="506" w:type="pct"/>
            <w:shd w:val="clear" w:color="auto" w:fill="auto"/>
          </w:tcPr>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Emulzija – sredstvo rastvorljivo u vodi namijenjeno za mašinsku obradu metala koje ne sadrži hlor, nitrate i formaldehid.</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14. </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LPG (UNT) – ukapljeni naftni plin</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Izobutan</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n-butan</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propan</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75-28-5</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106-97-8</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CAS-No.: 74-98-6</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Zap. plin: 1</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15 t</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207,5</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0,035 t</w:t>
            </w:r>
          </w:p>
        </w:tc>
        <w:tc>
          <w:tcPr>
            <w:tcW w:w="50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Zagrijavanje prostorija i za brenere</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204250" w:rsidRPr="00C65FB7" w:rsidTr="002252D7">
        <w:tc>
          <w:tcPr>
            <w:tcW w:w="218"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15.</w:t>
            </w:r>
          </w:p>
        </w:tc>
        <w:tc>
          <w:tcPr>
            <w:tcW w:w="897" w:type="pct"/>
            <w:shd w:val="clear" w:color="auto" w:fill="auto"/>
          </w:tcPr>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b/>
                <w:noProof/>
                <w:color w:val="000000" w:themeColor="text1"/>
                <w:sz w:val="20"/>
                <w:szCs w:val="20"/>
                <w:lang w:val="bs-Latn-BA"/>
              </w:rPr>
              <w:t>DIZEL GORIVO</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Dizelsko gorivo</w:t>
            </w:r>
          </w:p>
          <w:p w:rsidR="00994A64" w:rsidRPr="00C65FB7" w:rsidRDefault="00994A64" w:rsidP="00994A64">
            <w:pPr>
              <w:rPr>
                <w:rFonts w:ascii="Arial" w:hAnsi="Arial" w:cs="Arial"/>
                <w:b/>
                <w:noProof/>
                <w:color w:val="000000" w:themeColor="text1"/>
                <w:sz w:val="20"/>
                <w:szCs w:val="20"/>
                <w:lang w:val="bs-Latn-BA"/>
              </w:rPr>
            </w:pPr>
            <w:r w:rsidRPr="00C65FB7">
              <w:rPr>
                <w:rFonts w:ascii="Arial" w:hAnsi="Arial" w:cs="Arial"/>
                <w:noProof/>
                <w:color w:val="000000" w:themeColor="text1"/>
                <w:sz w:val="20"/>
                <w:szCs w:val="20"/>
                <w:lang w:val="bs-Latn-BA"/>
              </w:rPr>
              <w:t>Metilni esteri masnih kiselina</w:t>
            </w:r>
          </w:p>
        </w:tc>
        <w:tc>
          <w:tcPr>
            <w:tcW w:w="458" w:type="pct"/>
            <w:shd w:val="clear" w:color="auto" w:fill="auto"/>
          </w:tcPr>
          <w:p w:rsidR="00994A64" w:rsidRPr="00C65FB7" w:rsidRDefault="00994A64" w:rsidP="00994A64">
            <w:pPr>
              <w:rPr>
                <w:rFonts w:ascii="Arial" w:hAnsi="Arial" w:cs="Arial"/>
                <w:color w:val="000000" w:themeColor="text1"/>
                <w:sz w:val="20"/>
                <w:szCs w:val="20"/>
              </w:rPr>
            </w:pP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68334-30-5</w:t>
            </w:r>
          </w:p>
          <w:p w:rsidR="00994A64" w:rsidRPr="00C65FB7" w:rsidRDefault="00994A64" w:rsidP="00994A64">
            <w:pPr>
              <w:rPr>
                <w:rFonts w:ascii="Arial" w:hAnsi="Arial" w:cs="Arial"/>
                <w:color w:val="000000" w:themeColor="text1"/>
                <w:sz w:val="20"/>
                <w:szCs w:val="20"/>
              </w:rPr>
            </w:pPr>
            <w:r w:rsidRPr="00C65FB7">
              <w:rPr>
                <w:rFonts w:ascii="Arial" w:hAnsi="Arial" w:cs="Arial"/>
                <w:color w:val="000000" w:themeColor="text1"/>
                <w:sz w:val="20"/>
                <w:szCs w:val="20"/>
              </w:rPr>
              <w:t>CAS: 67762-38-3</w:t>
            </w:r>
          </w:p>
        </w:tc>
        <w:tc>
          <w:tcPr>
            <w:tcW w:w="780"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Zapaljiv.tek.: 3</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Aspir.toks.: 1</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Koža: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Akut.toks. 4</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Karcen.: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TCOP: 2</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Hron.toks. vod. I okol: 2 </w:t>
            </w:r>
          </w:p>
        </w:tc>
        <w:tc>
          <w:tcPr>
            <w:tcW w:w="552"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 vrši se skladištenje na prostoru pogona</w:t>
            </w:r>
          </w:p>
        </w:tc>
        <w:tc>
          <w:tcPr>
            <w:tcW w:w="424"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2,9</w:t>
            </w:r>
          </w:p>
        </w:tc>
        <w:tc>
          <w:tcPr>
            <w:tcW w:w="593" w:type="pct"/>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0,48 l</w:t>
            </w:r>
          </w:p>
        </w:tc>
        <w:tc>
          <w:tcPr>
            <w:tcW w:w="506" w:type="pct"/>
            <w:shd w:val="clear" w:color="auto" w:fill="auto"/>
          </w:tcPr>
          <w:p w:rsidR="00994A64" w:rsidRPr="00C65FB7" w:rsidRDefault="00994A64" w:rsidP="00994A64">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Transport</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c>
          <w:tcPr>
            <w:tcW w:w="286" w:type="pct"/>
            <w:shd w:val="clear" w:color="auto" w:fill="auto"/>
          </w:tcPr>
          <w:p w:rsidR="00994A64" w:rsidRPr="00C65FB7" w:rsidRDefault="00994A64" w:rsidP="00994A64">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bl>
    <w:p w:rsidR="006E1A9F" w:rsidRPr="00C65FB7" w:rsidRDefault="006E1A9F" w:rsidP="006E1A9F">
      <w:pPr>
        <w:autoSpaceDE w:val="0"/>
        <w:autoSpaceDN w:val="0"/>
        <w:adjustRightInd w:val="0"/>
        <w:rPr>
          <w:rFonts w:ascii="Arial" w:hAnsi="Arial" w:cs="Arial"/>
          <w:color w:val="000000" w:themeColor="text1"/>
          <w:sz w:val="22"/>
          <w:szCs w:val="22"/>
          <w:lang w:val="bs-Latn-BA" w:eastAsia="bs-Latn-BA"/>
        </w:rPr>
      </w:pPr>
    </w:p>
    <w:p w:rsidR="002252D7" w:rsidRPr="00C65FB7" w:rsidRDefault="002252D7"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4.2. Voda</w:t>
      </w:r>
    </w:p>
    <w:p w:rsidR="002252D7" w:rsidRPr="00C65FB7" w:rsidRDefault="002252D7" w:rsidP="006E1A9F">
      <w:pPr>
        <w:jc w:val="both"/>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
        <w:gridCol w:w="890"/>
        <w:gridCol w:w="1070"/>
        <w:gridCol w:w="885"/>
        <w:gridCol w:w="1070"/>
        <w:gridCol w:w="750"/>
        <w:gridCol w:w="1072"/>
        <w:gridCol w:w="816"/>
        <w:gridCol w:w="1070"/>
        <w:gridCol w:w="937"/>
      </w:tblGrid>
      <w:tr w:rsidR="002252D7" w:rsidRPr="00C65FB7" w:rsidTr="002252D7">
        <w:trPr>
          <w:cantSplit/>
        </w:trPr>
        <w:tc>
          <w:tcPr>
            <w:tcW w:w="5000" w:type="pct"/>
            <w:gridSpan w:val="10"/>
            <w:shd w:val="clear" w:color="auto" w:fill="D9E2F3" w:themeFill="accent5" w:themeFillTint="33"/>
          </w:tcPr>
          <w:p w:rsidR="002252D7" w:rsidRPr="00C65FB7" w:rsidRDefault="002252D7" w:rsidP="00930CF3">
            <w:pPr>
              <w:pStyle w:val="Header"/>
              <w:rPr>
                <w:rFonts w:ascii="Arial" w:eastAsiaTheme="minorHAnsi" w:hAnsi="Arial" w:cs="Arial"/>
                <w:b/>
                <w:noProof/>
                <w:color w:val="000000" w:themeColor="text1"/>
                <w:sz w:val="22"/>
                <w:szCs w:val="22"/>
                <w:lang w:val="bs-Latn-BA"/>
              </w:rPr>
            </w:pPr>
            <w:r w:rsidRPr="00C65FB7">
              <w:rPr>
                <w:rFonts w:ascii="Arial" w:eastAsiaTheme="minorHAnsi" w:hAnsi="Arial" w:cs="Arial"/>
                <w:b/>
                <w:noProof/>
                <w:color w:val="000000" w:themeColor="text1"/>
                <w:sz w:val="22"/>
                <w:szCs w:val="22"/>
                <w:lang w:val="bs-Latn-BA"/>
              </w:rPr>
              <w:t>ULAZ</w:t>
            </w:r>
          </w:p>
        </w:tc>
      </w:tr>
      <w:tr w:rsidR="002252D7" w:rsidRPr="00C65FB7" w:rsidTr="002252D7">
        <w:trPr>
          <w:cantSplit/>
        </w:trPr>
        <w:tc>
          <w:tcPr>
            <w:tcW w:w="1000" w:type="pct"/>
            <w:gridSpan w:val="2"/>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Javni vodovod</w:t>
            </w:r>
          </w:p>
        </w:tc>
        <w:tc>
          <w:tcPr>
            <w:tcW w:w="1000" w:type="pct"/>
            <w:gridSpan w:val="2"/>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Zahvatanje površinske vode</w:t>
            </w:r>
          </w:p>
        </w:tc>
        <w:tc>
          <w:tcPr>
            <w:tcW w:w="932" w:type="pct"/>
            <w:gridSpan w:val="2"/>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Vlastiti izvor</w:t>
            </w:r>
          </w:p>
        </w:tc>
        <w:tc>
          <w:tcPr>
            <w:tcW w:w="1002" w:type="pct"/>
            <w:gridSpan w:val="2"/>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Prikupljene atmosferske padavine</w:t>
            </w:r>
          </w:p>
        </w:tc>
        <w:tc>
          <w:tcPr>
            <w:tcW w:w="1065" w:type="pct"/>
            <w:gridSpan w:val="2"/>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Interno recikliranje</w:t>
            </w:r>
          </w:p>
        </w:tc>
      </w:tr>
      <w:tr w:rsidR="006C35C1" w:rsidRPr="00C65FB7" w:rsidTr="002252D7">
        <w:tc>
          <w:tcPr>
            <w:tcW w:w="526"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Potrošnja</w:t>
            </w:r>
          </w:p>
        </w:tc>
        <w:tc>
          <w:tcPr>
            <w:tcW w:w="474"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529"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Potrošnja </w:t>
            </w:r>
          </w:p>
        </w:tc>
        <w:tc>
          <w:tcPr>
            <w:tcW w:w="47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53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Potrošnja</w:t>
            </w:r>
          </w:p>
        </w:tc>
        <w:tc>
          <w:tcPr>
            <w:tcW w:w="40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568"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Potrošnja</w:t>
            </w:r>
          </w:p>
        </w:tc>
        <w:tc>
          <w:tcPr>
            <w:tcW w:w="435"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565"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Potrošnja</w:t>
            </w:r>
          </w:p>
        </w:tc>
        <w:tc>
          <w:tcPr>
            <w:tcW w:w="500"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r>
      <w:tr w:rsidR="006C35C1" w:rsidRPr="00C65FB7" w:rsidTr="002252D7">
        <w:tc>
          <w:tcPr>
            <w:tcW w:w="526"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5.666 m</w:t>
            </w:r>
            <w:r w:rsidRPr="00C65FB7">
              <w:rPr>
                <w:rFonts w:ascii="Arial" w:eastAsiaTheme="minorHAnsi" w:hAnsi="Arial" w:cs="Arial"/>
                <w:noProof/>
                <w:color w:val="000000" w:themeColor="text1"/>
                <w:sz w:val="22"/>
                <w:szCs w:val="22"/>
                <w:vertAlign w:val="superscript"/>
                <w:lang w:val="bs-Latn-BA"/>
              </w:rPr>
              <w:t>3</w:t>
            </w:r>
          </w:p>
        </w:tc>
        <w:tc>
          <w:tcPr>
            <w:tcW w:w="474"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100</w:t>
            </w:r>
          </w:p>
        </w:tc>
        <w:tc>
          <w:tcPr>
            <w:tcW w:w="529"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0,00</w:t>
            </w:r>
          </w:p>
        </w:tc>
        <w:tc>
          <w:tcPr>
            <w:tcW w:w="47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w:t>
            </w:r>
          </w:p>
        </w:tc>
        <w:tc>
          <w:tcPr>
            <w:tcW w:w="53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0,00</w:t>
            </w:r>
          </w:p>
        </w:tc>
        <w:tc>
          <w:tcPr>
            <w:tcW w:w="401"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w:t>
            </w:r>
          </w:p>
        </w:tc>
        <w:tc>
          <w:tcPr>
            <w:tcW w:w="568"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0,00</w:t>
            </w:r>
          </w:p>
        </w:tc>
        <w:tc>
          <w:tcPr>
            <w:tcW w:w="435"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w:t>
            </w:r>
          </w:p>
        </w:tc>
        <w:tc>
          <w:tcPr>
            <w:tcW w:w="565"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Nema podat.</w:t>
            </w:r>
          </w:p>
        </w:tc>
        <w:tc>
          <w:tcPr>
            <w:tcW w:w="500" w:type="pct"/>
            <w:shd w:val="clear" w:color="auto" w:fill="auto"/>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r>
    </w:tbl>
    <w:p w:rsidR="002252D7" w:rsidRPr="00C65FB7" w:rsidRDefault="002252D7" w:rsidP="006E1A9F">
      <w:pPr>
        <w:jc w:val="both"/>
        <w:rPr>
          <w:rFonts w:ascii="Arial" w:hAnsi="Arial" w:cs="Arial"/>
          <w:b/>
          <w:color w:val="000000" w:themeColor="text1"/>
          <w:sz w:val="22"/>
          <w:szCs w:val="22"/>
        </w:rPr>
      </w:pPr>
    </w:p>
    <w:p w:rsidR="002252D7" w:rsidRPr="00C65FB7" w:rsidRDefault="002252D7"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4.3. Energija</w:t>
      </w:r>
    </w:p>
    <w:p w:rsidR="002252D7" w:rsidRPr="00C65FB7" w:rsidRDefault="002252D7" w:rsidP="006E1A9F">
      <w:pPr>
        <w:jc w:val="both"/>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473"/>
        <w:gridCol w:w="2862"/>
        <w:gridCol w:w="2737"/>
        <w:gridCol w:w="8"/>
      </w:tblGrid>
      <w:tr w:rsidR="002252D7" w:rsidRPr="00C65FB7" w:rsidTr="00930CF3">
        <w:trPr>
          <w:cantSplit/>
        </w:trPr>
        <w:tc>
          <w:tcPr>
            <w:tcW w:w="5000" w:type="pct"/>
            <w:gridSpan w:val="5"/>
            <w:shd w:val="clear" w:color="auto" w:fill="D9E2F3" w:themeFill="accent5" w:themeFillTint="33"/>
          </w:tcPr>
          <w:p w:rsidR="002252D7" w:rsidRPr="00C65FB7" w:rsidRDefault="002252D7" w:rsidP="00930CF3">
            <w:pPr>
              <w:pStyle w:val="Header"/>
              <w:rPr>
                <w:rFonts w:ascii="Arial" w:eastAsiaTheme="minorHAnsi" w:hAnsi="Arial" w:cs="Arial"/>
                <w:b/>
                <w:noProof/>
                <w:color w:val="000000" w:themeColor="text1"/>
                <w:sz w:val="22"/>
                <w:szCs w:val="22"/>
                <w:lang w:val="bs-Latn-BA"/>
              </w:rPr>
            </w:pPr>
            <w:r w:rsidRPr="00C65FB7">
              <w:rPr>
                <w:rFonts w:ascii="Arial" w:eastAsiaTheme="minorHAnsi" w:hAnsi="Arial" w:cs="Arial"/>
                <w:b/>
                <w:noProof/>
                <w:color w:val="000000" w:themeColor="text1"/>
                <w:sz w:val="22"/>
                <w:szCs w:val="22"/>
                <w:lang w:val="bs-Latn-BA"/>
              </w:rPr>
              <w:t>POTROŠNJA ENERGIJE</w:t>
            </w:r>
          </w:p>
        </w:tc>
      </w:tr>
      <w:tr w:rsidR="002252D7" w:rsidRPr="00C65FB7" w:rsidTr="00930CF3">
        <w:trPr>
          <w:gridAfter w:val="1"/>
          <w:wAfter w:w="3" w:type="pct"/>
          <w:cantSplit/>
        </w:trPr>
        <w:tc>
          <w:tcPr>
            <w:tcW w:w="805" w:type="pct"/>
            <w:shd w:val="clear" w:color="auto" w:fill="FFFFFF"/>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lastRenderedPageBreak/>
              <w:t>Resurs</w:t>
            </w:r>
          </w:p>
        </w:tc>
        <w:tc>
          <w:tcPr>
            <w:tcW w:w="1284" w:type="pct"/>
            <w:shd w:val="clear" w:color="auto" w:fill="FFFFFF"/>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Ukupna potrošnja</w:t>
            </w:r>
          </w:p>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(kWH/g, t/g, I sl.) </w:t>
            </w:r>
          </w:p>
        </w:tc>
        <w:tc>
          <w:tcPr>
            <w:tcW w:w="1486" w:type="pct"/>
            <w:shd w:val="clear" w:color="auto" w:fill="FFFFFF"/>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Potrošnja po jedinici proizvoda</w:t>
            </w:r>
          </w:p>
        </w:tc>
        <w:tc>
          <w:tcPr>
            <w:tcW w:w="1421" w:type="pct"/>
            <w:shd w:val="clear" w:color="auto" w:fill="FFFFFF"/>
          </w:tcPr>
          <w:p w:rsidR="002252D7" w:rsidRPr="00C65FB7" w:rsidRDefault="002252D7" w:rsidP="00930CF3">
            <w:pPr>
              <w:pStyle w:val="Header"/>
              <w:jc w:val="cent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Procenat u odnosu na ukupnu potrošnju (%)</w:t>
            </w:r>
          </w:p>
        </w:tc>
      </w:tr>
      <w:tr w:rsidR="002252D7" w:rsidRPr="00C65FB7" w:rsidTr="00930CF3">
        <w:trPr>
          <w:cantSplit/>
        </w:trPr>
        <w:tc>
          <w:tcPr>
            <w:tcW w:w="805" w:type="pct"/>
            <w:shd w:val="clear" w:color="auto" w:fill="FFFFFF"/>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Električna energija </w:t>
            </w:r>
          </w:p>
        </w:tc>
        <w:tc>
          <w:tcPr>
            <w:tcW w:w="1284"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1.093.722,68 kWh godišnje</w:t>
            </w:r>
          </w:p>
        </w:tc>
        <w:tc>
          <w:tcPr>
            <w:tcW w:w="1486"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182,287 kWh </w:t>
            </w:r>
          </w:p>
        </w:tc>
        <w:tc>
          <w:tcPr>
            <w:tcW w:w="1424" w:type="pct"/>
            <w:gridSpan w:val="2"/>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100 </w:t>
            </w:r>
          </w:p>
        </w:tc>
      </w:tr>
      <w:tr w:rsidR="002252D7" w:rsidRPr="00C65FB7" w:rsidTr="00930CF3">
        <w:trPr>
          <w:cantSplit/>
        </w:trPr>
        <w:tc>
          <w:tcPr>
            <w:tcW w:w="805" w:type="pct"/>
            <w:shd w:val="clear" w:color="auto" w:fill="FFFFFF"/>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Prirodni gas </w:t>
            </w:r>
          </w:p>
        </w:tc>
        <w:tc>
          <w:tcPr>
            <w:tcW w:w="1284"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Ne koristi se</w:t>
            </w:r>
          </w:p>
        </w:tc>
        <w:tc>
          <w:tcPr>
            <w:tcW w:w="1486"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1424" w:type="pct"/>
            <w:gridSpan w:val="2"/>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r>
      <w:tr w:rsidR="002252D7" w:rsidRPr="00C65FB7" w:rsidTr="00930CF3">
        <w:trPr>
          <w:cantSplit/>
        </w:trPr>
        <w:tc>
          <w:tcPr>
            <w:tcW w:w="805" w:type="pct"/>
            <w:shd w:val="clear" w:color="auto" w:fill="FFFFFF"/>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Ugalj </w:t>
            </w:r>
          </w:p>
        </w:tc>
        <w:tc>
          <w:tcPr>
            <w:tcW w:w="1284"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Ne koristi se</w:t>
            </w:r>
          </w:p>
        </w:tc>
        <w:tc>
          <w:tcPr>
            <w:tcW w:w="1486"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c>
          <w:tcPr>
            <w:tcW w:w="1424" w:type="pct"/>
            <w:gridSpan w:val="2"/>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w:t>
            </w:r>
          </w:p>
        </w:tc>
      </w:tr>
      <w:tr w:rsidR="002252D7" w:rsidRPr="00C65FB7" w:rsidTr="00930CF3">
        <w:trPr>
          <w:cantSplit/>
        </w:trPr>
        <w:tc>
          <w:tcPr>
            <w:tcW w:w="805" w:type="pct"/>
            <w:shd w:val="clear" w:color="auto" w:fill="FFFFFF"/>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Ostalo (TNP)</w:t>
            </w:r>
          </w:p>
        </w:tc>
        <w:tc>
          <w:tcPr>
            <w:tcW w:w="1284"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80,56 t</w:t>
            </w:r>
          </w:p>
        </w:tc>
        <w:tc>
          <w:tcPr>
            <w:tcW w:w="1486" w:type="pct"/>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0,01343 t</w:t>
            </w:r>
          </w:p>
        </w:tc>
        <w:tc>
          <w:tcPr>
            <w:tcW w:w="1424" w:type="pct"/>
            <w:gridSpan w:val="2"/>
          </w:tcPr>
          <w:p w:rsidR="002252D7" w:rsidRPr="00C65FB7" w:rsidRDefault="002252D7" w:rsidP="00930CF3">
            <w:pPr>
              <w:pStyle w:val="Header"/>
              <w:rPr>
                <w:rFonts w:ascii="Arial" w:eastAsiaTheme="minorHAnsi" w:hAnsi="Arial" w:cs="Arial"/>
                <w:noProof/>
                <w:color w:val="000000" w:themeColor="text1"/>
                <w:sz w:val="22"/>
                <w:szCs w:val="22"/>
                <w:lang w:val="bs-Latn-BA"/>
              </w:rPr>
            </w:pPr>
            <w:r w:rsidRPr="00C65FB7">
              <w:rPr>
                <w:rFonts w:ascii="Arial" w:eastAsiaTheme="minorHAnsi" w:hAnsi="Arial" w:cs="Arial"/>
                <w:noProof/>
                <w:color w:val="000000" w:themeColor="text1"/>
                <w:sz w:val="22"/>
                <w:szCs w:val="22"/>
                <w:lang w:val="bs-Latn-BA"/>
              </w:rPr>
              <w:t xml:space="preserve">100 </w:t>
            </w:r>
          </w:p>
        </w:tc>
      </w:tr>
    </w:tbl>
    <w:p w:rsidR="002252D7" w:rsidRPr="00C65FB7" w:rsidRDefault="002252D7" w:rsidP="006E1A9F">
      <w:pPr>
        <w:jc w:val="both"/>
        <w:rPr>
          <w:rFonts w:ascii="Arial" w:hAnsi="Arial" w:cs="Arial"/>
          <w:b/>
          <w:color w:val="000000" w:themeColor="text1"/>
          <w:sz w:val="22"/>
          <w:szCs w:val="22"/>
        </w:rPr>
      </w:pPr>
    </w:p>
    <w:p w:rsidR="002252D7" w:rsidRPr="00C65FB7" w:rsidRDefault="002252D7"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4.4. Opasni otpad</w:t>
      </w:r>
    </w:p>
    <w:p w:rsidR="002252D7" w:rsidRPr="00C65FB7" w:rsidRDefault="002252D7" w:rsidP="006E1A9F">
      <w:pPr>
        <w:jc w:val="both"/>
        <w:rPr>
          <w:rFonts w:ascii="Arial" w:hAnsi="Arial" w:cs="Arial"/>
          <w:b/>
          <w:color w:val="000000" w:themeColor="text1"/>
          <w:sz w:val="22"/>
          <w:szCs w:val="22"/>
        </w:rPr>
      </w:pPr>
    </w:p>
    <w:tbl>
      <w:tblPr>
        <w:tblW w:w="5000" w:type="pct"/>
        <w:tblLayout w:type="fixed"/>
        <w:tblCellMar>
          <w:left w:w="0" w:type="dxa"/>
          <w:right w:w="0" w:type="dxa"/>
        </w:tblCellMar>
        <w:tblLook w:val="04A0" w:firstRow="1" w:lastRow="0" w:firstColumn="1" w:lastColumn="0" w:noHBand="0" w:noVBand="1"/>
      </w:tblPr>
      <w:tblGrid>
        <w:gridCol w:w="1506"/>
        <w:gridCol w:w="900"/>
        <w:gridCol w:w="1163"/>
        <w:gridCol w:w="860"/>
        <w:gridCol w:w="499"/>
        <w:gridCol w:w="1619"/>
        <w:gridCol w:w="1157"/>
        <w:gridCol w:w="1890"/>
      </w:tblGrid>
      <w:tr w:rsidR="002252D7" w:rsidRPr="00C65FB7" w:rsidTr="002252D7">
        <w:trPr>
          <w:trHeight w:val="306"/>
        </w:trPr>
        <w:tc>
          <w:tcPr>
            <w:tcW w:w="785"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Otpadni materijal</w:t>
            </w:r>
          </w:p>
        </w:tc>
        <w:tc>
          <w:tcPr>
            <w:tcW w:w="469"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Br. pod kojim se otpad vodi u  Pravilniku o kategorijama otpada sa listama</w:t>
            </w:r>
          </w:p>
        </w:tc>
        <w:tc>
          <w:tcPr>
            <w:tcW w:w="606"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Primarno mjesto nastajanja</w:t>
            </w:r>
          </w:p>
        </w:tc>
        <w:tc>
          <w:tcPr>
            <w:tcW w:w="708" w:type="pct"/>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Količine</w:t>
            </w:r>
          </w:p>
        </w:tc>
        <w:tc>
          <w:tcPr>
            <w:tcW w:w="84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Prerada ili odlaganje na lokaciji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i lokacija)</w:t>
            </w:r>
          </w:p>
        </w:tc>
        <w:tc>
          <w:tcPr>
            <w:tcW w:w="603"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Prerada, ponovna upotreba ili recikliranje izvan lokacije</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lokacija 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kontraktor)</w:t>
            </w:r>
          </w:p>
        </w:tc>
        <w:tc>
          <w:tcPr>
            <w:tcW w:w="985"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Odlaganje izvan lokacije</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lokacija 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ugovarač)</w:t>
            </w:r>
          </w:p>
        </w:tc>
      </w:tr>
      <w:tr w:rsidR="002252D7" w:rsidRPr="00C65FB7" w:rsidTr="002252D7">
        <w:trPr>
          <w:trHeight w:val="231"/>
        </w:trPr>
        <w:tc>
          <w:tcPr>
            <w:tcW w:w="785" w:type="pct"/>
            <w:vMerge/>
            <w:tcBorders>
              <w:top w:val="double" w:sz="6" w:space="0" w:color="000000"/>
              <w:left w:val="double" w:sz="6"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469"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606"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448"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Tona/ mjesec</w:t>
            </w:r>
          </w:p>
        </w:tc>
        <w:tc>
          <w:tcPr>
            <w:tcW w:w="260"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 xml:space="preserve"> / mjesec</w:t>
            </w:r>
          </w:p>
        </w:tc>
        <w:tc>
          <w:tcPr>
            <w:tcW w:w="844"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603"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985" w:type="pct"/>
            <w:vMerge/>
            <w:tcBorders>
              <w:top w:val="double" w:sz="6" w:space="0" w:color="000000"/>
              <w:left w:val="single" w:sz="8" w:space="0" w:color="000000"/>
              <w:bottom w:val="double" w:sz="4" w:space="0" w:color="000000"/>
              <w:right w:val="double" w:sz="6"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r>
      <w:tr w:rsidR="002252D7" w:rsidRPr="00C65FB7" w:rsidTr="002252D7">
        <w:trPr>
          <w:trHeight w:val="325"/>
        </w:trPr>
        <w:tc>
          <w:tcPr>
            <w:tcW w:w="785"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bCs/>
                <w:color w:val="000000" w:themeColor="text1"/>
                <w:sz w:val="20"/>
                <w:szCs w:val="20"/>
                <w:lang w:val="bs-Latn-BA"/>
              </w:rPr>
              <w:t>Ambalaža koja sadrži ostatke opasnih materija ili je onečišćena opasnim mater.</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bCs/>
                <w:color w:val="000000" w:themeColor="text1"/>
                <w:sz w:val="20"/>
                <w:szCs w:val="20"/>
                <w:lang w:val="bs-Latn-BA"/>
              </w:rPr>
              <w:t>15 01 10*</w:t>
            </w:r>
          </w:p>
        </w:tc>
        <w:tc>
          <w:tcPr>
            <w:tcW w:w="606"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p>
        </w:tc>
        <w:tc>
          <w:tcPr>
            <w:tcW w:w="4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0,1</w:t>
            </w:r>
          </w:p>
        </w:tc>
        <w:tc>
          <w:tcPr>
            <w:tcW w:w="26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Privremeno odlaganje  do konačnog zbrinjavanja -„Aida commerce“ d.o.o.</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c>
          <w:tcPr>
            <w:tcW w:w="985"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r>
      <w:tr w:rsidR="002252D7" w:rsidRPr="00C65FB7" w:rsidTr="002252D7">
        <w:trPr>
          <w:trHeight w:val="307"/>
        </w:trPr>
        <w:tc>
          <w:tcPr>
            <w:tcW w:w="785"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Otpad od hemijske površinske obrade metala i zaštite metala i drugih materijala</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11 01 08*-14*, 98*                   sa 20 01 27*</w:t>
            </w:r>
          </w:p>
        </w:tc>
        <w:tc>
          <w:tcPr>
            <w:tcW w:w="606"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Površinska obrada metala – HALA „C“</w:t>
            </w:r>
          </w:p>
        </w:tc>
        <w:tc>
          <w:tcPr>
            <w:tcW w:w="4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0,17</w:t>
            </w:r>
          </w:p>
        </w:tc>
        <w:tc>
          <w:tcPr>
            <w:tcW w:w="26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Obrada otpadnih tokova kataforeze u evaporatoru. Koncentrat kao i talog od fosfatiranja koji se sakuplja u velikim vrećama tzv. „big bag“ i skladište se u HALI „C“ do konačnog zbrinjavanja  - „Aida commerce“ d.o.o.</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c>
          <w:tcPr>
            <w:tcW w:w="985"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r>
      <w:tr w:rsidR="002252D7" w:rsidRPr="00C65FB7" w:rsidTr="002252D7">
        <w:trPr>
          <w:trHeight w:val="307"/>
        </w:trPr>
        <w:tc>
          <w:tcPr>
            <w:tcW w:w="785"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Muljevi iz odvajača ulje/voda i otpadne vode</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13 05 XX*</w:t>
            </w:r>
          </w:p>
        </w:tc>
        <w:tc>
          <w:tcPr>
            <w:tcW w:w="606"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Separator ulja i masti</w:t>
            </w:r>
          </w:p>
        </w:tc>
        <w:tc>
          <w:tcPr>
            <w:tcW w:w="4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26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0,04</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w:t>
            </w:r>
          </w:p>
        </w:tc>
        <w:tc>
          <w:tcPr>
            <w:tcW w:w="985"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Čišćenje/pražnjenje separatora vrši se spcijalnim vozilom za tu namjenu, a nastali otpad zbrinjava „Aida commerce“ d.o.o.</w:t>
            </w:r>
          </w:p>
        </w:tc>
      </w:tr>
    </w:tbl>
    <w:p w:rsidR="002252D7" w:rsidRPr="00C65FB7" w:rsidRDefault="002252D7" w:rsidP="006E1A9F">
      <w:pPr>
        <w:jc w:val="both"/>
        <w:rPr>
          <w:rFonts w:ascii="Arial" w:hAnsi="Arial" w:cs="Arial"/>
          <w:b/>
          <w:color w:val="000000" w:themeColor="text1"/>
          <w:sz w:val="22"/>
          <w:szCs w:val="22"/>
        </w:rPr>
      </w:pPr>
    </w:p>
    <w:p w:rsidR="002252D7" w:rsidRPr="00C65FB7" w:rsidRDefault="002252D7" w:rsidP="006E1A9F">
      <w:pPr>
        <w:jc w:val="both"/>
        <w:rPr>
          <w:rFonts w:ascii="Arial" w:hAnsi="Arial" w:cs="Arial"/>
          <w:b/>
          <w:color w:val="000000" w:themeColor="text1"/>
          <w:sz w:val="22"/>
          <w:szCs w:val="22"/>
        </w:rPr>
      </w:pPr>
    </w:p>
    <w:p w:rsidR="002252D7" w:rsidRPr="00C65FB7" w:rsidRDefault="002252D7"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4.5. Neopasni otpad</w:t>
      </w:r>
    </w:p>
    <w:p w:rsidR="002252D7" w:rsidRPr="00C65FB7" w:rsidRDefault="002252D7" w:rsidP="006E1A9F">
      <w:pPr>
        <w:jc w:val="both"/>
        <w:rPr>
          <w:rFonts w:ascii="Arial" w:hAnsi="Arial" w:cs="Arial"/>
          <w:b/>
          <w:color w:val="000000" w:themeColor="text1"/>
          <w:sz w:val="22"/>
          <w:szCs w:val="22"/>
        </w:rPr>
      </w:pPr>
    </w:p>
    <w:tbl>
      <w:tblPr>
        <w:tblW w:w="5000" w:type="pct"/>
        <w:tblCellMar>
          <w:left w:w="0" w:type="dxa"/>
          <w:right w:w="0" w:type="dxa"/>
        </w:tblCellMar>
        <w:tblLook w:val="04A0" w:firstRow="1" w:lastRow="0" w:firstColumn="1" w:lastColumn="0" w:noHBand="0" w:noVBand="1"/>
      </w:tblPr>
      <w:tblGrid>
        <w:gridCol w:w="1223"/>
        <w:gridCol w:w="1290"/>
        <w:gridCol w:w="1123"/>
        <w:gridCol w:w="904"/>
        <w:gridCol w:w="778"/>
        <w:gridCol w:w="1984"/>
        <w:gridCol w:w="1235"/>
        <w:gridCol w:w="1057"/>
      </w:tblGrid>
      <w:tr w:rsidR="006C35C1" w:rsidRPr="00C65FB7" w:rsidTr="002252D7">
        <w:trPr>
          <w:trHeight w:val="469"/>
        </w:trPr>
        <w:tc>
          <w:tcPr>
            <w:tcW w:w="637"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Otpadni materijal</w:t>
            </w:r>
          </w:p>
        </w:tc>
        <w:tc>
          <w:tcPr>
            <w:tcW w:w="67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Broj pod kojim se otpad vodi u  </w:t>
            </w:r>
            <w:r w:rsidRPr="00C65FB7">
              <w:rPr>
                <w:rFonts w:ascii="Arial" w:hAnsi="Arial" w:cs="Arial"/>
                <w:noProof/>
                <w:color w:val="000000" w:themeColor="text1"/>
                <w:sz w:val="20"/>
                <w:szCs w:val="20"/>
                <w:lang w:val="bs-Latn-BA"/>
              </w:rPr>
              <w:lastRenderedPageBreak/>
              <w:t>Pravilniku o kategorijama otpada sa listama</w:t>
            </w:r>
          </w:p>
        </w:tc>
        <w:tc>
          <w:tcPr>
            <w:tcW w:w="585"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Primarno mjesto nastajanja</w:t>
            </w:r>
          </w:p>
        </w:tc>
        <w:tc>
          <w:tcPr>
            <w:tcW w:w="552" w:type="pct"/>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Količine</w:t>
            </w:r>
          </w:p>
        </w:tc>
        <w:tc>
          <w:tcPr>
            <w:tcW w:w="1199" w:type="pct"/>
            <w:gridSpan w:val="2"/>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Prerada ili odlaganje na lokaciji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i lokacija)</w:t>
            </w:r>
          </w:p>
        </w:tc>
        <w:tc>
          <w:tcPr>
            <w:tcW w:w="72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Prerada, ponovna upotreba ili </w:t>
            </w:r>
            <w:r w:rsidRPr="00C65FB7">
              <w:rPr>
                <w:rFonts w:ascii="Arial" w:hAnsi="Arial" w:cs="Arial"/>
                <w:noProof/>
                <w:color w:val="000000" w:themeColor="text1"/>
                <w:sz w:val="20"/>
                <w:szCs w:val="20"/>
                <w:lang w:val="bs-Latn-BA"/>
              </w:rPr>
              <w:lastRenderedPageBreak/>
              <w:t>recikliranje izvan lokacije</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lokacija 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kontraktor)</w:t>
            </w:r>
          </w:p>
        </w:tc>
        <w:tc>
          <w:tcPr>
            <w:tcW w:w="631"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Odlaganje izvan lokacije</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(metoda, lokacija i</w:t>
            </w:r>
          </w:p>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ugovarač)</w:t>
            </w:r>
          </w:p>
        </w:tc>
      </w:tr>
      <w:tr w:rsidR="00BB57C1" w:rsidRPr="00C65FB7" w:rsidTr="002252D7">
        <w:trPr>
          <w:trHeight w:val="1606"/>
        </w:trPr>
        <w:tc>
          <w:tcPr>
            <w:tcW w:w="637" w:type="pct"/>
            <w:vMerge/>
            <w:tcBorders>
              <w:top w:val="double" w:sz="6" w:space="0" w:color="000000"/>
              <w:left w:val="double" w:sz="6"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672"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585"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552"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Tona/ mjesec</w:t>
            </w:r>
          </w:p>
        </w:tc>
        <w:tc>
          <w:tcPr>
            <w:tcW w:w="85"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 xml:space="preserve"> / mjesec</w:t>
            </w:r>
          </w:p>
        </w:tc>
        <w:tc>
          <w:tcPr>
            <w:tcW w:w="1113" w:type="pct"/>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724" w:type="pct"/>
            <w:vMerge/>
            <w:tcBorders>
              <w:top w:val="double" w:sz="6" w:space="0" w:color="000000"/>
              <w:left w:val="single" w:sz="8" w:space="0" w:color="000000"/>
              <w:bottom w:val="double" w:sz="4" w:space="0" w:color="000000"/>
              <w:right w:val="single" w:sz="8"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c>
          <w:tcPr>
            <w:tcW w:w="631" w:type="pct"/>
            <w:vMerge/>
            <w:tcBorders>
              <w:top w:val="double" w:sz="6" w:space="0" w:color="000000"/>
              <w:left w:val="single" w:sz="8" w:space="0" w:color="000000"/>
              <w:bottom w:val="double" w:sz="4" w:space="0" w:color="000000"/>
              <w:right w:val="double" w:sz="6" w:space="0" w:color="000000"/>
            </w:tcBorders>
            <w:vAlign w:val="center"/>
          </w:tcPr>
          <w:p w:rsidR="002252D7" w:rsidRPr="00C65FB7" w:rsidRDefault="002252D7" w:rsidP="00930CF3">
            <w:pPr>
              <w:rPr>
                <w:rFonts w:ascii="Arial" w:hAnsi="Arial" w:cs="Arial"/>
                <w:noProof/>
                <w:color w:val="000000" w:themeColor="text1"/>
                <w:sz w:val="20"/>
                <w:szCs w:val="20"/>
                <w:lang w:val="bs-Latn-BA"/>
              </w:rPr>
            </w:pPr>
          </w:p>
        </w:tc>
      </w:tr>
      <w:tr w:rsidR="00BB57C1" w:rsidRPr="00C65FB7" w:rsidTr="002252D7">
        <w:trPr>
          <w:trHeight w:val="297"/>
        </w:trPr>
        <w:tc>
          <w:tcPr>
            <w:tcW w:w="637" w:type="pct"/>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autoSpaceDE w:val="0"/>
              <w:autoSpaceDN w:val="0"/>
              <w:adjustRightInd w:val="0"/>
              <w:spacing w:line="276" w:lineRule="auto"/>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Miješani komunalni otpad</w:t>
            </w:r>
          </w:p>
        </w:tc>
        <w:tc>
          <w:tcPr>
            <w:tcW w:w="67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autoSpaceDE w:val="0"/>
              <w:autoSpaceDN w:val="0"/>
              <w:adjustRightInd w:val="0"/>
              <w:spacing w:line="276" w:lineRule="auto"/>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20 01 XX, bez 20 01 27*</w:t>
            </w:r>
          </w:p>
        </w:tc>
        <w:tc>
          <w:tcPr>
            <w:tcW w:w="585"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Prostorije za odmor /  trpezarije </w:t>
            </w:r>
          </w:p>
        </w:tc>
        <w:tc>
          <w:tcPr>
            <w:tcW w:w="55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85"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1,25</w:t>
            </w:r>
          </w:p>
        </w:tc>
        <w:tc>
          <w:tcPr>
            <w:tcW w:w="1113"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Privremeno odlaganje u za to predviđenim kontejnerima dp konačnog zbrinjavanja </w:t>
            </w:r>
          </w:p>
        </w:tc>
        <w:tc>
          <w:tcPr>
            <w:tcW w:w="724"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631" w:type="pct"/>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JKP „10. JULI“ d.o.o.</w:t>
            </w:r>
          </w:p>
        </w:tc>
      </w:tr>
      <w:tr w:rsidR="00BB57C1" w:rsidRPr="00C65FB7" w:rsidTr="002252D7">
        <w:trPr>
          <w:trHeight w:val="325"/>
        </w:trPr>
        <w:tc>
          <w:tcPr>
            <w:tcW w:w="63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tabs>
                <w:tab w:val="left" w:pos="426"/>
              </w:tabs>
              <w:autoSpaceDE w:val="0"/>
              <w:autoSpaceDN w:val="0"/>
              <w:adjustRightInd w:val="0"/>
              <w:spacing w:line="276" w:lineRule="auto"/>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Ambalažni otpad</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bCs/>
                <w:color w:val="000000" w:themeColor="text1"/>
                <w:sz w:val="20"/>
                <w:szCs w:val="20"/>
                <w:lang w:val="bs-Latn-BA"/>
              </w:rPr>
              <w:t>15 01 XX, bez 15 01 10*</w:t>
            </w:r>
          </w:p>
        </w:tc>
        <w:tc>
          <w:tcPr>
            <w:tcW w:w="5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Prostorije za odmor,  trpezarije, upravni dio objekta, proizvodne hale </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0,5</w:t>
            </w:r>
          </w:p>
        </w:tc>
        <w:tc>
          <w:tcPr>
            <w:tcW w:w="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Privremeno skladištenje na za to predviđenim mjestima do konačnog zbrinjavanja </w:t>
            </w: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631"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JKP „10. JULI“ d.o.o.</w:t>
            </w:r>
          </w:p>
        </w:tc>
      </w:tr>
      <w:tr w:rsidR="00BB57C1" w:rsidRPr="00C65FB7" w:rsidTr="002252D7">
        <w:trPr>
          <w:trHeight w:val="307"/>
        </w:trPr>
        <w:tc>
          <w:tcPr>
            <w:tcW w:w="63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Otpad od hemijske površinske obrade metala i zaštite metala i drugih materijala</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11 01 99</w:t>
            </w:r>
          </w:p>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(otpad koji nije specificiran na drugi način )</w:t>
            </w:r>
          </w:p>
        </w:tc>
        <w:tc>
          <w:tcPr>
            <w:tcW w:w="5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Površinska obrada metala – HALA „C“</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0,25</w:t>
            </w:r>
          </w:p>
        </w:tc>
        <w:tc>
          <w:tcPr>
            <w:tcW w:w="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p>
        </w:tc>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 postupku nanošenja boja u prahu i polimerizaciji nastaju prahovi koji se nakon završenog procesa peku i  skladište u Hali „D“ </w:t>
            </w: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631"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BB57C1" w:rsidRPr="00C65FB7" w:rsidTr="002252D7">
        <w:trPr>
          <w:trHeight w:val="307"/>
        </w:trPr>
        <w:tc>
          <w:tcPr>
            <w:tcW w:w="63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tabs>
                <w:tab w:val="left" w:pos="426"/>
              </w:tabs>
              <w:autoSpaceDE w:val="0"/>
              <w:autoSpaceDN w:val="0"/>
              <w:adjustRightInd w:val="0"/>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Otpad od mehaničkog oblikovanja, fizičke i mehaničke površinske obrade metala</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12 01 01</w:t>
            </w:r>
          </w:p>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12 01 02</w:t>
            </w:r>
          </w:p>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12 01 21</w:t>
            </w:r>
          </w:p>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 xml:space="preserve">12 01 99 </w:t>
            </w:r>
          </w:p>
        </w:tc>
        <w:tc>
          <w:tcPr>
            <w:tcW w:w="5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Mašinska obrada metala – HALA „A“ i „HALA „B“</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22,5</w:t>
            </w:r>
          </w:p>
        </w:tc>
        <w:tc>
          <w:tcPr>
            <w:tcW w:w="8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Škart koji nastaje prilikom mašinske obrade materijala u proizvodnim Halama „A“ i „B“</w:t>
            </w: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Da </w:t>
            </w:r>
          </w:p>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Borkomerc d.o.o. </w:t>
            </w:r>
          </w:p>
        </w:tc>
        <w:tc>
          <w:tcPr>
            <w:tcW w:w="631"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r>
      <w:tr w:rsidR="00BB57C1" w:rsidRPr="00C65FB7" w:rsidTr="002252D7">
        <w:trPr>
          <w:trHeight w:val="307"/>
        </w:trPr>
        <w:tc>
          <w:tcPr>
            <w:tcW w:w="637" w:type="pct"/>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tabs>
                <w:tab w:val="left" w:pos="426"/>
              </w:tabs>
              <w:autoSpaceDE w:val="0"/>
              <w:autoSpaceDN w:val="0"/>
              <w:adjustRightInd w:val="0"/>
              <w:spacing w:line="276" w:lineRule="auto"/>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Muljevi iz septičke jame</w:t>
            </w:r>
          </w:p>
        </w:tc>
        <w:tc>
          <w:tcPr>
            <w:tcW w:w="672"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20 03 04</w:t>
            </w:r>
          </w:p>
        </w:tc>
        <w:tc>
          <w:tcPr>
            <w:tcW w:w="585"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Biološki uređaji </w:t>
            </w:r>
          </w:p>
        </w:tc>
        <w:tc>
          <w:tcPr>
            <w:tcW w:w="552"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w:t>
            </w:r>
          </w:p>
        </w:tc>
        <w:tc>
          <w:tcPr>
            <w:tcW w:w="85"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0,01</w:t>
            </w:r>
          </w:p>
        </w:tc>
        <w:tc>
          <w:tcPr>
            <w:tcW w:w="1113"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Tretman fekalnih otpadnih voda</w:t>
            </w:r>
          </w:p>
        </w:tc>
        <w:tc>
          <w:tcPr>
            <w:tcW w:w="724" w:type="pct"/>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w:t>
            </w:r>
          </w:p>
        </w:tc>
        <w:tc>
          <w:tcPr>
            <w:tcW w:w="631" w:type="pct"/>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rsidR="002252D7" w:rsidRPr="00C65FB7" w:rsidRDefault="002252D7"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JKP „10. JULI“ d.o.o.</w:t>
            </w:r>
          </w:p>
        </w:tc>
      </w:tr>
    </w:tbl>
    <w:p w:rsidR="002252D7" w:rsidRPr="00C65FB7" w:rsidRDefault="002252D7" w:rsidP="006E1A9F">
      <w:pPr>
        <w:jc w:val="both"/>
        <w:rPr>
          <w:rFonts w:ascii="Arial" w:hAnsi="Arial" w:cs="Arial"/>
          <w:b/>
          <w:color w:val="000000" w:themeColor="text1"/>
          <w:sz w:val="22"/>
          <w:szCs w:val="22"/>
        </w:rPr>
      </w:pPr>
    </w:p>
    <w:p w:rsidR="006E1A9F" w:rsidRPr="00C65FB7" w:rsidRDefault="006E1A9F" w:rsidP="006E1A9F">
      <w:pPr>
        <w:jc w:val="both"/>
        <w:rPr>
          <w:rFonts w:ascii="Arial" w:hAnsi="Arial" w:cs="Arial"/>
          <w:b/>
          <w:color w:val="000000" w:themeColor="text1"/>
          <w:sz w:val="22"/>
          <w:szCs w:val="22"/>
        </w:rPr>
      </w:pPr>
      <w:r w:rsidRPr="00C65FB7">
        <w:rPr>
          <w:rFonts w:ascii="Arial" w:hAnsi="Arial" w:cs="Arial"/>
          <w:b/>
          <w:color w:val="000000" w:themeColor="text1"/>
          <w:sz w:val="22"/>
          <w:szCs w:val="22"/>
        </w:rPr>
        <w:t xml:space="preserve">5. Emisije u okoliš iz pogona i postrojenja poduzeća </w:t>
      </w:r>
    </w:p>
    <w:p w:rsidR="006E1A9F" w:rsidRPr="00C65FB7" w:rsidRDefault="006E1A9F" w:rsidP="006E1A9F">
      <w:pPr>
        <w:jc w:val="both"/>
        <w:rPr>
          <w:rFonts w:ascii="Arial" w:hAnsi="Arial" w:cs="Arial"/>
          <w:color w:val="000000" w:themeColor="text1"/>
          <w:sz w:val="22"/>
          <w:szCs w:val="22"/>
        </w:rPr>
      </w:pPr>
    </w:p>
    <w:p w:rsidR="00204250" w:rsidRPr="00C65FB7" w:rsidRDefault="00204250" w:rsidP="00204250">
      <w:pPr>
        <w:rPr>
          <w:rFonts w:ascii="Arial" w:eastAsiaTheme="minorHAnsi" w:hAnsi="Arial" w:cs="Arial"/>
          <w:b/>
          <w:noProof/>
          <w:color w:val="000000" w:themeColor="text1"/>
          <w:sz w:val="22"/>
          <w:szCs w:val="22"/>
          <w:lang w:val="bs-Latn-BA"/>
        </w:rPr>
      </w:pPr>
      <w:r w:rsidRPr="00C65FB7">
        <w:rPr>
          <w:rFonts w:ascii="Arial" w:eastAsiaTheme="minorHAnsi" w:hAnsi="Arial" w:cs="Arial"/>
          <w:b/>
          <w:noProof/>
          <w:color w:val="000000" w:themeColor="text1"/>
          <w:sz w:val="22"/>
          <w:szCs w:val="22"/>
          <w:lang w:val="bs-Latn-BA"/>
        </w:rPr>
        <w:t>5.1. Emisije u zrak i granične vrijednosti emisija u zrak</w:t>
      </w:r>
    </w:p>
    <w:p w:rsidR="00204250" w:rsidRPr="00C65FB7" w:rsidRDefault="00204250" w:rsidP="00204250">
      <w:pPr>
        <w:rPr>
          <w:rFonts w:eastAsiaTheme="minorHAnsi"/>
          <w:color w:val="000000" w:themeColor="text1"/>
          <w:lang w:val="bs-Latn-BA"/>
        </w:rPr>
      </w:pPr>
    </w:p>
    <w:p w:rsidR="00204250" w:rsidRPr="00C65FB7" w:rsidRDefault="00204250" w:rsidP="00204250">
      <w:pPr>
        <w:jc w:val="both"/>
        <w:rPr>
          <w:rFonts w:ascii="Arial" w:hAnsi="Arial" w:cs="Arial"/>
          <w:i/>
          <w:color w:val="000000" w:themeColor="text1"/>
          <w:lang w:val="bs-Latn-BA"/>
        </w:rPr>
      </w:pPr>
      <w:r w:rsidRPr="00C65FB7">
        <w:rPr>
          <w:rFonts w:ascii="Arial" w:eastAsiaTheme="minorHAnsi" w:hAnsi="Arial" w:cs="Arial"/>
          <w:b/>
          <w:noProof/>
          <w:color w:val="000000" w:themeColor="text1"/>
          <w:sz w:val="22"/>
          <w:szCs w:val="22"/>
          <w:lang w:val="bs-Latn-BA"/>
        </w:rPr>
        <w:t xml:space="preserve">5.1.1. Glavne emisije u zrak </w:t>
      </w:r>
    </w:p>
    <w:p w:rsidR="00204250" w:rsidRPr="00C65FB7" w:rsidRDefault="00204250" w:rsidP="00204250">
      <w:pPr>
        <w:ind w:left="1418" w:hanging="1418"/>
        <w:jc w:val="both"/>
        <w:rPr>
          <w:rFonts w:ascii="Arial" w:hAnsi="Arial" w:cs="Arial"/>
          <w:i/>
          <w:color w:val="000000" w:themeColor="text1"/>
          <w:lang w:val="bs-Latn-BA"/>
        </w:rPr>
      </w:pPr>
    </w:p>
    <w:tbl>
      <w:tblPr>
        <w:tblW w:w="963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9"/>
        <w:gridCol w:w="4550"/>
      </w:tblGrid>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A2-1 (Z1)</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Kotlovnica proizvodnog dijela</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Opis:</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Emisija dimnih plinova – stacionarni izvor</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6354818</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4974066</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Detalji o dimnjaku      </w:t>
            </w:r>
          </w:p>
          <w:p w:rsidR="00204250" w:rsidRPr="00C65FB7" w:rsidRDefault="00BB57C1" w:rsidP="00BB57C1">
            <w:pPr>
              <w:ind w:left="1593"/>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Dijametar:</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Visina (m):</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p>
          <w:p w:rsidR="00204250" w:rsidRPr="00C65FB7" w:rsidRDefault="00BB57C1"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D350</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 m</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Datum početka emitovanja:</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Mart 2020</w:t>
            </w:r>
          </w:p>
        </w:tc>
      </w:tr>
    </w:tbl>
    <w:p w:rsidR="00204250" w:rsidRPr="00C65FB7" w:rsidRDefault="00204250" w:rsidP="00204250">
      <w:pPr>
        <w:spacing w:line="276" w:lineRule="auto"/>
        <w:jc w:val="both"/>
        <w:rPr>
          <w:rFonts w:ascii="Arial" w:hAnsi="Arial" w:cs="Arial"/>
          <w:i/>
          <w:color w:val="000000" w:themeColor="text1"/>
          <w:lang w:val="bs-Latn-BA"/>
        </w:rPr>
      </w:pPr>
    </w:p>
    <w:tbl>
      <w:tblPr>
        <w:tblW w:w="963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9"/>
        <w:gridCol w:w="4550"/>
      </w:tblGrid>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A2-2 (Z2)</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Kotlovnica proizvodnog dijela</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Opis:</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Emisija dimnih plinova – stacionarni izvor</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6354815</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4974066</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 xml:space="preserve">Detalji o dimnjaku      </w:t>
            </w:r>
          </w:p>
          <w:p w:rsidR="00204250" w:rsidRPr="00C65FB7" w:rsidRDefault="00BB57C1" w:rsidP="00BB57C1">
            <w:pPr>
              <w:ind w:left="1593"/>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Dijametar:</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Visina (m):</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p>
          <w:p w:rsidR="00204250" w:rsidRPr="00C65FB7" w:rsidRDefault="00BB57C1"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D350</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 m</w:t>
            </w:r>
          </w:p>
        </w:tc>
      </w:tr>
      <w:tr w:rsidR="00204250" w:rsidRPr="00C65FB7" w:rsidTr="00BB57C1">
        <w:tc>
          <w:tcPr>
            <w:tcW w:w="50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Datum početka emitovanja:</w:t>
            </w:r>
          </w:p>
        </w:tc>
        <w:tc>
          <w:tcPr>
            <w:tcW w:w="4550"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Mart 2020</w:t>
            </w:r>
          </w:p>
        </w:tc>
      </w:tr>
    </w:tbl>
    <w:p w:rsidR="00204250" w:rsidRPr="00C65FB7" w:rsidRDefault="00204250" w:rsidP="00204250">
      <w:pPr>
        <w:spacing w:line="276" w:lineRule="auto"/>
        <w:jc w:val="both"/>
        <w:rPr>
          <w:rFonts w:ascii="Arial" w:hAnsi="Arial" w:cs="Arial"/>
          <w:i/>
          <w:color w:val="000000" w:themeColor="text1"/>
          <w:lang w:val="bs-Latn-BA"/>
        </w:rPr>
      </w:pPr>
    </w:p>
    <w:p w:rsidR="00204250" w:rsidRPr="00C65FB7" w:rsidRDefault="00204250" w:rsidP="00204250">
      <w:pPr>
        <w:spacing w:line="276" w:lineRule="auto"/>
        <w:jc w:val="center"/>
        <w:rPr>
          <w:rFonts w:ascii="Arial" w:hAnsi="Arial" w:cs="Arial"/>
          <w:b/>
          <w:color w:val="000000" w:themeColor="text1"/>
          <w:sz w:val="8"/>
          <w:szCs w:val="8"/>
          <w:lang w:val="bs-Latn-BA"/>
        </w:rPr>
      </w:pPr>
    </w:p>
    <w:tbl>
      <w:tblPr>
        <w:tblW w:w="963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6399"/>
      </w:tblGrid>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tc>
        <w:tc>
          <w:tcPr>
            <w:tcW w:w="6399"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A2-3 (Z3)</w:t>
            </w:r>
          </w:p>
        </w:tc>
      </w:tr>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6399" w:type="dxa"/>
            <w:shd w:val="clear" w:color="auto" w:fill="auto"/>
          </w:tcPr>
          <w:p w:rsidR="00204250" w:rsidRPr="00C65FB7" w:rsidRDefault="00204250" w:rsidP="00930CF3">
            <w:pPr>
              <w:ind w:right="-664"/>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Kotlovnica montažnog dijela</w:t>
            </w:r>
          </w:p>
        </w:tc>
      </w:tr>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Opis:</w:t>
            </w:r>
          </w:p>
        </w:tc>
        <w:tc>
          <w:tcPr>
            <w:tcW w:w="6399"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Emisija dimnih plinova – stacionarni izvor</w:t>
            </w:r>
          </w:p>
        </w:tc>
      </w:tr>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6399"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6354857</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4973837</w:t>
            </w:r>
          </w:p>
        </w:tc>
      </w:tr>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Detalji o dimnjaku      </w:t>
            </w:r>
          </w:p>
          <w:p w:rsidR="00204250" w:rsidRPr="00C65FB7" w:rsidRDefault="00204250" w:rsidP="00930CF3">
            <w:pPr>
              <w:ind w:left="1593"/>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Dijametar:</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Visina (m):</w:t>
            </w:r>
          </w:p>
        </w:tc>
        <w:tc>
          <w:tcPr>
            <w:tcW w:w="6399" w:type="dxa"/>
            <w:shd w:val="clear" w:color="auto" w:fill="auto"/>
          </w:tcPr>
          <w:p w:rsidR="00204250" w:rsidRPr="00C65FB7" w:rsidRDefault="00204250" w:rsidP="00930CF3">
            <w:pPr>
              <w:rPr>
                <w:rFonts w:ascii="Arial" w:hAnsi="Arial" w:cs="Arial"/>
                <w:noProof/>
                <w:color w:val="000000" w:themeColor="text1"/>
                <w:sz w:val="20"/>
                <w:szCs w:val="20"/>
                <w:lang w:val="bs-Latn-BA"/>
              </w:rPr>
            </w:pP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D350</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10 m</w:t>
            </w:r>
          </w:p>
        </w:tc>
      </w:tr>
      <w:tr w:rsidR="00204250" w:rsidRPr="00C65FB7" w:rsidTr="00930CF3">
        <w:tc>
          <w:tcPr>
            <w:tcW w:w="3240"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Datum početka emitovanja:</w:t>
            </w:r>
          </w:p>
        </w:tc>
        <w:tc>
          <w:tcPr>
            <w:tcW w:w="6399" w:type="dxa"/>
            <w:shd w:val="clear" w:color="auto" w:fill="auto"/>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Mart 2020</w:t>
            </w:r>
          </w:p>
        </w:tc>
      </w:tr>
    </w:tbl>
    <w:p w:rsidR="00204250" w:rsidRPr="00C65FB7" w:rsidRDefault="00204250" w:rsidP="00204250">
      <w:pPr>
        <w:spacing w:after="120" w:line="276" w:lineRule="auto"/>
        <w:ind w:left="1416" w:hanging="1416"/>
        <w:jc w:val="both"/>
        <w:rPr>
          <w:rFonts w:ascii="Arial" w:hAnsi="Arial" w:cs="Arial"/>
          <w:b/>
          <w:i/>
          <w:color w:val="000000" w:themeColor="text1"/>
          <w:lang w:val="bs-Latn-BA"/>
        </w:rPr>
      </w:pPr>
    </w:p>
    <w:p w:rsidR="00204250" w:rsidRPr="00C65FB7" w:rsidRDefault="00204250" w:rsidP="00204250">
      <w:pPr>
        <w:spacing w:after="120" w:line="276" w:lineRule="auto"/>
        <w:jc w:val="both"/>
        <w:rPr>
          <w:rFonts w:ascii="Arial" w:hAnsi="Arial" w:cs="Arial"/>
          <w:i/>
          <w:color w:val="000000" w:themeColor="text1"/>
          <w:lang w:val="bs-Latn-BA"/>
        </w:rPr>
      </w:pPr>
      <w:r w:rsidRPr="00C65FB7">
        <w:rPr>
          <w:rFonts w:ascii="Arial" w:hAnsi="Arial" w:cs="Arial"/>
          <w:b/>
          <w:i/>
          <w:color w:val="000000" w:themeColor="text1"/>
          <w:lang w:val="bs-Latn-BA"/>
        </w:rPr>
        <w:t>Napomena:</w:t>
      </w:r>
      <w:r w:rsidRPr="00C65FB7">
        <w:rPr>
          <w:rFonts w:ascii="Arial" w:hAnsi="Arial" w:cs="Arial"/>
          <w:i/>
          <w:color w:val="000000" w:themeColor="text1"/>
          <w:lang w:val="bs-Latn-BA"/>
        </w:rPr>
        <w:t xml:space="preserve"> Emisije iz kotlovnica se javljaju samo tokom zimskog hladnog perioda. Na emisionim mjestima nije uspostavljen tretman prije ispuštanja</w:t>
      </w:r>
    </w:p>
    <w:p w:rsidR="00204250" w:rsidRPr="00C65FB7" w:rsidRDefault="00204250" w:rsidP="00204250">
      <w:pPr>
        <w:spacing w:after="120"/>
        <w:jc w:val="both"/>
        <w:rPr>
          <w:rFonts w:ascii="Arial" w:hAnsi="Arial" w:cs="Arial"/>
          <w:i/>
          <w:color w:val="000000" w:themeColor="text1"/>
          <w:lang w:val="bs-Latn-BA"/>
        </w:rPr>
      </w:pPr>
      <w:r w:rsidRPr="00C65FB7">
        <w:rPr>
          <w:rFonts w:ascii="Arial" w:hAnsi="Arial" w:cs="Arial"/>
          <w:i/>
          <w:color w:val="000000" w:themeColor="text1"/>
          <w:lang w:val="bs-Latn-BA"/>
        </w:rPr>
        <w:t xml:space="preserve">U dosadašnjem radu pogona rađen je monitoring emisija dimnih plinova iz kotlovnica. Međutim, TNP se koristi kao energent u postupku kataforeze i prilikom sušenja/pečenja za proces polimerizacije praha. Potrebno je uspostaviti monitoring dimnih plinova iz ovih izvora. Na Prilogu br. 2 ova mjesta su označena sa Z3 i Z4. </w:t>
      </w:r>
    </w:p>
    <w:p w:rsidR="00204250" w:rsidRPr="00C65FB7" w:rsidRDefault="00204250" w:rsidP="00204250">
      <w:pPr>
        <w:spacing w:after="120"/>
        <w:jc w:val="both"/>
        <w:rPr>
          <w:rFonts w:ascii="Arial" w:hAnsi="Arial" w:cs="Arial"/>
          <w:color w:val="000000" w:themeColor="text1"/>
          <w:lang w:val="bs-Latn-BA"/>
        </w:rPr>
      </w:pPr>
      <w:r w:rsidRPr="00C65FB7">
        <w:rPr>
          <w:rFonts w:ascii="Arial" w:hAnsi="Arial" w:cs="Arial"/>
          <w:i/>
          <w:color w:val="000000" w:themeColor="text1"/>
          <w:lang w:val="bs-Latn-BA"/>
        </w:rPr>
        <w:t>Također, prilikom nanošenja boja u prahu u komorama postrojenja za polimerzicaiju praha, nastaje emisija čestica. Na postrojenju je postavljen sistem za prečišćavanje – filteri ali u dosadašnjem radu nije vršen monitoring, te je neophodno izvršiti provjeru funkcionalnosti ovog sistema uspostavom monitoringa (mjesto emisije Z5 u Prilogu br. 2).</w:t>
      </w:r>
    </w:p>
    <w:p w:rsidR="00204250" w:rsidRPr="00C65FB7" w:rsidRDefault="00204250" w:rsidP="00204250">
      <w:pPr>
        <w:spacing w:line="276" w:lineRule="auto"/>
        <w:jc w:val="both"/>
        <w:rPr>
          <w:rFonts w:ascii="Arial" w:hAnsi="Arial" w:cs="Arial"/>
          <w:i/>
          <w:color w:val="000000" w:themeColor="text1"/>
          <w:lang w:val="bs-Latn-BA"/>
        </w:rPr>
      </w:pPr>
    </w:p>
    <w:p w:rsidR="00204250" w:rsidRPr="008045B7" w:rsidRDefault="00204250" w:rsidP="00204250">
      <w:pPr>
        <w:spacing w:after="120"/>
        <w:rPr>
          <w:rFonts w:ascii="Arial" w:hAnsi="Arial" w:cs="Arial"/>
          <w:b/>
          <w:noProof/>
          <w:color w:val="000000" w:themeColor="text1"/>
          <w:sz w:val="22"/>
          <w:szCs w:val="22"/>
          <w:lang w:val="bs-Latn-BA"/>
        </w:rPr>
      </w:pPr>
      <w:bookmarkStart w:id="1" w:name="_TABELA_VI.1.4:_Emisii_vo_atmosferat"/>
      <w:bookmarkEnd w:id="1"/>
      <w:r w:rsidRPr="008045B7">
        <w:rPr>
          <w:rFonts w:ascii="Arial" w:hAnsi="Arial" w:cs="Arial"/>
          <w:b/>
          <w:noProof/>
          <w:color w:val="000000" w:themeColor="text1"/>
          <w:sz w:val="22"/>
          <w:szCs w:val="22"/>
          <w:lang w:val="bs-Latn-BA"/>
        </w:rPr>
        <w:t>5.1.2</w:t>
      </w:r>
      <w:r w:rsidR="00BB57C1" w:rsidRPr="008045B7">
        <w:rPr>
          <w:rFonts w:ascii="Arial" w:hAnsi="Arial" w:cs="Arial"/>
          <w:b/>
          <w:noProof/>
          <w:color w:val="000000" w:themeColor="text1"/>
          <w:sz w:val="22"/>
          <w:szCs w:val="22"/>
          <w:lang w:val="bs-Latn-BA"/>
        </w:rPr>
        <w:t>. G</w:t>
      </w:r>
      <w:r w:rsidRPr="008045B7">
        <w:rPr>
          <w:rFonts w:ascii="Arial" w:hAnsi="Arial" w:cs="Arial"/>
          <w:b/>
          <w:noProof/>
          <w:color w:val="000000" w:themeColor="text1"/>
          <w:sz w:val="22"/>
          <w:szCs w:val="22"/>
          <w:lang w:val="bs-Latn-BA"/>
        </w:rPr>
        <w:t xml:space="preserve">ranične vrijednosti emisija </w:t>
      </w:r>
      <w:r w:rsidR="00BB57C1" w:rsidRPr="008045B7">
        <w:rPr>
          <w:rFonts w:ascii="Arial" w:hAnsi="Arial" w:cs="Arial"/>
          <w:b/>
          <w:noProof/>
          <w:color w:val="000000" w:themeColor="text1"/>
          <w:sz w:val="22"/>
          <w:szCs w:val="22"/>
          <w:lang w:val="bs-Latn-BA"/>
        </w:rPr>
        <w:t>u zrak</w:t>
      </w:r>
    </w:p>
    <w:p w:rsidR="00204250" w:rsidRDefault="00204250" w:rsidP="008045B7">
      <w:pPr>
        <w:jc w:val="both"/>
        <w:rPr>
          <w:rFonts w:ascii="Arial" w:hAnsi="Arial" w:cs="Arial"/>
          <w:color w:val="000000" w:themeColor="text1"/>
          <w:sz w:val="22"/>
          <w:szCs w:val="22"/>
          <w:lang w:val="bs-Latn-BA"/>
        </w:rPr>
      </w:pPr>
      <w:r w:rsidRPr="008045B7">
        <w:rPr>
          <w:rFonts w:ascii="Arial" w:hAnsi="Arial" w:cs="Arial"/>
          <w:color w:val="000000" w:themeColor="text1"/>
          <w:sz w:val="22"/>
          <w:szCs w:val="22"/>
          <w:lang w:val="bs-Latn-BA"/>
        </w:rPr>
        <w:t>Prema Pravilniku o graničnim vrijednostima emisije u zrak iz postrojenja za sagorijevanje, propisane su i norme dozvoljene emisije pojedinih polutanata koje ložišta mogu da ispuštaju u atmosferu u ovisnosti od vrste goriva i snage, odnosno veličine ložišta.</w:t>
      </w:r>
    </w:p>
    <w:p w:rsidR="008045B7" w:rsidRPr="008045B7" w:rsidRDefault="008045B7" w:rsidP="008045B7">
      <w:pPr>
        <w:jc w:val="both"/>
        <w:rPr>
          <w:rFonts w:ascii="Arial" w:hAnsi="Arial" w:cs="Arial"/>
          <w:color w:val="000000" w:themeColor="text1"/>
          <w:sz w:val="22"/>
          <w:szCs w:val="22"/>
          <w:lang w:val="bs-Latn-BA"/>
        </w:rPr>
      </w:pPr>
    </w:p>
    <w:p w:rsidR="00204250" w:rsidRDefault="00204250" w:rsidP="008045B7">
      <w:pPr>
        <w:jc w:val="both"/>
        <w:rPr>
          <w:rFonts w:ascii="Arial" w:hAnsi="Arial" w:cs="Arial"/>
          <w:color w:val="000000" w:themeColor="text1"/>
          <w:sz w:val="22"/>
          <w:szCs w:val="22"/>
          <w:lang w:val="bs-Latn-BA"/>
        </w:rPr>
      </w:pPr>
      <w:r w:rsidRPr="008045B7">
        <w:rPr>
          <w:rFonts w:ascii="Arial" w:hAnsi="Arial" w:cs="Arial"/>
          <w:color w:val="000000" w:themeColor="text1"/>
          <w:sz w:val="22"/>
          <w:szCs w:val="22"/>
          <w:lang w:val="bs-Latn-BA"/>
        </w:rPr>
        <w:t>Granične vrijednosti emisije dimnih plinova za postojeća mala kotlovska postrojenja, a prema Pravilniku o graničnim vrijednostima emisije u zrak iz postrojenja za sagorijevanje („Sl. novine F</w:t>
      </w:r>
      <w:r w:rsidR="00BB57C1" w:rsidRPr="008045B7">
        <w:rPr>
          <w:rFonts w:ascii="Arial" w:hAnsi="Arial" w:cs="Arial"/>
          <w:color w:val="000000" w:themeColor="text1"/>
          <w:sz w:val="22"/>
          <w:szCs w:val="22"/>
          <w:lang w:val="bs-Latn-BA"/>
        </w:rPr>
        <w:t>ederacije</w:t>
      </w:r>
      <w:r w:rsidRPr="008045B7">
        <w:rPr>
          <w:rFonts w:ascii="Arial" w:hAnsi="Arial" w:cs="Arial"/>
          <w:color w:val="000000" w:themeColor="text1"/>
          <w:sz w:val="22"/>
          <w:szCs w:val="22"/>
          <w:lang w:val="bs-Latn-BA"/>
        </w:rPr>
        <w:t xml:space="preserve"> BiH“, br. 3/13</w:t>
      </w:r>
      <w:r w:rsidR="00BB57C1" w:rsidRPr="008045B7">
        <w:rPr>
          <w:rFonts w:ascii="Arial" w:hAnsi="Arial" w:cs="Arial"/>
          <w:color w:val="000000" w:themeColor="text1"/>
          <w:sz w:val="22"/>
          <w:szCs w:val="22"/>
          <w:lang w:val="bs-Latn-BA"/>
        </w:rPr>
        <w:t xml:space="preserve"> i 92/17</w:t>
      </w:r>
      <w:r w:rsidR="008045B7">
        <w:rPr>
          <w:rFonts w:ascii="Arial" w:hAnsi="Arial" w:cs="Arial"/>
          <w:color w:val="000000" w:themeColor="text1"/>
          <w:sz w:val="22"/>
          <w:szCs w:val="22"/>
          <w:lang w:val="bs-Latn-BA"/>
        </w:rPr>
        <w:t xml:space="preserve">)  su date u sljedećoj tabeli. </w:t>
      </w:r>
      <w:r w:rsidRPr="008045B7">
        <w:rPr>
          <w:rFonts w:ascii="Arial" w:hAnsi="Arial" w:cs="Arial"/>
          <w:color w:val="000000" w:themeColor="text1"/>
          <w:sz w:val="22"/>
          <w:szCs w:val="22"/>
          <w:lang w:val="bs-Latn-BA"/>
        </w:rPr>
        <w:t xml:space="preserve">U skladu sa Prilogom VI – Granične vrijednosti emisija </w:t>
      </w:r>
      <w:r w:rsidRPr="008045B7">
        <w:rPr>
          <w:rFonts w:ascii="Arial" w:hAnsi="Arial" w:cs="Arial"/>
          <w:b/>
          <w:color w:val="000000" w:themeColor="text1"/>
          <w:sz w:val="22"/>
          <w:szCs w:val="22"/>
          <w:lang w:val="bs-Latn-BA"/>
        </w:rPr>
        <w:t>za mala postrojenja za sagorijevanje</w:t>
      </w:r>
      <w:r w:rsidRPr="008045B7">
        <w:rPr>
          <w:rFonts w:ascii="Arial" w:hAnsi="Arial" w:cs="Arial"/>
          <w:color w:val="000000" w:themeColor="text1"/>
          <w:sz w:val="22"/>
          <w:szCs w:val="22"/>
          <w:lang w:val="bs-Latn-BA"/>
        </w:rPr>
        <w:t>: Postojeća mala postrojenja za sagorijevanje uskladiti će vrijednosti emisija sa odredbama ovog pravilnika za nova postrojenja, najkasnije 5 godina od dana stupanja na snagu ovog pravilnika. Pravilnik je stupio na snagu narednog dana od dana objavljivanja (11.01.2013. godine) prema Članu 19., tj. na snazi je od 12.01.2013. godine, a 12.01.2018. godine je zadovoljen uslov od 5 godina.</w:t>
      </w:r>
    </w:p>
    <w:p w:rsidR="008045B7" w:rsidRPr="008045B7" w:rsidRDefault="008045B7" w:rsidP="008045B7">
      <w:pPr>
        <w:jc w:val="both"/>
        <w:rPr>
          <w:rFonts w:ascii="Arial" w:hAnsi="Arial" w:cs="Arial"/>
          <w:color w:val="000000" w:themeColor="text1"/>
          <w:sz w:val="22"/>
          <w:szCs w:val="22"/>
          <w:lang w:val="bs-Latn-BA"/>
        </w:rPr>
      </w:pPr>
    </w:p>
    <w:p w:rsidR="00204250" w:rsidRDefault="00204250" w:rsidP="008045B7">
      <w:pPr>
        <w:jc w:val="both"/>
        <w:rPr>
          <w:rFonts w:ascii="Arial" w:hAnsi="Arial" w:cs="Arial"/>
          <w:i/>
          <w:color w:val="000000" w:themeColor="text1"/>
          <w:sz w:val="22"/>
          <w:szCs w:val="22"/>
          <w:lang w:val="bs-Latn-BA"/>
        </w:rPr>
      </w:pPr>
      <w:r w:rsidRPr="008045B7">
        <w:rPr>
          <w:rFonts w:ascii="Arial" w:hAnsi="Arial" w:cs="Arial"/>
          <w:i/>
          <w:color w:val="000000" w:themeColor="text1"/>
          <w:sz w:val="22"/>
          <w:szCs w:val="22"/>
          <w:lang w:val="bs-Latn-BA"/>
        </w:rPr>
        <w:t>Granične vrijednosti emisije za mala kotlovska postrojenja</w:t>
      </w:r>
    </w:p>
    <w:p w:rsidR="008045B7" w:rsidRPr="008045B7" w:rsidRDefault="008045B7" w:rsidP="008045B7">
      <w:pPr>
        <w:jc w:val="both"/>
        <w:rPr>
          <w:rFonts w:ascii="Arial" w:hAnsi="Arial" w:cs="Arial"/>
          <w:i/>
          <w:color w:val="000000" w:themeColor="text1"/>
          <w:sz w:val="22"/>
          <w:szCs w:val="22"/>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889"/>
        <w:gridCol w:w="2099"/>
        <w:gridCol w:w="2246"/>
        <w:gridCol w:w="1880"/>
      </w:tblGrid>
      <w:tr w:rsidR="00C65FB7" w:rsidRPr="00C65FB7" w:rsidTr="00C65FB7">
        <w:trPr>
          <w:trHeight w:val="397"/>
          <w:jc w:val="center"/>
        </w:trPr>
        <w:tc>
          <w:tcPr>
            <w:tcW w:w="787" w:type="pct"/>
            <w:vMerge w:val="restart"/>
            <w:vAlign w:val="center"/>
            <w:hideMark/>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Zagađujuća materija</w:t>
            </w:r>
          </w:p>
        </w:tc>
        <w:tc>
          <w:tcPr>
            <w:tcW w:w="4213" w:type="pct"/>
            <w:gridSpan w:val="4"/>
            <w:vAlign w:val="center"/>
            <w:hideMark/>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 xml:space="preserve">Granična vrijednost </w:t>
            </w:r>
          </w:p>
        </w:tc>
      </w:tr>
      <w:tr w:rsidR="00C65FB7" w:rsidRPr="00C65FB7" w:rsidTr="00C65FB7">
        <w:trPr>
          <w:trHeight w:val="397"/>
          <w:jc w:val="center"/>
        </w:trPr>
        <w:tc>
          <w:tcPr>
            <w:tcW w:w="787" w:type="pct"/>
            <w:vMerge/>
            <w:vAlign w:val="center"/>
          </w:tcPr>
          <w:p w:rsidR="00204250" w:rsidRPr="00C65FB7" w:rsidRDefault="00204250" w:rsidP="00930CF3">
            <w:pPr>
              <w:spacing w:line="288" w:lineRule="auto"/>
              <w:jc w:val="center"/>
              <w:rPr>
                <w:rFonts w:ascii="Arial" w:hAnsi="Arial" w:cs="Arial"/>
                <w:b/>
                <w:color w:val="000000" w:themeColor="text1"/>
                <w:sz w:val="20"/>
                <w:lang w:val="bs-Latn-BA"/>
              </w:rPr>
            </w:pPr>
          </w:p>
        </w:tc>
        <w:tc>
          <w:tcPr>
            <w:tcW w:w="4213" w:type="pct"/>
            <w:gridSpan w:val="4"/>
            <w:vAlign w:val="center"/>
          </w:tcPr>
          <w:p w:rsidR="00204250" w:rsidRPr="00C65FB7" w:rsidRDefault="00204250" w:rsidP="00930CF3">
            <w:pPr>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Plinovita goriva</w:t>
            </w:r>
          </w:p>
          <w:p w:rsidR="00204250" w:rsidRPr="00C65FB7" w:rsidRDefault="00204250" w:rsidP="00930CF3">
            <w:pPr>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(mg/m</w:t>
            </w:r>
            <w:r w:rsidRPr="00C65FB7">
              <w:rPr>
                <w:rFonts w:ascii="Arial" w:hAnsi="Arial" w:cs="Arial"/>
                <w:b/>
                <w:color w:val="000000" w:themeColor="text1"/>
                <w:sz w:val="20"/>
                <w:vertAlign w:val="superscript"/>
                <w:lang w:val="bs-Latn-BA"/>
              </w:rPr>
              <w:t>3</w:t>
            </w:r>
            <w:r w:rsidRPr="00C65FB7">
              <w:rPr>
                <w:rFonts w:ascii="Arial" w:hAnsi="Arial" w:cs="Arial"/>
                <w:b/>
                <w:color w:val="000000" w:themeColor="text1"/>
                <w:sz w:val="20"/>
                <w:vertAlign w:val="subscript"/>
                <w:lang w:val="bs-Latn-BA"/>
              </w:rPr>
              <w:t>n</w:t>
            </w:r>
            <w:r w:rsidRPr="00C65FB7">
              <w:rPr>
                <w:rFonts w:ascii="Arial" w:hAnsi="Arial" w:cs="Arial"/>
                <w:b/>
                <w:color w:val="000000" w:themeColor="text1"/>
                <w:sz w:val="20"/>
                <w:lang w:val="bs-Latn-BA"/>
              </w:rPr>
              <w:t>)</w:t>
            </w:r>
          </w:p>
        </w:tc>
      </w:tr>
      <w:tr w:rsidR="00C65FB7" w:rsidRPr="00C65FB7" w:rsidTr="008045B7">
        <w:trPr>
          <w:trHeight w:val="397"/>
          <w:jc w:val="center"/>
        </w:trPr>
        <w:tc>
          <w:tcPr>
            <w:tcW w:w="787" w:type="pct"/>
            <w:vMerge/>
            <w:vAlign w:val="center"/>
          </w:tcPr>
          <w:p w:rsidR="00204250" w:rsidRPr="00C65FB7" w:rsidRDefault="00204250" w:rsidP="00930CF3">
            <w:pPr>
              <w:spacing w:line="288" w:lineRule="auto"/>
              <w:jc w:val="center"/>
              <w:rPr>
                <w:rFonts w:ascii="Arial" w:hAnsi="Arial" w:cs="Arial"/>
                <w:b/>
                <w:color w:val="000000" w:themeColor="text1"/>
                <w:sz w:val="20"/>
                <w:lang w:val="bs-Latn-BA"/>
              </w:rPr>
            </w:pPr>
          </w:p>
        </w:tc>
        <w:tc>
          <w:tcPr>
            <w:tcW w:w="2071" w:type="pct"/>
            <w:gridSpan w:val="2"/>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&lt; 400 kW</w:t>
            </w:r>
          </w:p>
        </w:tc>
        <w:tc>
          <w:tcPr>
            <w:tcW w:w="2142" w:type="pct"/>
            <w:gridSpan w:val="2"/>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400 kW – 10 MW</w:t>
            </w:r>
          </w:p>
        </w:tc>
      </w:tr>
      <w:tr w:rsidR="00C65FB7" w:rsidRPr="00C65FB7" w:rsidTr="008045B7">
        <w:trPr>
          <w:trHeight w:val="397"/>
          <w:jc w:val="center"/>
        </w:trPr>
        <w:tc>
          <w:tcPr>
            <w:tcW w:w="787" w:type="pct"/>
            <w:vAlign w:val="center"/>
          </w:tcPr>
          <w:p w:rsidR="00204250" w:rsidRPr="00C65FB7" w:rsidRDefault="00204250" w:rsidP="00930CF3">
            <w:pPr>
              <w:spacing w:line="288" w:lineRule="auto"/>
              <w:jc w:val="both"/>
              <w:rPr>
                <w:rFonts w:ascii="Arial" w:hAnsi="Arial" w:cs="Arial"/>
                <w:color w:val="000000" w:themeColor="text1"/>
                <w:sz w:val="20"/>
                <w:lang w:val="bs-Latn-BA"/>
              </w:rPr>
            </w:pPr>
            <w:r w:rsidRPr="00C65FB7">
              <w:rPr>
                <w:rFonts w:ascii="Arial" w:hAnsi="Arial" w:cs="Arial"/>
                <w:color w:val="000000" w:themeColor="text1"/>
                <w:sz w:val="20"/>
                <w:lang w:val="bs-Latn-BA"/>
              </w:rPr>
              <w:t>CO</w:t>
            </w:r>
          </w:p>
        </w:tc>
        <w:tc>
          <w:tcPr>
            <w:tcW w:w="2071" w:type="pct"/>
            <w:gridSpan w:val="2"/>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100</w:t>
            </w:r>
          </w:p>
        </w:tc>
        <w:tc>
          <w:tcPr>
            <w:tcW w:w="2142" w:type="pct"/>
            <w:gridSpan w:val="2"/>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80</w:t>
            </w:r>
          </w:p>
        </w:tc>
      </w:tr>
      <w:tr w:rsidR="00C65FB7" w:rsidRPr="00C65FB7" w:rsidTr="008045B7">
        <w:trPr>
          <w:trHeight w:val="397"/>
          <w:jc w:val="center"/>
        </w:trPr>
        <w:tc>
          <w:tcPr>
            <w:tcW w:w="787" w:type="pct"/>
            <w:vMerge w:val="restart"/>
            <w:vAlign w:val="center"/>
          </w:tcPr>
          <w:p w:rsidR="00204250" w:rsidRPr="00C65FB7" w:rsidRDefault="00204250" w:rsidP="00930CF3">
            <w:pPr>
              <w:spacing w:line="288" w:lineRule="auto"/>
              <w:jc w:val="both"/>
              <w:rPr>
                <w:rFonts w:ascii="Arial" w:hAnsi="Arial" w:cs="Arial"/>
                <w:color w:val="000000" w:themeColor="text1"/>
                <w:sz w:val="20"/>
                <w:lang w:val="bs-Latn-BA"/>
              </w:rPr>
            </w:pPr>
            <w:r w:rsidRPr="00C65FB7">
              <w:rPr>
                <w:rFonts w:ascii="Arial" w:hAnsi="Arial" w:cs="Arial"/>
                <w:color w:val="000000" w:themeColor="text1"/>
                <w:sz w:val="20"/>
                <w:lang w:val="bs-Latn-BA"/>
              </w:rPr>
              <w:t>NO</w:t>
            </w:r>
            <w:r w:rsidRPr="00C65FB7">
              <w:rPr>
                <w:rFonts w:ascii="Arial" w:hAnsi="Arial" w:cs="Arial"/>
                <w:color w:val="000000" w:themeColor="text1"/>
                <w:sz w:val="20"/>
                <w:vertAlign w:val="subscript"/>
                <w:lang w:val="bs-Latn-BA"/>
              </w:rPr>
              <w:t>x</w:t>
            </w:r>
            <w:r w:rsidRPr="00C65FB7">
              <w:rPr>
                <w:rFonts w:ascii="Arial" w:hAnsi="Arial" w:cs="Arial"/>
                <w:color w:val="000000" w:themeColor="text1"/>
                <w:sz w:val="20"/>
                <w:lang w:val="bs-Latn-BA"/>
              </w:rPr>
              <w:t xml:space="preserve"> </w:t>
            </w:r>
          </w:p>
          <w:p w:rsidR="00204250" w:rsidRPr="00C65FB7" w:rsidRDefault="00204250" w:rsidP="00930CF3">
            <w:pPr>
              <w:spacing w:line="288" w:lineRule="auto"/>
              <w:jc w:val="both"/>
              <w:rPr>
                <w:rFonts w:ascii="Arial" w:hAnsi="Arial" w:cs="Arial"/>
                <w:color w:val="000000" w:themeColor="text1"/>
                <w:sz w:val="20"/>
                <w:lang w:val="bs-Latn-BA"/>
              </w:rPr>
            </w:pPr>
            <w:r w:rsidRPr="00C65FB7">
              <w:rPr>
                <w:rFonts w:ascii="Arial" w:hAnsi="Arial" w:cs="Arial"/>
                <w:color w:val="000000" w:themeColor="text1"/>
                <w:sz w:val="20"/>
                <w:lang w:val="bs-Latn-BA"/>
              </w:rPr>
              <w:t>(kao NO</w:t>
            </w:r>
            <w:r w:rsidRPr="00C65FB7">
              <w:rPr>
                <w:rFonts w:ascii="Arial" w:hAnsi="Arial" w:cs="Arial"/>
                <w:color w:val="000000" w:themeColor="text1"/>
                <w:sz w:val="20"/>
                <w:vertAlign w:val="subscript"/>
                <w:lang w:val="bs-Latn-BA"/>
              </w:rPr>
              <w:t>2</w:t>
            </w:r>
            <w:r w:rsidRPr="00C65FB7">
              <w:rPr>
                <w:rFonts w:ascii="Arial" w:hAnsi="Arial" w:cs="Arial"/>
                <w:color w:val="000000" w:themeColor="text1"/>
                <w:sz w:val="20"/>
                <w:lang w:val="bs-Latn-BA"/>
              </w:rPr>
              <w:t>)</w:t>
            </w:r>
          </w:p>
        </w:tc>
        <w:tc>
          <w:tcPr>
            <w:tcW w:w="3237" w:type="pct"/>
            <w:gridSpan w:val="3"/>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Prirodni plin</w:t>
            </w:r>
          </w:p>
        </w:tc>
        <w:tc>
          <w:tcPr>
            <w:tcW w:w="976" w:type="pct"/>
            <w:vMerge w:val="restart"/>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Postrojenje na tečni naftni plin (TNG(P)/LPG)</w:t>
            </w:r>
          </w:p>
        </w:tc>
      </w:tr>
      <w:tr w:rsidR="00C65FB7" w:rsidRPr="00C65FB7" w:rsidTr="008045B7">
        <w:trPr>
          <w:trHeight w:val="397"/>
          <w:jc w:val="center"/>
        </w:trPr>
        <w:tc>
          <w:tcPr>
            <w:tcW w:w="787" w:type="pct"/>
            <w:vMerge/>
            <w:vAlign w:val="center"/>
          </w:tcPr>
          <w:p w:rsidR="00204250" w:rsidRPr="00C65FB7" w:rsidRDefault="00204250" w:rsidP="00930CF3">
            <w:pPr>
              <w:spacing w:line="288" w:lineRule="auto"/>
              <w:jc w:val="both"/>
              <w:rPr>
                <w:rFonts w:ascii="Arial" w:hAnsi="Arial" w:cs="Arial"/>
                <w:color w:val="000000" w:themeColor="text1"/>
                <w:sz w:val="20"/>
                <w:lang w:val="bs-Latn-BA"/>
              </w:rPr>
            </w:pPr>
          </w:p>
        </w:tc>
        <w:tc>
          <w:tcPr>
            <w:tcW w:w="981" w:type="pct"/>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Teh. podaci postrojena</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T</w:t>
            </w:r>
            <w:r w:rsidRPr="00C65FB7">
              <w:rPr>
                <w:rFonts w:ascii="Arial" w:hAnsi="Arial" w:cs="Arial"/>
                <w:b/>
                <w:color w:val="000000" w:themeColor="text1"/>
                <w:sz w:val="20"/>
                <w:vertAlign w:val="subscript"/>
                <w:lang w:val="bs-Latn-BA"/>
              </w:rPr>
              <w:t xml:space="preserve">w  </w:t>
            </w:r>
            <w:r w:rsidRPr="00C65FB7">
              <w:rPr>
                <w:rFonts w:ascii="Arial" w:hAnsi="Arial" w:cs="Arial"/>
                <w:b/>
                <w:color w:val="000000" w:themeColor="text1"/>
                <w:sz w:val="20"/>
                <w:lang w:val="bs-Latn-BA"/>
              </w:rPr>
              <w:t>≤110°C</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lastRenderedPageBreak/>
              <w:t>P</w:t>
            </w:r>
            <w:r w:rsidRPr="00C65FB7">
              <w:rPr>
                <w:rFonts w:ascii="Arial" w:hAnsi="Arial" w:cs="Arial"/>
                <w:b/>
                <w:color w:val="000000" w:themeColor="text1"/>
                <w:sz w:val="20"/>
                <w:vertAlign w:val="subscript"/>
                <w:lang w:val="bs-Latn-BA"/>
              </w:rPr>
              <w:t xml:space="preserve">nad. </w:t>
            </w:r>
            <w:r w:rsidRPr="00C65FB7">
              <w:rPr>
                <w:rFonts w:ascii="Arial" w:hAnsi="Arial" w:cs="Arial"/>
                <w:b/>
                <w:color w:val="000000" w:themeColor="text1"/>
                <w:sz w:val="20"/>
                <w:lang w:val="bs-Latn-BA"/>
              </w:rPr>
              <w:t>≤ 0,05 MPa</w:t>
            </w:r>
          </w:p>
        </w:tc>
        <w:tc>
          <w:tcPr>
            <w:tcW w:w="1090" w:type="pct"/>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lastRenderedPageBreak/>
              <w:t>Teh. podaci postrojena</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110°C&lt;T</w:t>
            </w:r>
            <w:r w:rsidRPr="00C65FB7">
              <w:rPr>
                <w:rFonts w:ascii="Arial" w:hAnsi="Arial" w:cs="Arial"/>
                <w:b/>
                <w:color w:val="000000" w:themeColor="text1"/>
                <w:sz w:val="20"/>
                <w:vertAlign w:val="subscript"/>
                <w:lang w:val="bs-Latn-BA"/>
              </w:rPr>
              <w:t>w</w:t>
            </w:r>
            <w:r w:rsidRPr="00C65FB7">
              <w:rPr>
                <w:rFonts w:ascii="Arial" w:hAnsi="Arial" w:cs="Arial"/>
                <w:b/>
                <w:color w:val="000000" w:themeColor="text1"/>
                <w:sz w:val="20"/>
                <w:lang w:val="bs-Latn-BA"/>
              </w:rPr>
              <w:t>&lt;210°C</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lastRenderedPageBreak/>
              <w:t>0,05 MP &lt; P</w:t>
            </w:r>
            <w:r w:rsidRPr="00C65FB7">
              <w:rPr>
                <w:rFonts w:ascii="Arial" w:hAnsi="Arial" w:cs="Arial"/>
                <w:b/>
                <w:color w:val="000000" w:themeColor="text1"/>
                <w:sz w:val="20"/>
                <w:vertAlign w:val="subscript"/>
                <w:lang w:val="bs-Latn-BA"/>
              </w:rPr>
              <w:t>nad.</w:t>
            </w:r>
            <w:r w:rsidRPr="00C65FB7">
              <w:rPr>
                <w:rFonts w:ascii="Arial" w:hAnsi="Arial" w:cs="Arial"/>
                <w:b/>
                <w:color w:val="000000" w:themeColor="text1"/>
                <w:sz w:val="20"/>
                <w:lang w:val="bs-Latn-BA"/>
              </w:rPr>
              <w:t>≤ 1,8 MPa</w:t>
            </w:r>
          </w:p>
        </w:tc>
        <w:tc>
          <w:tcPr>
            <w:tcW w:w="1166" w:type="pct"/>
            <w:vAlign w:val="center"/>
          </w:tcPr>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lastRenderedPageBreak/>
              <w:t>Teh. podaci postrojena</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t>T</w:t>
            </w:r>
            <w:r w:rsidRPr="00C65FB7">
              <w:rPr>
                <w:rFonts w:ascii="Arial" w:hAnsi="Arial" w:cs="Arial"/>
                <w:b/>
                <w:color w:val="000000" w:themeColor="text1"/>
                <w:sz w:val="20"/>
                <w:vertAlign w:val="subscript"/>
                <w:lang w:val="bs-Latn-BA"/>
              </w:rPr>
              <w:t xml:space="preserve">w </w:t>
            </w:r>
            <w:r w:rsidRPr="00C65FB7">
              <w:rPr>
                <w:rFonts w:ascii="Arial" w:hAnsi="Arial" w:cs="Arial"/>
                <w:b/>
                <w:color w:val="000000" w:themeColor="text1"/>
                <w:sz w:val="20"/>
                <w:lang w:val="bs-Latn-BA"/>
              </w:rPr>
              <w:t>&gt; 210°C</w:t>
            </w:r>
          </w:p>
          <w:p w:rsidR="00204250" w:rsidRPr="00C65FB7" w:rsidRDefault="00204250" w:rsidP="00930CF3">
            <w:pPr>
              <w:spacing w:line="288" w:lineRule="auto"/>
              <w:jc w:val="center"/>
              <w:rPr>
                <w:rFonts w:ascii="Arial" w:hAnsi="Arial" w:cs="Arial"/>
                <w:b/>
                <w:color w:val="000000" w:themeColor="text1"/>
                <w:sz w:val="20"/>
                <w:lang w:val="bs-Latn-BA"/>
              </w:rPr>
            </w:pPr>
            <w:r w:rsidRPr="00C65FB7">
              <w:rPr>
                <w:rFonts w:ascii="Arial" w:hAnsi="Arial" w:cs="Arial"/>
                <w:b/>
                <w:color w:val="000000" w:themeColor="text1"/>
                <w:sz w:val="20"/>
                <w:lang w:val="bs-Latn-BA"/>
              </w:rPr>
              <w:lastRenderedPageBreak/>
              <w:t>P</w:t>
            </w:r>
            <w:r w:rsidRPr="00C65FB7">
              <w:rPr>
                <w:rFonts w:ascii="Arial" w:hAnsi="Arial" w:cs="Arial"/>
                <w:b/>
                <w:color w:val="000000" w:themeColor="text1"/>
                <w:sz w:val="20"/>
                <w:vertAlign w:val="subscript"/>
                <w:lang w:val="bs-Latn-BA"/>
              </w:rPr>
              <w:t xml:space="preserve">nad. </w:t>
            </w:r>
            <w:r w:rsidRPr="00C65FB7">
              <w:rPr>
                <w:rFonts w:ascii="Arial" w:hAnsi="Arial" w:cs="Arial"/>
                <w:b/>
                <w:color w:val="000000" w:themeColor="text1"/>
                <w:sz w:val="20"/>
                <w:lang w:val="bs-Latn-BA"/>
              </w:rPr>
              <w:t>&gt; 1,8 MPa</w:t>
            </w:r>
          </w:p>
        </w:tc>
        <w:tc>
          <w:tcPr>
            <w:tcW w:w="976" w:type="pct"/>
            <w:vMerge/>
            <w:vAlign w:val="center"/>
          </w:tcPr>
          <w:p w:rsidR="00204250" w:rsidRPr="00C65FB7" w:rsidRDefault="00204250" w:rsidP="00930CF3">
            <w:pPr>
              <w:spacing w:line="288" w:lineRule="auto"/>
              <w:jc w:val="center"/>
              <w:rPr>
                <w:rFonts w:ascii="Arial" w:hAnsi="Arial" w:cs="Arial"/>
                <w:color w:val="000000" w:themeColor="text1"/>
                <w:sz w:val="20"/>
                <w:lang w:val="bs-Latn-BA"/>
              </w:rPr>
            </w:pPr>
          </w:p>
        </w:tc>
      </w:tr>
      <w:tr w:rsidR="00C65FB7" w:rsidRPr="00C65FB7" w:rsidTr="008045B7">
        <w:trPr>
          <w:trHeight w:val="397"/>
          <w:jc w:val="center"/>
        </w:trPr>
        <w:tc>
          <w:tcPr>
            <w:tcW w:w="787" w:type="pct"/>
            <w:vMerge/>
            <w:vAlign w:val="center"/>
          </w:tcPr>
          <w:p w:rsidR="00204250" w:rsidRPr="00C65FB7" w:rsidRDefault="00204250" w:rsidP="00930CF3">
            <w:pPr>
              <w:spacing w:line="288" w:lineRule="auto"/>
              <w:jc w:val="both"/>
              <w:rPr>
                <w:rFonts w:ascii="Arial" w:hAnsi="Arial" w:cs="Arial"/>
                <w:color w:val="000000" w:themeColor="text1"/>
                <w:sz w:val="20"/>
                <w:lang w:val="bs-Latn-BA"/>
              </w:rPr>
            </w:pPr>
          </w:p>
        </w:tc>
        <w:tc>
          <w:tcPr>
            <w:tcW w:w="981" w:type="pct"/>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125</w:t>
            </w:r>
          </w:p>
        </w:tc>
        <w:tc>
          <w:tcPr>
            <w:tcW w:w="1090" w:type="pct"/>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100</w:t>
            </w:r>
          </w:p>
        </w:tc>
        <w:tc>
          <w:tcPr>
            <w:tcW w:w="1166" w:type="pct"/>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150</w:t>
            </w:r>
          </w:p>
        </w:tc>
        <w:tc>
          <w:tcPr>
            <w:tcW w:w="976" w:type="pct"/>
            <w:vAlign w:val="center"/>
          </w:tcPr>
          <w:p w:rsidR="00204250" w:rsidRPr="00C65FB7" w:rsidRDefault="00204250" w:rsidP="00930CF3">
            <w:pPr>
              <w:spacing w:line="288" w:lineRule="auto"/>
              <w:jc w:val="center"/>
              <w:rPr>
                <w:rFonts w:ascii="Arial" w:hAnsi="Arial" w:cs="Arial"/>
                <w:color w:val="000000" w:themeColor="text1"/>
                <w:sz w:val="20"/>
                <w:lang w:val="bs-Latn-BA"/>
              </w:rPr>
            </w:pPr>
            <w:r w:rsidRPr="00C65FB7">
              <w:rPr>
                <w:rFonts w:ascii="Arial" w:hAnsi="Arial" w:cs="Arial"/>
                <w:color w:val="000000" w:themeColor="text1"/>
                <w:sz w:val="20"/>
                <w:lang w:val="bs-Latn-BA"/>
              </w:rPr>
              <w:t>200</w:t>
            </w:r>
          </w:p>
        </w:tc>
      </w:tr>
    </w:tbl>
    <w:p w:rsidR="00204250" w:rsidRPr="00C65FB7" w:rsidRDefault="00204250" w:rsidP="00204250">
      <w:pPr>
        <w:spacing w:line="276" w:lineRule="auto"/>
        <w:rPr>
          <w:rFonts w:ascii="Arial" w:hAnsi="Arial" w:cs="Arial"/>
          <w:i/>
          <w:color w:val="000000" w:themeColor="text1"/>
          <w:sz w:val="20"/>
          <w:lang w:val="bs-Latn-BA"/>
        </w:rPr>
      </w:pPr>
      <w:r w:rsidRPr="00C65FB7">
        <w:rPr>
          <w:rFonts w:ascii="Arial" w:hAnsi="Arial" w:cs="Arial"/>
          <w:i/>
          <w:color w:val="000000" w:themeColor="text1"/>
          <w:sz w:val="20"/>
          <w:lang w:val="bs-Latn-BA"/>
        </w:rPr>
        <w:t>* Vrijednosti nisu definisane u citiranom Pravilniku</w:t>
      </w:r>
    </w:p>
    <w:p w:rsidR="00204250" w:rsidRPr="00C65FB7" w:rsidRDefault="00204250" w:rsidP="00204250">
      <w:pPr>
        <w:spacing w:line="276" w:lineRule="auto"/>
        <w:jc w:val="center"/>
        <w:rPr>
          <w:rFonts w:ascii="Arial" w:hAnsi="Arial" w:cs="Arial"/>
          <w:b/>
          <w:color w:val="000000" w:themeColor="text1"/>
          <w:lang w:val="bs-Latn-BA"/>
        </w:rPr>
      </w:pPr>
    </w:p>
    <w:p w:rsidR="00204250" w:rsidRPr="00C65FB7" w:rsidRDefault="00BB57C1" w:rsidP="00204250">
      <w:pPr>
        <w:pStyle w:val="Heading2"/>
        <w:tabs>
          <w:tab w:val="right" w:pos="567"/>
          <w:tab w:val="left" w:pos="993"/>
          <w:tab w:val="left" w:pos="1134"/>
          <w:tab w:val="right" w:pos="13560"/>
          <w:tab w:val="right" w:pos="14280"/>
        </w:tabs>
        <w:spacing w:before="120"/>
        <w:rPr>
          <w:rFonts w:eastAsiaTheme="minorHAnsi"/>
          <w:i w:val="0"/>
          <w:noProof/>
          <w:color w:val="000000" w:themeColor="text1"/>
          <w:sz w:val="22"/>
          <w:szCs w:val="22"/>
          <w:lang w:val="bs-Latn-BA"/>
        </w:rPr>
      </w:pPr>
      <w:r w:rsidRPr="00C65FB7">
        <w:rPr>
          <w:rFonts w:eastAsiaTheme="minorHAnsi"/>
          <w:i w:val="0"/>
          <w:noProof/>
          <w:color w:val="000000" w:themeColor="text1"/>
          <w:sz w:val="22"/>
          <w:szCs w:val="22"/>
          <w:lang w:val="bs-Latn-BA"/>
        </w:rPr>
        <w:t>5.2.</w:t>
      </w:r>
      <w:r w:rsidR="00204250" w:rsidRPr="00C65FB7">
        <w:rPr>
          <w:rFonts w:eastAsiaTheme="minorHAnsi"/>
          <w:i w:val="0"/>
          <w:noProof/>
          <w:color w:val="000000" w:themeColor="text1"/>
          <w:sz w:val="22"/>
          <w:szCs w:val="22"/>
          <w:lang w:val="bs-Latn-BA"/>
        </w:rPr>
        <w:t xml:space="preserve">. Emisije u vode </w:t>
      </w:r>
      <w:r w:rsidR="00204250" w:rsidRPr="00C65FB7">
        <w:rPr>
          <w:rFonts w:eastAsiaTheme="minorHAnsi"/>
          <w:i w:val="0"/>
          <w:noProof/>
          <w:color w:val="000000" w:themeColor="text1"/>
          <w:sz w:val="22"/>
          <w:szCs w:val="22"/>
          <w:lang w:val="bs-Latn-BA"/>
        </w:rPr>
        <w:tab/>
      </w:r>
    </w:p>
    <w:p w:rsidR="00204250" w:rsidRPr="00C65FB7" w:rsidRDefault="00BB57C1" w:rsidP="00204250">
      <w:pPr>
        <w:pStyle w:val="Heading2"/>
        <w:tabs>
          <w:tab w:val="right" w:pos="567"/>
          <w:tab w:val="left" w:pos="993"/>
          <w:tab w:val="left" w:pos="1134"/>
          <w:tab w:val="right" w:pos="13560"/>
          <w:tab w:val="right" w:pos="14280"/>
        </w:tabs>
        <w:spacing w:before="120"/>
        <w:rPr>
          <w:rFonts w:eastAsiaTheme="minorHAnsi"/>
          <w:i w:val="0"/>
          <w:noProof/>
          <w:color w:val="000000" w:themeColor="text1"/>
          <w:sz w:val="22"/>
          <w:szCs w:val="22"/>
          <w:lang w:val="bs-Latn-BA"/>
        </w:rPr>
      </w:pPr>
      <w:bookmarkStart w:id="2" w:name="_Toc273789155"/>
      <w:bookmarkStart w:id="3" w:name="_Toc275783775"/>
      <w:bookmarkStart w:id="4" w:name="_Toc283127320"/>
      <w:r w:rsidRPr="00C65FB7">
        <w:rPr>
          <w:rFonts w:eastAsiaTheme="minorHAnsi"/>
          <w:i w:val="0"/>
          <w:noProof/>
          <w:color w:val="000000" w:themeColor="text1"/>
          <w:sz w:val="22"/>
          <w:szCs w:val="22"/>
          <w:lang w:val="bs-Latn-BA"/>
        </w:rPr>
        <w:t>5.2.1.</w:t>
      </w:r>
      <w:r w:rsidR="00204250" w:rsidRPr="00C65FB7">
        <w:rPr>
          <w:rFonts w:eastAsiaTheme="minorHAnsi"/>
          <w:i w:val="0"/>
          <w:noProof/>
          <w:color w:val="000000" w:themeColor="text1"/>
          <w:sz w:val="22"/>
          <w:szCs w:val="22"/>
          <w:lang w:val="bs-Latn-BA"/>
        </w:rPr>
        <w:t xml:space="preserve"> Emisije u površinske vod</w:t>
      </w:r>
      <w:bookmarkEnd w:id="2"/>
      <w:r w:rsidR="00204250" w:rsidRPr="00C65FB7">
        <w:rPr>
          <w:rFonts w:eastAsiaTheme="minorHAnsi"/>
          <w:i w:val="0"/>
          <w:noProof/>
          <w:color w:val="000000" w:themeColor="text1"/>
          <w:sz w:val="22"/>
          <w:szCs w:val="22"/>
          <w:lang w:val="bs-Latn-BA"/>
        </w:rPr>
        <w:t xml:space="preserve">e </w:t>
      </w:r>
      <w:bookmarkEnd w:id="3"/>
      <w:bookmarkEnd w:id="4"/>
    </w:p>
    <w:p w:rsidR="00204250" w:rsidRPr="00C65FB7" w:rsidRDefault="00204250" w:rsidP="00204250">
      <w:pPr>
        <w:rPr>
          <w:rFonts w:ascii="Arial" w:hAnsi="Arial" w:cs="Arial"/>
          <w:noProof/>
          <w:color w:val="000000" w:themeColor="text1"/>
          <w:sz w:val="10"/>
          <w:szCs w:val="10"/>
          <w:lang w:val="bs-Latn-BA"/>
        </w:rPr>
      </w:pPr>
    </w:p>
    <w:p w:rsidR="00204250" w:rsidRPr="00C65FB7" w:rsidRDefault="00204250" w:rsidP="007F7AAF">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Emisiono mjesto: 1</w:t>
      </w:r>
    </w:p>
    <w:tbl>
      <w:tblPr>
        <w:tblW w:w="949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5310"/>
      </w:tblGrid>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(ref.br mora biti isti kao na mapi lokacije)</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V1</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Potencijalno zauljene vode</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Lokacija :</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Separator ulja i masti</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6354872</w:t>
            </w:r>
          </w:p>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4974050</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Ime recipijenta (rijeka, jezero...):</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Rijeka Una</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recipijenta:</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m3/s protok u sušnom periodu</w:t>
            </w:r>
          </w:p>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m3/s 95% protok</w:t>
            </w:r>
          </w:p>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Prosječni protok : 202 m3/s</w:t>
            </w:r>
          </w:p>
        </w:tc>
      </w:tr>
      <w:tr w:rsidR="00C65FB7" w:rsidRPr="00C65FB7" w:rsidTr="00C65FB7">
        <w:tc>
          <w:tcPr>
            <w:tcW w:w="4189" w:type="dxa"/>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Kapacitet prihvatanja zagađujućih materija:</w:t>
            </w:r>
          </w:p>
        </w:tc>
        <w:tc>
          <w:tcPr>
            <w:tcW w:w="5310" w:type="dxa"/>
            <w:shd w:val="clear" w:color="auto" w:fill="auto"/>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kg/dan</w:t>
            </w:r>
          </w:p>
        </w:tc>
      </w:tr>
    </w:tbl>
    <w:p w:rsidR="00204250" w:rsidRPr="00C65FB7" w:rsidRDefault="00204250" w:rsidP="00204250">
      <w:pPr>
        <w:ind w:right="-664"/>
        <w:rPr>
          <w:rFonts w:ascii="Arial" w:hAnsi="Arial" w:cs="Arial"/>
          <w:noProof/>
          <w:color w:val="000000" w:themeColor="text1"/>
          <w:sz w:val="10"/>
          <w:szCs w:val="10"/>
          <w:lang w:val="bs-Latn-BA"/>
        </w:rPr>
      </w:pPr>
    </w:p>
    <w:p w:rsidR="00204250" w:rsidRPr="00C65FB7" w:rsidRDefault="00204250" w:rsidP="00204250">
      <w:pPr>
        <w:ind w:right="-664"/>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Detalji o emisijama:</w:t>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p>
    <w:tbl>
      <w:tblPr>
        <w:tblW w:w="949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2978"/>
      </w:tblGrid>
      <w:tr w:rsidR="00C65FB7" w:rsidRPr="00C65FB7" w:rsidTr="00C65FB7">
        <w:tc>
          <w:tcPr>
            <w:tcW w:w="9499" w:type="dxa"/>
            <w:gridSpan w:val="4"/>
            <w:tcBorders>
              <w:top w:val="double" w:sz="6" w:space="0" w:color="auto"/>
              <w:bottom w:val="double" w:sz="6" w:space="0" w:color="auto"/>
            </w:tcBorders>
            <w:shd w:val="clear" w:color="auto" w:fill="D9E2F3" w:themeFill="accent5" w:themeFillTint="33"/>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w:t>
            </w:r>
            <w:r w:rsidRPr="00C65FB7">
              <w:rPr>
                <w:rFonts w:ascii="Arial" w:hAnsi="Arial" w:cs="Arial"/>
                <w:noProof/>
                <w:color w:val="000000" w:themeColor="text1"/>
                <w:sz w:val="20"/>
                <w:szCs w:val="20"/>
                <w:lang w:val="bs-Latn-BA"/>
              </w:rPr>
              <w:tab/>
              <w:t>Emitovana količina</w:t>
            </w:r>
          </w:p>
        </w:tc>
      </w:tr>
      <w:tr w:rsidR="00C65FB7" w:rsidRPr="00C65FB7" w:rsidTr="00C65FB7">
        <w:tc>
          <w:tcPr>
            <w:tcW w:w="2268" w:type="dxa"/>
            <w:shd w:val="clear" w:color="auto" w:fill="D9E2F3" w:themeFill="accent5" w:themeFillTint="33"/>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Prosječno/dan</w:t>
            </w:r>
          </w:p>
        </w:tc>
        <w:tc>
          <w:tcPr>
            <w:tcW w:w="1794" w:type="dxa"/>
            <w:shd w:val="clear" w:color="auto" w:fill="auto"/>
          </w:tcPr>
          <w:p w:rsidR="00204250" w:rsidRPr="00C65FB7" w:rsidRDefault="00204250" w:rsidP="007F7AAF">
            <w:pPr>
              <w:ind w:right="12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13 m</w:t>
            </w:r>
            <w:r w:rsidRPr="008045B7">
              <w:rPr>
                <w:rFonts w:ascii="Arial" w:hAnsi="Arial" w:cs="Arial"/>
                <w:noProof/>
                <w:color w:val="000000" w:themeColor="text1"/>
                <w:sz w:val="20"/>
                <w:szCs w:val="20"/>
                <w:vertAlign w:val="superscript"/>
                <w:lang w:val="bs-Latn-BA"/>
              </w:rPr>
              <w:t>3</w:t>
            </w:r>
          </w:p>
        </w:tc>
        <w:tc>
          <w:tcPr>
            <w:tcW w:w="2459" w:type="dxa"/>
            <w:shd w:val="clear" w:color="auto" w:fill="D9E2F3" w:themeFill="accent5" w:themeFillTint="33"/>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Maksimalno/dan</w:t>
            </w:r>
          </w:p>
        </w:tc>
        <w:tc>
          <w:tcPr>
            <w:tcW w:w="2978" w:type="dxa"/>
            <w:shd w:val="clear" w:color="auto" w:fill="auto"/>
          </w:tcPr>
          <w:p w:rsidR="00204250" w:rsidRPr="00C65FB7" w:rsidRDefault="00204250" w:rsidP="00D56973">
            <w:pPr>
              <w:pStyle w:val="ListParagraph"/>
              <w:numPr>
                <w:ilvl w:val="0"/>
                <w:numId w:val="13"/>
              </w:numPr>
              <w:spacing w:after="0" w:line="240" w:lineRule="auto"/>
              <w:ind w:left="0" w:right="186"/>
              <w:jc w:val="right"/>
              <w:rPr>
                <w:rFonts w:ascii="Arial" w:eastAsia="Times New Roman" w:hAnsi="Arial" w:cs="Arial"/>
                <w:noProof/>
                <w:color w:val="000000" w:themeColor="text1"/>
                <w:sz w:val="20"/>
                <w:szCs w:val="20"/>
                <w:lang w:val="bs-Latn-BA" w:eastAsia="hr-HR"/>
              </w:rPr>
            </w:pPr>
            <w:r w:rsidRPr="00C65FB7">
              <w:rPr>
                <w:rFonts w:ascii="Arial" w:eastAsia="Times New Roman" w:hAnsi="Arial" w:cs="Arial"/>
                <w:noProof/>
                <w:color w:val="000000" w:themeColor="text1"/>
                <w:sz w:val="20"/>
                <w:szCs w:val="20"/>
                <w:lang w:val="bs-Latn-BA" w:eastAsia="hr-HR"/>
              </w:rPr>
              <w:t>m</w:t>
            </w:r>
            <w:r w:rsidRPr="008045B7">
              <w:rPr>
                <w:rFonts w:ascii="Arial" w:eastAsia="Times New Roman" w:hAnsi="Arial" w:cs="Arial"/>
                <w:noProof/>
                <w:color w:val="000000" w:themeColor="text1"/>
                <w:sz w:val="20"/>
                <w:szCs w:val="20"/>
                <w:vertAlign w:val="superscript"/>
                <w:lang w:val="bs-Latn-BA" w:eastAsia="hr-HR"/>
              </w:rPr>
              <w:t>3</w:t>
            </w:r>
          </w:p>
        </w:tc>
      </w:tr>
      <w:tr w:rsidR="00C65FB7" w:rsidRPr="00C65FB7" w:rsidTr="00C65FB7">
        <w:tc>
          <w:tcPr>
            <w:tcW w:w="2268" w:type="dxa"/>
            <w:shd w:val="clear" w:color="auto" w:fill="D9E2F3" w:themeFill="accent5" w:themeFillTint="33"/>
          </w:tcPr>
          <w:p w:rsidR="00204250" w:rsidRPr="00C65FB7" w:rsidRDefault="00204250" w:rsidP="007F7AAF">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Maksimalna vrijednost/sat</w:t>
            </w:r>
          </w:p>
        </w:tc>
        <w:tc>
          <w:tcPr>
            <w:tcW w:w="1794" w:type="dxa"/>
            <w:shd w:val="clear" w:color="auto" w:fill="auto"/>
          </w:tcPr>
          <w:p w:rsidR="00204250" w:rsidRPr="00C65FB7" w:rsidRDefault="00204250" w:rsidP="00D56973">
            <w:pPr>
              <w:pStyle w:val="ListParagraph"/>
              <w:numPr>
                <w:ilvl w:val="0"/>
                <w:numId w:val="13"/>
              </w:numPr>
              <w:spacing w:after="0" w:line="240" w:lineRule="auto"/>
              <w:ind w:left="0" w:right="126"/>
              <w:jc w:val="right"/>
              <w:rPr>
                <w:rFonts w:ascii="Arial" w:eastAsia="Times New Roman" w:hAnsi="Arial" w:cs="Arial"/>
                <w:noProof/>
                <w:color w:val="000000" w:themeColor="text1"/>
                <w:sz w:val="20"/>
                <w:szCs w:val="20"/>
                <w:lang w:val="bs-Latn-BA" w:eastAsia="hr-HR"/>
              </w:rPr>
            </w:pPr>
            <w:r w:rsidRPr="00C65FB7">
              <w:rPr>
                <w:rFonts w:ascii="Arial" w:eastAsia="Times New Roman" w:hAnsi="Arial" w:cs="Arial"/>
                <w:noProof/>
                <w:color w:val="000000" w:themeColor="text1"/>
                <w:sz w:val="20"/>
                <w:szCs w:val="20"/>
                <w:lang w:val="bs-Latn-BA" w:eastAsia="hr-HR"/>
              </w:rPr>
              <w:t>m</w:t>
            </w:r>
            <w:r w:rsidRPr="008045B7">
              <w:rPr>
                <w:rFonts w:ascii="Arial" w:eastAsia="Times New Roman" w:hAnsi="Arial" w:cs="Arial"/>
                <w:noProof/>
                <w:color w:val="000000" w:themeColor="text1"/>
                <w:sz w:val="20"/>
                <w:szCs w:val="20"/>
                <w:vertAlign w:val="superscript"/>
                <w:lang w:val="bs-Latn-BA" w:eastAsia="hr-HR"/>
              </w:rPr>
              <w:t>3</w:t>
            </w:r>
          </w:p>
        </w:tc>
        <w:tc>
          <w:tcPr>
            <w:tcW w:w="2459" w:type="dxa"/>
            <w:shd w:val="clear" w:color="auto" w:fill="D9E2F3" w:themeFill="accent5" w:themeFillTint="33"/>
          </w:tcPr>
          <w:p w:rsidR="00204250" w:rsidRPr="00C65FB7" w:rsidRDefault="00204250" w:rsidP="007F7AAF">
            <w:pPr>
              <w:rPr>
                <w:rFonts w:ascii="Arial" w:hAnsi="Arial" w:cs="Arial"/>
                <w:noProof/>
                <w:color w:val="000000" w:themeColor="text1"/>
                <w:sz w:val="20"/>
                <w:szCs w:val="20"/>
                <w:lang w:val="bs-Latn-BA"/>
              </w:rPr>
            </w:pPr>
          </w:p>
        </w:tc>
        <w:tc>
          <w:tcPr>
            <w:tcW w:w="2978" w:type="dxa"/>
            <w:shd w:val="clear" w:color="auto" w:fill="auto"/>
          </w:tcPr>
          <w:p w:rsidR="00204250" w:rsidRPr="00C65FB7" w:rsidRDefault="00204250" w:rsidP="007F7AAF">
            <w:pPr>
              <w:ind w:right="186"/>
              <w:jc w:val="right"/>
              <w:rPr>
                <w:rFonts w:ascii="Arial" w:hAnsi="Arial" w:cs="Arial"/>
                <w:noProof/>
                <w:color w:val="000000" w:themeColor="text1"/>
                <w:sz w:val="20"/>
                <w:szCs w:val="20"/>
                <w:lang w:val="bs-Latn-BA"/>
              </w:rPr>
            </w:pPr>
          </w:p>
        </w:tc>
      </w:tr>
    </w:tbl>
    <w:p w:rsidR="00204250" w:rsidRPr="00C65FB7" w:rsidRDefault="00204250" w:rsidP="00204250">
      <w:pPr>
        <w:ind w:left="840" w:right="45"/>
        <w:rPr>
          <w:rFonts w:ascii="Arial" w:hAnsi="Arial" w:cs="Arial"/>
          <w:noProof/>
          <w:color w:val="000000" w:themeColor="text1"/>
          <w:lang w:val="bs-Latn-BA"/>
        </w:rPr>
      </w:pPr>
    </w:p>
    <w:p w:rsidR="00204250" w:rsidRPr="00C65FB7" w:rsidRDefault="00204250" w:rsidP="00BB57C1">
      <w:pPr>
        <w:ind w:right="-664"/>
        <w:jc w:val="both"/>
        <w:rPr>
          <w:rFonts w:ascii="Arial" w:hAnsi="Arial" w:cs="Arial"/>
          <w:i/>
          <w:color w:val="000000" w:themeColor="text1"/>
          <w:sz w:val="22"/>
          <w:szCs w:val="22"/>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w:t>
      </w:r>
      <w:r w:rsidRPr="00C65FB7">
        <w:rPr>
          <w:rFonts w:ascii="Arial" w:hAnsi="Arial" w:cs="Arial"/>
          <w:i/>
          <w:color w:val="000000" w:themeColor="text1"/>
          <w:sz w:val="22"/>
          <w:szCs w:val="22"/>
          <w:lang w:val="bs-Latn-BA"/>
        </w:rPr>
        <w:t>Za oborinske zauljene vode koje nastaju na manipulativnim površinama i prečišćavaju na separatoru ulja i masti, period emisije ovisi o količini padavina i vremenu trajanja, te nije moguće dati egzaktne informacije. Na osnovu projektne dokumentacije kojom raspolaže Investitor, maksimalna količina oborinske vode nastala na manipulativnoj površini koja se ispušta u prirodni recipijent – rijeku Unu preko separatora ulja i masti sa koalescentnim filterom iznosi 85 l/s.</w:t>
      </w:r>
    </w:p>
    <w:p w:rsidR="00204250" w:rsidRPr="00C65FB7" w:rsidRDefault="00204250" w:rsidP="00204250">
      <w:pPr>
        <w:ind w:left="1418" w:right="-664" w:hanging="1418"/>
        <w:jc w:val="both"/>
        <w:rPr>
          <w:rFonts w:ascii="Arial" w:hAnsi="Arial" w:cs="Arial"/>
          <w:i/>
          <w:color w:val="000000" w:themeColor="text1"/>
        </w:rPr>
      </w:pPr>
    </w:p>
    <w:p w:rsidR="00204250" w:rsidRPr="00C65FB7" w:rsidRDefault="00204250" w:rsidP="00204250">
      <w:pPr>
        <w:ind w:right="-664"/>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Emisiono mjesto: 2</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745"/>
        <w:gridCol w:w="4849"/>
      </w:tblGrid>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(ref.br mora biti isti kao na mapi lokacije)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V2</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Sanitarno-fekalne otpadne vode</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Lokacija :</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Biološki prečistač SBR REG 5</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6354729</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4973987</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Ime recipijenta (rijeka, jezero...):</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Rijeka Una</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recipijenta:</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m3/s protok u sušnom periodu</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m3/s 95% protok</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Prosječni protok : 202 m3/s</w:t>
            </w:r>
          </w:p>
        </w:tc>
      </w:tr>
      <w:tr w:rsidR="00C65FB7" w:rsidRPr="00C65FB7" w:rsidTr="00C65FB7">
        <w:tc>
          <w:tcPr>
            <w:tcW w:w="2473" w:type="pct"/>
            <w:shd w:val="clear" w:color="auto" w:fill="D9E2F3" w:themeFill="accent5" w:themeFillTint="33"/>
          </w:tcPr>
          <w:p w:rsidR="00204250" w:rsidRPr="00C65FB7" w:rsidRDefault="00204250" w:rsidP="00930CF3">
            <w:pPr>
              <w:rPr>
                <w:rFonts w:ascii="Arial" w:hAnsi="Arial" w:cs="Arial"/>
                <w:noProof/>
                <w:color w:val="000000" w:themeColor="text1"/>
                <w:lang w:val="bs-Latn-BA"/>
              </w:rPr>
            </w:pPr>
            <w:r w:rsidRPr="00C65FB7">
              <w:rPr>
                <w:rFonts w:ascii="Arial" w:hAnsi="Arial" w:cs="Arial"/>
                <w:noProof/>
                <w:color w:val="000000" w:themeColor="text1"/>
                <w:lang w:val="bs-Latn-BA"/>
              </w:rPr>
              <w:t>Kapacitet prihvatanja zagađujućih materija:</w:t>
            </w:r>
          </w:p>
        </w:tc>
        <w:tc>
          <w:tcPr>
            <w:tcW w:w="2527" w:type="pct"/>
            <w:shd w:val="clear" w:color="auto" w:fill="auto"/>
          </w:tcPr>
          <w:p w:rsidR="00204250" w:rsidRPr="00C65FB7" w:rsidRDefault="00204250" w:rsidP="00D56973">
            <w:pPr>
              <w:pStyle w:val="ListParagraph"/>
              <w:numPr>
                <w:ilvl w:val="0"/>
                <w:numId w:val="13"/>
              </w:numPr>
              <w:spacing w:after="0" w:line="240" w:lineRule="auto"/>
              <w:jc w:val="right"/>
              <w:rPr>
                <w:rFonts w:ascii="Arial" w:hAnsi="Arial" w:cs="Arial"/>
                <w:noProof/>
                <w:color w:val="000000" w:themeColor="text1"/>
                <w:lang w:val="bs-Latn-BA"/>
              </w:rPr>
            </w:pPr>
            <w:r w:rsidRPr="00C65FB7">
              <w:rPr>
                <w:rFonts w:ascii="Arial" w:hAnsi="Arial" w:cs="Arial"/>
                <w:noProof/>
                <w:color w:val="000000" w:themeColor="text1"/>
                <w:lang w:val="bs-Latn-BA"/>
              </w:rPr>
              <w:t>kg/dan</w:t>
            </w:r>
          </w:p>
        </w:tc>
      </w:tr>
    </w:tbl>
    <w:p w:rsidR="00204250" w:rsidRPr="00C65FB7" w:rsidRDefault="00204250" w:rsidP="00204250">
      <w:pPr>
        <w:ind w:right="-664"/>
        <w:rPr>
          <w:rFonts w:ascii="Arial" w:hAnsi="Arial" w:cs="Arial"/>
          <w:noProof/>
          <w:color w:val="000000" w:themeColor="text1"/>
          <w:lang w:val="bs-Latn-BA"/>
        </w:rPr>
      </w:pPr>
    </w:p>
    <w:p w:rsidR="00204250" w:rsidRPr="00C65FB7" w:rsidRDefault="00204250" w:rsidP="00204250">
      <w:pPr>
        <w:ind w:right="-664"/>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Detalji o emisijama:</w:t>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58"/>
        <w:gridCol w:w="2024"/>
        <w:gridCol w:w="2775"/>
        <w:gridCol w:w="2237"/>
      </w:tblGrid>
      <w:tr w:rsidR="00204250" w:rsidRPr="00C65FB7" w:rsidTr="007F7AAF">
        <w:tc>
          <w:tcPr>
            <w:tcW w:w="5000" w:type="pct"/>
            <w:gridSpan w:val="4"/>
            <w:tcBorders>
              <w:top w:val="double" w:sz="6" w:space="0" w:color="auto"/>
              <w:bottom w:val="double" w:sz="6" w:space="0" w:color="auto"/>
            </w:tcBorders>
            <w:shd w:val="clear" w:color="auto" w:fill="D9E2F3" w:themeFill="accent5" w:themeFillTint="33"/>
          </w:tcPr>
          <w:p w:rsidR="00204250" w:rsidRPr="00C65FB7" w:rsidRDefault="00204250" w:rsidP="00930CF3">
            <w:pPr>
              <w:spacing w:before="120" w:after="120"/>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w:t>
            </w:r>
            <w:r w:rsidRPr="00C65FB7">
              <w:rPr>
                <w:rFonts w:ascii="Arial" w:hAnsi="Arial" w:cs="Arial"/>
                <w:noProof/>
                <w:color w:val="000000" w:themeColor="text1"/>
                <w:sz w:val="20"/>
                <w:szCs w:val="20"/>
                <w:lang w:val="bs-Latn-BA"/>
              </w:rPr>
              <w:tab/>
              <w:t>Emitovana količina</w:t>
            </w:r>
          </w:p>
        </w:tc>
      </w:tr>
      <w:tr w:rsidR="00204250" w:rsidRPr="00C65FB7" w:rsidTr="007F7AAF">
        <w:tc>
          <w:tcPr>
            <w:tcW w:w="1333" w:type="pct"/>
            <w:shd w:val="clear" w:color="auto" w:fill="D9E2F3" w:themeFill="accent5" w:themeFillTint="33"/>
          </w:tcPr>
          <w:p w:rsidR="00204250" w:rsidRPr="00C65FB7" w:rsidRDefault="00204250" w:rsidP="00930CF3">
            <w:pPr>
              <w:spacing w:before="120" w:after="120"/>
              <w:ind w:left="34"/>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Prosječno/dan</w:t>
            </w:r>
          </w:p>
        </w:tc>
        <w:tc>
          <w:tcPr>
            <w:tcW w:w="1055" w:type="pct"/>
            <w:shd w:val="clear" w:color="auto" w:fill="auto"/>
          </w:tcPr>
          <w:p w:rsidR="00204250" w:rsidRPr="00C65FB7" w:rsidRDefault="00204250" w:rsidP="00930CF3">
            <w:pPr>
              <w:spacing w:before="120" w:after="120"/>
              <w:ind w:right="12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0,8 m</w:t>
            </w:r>
            <w:r w:rsidRPr="00C65FB7">
              <w:rPr>
                <w:rFonts w:ascii="Arial" w:hAnsi="Arial" w:cs="Arial"/>
                <w:noProof/>
                <w:color w:val="000000" w:themeColor="text1"/>
                <w:sz w:val="20"/>
                <w:szCs w:val="20"/>
                <w:vertAlign w:val="superscript"/>
                <w:lang w:val="bs-Latn-BA"/>
              </w:rPr>
              <w:t>3</w:t>
            </w:r>
          </w:p>
        </w:tc>
        <w:tc>
          <w:tcPr>
            <w:tcW w:w="1446" w:type="pct"/>
            <w:shd w:val="clear" w:color="auto" w:fill="D9E2F3" w:themeFill="accent5" w:themeFillTint="33"/>
          </w:tcPr>
          <w:p w:rsidR="00204250" w:rsidRPr="00C65FB7" w:rsidRDefault="00204250" w:rsidP="00930CF3">
            <w:pPr>
              <w:spacing w:before="120" w:after="120"/>
              <w:ind w:left="83"/>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Maksimalno/dan</w:t>
            </w:r>
          </w:p>
        </w:tc>
        <w:tc>
          <w:tcPr>
            <w:tcW w:w="1166" w:type="pct"/>
            <w:shd w:val="clear" w:color="auto" w:fill="auto"/>
          </w:tcPr>
          <w:p w:rsidR="00204250" w:rsidRPr="00C65FB7" w:rsidRDefault="00204250" w:rsidP="00D56973">
            <w:pPr>
              <w:pStyle w:val="ListParagraph"/>
              <w:numPr>
                <w:ilvl w:val="0"/>
                <w:numId w:val="10"/>
              </w:numPr>
              <w:spacing w:before="120" w:after="120" w:line="240" w:lineRule="auto"/>
              <w:ind w:right="18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p>
        </w:tc>
      </w:tr>
      <w:tr w:rsidR="00204250" w:rsidRPr="00C65FB7" w:rsidTr="007F7AAF">
        <w:tc>
          <w:tcPr>
            <w:tcW w:w="1333" w:type="pct"/>
            <w:shd w:val="clear" w:color="auto" w:fill="D9E2F3" w:themeFill="accent5" w:themeFillTint="33"/>
          </w:tcPr>
          <w:p w:rsidR="00204250" w:rsidRPr="00C65FB7" w:rsidRDefault="00204250" w:rsidP="00930CF3">
            <w:pPr>
              <w:spacing w:before="120" w:after="120"/>
              <w:ind w:left="34"/>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Maksimalna vrijednost/sat</w:t>
            </w:r>
          </w:p>
        </w:tc>
        <w:tc>
          <w:tcPr>
            <w:tcW w:w="1055" w:type="pct"/>
            <w:shd w:val="clear" w:color="auto" w:fill="auto"/>
          </w:tcPr>
          <w:p w:rsidR="00204250" w:rsidRPr="00C65FB7" w:rsidRDefault="00204250" w:rsidP="00D56973">
            <w:pPr>
              <w:pStyle w:val="ListParagraph"/>
              <w:numPr>
                <w:ilvl w:val="0"/>
                <w:numId w:val="10"/>
              </w:numPr>
              <w:spacing w:before="120" w:after="120" w:line="240" w:lineRule="auto"/>
              <w:ind w:right="12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p>
        </w:tc>
        <w:tc>
          <w:tcPr>
            <w:tcW w:w="1446" w:type="pct"/>
            <w:shd w:val="clear" w:color="auto" w:fill="D9E2F3" w:themeFill="accent5" w:themeFillTint="33"/>
          </w:tcPr>
          <w:p w:rsidR="00204250" w:rsidRPr="00C65FB7" w:rsidRDefault="00204250" w:rsidP="00930CF3">
            <w:pPr>
              <w:spacing w:before="120" w:after="120"/>
              <w:ind w:left="83"/>
              <w:rPr>
                <w:rFonts w:ascii="Arial" w:hAnsi="Arial" w:cs="Arial"/>
                <w:noProof/>
                <w:color w:val="000000" w:themeColor="text1"/>
                <w:sz w:val="20"/>
                <w:szCs w:val="20"/>
                <w:lang w:val="bs-Latn-BA"/>
              </w:rPr>
            </w:pPr>
          </w:p>
        </w:tc>
        <w:tc>
          <w:tcPr>
            <w:tcW w:w="1166" w:type="pct"/>
            <w:shd w:val="clear" w:color="auto" w:fill="auto"/>
          </w:tcPr>
          <w:p w:rsidR="00204250" w:rsidRPr="00C65FB7" w:rsidRDefault="00204250" w:rsidP="00930CF3">
            <w:pPr>
              <w:spacing w:before="120" w:after="120"/>
              <w:ind w:right="186"/>
              <w:jc w:val="right"/>
              <w:rPr>
                <w:rFonts w:ascii="Arial" w:hAnsi="Arial" w:cs="Arial"/>
                <w:noProof/>
                <w:color w:val="000000" w:themeColor="text1"/>
                <w:sz w:val="20"/>
                <w:szCs w:val="20"/>
                <w:lang w:val="bs-Latn-BA"/>
              </w:rPr>
            </w:pPr>
          </w:p>
        </w:tc>
      </w:tr>
    </w:tbl>
    <w:p w:rsidR="00204250" w:rsidRPr="00C65FB7" w:rsidRDefault="00204250" w:rsidP="00204250">
      <w:pPr>
        <w:ind w:right="-664"/>
        <w:rPr>
          <w:rFonts w:ascii="Arial" w:hAnsi="Arial" w:cs="Arial"/>
          <w:noProof/>
          <w:color w:val="000000" w:themeColor="text1"/>
          <w:lang w:val="bs-Latn-BA"/>
        </w:rPr>
      </w:pPr>
    </w:p>
    <w:p w:rsidR="00204250" w:rsidRPr="00C65FB7" w:rsidRDefault="00204250" w:rsidP="00204250">
      <w:pPr>
        <w:ind w:right="-664"/>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Emisiono mjesto: 3</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745"/>
        <w:gridCol w:w="4849"/>
      </w:tblGrid>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(ref.br mora biti isti kao na mapi lokacije)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V3</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Izvor emisije: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Sanitarno-fekalne otpadne vode</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Lokacija :</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Biološki prečistač SBR REG 8</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6354782</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4974065</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Ime recipijenta (rijeka, jezero...):</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Rijeka Una</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recipijenta:</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 protok u sušnom periodu</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 95% protok</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Prosječni protok : 202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Kapacitet prihvatanja zagađujućih materija:</w:t>
            </w:r>
          </w:p>
        </w:tc>
        <w:tc>
          <w:tcPr>
            <w:tcW w:w="2527" w:type="pct"/>
            <w:shd w:val="clear" w:color="auto" w:fill="auto"/>
          </w:tcPr>
          <w:p w:rsidR="00204250" w:rsidRPr="00C65FB7" w:rsidRDefault="00204250" w:rsidP="00D56973">
            <w:pPr>
              <w:pStyle w:val="ListParagraph"/>
              <w:numPr>
                <w:ilvl w:val="0"/>
                <w:numId w:val="10"/>
              </w:numPr>
              <w:spacing w:after="0" w:line="240" w:lineRule="auto"/>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kg/dan</w:t>
            </w:r>
          </w:p>
        </w:tc>
      </w:tr>
    </w:tbl>
    <w:p w:rsidR="00204250" w:rsidRPr="00C65FB7" w:rsidRDefault="00204250" w:rsidP="00204250">
      <w:pPr>
        <w:ind w:right="-664"/>
        <w:rPr>
          <w:rFonts w:ascii="Arial" w:hAnsi="Arial" w:cs="Arial"/>
          <w:noProof/>
          <w:color w:val="000000" w:themeColor="text1"/>
          <w:lang w:val="bs-Latn-BA"/>
        </w:rPr>
      </w:pPr>
    </w:p>
    <w:p w:rsidR="00204250" w:rsidRPr="00C65FB7" w:rsidRDefault="00204250" w:rsidP="00204250">
      <w:pPr>
        <w:ind w:right="-664"/>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Detalji o emisijama:</w:t>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58"/>
        <w:gridCol w:w="2024"/>
        <w:gridCol w:w="2775"/>
        <w:gridCol w:w="2237"/>
      </w:tblGrid>
      <w:tr w:rsidR="00204250" w:rsidRPr="00C65FB7" w:rsidTr="007F7AAF">
        <w:tc>
          <w:tcPr>
            <w:tcW w:w="5000" w:type="pct"/>
            <w:gridSpan w:val="4"/>
            <w:tcBorders>
              <w:top w:val="double" w:sz="6" w:space="0" w:color="auto"/>
              <w:bottom w:val="double" w:sz="6" w:space="0" w:color="auto"/>
            </w:tcBorders>
            <w:shd w:val="clear" w:color="auto" w:fill="D9E2F3" w:themeFill="accent5" w:themeFillTint="33"/>
          </w:tcPr>
          <w:p w:rsidR="00204250" w:rsidRPr="00C65FB7" w:rsidRDefault="00204250" w:rsidP="00930CF3">
            <w:pPr>
              <w:spacing w:before="120" w:after="120"/>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w:t>
            </w:r>
            <w:r w:rsidRPr="00C65FB7">
              <w:rPr>
                <w:rFonts w:ascii="Arial" w:hAnsi="Arial" w:cs="Arial"/>
                <w:noProof/>
                <w:color w:val="000000" w:themeColor="text1"/>
                <w:sz w:val="20"/>
                <w:szCs w:val="20"/>
                <w:lang w:val="bs-Latn-BA"/>
              </w:rPr>
              <w:tab/>
              <w:t>Emitovana količina</w:t>
            </w:r>
          </w:p>
        </w:tc>
      </w:tr>
      <w:tr w:rsidR="00204250" w:rsidRPr="00C65FB7" w:rsidTr="007F7AAF">
        <w:tc>
          <w:tcPr>
            <w:tcW w:w="1333" w:type="pct"/>
            <w:shd w:val="clear" w:color="auto" w:fill="D9E2F3" w:themeFill="accent5" w:themeFillTint="33"/>
          </w:tcPr>
          <w:p w:rsidR="00204250" w:rsidRPr="00C65FB7" w:rsidRDefault="00204250" w:rsidP="00930CF3">
            <w:pPr>
              <w:spacing w:before="120" w:after="120"/>
              <w:ind w:left="34"/>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Prosječno/dan</w:t>
            </w:r>
          </w:p>
        </w:tc>
        <w:tc>
          <w:tcPr>
            <w:tcW w:w="1055" w:type="pct"/>
            <w:shd w:val="clear" w:color="auto" w:fill="auto"/>
          </w:tcPr>
          <w:p w:rsidR="00204250" w:rsidRPr="00C65FB7" w:rsidRDefault="00204250" w:rsidP="00930CF3">
            <w:pPr>
              <w:spacing w:before="120" w:after="120"/>
              <w:ind w:right="12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1,2 m</w:t>
            </w:r>
            <w:r w:rsidRPr="00C65FB7">
              <w:rPr>
                <w:rFonts w:ascii="Arial" w:hAnsi="Arial" w:cs="Arial"/>
                <w:noProof/>
                <w:color w:val="000000" w:themeColor="text1"/>
                <w:sz w:val="20"/>
                <w:szCs w:val="20"/>
                <w:vertAlign w:val="superscript"/>
                <w:lang w:val="bs-Latn-BA"/>
              </w:rPr>
              <w:t>3</w:t>
            </w:r>
          </w:p>
        </w:tc>
        <w:tc>
          <w:tcPr>
            <w:tcW w:w="1446" w:type="pct"/>
            <w:shd w:val="clear" w:color="auto" w:fill="D9E2F3" w:themeFill="accent5" w:themeFillTint="33"/>
          </w:tcPr>
          <w:p w:rsidR="00204250" w:rsidRPr="00C65FB7" w:rsidRDefault="00204250" w:rsidP="00930CF3">
            <w:pPr>
              <w:spacing w:before="120" w:after="120"/>
              <w:ind w:left="83"/>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Maksimalno/dan</w:t>
            </w:r>
          </w:p>
        </w:tc>
        <w:tc>
          <w:tcPr>
            <w:tcW w:w="1166" w:type="pct"/>
            <w:shd w:val="clear" w:color="auto" w:fill="auto"/>
          </w:tcPr>
          <w:p w:rsidR="00204250" w:rsidRPr="00C65FB7" w:rsidRDefault="00204250" w:rsidP="00D56973">
            <w:pPr>
              <w:pStyle w:val="ListParagraph"/>
              <w:numPr>
                <w:ilvl w:val="0"/>
                <w:numId w:val="10"/>
              </w:numPr>
              <w:spacing w:before="120" w:after="120" w:line="240" w:lineRule="auto"/>
              <w:ind w:right="18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p>
        </w:tc>
      </w:tr>
      <w:tr w:rsidR="00204250" w:rsidRPr="00C65FB7" w:rsidTr="007F7AAF">
        <w:tc>
          <w:tcPr>
            <w:tcW w:w="1333" w:type="pct"/>
            <w:shd w:val="clear" w:color="auto" w:fill="D9E2F3" w:themeFill="accent5" w:themeFillTint="33"/>
          </w:tcPr>
          <w:p w:rsidR="00204250" w:rsidRPr="00C65FB7" w:rsidRDefault="00204250" w:rsidP="00930CF3">
            <w:pPr>
              <w:spacing w:before="120" w:after="120"/>
              <w:ind w:left="34"/>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Maksimalna vrijednost/sat</w:t>
            </w:r>
          </w:p>
        </w:tc>
        <w:tc>
          <w:tcPr>
            <w:tcW w:w="1055" w:type="pct"/>
            <w:shd w:val="clear" w:color="auto" w:fill="auto"/>
          </w:tcPr>
          <w:p w:rsidR="00204250" w:rsidRPr="00C65FB7" w:rsidRDefault="00204250" w:rsidP="00D56973">
            <w:pPr>
              <w:pStyle w:val="ListParagraph"/>
              <w:numPr>
                <w:ilvl w:val="0"/>
                <w:numId w:val="10"/>
              </w:numPr>
              <w:spacing w:before="120" w:after="120" w:line="240" w:lineRule="auto"/>
              <w:ind w:right="126"/>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w:t>
            </w:r>
            <w:r w:rsidRPr="00C65FB7">
              <w:rPr>
                <w:rFonts w:ascii="Arial" w:hAnsi="Arial" w:cs="Arial"/>
                <w:noProof/>
                <w:color w:val="000000" w:themeColor="text1"/>
                <w:sz w:val="20"/>
                <w:szCs w:val="20"/>
                <w:vertAlign w:val="superscript"/>
                <w:lang w:val="bs-Latn-BA"/>
              </w:rPr>
              <w:t>3</w:t>
            </w:r>
          </w:p>
        </w:tc>
        <w:tc>
          <w:tcPr>
            <w:tcW w:w="1446" w:type="pct"/>
            <w:shd w:val="clear" w:color="auto" w:fill="D9E2F3" w:themeFill="accent5" w:themeFillTint="33"/>
          </w:tcPr>
          <w:p w:rsidR="00204250" w:rsidRPr="00C65FB7" w:rsidRDefault="00204250" w:rsidP="00930CF3">
            <w:pPr>
              <w:spacing w:before="120" w:after="120"/>
              <w:ind w:left="83"/>
              <w:rPr>
                <w:rFonts w:ascii="Arial" w:hAnsi="Arial" w:cs="Arial"/>
                <w:noProof/>
                <w:color w:val="000000" w:themeColor="text1"/>
                <w:sz w:val="20"/>
                <w:szCs w:val="20"/>
                <w:lang w:val="bs-Latn-BA"/>
              </w:rPr>
            </w:pPr>
          </w:p>
        </w:tc>
        <w:tc>
          <w:tcPr>
            <w:tcW w:w="1166" w:type="pct"/>
            <w:shd w:val="clear" w:color="auto" w:fill="auto"/>
          </w:tcPr>
          <w:p w:rsidR="00204250" w:rsidRPr="00C65FB7" w:rsidRDefault="00204250" w:rsidP="00930CF3">
            <w:pPr>
              <w:spacing w:before="120" w:after="120"/>
              <w:ind w:right="186"/>
              <w:jc w:val="right"/>
              <w:rPr>
                <w:rFonts w:ascii="Arial" w:hAnsi="Arial" w:cs="Arial"/>
                <w:noProof/>
                <w:color w:val="000000" w:themeColor="text1"/>
                <w:sz w:val="20"/>
                <w:szCs w:val="20"/>
                <w:lang w:val="bs-Latn-BA"/>
              </w:rPr>
            </w:pPr>
          </w:p>
        </w:tc>
      </w:tr>
    </w:tbl>
    <w:p w:rsidR="00204250" w:rsidRPr="00C65FB7" w:rsidRDefault="00204250" w:rsidP="00204250">
      <w:pPr>
        <w:ind w:left="840" w:right="45"/>
        <w:rPr>
          <w:rFonts w:ascii="Arial" w:hAnsi="Arial" w:cs="Arial"/>
          <w:noProof/>
          <w:color w:val="000000" w:themeColor="text1"/>
          <w:lang w:val="bs-Latn-BA"/>
        </w:rPr>
      </w:pPr>
    </w:p>
    <w:p w:rsidR="00204250" w:rsidRPr="00C65FB7" w:rsidRDefault="00204250" w:rsidP="00204250">
      <w:pPr>
        <w:ind w:right="-664"/>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Emisiono mjesto: 4</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745"/>
        <w:gridCol w:w="4849"/>
      </w:tblGrid>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 Ref. Br:</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(ref.br mora biti isti kao na mapi lokacije)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V4</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 emisije:</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Sanitarno-fekalne otpadne vode</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Lokacija :</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Biološki prečistač SBR REG 5</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po državnom koordinatnom sistemu:</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6354823</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4974053</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Ime recipijenta (rijeka, jezero...):</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Rijeka Una</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recipijenta:</w:t>
            </w:r>
          </w:p>
        </w:tc>
        <w:tc>
          <w:tcPr>
            <w:tcW w:w="2527" w:type="pct"/>
            <w:shd w:val="clear" w:color="auto" w:fill="auto"/>
          </w:tcPr>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 protok u sušnom periodu</w:t>
            </w:r>
          </w:p>
          <w:p w:rsidR="00204250" w:rsidRPr="00C65FB7" w:rsidRDefault="00204250" w:rsidP="00930CF3">
            <w:pPr>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 95% protok</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Prosječni protok : 202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/s</w:t>
            </w:r>
          </w:p>
        </w:tc>
      </w:tr>
      <w:tr w:rsidR="00204250" w:rsidRPr="00C65FB7" w:rsidTr="007F7AAF">
        <w:tc>
          <w:tcPr>
            <w:tcW w:w="2473" w:type="pct"/>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Kapacitet prihvatanja zagađujućih materija:</w:t>
            </w:r>
          </w:p>
        </w:tc>
        <w:tc>
          <w:tcPr>
            <w:tcW w:w="2527" w:type="pct"/>
            <w:shd w:val="clear" w:color="auto" w:fill="auto"/>
          </w:tcPr>
          <w:p w:rsidR="00204250" w:rsidRPr="00C65FB7" w:rsidRDefault="00204250" w:rsidP="00D56973">
            <w:pPr>
              <w:pStyle w:val="ListParagraph"/>
              <w:numPr>
                <w:ilvl w:val="0"/>
                <w:numId w:val="10"/>
              </w:numPr>
              <w:spacing w:after="0" w:line="240" w:lineRule="auto"/>
              <w:jc w:val="right"/>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kg/dan</w:t>
            </w:r>
          </w:p>
        </w:tc>
      </w:tr>
    </w:tbl>
    <w:p w:rsidR="00204250" w:rsidRPr="00C65FB7" w:rsidRDefault="00204250" w:rsidP="00204250">
      <w:pPr>
        <w:ind w:right="-664"/>
        <w:rPr>
          <w:rFonts w:ascii="Arial" w:hAnsi="Arial" w:cs="Arial"/>
          <w:noProof/>
          <w:color w:val="000000" w:themeColor="text1"/>
          <w:lang w:val="bs-Latn-BA"/>
        </w:rPr>
      </w:pPr>
    </w:p>
    <w:p w:rsidR="00204250" w:rsidRPr="00C65FB7" w:rsidRDefault="00204250" w:rsidP="00204250">
      <w:pPr>
        <w:ind w:right="-664"/>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Detalji o emisijama:</w:t>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r w:rsidRPr="00C65FB7">
        <w:rPr>
          <w:rFonts w:ascii="Arial" w:hAnsi="Arial" w:cs="Arial"/>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76"/>
        <w:gridCol w:w="1959"/>
        <w:gridCol w:w="2684"/>
        <w:gridCol w:w="2475"/>
      </w:tblGrid>
      <w:tr w:rsidR="00204250" w:rsidRPr="008045B7" w:rsidTr="007F7AAF">
        <w:tc>
          <w:tcPr>
            <w:tcW w:w="5000" w:type="pct"/>
            <w:gridSpan w:val="4"/>
            <w:tcBorders>
              <w:top w:val="double" w:sz="6" w:space="0" w:color="auto"/>
              <w:bottom w:val="double" w:sz="6" w:space="0" w:color="auto"/>
            </w:tcBorders>
            <w:shd w:val="clear" w:color="auto" w:fill="D9E2F3" w:themeFill="accent5" w:themeFillTint="33"/>
          </w:tcPr>
          <w:p w:rsidR="00204250" w:rsidRPr="008045B7" w:rsidRDefault="00204250" w:rsidP="00930CF3">
            <w:pPr>
              <w:spacing w:before="120" w:after="120"/>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(1)</w:t>
            </w:r>
            <w:r w:rsidRPr="008045B7">
              <w:rPr>
                <w:rFonts w:ascii="Arial" w:hAnsi="Arial" w:cs="Arial"/>
                <w:noProof/>
                <w:color w:val="000000" w:themeColor="text1"/>
                <w:sz w:val="20"/>
                <w:szCs w:val="20"/>
                <w:lang w:val="bs-Latn-BA"/>
              </w:rPr>
              <w:tab/>
              <w:t>Emitovana količina</w:t>
            </w:r>
          </w:p>
        </w:tc>
      </w:tr>
      <w:tr w:rsidR="00204250" w:rsidRPr="008045B7" w:rsidTr="007F7AAF">
        <w:tc>
          <w:tcPr>
            <w:tcW w:w="1290" w:type="pct"/>
            <w:shd w:val="clear" w:color="auto" w:fill="D9E2F3" w:themeFill="accent5" w:themeFillTint="33"/>
          </w:tcPr>
          <w:p w:rsidR="00204250" w:rsidRPr="008045B7" w:rsidRDefault="00204250" w:rsidP="00930CF3">
            <w:pPr>
              <w:spacing w:before="120" w:after="120"/>
              <w:ind w:left="34"/>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Prosječno/dan</w:t>
            </w:r>
          </w:p>
        </w:tc>
        <w:tc>
          <w:tcPr>
            <w:tcW w:w="1021" w:type="pct"/>
            <w:shd w:val="clear" w:color="auto" w:fill="auto"/>
          </w:tcPr>
          <w:p w:rsidR="00204250" w:rsidRPr="008045B7" w:rsidRDefault="00204250" w:rsidP="00930CF3">
            <w:pPr>
              <w:spacing w:before="120" w:after="120"/>
              <w:ind w:right="126"/>
              <w:jc w:val="right"/>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1,2 m</w:t>
            </w:r>
            <w:r w:rsidRPr="008045B7">
              <w:rPr>
                <w:rFonts w:ascii="Arial" w:hAnsi="Arial" w:cs="Arial"/>
                <w:noProof/>
                <w:color w:val="000000" w:themeColor="text1"/>
                <w:sz w:val="20"/>
                <w:szCs w:val="20"/>
                <w:vertAlign w:val="superscript"/>
                <w:lang w:val="bs-Latn-BA"/>
              </w:rPr>
              <w:t>3</w:t>
            </w:r>
          </w:p>
        </w:tc>
        <w:tc>
          <w:tcPr>
            <w:tcW w:w="1399" w:type="pct"/>
            <w:shd w:val="clear" w:color="auto" w:fill="D9E2F3" w:themeFill="accent5" w:themeFillTint="33"/>
          </w:tcPr>
          <w:p w:rsidR="00204250" w:rsidRPr="008045B7" w:rsidRDefault="00204250" w:rsidP="00930CF3">
            <w:pPr>
              <w:spacing w:before="120" w:after="120"/>
              <w:ind w:left="83"/>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Maksimalno/dan</w:t>
            </w:r>
          </w:p>
        </w:tc>
        <w:tc>
          <w:tcPr>
            <w:tcW w:w="1290" w:type="pct"/>
            <w:shd w:val="clear" w:color="auto" w:fill="auto"/>
          </w:tcPr>
          <w:p w:rsidR="00204250" w:rsidRPr="008045B7" w:rsidRDefault="00204250" w:rsidP="00D56973">
            <w:pPr>
              <w:pStyle w:val="ListParagraph"/>
              <w:numPr>
                <w:ilvl w:val="0"/>
                <w:numId w:val="10"/>
              </w:numPr>
              <w:spacing w:before="120" w:after="120" w:line="240" w:lineRule="auto"/>
              <w:ind w:right="186"/>
              <w:jc w:val="right"/>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m</w:t>
            </w:r>
            <w:r w:rsidRPr="008045B7">
              <w:rPr>
                <w:rFonts w:ascii="Arial" w:hAnsi="Arial" w:cs="Arial"/>
                <w:noProof/>
                <w:color w:val="000000" w:themeColor="text1"/>
                <w:sz w:val="20"/>
                <w:szCs w:val="20"/>
                <w:vertAlign w:val="superscript"/>
                <w:lang w:val="bs-Latn-BA"/>
              </w:rPr>
              <w:t>3</w:t>
            </w:r>
          </w:p>
        </w:tc>
      </w:tr>
      <w:tr w:rsidR="00204250" w:rsidRPr="008045B7" w:rsidTr="007F7AAF">
        <w:tc>
          <w:tcPr>
            <w:tcW w:w="1290" w:type="pct"/>
            <w:shd w:val="clear" w:color="auto" w:fill="D9E2F3" w:themeFill="accent5" w:themeFillTint="33"/>
          </w:tcPr>
          <w:p w:rsidR="00204250" w:rsidRPr="008045B7" w:rsidRDefault="00204250" w:rsidP="00930CF3">
            <w:pPr>
              <w:spacing w:before="120" w:after="120"/>
              <w:ind w:left="34"/>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Maksimalna vrijednost/sat</w:t>
            </w:r>
          </w:p>
        </w:tc>
        <w:tc>
          <w:tcPr>
            <w:tcW w:w="1021" w:type="pct"/>
            <w:shd w:val="clear" w:color="auto" w:fill="auto"/>
          </w:tcPr>
          <w:p w:rsidR="00204250" w:rsidRPr="008045B7" w:rsidRDefault="00204250" w:rsidP="00D56973">
            <w:pPr>
              <w:pStyle w:val="ListParagraph"/>
              <w:numPr>
                <w:ilvl w:val="0"/>
                <w:numId w:val="10"/>
              </w:numPr>
              <w:spacing w:before="120" w:after="120" w:line="240" w:lineRule="auto"/>
              <w:ind w:right="126"/>
              <w:jc w:val="right"/>
              <w:rPr>
                <w:rFonts w:ascii="Arial" w:hAnsi="Arial" w:cs="Arial"/>
                <w:noProof/>
                <w:color w:val="000000" w:themeColor="text1"/>
                <w:sz w:val="20"/>
                <w:szCs w:val="20"/>
                <w:lang w:val="bs-Latn-BA"/>
              </w:rPr>
            </w:pPr>
            <w:r w:rsidRPr="008045B7">
              <w:rPr>
                <w:rFonts w:ascii="Arial" w:hAnsi="Arial" w:cs="Arial"/>
                <w:noProof/>
                <w:color w:val="000000" w:themeColor="text1"/>
                <w:sz w:val="20"/>
                <w:szCs w:val="20"/>
                <w:lang w:val="bs-Latn-BA"/>
              </w:rPr>
              <w:t>m</w:t>
            </w:r>
            <w:r w:rsidRPr="008045B7">
              <w:rPr>
                <w:rFonts w:ascii="Arial" w:hAnsi="Arial" w:cs="Arial"/>
                <w:noProof/>
                <w:color w:val="000000" w:themeColor="text1"/>
                <w:sz w:val="20"/>
                <w:szCs w:val="20"/>
                <w:vertAlign w:val="superscript"/>
                <w:lang w:val="bs-Latn-BA"/>
              </w:rPr>
              <w:t>3</w:t>
            </w:r>
          </w:p>
        </w:tc>
        <w:tc>
          <w:tcPr>
            <w:tcW w:w="1399" w:type="pct"/>
            <w:shd w:val="clear" w:color="auto" w:fill="D9E2F3" w:themeFill="accent5" w:themeFillTint="33"/>
          </w:tcPr>
          <w:p w:rsidR="00204250" w:rsidRPr="008045B7" w:rsidRDefault="00204250" w:rsidP="00930CF3">
            <w:pPr>
              <w:spacing w:before="120" w:after="120"/>
              <w:ind w:left="83"/>
              <w:rPr>
                <w:rFonts w:ascii="Arial" w:hAnsi="Arial" w:cs="Arial"/>
                <w:noProof/>
                <w:color w:val="000000" w:themeColor="text1"/>
                <w:sz w:val="20"/>
                <w:szCs w:val="20"/>
                <w:lang w:val="bs-Latn-BA"/>
              </w:rPr>
            </w:pPr>
          </w:p>
        </w:tc>
        <w:tc>
          <w:tcPr>
            <w:tcW w:w="1290" w:type="pct"/>
            <w:shd w:val="clear" w:color="auto" w:fill="auto"/>
          </w:tcPr>
          <w:p w:rsidR="00204250" w:rsidRPr="008045B7" w:rsidRDefault="00204250" w:rsidP="00930CF3">
            <w:pPr>
              <w:spacing w:before="120" w:after="120"/>
              <w:ind w:right="186"/>
              <w:jc w:val="right"/>
              <w:rPr>
                <w:rFonts w:ascii="Arial" w:hAnsi="Arial" w:cs="Arial"/>
                <w:noProof/>
                <w:color w:val="000000" w:themeColor="text1"/>
                <w:sz w:val="20"/>
                <w:szCs w:val="20"/>
                <w:lang w:val="bs-Latn-BA"/>
              </w:rPr>
            </w:pPr>
          </w:p>
        </w:tc>
      </w:tr>
    </w:tbl>
    <w:p w:rsidR="00204250" w:rsidRPr="00C65FB7" w:rsidRDefault="00204250" w:rsidP="00204250">
      <w:pPr>
        <w:ind w:left="840" w:right="45"/>
        <w:rPr>
          <w:rFonts w:ascii="Arial" w:hAnsi="Arial" w:cs="Arial"/>
          <w:noProof/>
          <w:color w:val="000000" w:themeColor="text1"/>
          <w:sz w:val="22"/>
          <w:szCs w:val="22"/>
          <w:lang w:val="bs-Latn-BA"/>
        </w:rPr>
      </w:pPr>
    </w:p>
    <w:p w:rsidR="00204250" w:rsidRPr="00C65FB7" w:rsidRDefault="00204250" w:rsidP="00BB57C1">
      <w:pPr>
        <w:spacing w:after="120"/>
        <w:jc w:val="both"/>
        <w:rPr>
          <w:rFonts w:ascii="Arial" w:hAnsi="Arial" w:cs="Arial"/>
          <w:i/>
          <w:noProof/>
          <w:color w:val="000000" w:themeColor="text1"/>
          <w:sz w:val="22"/>
          <w:szCs w:val="22"/>
          <w:lang w:val="bs-Latn-BA"/>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Za sanitarno-fekalne otpadne vode koje nastaju u sanitarnim čvorovima objekata, a prečišćavaju se putem bioloških prečistača ugrađenih na tri lokaliteta, periodi emisije ovise o radnom vremenu uposlenika i frekvenciji korištenja sanitarnih čvorova, te nije moguće dati egzaktne informacije. </w:t>
      </w:r>
    </w:p>
    <w:p w:rsidR="00204250" w:rsidRPr="00C65FB7" w:rsidRDefault="00204250" w:rsidP="00BB57C1">
      <w:pPr>
        <w:spacing w:after="120"/>
        <w:jc w:val="both"/>
        <w:rPr>
          <w:rFonts w:ascii="Arial" w:hAnsi="Arial" w:cs="Arial"/>
          <w:i/>
          <w:color w:val="000000" w:themeColor="text1"/>
          <w:sz w:val="22"/>
          <w:szCs w:val="22"/>
        </w:rPr>
      </w:pPr>
      <w:r w:rsidRPr="00C65FB7">
        <w:rPr>
          <w:rFonts w:ascii="Arial" w:hAnsi="Arial" w:cs="Arial"/>
          <w:i/>
          <w:color w:val="000000" w:themeColor="text1"/>
          <w:sz w:val="22"/>
          <w:szCs w:val="22"/>
        </w:rPr>
        <w:t xml:space="preserve">Sanitarno-fekalne otpadne vode se prikupljaju sistemom cijevi i okana, te se odvode na tretman prečišćavanja u prečistač, SBR REG 5 (ukupno dva komada) i SBR REG 8 (ukupno jedan komad). </w:t>
      </w:r>
      <w:r w:rsidRPr="00C65FB7">
        <w:rPr>
          <w:rFonts w:ascii="Arial" w:hAnsi="Arial" w:cs="Arial"/>
          <w:i/>
          <w:noProof/>
          <w:color w:val="000000" w:themeColor="text1"/>
          <w:sz w:val="22"/>
          <w:szCs w:val="22"/>
          <w:lang w:val="bs-Latn-BA"/>
        </w:rPr>
        <w:t xml:space="preserve">Na osnovu projektne dokumentacije kojom raspolaže Investitor, protok ukupnih </w:t>
      </w:r>
      <w:r w:rsidRPr="00C65FB7">
        <w:rPr>
          <w:rFonts w:ascii="Arial" w:hAnsi="Arial" w:cs="Arial"/>
          <w:i/>
          <w:color w:val="000000" w:themeColor="text1"/>
          <w:sz w:val="22"/>
          <w:szCs w:val="22"/>
        </w:rPr>
        <w:t>količina sanitarno-fekalnih otpadnih voda koje nastaju na lokalitetu iznosi 4,50 l/s.</w:t>
      </w:r>
    </w:p>
    <w:p w:rsidR="00204250" w:rsidRPr="00C65FB7" w:rsidRDefault="00204250" w:rsidP="00BB57C1">
      <w:pPr>
        <w:spacing w:after="120"/>
        <w:jc w:val="both"/>
        <w:rPr>
          <w:rFonts w:ascii="Arial" w:hAnsi="Arial" w:cs="Arial"/>
          <w:i/>
          <w:color w:val="000000" w:themeColor="text1"/>
          <w:sz w:val="22"/>
          <w:szCs w:val="22"/>
        </w:rPr>
      </w:pPr>
      <w:r w:rsidRPr="00C65FB7">
        <w:rPr>
          <w:rFonts w:ascii="Arial" w:hAnsi="Arial" w:cs="Arial"/>
          <w:i/>
          <w:color w:val="000000" w:themeColor="text1"/>
          <w:sz w:val="22"/>
          <w:szCs w:val="22"/>
        </w:rPr>
        <w:t>Prema trenutnom stanju, rezultati urađenih analiza za mjerno mjesto V1-3 i V1-4 ne zadovoljavaju kod pojedinih parametara jer su uređaji bili izvan funkcije. Investitor je angažovao lokalno komunalno preduzeće za čišćenje uređaja i ponovno puštanje uređaja u rad.</w:t>
      </w:r>
    </w:p>
    <w:p w:rsidR="00204250" w:rsidRPr="00C65FB7" w:rsidRDefault="00204250" w:rsidP="00BB57C1">
      <w:pPr>
        <w:ind w:right="-1771"/>
        <w:jc w:val="both"/>
        <w:rPr>
          <w:rFonts w:ascii="Arial" w:hAnsi="Arial" w:cs="Arial"/>
          <w:noProof/>
          <w:color w:val="000000" w:themeColor="text1"/>
          <w:sz w:val="22"/>
          <w:szCs w:val="22"/>
          <w:lang w:val="bs-Latn-BA"/>
        </w:rPr>
      </w:pPr>
      <w:bookmarkStart w:id="5" w:name="_TABELA_VI.2.2:_Emisii_vo_povr{inski"/>
      <w:bookmarkEnd w:id="5"/>
    </w:p>
    <w:p w:rsidR="00204250" w:rsidRPr="00C65FB7" w:rsidRDefault="00BB57C1" w:rsidP="00204250">
      <w:pPr>
        <w:spacing w:line="276" w:lineRule="auto"/>
        <w:ind w:left="567" w:right="-2" w:hanging="567"/>
        <w:jc w:val="both"/>
        <w:rPr>
          <w:rFonts w:ascii="Arial" w:eastAsiaTheme="minorHAnsi" w:hAnsi="Arial" w:cs="Arial"/>
          <w:b/>
          <w:noProof/>
          <w:color w:val="000000" w:themeColor="text1"/>
          <w:sz w:val="22"/>
          <w:szCs w:val="22"/>
          <w:lang w:val="bs-Latn-BA"/>
        </w:rPr>
      </w:pPr>
      <w:r w:rsidRPr="00C65FB7">
        <w:rPr>
          <w:rFonts w:ascii="Arial" w:eastAsiaTheme="minorHAnsi" w:hAnsi="Arial" w:cs="Arial"/>
          <w:b/>
          <w:noProof/>
          <w:color w:val="000000" w:themeColor="text1"/>
          <w:sz w:val="22"/>
          <w:szCs w:val="22"/>
          <w:lang w:val="bs-Latn-BA"/>
        </w:rPr>
        <w:t xml:space="preserve">5.2.2. </w:t>
      </w:r>
      <w:r w:rsidR="00204250" w:rsidRPr="00C65FB7">
        <w:rPr>
          <w:rFonts w:ascii="Arial" w:eastAsiaTheme="minorHAnsi" w:hAnsi="Arial" w:cs="Arial"/>
          <w:b/>
          <w:noProof/>
          <w:color w:val="000000" w:themeColor="text1"/>
          <w:sz w:val="22"/>
          <w:szCs w:val="22"/>
          <w:lang w:val="bs-Latn-BA"/>
        </w:rPr>
        <w:t xml:space="preserve"> Emisije u površinske vode - Karakteristike emisija</w:t>
      </w:r>
      <w:bookmarkStart w:id="6" w:name="_Toc273789159"/>
      <w:r w:rsidR="00204250" w:rsidRPr="00C65FB7">
        <w:rPr>
          <w:rFonts w:ascii="Arial" w:eastAsiaTheme="minorHAnsi" w:hAnsi="Arial" w:cs="Arial"/>
          <w:b/>
          <w:noProof/>
          <w:color w:val="000000" w:themeColor="text1"/>
          <w:sz w:val="22"/>
          <w:szCs w:val="22"/>
          <w:lang w:val="bs-Latn-BA"/>
        </w:rPr>
        <w:t xml:space="preserve"> </w:t>
      </w:r>
      <w:bookmarkEnd w:id="6"/>
    </w:p>
    <w:p w:rsidR="00204250" w:rsidRPr="00C65FB7" w:rsidRDefault="00204250" w:rsidP="00204250">
      <w:pPr>
        <w:spacing w:line="276" w:lineRule="auto"/>
        <w:ind w:left="567" w:right="-2" w:hanging="567"/>
        <w:jc w:val="both"/>
        <w:rPr>
          <w:rFonts w:ascii="Arial" w:hAnsi="Arial" w:cs="Arial"/>
          <w:b/>
          <w:noProof/>
          <w:color w:val="000000" w:themeColor="text1"/>
          <w:sz w:val="22"/>
          <w:szCs w:val="22"/>
          <w:lang w:val="bs-Latn-BA"/>
        </w:rPr>
      </w:pPr>
    </w:p>
    <w:p w:rsidR="00204250" w:rsidRPr="00C65FB7" w:rsidRDefault="00204250" w:rsidP="00204250">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Referentni broj emisionog mjesta: V1</w:t>
      </w:r>
      <w:r w:rsidRPr="00C65FB7">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419"/>
        <w:gridCol w:w="1140"/>
        <w:gridCol w:w="971"/>
        <w:gridCol w:w="691"/>
        <w:gridCol w:w="693"/>
        <w:gridCol w:w="971"/>
        <w:gridCol w:w="971"/>
        <w:gridCol w:w="702"/>
        <w:gridCol w:w="691"/>
        <w:gridCol w:w="1345"/>
      </w:tblGrid>
      <w:tr w:rsidR="00204250" w:rsidRPr="00C65FB7" w:rsidTr="00930CF3">
        <w:tc>
          <w:tcPr>
            <w:tcW w:w="740" w:type="pct"/>
            <w:vMerge w:val="restart"/>
            <w:tcBorders>
              <w:top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Parametar</w:t>
            </w:r>
          </w:p>
        </w:tc>
        <w:tc>
          <w:tcPr>
            <w:tcW w:w="1821"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 xml:space="preserve">Prije tretmana </w:t>
            </w:r>
          </w:p>
        </w:tc>
        <w:tc>
          <w:tcPr>
            <w:tcW w:w="1738" w:type="pct"/>
            <w:gridSpan w:val="4"/>
            <w:tcBorders>
              <w:top w:val="double" w:sz="6" w:space="0" w:color="auto"/>
              <w:left w:val="nil"/>
              <w:bottom w:val="nil"/>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 ispustu u recipijent</w:t>
            </w:r>
          </w:p>
        </w:tc>
        <w:tc>
          <w:tcPr>
            <w:tcW w:w="701" w:type="pct"/>
            <w:vMerge w:val="restart"/>
            <w:tcBorders>
              <w:top w:val="double" w:sz="6" w:space="0" w:color="auto"/>
              <w:lef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Efikasnost uređaja za prečišćavanje (%)</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r>
      <w:tr w:rsidR="00204250" w:rsidRPr="00C65FB7" w:rsidTr="00930CF3">
        <w:tc>
          <w:tcPr>
            <w:tcW w:w="740" w:type="pct"/>
            <w:vMerge/>
            <w:tcBorders>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c>
          <w:tcPr>
            <w:tcW w:w="594"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0" w:type="pct"/>
            <w:tcBorders>
              <w:top w:val="single" w:sz="6" w:space="0" w:color="auto"/>
              <w:left w:val="single" w:sz="6" w:space="0" w:color="auto"/>
              <w:bottom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1"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6"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0"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701" w:type="pct"/>
            <w:vMerge/>
            <w:tcBorders>
              <w:left w:val="nil"/>
              <w:bottom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Sadržaj rastvorenog kisika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double" w:sz="6"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8,125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195,0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0,195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Ukupne suspendirane materije</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3,14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75,4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0,075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lang w:val="bs-Latn-BA"/>
              </w:rPr>
              <w:t xml:space="preserve">HPK Hemijska potrošnja kisika,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6,5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156,0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0,156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BPK</w:t>
            </w:r>
            <w:r w:rsidRPr="00C65FB7">
              <w:rPr>
                <w:rFonts w:ascii="Arial" w:hAnsi="Arial" w:cs="Arial"/>
                <w:color w:val="000000" w:themeColor="text1"/>
                <w:sz w:val="18"/>
                <w:szCs w:val="18"/>
                <w:vertAlign w:val="subscript"/>
                <w:lang w:val="bs-Latn-BA"/>
              </w:rPr>
              <w:t xml:space="preserve">5 </w:t>
            </w:r>
            <w:r w:rsidRPr="00C65FB7">
              <w:rPr>
                <w:rFonts w:ascii="Arial" w:hAnsi="Arial" w:cs="Arial"/>
                <w:color w:val="000000" w:themeColor="text1"/>
                <w:sz w:val="18"/>
                <w:szCs w:val="18"/>
                <w:lang w:val="bs-Latn-BA"/>
              </w:rPr>
              <w:t xml:space="preserve">Biološka potrošnja kisika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26,5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637</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0,637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Amonijačni azot (NH</w:t>
            </w:r>
            <w:r w:rsidRPr="00C65FB7">
              <w:rPr>
                <w:rFonts w:ascii="Arial" w:hAnsi="Arial" w:cs="Arial"/>
                <w:color w:val="000000" w:themeColor="text1"/>
                <w:sz w:val="18"/>
                <w:szCs w:val="18"/>
                <w:vertAlign w:val="subscript"/>
                <w:lang w:val="bs-Latn-BA"/>
              </w:rPr>
              <w:t>4</w:t>
            </w:r>
            <w:r w:rsidRPr="00C65FB7">
              <w:rPr>
                <w:rFonts w:ascii="Arial" w:hAnsi="Arial" w:cs="Arial"/>
                <w:color w:val="000000" w:themeColor="text1"/>
                <w:sz w:val="18"/>
                <w:szCs w:val="18"/>
                <w:lang w:val="bs-Latn-BA"/>
              </w:rPr>
              <w:t>-N)</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10,4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249,6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Nitrati – NO</w:t>
            </w:r>
            <w:r w:rsidRPr="00C65FB7">
              <w:rPr>
                <w:rFonts w:ascii="Arial" w:hAnsi="Arial" w:cs="Arial"/>
                <w:color w:val="000000" w:themeColor="text1"/>
                <w:sz w:val="18"/>
                <w:szCs w:val="18"/>
                <w:vertAlign w:val="subscript"/>
                <w:lang w:val="bs-Latn-BA"/>
              </w:rPr>
              <w:t>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5,36</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128,7</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0,13</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Nitriti – NO</w:t>
            </w:r>
            <w:r w:rsidRPr="00C65FB7">
              <w:rPr>
                <w:rFonts w:ascii="Arial" w:hAnsi="Arial" w:cs="Arial"/>
                <w:color w:val="000000" w:themeColor="text1"/>
                <w:sz w:val="18"/>
                <w:szCs w:val="18"/>
                <w:vertAlign w:val="subscript"/>
                <w:lang w:val="bs-Latn-BA"/>
              </w:rPr>
              <w:t>2</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0,012</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0,299</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0,0003</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Dušik po Kjeldahlu</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5,58</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133,9</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0,13</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azot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5,58</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133,9</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0,13</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fosfor</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0,17</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4,16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Teško hlapljive lipofilne materije (ukupna ulja i masti)</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7,04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169,0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0,169</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double" w:sz="6" w:space="0" w:color="auto"/>
              <w:right w:val="nil"/>
            </w:tcBorders>
            <w:shd w:val="clear" w:color="auto" w:fill="FFFFFF" w:themeFill="background1"/>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Mineralna ulja</w:t>
            </w:r>
          </w:p>
        </w:tc>
        <w:tc>
          <w:tcPr>
            <w:tcW w:w="594"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1" w:type="pct"/>
            <w:tcBorders>
              <w:top w:val="single" w:sz="4" w:space="0" w:color="auto"/>
              <w:left w:val="single" w:sz="6" w:space="0" w:color="auto"/>
              <w:bottom w:val="double" w:sz="6"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1,68</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40,3</w:t>
            </w:r>
          </w:p>
        </w:tc>
        <w:tc>
          <w:tcPr>
            <w:tcW w:w="36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0,0403</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p>
        </w:tc>
        <w:tc>
          <w:tcPr>
            <w:tcW w:w="701" w:type="pct"/>
            <w:tcBorders>
              <w:top w:val="single" w:sz="4" w:space="0" w:color="auto"/>
              <w:left w:val="nil"/>
              <w:bottom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p>
        </w:tc>
      </w:tr>
    </w:tbl>
    <w:p w:rsidR="00204250" w:rsidRPr="00C65FB7" w:rsidRDefault="00204250" w:rsidP="00204250">
      <w:pPr>
        <w:ind w:left="851" w:right="-1771" w:hanging="851"/>
        <w:jc w:val="both"/>
        <w:rPr>
          <w:rFonts w:ascii="Arial" w:hAnsi="Arial" w:cs="Arial"/>
          <w:b/>
          <w:i/>
          <w:noProof/>
          <w:color w:val="000000" w:themeColor="text1"/>
          <w:sz w:val="22"/>
          <w:szCs w:val="22"/>
          <w:lang w:val="bs-Latn-BA"/>
        </w:rPr>
      </w:pPr>
      <w:r w:rsidRPr="00C65FB7">
        <w:rPr>
          <w:rFonts w:ascii="Arial" w:hAnsi="Arial" w:cs="Arial"/>
          <w:b/>
          <w:i/>
          <w:noProof/>
          <w:color w:val="000000" w:themeColor="text1"/>
          <w:sz w:val="22"/>
          <w:szCs w:val="22"/>
          <w:lang w:val="bs-Latn-BA"/>
        </w:rPr>
        <w:t>(*)Nije primjenjivo, količina oborinski zagađenih voda otpadnih voda ovisi o količini padavina.</w:t>
      </w:r>
    </w:p>
    <w:p w:rsidR="00204250" w:rsidRPr="00C65FB7" w:rsidRDefault="00204250" w:rsidP="00204250">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i/>
          <w:noProof/>
          <w:color w:val="000000" w:themeColor="text1"/>
          <w:sz w:val="22"/>
          <w:szCs w:val="22"/>
          <w:lang w:val="bs-Latn-BA"/>
        </w:rPr>
        <w:t>(**)Nije primjenjivo, nema podataka o karakteristikama voda prije tretmana.</w:t>
      </w:r>
    </w:p>
    <w:p w:rsidR="00C65FB7" w:rsidRDefault="00C65FB7" w:rsidP="00204250">
      <w:pPr>
        <w:spacing w:line="360" w:lineRule="auto"/>
        <w:ind w:left="851" w:right="-1771" w:hanging="851"/>
        <w:jc w:val="both"/>
        <w:rPr>
          <w:rFonts w:ascii="Arial" w:hAnsi="Arial" w:cs="Arial"/>
          <w:noProof/>
          <w:color w:val="000000" w:themeColor="text1"/>
          <w:sz w:val="22"/>
          <w:szCs w:val="22"/>
          <w:lang w:val="bs-Latn-BA"/>
        </w:rPr>
      </w:pPr>
    </w:p>
    <w:p w:rsidR="00204250" w:rsidRPr="00C65FB7" w:rsidRDefault="00204250" w:rsidP="00204250">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Referentni broj emisionog mjesta: V2</w:t>
      </w:r>
      <w:r w:rsidRPr="00C65FB7">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419"/>
        <w:gridCol w:w="1140"/>
        <w:gridCol w:w="971"/>
        <w:gridCol w:w="691"/>
        <w:gridCol w:w="693"/>
        <w:gridCol w:w="971"/>
        <w:gridCol w:w="971"/>
        <w:gridCol w:w="702"/>
        <w:gridCol w:w="691"/>
        <w:gridCol w:w="1345"/>
      </w:tblGrid>
      <w:tr w:rsidR="00204250" w:rsidRPr="00C65FB7" w:rsidTr="00930CF3">
        <w:tc>
          <w:tcPr>
            <w:tcW w:w="740" w:type="pct"/>
            <w:vMerge w:val="restart"/>
            <w:tcBorders>
              <w:top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Parametar</w:t>
            </w:r>
          </w:p>
        </w:tc>
        <w:tc>
          <w:tcPr>
            <w:tcW w:w="1821"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 xml:space="preserve">Prije tretmana </w:t>
            </w:r>
          </w:p>
        </w:tc>
        <w:tc>
          <w:tcPr>
            <w:tcW w:w="1738" w:type="pct"/>
            <w:gridSpan w:val="4"/>
            <w:tcBorders>
              <w:top w:val="double" w:sz="6" w:space="0" w:color="auto"/>
              <w:left w:val="nil"/>
              <w:bottom w:val="nil"/>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 ispustu u recipijent</w:t>
            </w:r>
          </w:p>
        </w:tc>
        <w:tc>
          <w:tcPr>
            <w:tcW w:w="701" w:type="pct"/>
            <w:vMerge w:val="restart"/>
            <w:tcBorders>
              <w:top w:val="double" w:sz="6" w:space="0" w:color="auto"/>
              <w:lef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Efikasnost uređaja za prečišćavanje (%)</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r>
      <w:tr w:rsidR="00204250" w:rsidRPr="00C65FB7" w:rsidTr="00930CF3">
        <w:tc>
          <w:tcPr>
            <w:tcW w:w="740" w:type="pct"/>
            <w:vMerge/>
            <w:tcBorders>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c>
          <w:tcPr>
            <w:tcW w:w="594"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0" w:type="pct"/>
            <w:tcBorders>
              <w:top w:val="single" w:sz="6" w:space="0" w:color="auto"/>
              <w:left w:val="single" w:sz="6" w:space="0" w:color="auto"/>
              <w:bottom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1"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6"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0"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p w:rsidR="00204250" w:rsidRPr="00C65FB7" w:rsidRDefault="00204250" w:rsidP="00930CF3">
            <w:pPr>
              <w:spacing w:before="60" w:after="60"/>
              <w:jc w:val="center"/>
              <w:rPr>
                <w:rFonts w:ascii="Arial" w:hAnsi="Arial" w:cs="Arial"/>
                <w:noProof/>
                <w:color w:val="000000" w:themeColor="text1"/>
                <w:sz w:val="20"/>
                <w:lang w:val="bs-Latn-BA"/>
              </w:rPr>
            </w:pPr>
          </w:p>
        </w:tc>
        <w:tc>
          <w:tcPr>
            <w:tcW w:w="701" w:type="pct"/>
            <w:vMerge/>
            <w:tcBorders>
              <w:left w:val="nil"/>
              <w:bottom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Sadržaj rastvorenog kisika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double" w:sz="6"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0,23</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5,44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0,0054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11,36</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Ukupne suspendirane materije</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0,17</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8,35</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lang w:val="bs-Latn-BA"/>
              </w:rPr>
              <w:t>Hemijska potrošnja kisika, HPK</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3,03</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72,8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0,0728</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152,0</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Biološka potrošnja kisika, BPK</w:t>
            </w:r>
            <w:r w:rsidRPr="00C65FB7">
              <w:rPr>
                <w:rFonts w:ascii="Arial" w:hAnsi="Arial" w:cs="Arial"/>
                <w:color w:val="000000" w:themeColor="text1"/>
                <w:sz w:val="18"/>
                <w:szCs w:val="18"/>
                <w:vertAlign w:val="subscript"/>
                <w:lang w:val="bs-Latn-BA"/>
              </w:rPr>
              <w:t>5</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0,79</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18,96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0,019</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39,59</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Amonijačni azot (NH</w:t>
            </w:r>
            <w:r w:rsidRPr="00C65FB7">
              <w:rPr>
                <w:rFonts w:ascii="Arial" w:hAnsi="Arial" w:cs="Arial"/>
                <w:color w:val="000000" w:themeColor="text1"/>
                <w:sz w:val="18"/>
                <w:szCs w:val="18"/>
                <w:vertAlign w:val="subscript"/>
                <w:lang w:val="bs-Latn-BA"/>
              </w:rPr>
              <w:t>4</w:t>
            </w:r>
            <w:r w:rsidRPr="00C65FB7">
              <w:rPr>
                <w:rFonts w:ascii="Arial" w:hAnsi="Arial" w:cs="Arial"/>
                <w:color w:val="000000" w:themeColor="text1"/>
                <w:sz w:val="18"/>
                <w:szCs w:val="18"/>
                <w:lang w:val="bs-Latn-BA"/>
              </w:rPr>
              <w:t>-N)</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0,16</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3,92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8,18</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Nitrati – NO</w:t>
            </w:r>
            <w:r w:rsidRPr="00C65FB7">
              <w:rPr>
                <w:rFonts w:ascii="Arial" w:hAnsi="Arial" w:cs="Arial"/>
                <w:color w:val="000000" w:themeColor="text1"/>
                <w:sz w:val="18"/>
                <w:szCs w:val="18"/>
                <w:vertAlign w:val="subscript"/>
                <w:lang w:val="bs-Latn-BA"/>
              </w:rPr>
              <w:t>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0,096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lastRenderedPageBreak/>
              <w:t>Nitriti – NO</w:t>
            </w:r>
            <w:r w:rsidRPr="00C65FB7">
              <w:rPr>
                <w:rFonts w:ascii="Arial" w:hAnsi="Arial" w:cs="Arial"/>
                <w:color w:val="000000" w:themeColor="text1"/>
                <w:sz w:val="18"/>
                <w:szCs w:val="18"/>
                <w:vertAlign w:val="subscript"/>
                <w:lang w:val="bs-Latn-BA"/>
              </w:rPr>
              <w:t>2</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0,0004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0,0096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0,02</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Dušik po Kjeldahlu</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0,19</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4,64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9,69</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azot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4,72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9,86</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fosfor</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0,36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0,75</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double" w:sz="6" w:space="0" w:color="auto"/>
              <w:right w:val="nil"/>
            </w:tcBorders>
            <w:shd w:val="clear" w:color="auto" w:fill="FFFFFF" w:themeFill="background1"/>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Ulja i masti</w:t>
            </w:r>
          </w:p>
        </w:tc>
        <w:tc>
          <w:tcPr>
            <w:tcW w:w="594"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1" w:type="pct"/>
            <w:tcBorders>
              <w:top w:val="single" w:sz="4" w:space="0" w:color="auto"/>
              <w:left w:val="single" w:sz="6" w:space="0" w:color="auto"/>
              <w:bottom w:val="double" w:sz="6"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0,33</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8,0</w:t>
            </w:r>
          </w:p>
        </w:tc>
        <w:tc>
          <w:tcPr>
            <w:tcW w:w="36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0,008</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16,7</w:t>
            </w:r>
          </w:p>
        </w:tc>
        <w:tc>
          <w:tcPr>
            <w:tcW w:w="701" w:type="pct"/>
            <w:tcBorders>
              <w:top w:val="single" w:sz="4" w:space="0" w:color="auto"/>
              <w:left w:val="nil"/>
              <w:bottom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p>
        </w:tc>
      </w:tr>
    </w:tbl>
    <w:p w:rsidR="00204250" w:rsidRDefault="00204250" w:rsidP="00C65FB7">
      <w:pPr>
        <w:spacing w:line="360" w:lineRule="auto"/>
        <w:ind w:left="851" w:right="-1771" w:hanging="851"/>
        <w:jc w:val="both"/>
        <w:rPr>
          <w:rFonts w:ascii="Arial" w:hAnsi="Arial" w:cs="Arial"/>
          <w:b/>
          <w:i/>
          <w:noProof/>
          <w:color w:val="000000" w:themeColor="text1"/>
          <w:sz w:val="20"/>
          <w:lang w:val="bs-Latn-BA"/>
        </w:rPr>
      </w:pPr>
      <w:r w:rsidRPr="00C65FB7">
        <w:rPr>
          <w:rFonts w:ascii="Arial" w:hAnsi="Arial" w:cs="Arial"/>
          <w:b/>
          <w:i/>
          <w:noProof/>
          <w:color w:val="000000" w:themeColor="text1"/>
          <w:sz w:val="20"/>
          <w:lang w:val="bs-Latn-BA"/>
        </w:rPr>
        <w:t>(*)Nije primjenjivo, nema podataka o karakt</w:t>
      </w:r>
      <w:r w:rsidR="00C65FB7">
        <w:rPr>
          <w:rFonts w:ascii="Arial" w:hAnsi="Arial" w:cs="Arial"/>
          <w:b/>
          <w:i/>
          <w:noProof/>
          <w:color w:val="000000" w:themeColor="text1"/>
          <w:sz w:val="20"/>
          <w:lang w:val="bs-Latn-BA"/>
        </w:rPr>
        <w:t>eristikama voda prije tretmana.</w:t>
      </w:r>
    </w:p>
    <w:p w:rsidR="00C65FB7" w:rsidRPr="00C65FB7" w:rsidRDefault="00C65FB7" w:rsidP="00C65FB7">
      <w:pPr>
        <w:spacing w:line="360" w:lineRule="auto"/>
        <w:ind w:left="851" w:right="-1771" w:hanging="851"/>
        <w:jc w:val="both"/>
        <w:rPr>
          <w:rFonts w:ascii="Arial" w:hAnsi="Arial" w:cs="Arial"/>
          <w:b/>
          <w:i/>
          <w:noProof/>
          <w:color w:val="000000" w:themeColor="text1"/>
          <w:sz w:val="20"/>
          <w:lang w:val="bs-Latn-BA"/>
        </w:rPr>
      </w:pPr>
    </w:p>
    <w:p w:rsidR="00204250" w:rsidRPr="00C65FB7" w:rsidRDefault="00204250" w:rsidP="00204250">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Referentni broj emisionog mjesta: V3</w:t>
      </w:r>
      <w:r w:rsidRPr="00C65FB7">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419"/>
        <w:gridCol w:w="1140"/>
        <w:gridCol w:w="971"/>
        <w:gridCol w:w="691"/>
        <w:gridCol w:w="693"/>
        <w:gridCol w:w="971"/>
        <w:gridCol w:w="971"/>
        <w:gridCol w:w="702"/>
        <w:gridCol w:w="691"/>
        <w:gridCol w:w="1345"/>
      </w:tblGrid>
      <w:tr w:rsidR="00204250" w:rsidRPr="00C65FB7" w:rsidTr="00930CF3">
        <w:tc>
          <w:tcPr>
            <w:tcW w:w="740" w:type="pct"/>
            <w:vMerge w:val="restart"/>
            <w:tcBorders>
              <w:top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Parametar</w:t>
            </w:r>
          </w:p>
        </w:tc>
        <w:tc>
          <w:tcPr>
            <w:tcW w:w="1821"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 xml:space="preserve">Prije tretmana </w:t>
            </w:r>
          </w:p>
        </w:tc>
        <w:tc>
          <w:tcPr>
            <w:tcW w:w="1738" w:type="pct"/>
            <w:gridSpan w:val="4"/>
            <w:tcBorders>
              <w:top w:val="double" w:sz="6" w:space="0" w:color="auto"/>
              <w:left w:val="nil"/>
              <w:bottom w:val="nil"/>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 ispustu u recipijent</w:t>
            </w:r>
          </w:p>
        </w:tc>
        <w:tc>
          <w:tcPr>
            <w:tcW w:w="701" w:type="pct"/>
            <w:vMerge w:val="restart"/>
            <w:tcBorders>
              <w:top w:val="double" w:sz="6" w:space="0" w:color="auto"/>
              <w:lef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Efikasnost uređaja za prečišćavanje (%)</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r>
      <w:tr w:rsidR="00204250" w:rsidRPr="00C65FB7" w:rsidTr="00930CF3">
        <w:tc>
          <w:tcPr>
            <w:tcW w:w="740" w:type="pct"/>
            <w:vMerge/>
            <w:tcBorders>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c>
          <w:tcPr>
            <w:tcW w:w="594"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0" w:type="pct"/>
            <w:tcBorders>
              <w:top w:val="single" w:sz="6" w:space="0" w:color="auto"/>
              <w:left w:val="single" w:sz="6" w:space="0" w:color="auto"/>
              <w:bottom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1"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6"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0"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tc>
        <w:tc>
          <w:tcPr>
            <w:tcW w:w="701" w:type="pct"/>
            <w:vMerge/>
            <w:tcBorders>
              <w:left w:val="nil"/>
              <w:bottom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Sadržaj rastvorenog kisika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double" w:sz="6"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0,245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5,88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12,28</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Ukupne suspendirane materije</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0,9</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21,6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0,022</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45,1</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lang w:val="bs-Latn-BA"/>
              </w:rPr>
              <w:t>Hemijska potrošnja kisika, HPK</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0,25</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Biološka potrošnja kisika, BPK</w:t>
            </w:r>
            <w:r w:rsidRPr="00C65FB7">
              <w:rPr>
                <w:rFonts w:ascii="Arial" w:hAnsi="Arial" w:cs="Arial"/>
                <w:color w:val="000000" w:themeColor="text1"/>
                <w:sz w:val="18"/>
                <w:szCs w:val="18"/>
                <w:vertAlign w:val="subscript"/>
                <w:lang w:val="bs-Latn-BA"/>
              </w:rPr>
              <w:t>5</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10,7</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256,8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0,26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536,20</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Amonijačni azot (NH</w:t>
            </w:r>
            <w:r w:rsidRPr="00C65FB7">
              <w:rPr>
                <w:rFonts w:ascii="Arial" w:hAnsi="Arial" w:cs="Arial"/>
                <w:color w:val="000000" w:themeColor="text1"/>
                <w:sz w:val="18"/>
                <w:szCs w:val="18"/>
                <w:vertAlign w:val="subscript"/>
                <w:lang w:val="bs-Latn-BA"/>
              </w:rPr>
              <w:t>4</w:t>
            </w:r>
            <w:r w:rsidRPr="00C65FB7">
              <w:rPr>
                <w:rFonts w:ascii="Arial" w:hAnsi="Arial" w:cs="Arial"/>
                <w:color w:val="000000" w:themeColor="text1"/>
                <w:sz w:val="18"/>
                <w:szCs w:val="18"/>
                <w:lang w:val="bs-Latn-BA"/>
              </w:rPr>
              <w:t>-N)</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3,105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74,52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0,075</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155,59</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Nitrati – NO</w:t>
            </w:r>
            <w:r w:rsidRPr="00C65FB7">
              <w:rPr>
                <w:rFonts w:ascii="Arial" w:hAnsi="Arial" w:cs="Arial"/>
                <w:color w:val="000000" w:themeColor="text1"/>
                <w:sz w:val="18"/>
                <w:szCs w:val="18"/>
                <w:vertAlign w:val="subscript"/>
                <w:lang w:val="bs-Latn-BA"/>
              </w:rPr>
              <w:t>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36,96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0,037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77,17</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Nitriti – NO</w:t>
            </w:r>
            <w:r w:rsidRPr="00C65FB7">
              <w:rPr>
                <w:rFonts w:ascii="Arial" w:hAnsi="Arial" w:cs="Arial"/>
                <w:color w:val="000000" w:themeColor="text1"/>
                <w:sz w:val="18"/>
                <w:szCs w:val="18"/>
                <w:vertAlign w:val="subscript"/>
                <w:lang w:val="bs-Latn-BA"/>
              </w:rPr>
              <w:t>2</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0,003</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0,073</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0,15</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Dušik po Kjeldahlu</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37,08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77,42</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azot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37,2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77,67</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fosfor</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0,065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1,57</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0,0016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3,28</w:t>
            </w:r>
          </w:p>
        </w:tc>
        <w:tc>
          <w:tcPr>
            <w:tcW w:w="701" w:type="pct"/>
            <w:tcBorders>
              <w:top w:val="single" w:sz="4" w:space="0" w:color="auto"/>
              <w:left w:val="single" w:sz="4" w:space="0" w:color="auto"/>
              <w:bottom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double" w:sz="6" w:space="0" w:color="auto"/>
              <w:right w:val="nil"/>
            </w:tcBorders>
            <w:shd w:val="clear" w:color="auto" w:fill="FFFFFF" w:themeFill="background1"/>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Ulja i masti</w:t>
            </w:r>
          </w:p>
        </w:tc>
        <w:tc>
          <w:tcPr>
            <w:tcW w:w="594"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1" w:type="pct"/>
            <w:tcBorders>
              <w:top w:val="single" w:sz="4" w:space="0" w:color="auto"/>
              <w:left w:val="single" w:sz="6" w:space="0" w:color="auto"/>
              <w:bottom w:val="double" w:sz="6"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0,55</w:t>
            </w:r>
          </w:p>
        </w:tc>
        <w:tc>
          <w:tcPr>
            <w:tcW w:w="506" w:type="pct"/>
            <w:tcBorders>
              <w:top w:val="single" w:sz="4" w:space="0" w:color="auto"/>
              <w:left w:val="nil"/>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13,2</w:t>
            </w:r>
          </w:p>
        </w:tc>
        <w:tc>
          <w:tcPr>
            <w:tcW w:w="36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0,013</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27,56</w:t>
            </w:r>
          </w:p>
        </w:tc>
        <w:tc>
          <w:tcPr>
            <w:tcW w:w="701" w:type="pct"/>
            <w:tcBorders>
              <w:top w:val="single" w:sz="4" w:space="0" w:color="auto"/>
              <w:left w:val="nil"/>
              <w:bottom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p>
        </w:tc>
      </w:tr>
    </w:tbl>
    <w:p w:rsidR="00204250" w:rsidRPr="00C65FB7" w:rsidRDefault="00204250" w:rsidP="00BB57C1">
      <w:pPr>
        <w:spacing w:line="360" w:lineRule="auto"/>
        <w:ind w:left="851" w:right="-1771" w:hanging="851"/>
        <w:jc w:val="both"/>
        <w:rPr>
          <w:rFonts w:ascii="Arial" w:hAnsi="Arial" w:cs="Arial"/>
          <w:b/>
          <w:noProof/>
          <w:color w:val="000000" w:themeColor="text1"/>
          <w:lang w:val="bs-Latn-BA"/>
        </w:rPr>
      </w:pPr>
      <w:r w:rsidRPr="00C65FB7">
        <w:rPr>
          <w:rFonts w:ascii="Arial" w:hAnsi="Arial" w:cs="Arial"/>
          <w:b/>
          <w:i/>
          <w:noProof/>
          <w:color w:val="000000" w:themeColor="text1"/>
          <w:sz w:val="20"/>
          <w:lang w:val="bs-Latn-BA"/>
        </w:rPr>
        <w:t>(*)Nije primjenjivo, nema podataka o karak</w:t>
      </w:r>
      <w:r w:rsidR="00BB57C1" w:rsidRPr="00C65FB7">
        <w:rPr>
          <w:rFonts w:ascii="Arial" w:hAnsi="Arial" w:cs="Arial"/>
          <w:b/>
          <w:i/>
          <w:noProof/>
          <w:color w:val="000000" w:themeColor="text1"/>
          <w:sz w:val="20"/>
          <w:lang w:val="bs-Latn-BA"/>
        </w:rPr>
        <w:t>teristikama voda prije tretmana</w:t>
      </w:r>
    </w:p>
    <w:p w:rsidR="00BB57C1" w:rsidRPr="00C65FB7" w:rsidRDefault="00BB57C1" w:rsidP="00204250">
      <w:pPr>
        <w:spacing w:line="360" w:lineRule="auto"/>
        <w:ind w:left="851" w:right="-1771" w:hanging="851"/>
        <w:jc w:val="both"/>
        <w:rPr>
          <w:rFonts w:ascii="Arial" w:hAnsi="Arial" w:cs="Arial"/>
          <w:b/>
          <w:noProof/>
          <w:color w:val="000000" w:themeColor="text1"/>
          <w:lang w:val="bs-Latn-BA"/>
        </w:rPr>
      </w:pPr>
    </w:p>
    <w:p w:rsidR="00204250" w:rsidRPr="00C65FB7" w:rsidRDefault="00204250" w:rsidP="00204250">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Referentni broj emisionog mjesta: V4</w:t>
      </w:r>
      <w:r w:rsidRPr="00C65FB7">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419"/>
        <w:gridCol w:w="1140"/>
        <w:gridCol w:w="971"/>
        <w:gridCol w:w="691"/>
        <w:gridCol w:w="693"/>
        <w:gridCol w:w="971"/>
        <w:gridCol w:w="971"/>
        <w:gridCol w:w="702"/>
        <w:gridCol w:w="691"/>
        <w:gridCol w:w="1345"/>
      </w:tblGrid>
      <w:tr w:rsidR="00204250" w:rsidRPr="00C65FB7" w:rsidTr="00930CF3">
        <w:tc>
          <w:tcPr>
            <w:tcW w:w="740" w:type="pct"/>
            <w:vMerge w:val="restart"/>
            <w:tcBorders>
              <w:top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Parametar</w:t>
            </w:r>
          </w:p>
        </w:tc>
        <w:tc>
          <w:tcPr>
            <w:tcW w:w="1821"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 xml:space="preserve">Prije tretmana </w:t>
            </w:r>
          </w:p>
        </w:tc>
        <w:tc>
          <w:tcPr>
            <w:tcW w:w="1738" w:type="pct"/>
            <w:gridSpan w:val="4"/>
            <w:tcBorders>
              <w:top w:val="double" w:sz="6" w:space="0" w:color="auto"/>
              <w:left w:val="nil"/>
              <w:bottom w:val="nil"/>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Na ispustu u recipijent</w:t>
            </w:r>
          </w:p>
        </w:tc>
        <w:tc>
          <w:tcPr>
            <w:tcW w:w="701" w:type="pct"/>
            <w:vMerge w:val="restart"/>
            <w:tcBorders>
              <w:top w:val="double" w:sz="6" w:space="0" w:color="auto"/>
              <w:lef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Efikasnost uređaja za prečišćavanje (%)</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r>
      <w:tr w:rsidR="00204250" w:rsidRPr="00C65FB7" w:rsidTr="00930CF3">
        <w:tc>
          <w:tcPr>
            <w:tcW w:w="740" w:type="pct"/>
            <w:vMerge/>
            <w:tcBorders>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c>
          <w:tcPr>
            <w:tcW w:w="594"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0" w:type="pct"/>
            <w:tcBorders>
              <w:top w:val="single" w:sz="6" w:space="0" w:color="auto"/>
              <w:left w:val="single" w:sz="6" w:space="0" w:color="auto"/>
              <w:bottom w:val="double" w:sz="6" w:space="0" w:color="auto"/>
              <w:right w:val="nil"/>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1"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sat</w:t>
            </w:r>
          </w:p>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(mg/l)</w:t>
            </w:r>
          </w:p>
        </w:tc>
        <w:tc>
          <w:tcPr>
            <w:tcW w:w="506"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Maks. prosječna vrijednost na dan (mg/l)</w:t>
            </w:r>
          </w:p>
        </w:tc>
        <w:tc>
          <w:tcPr>
            <w:tcW w:w="366"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kg/dan</w:t>
            </w:r>
          </w:p>
        </w:tc>
        <w:tc>
          <w:tcPr>
            <w:tcW w:w="360"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kg/god</w:t>
            </w:r>
          </w:p>
          <w:p w:rsidR="00204250" w:rsidRPr="00C65FB7" w:rsidRDefault="00204250" w:rsidP="00930CF3">
            <w:pPr>
              <w:spacing w:before="60" w:after="60"/>
              <w:jc w:val="center"/>
              <w:rPr>
                <w:rFonts w:ascii="Arial" w:hAnsi="Arial" w:cs="Arial"/>
                <w:noProof/>
                <w:color w:val="000000" w:themeColor="text1"/>
                <w:sz w:val="20"/>
                <w:lang w:val="bs-Latn-BA"/>
              </w:rPr>
            </w:pPr>
          </w:p>
        </w:tc>
        <w:tc>
          <w:tcPr>
            <w:tcW w:w="701" w:type="pct"/>
            <w:vMerge/>
            <w:tcBorders>
              <w:left w:val="nil"/>
              <w:bottom w:val="double" w:sz="6" w:space="0" w:color="auto"/>
            </w:tcBorders>
            <w:shd w:val="clear" w:color="auto" w:fill="D9E2F3" w:themeFill="accent5" w:themeFillTint="33"/>
            <w:vAlign w:val="center"/>
          </w:tcPr>
          <w:p w:rsidR="00204250" w:rsidRPr="00C65FB7" w:rsidRDefault="00204250" w:rsidP="00930CF3">
            <w:pPr>
              <w:spacing w:before="60" w:after="60"/>
              <w:jc w:val="center"/>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Sadržaj rastvorenog kisika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double" w:sz="6"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0.235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5,64</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0,006</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11,78</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lastRenderedPageBreak/>
              <w:t>Ukupne suspendirane materije</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0.15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3,6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0,0036</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7,52</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lang w:val="bs-Latn-BA"/>
              </w:rPr>
              <w:t>Hemijska potrošnja kisika, HPK</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2.85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68,4</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0,0684</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142,82</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Biološka potrošnja kisika, BPK</w:t>
            </w:r>
            <w:r w:rsidRPr="00C65FB7">
              <w:rPr>
                <w:rFonts w:ascii="Arial" w:hAnsi="Arial" w:cs="Arial"/>
                <w:color w:val="000000" w:themeColor="text1"/>
                <w:sz w:val="18"/>
                <w:szCs w:val="18"/>
                <w:vertAlign w:val="subscript"/>
                <w:lang w:val="bs-Latn-BA"/>
              </w:rPr>
              <w:t>5</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0.795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19,08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0,019</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39,84</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Amonijačni azot (NH</w:t>
            </w:r>
            <w:r w:rsidRPr="00C65FB7">
              <w:rPr>
                <w:rFonts w:ascii="Arial" w:hAnsi="Arial" w:cs="Arial"/>
                <w:color w:val="000000" w:themeColor="text1"/>
                <w:sz w:val="18"/>
                <w:szCs w:val="18"/>
                <w:vertAlign w:val="subscript"/>
                <w:lang w:val="bs-Latn-BA"/>
              </w:rPr>
              <w:t>4</w:t>
            </w:r>
            <w:r w:rsidRPr="00C65FB7">
              <w:rPr>
                <w:rFonts w:ascii="Arial" w:hAnsi="Arial" w:cs="Arial"/>
                <w:color w:val="000000" w:themeColor="text1"/>
                <w:sz w:val="18"/>
                <w:szCs w:val="18"/>
                <w:lang w:val="bs-Latn-BA"/>
              </w:rPr>
              <w:t>-N)</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1.305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31,32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0,031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65,40</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Nitrati – NO</w:t>
            </w:r>
            <w:r w:rsidRPr="00C65FB7">
              <w:rPr>
                <w:rFonts w:ascii="Arial" w:hAnsi="Arial" w:cs="Arial"/>
                <w:color w:val="000000" w:themeColor="text1"/>
                <w:sz w:val="18"/>
                <w:szCs w:val="18"/>
                <w:vertAlign w:val="subscript"/>
                <w:lang w:val="bs-Latn-BA"/>
              </w:rPr>
              <w:t>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0.002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0,048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Nitriti – NO</w:t>
            </w:r>
            <w:r w:rsidRPr="00C65FB7">
              <w:rPr>
                <w:rFonts w:ascii="Arial" w:hAnsi="Arial" w:cs="Arial"/>
                <w:color w:val="000000" w:themeColor="text1"/>
                <w:sz w:val="18"/>
                <w:szCs w:val="18"/>
                <w:vertAlign w:val="subscript"/>
                <w:lang w:val="bs-Latn-BA"/>
              </w:rPr>
              <w:t>2</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0.00065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0,016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0,03</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Dušik po Kjeldahlu</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1.32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31,68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66,15</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azot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1.32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31,68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66,15</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single" w:sz="4" w:space="0" w:color="auto"/>
              <w:right w:val="single" w:sz="4" w:space="0" w:color="auto"/>
            </w:tcBorders>
            <w:shd w:val="clear" w:color="auto" w:fill="FFFFFF" w:themeFill="background1"/>
            <w:vAlign w:val="center"/>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color w:val="000000" w:themeColor="text1"/>
                <w:sz w:val="18"/>
                <w:szCs w:val="18"/>
                <w:lang w:val="bs-Latn-BA"/>
              </w:rPr>
              <w:t>Ukupni fosfor</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361" w:type="pct"/>
            <w:tcBorders>
              <w:top w:val="single" w:sz="4" w:space="0" w:color="auto"/>
              <w:left w:val="single" w:sz="4" w:space="0" w:color="auto"/>
              <w:bottom w:val="single" w:sz="4"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20"/>
                <w:lang w:val="bs-Latn-BA"/>
              </w:rPr>
            </w:pPr>
            <w:r w:rsidRPr="00C65FB7">
              <w:rPr>
                <w:rFonts w:ascii="Arial" w:hAnsi="Arial" w:cs="Arial"/>
                <w:noProof/>
                <w:color w:val="000000" w:themeColor="text1"/>
                <w:sz w:val="20"/>
                <w:lang w:val="bs-Latn-BA"/>
              </w:rPr>
              <w:t>-</w:t>
            </w:r>
          </w:p>
        </w:tc>
        <w:tc>
          <w:tcPr>
            <w:tcW w:w="506" w:type="pct"/>
            <w:tcBorders>
              <w:top w:val="single" w:sz="4" w:space="0" w:color="auto"/>
              <w:left w:val="double" w:sz="6"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0.0027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0,065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0,14</w:t>
            </w:r>
          </w:p>
        </w:tc>
        <w:tc>
          <w:tcPr>
            <w:tcW w:w="701" w:type="pct"/>
            <w:tcBorders>
              <w:top w:val="single" w:sz="4" w:space="0" w:color="auto"/>
              <w:left w:val="single" w:sz="4" w:space="0" w:color="auto"/>
              <w:bottom w:val="single" w:sz="4"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p>
        </w:tc>
      </w:tr>
      <w:tr w:rsidR="00204250" w:rsidRPr="00C65FB7" w:rsidTr="00930CF3">
        <w:tc>
          <w:tcPr>
            <w:tcW w:w="740" w:type="pct"/>
            <w:tcBorders>
              <w:top w:val="single" w:sz="4" w:space="0" w:color="auto"/>
              <w:bottom w:val="double" w:sz="6" w:space="0" w:color="auto"/>
              <w:right w:val="nil"/>
            </w:tcBorders>
            <w:shd w:val="clear" w:color="auto" w:fill="FFFFFF" w:themeFill="background1"/>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Ulja i masti</w:t>
            </w:r>
          </w:p>
        </w:tc>
        <w:tc>
          <w:tcPr>
            <w:tcW w:w="594"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0" w:type="pct"/>
            <w:tcBorders>
              <w:top w:val="single" w:sz="4" w:space="0" w:color="auto"/>
              <w:left w:val="single" w:sz="6" w:space="0" w:color="auto"/>
              <w:bottom w:val="double" w:sz="6" w:space="0" w:color="auto"/>
              <w:right w:val="sing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361" w:type="pct"/>
            <w:tcBorders>
              <w:top w:val="single" w:sz="4" w:space="0" w:color="auto"/>
              <w:left w:val="single" w:sz="6" w:space="0" w:color="auto"/>
              <w:bottom w:val="double" w:sz="6" w:space="0" w:color="auto"/>
              <w:right w:val="double" w:sz="6" w:space="0" w:color="auto"/>
            </w:tcBorders>
            <w:shd w:val="clear" w:color="auto" w:fill="auto"/>
          </w:tcPr>
          <w:p w:rsidR="00204250" w:rsidRPr="00C65FB7" w:rsidRDefault="00204250" w:rsidP="00930CF3">
            <w:pPr>
              <w:spacing w:before="60" w:after="60"/>
              <w:jc w:val="both"/>
              <w:rPr>
                <w:rFonts w:ascii="Arial" w:hAnsi="Arial" w:cs="Arial"/>
                <w:noProof/>
                <w:color w:val="000000" w:themeColor="text1"/>
                <w:sz w:val="18"/>
                <w:szCs w:val="18"/>
                <w:lang w:val="bs-Latn-BA"/>
              </w:rPr>
            </w:pPr>
            <w:r w:rsidRPr="00C65FB7">
              <w:rPr>
                <w:rFonts w:ascii="Arial" w:hAnsi="Arial" w:cs="Arial"/>
                <w:noProof/>
                <w:color w:val="000000" w:themeColor="text1"/>
                <w:sz w:val="18"/>
                <w:szCs w:val="18"/>
                <w:lang w:val="bs-Latn-BA"/>
              </w:rPr>
              <w:t>-</w:t>
            </w:r>
          </w:p>
        </w:tc>
        <w:tc>
          <w:tcPr>
            <w:tcW w:w="506" w:type="pct"/>
            <w:tcBorders>
              <w:top w:val="single" w:sz="4" w:space="0" w:color="auto"/>
              <w:left w:val="nil"/>
              <w:bottom w:val="double" w:sz="6" w:space="0" w:color="auto"/>
              <w:right w:val="single" w:sz="6"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color w:val="000000" w:themeColor="text1"/>
                <w:sz w:val="20"/>
              </w:rPr>
              <w:t>&lt;0.5</w:t>
            </w:r>
          </w:p>
        </w:tc>
        <w:tc>
          <w:tcPr>
            <w:tcW w:w="506" w:type="pct"/>
            <w:tcBorders>
              <w:top w:val="single" w:sz="4" w:space="0" w:color="auto"/>
              <w:left w:val="nil"/>
              <w:bottom w:val="double" w:sz="6" w:space="0" w:color="auto"/>
              <w:right w:val="single" w:sz="6"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&lt;12,0</w:t>
            </w:r>
          </w:p>
        </w:tc>
        <w:tc>
          <w:tcPr>
            <w:tcW w:w="366" w:type="pct"/>
            <w:tcBorders>
              <w:top w:val="single" w:sz="4" w:space="0" w:color="auto"/>
              <w:left w:val="single" w:sz="6" w:space="0" w:color="auto"/>
              <w:bottom w:val="double" w:sz="6" w:space="0" w:color="auto"/>
              <w:right w:val="single" w:sz="6"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&lt;0,012</w:t>
            </w:r>
          </w:p>
        </w:tc>
        <w:tc>
          <w:tcPr>
            <w:tcW w:w="360" w:type="pct"/>
            <w:tcBorders>
              <w:top w:val="single" w:sz="4" w:space="0" w:color="auto"/>
              <w:left w:val="single" w:sz="6" w:space="0" w:color="auto"/>
              <w:bottom w:val="double" w:sz="6" w:space="0" w:color="auto"/>
              <w:right w:val="single" w:sz="6"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20"/>
                <w:lang w:val="bs-Latn-BA"/>
              </w:rPr>
            </w:pPr>
            <w:r w:rsidRPr="00C65FB7">
              <w:rPr>
                <w:rFonts w:ascii="Arial" w:hAnsi="Arial" w:cs="Arial"/>
                <w:noProof/>
                <w:color w:val="000000" w:themeColor="text1"/>
                <w:sz w:val="20"/>
                <w:lang w:val="bs-Latn-BA"/>
              </w:rPr>
              <w:t>&lt;25,06</w:t>
            </w:r>
          </w:p>
        </w:tc>
        <w:tc>
          <w:tcPr>
            <w:tcW w:w="701" w:type="pct"/>
            <w:tcBorders>
              <w:top w:val="single" w:sz="4" w:space="0" w:color="auto"/>
              <w:left w:val="nil"/>
              <w:bottom w:val="double" w:sz="6" w:space="0" w:color="auto"/>
            </w:tcBorders>
            <w:shd w:val="clear" w:color="auto" w:fill="auto"/>
            <w:vAlign w:val="center"/>
          </w:tcPr>
          <w:p w:rsidR="00204250" w:rsidRPr="00C65FB7" w:rsidRDefault="00204250" w:rsidP="00930CF3">
            <w:pPr>
              <w:spacing w:before="60" w:after="60"/>
              <w:rPr>
                <w:rFonts w:ascii="Arial" w:hAnsi="Arial" w:cs="Arial"/>
                <w:noProof/>
                <w:color w:val="000000" w:themeColor="text1"/>
                <w:sz w:val="18"/>
                <w:szCs w:val="18"/>
                <w:lang w:val="bs-Latn-BA"/>
              </w:rPr>
            </w:pPr>
          </w:p>
        </w:tc>
      </w:tr>
    </w:tbl>
    <w:p w:rsidR="00204250" w:rsidRPr="00C65FB7" w:rsidRDefault="00204250" w:rsidP="00BB57C1">
      <w:pPr>
        <w:spacing w:line="360" w:lineRule="auto"/>
        <w:ind w:left="851" w:right="-1771" w:hanging="851"/>
        <w:jc w:val="both"/>
        <w:rPr>
          <w:rFonts w:ascii="Arial" w:hAnsi="Arial" w:cs="Arial"/>
          <w:b/>
          <w:noProof/>
          <w:color w:val="000000" w:themeColor="text1"/>
          <w:sz w:val="22"/>
          <w:szCs w:val="22"/>
          <w:lang w:val="bs-Latn-BA"/>
        </w:rPr>
      </w:pPr>
      <w:r w:rsidRPr="00C65FB7">
        <w:rPr>
          <w:rFonts w:ascii="Arial" w:hAnsi="Arial" w:cs="Arial"/>
          <w:b/>
          <w:i/>
          <w:noProof/>
          <w:color w:val="000000" w:themeColor="text1"/>
          <w:sz w:val="22"/>
          <w:szCs w:val="22"/>
          <w:lang w:val="bs-Latn-BA"/>
        </w:rPr>
        <w:t>(*)Nije primjenjivo, nema podataka o karakteristikama voda prije tretmana.</w:t>
      </w:r>
    </w:p>
    <w:p w:rsidR="00204250" w:rsidRPr="00C65FB7" w:rsidRDefault="00204250" w:rsidP="00204250">
      <w:pPr>
        <w:jc w:val="both"/>
        <w:rPr>
          <w:rFonts w:ascii="Arial" w:hAnsi="Arial" w:cs="Arial"/>
          <w:b/>
          <w:noProof/>
          <w:color w:val="000000" w:themeColor="text1"/>
          <w:sz w:val="22"/>
          <w:szCs w:val="22"/>
          <w:lang w:val="bs-Latn-BA"/>
        </w:rPr>
      </w:pPr>
    </w:p>
    <w:p w:rsidR="00204250" w:rsidRPr="00C65FB7" w:rsidRDefault="00BB57C1" w:rsidP="00204250">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5.2.3. G</w:t>
      </w:r>
      <w:r w:rsidR="00204250" w:rsidRPr="00C65FB7">
        <w:rPr>
          <w:rFonts w:ascii="Arial" w:hAnsi="Arial" w:cs="Arial"/>
          <w:b/>
          <w:noProof/>
          <w:color w:val="000000" w:themeColor="text1"/>
          <w:sz w:val="22"/>
          <w:szCs w:val="22"/>
          <w:lang w:val="bs-Latn-BA"/>
        </w:rPr>
        <w:t xml:space="preserve">ranične vrijednosti emisija supstanci i kvaliteta otpadnih voda </w:t>
      </w:r>
      <w:bookmarkStart w:id="7" w:name="_Toc273789160"/>
      <w:bookmarkStart w:id="8" w:name="_Toc275783778"/>
      <w:bookmarkStart w:id="9" w:name="_Toc283127323"/>
    </w:p>
    <w:p w:rsidR="00204250" w:rsidRPr="00C65FB7" w:rsidRDefault="00204250" w:rsidP="00204250">
      <w:pPr>
        <w:rPr>
          <w:rFonts w:ascii="Arial" w:hAnsi="Arial" w:cs="Arial"/>
          <w:b/>
          <w:noProof/>
          <w:color w:val="000000" w:themeColor="text1"/>
          <w:sz w:val="22"/>
          <w:szCs w:val="22"/>
          <w:lang w:val="bs-Latn-BA"/>
        </w:rPr>
      </w:pPr>
    </w:p>
    <w:p w:rsidR="00204250" w:rsidRPr="00C65FB7" w:rsidRDefault="00204250" w:rsidP="00204250">
      <w:pPr>
        <w:spacing w:after="120"/>
        <w:jc w:val="both"/>
        <w:rPr>
          <w:color w:val="000000" w:themeColor="text1"/>
          <w:sz w:val="22"/>
          <w:szCs w:val="22"/>
        </w:rPr>
      </w:pPr>
      <w:r w:rsidRPr="00C65FB7">
        <w:rPr>
          <w:rFonts w:ascii="Arial" w:hAnsi="Arial" w:cs="Arial"/>
          <w:b/>
          <w:noProof/>
          <w:color w:val="000000" w:themeColor="text1"/>
          <w:sz w:val="22"/>
          <w:szCs w:val="22"/>
          <w:lang w:val="bs-Latn-BA"/>
        </w:rPr>
        <w:t>Uredba o uvjetima ispuštanja otpadnih voda u okoliš i sustave javne kanalizacije (Sl. novine FbiH br. 26/20 i 96/20)</w:t>
      </w:r>
    </w:p>
    <w:p w:rsidR="00204250" w:rsidRPr="00C65FB7" w:rsidRDefault="00204250" w:rsidP="00204250">
      <w:pPr>
        <w:spacing w:after="120"/>
        <w:rPr>
          <w:rFonts w:ascii="Arial" w:hAnsi="Arial" w:cs="Arial"/>
          <w:color w:val="000000" w:themeColor="text1"/>
          <w:sz w:val="22"/>
          <w:szCs w:val="22"/>
        </w:rPr>
      </w:pPr>
      <w:r w:rsidRPr="00C65FB7">
        <w:rPr>
          <w:rFonts w:ascii="Arial" w:hAnsi="Arial" w:cs="Arial"/>
          <w:color w:val="000000" w:themeColor="text1"/>
          <w:sz w:val="22"/>
          <w:szCs w:val="22"/>
        </w:rPr>
        <w:t>PRILOG 1 - Granične vrijednosti emisije za ispuštanje otpadnih voda</w:t>
      </w:r>
    </w:p>
    <w:p w:rsidR="00204250" w:rsidRPr="00C65FB7" w:rsidRDefault="00204250" w:rsidP="00204250">
      <w:pPr>
        <w:spacing w:after="120"/>
        <w:jc w:val="both"/>
        <w:rPr>
          <w:color w:val="000000" w:themeColor="text1"/>
          <w:sz w:val="22"/>
          <w:szCs w:val="22"/>
        </w:rPr>
      </w:pPr>
      <w:r w:rsidRPr="00C65FB7">
        <w:rPr>
          <w:rFonts w:ascii="Arial" w:hAnsi="Arial" w:cs="Arial"/>
          <w:color w:val="000000" w:themeColor="text1"/>
          <w:sz w:val="22"/>
          <w:szCs w:val="22"/>
        </w:rPr>
        <w:t>Tabela 1.2 Granične vrijednosti emisije za ispuštanje pročišćenih otpadnih voda iz postrojenja za prečišćavanje urbanih otpadnih voda u prirodni recipijent (sekundarno prečišćavanje) (1).</w:t>
      </w:r>
    </w:p>
    <w:p w:rsidR="00204250" w:rsidRPr="00C65FB7" w:rsidRDefault="00204250" w:rsidP="00204250">
      <w:pPr>
        <w:jc w:val="both"/>
        <w:rPr>
          <w:color w:val="000000" w:themeColor="text1"/>
        </w:rPr>
      </w:pPr>
    </w:p>
    <w:tbl>
      <w:tblPr>
        <w:tblStyle w:val="TableGrid"/>
        <w:tblW w:w="0" w:type="auto"/>
        <w:jc w:val="center"/>
        <w:tblLook w:val="04A0" w:firstRow="1" w:lastRow="0" w:firstColumn="1" w:lastColumn="0" w:noHBand="0" w:noVBand="1"/>
      </w:tblPr>
      <w:tblGrid>
        <w:gridCol w:w="5030"/>
        <w:gridCol w:w="2298"/>
        <w:gridCol w:w="2302"/>
      </w:tblGrid>
      <w:tr w:rsidR="00204250" w:rsidRPr="00C65FB7" w:rsidTr="006C35C1">
        <w:trPr>
          <w:jc w:val="center"/>
        </w:trPr>
        <w:tc>
          <w:tcPr>
            <w:tcW w:w="5124"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Parametar</w:t>
            </w:r>
          </w:p>
        </w:tc>
        <w:tc>
          <w:tcPr>
            <w:tcW w:w="2329"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Granična vrijednost</w:t>
            </w:r>
          </w:p>
        </w:tc>
        <w:tc>
          <w:tcPr>
            <w:tcW w:w="2329"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Minimalni procenat redukcije opterećenja</w:t>
            </w:r>
          </w:p>
        </w:tc>
      </w:tr>
      <w:tr w:rsidR="00204250" w:rsidRPr="00C65FB7" w:rsidTr="006C35C1">
        <w:trPr>
          <w:trHeight w:val="75"/>
          <w:jc w:val="center"/>
        </w:trPr>
        <w:tc>
          <w:tcPr>
            <w:tcW w:w="5124" w:type="dxa"/>
            <w:vMerge w:val="restart"/>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BPK</w:t>
            </w:r>
            <w:r w:rsidRPr="00C65FB7">
              <w:rPr>
                <w:rFonts w:ascii="Arial" w:hAnsi="Arial" w:cs="Arial"/>
                <w:b/>
                <w:noProof/>
                <w:color w:val="000000" w:themeColor="text1"/>
                <w:sz w:val="20"/>
                <w:vertAlign w:val="subscript"/>
                <w:lang w:val="bs-Latn-BA"/>
              </w:rPr>
              <w:t>5</w:t>
            </w:r>
            <w:r w:rsidRPr="00C65FB7">
              <w:rPr>
                <w:rFonts w:ascii="Arial" w:hAnsi="Arial" w:cs="Arial"/>
                <w:b/>
                <w:noProof/>
                <w:color w:val="000000" w:themeColor="text1"/>
                <w:sz w:val="20"/>
                <w:lang w:val="bs-Latn-BA"/>
              </w:rPr>
              <w:t xml:space="preserve"> pri 20°C </w:t>
            </w:r>
          </w:p>
        </w:tc>
        <w:tc>
          <w:tcPr>
            <w:tcW w:w="2329" w:type="dxa"/>
            <w:vMerge w:val="restart"/>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25 mg/l O</w:t>
            </w:r>
            <w:r w:rsidRPr="00C65FB7">
              <w:rPr>
                <w:rFonts w:ascii="Arial" w:hAnsi="Arial" w:cs="Arial"/>
                <w:noProof/>
                <w:color w:val="000000" w:themeColor="text1"/>
                <w:sz w:val="20"/>
                <w:vertAlign w:val="subscript"/>
                <w:lang w:val="bs-Latn-BA"/>
              </w:rPr>
              <w:t>2</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70 – 90%</w:t>
            </w:r>
          </w:p>
        </w:tc>
      </w:tr>
      <w:tr w:rsidR="00204250" w:rsidRPr="00C65FB7" w:rsidTr="006C35C1">
        <w:trPr>
          <w:trHeight w:val="75"/>
          <w:jc w:val="center"/>
        </w:trPr>
        <w:tc>
          <w:tcPr>
            <w:tcW w:w="5124" w:type="dxa"/>
            <w:vMerge/>
          </w:tcPr>
          <w:p w:rsidR="00204250" w:rsidRPr="00C65FB7" w:rsidRDefault="00204250" w:rsidP="00930CF3">
            <w:pPr>
              <w:rPr>
                <w:rFonts w:ascii="Arial" w:hAnsi="Arial" w:cs="Arial"/>
                <w:b/>
                <w:noProof/>
                <w:color w:val="000000" w:themeColor="text1"/>
                <w:sz w:val="20"/>
                <w:lang w:val="bs-Latn-BA"/>
              </w:rPr>
            </w:pPr>
          </w:p>
        </w:tc>
        <w:tc>
          <w:tcPr>
            <w:tcW w:w="2329" w:type="dxa"/>
            <w:vMerge/>
            <w:vAlign w:val="center"/>
          </w:tcPr>
          <w:p w:rsidR="00204250" w:rsidRPr="00C65FB7" w:rsidRDefault="00204250" w:rsidP="00930CF3">
            <w:pPr>
              <w:jc w:val="center"/>
              <w:rPr>
                <w:rFonts w:ascii="Arial" w:hAnsi="Arial" w:cs="Arial"/>
                <w:noProof/>
                <w:color w:val="000000" w:themeColor="text1"/>
                <w:sz w:val="20"/>
                <w:lang w:val="bs-Latn-BA"/>
              </w:rPr>
            </w:pP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40% za postrojenja iz čl. 8. Uredbe</w:t>
            </w:r>
          </w:p>
        </w:tc>
      </w:tr>
      <w:tr w:rsidR="00204250" w:rsidRPr="00C65FB7" w:rsidTr="006C35C1">
        <w:trPr>
          <w:jc w:val="center"/>
        </w:trPr>
        <w:tc>
          <w:tcPr>
            <w:tcW w:w="5124"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KPK</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125 mg/l O</w:t>
            </w:r>
            <w:r w:rsidRPr="00C65FB7">
              <w:rPr>
                <w:rFonts w:ascii="Arial" w:hAnsi="Arial" w:cs="Arial"/>
                <w:noProof/>
                <w:color w:val="000000" w:themeColor="text1"/>
                <w:sz w:val="20"/>
                <w:vertAlign w:val="subscript"/>
                <w:lang w:val="bs-Latn-BA"/>
              </w:rPr>
              <w:t>2</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75%</w:t>
            </w:r>
          </w:p>
        </w:tc>
      </w:tr>
      <w:tr w:rsidR="00204250" w:rsidRPr="00C65FB7" w:rsidTr="006C35C1">
        <w:trPr>
          <w:jc w:val="center"/>
        </w:trPr>
        <w:tc>
          <w:tcPr>
            <w:tcW w:w="5124"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Ukupne suspendovane tvari</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35 mg/l</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90%</w:t>
            </w:r>
          </w:p>
        </w:tc>
      </w:tr>
      <w:tr w:rsidR="00204250" w:rsidRPr="00C65FB7" w:rsidTr="006C35C1">
        <w:trPr>
          <w:jc w:val="center"/>
        </w:trPr>
        <w:tc>
          <w:tcPr>
            <w:tcW w:w="5124" w:type="dxa"/>
          </w:tcPr>
          <w:p w:rsidR="00204250" w:rsidRPr="00C65FB7" w:rsidRDefault="00204250" w:rsidP="00930CF3">
            <w:pPr>
              <w:rPr>
                <w:rFonts w:ascii="Arial" w:hAnsi="Arial" w:cs="Arial"/>
                <w:b/>
                <w:noProof/>
                <w:color w:val="000000" w:themeColor="text1"/>
                <w:sz w:val="20"/>
                <w:lang w:val="bs-Latn-BA"/>
              </w:rPr>
            </w:pPr>
            <w:r w:rsidRPr="00C65FB7">
              <w:rPr>
                <w:rFonts w:ascii="Arial" w:hAnsi="Arial" w:cs="Arial"/>
                <w:b/>
                <w:noProof/>
                <w:color w:val="000000" w:themeColor="text1"/>
                <w:sz w:val="20"/>
                <w:lang w:val="bs-Latn-BA"/>
              </w:rPr>
              <w:t>Amonijačni dušik (NH</w:t>
            </w:r>
            <w:r w:rsidRPr="00C65FB7">
              <w:rPr>
                <w:rFonts w:ascii="Arial" w:hAnsi="Arial" w:cs="Arial"/>
                <w:b/>
                <w:noProof/>
                <w:color w:val="000000" w:themeColor="text1"/>
                <w:sz w:val="20"/>
                <w:vertAlign w:val="subscript"/>
                <w:lang w:val="bs-Latn-BA"/>
              </w:rPr>
              <w:t>4</w:t>
            </w:r>
            <w:r w:rsidRPr="00C65FB7">
              <w:rPr>
                <w:rFonts w:ascii="Arial" w:hAnsi="Arial" w:cs="Arial"/>
                <w:b/>
                <w:noProof/>
                <w:color w:val="000000" w:themeColor="text1"/>
                <w:sz w:val="20"/>
                <w:lang w:val="bs-Latn-BA"/>
              </w:rPr>
              <w:t>-N)</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10 mg/l</w:t>
            </w:r>
          </w:p>
        </w:tc>
        <w:tc>
          <w:tcPr>
            <w:tcW w:w="2329" w:type="dxa"/>
            <w:vAlign w:val="center"/>
          </w:tcPr>
          <w:p w:rsidR="00204250" w:rsidRPr="00C65FB7" w:rsidRDefault="00204250" w:rsidP="00930CF3">
            <w:pPr>
              <w:jc w:val="center"/>
              <w:rPr>
                <w:rFonts w:ascii="Arial" w:hAnsi="Arial" w:cs="Arial"/>
                <w:noProof/>
                <w:color w:val="000000" w:themeColor="text1"/>
                <w:sz w:val="20"/>
                <w:lang w:val="bs-Latn-BA"/>
              </w:rPr>
            </w:pPr>
            <w:r w:rsidRPr="00C65FB7">
              <w:rPr>
                <w:rFonts w:ascii="Arial" w:hAnsi="Arial" w:cs="Arial"/>
                <w:noProof/>
                <w:color w:val="000000" w:themeColor="text1"/>
                <w:sz w:val="20"/>
                <w:lang w:val="bs-Latn-BA"/>
              </w:rPr>
              <w:t>60-80%</w:t>
            </w:r>
          </w:p>
        </w:tc>
      </w:tr>
    </w:tbl>
    <w:p w:rsidR="00204250" w:rsidRPr="00C65FB7" w:rsidRDefault="00204250" w:rsidP="00204250">
      <w:pPr>
        <w:rPr>
          <w:rFonts w:ascii="Arial" w:hAnsi="Arial" w:cs="Arial"/>
          <w:b/>
          <w:noProof/>
          <w:color w:val="000000" w:themeColor="text1"/>
          <w:lang w:val="bs-Latn-BA"/>
        </w:rPr>
      </w:pPr>
    </w:p>
    <w:p w:rsidR="00204250" w:rsidRPr="00C65FB7" w:rsidRDefault="00204250" w:rsidP="00BB57C1">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Na osnovu Izvještaja br. 01-2-1-V/21 od 13.04.2021. godine, obuhvaćeni su slijedeći parametri: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190"/>
        <w:gridCol w:w="2772"/>
      </w:tblGrid>
      <w:tr w:rsidR="00204250" w:rsidRPr="00C65FB7" w:rsidTr="00930CF3">
        <w:trPr>
          <w:trHeight w:val="170"/>
        </w:trPr>
        <w:tc>
          <w:tcPr>
            <w:tcW w:w="2424" w:type="pct"/>
            <w:vMerge w:val="restar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Parametri</w:t>
            </w:r>
          </w:p>
        </w:tc>
        <w:tc>
          <w:tcPr>
            <w:tcW w:w="1137" w:type="pct"/>
            <w:vMerge w:val="restar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Jedinica mjere</w:t>
            </w:r>
          </w:p>
        </w:tc>
        <w:tc>
          <w:tcPr>
            <w:tcW w:w="1439" w:type="pc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Granične vrijednosti</w:t>
            </w:r>
          </w:p>
        </w:tc>
      </w:tr>
      <w:tr w:rsidR="00204250" w:rsidRPr="00C65FB7" w:rsidTr="00930CF3">
        <w:trPr>
          <w:trHeight w:val="170"/>
        </w:trPr>
        <w:tc>
          <w:tcPr>
            <w:tcW w:w="2424" w:type="pct"/>
            <w:vMerge/>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p>
        </w:tc>
        <w:tc>
          <w:tcPr>
            <w:tcW w:w="1137" w:type="pct"/>
            <w:vMerge/>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p>
        </w:tc>
        <w:tc>
          <w:tcPr>
            <w:tcW w:w="1439" w:type="pc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Površinska vodna tijela</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Protok</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w:t>
            </w:r>
            <w:r w:rsidRPr="00C65FB7">
              <w:rPr>
                <w:rFonts w:ascii="Arial" w:hAnsi="Arial" w:cs="Arial"/>
                <w:color w:val="000000" w:themeColor="text1"/>
                <w:sz w:val="20"/>
                <w:szCs w:val="20"/>
                <w:vertAlign w:val="superscript"/>
                <w:lang w:val="bs-Latn-BA"/>
              </w:rPr>
              <w:t>3</w:t>
            </w:r>
            <w:r w:rsidRPr="00C65FB7">
              <w:rPr>
                <w:rFonts w:ascii="Arial" w:hAnsi="Arial" w:cs="Arial"/>
                <w:color w:val="000000" w:themeColor="text1"/>
                <w:sz w:val="20"/>
                <w:szCs w:val="20"/>
                <w:lang w:val="bs-Latn-BA"/>
              </w:rPr>
              <w:t>/dan</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Temperatura</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°C</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30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Miris</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Boja</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Sadržaj rastvorenog kisika</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pH</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pH</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6,5-9,0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xml:space="preserve">Elektrovodljivost </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sym w:font="Symbol" w:char="F06D"/>
            </w:r>
            <w:r w:rsidRPr="00C65FB7">
              <w:rPr>
                <w:rFonts w:ascii="Arial" w:hAnsi="Arial" w:cs="Arial"/>
                <w:color w:val="000000" w:themeColor="text1"/>
                <w:sz w:val="20"/>
                <w:szCs w:val="20"/>
                <w:lang w:val="bs-Latn-BA"/>
              </w:rPr>
              <w:t>S/cm</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Ukupne suspendirane materije</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35,0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Taložive materija</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0,5</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Hemijska potrošnja kisika, HPK</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125</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Biološka potrošnja kisika , BPK</w:t>
            </w:r>
            <w:r w:rsidRPr="00C65FB7">
              <w:rPr>
                <w:rFonts w:ascii="Arial" w:hAnsi="Arial" w:cs="Arial"/>
                <w:color w:val="000000" w:themeColor="text1"/>
                <w:sz w:val="20"/>
                <w:szCs w:val="20"/>
                <w:vertAlign w:val="subscript"/>
                <w:lang w:val="bs-Latn-BA"/>
              </w:rPr>
              <w:t>5</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25</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Amonijačni azot (NH</w:t>
            </w:r>
            <w:r w:rsidRPr="00C65FB7">
              <w:rPr>
                <w:rFonts w:ascii="Arial" w:hAnsi="Arial" w:cs="Arial"/>
                <w:color w:val="000000" w:themeColor="text1"/>
                <w:sz w:val="20"/>
                <w:szCs w:val="20"/>
                <w:vertAlign w:val="subscript"/>
                <w:lang w:val="bs-Latn-BA"/>
              </w:rPr>
              <w:t>4</w:t>
            </w:r>
            <w:r w:rsidRPr="00C65FB7">
              <w:rPr>
                <w:rFonts w:ascii="Arial" w:hAnsi="Arial" w:cs="Arial"/>
                <w:color w:val="000000" w:themeColor="text1"/>
                <w:sz w:val="20"/>
                <w:szCs w:val="20"/>
                <w:lang w:val="bs-Latn-BA"/>
              </w:rPr>
              <w:t>-N)</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Nitrati – NO</w:t>
            </w:r>
            <w:r w:rsidRPr="00C65FB7">
              <w:rPr>
                <w:rFonts w:ascii="Arial" w:hAnsi="Arial" w:cs="Arial"/>
                <w:color w:val="000000" w:themeColor="text1"/>
                <w:sz w:val="20"/>
                <w:szCs w:val="20"/>
                <w:vertAlign w:val="subscript"/>
                <w:lang w:val="bs-Latn-BA"/>
              </w:rPr>
              <w:t>3</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Nitriti – NO</w:t>
            </w:r>
            <w:r w:rsidRPr="00C65FB7">
              <w:rPr>
                <w:rFonts w:ascii="Arial" w:hAnsi="Arial" w:cs="Arial"/>
                <w:color w:val="000000" w:themeColor="text1"/>
                <w:sz w:val="20"/>
                <w:szCs w:val="20"/>
                <w:vertAlign w:val="subscript"/>
                <w:lang w:val="bs-Latn-BA"/>
              </w:rPr>
              <w:t>2</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lastRenderedPageBreak/>
              <w:t>Dušik po Kjeldahlu</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xml:space="preserve">mg/l </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Ukupni azot</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15,0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Ukupni fosfor</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2,0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Toksikološki bioogled Daphnia magna Straus</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otpadne vode u razblaženju</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xml:space="preserve">&gt;50 </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Teško hlapljive lipofilne materije (ukupna ulja i masti)</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20</w:t>
            </w:r>
          </w:p>
        </w:tc>
      </w:tr>
      <w:tr w:rsidR="00204250" w:rsidRPr="00C65FB7" w:rsidTr="00930CF3">
        <w:trPr>
          <w:trHeight w:val="170"/>
        </w:trPr>
        <w:tc>
          <w:tcPr>
            <w:tcW w:w="2424"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Mineralna ulja</w:t>
            </w:r>
          </w:p>
        </w:tc>
        <w:tc>
          <w:tcPr>
            <w:tcW w:w="1137"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439"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w:t>
            </w:r>
          </w:p>
        </w:tc>
      </w:tr>
    </w:tbl>
    <w:p w:rsidR="00BB57C1" w:rsidRPr="00C65FB7" w:rsidRDefault="00BB57C1" w:rsidP="00204250">
      <w:pPr>
        <w:jc w:val="both"/>
        <w:rPr>
          <w:rFonts w:ascii="Arial" w:hAnsi="Arial" w:cs="Arial"/>
          <w:b/>
          <w:noProof/>
          <w:color w:val="000000" w:themeColor="text1"/>
          <w:lang w:val="bs-Latn-BA"/>
        </w:rPr>
      </w:pPr>
    </w:p>
    <w:p w:rsidR="00204250" w:rsidRPr="00C65FB7" w:rsidRDefault="00BB57C1" w:rsidP="00204250">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5.2.4.</w:t>
      </w:r>
      <w:r w:rsidR="00204250" w:rsidRPr="00C65FB7">
        <w:rPr>
          <w:rFonts w:ascii="Arial" w:hAnsi="Arial" w:cs="Arial"/>
          <w:b/>
          <w:noProof/>
          <w:color w:val="000000" w:themeColor="text1"/>
          <w:sz w:val="22"/>
          <w:szCs w:val="22"/>
          <w:lang w:val="bs-Latn-BA"/>
        </w:rPr>
        <w:t xml:space="preserve"> Emisije koje se ispuštaju u sistem javne kanalizacije</w:t>
      </w:r>
      <w:bookmarkStart w:id="10" w:name="_Toc273789161"/>
      <w:bookmarkEnd w:id="7"/>
      <w:r w:rsidR="00204250" w:rsidRPr="00C65FB7">
        <w:rPr>
          <w:rFonts w:ascii="Arial" w:hAnsi="Arial" w:cs="Arial"/>
          <w:b/>
          <w:noProof/>
          <w:color w:val="000000" w:themeColor="text1"/>
          <w:sz w:val="22"/>
          <w:szCs w:val="22"/>
          <w:lang w:val="bs-Latn-BA"/>
        </w:rPr>
        <w:t xml:space="preserve"> </w:t>
      </w:r>
      <w:bookmarkEnd w:id="8"/>
      <w:bookmarkEnd w:id="9"/>
      <w:bookmarkEnd w:id="10"/>
    </w:p>
    <w:p w:rsidR="00204250" w:rsidRPr="00C65FB7" w:rsidRDefault="00204250" w:rsidP="00204250">
      <w:pPr>
        <w:rPr>
          <w:b/>
          <w:noProof/>
          <w:color w:val="000000" w:themeColor="text1"/>
          <w:sz w:val="22"/>
          <w:szCs w:val="22"/>
          <w:lang w:val="bs-Latn-BA"/>
        </w:rPr>
      </w:pPr>
    </w:p>
    <w:p w:rsidR="00204250" w:rsidRPr="00C65FB7" w:rsidRDefault="00204250" w:rsidP="00BB57C1">
      <w:pPr>
        <w:spacing w:after="120"/>
        <w:ind w:left="-90" w:right="28" w:firstLine="90"/>
        <w:jc w:val="both"/>
        <w:rPr>
          <w:rFonts w:ascii="Arial" w:hAnsi="Arial" w:cs="Arial"/>
          <w:i/>
          <w:noProof/>
          <w:color w:val="000000" w:themeColor="text1"/>
          <w:sz w:val="22"/>
          <w:szCs w:val="22"/>
          <w:lang w:val="bs-Latn-BA"/>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U sistem javne kanalizacije ispuštaju se sanitarno-fekalne vode iz sanitarnih prostorija koje se nalaze u objektu – proizvodna hala „C“. </w:t>
      </w:r>
    </w:p>
    <w:p w:rsidR="00204250" w:rsidRPr="00C65FB7" w:rsidRDefault="00204250" w:rsidP="00BB57C1">
      <w:pPr>
        <w:spacing w:after="120"/>
        <w:ind w:left="-90" w:right="-1771" w:firstLine="90"/>
        <w:jc w:val="both"/>
        <w:rPr>
          <w:rFonts w:ascii="Arial" w:hAnsi="Arial" w:cs="Arial"/>
          <w:i/>
          <w:noProof/>
          <w:color w:val="000000" w:themeColor="text1"/>
          <w:sz w:val="22"/>
          <w:szCs w:val="22"/>
          <w:lang w:val="bs-Latn-BA"/>
        </w:rPr>
      </w:pPr>
      <w:r w:rsidRPr="00C65FB7">
        <w:rPr>
          <w:rFonts w:ascii="Arial" w:hAnsi="Arial" w:cs="Arial"/>
          <w:i/>
          <w:noProof/>
          <w:color w:val="000000" w:themeColor="text1"/>
          <w:sz w:val="22"/>
          <w:szCs w:val="22"/>
          <w:lang w:val="bs-Latn-BA"/>
        </w:rPr>
        <w:t xml:space="preserve">Kanalizacioni sistem je vezan na javni gradski kolektor sa prečistačem. </w:t>
      </w:r>
    </w:p>
    <w:p w:rsidR="00204250" w:rsidRPr="00C65FB7" w:rsidRDefault="00204250" w:rsidP="00BB57C1">
      <w:pPr>
        <w:spacing w:after="120"/>
        <w:ind w:left="-90" w:right="28" w:firstLine="90"/>
        <w:jc w:val="both"/>
        <w:rPr>
          <w:rFonts w:ascii="Arial" w:hAnsi="Arial" w:cs="Arial"/>
          <w:i/>
          <w:noProof/>
          <w:color w:val="000000" w:themeColor="text1"/>
          <w:sz w:val="22"/>
          <w:szCs w:val="22"/>
          <w:lang w:val="bs-Latn-BA"/>
        </w:rPr>
      </w:pPr>
      <w:r w:rsidRPr="00C65FB7">
        <w:rPr>
          <w:rFonts w:ascii="Arial" w:hAnsi="Arial" w:cs="Arial"/>
          <w:i/>
          <w:noProof/>
          <w:color w:val="000000" w:themeColor="text1"/>
          <w:sz w:val="22"/>
          <w:szCs w:val="22"/>
          <w:lang w:val="bs-Latn-BA"/>
        </w:rPr>
        <w:t>Preduzeće je ishodovalo Saglasnost na priključenje na javni kanalizacioni sistem br.  05-23-7628/18 od 06.12.2018. godine.</w:t>
      </w:r>
    </w:p>
    <w:p w:rsidR="00204250" w:rsidRPr="00C65FB7" w:rsidRDefault="00204250" w:rsidP="00204250">
      <w:pPr>
        <w:ind w:right="-664"/>
        <w:rPr>
          <w:rFonts w:ascii="Arial" w:hAnsi="Arial" w:cs="Arial"/>
          <w:b/>
          <w:noProof/>
          <w:color w:val="000000" w:themeColor="text1"/>
          <w:sz w:val="22"/>
          <w:szCs w:val="22"/>
          <w:lang w:val="bs-Latn-BA"/>
        </w:rPr>
      </w:pPr>
      <w:r w:rsidRPr="00C65FB7">
        <w:rPr>
          <w:rFonts w:ascii="Arial" w:hAnsi="Arial" w:cs="Arial"/>
          <w:noProof/>
          <w:color w:val="000000" w:themeColor="text1"/>
          <w:sz w:val="22"/>
          <w:szCs w:val="22"/>
          <w:lang w:val="bs-Latn-BA"/>
        </w:rPr>
        <w:t xml:space="preserve"> </w:t>
      </w:r>
      <w:r w:rsidRPr="00C65FB7">
        <w:rPr>
          <w:rFonts w:ascii="Arial" w:hAnsi="Arial" w:cs="Arial"/>
          <w:b/>
          <w:noProof/>
          <w:color w:val="000000" w:themeColor="text1"/>
          <w:sz w:val="22"/>
          <w:szCs w:val="22"/>
          <w:lang w:val="bs-Latn-BA"/>
        </w:rPr>
        <w:t>Emisiono mjesto: 1</w:t>
      </w:r>
    </w:p>
    <w:tbl>
      <w:tblPr>
        <w:tblW w:w="940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09"/>
        <w:gridCol w:w="4500"/>
      </w:tblGrid>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 Emisiono mjesto Ref. Br:</w:t>
            </w:r>
          </w:p>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(Ref.br mora odgovarati broju na mapi lokacije)</w:t>
            </w:r>
          </w:p>
        </w:tc>
        <w:tc>
          <w:tcPr>
            <w:tcW w:w="4500" w:type="dxa"/>
            <w:shd w:val="clear" w:color="auto" w:fill="auto"/>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K-1</w:t>
            </w:r>
          </w:p>
        </w:tc>
      </w:tr>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Mjesto povezivanja s kanalizacijom:</w:t>
            </w:r>
          </w:p>
        </w:tc>
        <w:tc>
          <w:tcPr>
            <w:tcW w:w="4500" w:type="dxa"/>
            <w:shd w:val="clear" w:color="auto" w:fill="auto"/>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Komunalni prečistač</w:t>
            </w:r>
          </w:p>
        </w:tc>
      </w:tr>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Koordinate u DKS-u</w:t>
            </w:r>
          </w:p>
        </w:tc>
        <w:tc>
          <w:tcPr>
            <w:tcW w:w="4500" w:type="dxa"/>
            <w:shd w:val="clear" w:color="auto" w:fill="auto"/>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6354898</w:t>
            </w:r>
          </w:p>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4973800</w:t>
            </w:r>
          </w:p>
        </w:tc>
      </w:tr>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Naziv privrednog subjekta  koje upravlja  sistemom prikupljanja otpadnih voda:</w:t>
            </w:r>
          </w:p>
        </w:tc>
        <w:tc>
          <w:tcPr>
            <w:tcW w:w="4500" w:type="dxa"/>
            <w:shd w:val="clear" w:color="auto" w:fill="auto"/>
          </w:tcPr>
          <w:p w:rsidR="00204250" w:rsidRPr="00C65FB7" w:rsidRDefault="00204250" w:rsidP="00C65FB7">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JKP „10. JULI“ d.o.o. Bosanska Krupa </w:t>
            </w:r>
          </w:p>
        </w:tc>
      </w:tr>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 li je kanalizacioni sistem priključen na uređaj za prečišćavanje?</w:t>
            </w:r>
          </w:p>
        </w:tc>
        <w:tc>
          <w:tcPr>
            <w:tcW w:w="4500" w:type="dxa"/>
            <w:shd w:val="clear" w:color="auto" w:fill="auto"/>
          </w:tcPr>
          <w:p w:rsidR="00204250" w:rsidRPr="00C65FB7" w:rsidRDefault="00204250" w:rsidP="00C65FB7">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DA</w:t>
            </w:r>
          </w:p>
        </w:tc>
      </w:tr>
      <w:tr w:rsidR="00C65FB7" w:rsidRPr="00C65FB7" w:rsidTr="00C65FB7">
        <w:tc>
          <w:tcPr>
            <w:tcW w:w="4909" w:type="dxa"/>
            <w:shd w:val="clear" w:color="auto" w:fill="D9E2F3" w:themeFill="accent5" w:themeFillTint="33"/>
          </w:tcPr>
          <w:p w:rsidR="00204250" w:rsidRPr="00C65FB7" w:rsidRDefault="00204250" w:rsidP="00C65FB7">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Naziv konačnog recipijenta otpadnih voda iz kanalizacije:</w:t>
            </w:r>
          </w:p>
        </w:tc>
        <w:tc>
          <w:tcPr>
            <w:tcW w:w="4500" w:type="dxa"/>
            <w:shd w:val="clear" w:color="auto" w:fill="auto"/>
          </w:tcPr>
          <w:p w:rsidR="00204250" w:rsidRPr="00C65FB7" w:rsidRDefault="00204250" w:rsidP="00C65FB7">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Rijeka Una</w:t>
            </w:r>
          </w:p>
        </w:tc>
      </w:tr>
    </w:tbl>
    <w:p w:rsidR="00204250" w:rsidRPr="00C65FB7" w:rsidRDefault="00204250" w:rsidP="00204250">
      <w:pPr>
        <w:ind w:right="-664"/>
        <w:rPr>
          <w:rFonts w:ascii="Arial" w:hAnsi="Arial" w:cs="Arial"/>
          <w:noProof/>
          <w:color w:val="000000" w:themeColor="text1"/>
          <w:lang w:val="bs-Latn-BA"/>
        </w:rPr>
      </w:pPr>
    </w:p>
    <w:p w:rsidR="00BB57C1" w:rsidRPr="00C65FB7" w:rsidRDefault="00204250" w:rsidP="006C35C1">
      <w:pPr>
        <w:ind w:right="-2"/>
        <w:jc w:val="both"/>
        <w:rPr>
          <w:rFonts w:ascii="Arial" w:hAnsi="Arial" w:cs="Arial"/>
          <w:i/>
          <w:noProof/>
          <w:color w:val="000000" w:themeColor="text1"/>
          <w:sz w:val="22"/>
          <w:szCs w:val="22"/>
          <w:lang w:val="bs-Latn-BA"/>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Količina i frekvencija emisije je u direktnoj su ovisnosti sa korištenjem sanitarnog čvora koji je smješten u hali „C“ I „D“. Proizvodnja se odvija u dvije smjene, te su emisije moguće u periodu od 06:30 do 23:30. U okviru tehničke dokumentacije nije vršen pojedinačan proračun količina sanitarno-fekalnih voda za svaku halu, nego je data ukupna količina koja iznosi 4,5 l/s. </w:t>
      </w:r>
    </w:p>
    <w:p w:rsidR="00204250" w:rsidRPr="00C65FB7" w:rsidRDefault="00204250" w:rsidP="00204250">
      <w:pPr>
        <w:ind w:left="1418" w:right="-2" w:hanging="1418"/>
        <w:jc w:val="both"/>
        <w:rPr>
          <w:rFonts w:ascii="Arial" w:hAnsi="Arial" w:cs="Arial"/>
          <w:i/>
          <w:noProof/>
          <w:color w:val="000000" w:themeColor="text1"/>
          <w:sz w:val="22"/>
          <w:szCs w:val="22"/>
          <w:lang w:val="bs-Latn-BA"/>
        </w:rPr>
      </w:pPr>
      <w:r w:rsidRPr="00C65FB7">
        <w:rPr>
          <w:rFonts w:ascii="Arial" w:hAnsi="Arial" w:cs="Arial"/>
          <w:i/>
          <w:noProof/>
          <w:color w:val="000000" w:themeColor="text1"/>
          <w:sz w:val="22"/>
          <w:szCs w:val="22"/>
          <w:lang w:val="bs-Latn-BA"/>
        </w:rPr>
        <w:t xml:space="preserve">  </w:t>
      </w:r>
    </w:p>
    <w:p w:rsidR="00204250" w:rsidRPr="00C65FB7" w:rsidRDefault="00BB57C1" w:rsidP="00204250">
      <w:pPr>
        <w:ind w:right="-2"/>
        <w:jc w:val="both"/>
        <w:rPr>
          <w:rFonts w:ascii="Arial" w:hAnsi="Arial" w:cs="Arial"/>
          <w:b/>
          <w:noProof/>
          <w:color w:val="000000" w:themeColor="text1"/>
          <w:sz w:val="22"/>
          <w:szCs w:val="22"/>
          <w:lang w:val="bs-Latn-BA"/>
        </w:rPr>
      </w:pPr>
      <w:bookmarkStart w:id="11" w:name="_Toc273789164"/>
      <w:bookmarkStart w:id="12" w:name="_Toc275783779"/>
      <w:bookmarkStart w:id="13" w:name="_Toc283127324"/>
      <w:r w:rsidRPr="00C65FB7">
        <w:rPr>
          <w:rFonts w:ascii="Arial" w:hAnsi="Arial" w:cs="Arial"/>
          <w:b/>
          <w:noProof/>
          <w:color w:val="000000" w:themeColor="text1"/>
          <w:sz w:val="22"/>
          <w:szCs w:val="22"/>
          <w:lang w:val="bs-Latn-BA"/>
        </w:rPr>
        <w:t>5.2.5.</w:t>
      </w:r>
      <w:r w:rsidR="00204250" w:rsidRPr="00C65FB7">
        <w:rPr>
          <w:rFonts w:ascii="Arial" w:hAnsi="Arial" w:cs="Arial"/>
          <w:b/>
          <w:noProof/>
          <w:color w:val="000000" w:themeColor="text1"/>
          <w:sz w:val="22"/>
          <w:szCs w:val="22"/>
          <w:lang w:val="bs-Latn-BA"/>
        </w:rPr>
        <w:t xml:space="preserve"> Ispuštanja u sistem javne  kanalizacije - Karakteristike emisija</w:t>
      </w:r>
      <w:bookmarkEnd w:id="11"/>
      <w:r w:rsidR="00204250" w:rsidRPr="00C65FB7">
        <w:rPr>
          <w:rFonts w:ascii="Arial" w:hAnsi="Arial" w:cs="Arial"/>
          <w:b/>
          <w:noProof/>
          <w:color w:val="000000" w:themeColor="text1"/>
          <w:sz w:val="22"/>
          <w:szCs w:val="22"/>
          <w:lang w:val="bs-Latn-BA"/>
        </w:rPr>
        <w:t xml:space="preserve"> </w:t>
      </w:r>
      <w:bookmarkEnd w:id="12"/>
      <w:bookmarkEnd w:id="13"/>
    </w:p>
    <w:p w:rsidR="00BB57C1" w:rsidRPr="00C65FB7" w:rsidRDefault="00BB57C1" w:rsidP="00204250">
      <w:pPr>
        <w:ind w:right="-2"/>
        <w:jc w:val="both"/>
        <w:rPr>
          <w:rFonts w:ascii="Arial" w:hAnsi="Arial" w:cs="Arial"/>
          <w:b/>
          <w:noProof/>
          <w:color w:val="000000" w:themeColor="text1"/>
          <w:sz w:val="22"/>
          <w:szCs w:val="22"/>
          <w:lang w:val="bs-Latn-BA"/>
        </w:rPr>
      </w:pPr>
    </w:p>
    <w:p w:rsidR="00204250" w:rsidRPr="00C65FB7" w:rsidRDefault="00204250" w:rsidP="00BB57C1">
      <w:pPr>
        <w:spacing w:after="120"/>
        <w:jc w:val="both"/>
        <w:rPr>
          <w:rFonts w:ascii="Arial" w:hAnsi="Arial" w:cs="Arial"/>
          <w:i/>
          <w:noProof/>
          <w:color w:val="000000" w:themeColor="text1"/>
          <w:sz w:val="22"/>
          <w:szCs w:val="22"/>
          <w:lang w:val="bs-Latn-BA"/>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U okviru hale „C“ nalazi se sanitarni čvor gdje nastaju sanitarno-fekalne otpadne vode, koje se sistemom cijevi i okana odvode do komunalnog prečistača koji se nalazi u neposrednoj blizini lokaliteta. Po svom kvalitetu, ove otpadne vode odgovaraju kvalitetu otpadnih voda koje potiču iz domaćinstava, sa niskim opterećenjem. </w:t>
      </w:r>
    </w:p>
    <w:p w:rsidR="00204250" w:rsidRPr="00C65FB7" w:rsidRDefault="00204250" w:rsidP="00BB57C1">
      <w:pPr>
        <w:spacing w:after="120"/>
        <w:jc w:val="both"/>
        <w:rPr>
          <w:rFonts w:ascii="Arial" w:hAnsi="Arial" w:cs="Arial"/>
          <w:i/>
          <w:noProof/>
          <w:color w:val="000000" w:themeColor="text1"/>
          <w:sz w:val="22"/>
          <w:szCs w:val="22"/>
          <w:lang w:val="bs-Latn-BA"/>
        </w:rPr>
      </w:pPr>
      <w:r w:rsidRPr="00C65FB7">
        <w:rPr>
          <w:rFonts w:ascii="Arial" w:hAnsi="Arial" w:cs="Arial"/>
          <w:i/>
          <w:noProof/>
          <w:color w:val="000000" w:themeColor="text1"/>
          <w:sz w:val="22"/>
          <w:szCs w:val="22"/>
          <w:lang w:val="bs-Latn-BA"/>
        </w:rPr>
        <w:t>Prema projektnoj dokumentaciji, „Projekt izvedenog stanja instalacija vodovoda i kanalizacije“ 01-15-163-I/20 Zagrebinspekt d.o.o., prikazan je približan sastav prosječne otpadne vode.</w:t>
      </w:r>
    </w:p>
    <w:tbl>
      <w:tblPr>
        <w:tblStyle w:val="TableGrid"/>
        <w:tblW w:w="5000" w:type="pct"/>
        <w:jc w:val="center"/>
        <w:tblLook w:val="04A0" w:firstRow="1" w:lastRow="0" w:firstColumn="1" w:lastColumn="0" w:noHBand="0" w:noVBand="1"/>
      </w:tblPr>
      <w:tblGrid>
        <w:gridCol w:w="2728"/>
        <w:gridCol w:w="1913"/>
        <w:gridCol w:w="1849"/>
        <w:gridCol w:w="1570"/>
        <w:gridCol w:w="1570"/>
      </w:tblGrid>
      <w:tr w:rsidR="00204250" w:rsidRPr="00C65FB7" w:rsidTr="006C35C1">
        <w:trPr>
          <w:jc w:val="center"/>
        </w:trPr>
        <w:tc>
          <w:tcPr>
            <w:tcW w:w="1416"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Tvari</w:t>
            </w:r>
          </w:p>
        </w:tc>
        <w:tc>
          <w:tcPr>
            <w:tcW w:w="993"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Mineralne tvari</w:t>
            </w:r>
          </w:p>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(mg/l)</w:t>
            </w:r>
          </w:p>
        </w:tc>
        <w:tc>
          <w:tcPr>
            <w:tcW w:w="960"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Organske tvari</w:t>
            </w:r>
          </w:p>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(mg/l)</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Ukupno</w:t>
            </w:r>
          </w:p>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(mg/l)</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vertAlign w:val="superscript"/>
                <w:lang w:val="bs-Latn-BA"/>
              </w:rPr>
            </w:pPr>
            <w:r w:rsidRPr="00C65FB7">
              <w:rPr>
                <w:rFonts w:ascii="Arial" w:hAnsi="Arial" w:cs="Arial"/>
                <w:noProof/>
                <w:color w:val="000000" w:themeColor="text1"/>
                <w:sz w:val="20"/>
                <w:szCs w:val="20"/>
                <w:lang w:val="bs-Latn-BA"/>
              </w:rPr>
              <w:t>BPK</w:t>
            </w:r>
            <w:r w:rsidRPr="00C65FB7">
              <w:rPr>
                <w:rFonts w:ascii="Arial" w:hAnsi="Arial" w:cs="Arial"/>
                <w:noProof/>
                <w:color w:val="000000" w:themeColor="text1"/>
                <w:sz w:val="20"/>
                <w:szCs w:val="20"/>
                <w:vertAlign w:val="superscript"/>
                <w:lang w:val="bs-Latn-BA"/>
              </w:rPr>
              <w:t>5</w:t>
            </w:r>
          </w:p>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r>
      <w:tr w:rsidR="00204250" w:rsidRPr="00C65FB7" w:rsidTr="006C35C1">
        <w:trPr>
          <w:jc w:val="center"/>
        </w:trPr>
        <w:tc>
          <w:tcPr>
            <w:tcW w:w="1416"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Taložne suspenzije</w:t>
            </w:r>
          </w:p>
        </w:tc>
        <w:tc>
          <w:tcPr>
            <w:tcW w:w="993"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50</w:t>
            </w:r>
          </w:p>
        </w:tc>
        <w:tc>
          <w:tcPr>
            <w:tcW w:w="960"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150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200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100</w:t>
            </w:r>
          </w:p>
        </w:tc>
      </w:tr>
      <w:tr w:rsidR="00204250" w:rsidRPr="00C65FB7" w:rsidTr="006C35C1">
        <w:trPr>
          <w:jc w:val="center"/>
        </w:trPr>
        <w:tc>
          <w:tcPr>
            <w:tcW w:w="1416"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Netaložne suspenzije</w:t>
            </w:r>
          </w:p>
        </w:tc>
        <w:tc>
          <w:tcPr>
            <w:tcW w:w="993"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25</w:t>
            </w:r>
          </w:p>
        </w:tc>
        <w:tc>
          <w:tcPr>
            <w:tcW w:w="960"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75</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50</w:t>
            </w:r>
          </w:p>
        </w:tc>
      </w:tr>
      <w:tr w:rsidR="00204250" w:rsidRPr="00C65FB7" w:rsidTr="006C35C1">
        <w:trPr>
          <w:jc w:val="center"/>
        </w:trPr>
        <w:tc>
          <w:tcPr>
            <w:tcW w:w="1416"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Otopljene tvari</w:t>
            </w:r>
          </w:p>
        </w:tc>
        <w:tc>
          <w:tcPr>
            <w:tcW w:w="993"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375</w:t>
            </w:r>
          </w:p>
        </w:tc>
        <w:tc>
          <w:tcPr>
            <w:tcW w:w="960"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250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625</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150</w:t>
            </w:r>
          </w:p>
        </w:tc>
      </w:tr>
      <w:tr w:rsidR="00204250" w:rsidRPr="00C65FB7" w:rsidTr="006C35C1">
        <w:trPr>
          <w:jc w:val="center"/>
        </w:trPr>
        <w:tc>
          <w:tcPr>
            <w:tcW w:w="1416"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Ukupno</w:t>
            </w:r>
          </w:p>
        </w:tc>
        <w:tc>
          <w:tcPr>
            <w:tcW w:w="993"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450</w:t>
            </w:r>
          </w:p>
        </w:tc>
        <w:tc>
          <w:tcPr>
            <w:tcW w:w="960"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450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900</w:t>
            </w:r>
          </w:p>
        </w:tc>
        <w:tc>
          <w:tcPr>
            <w:tcW w:w="815" w:type="pct"/>
            <w:vAlign w:val="center"/>
          </w:tcPr>
          <w:p w:rsidR="00204250" w:rsidRPr="00C65FB7" w:rsidRDefault="00204250" w:rsidP="00930CF3">
            <w:pPr>
              <w:spacing w:line="360" w:lineRule="auto"/>
              <w:ind w:right="-1771"/>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300</w:t>
            </w:r>
          </w:p>
        </w:tc>
      </w:tr>
    </w:tbl>
    <w:p w:rsidR="006C35C1" w:rsidRPr="00C65FB7" w:rsidRDefault="006C35C1" w:rsidP="00204250">
      <w:pPr>
        <w:spacing w:line="276" w:lineRule="auto"/>
        <w:rPr>
          <w:rFonts w:ascii="Arial" w:hAnsi="Arial" w:cs="Arial"/>
          <w:b/>
          <w:noProof/>
          <w:color w:val="000000" w:themeColor="text1"/>
          <w:lang w:val="bs-Latn-BA"/>
        </w:rPr>
      </w:pPr>
    </w:p>
    <w:p w:rsidR="00204250" w:rsidRPr="00C65FB7" w:rsidRDefault="00204250" w:rsidP="00204250">
      <w:pPr>
        <w:spacing w:line="276" w:lineRule="auto"/>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Referentni broj emisionog mjesta:</w:t>
      </w:r>
      <w:r w:rsidRPr="00C65FB7">
        <w:rPr>
          <w:rFonts w:ascii="Arial" w:hAnsi="Arial" w:cs="Arial"/>
          <w:b/>
          <w:noProof/>
          <w:color w:val="000000" w:themeColor="text1"/>
          <w:sz w:val="22"/>
          <w:szCs w:val="22"/>
          <w:lang w:val="bs-Latn-BA"/>
        </w:rPr>
        <w:tab/>
        <w:t>K-1</w:t>
      </w:r>
    </w:p>
    <w:p w:rsidR="00204250" w:rsidRPr="00C65FB7" w:rsidRDefault="00204250" w:rsidP="00BB57C1">
      <w:pPr>
        <w:spacing w:line="276" w:lineRule="auto"/>
        <w:jc w:val="both"/>
        <w:rPr>
          <w:rFonts w:ascii="Arial" w:hAnsi="Arial" w:cs="Arial"/>
          <w:i/>
          <w:noProof/>
          <w:color w:val="000000" w:themeColor="text1"/>
          <w:sz w:val="22"/>
          <w:szCs w:val="22"/>
          <w:lang w:val="bs-Latn-BA"/>
        </w:rPr>
      </w:pPr>
      <w:r w:rsidRPr="00C65FB7">
        <w:rPr>
          <w:rFonts w:ascii="Arial" w:hAnsi="Arial" w:cs="Arial"/>
          <w:b/>
          <w:i/>
          <w:noProof/>
          <w:color w:val="000000" w:themeColor="text1"/>
          <w:sz w:val="22"/>
          <w:szCs w:val="22"/>
          <w:lang w:val="bs-Latn-BA"/>
        </w:rPr>
        <w:t>Napomena:</w:t>
      </w:r>
      <w:r w:rsidRPr="00C65FB7">
        <w:rPr>
          <w:rFonts w:ascii="Arial" w:hAnsi="Arial" w:cs="Arial"/>
          <w:i/>
          <w:noProof/>
          <w:color w:val="000000" w:themeColor="text1"/>
          <w:sz w:val="22"/>
          <w:szCs w:val="22"/>
          <w:lang w:val="bs-Latn-BA"/>
        </w:rPr>
        <w:t xml:space="preserve"> Obzirom da se radi o javnom gradskom kolektoru sa prečistačem, Investitor ne raspolaže informacijama o efikasnosti uređaja za prečišćavanje, niti karakteristikama parametara emisionog mjesta.</w:t>
      </w:r>
    </w:p>
    <w:p w:rsidR="00204250" w:rsidRPr="00C65FB7" w:rsidRDefault="00204250" w:rsidP="00204250">
      <w:pPr>
        <w:spacing w:line="276" w:lineRule="auto"/>
        <w:jc w:val="both"/>
        <w:rPr>
          <w:rFonts w:ascii="Arial" w:hAnsi="Arial" w:cs="Arial"/>
          <w:b/>
          <w:noProof/>
          <w:color w:val="000000" w:themeColor="text1"/>
          <w:sz w:val="22"/>
          <w:szCs w:val="22"/>
          <w:lang w:val="bs-Latn-BA"/>
        </w:rPr>
      </w:pPr>
    </w:p>
    <w:p w:rsidR="00204250" w:rsidRPr="00C65FB7" w:rsidRDefault="006C35C1" w:rsidP="00204250">
      <w:pPr>
        <w:spacing w:line="276" w:lineRule="auto"/>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5.2.6.  G</w:t>
      </w:r>
      <w:r w:rsidR="00204250" w:rsidRPr="00C65FB7">
        <w:rPr>
          <w:rFonts w:ascii="Arial" w:hAnsi="Arial" w:cs="Arial"/>
          <w:b/>
          <w:noProof/>
          <w:color w:val="000000" w:themeColor="text1"/>
          <w:sz w:val="22"/>
          <w:szCs w:val="22"/>
          <w:lang w:val="bs-Latn-BA"/>
        </w:rPr>
        <w:t>ranične vrijednosti emisija sup</w:t>
      </w:r>
      <w:r w:rsidRPr="00C65FB7">
        <w:rPr>
          <w:rFonts w:ascii="Arial" w:hAnsi="Arial" w:cs="Arial"/>
          <w:b/>
          <w:noProof/>
          <w:color w:val="000000" w:themeColor="text1"/>
          <w:sz w:val="22"/>
          <w:szCs w:val="22"/>
          <w:lang w:val="bs-Latn-BA"/>
        </w:rPr>
        <w:t>stanci i parametara</w:t>
      </w:r>
      <w:r w:rsidR="00204250" w:rsidRPr="00C65FB7">
        <w:rPr>
          <w:rFonts w:ascii="Arial" w:hAnsi="Arial" w:cs="Arial"/>
          <w:b/>
          <w:noProof/>
          <w:color w:val="000000" w:themeColor="text1"/>
          <w:sz w:val="22"/>
          <w:szCs w:val="22"/>
          <w:lang w:val="bs-Latn-BA"/>
        </w:rPr>
        <w:t xml:space="preserve"> kvaliteta otpadnih voda </w:t>
      </w:r>
    </w:p>
    <w:p w:rsidR="00204250" w:rsidRPr="00C65FB7" w:rsidRDefault="00204250" w:rsidP="00204250">
      <w:pPr>
        <w:spacing w:line="276" w:lineRule="auto"/>
        <w:jc w:val="both"/>
        <w:rPr>
          <w:rFonts w:ascii="Arial" w:hAnsi="Arial" w:cs="Arial"/>
          <w:b/>
          <w:noProof/>
          <w:color w:val="000000" w:themeColor="text1"/>
          <w:sz w:val="22"/>
          <w:szCs w:val="22"/>
          <w:lang w:val="bs-Latn-BA"/>
        </w:rPr>
      </w:pPr>
    </w:p>
    <w:p w:rsidR="00204250" w:rsidRPr="00C65FB7" w:rsidRDefault="00204250" w:rsidP="00204250">
      <w:pPr>
        <w:spacing w:after="120"/>
        <w:jc w:val="both"/>
        <w:rPr>
          <w:color w:val="000000" w:themeColor="text1"/>
          <w:sz w:val="22"/>
          <w:szCs w:val="22"/>
        </w:rPr>
      </w:pPr>
      <w:r w:rsidRPr="00C65FB7">
        <w:rPr>
          <w:rFonts w:ascii="Arial" w:hAnsi="Arial" w:cs="Arial"/>
          <w:b/>
          <w:noProof/>
          <w:color w:val="000000" w:themeColor="text1"/>
          <w:sz w:val="22"/>
          <w:szCs w:val="22"/>
          <w:lang w:val="bs-Latn-BA"/>
        </w:rPr>
        <w:t>Uredba o uvjetima ispuštanja otpadnih voda u okoliš i sustave j</w:t>
      </w:r>
      <w:r w:rsidR="006C35C1" w:rsidRPr="00C65FB7">
        <w:rPr>
          <w:rFonts w:ascii="Arial" w:hAnsi="Arial" w:cs="Arial"/>
          <w:b/>
          <w:noProof/>
          <w:color w:val="000000" w:themeColor="text1"/>
          <w:sz w:val="22"/>
          <w:szCs w:val="22"/>
          <w:lang w:val="bs-Latn-BA"/>
        </w:rPr>
        <w:t>avne kanalizacije (Sl. novine Federacije B</w:t>
      </w:r>
      <w:r w:rsidRPr="00C65FB7">
        <w:rPr>
          <w:rFonts w:ascii="Arial" w:hAnsi="Arial" w:cs="Arial"/>
          <w:b/>
          <w:noProof/>
          <w:color w:val="000000" w:themeColor="text1"/>
          <w:sz w:val="22"/>
          <w:szCs w:val="22"/>
          <w:lang w:val="bs-Latn-BA"/>
        </w:rPr>
        <w:t>iH br. 26/20 i 96/20)</w:t>
      </w:r>
    </w:p>
    <w:p w:rsidR="00204250" w:rsidRPr="00C65FB7" w:rsidRDefault="00204250" w:rsidP="00204250">
      <w:pPr>
        <w:spacing w:after="120"/>
        <w:rPr>
          <w:rFonts w:ascii="Arial" w:hAnsi="Arial" w:cs="Arial"/>
          <w:color w:val="000000" w:themeColor="text1"/>
          <w:sz w:val="22"/>
          <w:szCs w:val="22"/>
        </w:rPr>
      </w:pPr>
      <w:r w:rsidRPr="00C65FB7">
        <w:rPr>
          <w:rFonts w:ascii="Arial" w:hAnsi="Arial" w:cs="Arial"/>
          <w:color w:val="000000" w:themeColor="text1"/>
          <w:sz w:val="22"/>
          <w:szCs w:val="22"/>
        </w:rPr>
        <w:t>PRILOG 1 - Granične vrijednosti emisije za ispuštanje otpadnih voda</w:t>
      </w:r>
    </w:p>
    <w:p w:rsidR="00204250" w:rsidRPr="00C65FB7" w:rsidRDefault="00204250" w:rsidP="00204250">
      <w:pPr>
        <w:spacing w:line="276" w:lineRule="auto"/>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Na osnovu Izvještaja br. 01-2-1-V/21 od 13.04.2021. godine, obuhvaćeni su slijedeći parametri:</w:t>
      </w:r>
    </w:p>
    <w:p w:rsidR="00204250" w:rsidRPr="00C65FB7" w:rsidRDefault="00204250" w:rsidP="00204250">
      <w:pPr>
        <w:spacing w:line="276" w:lineRule="auto"/>
        <w:jc w:val="both"/>
        <w:rPr>
          <w:rFonts w:ascii="Arial" w:hAnsi="Arial" w:cs="Arial"/>
          <w:b/>
          <w:color w:val="000000" w:themeColor="text1"/>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1870"/>
        <w:gridCol w:w="2606"/>
      </w:tblGrid>
      <w:tr w:rsidR="00204250" w:rsidRPr="00C65FB7" w:rsidTr="006C35C1">
        <w:trPr>
          <w:trHeight w:val="170"/>
          <w:jc w:val="center"/>
        </w:trPr>
        <w:tc>
          <w:tcPr>
            <w:tcW w:w="2676" w:type="pct"/>
            <w:vMerge w:val="restar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Parametri</w:t>
            </w:r>
          </w:p>
        </w:tc>
        <w:tc>
          <w:tcPr>
            <w:tcW w:w="971" w:type="pct"/>
            <w:vMerge w:val="restar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Jedinica mjere</w:t>
            </w:r>
          </w:p>
        </w:tc>
        <w:tc>
          <w:tcPr>
            <w:tcW w:w="1353" w:type="pc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Granične vrijednosti</w:t>
            </w:r>
          </w:p>
        </w:tc>
      </w:tr>
      <w:tr w:rsidR="00204250" w:rsidRPr="00C65FB7" w:rsidTr="006C35C1">
        <w:trPr>
          <w:trHeight w:val="170"/>
          <w:jc w:val="center"/>
        </w:trPr>
        <w:tc>
          <w:tcPr>
            <w:tcW w:w="2676" w:type="pct"/>
            <w:vMerge/>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p>
        </w:tc>
        <w:tc>
          <w:tcPr>
            <w:tcW w:w="971" w:type="pct"/>
            <w:vMerge/>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p>
        </w:tc>
        <w:tc>
          <w:tcPr>
            <w:tcW w:w="1353" w:type="pct"/>
            <w:shd w:val="clear" w:color="auto" w:fill="auto"/>
            <w:vAlign w:val="center"/>
          </w:tcPr>
          <w:p w:rsidR="00204250" w:rsidRPr="00C65FB7" w:rsidRDefault="00204250" w:rsidP="00930CF3">
            <w:pPr>
              <w:spacing w:line="276" w:lineRule="auto"/>
              <w:jc w:val="center"/>
              <w:rPr>
                <w:rFonts w:ascii="Arial" w:hAnsi="Arial" w:cs="Arial"/>
                <w:b/>
                <w:color w:val="000000" w:themeColor="text1"/>
                <w:sz w:val="20"/>
                <w:szCs w:val="20"/>
                <w:lang w:val="bs-Latn-BA"/>
              </w:rPr>
            </w:pPr>
            <w:r w:rsidRPr="00C65FB7">
              <w:rPr>
                <w:rFonts w:ascii="Arial" w:hAnsi="Arial" w:cs="Arial"/>
                <w:b/>
                <w:color w:val="000000" w:themeColor="text1"/>
                <w:sz w:val="20"/>
                <w:szCs w:val="20"/>
                <w:lang w:val="bs-Latn-BA"/>
              </w:rPr>
              <w:t>Javni kanalizacioni sistem</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Protok</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w:t>
            </w:r>
            <w:r w:rsidRPr="00C65FB7">
              <w:rPr>
                <w:rFonts w:ascii="Arial" w:hAnsi="Arial" w:cs="Arial"/>
                <w:color w:val="000000" w:themeColor="text1"/>
                <w:sz w:val="20"/>
                <w:szCs w:val="20"/>
                <w:vertAlign w:val="superscript"/>
                <w:lang w:val="bs-Latn-BA"/>
              </w:rPr>
              <w:t>3</w:t>
            </w:r>
            <w:r w:rsidRPr="00C65FB7">
              <w:rPr>
                <w:rFonts w:ascii="Arial" w:hAnsi="Arial" w:cs="Arial"/>
                <w:color w:val="000000" w:themeColor="text1"/>
                <w:sz w:val="20"/>
                <w:szCs w:val="20"/>
                <w:lang w:val="bs-Latn-BA"/>
              </w:rPr>
              <w:t>/dan</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Temperatura</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°C</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40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Miris</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Boja</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Sadržaj rastvorenog kisika</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pH</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pH</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6,5-9,5</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xml:space="preserve">Elektrovodljivost </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sym w:font="Symbol" w:char="F06D"/>
            </w:r>
            <w:r w:rsidRPr="00C65FB7">
              <w:rPr>
                <w:rFonts w:ascii="Arial" w:hAnsi="Arial" w:cs="Arial"/>
                <w:color w:val="000000" w:themeColor="text1"/>
                <w:sz w:val="20"/>
                <w:szCs w:val="20"/>
                <w:lang w:val="bs-Latn-BA"/>
              </w:rPr>
              <w:t>S/cm</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Ukupne suspendirane materije</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&lt;400,0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Taložive materija</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Hemijska potrošnja kisika, HPK</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700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Biološka potrošnja kisika , BPK</w:t>
            </w:r>
            <w:r w:rsidRPr="00C65FB7">
              <w:rPr>
                <w:rFonts w:ascii="Arial" w:hAnsi="Arial" w:cs="Arial"/>
                <w:color w:val="000000" w:themeColor="text1"/>
                <w:sz w:val="20"/>
                <w:szCs w:val="20"/>
                <w:vertAlign w:val="subscript"/>
                <w:lang w:val="bs-Latn-BA"/>
              </w:rPr>
              <w:t>5</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mgO</w:t>
            </w:r>
            <w:r w:rsidRPr="00C65FB7">
              <w:rPr>
                <w:rFonts w:ascii="Arial" w:hAnsi="Arial" w:cs="Arial"/>
                <w:color w:val="000000" w:themeColor="text1"/>
                <w:sz w:val="20"/>
                <w:szCs w:val="20"/>
                <w:vertAlign w:val="subscript"/>
                <w:lang w:val="bs-Latn-BA"/>
              </w:rPr>
              <w:t>2</w:t>
            </w:r>
            <w:r w:rsidRPr="00C65FB7">
              <w:rPr>
                <w:rFonts w:ascii="Arial" w:hAnsi="Arial" w:cs="Arial"/>
                <w:color w:val="000000" w:themeColor="text1"/>
                <w:sz w:val="20"/>
                <w:szCs w:val="20"/>
                <w:lang w:val="bs-Latn-BA"/>
              </w:rPr>
              <w:t>/l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250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Amonijačni azot (NH</w:t>
            </w:r>
            <w:r w:rsidRPr="00C65FB7">
              <w:rPr>
                <w:rFonts w:ascii="Arial" w:hAnsi="Arial" w:cs="Arial"/>
                <w:color w:val="000000" w:themeColor="text1"/>
                <w:sz w:val="20"/>
                <w:szCs w:val="20"/>
                <w:vertAlign w:val="subscript"/>
                <w:lang w:val="bs-Latn-BA"/>
              </w:rPr>
              <w:t>4</w:t>
            </w:r>
            <w:r w:rsidRPr="00C65FB7">
              <w:rPr>
                <w:rFonts w:ascii="Arial" w:hAnsi="Arial" w:cs="Arial"/>
                <w:color w:val="000000" w:themeColor="text1"/>
                <w:sz w:val="20"/>
                <w:szCs w:val="20"/>
                <w:lang w:val="bs-Latn-BA"/>
              </w:rPr>
              <w:t>-N)</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40,0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Nitrati – NO</w:t>
            </w:r>
            <w:r w:rsidRPr="00C65FB7">
              <w:rPr>
                <w:rFonts w:ascii="Arial" w:hAnsi="Arial" w:cs="Arial"/>
                <w:color w:val="000000" w:themeColor="text1"/>
                <w:sz w:val="20"/>
                <w:szCs w:val="20"/>
                <w:vertAlign w:val="subscript"/>
                <w:lang w:val="bs-Latn-BA"/>
              </w:rPr>
              <w:t>3</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50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Nitriti – NO</w:t>
            </w:r>
            <w:r w:rsidRPr="00C65FB7">
              <w:rPr>
                <w:rFonts w:ascii="Arial" w:hAnsi="Arial" w:cs="Arial"/>
                <w:color w:val="000000" w:themeColor="text1"/>
                <w:sz w:val="20"/>
                <w:szCs w:val="20"/>
                <w:vertAlign w:val="subscript"/>
                <w:lang w:val="bs-Latn-BA"/>
              </w:rPr>
              <w:t>2</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Dušik po Kjeldahlu</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xml:space="preserve">mg/l </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Ukupni azot</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 N</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100,0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Ukupni fosfor</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5,0</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Toksikološki bioogled Daphnia magna Straus</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 otpadne vode u razblaženju</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w:t>
            </w:r>
          </w:p>
        </w:tc>
      </w:tr>
      <w:tr w:rsidR="00204250" w:rsidRPr="00C65FB7" w:rsidTr="006C35C1">
        <w:trPr>
          <w:trHeight w:val="170"/>
          <w:jc w:val="center"/>
        </w:trPr>
        <w:tc>
          <w:tcPr>
            <w:tcW w:w="2676"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Teško hlapljive lipofilne materije (ukupna ulja i masti)</w:t>
            </w:r>
          </w:p>
        </w:tc>
        <w:tc>
          <w:tcPr>
            <w:tcW w:w="971"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mg/l</w:t>
            </w:r>
          </w:p>
        </w:tc>
        <w:tc>
          <w:tcPr>
            <w:tcW w:w="1353" w:type="pct"/>
            <w:shd w:val="clear" w:color="auto" w:fill="auto"/>
            <w:vAlign w:val="center"/>
          </w:tcPr>
          <w:p w:rsidR="00204250" w:rsidRPr="00C65FB7" w:rsidRDefault="00204250" w:rsidP="00930CF3">
            <w:pPr>
              <w:spacing w:line="276" w:lineRule="auto"/>
              <w:jc w:val="cente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100</w:t>
            </w:r>
          </w:p>
        </w:tc>
      </w:tr>
    </w:tbl>
    <w:p w:rsidR="00204250" w:rsidRPr="00C65FB7" w:rsidRDefault="00204250" w:rsidP="00204250">
      <w:pPr>
        <w:spacing w:line="360" w:lineRule="auto"/>
        <w:jc w:val="both"/>
        <w:rPr>
          <w:rFonts w:ascii="Arial" w:eastAsiaTheme="minorHAnsi" w:hAnsi="Arial" w:cs="Arial"/>
          <w:b/>
          <w:noProof/>
          <w:color w:val="000000" w:themeColor="text1"/>
          <w:sz w:val="22"/>
          <w:szCs w:val="22"/>
          <w:lang w:val="bs-Latn-BA"/>
        </w:rPr>
      </w:pPr>
    </w:p>
    <w:p w:rsidR="00204250" w:rsidRPr="00C65FB7" w:rsidRDefault="00204250" w:rsidP="00204250">
      <w:pPr>
        <w:spacing w:line="360" w:lineRule="auto"/>
        <w:jc w:val="both"/>
        <w:rPr>
          <w:b/>
          <w:color w:val="000000" w:themeColor="text1"/>
          <w:sz w:val="22"/>
          <w:szCs w:val="22"/>
        </w:rPr>
      </w:pPr>
      <w:r w:rsidRPr="00C65FB7">
        <w:rPr>
          <w:rFonts w:ascii="Arial" w:eastAsiaTheme="minorHAnsi" w:hAnsi="Arial" w:cs="Arial"/>
          <w:b/>
          <w:noProof/>
          <w:color w:val="000000" w:themeColor="text1"/>
          <w:sz w:val="22"/>
          <w:szCs w:val="22"/>
          <w:lang w:val="bs-Latn-BA"/>
        </w:rPr>
        <w:t>5.</w:t>
      </w:r>
      <w:r w:rsidR="006C35C1" w:rsidRPr="00C65FB7">
        <w:rPr>
          <w:rFonts w:ascii="Arial" w:eastAsiaTheme="minorHAnsi" w:hAnsi="Arial" w:cs="Arial"/>
          <w:b/>
          <w:noProof/>
          <w:color w:val="000000" w:themeColor="text1"/>
          <w:sz w:val="22"/>
          <w:szCs w:val="22"/>
          <w:lang w:val="bs-Latn-BA"/>
        </w:rPr>
        <w:t xml:space="preserve">3. </w:t>
      </w:r>
      <w:r w:rsidRPr="00C65FB7">
        <w:rPr>
          <w:rFonts w:ascii="Arial" w:eastAsiaTheme="minorHAnsi" w:hAnsi="Arial" w:cs="Arial"/>
          <w:b/>
          <w:noProof/>
          <w:color w:val="000000" w:themeColor="text1"/>
          <w:sz w:val="22"/>
          <w:szCs w:val="22"/>
          <w:lang w:val="bs-Latn-BA"/>
        </w:rPr>
        <w:t xml:space="preserve"> Emisije u tlo</w:t>
      </w:r>
    </w:p>
    <w:p w:rsidR="00204250" w:rsidRPr="00C65FB7" w:rsidRDefault="00204250" w:rsidP="007F7AAF">
      <w:pPr>
        <w:pStyle w:val="Heading1"/>
        <w:tabs>
          <w:tab w:val="right" w:pos="12191"/>
        </w:tabs>
        <w:ind w:right="-2"/>
        <w:rPr>
          <w:rFonts w:eastAsiaTheme="minorHAnsi"/>
          <w:i/>
          <w:noProof/>
          <w:color w:val="000000" w:themeColor="text1"/>
          <w:sz w:val="22"/>
          <w:szCs w:val="22"/>
          <w:lang w:val="bs-Latn-BA"/>
        </w:rPr>
      </w:pPr>
      <w:r w:rsidRPr="00C65FB7">
        <w:rPr>
          <w:rFonts w:eastAsiaTheme="minorHAnsi"/>
          <w:i/>
          <w:noProof/>
          <w:color w:val="000000" w:themeColor="text1"/>
          <w:sz w:val="22"/>
          <w:szCs w:val="22"/>
          <w:lang w:val="bs-Latn-BA"/>
        </w:rPr>
        <w:t xml:space="preserve">5.1: Emisije u tlo </w:t>
      </w:r>
    </w:p>
    <w:p w:rsidR="007F7AAF" w:rsidRPr="00C65FB7" w:rsidRDefault="007F7AAF" w:rsidP="007F7AAF">
      <w:pPr>
        <w:rPr>
          <w:color w:val="000000" w:themeColor="text1"/>
          <w:lang w:val="bs-Latn-BA" w:eastAsia="en-US"/>
        </w:rPr>
      </w:pPr>
    </w:p>
    <w:p w:rsidR="00204250" w:rsidRPr="00C65FB7" w:rsidRDefault="00204250" w:rsidP="006C35C1">
      <w:pPr>
        <w:ind w:right="-664"/>
        <w:jc w:val="both"/>
        <w:rPr>
          <w:rFonts w:ascii="Arial" w:hAnsi="Arial" w:cs="Arial"/>
          <w:noProof/>
          <w:color w:val="000000" w:themeColor="text1"/>
          <w:sz w:val="22"/>
          <w:szCs w:val="22"/>
          <w:lang w:val="bs-Latn-BA"/>
        </w:rPr>
      </w:pPr>
      <w:r w:rsidRPr="00C65FB7">
        <w:rPr>
          <w:rFonts w:ascii="Arial" w:hAnsi="Arial" w:cs="Arial"/>
          <w:i/>
          <w:color w:val="000000" w:themeColor="text1"/>
          <w:sz w:val="22"/>
          <w:szCs w:val="22"/>
        </w:rPr>
        <w:t xml:space="preserve">Na predmetnom području nisu utvrđivane emisije u tlo, tj. nisu vršena uzorkovanja i analiza tla. Predviđeno je da cjelokupan manipulativni prostor u proizvodnim halama i interne saobraćajnice budu izrađeni od vodonepropusnog materijala. Otpadne vode se prikupljaju separatnim sistemima i odvode na postrojenja za prečišćavanje istih. Uz preduzimanje svih potrebnih mjera, u radu predmetnog pogona ne očekuju se emisije u tlo.   </w:t>
      </w:r>
    </w:p>
    <w:p w:rsidR="00204250" w:rsidRPr="00C65FB7" w:rsidRDefault="00C65FB7" w:rsidP="00204250">
      <w:pPr>
        <w:pStyle w:val="Heading1"/>
        <w:tabs>
          <w:tab w:val="right" w:pos="12191"/>
        </w:tabs>
        <w:spacing w:line="360" w:lineRule="auto"/>
        <w:ind w:right="686"/>
        <w:jc w:val="both"/>
        <w:rPr>
          <w:rFonts w:eastAsiaTheme="minorHAnsi"/>
          <w:i/>
          <w:noProof/>
          <w:color w:val="000000" w:themeColor="text1"/>
          <w:sz w:val="22"/>
          <w:szCs w:val="22"/>
          <w:lang w:val="bs-Latn-BA"/>
        </w:rPr>
      </w:pPr>
      <w:bookmarkStart w:id="14" w:name="_TABELA_VI.4.2:_Emisii__vo_po~vata_-"/>
      <w:bookmarkStart w:id="15" w:name="_Toc273789171"/>
      <w:bookmarkStart w:id="16" w:name="_Toc275783784"/>
      <w:bookmarkStart w:id="17" w:name="_Toc283127329"/>
      <w:bookmarkEnd w:id="14"/>
      <w:r>
        <w:rPr>
          <w:rFonts w:eastAsiaTheme="minorHAnsi"/>
          <w:i/>
          <w:noProof/>
          <w:color w:val="000000" w:themeColor="text1"/>
          <w:sz w:val="22"/>
          <w:szCs w:val="22"/>
          <w:lang w:val="bs-Latn-BA"/>
        </w:rPr>
        <w:t>5.4</w:t>
      </w:r>
      <w:r w:rsidR="00204250" w:rsidRPr="00C65FB7">
        <w:rPr>
          <w:rFonts w:eastAsiaTheme="minorHAnsi"/>
          <w:i/>
          <w:noProof/>
          <w:color w:val="000000" w:themeColor="text1"/>
          <w:sz w:val="22"/>
          <w:szCs w:val="22"/>
          <w:lang w:val="bs-Latn-BA"/>
        </w:rPr>
        <w:t>. Buka</w:t>
      </w:r>
    </w:p>
    <w:p w:rsidR="00204250" w:rsidRPr="00C65FB7" w:rsidRDefault="006C35C1" w:rsidP="007F7AAF">
      <w:pPr>
        <w:pStyle w:val="Heading1"/>
        <w:tabs>
          <w:tab w:val="right" w:pos="12191"/>
        </w:tabs>
        <w:spacing w:line="360" w:lineRule="auto"/>
        <w:ind w:right="686"/>
        <w:jc w:val="both"/>
        <w:rPr>
          <w:rFonts w:eastAsiaTheme="minorHAnsi"/>
          <w:i/>
          <w:noProof/>
          <w:color w:val="000000" w:themeColor="text1"/>
          <w:sz w:val="22"/>
          <w:szCs w:val="22"/>
          <w:lang w:val="bs-Latn-BA"/>
        </w:rPr>
      </w:pPr>
      <w:r w:rsidRPr="00C65FB7">
        <w:rPr>
          <w:rFonts w:eastAsiaTheme="minorHAnsi"/>
          <w:i/>
          <w:noProof/>
          <w:color w:val="000000" w:themeColor="text1"/>
          <w:sz w:val="22"/>
          <w:szCs w:val="22"/>
          <w:lang w:val="bs-Latn-BA"/>
        </w:rPr>
        <w:t>5.4.1</w:t>
      </w:r>
      <w:r w:rsidR="00204250" w:rsidRPr="00C65FB7">
        <w:rPr>
          <w:rFonts w:eastAsiaTheme="minorHAnsi"/>
          <w:i/>
          <w:noProof/>
          <w:color w:val="000000" w:themeColor="text1"/>
          <w:sz w:val="22"/>
          <w:szCs w:val="22"/>
          <w:lang w:val="bs-Latn-BA"/>
        </w:rPr>
        <w:t>. Emisija buke – Zbirna lista izvora buke</w:t>
      </w:r>
      <w:bookmarkEnd w:id="15"/>
      <w:bookmarkEnd w:id="16"/>
      <w:bookmarkEnd w:id="17"/>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44"/>
        <w:gridCol w:w="1035"/>
        <w:gridCol w:w="1547"/>
        <w:gridCol w:w="2210"/>
        <w:gridCol w:w="2658"/>
      </w:tblGrid>
      <w:tr w:rsidR="00204250" w:rsidRPr="00C65FB7" w:rsidTr="00930CF3">
        <w:tc>
          <w:tcPr>
            <w:tcW w:w="1117" w:type="pct"/>
            <w:tcBorders>
              <w:top w:val="double" w:sz="6" w:space="0" w:color="auto"/>
              <w:bottom w:val="single" w:sz="4" w:space="0" w:color="auto"/>
            </w:tcBorders>
            <w:shd w:val="clear" w:color="auto" w:fill="D9E2F3" w:themeFill="accent5" w:themeFillTint="33"/>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Izvor</w:t>
            </w:r>
          </w:p>
        </w:tc>
        <w:tc>
          <w:tcPr>
            <w:tcW w:w="539" w:type="pct"/>
            <w:tcBorders>
              <w:top w:val="double" w:sz="6" w:space="0" w:color="auto"/>
              <w:bottom w:val="single" w:sz="4" w:space="0" w:color="auto"/>
            </w:tcBorders>
            <w:shd w:val="clear" w:color="auto" w:fill="D9E2F3" w:themeFill="accent5" w:themeFillTint="33"/>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Emisiono mjesto</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 Br</w:t>
            </w:r>
          </w:p>
        </w:tc>
        <w:tc>
          <w:tcPr>
            <w:tcW w:w="806" w:type="pct"/>
            <w:tcBorders>
              <w:top w:val="double" w:sz="6" w:space="0" w:color="auto"/>
              <w:bottom w:val="single" w:sz="4" w:space="0" w:color="auto"/>
            </w:tcBorders>
            <w:shd w:val="clear" w:color="auto" w:fill="D9E2F3" w:themeFill="accent5" w:themeFillTint="33"/>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Oprema</w:t>
            </w:r>
          </w:p>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Ref. Br</w:t>
            </w:r>
          </w:p>
        </w:tc>
        <w:tc>
          <w:tcPr>
            <w:tcW w:w="1152" w:type="pct"/>
            <w:tcBorders>
              <w:top w:val="double" w:sz="6" w:space="0" w:color="auto"/>
              <w:bottom w:val="single" w:sz="4" w:space="0" w:color="auto"/>
            </w:tcBorders>
            <w:shd w:val="clear" w:color="auto" w:fill="D9E2F3" w:themeFill="accent5" w:themeFillTint="33"/>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Zvučni pritisak (1)</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(dBA) </w:t>
            </w:r>
          </w:p>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 referentnu udaljenost</w:t>
            </w:r>
          </w:p>
        </w:tc>
        <w:tc>
          <w:tcPr>
            <w:tcW w:w="1385" w:type="pct"/>
            <w:tcBorders>
              <w:top w:val="double" w:sz="6" w:space="0" w:color="auto"/>
              <w:bottom w:val="single" w:sz="4" w:space="0" w:color="auto"/>
            </w:tcBorders>
            <w:shd w:val="clear" w:color="auto" w:fill="D9E2F3" w:themeFill="accent5" w:themeFillTint="33"/>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Periodi emisije</w:t>
            </w:r>
          </w:p>
        </w:tc>
      </w:tr>
      <w:tr w:rsidR="00204250" w:rsidRPr="00C65FB7" w:rsidTr="00930CF3">
        <w:trPr>
          <w:trHeight w:val="243"/>
        </w:trPr>
        <w:tc>
          <w:tcPr>
            <w:tcW w:w="1117" w:type="pct"/>
            <w:tcBorders>
              <w:top w:val="single" w:sz="4"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Naspram pogona na parkingu</w:t>
            </w:r>
          </w:p>
        </w:tc>
        <w:tc>
          <w:tcPr>
            <w:tcW w:w="539" w:type="pct"/>
            <w:tcBorders>
              <w:top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B1</w:t>
            </w:r>
          </w:p>
        </w:tc>
        <w:tc>
          <w:tcPr>
            <w:tcW w:w="806" w:type="pct"/>
            <w:tcBorders>
              <w:top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„A“</w:t>
            </w:r>
          </w:p>
        </w:tc>
        <w:tc>
          <w:tcPr>
            <w:tcW w:w="1152" w:type="pct"/>
            <w:tcBorders>
              <w:top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57,2</w:t>
            </w:r>
          </w:p>
        </w:tc>
        <w:tc>
          <w:tcPr>
            <w:tcW w:w="1385" w:type="pct"/>
            <w:tcBorders>
              <w:top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nil"/>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Rad pogona mašinske obrade i </w:t>
            </w:r>
            <w:r w:rsidRPr="00C65FB7">
              <w:rPr>
                <w:rFonts w:ascii="Arial" w:hAnsi="Arial" w:cs="Arial"/>
                <w:noProof/>
                <w:color w:val="000000" w:themeColor="text1"/>
                <w:sz w:val="20"/>
                <w:szCs w:val="20"/>
                <w:lang w:val="bs-Latn-BA"/>
              </w:rPr>
              <w:lastRenderedPageBreak/>
              <w:t>kompresorska stanica</w:t>
            </w:r>
          </w:p>
        </w:tc>
        <w:tc>
          <w:tcPr>
            <w:tcW w:w="539" w:type="pct"/>
            <w:tcBorders>
              <w:top w:val="nil"/>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B2</w:t>
            </w:r>
          </w:p>
        </w:tc>
        <w:tc>
          <w:tcPr>
            <w:tcW w:w="806" w:type="pct"/>
            <w:tcBorders>
              <w:top w:val="nil"/>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„A“ i kompresorska stanica</w:t>
            </w:r>
          </w:p>
        </w:tc>
        <w:tc>
          <w:tcPr>
            <w:tcW w:w="1152" w:type="pct"/>
            <w:tcBorders>
              <w:top w:val="nil"/>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63,7</w:t>
            </w:r>
          </w:p>
        </w:tc>
        <w:tc>
          <w:tcPr>
            <w:tcW w:w="1385" w:type="pct"/>
            <w:tcBorders>
              <w:top w:val="nil"/>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nil"/>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Rub pogona – mašinska obrada </w:t>
            </w:r>
          </w:p>
        </w:tc>
        <w:tc>
          <w:tcPr>
            <w:tcW w:w="539" w:type="pct"/>
            <w:tcBorders>
              <w:top w:val="nil"/>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B3</w:t>
            </w:r>
          </w:p>
        </w:tc>
        <w:tc>
          <w:tcPr>
            <w:tcW w:w="806" w:type="pct"/>
            <w:tcBorders>
              <w:top w:val="nil"/>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„B“</w:t>
            </w:r>
          </w:p>
        </w:tc>
        <w:tc>
          <w:tcPr>
            <w:tcW w:w="1152" w:type="pct"/>
            <w:tcBorders>
              <w:top w:val="nil"/>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69,5</w:t>
            </w:r>
          </w:p>
        </w:tc>
        <w:tc>
          <w:tcPr>
            <w:tcW w:w="1385" w:type="pct"/>
            <w:tcBorders>
              <w:top w:val="nil"/>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nil"/>
              <w:bottom w:val="single" w:sz="6"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Rad pogona mašinske obrade i ventilacija </w:t>
            </w:r>
          </w:p>
        </w:tc>
        <w:tc>
          <w:tcPr>
            <w:tcW w:w="539" w:type="pct"/>
            <w:tcBorders>
              <w:top w:val="nil"/>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B4</w:t>
            </w:r>
          </w:p>
        </w:tc>
        <w:tc>
          <w:tcPr>
            <w:tcW w:w="806" w:type="pct"/>
            <w:tcBorders>
              <w:top w:val="nil"/>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„B“ i „C“ i ventilacija</w:t>
            </w:r>
          </w:p>
        </w:tc>
        <w:tc>
          <w:tcPr>
            <w:tcW w:w="1152" w:type="pct"/>
            <w:tcBorders>
              <w:top w:val="nil"/>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61,6</w:t>
            </w:r>
          </w:p>
        </w:tc>
        <w:tc>
          <w:tcPr>
            <w:tcW w:w="1385" w:type="pct"/>
            <w:tcBorders>
              <w:top w:val="nil"/>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single" w:sz="6" w:space="0" w:color="auto"/>
              <w:bottom w:val="single" w:sz="6"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Rad pogona – centralni dio parcele  </w:t>
            </w:r>
          </w:p>
        </w:tc>
        <w:tc>
          <w:tcPr>
            <w:tcW w:w="539" w:type="pct"/>
            <w:tcBorders>
              <w:top w:val="single" w:sz="6" w:space="0" w:color="auto"/>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B5</w:t>
            </w:r>
          </w:p>
        </w:tc>
        <w:tc>
          <w:tcPr>
            <w:tcW w:w="806" w:type="pct"/>
            <w:tcBorders>
              <w:top w:val="single" w:sz="6" w:space="0" w:color="auto"/>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Proizvodni pogoni – sredina parcele</w:t>
            </w:r>
          </w:p>
        </w:tc>
        <w:tc>
          <w:tcPr>
            <w:tcW w:w="1152" w:type="pct"/>
            <w:tcBorders>
              <w:top w:val="single" w:sz="6" w:space="0" w:color="auto"/>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62,9</w:t>
            </w:r>
          </w:p>
        </w:tc>
        <w:tc>
          <w:tcPr>
            <w:tcW w:w="1385" w:type="pct"/>
            <w:tcBorders>
              <w:top w:val="single" w:sz="6" w:space="0" w:color="auto"/>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single" w:sz="6" w:space="0" w:color="auto"/>
              <w:bottom w:val="single" w:sz="6"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Rad pogona – uz obalu rijeke Une</w:t>
            </w:r>
          </w:p>
        </w:tc>
        <w:tc>
          <w:tcPr>
            <w:tcW w:w="539" w:type="pct"/>
            <w:tcBorders>
              <w:top w:val="single" w:sz="6" w:space="0" w:color="auto"/>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B6</w:t>
            </w:r>
          </w:p>
        </w:tc>
        <w:tc>
          <w:tcPr>
            <w:tcW w:w="806" w:type="pct"/>
            <w:tcBorders>
              <w:top w:val="single" w:sz="6" w:space="0" w:color="auto"/>
              <w:bottom w:val="single" w:sz="6"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Proizvodni pogoni – rub parcele</w:t>
            </w:r>
          </w:p>
        </w:tc>
        <w:tc>
          <w:tcPr>
            <w:tcW w:w="1152" w:type="pct"/>
            <w:tcBorders>
              <w:top w:val="single" w:sz="6" w:space="0" w:color="auto"/>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54,2</w:t>
            </w:r>
          </w:p>
        </w:tc>
        <w:tc>
          <w:tcPr>
            <w:tcW w:w="1385" w:type="pct"/>
            <w:tcBorders>
              <w:top w:val="single" w:sz="6" w:space="0" w:color="auto"/>
              <w:bottom w:val="single" w:sz="6"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single" w:sz="6" w:space="0" w:color="auto"/>
              <w:bottom w:val="single" w:sz="4"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Rad pogona montaže</w:t>
            </w:r>
          </w:p>
        </w:tc>
        <w:tc>
          <w:tcPr>
            <w:tcW w:w="539" w:type="pct"/>
            <w:tcBorders>
              <w:top w:val="single" w:sz="6" w:space="0" w:color="auto"/>
              <w:bottom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B7</w:t>
            </w:r>
          </w:p>
        </w:tc>
        <w:tc>
          <w:tcPr>
            <w:tcW w:w="806" w:type="pct"/>
            <w:tcBorders>
              <w:top w:val="single" w:sz="6" w:space="0" w:color="auto"/>
              <w:bottom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„D“</w:t>
            </w:r>
          </w:p>
        </w:tc>
        <w:tc>
          <w:tcPr>
            <w:tcW w:w="1152" w:type="pct"/>
            <w:tcBorders>
              <w:top w:val="single" w:sz="6" w:space="0" w:color="auto"/>
              <w:bottom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55,6</w:t>
            </w:r>
          </w:p>
        </w:tc>
        <w:tc>
          <w:tcPr>
            <w:tcW w:w="1385" w:type="pct"/>
            <w:tcBorders>
              <w:top w:val="single" w:sz="6" w:space="0" w:color="auto"/>
              <w:bottom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r w:rsidR="00204250" w:rsidRPr="00C65FB7" w:rsidTr="00930CF3">
        <w:trPr>
          <w:trHeight w:val="243"/>
        </w:trPr>
        <w:tc>
          <w:tcPr>
            <w:tcW w:w="1117" w:type="pct"/>
            <w:tcBorders>
              <w:top w:val="single" w:sz="4" w:space="0" w:color="auto"/>
            </w:tcBorders>
            <w:shd w:val="clear" w:color="auto" w:fill="auto"/>
          </w:tcPr>
          <w:p w:rsidR="00204250" w:rsidRPr="00C65FB7" w:rsidRDefault="00204250" w:rsidP="00930CF3">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Rad pogona površinske obrade</w:t>
            </w:r>
          </w:p>
        </w:tc>
        <w:tc>
          <w:tcPr>
            <w:tcW w:w="539" w:type="pct"/>
            <w:tcBorders>
              <w:top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B8</w:t>
            </w:r>
          </w:p>
        </w:tc>
        <w:tc>
          <w:tcPr>
            <w:tcW w:w="806" w:type="pct"/>
            <w:tcBorders>
              <w:top w:val="single" w:sz="4" w:space="0" w:color="auto"/>
            </w:tcBorders>
            <w:shd w:val="clear" w:color="auto" w:fill="auto"/>
            <w:vAlign w:val="center"/>
          </w:tcPr>
          <w:p w:rsidR="00204250" w:rsidRPr="00C65FB7" w:rsidRDefault="00204250"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Hala „C“</w:t>
            </w:r>
          </w:p>
        </w:tc>
        <w:tc>
          <w:tcPr>
            <w:tcW w:w="1152" w:type="pct"/>
            <w:tcBorders>
              <w:top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55,3</w:t>
            </w:r>
          </w:p>
        </w:tc>
        <w:tc>
          <w:tcPr>
            <w:tcW w:w="1385" w:type="pct"/>
            <w:tcBorders>
              <w:top w:val="single" w:sz="4" w:space="0" w:color="auto"/>
            </w:tcBorders>
            <w:shd w:val="clear" w:color="auto" w:fill="auto"/>
            <w:vAlign w:val="center"/>
          </w:tcPr>
          <w:p w:rsidR="00204250" w:rsidRPr="00C65FB7" w:rsidRDefault="00204250"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06:30 – 23:30</w:t>
            </w:r>
          </w:p>
        </w:tc>
      </w:tr>
    </w:tbl>
    <w:p w:rsidR="00204250" w:rsidRPr="00C65FB7" w:rsidRDefault="00204250" w:rsidP="00204250">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 Za dijelove postrojenja mogu se koristiti nivoi intenziteta buke.</w:t>
      </w:r>
    </w:p>
    <w:p w:rsidR="00204250" w:rsidRPr="00C65FB7" w:rsidRDefault="00204250" w:rsidP="00204250">
      <w:pPr>
        <w:rPr>
          <w:rFonts w:ascii="Arial" w:hAnsi="Arial" w:cs="Arial"/>
          <w:b/>
          <w:noProof/>
          <w:color w:val="000000" w:themeColor="text1"/>
          <w:sz w:val="22"/>
          <w:szCs w:val="22"/>
          <w:lang w:val="bs-Latn-BA"/>
        </w:rPr>
      </w:pPr>
    </w:p>
    <w:p w:rsidR="00204250" w:rsidRPr="00C65FB7" w:rsidRDefault="006C35C1" w:rsidP="00204250">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5.4.2. G</w:t>
      </w:r>
      <w:r w:rsidR="00204250" w:rsidRPr="00C65FB7">
        <w:rPr>
          <w:rFonts w:ascii="Arial" w:hAnsi="Arial" w:cs="Arial"/>
          <w:b/>
          <w:noProof/>
          <w:color w:val="000000" w:themeColor="text1"/>
          <w:sz w:val="22"/>
          <w:szCs w:val="22"/>
          <w:lang w:val="bs-Latn-BA"/>
        </w:rPr>
        <w:t xml:space="preserve">ranične vrijednosti emisija buke </w:t>
      </w:r>
    </w:p>
    <w:p w:rsidR="00204250" w:rsidRPr="00C65FB7" w:rsidRDefault="00204250" w:rsidP="00204250">
      <w:pPr>
        <w:rPr>
          <w:rFonts w:ascii="Arial" w:hAnsi="Arial" w:cs="Arial"/>
          <w:b/>
          <w:noProof/>
          <w:color w:val="000000" w:themeColor="text1"/>
          <w:sz w:val="22"/>
          <w:szCs w:val="22"/>
          <w:lang w:val="bs-Latn-BA"/>
        </w:rPr>
      </w:pPr>
    </w:p>
    <w:p w:rsidR="00204250" w:rsidRPr="00C65FB7" w:rsidRDefault="00204250" w:rsidP="006C35C1">
      <w:pPr>
        <w:pStyle w:val="0tekstceteor"/>
        <w:spacing w:before="0" w:line="240" w:lineRule="auto"/>
        <w:rPr>
          <w:rFonts w:ascii="Swis721 BT" w:hAnsi="Swis721 BT"/>
          <w:color w:val="000000" w:themeColor="text1"/>
          <w:szCs w:val="22"/>
          <w:lang w:val="pl-PL"/>
        </w:rPr>
      </w:pPr>
      <w:r w:rsidRPr="00C65FB7">
        <w:rPr>
          <w:rFonts w:ascii="Swis721 BT" w:hAnsi="Swis721 BT"/>
          <w:color w:val="000000" w:themeColor="text1"/>
          <w:szCs w:val="22"/>
          <w:lang w:val="pl-PL"/>
        </w:rPr>
        <w:t>U skladu sa Zakonom o zaštiti od buke (‘’Službene novine F</w:t>
      </w:r>
      <w:r w:rsidR="006C35C1" w:rsidRPr="00C65FB7">
        <w:rPr>
          <w:rFonts w:ascii="Swis721 BT" w:hAnsi="Swis721 BT"/>
          <w:color w:val="000000" w:themeColor="text1"/>
          <w:szCs w:val="22"/>
          <w:lang w:val="pl-PL"/>
        </w:rPr>
        <w:t>ederacije</w:t>
      </w:r>
      <w:r w:rsidRPr="00C65FB7">
        <w:rPr>
          <w:rFonts w:ascii="Swis721 BT" w:hAnsi="Swis721 BT"/>
          <w:color w:val="000000" w:themeColor="text1"/>
          <w:szCs w:val="22"/>
          <w:lang w:val="pl-PL"/>
        </w:rPr>
        <w:t xml:space="preserve"> BiH’’ broj 110/12), </w:t>
      </w:r>
      <w:r w:rsidR="006C35C1" w:rsidRPr="00C65FB7">
        <w:rPr>
          <w:rFonts w:ascii="Swis721 BT" w:hAnsi="Swis721 BT"/>
          <w:color w:val="000000" w:themeColor="text1"/>
          <w:szCs w:val="22"/>
          <w:lang w:val="pl-PL"/>
        </w:rPr>
        <w:t>dozvoljeni nivo</w:t>
      </w:r>
      <w:r w:rsidRPr="00C65FB7">
        <w:rPr>
          <w:rFonts w:ascii="Swis721 BT" w:hAnsi="Swis721 BT"/>
          <w:color w:val="000000" w:themeColor="text1"/>
          <w:szCs w:val="22"/>
          <w:lang w:val="pl-PL"/>
        </w:rPr>
        <w:t xml:space="preserve"> vanjske buke </w:t>
      </w:r>
      <w:r w:rsidR="006C35C1" w:rsidRPr="00C65FB7">
        <w:rPr>
          <w:rFonts w:ascii="Swis721 BT" w:hAnsi="Swis721 BT"/>
          <w:color w:val="000000" w:themeColor="text1"/>
          <w:szCs w:val="22"/>
          <w:lang w:val="pl-PL"/>
        </w:rPr>
        <w:t>za VI zonu</w:t>
      </w:r>
      <w:r w:rsidRPr="00C65FB7">
        <w:rPr>
          <w:rFonts w:ascii="Swis721 BT" w:hAnsi="Swis721 BT"/>
          <w:color w:val="000000" w:themeColor="text1"/>
          <w:szCs w:val="22"/>
          <w:lang w:val="pl-PL"/>
        </w:rPr>
        <w:t xml:space="preserve"> (područj</w:t>
      </w:r>
      <w:r w:rsidR="006C35C1" w:rsidRPr="00C65FB7">
        <w:rPr>
          <w:rFonts w:ascii="Swis721 BT" w:hAnsi="Swis721 BT"/>
          <w:color w:val="000000" w:themeColor="text1"/>
          <w:szCs w:val="22"/>
          <w:lang w:val="pl-PL"/>
        </w:rPr>
        <w:t>e</w:t>
      </w:r>
      <w:r w:rsidRPr="00C65FB7">
        <w:rPr>
          <w:rFonts w:ascii="Swis721 BT" w:hAnsi="Swis721 BT"/>
          <w:color w:val="000000" w:themeColor="text1"/>
          <w:szCs w:val="22"/>
          <w:lang w:val="pl-PL"/>
        </w:rPr>
        <w:t>), odnosno L</w:t>
      </w:r>
      <w:r w:rsidRPr="00C65FB7">
        <w:rPr>
          <w:rFonts w:ascii="Swis721 BT" w:hAnsi="Swis721 BT"/>
          <w:color w:val="000000" w:themeColor="text1"/>
          <w:szCs w:val="22"/>
          <w:vertAlign w:val="subscript"/>
          <w:lang w:val="pl-PL"/>
        </w:rPr>
        <w:t>eq</w:t>
      </w:r>
      <w:r w:rsidRPr="00C65FB7">
        <w:rPr>
          <w:rFonts w:ascii="Swis721 BT" w:hAnsi="Swis721 BT"/>
          <w:color w:val="000000" w:themeColor="text1"/>
          <w:szCs w:val="22"/>
          <w:lang w:val="pl-PL"/>
        </w:rPr>
        <w:t xml:space="preserve"> dB (A) i vršni nivo L</w:t>
      </w:r>
      <w:r w:rsidRPr="00C65FB7">
        <w:rPr>
          <w:rFonts w:ascii="Swis721 BT" w:hAnsi="Swis721 BT"/>
          <w:color w:val="000000" w:themeColor="text1"/>
          <w:szCs w:val="22"/>
          <w:vertAlign w:val="subscript"/>
          <w:lang w:val="pl-PL"/>
        </w:rPr>
        <w:t>1</w:t>
      </w:r>
      <w:r w:rsidR="006C35C1" w:rsidRPr="00C65FB7">
        <w:rPr>
          <w:rFonts w:ascii="Swis721 BT" w:hAnsi="Swis721 BT"/>
          <w:color w:val="000000" w:themeColor="text1"/>
          <w:szCs w:val="22"/>
          <w:lang w:val="pl-PL"/>
        </w:rPr>
        <w:t xml:space="preserve"> dB (A), za dan i noć iznosi: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06"/>
        <w:gridCol w:w="4616"/>
        <w:gridCol w:w="945"/>
        <w:gridCol w:w="927"/>
        <w:gridCol w:w="1636"/>
      </w:tblGrid>
      <w:tr w:rsidR="00204250" w:rsidRPr="00C65FB7" w:rsidTr="00930CF3">
        <w:trPr>
          <w:trHeight w:val="496"/>
          <w:jc w:val="center"/>
        </w:trPr>
        <w:tc>
          <w:tcPr>
            <w:tcW w:w="0" w:type="auto"/>
            <w:vMerge w:val="restart"/>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r w:rsidRPr="00C65FB7">
              <w:rPr>
                <w:rFonts w:ascii="Swis721 BT" w:hAnsi="Swis721 BT"/>
                <w:b/>
                <w:bCs/>
                <w:color w:val="000000" w:themeColor="text1"/>
                <w:sz w:val="20"/>
                <w:szCs w:val="20"/>
                <w:lang w:val="hr-HR"/>
              </w:rPr>
              <w:t>Područje (zona)</w:t>
            </w:r>
          </w:p>
        </w:tc>
        <w:tc>
          <w:tcPr>
            <w:tcW w:w="0" w:type="auto"/>
            <w:vMerge w:val="restart"/>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r w:rsidRPr="00C65FB7">
              <w:rPr>
                <w:rFonts w:ascii="Swis721 BT" w:hAnsi="Swis721 BT"/>
                <w:b/>
                <w:bCs/>
                <w:color w:val="000000" w:themeColor="text1"/>
                <w:sz w:val="20"/>
                <w:szCs w:val="20"/>
                <w:lang w:val="hr-HR"/>
              </w:rPr>
              <w:t>Namjena područja</w:t>
            </w:r>
          </w:p>
        </w:tc>
        <w:tc>
          <w:tcPr>
            <w:tcW w:w="0" w:type="auto"/>
            <w:gridSpan w:val="3"/>
            <w:tcBorders>
              <w:bottom w:val="dotted" w:sz="4" w:space="0" w:color="auto"/>
            </w:tcBorders>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r w:rsidRPr="00C65FB7">
              <w:rPr>
                <w:rFonts w:ascii="Swis721 BT" w:hAnsi="Swis721 BT"/>
                <w:b/>
                <w:bCs/>
                <w:color w:val="000000" w:themeColor="text1"/>
                <w:sz w:val="20"/>
                <w:szCs w:val="20"/>
                <w:lang w:val="hr-HR"/>
              </w:rPr>
              <w:t>Najviše dozvoljeni nivo vanjske buke (dBA)</w:t>
            </w:r>
          </w:p>
        </w:tc>
      </w:tr>
      <w:tr w:rsidR="00204250" w:rsidRPr="00C65FB7" w:rsidTr="00930CF3">
        <w:trPr>
          <w:trHeight w:hRule="exact" w:val="489"/>
          <w:jc w:val="center"/>
        </w:trPr>
        <w:tc>
          <w:tcPr>
            <w:tcW w:w="0" w:type="auto"/>
            <w:vMerge/>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p>
        </w:tc>
        <w:tc>
          <w:tcPr>
            <w:tcW w:w="0" w:type="auto"/>
            <w:vMerge/>
            <w:vAlign w:val="center"/>
          </w:tcPr>
          <w:p w:rsidR="00204250" w:rsidRPr="00C65FB7" w:rsidRDefault="00204250" w:rsidP="00930CF3">
            <w:pPr>
              <w:pStyle w:val="0tekstceteor"/>
              <w:spacing w:before="0" w:after="0" w:line="240" w:lineRule="auto"/>
              <w:jc w:val="center"/>
              <w:rPr>
                <w:rFonts w:ascii="Swis721 BT" w:hAnsi="Swis721 BT"/>
                <w:b/>
                <w:color w:val="000000" w:themeColor="text1"/>
                <w:sz w:val="20"/>
                <w:szCs w:val="20"/>
                <w:lang w:val="hr-HR"/>
              </w:rPr>
            </w:pPr>
          </w:p>
        </w:tc>
        <w:tc>
          <w:tcPr>
            <w:tcW w:w="0" w:type="auto"/>
            <w:gridSpan w:val="2"/>
            <w:tcBorders>
              <w:top w:val="dotted" w:sz="4" w:space="0" w:color="auto"/>
              <w:bottom w:val="dotted" w:sz="4" w:space="0" w:color="auto"/>
              <w:right w:val="dotted" w:sz="4" w:space="0" w:color="auto"/>
            </w:tcBorders>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15 min Leq</w:t>
            </w:r>
          </w:p>
        </w:tc>
        <w:tc>
          <w:tcPr>
            <w:tcW w:w="0" w:type="auto"/>
            <w:tcBorders>
              <w:top w:val="dotted" w:sz="4" w:space="0" w:color="auto"/>
              <w:left w:val="dotted" w:sz="4" w:space="0" w:color="auto"/>
              <w:bottom w:val="dotted" w:sz="4" w:space="0" w:color="auto"/>
            </w:tcBorders>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r w:rsidRPr="00C65FB7">
              <w:rPr>
                <w:rFonts w:ascii="Swis721 BT" w:hAnsi="Swis721 BT"/>
                <w:bCs/>
                <w:color w:val="000000" w:themeColor="text1"/>
                <w:sz w:val="20"/>
                <w:szCs w:val="20"/>
                <w:lang w:val="hr-HR"/>
              </w:rPr>
              <w:t>Vršni nivo</w:t>
            </w:r>
          </w:p>
        </w:tc>
      </w:tr>
      <w:tr w:rsidR="00204250" w:rsidRPr="00C65FB7" w:rsidTr="00930CF3">
        <w:trPr>
          <w:trHeight w:hRule="exact" w:val="437"/>
          <w:jc w:val="center"/>
        </w:trPr>
        <w:tc>
          <w:tcPr>
            <w:tcW w:w="0" w:type="auto"/>
            <w:vMerge/>
            <w:tcBorders>
              <w:bottom w:val="single" w:sz="12" w:space="0" w:color="auto"/>
            </w:tcBorders>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p>
        </w:tc>
        <w:tc>
          <w:tcPr>
            <w:tcW w:w="0" w:type="auto"/>
            <w:vMerge/>
            <w:tcBorders>
              <w:bottom w:val="single" w:sz="12" w:space="0" w:color="auto"/>
            </w:tcBorders>
            <w:vAlign w:val="center"/>
          </w:tcPr>
          <w:p w:rsidR="00204250" w:rsidRPr="00C65FB7" w:rsidRDefault="00204250" w:rsidP="00930CF3">
            <w:pPr>
              <w:pStyle w:val="0tekstceteor"/>
              <w:spacing w:before="0" w:after="0" w:line="240" w:lineRule="auto"/>
              <w:jc w:val="center"/>
              <w:rPr>
                <w:rFonts w:ascii="Swis721 BT" w:hAnsi="Swis721 BT"/>
                <w:b/>
                <w:color w:val="000000" w:themeColor="text1"/>
                <w:sz w:val="20"/>
                <w:szCs w:val="20"/>
                <w:lang w:val="hr-HR"/>
              </w:rPr>
            </w:pPr>
          </w:p>
        </w:tc>
        <w:tc>
          <w:tcPr>
            <w:tcW w:w="0" w:type="auto"/>
            <w:tcBorders>
              <w:top w:val="dotted" w:sz="4" w:space="0" w:color="auto"/>
              <w:bottom w:val="single" w:sz="12" w:space="0" w:color="auto"/>
              <w:right w:val="dotted" w:sz="4" w:space="0" w:color="auto"/>
            </w:tcBorders>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Dan</w:t>
            </w:r>
          </w:p>
        </w:tc>
        <w:tc>
          <w:tcPr>
            <w:tcW w:w="0" w:type="auto"/>
            <w:tcBorders>
              <w:top w:val="dotted" w:sz="4" w:space="0" w:color="auto"/>
              <w:left w:val="dotted" w:sz="4" w:space="0" w:color="auto"/>
              <w:bottom w:val="single" w:sz="12" w:space="0" w:color="auto"/>
              <w:right w:val="dotted" w:sz="4" w:space="0" w:color="auto"/>
            </w:tcBorders>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Noć</w:t>
            </w:r>
          </w:p>
        </w:tc>
        <w:tc>
          <w:tcPr>
            <w:tcW w:w="0" w:type="auto"/>
            <w:tcBorders>
              <w:top w:val="dotted" w:sz="4" w:space="0" w:color="auto"/>
              <w:left w:val="dotted" w:sz="4" w:space="0" w:color="auto"/>
              <w:bottom w:val="single" w:sz="12" w:space="0" w:color="auto"/>
            </w:tcBorders>
            <w:vAlign w:val="center"/>
          </w:tcPr>
          <w:p w:rsidR="00204250" w:rsidRPr="00C65FB7" w:rsidRDefault="00204250" w:rsidP="00930CF3">
            <w:pPr>
              <w:pStyle w:val="0tekstceteor"/>
              <w:spacing w:before="0" w:after="0" w:line="240" w:lineRule="auto"/>
              <w:jc w:val="center"/>
              <w:rPr>
                <w:rFonts w:ascii="Swis721 BT" w:hAnsi="Swis721 BT"/>
                <w:b/>
                <w:bCs/>
                <w:color w:val="000000" w:themeColor="text1"/>
                <w:sz w:val="20"/>
                <w:szCs w:val="20"/>
                <w:lang w:val="hr-HR"/>
              </w:rPr>
            </w:pPr>
            <w:r w:rsidRPr="00C65FB7">
              <w:rPr>
                <w:rFonts w:ascii="Swis721 BT" w:hAnsi="Swis721 BT"/>
                <w:bCs/>
                <w:color w:val="000000" w:themeColor="text1"/>
                <w:sz w:val="20"/>
                <w:szCs w:val="20"/>
                <w:lang w:val="hr-HR"/>
              </w:rPr>
              <w:t>L1</w:t>
            </w:r>
          </w:p>
        </w:tc>
      </w:tr>
      <w:tr w:rsidR="00204250" w:rsidRPr="00C65FB7" w:rsidTr="00930CF3">
        <w:trPr>
          <w:trHeight w:val="580"/>
          <w:jc w:val="center"/>
        </w:trPr>
        <w:tc>
          <w:tcPr>
            <w:tcW w:w="0" w:type="auto"/>
            <w:shd w:val="clear" w:color="auto" w:fill="auto"/>
            <w:vAlign w:val="center"/>
          </w:tcPr>
          <w:p w:rsidR="00204250" w:rsidRPr="00C65FB7" w:rsidRDefault="00204250" w:rsidP="00930CF3">
            <w:pPr>
              <w:pStyle w:val="0tekstceteor"/>
              <w:spacing w:before="0" w:after="0" w:line="240" w:lineRule="auto"/>
              <w:jc w:val="center"/>
              <w:rPr>
                <w:rFonts w:ascii="Swis721 BT" w:hAnsi="Swis721 BT"/>
                <w:bCs/>
                <w:color w:val="000000" w:themeColor="text1"/>
                <w:sz w:val="20"/>
                <w:szCs w:val="20"/>
                <w:lang w:val="hr-HR"/>
              </w:rPr>
            </w:pPr>
            <w:r w:rsidRPr="00C65FB7">
              <w:rPr>
                <w:rFonts w:ascii="Swis721 BT" w:hAnsi="Swis721 BT"/>
                <w:bCs/>
                <w:color w:val="000000" w:themeColor="text1"/>
                <w:sz w:val="20"/>
                <w:szCs w:val="20"/>
                <w:lang w:val="hr-HR"/>
              </w:rPr>
              <w:t>VI</w:t>
            </w:r>
          </w:p>
        </w:tc>
        <w:tc>
          <w:tcPr>
            <w:tcW w:w="0" w:type="auto"/>
            <w:shd w:val="clear" w:color="auto" w:fill="auto"/>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Industrijsko, skladišno, servisno i saobraćajno područje bez stanova</w:t>
            </w:r>
          </w:p>
        </w:tc>
        <w:tc>
          <w:tcPr>
            <w:tcW w:w="0" w:type="auto"/>
            <w:shd w:val="clear" w:color="auto" w:fill="auto"/>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70</w:t>
            </w:r>
          </w:p>
        </w:tc>
        <w:tc>
          <w:tcPr>
            <w:tcW w:w="0" w:type="auto"/>
            <w:shd w:val="clear" w:color="auto" w:fill="auto"/>
            <w:vAlign w:val="center"/>
          </w:tcPr>
          <w:p w:rsidR="00204250" w:rsidRPr="00C65FB7" w:rsidRDefault="00204250" w:rsidP="00930CF3">
            <w:pPr>
              <w:pStyle w:val="0tekstceteor"/>
              <w:spacing w:before="0" w:after="0" w:line="240" w:lineRule="auto"/>
              <w:jc w:val="center"/>
              <w:rPr>
                <w:rFonts w:ascii="Swis721 BT" w:hAnsi="Swis721 BT"/>
                <w:color w:val="000000" w:themeColor="text1"/>
                <w:sz w:val="20"/>
                <w:szCs w:val="20"/>
                <w:lang w:val="hr-HR"/>
              </w:rPr>
            </w:pPr>
            <w:r w:rsidRPr="00C65FB7">
              <w:rPr>
                <w:rFonts w:ascii="Swis721 BT" w:hAnsi="Swis721 BT"/>
                <w:color w:val="000000" w:themeColor="text1"/>
                <w:sz w:val="20"/>
                <w:szCs w:val="20"/>
                <w:lang w:val="hr-HR"/>
              </w:rPr>
              <w:t>70</w:t>
            </w:r>
          </w:p>
        </w:tc>
        <w:tc>
          <w:tcPr>
            <w:tcW w:w="0" w:type="auto"/>
            <w:shd w:val="clear" w:color="auto" w:fill="auto"/>
            <w:vAlign w:val="center"/>
          </w:tcPr>
          <w:p w:rsidR="00204250" w:rsidRPr="00C65FB7" w:rsidRDefault="00204250" w:rsidP="00930CF3">
            <w:pPr>
              <w:pStyle w:val="0tekstceteor"/>
              <w:spacing w:before="0" w:after="0" w:line="240" w:lineRule="auto"/>
              <w:jc w:val="center"/>
              <w:rPr>
                <w:rFonts w:ascii="Swis721 BT" w:hAnsi="Swis721 BT"/>
                <w:bCs/>
                <w:color w:val="000000" w:themeColor="text1"/>
                <w:sz w:val="20"/>
                <w:szCs w:val="20"/>
                <w:lang w:val="hr-HR"/>
              </w:rPr>
            </w:pPr>
            <w:r w:rsidRPr="00C65FB7">
              <w:rPr>
                <w:rFonts w:ascii="Swis721 BT" w:hAnsi="Swis721 BT"/>
                <w:bCs/>
                <w:color w:val="000000" w:themeColor="text1"/>
                <w:sz w:val="20"/>
                <w:szCs w:val="20"/>
                <w:lang w:val="hr-HR"/>
              </w:rPr>
              <w:t>85</w:t>
            </w:r>
          </w:p>
        </w:tc>
      </w:tr>
    </w:tbl>
    <w:p w:rsidR="007F7AAF" w:rsidRPr="00C65FB7" w:rsidRDefault="007F7AAF" w:rsidP="006E1A9F">
      <w:pPr>
        <w:jc w:val="both"/>
        <w:rPr>
          <w:rFonts w:ascii="Arial" w:hAnsi="Arial" w:cs="Arial"/>
          <w:b/>
          <w:color w:val="000000" w:themeColor="text1"/>
          <w:sz w:val="22"/>
          <w:szCs w:val="22"/>
        </w:rPr>
      </w:pPr>
    </w:p>
    <w:p w:rsidR="006E1A9F" w:rsidRPr="00C65FB7" w:rsidRDefault="006E1A9F" w:rsidP="006E1A9F">
      <w:pPr>
        <w:jc w:val="both"/>
        <w:rPr>
          <w:rFonts w:ascii="Arial" w:hAnsi="Arial" w:cs="Arial"/>
          <w:color w:val="000000" w:themeColor="text1"/>
          <w:sz w:val="22"/>
          <w:szCs w:val="22"/>
        </w:rPr>
      </w:pPr>
    </w:p>
    <w:p w:rsidR="007F7AAF" w:rsidRPr="00C65FB7" w:rsidRDefault="006E1A9F" w:rsidP="007F7AAF">
      <w:pPr>
        <w:jc w:val="both"/>
        <w:rPr>
          <w:rFonts w:ascii="Arial" w:hAnsi="Arial" w:cs="Arial"/>
          <w:b/>
          <w:noProof/>
          <w:color w:val="000000" w:themeColor="text1"/>
          <w:sz w:val="22"/>
          <w:szCs w:val="22"/>
          <w:lang w:val="bs-Latn-BA"/>
        </w:rPr>
      </w:pPr>
      <w:r w:rsidRPr="00C65FB7">
        <w:rPr>
          <w:rFonts w:ascii="Arial" w:hAnsi="Arial" w:cs="Arial"/>
          <w:b/>
          <w:color w:val="000000" w:themeColor="text1"/>
          <w:sz w:val="22"/>
          <w:szCs w:val="22"/>
        </w:rPr>
        <w:t>6.</w:t>
      </w:r>
      <w:r w:rsidR="007F7AAF" w:rsidRPr="00C65FB7">
        <w:rPr>
          <w:rFonts w:ascii="Arial" w:hAnsi="Arial" w:cs="Arial"/>
          <w:b/>
          <w:noProof/>
          <w:color w:val="000000" w:themeColor="text1"/>
          <w:sz w:val="22"/>
          <w:szCs w:val="22"/>
          <w:lang w:val="bs-Latn-BA"/>
        </w:rPr>
        <w:t xml:space="preserve"> OPIS STANJA LOKACIJE POGONA/POSTROJENJA I PRAĆENJE STANJA OKOLIŠA</w:t>
      </w:r>
    </w:p>
    <w:p w:rsidR="007F7AAF" w:rsidRPr="00C65FB7" w:rsidRDefault="007F7AAF" w:rsidP="007F7AAF">
      <w:pPr>
        <w:jc w:val="both"/>
        <w:rPr>
          <w:rFonts w:ascii="Arial" w:hAnsi="Arial" w:cs="Arial"/>
          <w:color w:val="000000" w:themeColor="text1"/>
          <w:sz w:val="22"/>
          <w:szCs w:val="22"/>
          <w:lang w:val="bs-Latn-BA"/>
        </w:rPr>
      </w:pPr>
    </w:p>
    <w:p w:rsidR="007F7AAF" w:rsidRPr="00C65FB7" w:rsidRDefault="007F7AAF" w:rsidP="007F7AAF">
      <w:pPr>
        <w:ind w:left="705" w:hanging="705"/>
        <w:jc w:val="both"/>
        <w:rPr>
          <w:rFonts w:ascii="Arial" w:eastAsiaTheme="minorHAnsi" w:hAnsi="Arial" w:cs="Arial"/>
          <w:b/>
          <w:noProof/>
          <w:color w:val="000000" w:themeColor="text1"/>
          <w:sz w:val="22"/>
          <w:szCs w:val="22"/>
          <w:lang w:val="bs-Latn-BA"/>
        </w:rPr>
      </w:pPr>
      <w:r w:rsidRPr="00C65FB7">
        <w:rPr>
          <w:rFonts w:ascii="Arial" w:eastAsiaTheme="minorHAnsi" w:hAnsi="Arial" w:cs="Arial"/>
          <w:b/>
          <w:noProof/>
          <w:color w:val="000000" w:themeColor="text1"/>
          <w:sz w:val="22"/>
          <w:szCs w:val="22"/>
          <w:lang w:val="bs-Latn-BA"/>
        </w:rPr>
        <w:t>1. Stanje lokacije i uticaj aktivnosti postojećih i planiranih pogona i postrojenja</w:t>
      </w:r>
    </w:p>
    <w:p w:rsidR="007F7AAF" w:rsidRPr="00C65FB7" w:rsidRDefault="007F7AAF" w:rsidP="007F7AAF">
      <w:pPr>
        <w:ind w:left="705" w:hanging="705"/>
        <w:jc w:val="both"/>
        <w:rPr>
          <w:rFonts w:ascii="Arial" w:eastAsiaTheme="minorHAnsi" w:hAnsi="Arial" w:cs="Arial"/>
          <w:b/>
          <w:noProof/>
          <w:color w:val="000000" w:themeColor="text1"/>
          <w:sz w:val="22"/>
          <w:szCs w:val="22"/>
          <w:lang w:val="bs-Latn-BA"/>
        </w:rPr>
      </w:pPr>
    </w:p>
    <w:tbl>
      <w:tblPr>
        <w:tblW w:w="9606" w:type="dxa"/>
        <w:tblLook w:val="04A0" w:firstRow="1" w:lastRow="0" w:firstColumn="1" w:lastColumn="0" w:noHBand="0" w:noVBand="1"/>
      </w:tblPr>
      <w:tblGrid>
        <w:gridCol w:w="663"/>
        <w:gridCol w:w="8943"/>
      </w:tblGrid>
      <w:tr w:rsidR="00530CB1"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 xml:space="preserve">Praćenje emisije </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U dosadašnjem radu pogona, uspostavljen je monitoring emisija koje nastaju radom predmetnog pogona. Monitoring obuhvata:</w:t>
            </w:r>
          </w:p>
          <w:p w:rsidR="007F7AAF" w:rsidRPr="00C65FB7" w:rsidRDefault="007F7AAF" w:rsidP="00D56973">
            <w:pPr>
              <w:pStyle w:val="ListParagraph"/>
              <w:numPr>
                <w:ilvl w:val="0"/>
                <w:numId w:val="8"/>
              </w:numPr>
              <w:spacing w:after="0" w:line="240" w:lineRule="auto"/>
              <w:jc w:val="both"/>
              <w:rPr>
                <w:rFonts w:ascii="Arial" w:hAnsi="Arial" w:cs="Arial"/>
                <w:noProof/>
                <w:color w:val="000000" w:themeColor="text1"/>
                <w:lang w:val="bs-Latn-BA"/>
              </w:rPr>
            </w:pPr>
            <w:r w:rsidRPr="00C65FB7">
              <w:rPr>
                <w:rFonts w:ascii="Arial" w:hAnsi="Arial" w:cs="Arial"/>
                <w:noProof/>
                <w:color w:val="000000" w:themeColor="text1"/>
                <w:lang w:val="bs-Latn-BA"/>
              </w:rPr>
              <w:t>Monitoring otpadnih sanitarno-fekalnih otpadnih voda nakon tretmana na biološkom uređaju;</w:t>
            </w:r>
          </w:p>
          <w:p w:rsidR="007F7AAF" w:rsidRPr="00C65FB7" w:rsidRDefault="007F7AAF" w:rsidP="00D56973">
            <w:pPr>
              <w:pStyle w:val="ListParagraph"/>
              <w:numPr>
                <w:ilvl w:val="0"/>
                <w:numId w:val="8"/>
              </w:numPr>
              <w:spacing w:after="0" w:line="240" w:lineRule="auto"/>
              <w:jc w:val="both"/>
              <w:rPr>
                <w:rFonts w:ascii="Arial" w:hAnsi="Arial" w:cs="Arial"/>
                <w:noProof/>
                <w:color w:val="000000" w:themeColor="text1"/>
                <w:lang w:val="bs-Latn-BA"/>
              </w:rPr>
            </w:pPr>
            <w:r w:rsidRPr="00C65FB7">
              <w:rPr>
                <w:rFonts w:ascii="Arial" w:hAnsi="Arial" w:cs="Arial"/>
                <w:noProof/>
                <w:color w:val="000000" w:themeColor="text1"/>
                <w:lang w:val="bs-Latn-BA"/>
              </w:rPr>
              <w:t>Monitoring obirinskih onečišćenih (zauljenih) otpadnih voda nakon tretmana na separatoru ulja i masti;</w:t>
            </w:r>
          </w:p>
          <w:p w:rsidR="007F7AAF" w:rsidRPr="00C65FB7" w:rsidRDefault="007F7AAF" w:rsidP="00D56973">
            <w:pPr>
              <w:pStyle w:val="ListParagraph"/>
              <w:numPr>
                <w:ilvl w:val="0"/>
                <w:numId w:val="8"/>
              </w:numPr>
              <w:spacing w:after="0" w:line="240" w:lineRule="auto"/>
              <w:jc w:val="both"/>
              <w:rPr>
                <w:rFonts w:ascii="Arial" w:hAnsi="Arial" w:cs="Arial"/>
                <w:noProof/>
                <w:color w:val="000000" w:themeColor="text1"/>
                <w:lang w:val="bs-Latn-BA"/>
              </w:rPr>
            </w:pPr>
            <w:r w:rsidRPr="00C65FB7">
              <w:rPr>
                <w:rFonts w:ascii="Arial" w:hAnsi="Arial" w:cs="Arial"/>
                <w:noProof/>
                <w:color w:val="000000" w:themeColor="text1"/>
                <w:lang w:val="bs-Latn-BA"/>
              </w:rPr>
              <w:t>Monitoring okolinske buke i</w:t>
            </w:r>
          </w:p>
          <w:p w:rsidR="007F7AAF" w:rsidRPr="00C65FB7" w:rsidRDefault="007F7AAF" w:rsidP="00D56973">
            <w:pPr>
              <w:pStyle w:val="ListParagraph"/>
              <w:numPr>
                <w:ilvl w:val="0"/>
                <w:numId w:val="8"/>
              </w:numPr>
              <w:spacing w:after="0" w:line="240" w:lineRule="auto"/>
              <w:jc w:val="both"/>
              <w:rPr>
                <w:rFonts w:ascii="Arial" w:hAnsi="Arial" w:cs="Arial"/>
                <w:noProof/>
                <w:color w:val="000000" w:themeColor="text1"/>
                <w:lang w:val="bs-Latn-BA"/>
              </w:rPr>
            </w:pPr>
            <w:r w:rsidRPr="00C65FB7">
              <w:rPr>
                <w:rFonts w:ascii="Arial" w:hAnsi="Arial" w:cs="Arial"/>
                <w:noProof/>
                <w:color w:val="000000" w:themeColor="text1"/>
                <w:lang w:val="bs-Latn-BA"/>
              </w:rPr>
              <w:t>Monitoring dimnih plinova iz kotlovnica.</w:t>
            </w: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2.</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Emisiona mjesta / tačke emisije (ispusti)</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Pogledati Tabelu 3.4 tačka C Zahtjeva i Prilog br. 2. </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3.</w:t>
            </w:r>
          </w:p>
        </w:tc>
        <w:tc>
          <w:tcPr>
            <w:tcW w:w="8943" w:type="dxa"/>
          </w:tcPr>
          <w:p w:rsidR="007F7AAF" w:rsidRPr="00C65FB7" w:rsidRDefault="007F7AAF" w:rsidP="00930CF3">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Lokacija mjerenja/uzorkovanja</w:t>
            </w:r>
          </w:p>
          <w:p w:rsidR="007F7AAF" w:rsidRPr="00C65FB7" w:rsidRDefault="007F7AAF" w:rsidP="00930CF3">
            <w:pPr>
              <w:jc w:val="both"/>
              <w:rPr>
                <w:rFonts w:ascii="Arial" w:hAnsi="Arial" w:cs="Arial"/>
                <w:noProof/>
                <w:color w:val="000000" w:themeColor="text1"/>
                <w:sz w:val="22"/>
                <w:szCs w:val="22"/>
                <w:u w:val="single"/>
                <w:lang w:val="bs-Latn-BA"/>
              </w:rPr>
            </w:pPr>
          </w:p>
          <w:p w:rsidR="007F7AAF" w:rsidRPr="00C65FB7" w:rsidRDefault="007F7AAF" w:rsidP="00930CF3">
            <w:pPr>
              <w:jc w:val="both"/>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Emisije u zrak</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Mjerno mjesto br. 1: Kotlovnica proizvodnog dijela (ref.ozn. Z1 (A2-1) – Pril. br. 2) </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Mjerno mjesto br. 2: Kotlovnica proizvodnog dijela (ref.ozn. Z2 (A2-2) – Pril. br. 2)</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Mjerno mjesto br. 3: Kotlovnica proizvodnog dijela (ref.ozn. Z3 (A2-3) – Pril. br. 2) </w:t>
            </w:r>
          </w:p>
          <w:p w:rsidR="007F7AAF" w:rsidRPr="00C65FB7" w:rsidRDefault="007F7AAF" w:rsidP="00930CF3">
            <w:pPr>
              <w:jc w:val="both"/>
              <w:rPr>
                <w:rFonts w:ascii="Arial" w:hAnsi="Arial" w:cs="Arial"/>
                <w:noProof/>
                <w:color w:val="000000" w:themeColor="text1"/>
                <w:sz w:val="22"/>
                <w:szCs w:val="22"/>
                <w:u w:val="single"/>
                <w:lang w:val="bs-Latn-BA"/>
              </w:rPr>
            </w:pPr>
          </w:p>
          <w:p w:rsidR="007F7AAF" w:rsidRPr="00C65FB7" w:rsidRDefault="007F7AAF" w:rsidP="00930CF3">
            <w:pPr>
              <w:jc w:val="both"/>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Emisije u vode:</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Mjerno mjesto 1: separator ulja i masti (ref.oznaka V1 – Prilog br. 2)</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Mjerno mjesto 2: biološki prečistač 1 (ref.oznaka V2 – Prilog br. 2)</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lastRenderedPageBreak/>
              <w:t>Mjerno mjesto 3: biološki prečistač 2 (ref.oznaka V3 – Prilog br. 2)</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Mjerno mjesto 4: biološki prečistač 3 (ref.oznaka V4 – Prilog br. 2)</w:t>
            </w:r>
          </w:p>
          <w:p w:rsidR="007F7AAF" w:rsidRPr="00C65FB7" w:rsidRDefault="007F7AAF" w:rsidP="00930CF3">
            <w:pPr>
              <w:jc w:val="both"/>
              <w:rPr>
                <w:rFonts w:ascii="Arial" w:hAnsi="Arial" w:cs="Arial"/>
                <w:noProof/>
                <w:color w:val="000000" w:themeColor="text1"/>
                <w:sz w:val="22"/>
                <w:szCs w:val="22"/>
                <w:u w:val="single"/>
                <w:lang w:val="bs-Latn-BA"/>
              </w:rPr>
            </w:pPr>
          </w:p>
          <w:p w:rsidR="007F7AAF" w:rsidRPr="00C65FB7" w:rsidRDefault="007F7AAF" w:rsidP="00930CF3">
            <w:pPr>
              <w:jc w:val="both"/>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Buka:</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 1</w:t>
            </w:r>
            <w:r w:rsidRPr="00C65FB7">
              <w:rPr>
                <w:rFonts w:ascii="Arial" w:hAnsi="Arial" w:cs="Arial"/>
                <w:color w:val="000000" w:themeColor="text1"/>
                <w:sz w:val="22"/>
                <w:szCs w:val="22"/>
              </w:rPr>
              <w:t xml:space="preserve"> – zapadni obod parcele, naspram proizvodnog pogona, na parkingu </w:t>
            </w:r>
            <w:r w:rsidRPr="00C65FB7">
              <w:rPr>
                <w:rFonts w:ascii="Arial" w:hAnsi="Arial" w:cs="Arial"/>
                <w:noProof/>
                <w:color w:val="000000" w:themeColor="text1"/>
                <w:sz w:val="22"/>
                <w:szCs w:val="22"/>
                <w:lang w:val="bs-Latn-BA"/>
              </w:rPr>
              <w:t>(ref.oznaka B1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 xml:space="preserve">Mjerno mjesto </w:t>
            </w:r>
            <w:r w:rsidRPr="00C65FB7">
              <w:rPr>
                <w:rFonts w:ascii="Arial" w:hAnsi="Arial" w:cs="Arial"/>
                <w:color w:val="000000" w:themeColor="text1"/>
                <w:sz w:val="22"/>
                <w:szCs w:val="22"/>
              </w:rPr>
              <w:t xml:space="preserve">2 – sjeverozapadni kut parcele, uz ogradu naspram proizvodnog pogona </w:t>
            </w:r>
            <w:r w:rsidRPr="00C65FB7">
              <w:rPr>
                <w:rFonts w:ascii="Arial" w:hAnsi="Arial" w:cs="Arial"/>
                <w:noProof/>
                <w:color w:val="000000" w:themeColor="text1"/>
                <w:sz w:val="22"/>
                <w:szCs w:val="22"/>
                <w:lang w:val="bs-Latn-BA"/>
              </w:rPr>
              <w:t>(ref.oznaka B2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3 – sjeverni obod parcele, naspram proizvodnog pogona i sistema ventilacije </w:t>
            </w:r>
            <w:r w:rsidRPr="00C65FB7">
              <w:rPr>
                <w:rFonts w:ascii="Arial" w:hAnsi="Arial" w:cs="Arial"/>
                <w:noProof/>
                <w:color w:val="000000" w:themeColor="text1"/>
                <w:sz w:val="22"/>
                <w:szCs w:val="22"/>
                <w:lang w:val="bs-Latn-BA"/>
              </w:rPr>
              <w:t>(ref.oznaka B3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4 – sjeveroistočni kut parcele, naspram proizvodnog pogona uz spremnike O</w:t>
            </w:r>
            <w:r w:rsidRPr="00C65FB7">
              <w:rPr>
                <w:rFonts w:ascii="Arial" w:hAnsi="Arial" w:cs="Arial"/>
                <w:color w:val="000000" w:themeColor="text1"/>
                <w:sz w:val="22"/>
                <w:szCs w:val="22"/>
                <w:vertAlign w:val="subscript"/>
              </w:rPr>
              <w:t>2</w:t>
            </w:r>
            <w:r w:rsidRPr="00C65FB7">
              <w:rPr>
                <w:rFonts w:ascii="Arial" w:hAnsi="Arial" w:cs="Arial"/>
                <w:color w:val="000000" w:themeColor="text1"/>
                <w:sz w:val="22"/>
                <w:szCs w:val="22"/>
              </w:rPr>
              <w:t xml:space="preserve"> i Ar </w:t>
            </w:r>
            <w:r w:rsidRPr="00C65FB7">
              <w:rPr>
                <w:rFonts w:ascii="Arial" w:hAnsi="Arial" w:cs="Arial"/>
                <w:noProof/>
                <w:color w:val="000000" w:themeColor="text1"/>
                <w:sz w:val="22"/>
                <w:szCs w:val="22"/>
                <w:lang w:val="bs-Latn-BA"/>
              </w:rPr>
              <w:t>(ref.oznaka B4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5 – centralni dio parcele između pogona, kraj trafo stanice </w:t>
            </w:r>
            <w:r w:rsidRPr="00C65FB7">
              <w:rPr>
                <w:rFonts w:ascii="Arial" w:hAnsi="Arial" w:cs="Arial"/>
                <w:noProof/>
                <w:color w:val="000000" w:themeColor="text1"/>
                <w:sz w:val="22"/>
                <w:szCs w:val="22"/>
                <w:lang w:val="bs-Latn-BA"/>
              </w:rPr>
              <w:t>(ref.oznaka B5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6 – istočni obod parcele, naspram pogona montaže, uz obalu rijeke </w:t>
            </w:r>
            <w:r w:rsidRPr="00C65FB7">
              <w:rPr>
                <w:rFonts w:ascii="Arial" w:hAnsi="Arial" w:cs="Arial"/>
                <w:noProof/>
                <w:color w:val="000000" w:themeColor="text1"/>
                <w:sz w:val="22"/>
                <w:szCs w:val="22"/>
                <w:lang w:val="bs-Latn-BA"/>
              </w:rPr>
              <w:t>(ref.oznaka B6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7 – jugoistočni kutp parcele, naspram pogona montaže, uz plinske spremnike </w:t>
            </w:r>
            <w:r w:rsidRPr="00C65FB7">
              <w:rPr>
                <w:rFonts w:ascii="Arial" w:hAnsi="Arial" w:cs="Arial"/>
                <w:noProof/>
                <w:color w:val="000000" w:themeColor="text1"/>
                <w:sz w:val="22"/>
                <w:szCs w:val="22"/>
                <w:lang w:val="bs-Latn-BA"/>
              </w:rPr>
              <w:t>(ref.oznaka B7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r w:rsidRPr="00C65FB7">
              <w:rPr>
                <w:rFonts w:ascii="Arial" w:hAnsi="Arial" w:cs="Arial"/>
                <w:noProof/>
                <w:color w:val="000000" w:themeColor="text1"/>
                <w:sz w:val="22"/>
                <w:szCs w:val="22"/>
                <w:lang w:val="bs-Latn-BA"/>
              </w:rPr>
              <w:t>Mjerno mjesto</w:t>
            </w:r>
            <w:r w:rsidRPr="00C65FB7">
              <w:rPr>
                <w:rFonts w:ascii="Arial" w:hAnsi="Arial" w:cs="Arial"/>
                <w:color w:val="000000" w:themeColor="text1"/>
                <w:sz w:val="22"/>
                <w:szCs w:val="22"/>
              </w:rPr>
              <w:t xml:space="preserve"> 8 – južni kut parcele, naspram pogona montaže, uz ogradu obližnjeg objekta </w:t>
            </w:r>
            <w:r w:rsidRPr="00C65FB7">
              <w:rPr>
                <w:rFonts w:ascii="Arial" w:hAnsi="Arial" w:cs="Arial"/>
                <w:noProof/>
                <w:color w:val="000000" w:themeColor="text1"/>
                <w:sz w:val="22"/>
                <w:szCs w:val="22"/>
                <w:lang w:val="bs-Latn-BA"/>
              </w:rPr>
              <w:t>(ref.oznaka B8 – Prilog br. 2)</w:t>
            </w:r>
            <w:r w:rsidRPr="00C65FB7">
              <w:rPr>
                <w:rFonts w:ascii="Arial" w:hAnsi="Arial" w:cs="Arial"/>
                <w:color w:val="000000" w:themeColor="text1"/>
                <w:sz w:val="22"/>
                <w:szCs w:val="22"/>
              </w:rPr>
              <w:t xml:space="preserve"> </w:t>
            </w:r>
          </w:p>
          <w:p w:rsidR="007F7AAF" w:rsidRPr="00C65FB7" w:rsidRDefault="007F7AAF" w:rsidP="00930CF3">
            <w:pPr>
              <w:jc w:val="both"/>
              <w:rPr>
                <w:rFonts w:ascii="Arial" w:hAnsi="Arial" w:cs="Arial"/>
                <w:color w:val="000000" w:themeColor="text1"/>
                <w:sz w:val="22"/>
                <w:szCs w:val="22"/>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lastRenderedPageBreak/>
              <w:t>4.</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Metode mjerenja/uzorkovanja</w:t>
            </w:r>
          </w:p>
          <w:p w:rsidR="007F7AAF" w:rsidRPr="00C65FB7" w:rsidRDefault="007F7AAF" w:rsidP="00930CF3">
            <w:pPr>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Emisije u zrak</w:t>
            </w:r>
          </w:p>
          <w:p w:rsidR="007F7AAF" w:rsidRPr="00C65FB7" w:rsidRDefault="007F7AAF" w:rsidP="00D56973">
            <w:pPr>
              <w:pStyle w:val="ListParagraph"/>
              <w:numPr>
                <w:ilvl w:val="0"/>
                <w:numId w:val="11"/>
              </w:numPr>
              <w:spacing w:after="0" w:line="240" w:lineRule="auto"/>
              <w:jc w:val="both"/>
              <w:rPr>
                <w:rFonts w:ascii="Arial" w:hAnsi="Arial" w:cs="Arial"/>
                <w:color w:val="000000" w:themeColor="text1"/>
                <w:lang w:val="bs-Latn-BA"/>
              </w:rPr>
            </w:pPr>
            <w:r w:rsidRPr="00C65FB7">
              <w:rPr>
                <w:rFonts w:ascii="Arial" w:hAnsi="Arial" w:cs="Arial"/>
                <w:color w:val="000000" w:themeColor="text1"/>
                <w:lang w:val="bs-Latn-BA"/>
              </w:rPr>
              <w:t>BAS ISO 12039:2002: Određivanje karbon monoksida, karbon dioksida i oksigena – Karakteristike izvođenja i kalibracija automatizovanog sistema;</w:t>
            </w:r>
          </w:p>
          <w:p w:rsidR="007F7AAF" w:rsidRPr="00C65FB7" w:rsidRDefault="007F7AAF" w:rsidP="00D56973">
            <w:pPr>
              <w:pStyle w:val="ListParagraph"/>
              <w:numPr>
                <w:ilvl w:val="0"/>
                <w:numId w:val="11"/>
              </w:numPr>
              <w:spacing w:after="0" w:line="240" w:lineRule="auto"/>
              <w:jc w:val="both"/>
              <w:rPr>
                <w:rFonts w:ascii="Arial" w:hAnsi="Arial" w:cs="Arial"/>
                <w:color w:val="000000" w:themeColor="text1"/>
                <w:lang w:val="bs-Latn-BA"/>
              </w:rPr>
            </w:pPr>
            <w:r w:rsidRPr="00C65FB7">
              <w:rPr>
                <w:rFonts w:ascii="Arial" w:hAnsi="Arial" w:cs="Arial"/>
                <w:bCs/>
                <w:color w:val="000000" w:themeColor="text1"/>
                <w:lang w:val="bs-Latn-BA"/>
              </w:rPr>
              <w:t>DIN 51402-1:1986: Ispitivanje otpadnih plinova iz uljnih kotlovnica – Vizualno i fotometrijsko određivanje dimmnog broja</w:t>
            </w:r>
          </w:p>
          <w:p w:rsidR="007F7AAF" w:rsidRPr="00C65FB7" w:rsidRDefault="007F7AAF" w:rsidP="00D56973">
            <w:pPr>
              <w:pStyle w:val="ListParagraph"/>
              <w:numPr>
                <w:ilvl w:val="0"/>
                <w:numId w:val="11"/>
              </w:numPr>
              <w:autoSpaceDE w:val="0"/>
              <w:autoSpaceDN w:val="0"/>
              <w:adjustRightInd w:val="0"/>
              <w:spacing w:after="0" w:line="240" w:lineRule="auto"/>
              <w:jc w:val="both"/>
              <w:rPr>
                <w:rFonts w:ascii="Arial" w:hAnsi="Arial" w:cs="Arial"/>
                <w:color w:val="000000" w:themeColor="text1"/>
                <w:lang w:val="bs-Latn-BA"/>
              </w:rPr>
            </w:pPr>
            <w:r w:rsidRPr="00C65FB7">
              <w:rPr>
                <w:rFonts w:ascii="Arial" w:hAnsi="Arial" w:cs="Arial"/>
                <w:color w:val="000000" w:themeColor="text1"/>
                <w:lang w:val="bs-Latn-BA"/>
              </w:rPr>
              <w:t>VDI 4206 – dio 2:2011: Kriteriji izvođenja i testne procedure za mjerne uređaje za monitoring emisije dimnih plinova iz malih ložišta, mjerni uređaji za određivanje čvrstih čestica;</w:t>
            </w:r>
          </w:p>
          <w:p w:rsidR="007F7AAF" w:rsidRPr="00C65FB7" w:rsidRDefault="007F7AAF" w:rsidP="00D56973">
            <w:pPr>
              <w:pStyle w:val="ListParagraph"/>
              <w:numPr>
                <w:ilvl w:val="0"/>
                <w:numId w:val="11"/>
              </w:numPr>
              <w:spacing w:after="0" w:line="240" w:lineRule="auto"/>
              <w:contextualSpacing w:val="0"/>
              <w:jc w:val="both"/>
              <w:rPr>
                <w:rFonts w:ascii="Arial" w:hAnsi="Arial" w:cs="Arial"/>
                <w:color w:val="000000" w:themeColor="text1"/>
                <w:lang w:val="bs-Latn-BA"/>
              </w:rPr>
            </w:pPr>
            <w:r w:rsidRPr="00C65FB7">
              <w:rPr>
                <w:rFonts w:ascii="Arial" w:hAnsi="Arial" w:cs="Arial"/>
                <w:color w:val="000000" w:themeColor="text1"/>
                <w:lang w:val="bs-Latn-BA"/>
              </w:rPr>
              <w:t>ILI-RU 5.7-01 – Emisija, mjerenje koncentracija čvrstih čestica u protoku dimnih plinova</w:t>
            </w:r>
          </w:p>
          <w:p w:rsidR="007F7AAF" w:rsidRPr="00C65FB7" w:rsidRDefault="007F7AAF" w:rsidP="00D56973">
            <w:pPr>
              <w:pStyle w:val="ListParagraph"/>
              <w:numPr>
                <w:ilvl w:val="0"/>
                <w:numId w:val="11"/>
              </w:numPr>
              <w:spacing w:after="0" w:line="240" w:lineRule="auto"/>
              <w:contextualSpacing w:val="0"/>
              <w:jc w:val="both"/>
              <w:rPr>
                <w:rFonts w:ascii="Arial" w:hAnsi="Arial" w:cs="Arial"/>
                <w:color w:val="000000" w:themeColor="text1"/>
                <w:lang w:val="bs-Latn-BA"/>
              </w:rPr>
            </w:pPr>
            <w:r w:rsidRPr="00C65FB7">
              <w:rPr>
                <w:rFonts w:ascii="Arial" w:hAnsi="Arial" w:cs="Arial"/>
                <w:color w:val="000000" w:themeColor="text1"/>
                <w:lang w:val="bs-Latn-BA"/>
              </w:rPr>
              <w:t>ILI-RU 5.7-02 – Dimni broj</w:t>
            </w:r>
          </w:p>
          <w:p w:rsidR="007F7AAF" w:rsidRPr="00C65FB7" w:rsidRDefault="007F7AAF" w:rsidP="00D56973">
            <w:pPr>
              <w:pStyle w:val="ListParagraph"/>
              <w:numPr>
                <w:ilvl w:val="0"/>
                <w:numId w:val="11"/>
              </w:numPr>
              <w:spacing w:after="0" w:line="240" w:lineRule="auto"/>
              <w:contextualSpacing w:val="0"/>
              <w:jc w:val="both"/>
              <w:rPr>
                <w:rFonts w:ascii="Arial" w:hAnsi="Arial" w:cs="Arial"/>
                <w:color w:val="000000" w:themeColor="text1"/>
                <w:lang w:val="bs-Latn-BA"/>
              </w:rPr>
            </w:pPr>
            <w:r w:rsidRPr="00C65FB7">
              <w:rPr>
                <w:rFonts w:ascii="Arial" w:hAnsi="Arial" w:cs="Arial"/>
                <w:color w:val="000000" w:themeColor="text1"/>
                <w:lang w:val="bs-Latn-BA"/>
              </w:rPr>
              <w:t>ILI-RU 5.7-03 – Mjerenje i ispitivanje emisije dimnih plinova iz stacionarnih izvora emisije</w:t>
            </w:r>
          </w:p>
          <w:p w:rsidR="007F7AAF" w:rsidRPr="00C65FB7" w:rsidRDefault="007F7AAF" w:rsidP="00930CF3">
            <w:pPr>
              <w:rPr>
                <w:rFonts w:ascii="Arial" w:hAnsi="Arial" w:cs="Arial"/>
                <w:noProof/>
                <w:color w:val="000000" w:themeColor="text1"/>
                <w:sz w:val="22"/>
                <w:szCs w:val="22"/>
                <w:lang w:val="bs-Latn-BA"/>
              </w:rPr>
            </w:pPr>
          </w:p>
          <w:p w:rsidR="007F7AAF" w:rsidRPr="00C65FB7" w:rsidRDefault="007F7AAF" w:rsidP="00930CF3">
            <w:pPr>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Emisije u vode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03"/>
              <w:gridCol w:w="4794"/>
            </w:tblGrid>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Program uzorkovanja i tehnike uzorkovanja</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color w:val="000000" w:themeColor="text1"/>
                      <w:sz w:val="20"/>
                      <w:szCs w:val="20"/>
                    </w:rPr>
                  </w:pPr>
                  <w:r w:rsidRPr="00C65FB7">
                    <w:rPr>
                      <w:rFonts w:ascii="Arial" w:hAnsi="Arial" w:cs="Arial"/>
                      <w:color w:val="000000" w:themeColor="text1"/>
                      <w:sz w:val="20"/>
                      <w:szCs w:val="20"/>
                    </w:rPr>
                    <w:t>BAS EN ISO 5667-1:2008*, 3:2019,</w:t>
                  </w:r>
                </w:p>
                <w:p w:rsidR="007F7AAF" w:rsidRPr="00C65FB7" w:rsidRDefault="007F7AAF" w:rsidP="00930CF3">
                  <w:pPr>
                    <w:rPr>
                      <w:rFonts w:ascii="Arial" w:hAnsi="Arial" w:cs="Arial"/>
                      <w:noProof/>
                      <w:color w:val="000000" w:themeColor="text1"/>
                      <w:sz w:val="20"/>
                      <w:szCs w:val="20"/>
                      <w:lang w:val="bs-Latn-BA"/>
                    </w:rPr>
                  </w:pP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Uzorkovanje otpadnih voda - automatsko</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5667-10:2000</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/dan)</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Interna metoda*</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Temperatura</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Standard Methods 2550 B APHAAWWA-WEF 2012.</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pH</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10523:2013</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Miris</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RU-7.2/OV-1-31</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Boja</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7887:2013</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Sadržaj otpljenog kisika </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5814:2014</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Elektroprovodljivost</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tabs>
                      <w:tab w:val="left" w:pos="1215"/>
                    </w:tabs>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27888:2002</w:t>
                  </w:r>
                  <w:r w:rsidRPr="00C65FB7">
                    <w:rPr>
                      <w:rFonts w:ascii="Arial" w:hAnsi="Arial" w:cs="Arial"/>
                      <w:noProof/>
                      <w:color w:val="000000" w:themeColor="text1"/>
                      <w:sz w:val="20"/>
                      <w:szCs w:val="20"/>
                      <w:lang w:val="bs-Latn-BA"/>
                    </w:rPr>
                    <w:tab/>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Suspendirane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11923:2002</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Taložive tvari</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color w:val="000000" w:themeColor="text1"/>
                      <w:sz w:val="20"/>
                      <w:szCs w:val="20"/>
                    </w:rPr>
                  </w:pPr>
                  <w:r w:rsidRPr="00C65FB7">
                    <w:rPr>
                      <w:rFonts w:ascii="Arial" w:hAnsi="Arial" w:cs="Arial"/>
                      <w:color w:val="000000" w:themeColor="text1"/>
                      <w:sz w:val="20"/>
                      <w:szCs w:val="20"/>
                    </w:rPr>
                    <w:t>Standard Methods 2540 F APHAAWWA-WEF 2012</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KPK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6060:2000</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BPK</w:t>
                  </w:r>
                  <w:r w:rsidRPr="00C65FB7">
                    <w:rPr>
                      <w:rFonts w:ascii="Arial" w:hAnsi="Arial" w:cs="Arial"/>
                      <w:noProof/>
                      <w:color w:val="000000" w:themeColor="text1"/>
                      <w:sz w:val="20"/>
                      <w:szCs w:val="20"/>
                      <w:vertAlign w:val="subscript"/>
                      <w:lang w:val="bs-Latn-BA"/>
                    </w:rPr>
                    <w:t xml:space="preserve">5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5815-1:2020</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 xml:space="preserve">Amonijak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7150-1:2002</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Nitrati – NO</w:t>
                  </w:r>
                  <w:r w:rsidRPr="00C65FB7">
                    <w:rPr>
                      <w:rFonts w:ascii="Arial" w:hAnsi="Arial" w:cs="Arial"/>
                      <w:noProof/>
                      <w:color w:val="000000" w:themeColor="text1"/>
                      <w:sz w:val="20"/>
                      <w:szCs w:val="20"/>
                      <w:vertAlign w:val="subscript"/>
                      <w:lang w:val="bs-Latn-BA"/>
                    </w:rPr>
                    <w:t xml:space="preserve">3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7890-3:2002</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Nitriti – NO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 xml:space="preserve">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26777:2000</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Dušik po Kjeldahlu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25663:2000</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dušik,N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Računski iz sadržaja nitritnog, nitratnog i dušika po Kjeldahlu</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fosfor, P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6878:2006</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Test toksičnosti </w:t>
                  </w:r>
                  <w:r w:rsidRPr="00C65FB7">
                    <w:rPr>
                      <w:rFonts w:ascii="Arial" w:hAnsi="Arial" w:cs="Arial"/>
                      <w:color w:val="000000" w:themeColor="text1"/>
                      <w:sz w:val="20"/>
                      <w:szCs w:val="20"/>
                    </w:rPr>
                    <w:t>Daphnia Magna (48 EC 50)</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6341:2014</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en-GB"/>
                    </w:rPr>
                  </w:pPr>
                  <w:r w:rsidRPr="00C65FB7">
                    <w:rPr>
                      <w:rFonts w:ascii="Arial" w:hAnsi="Arial" w:cs="Arial"/>
                      <w:noProof/>
                      <w:color w:val="000000" w:themeColor="text1"/>
                      <w:sz w:val="20"/>
                      <w:szCs w:val="20"/>
                      <w:lang w:val="bs-Latn-BA"/>
                    </w:rPr>
                    <w:t xml:space="preserve">Ulja i masti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11349:2019</w:t>
                  </w:r>
                </w:p>
              </w:tc>
            </w:tr>
            <w:tr w:rsidR="007F7AAF" w:rsidRPr="00C65FB7" w:rsidTr="007F7AAF">
              <w:trPr>
                <w:trHeight w:val="395"/>
                <w:jc w:val="center"/>
              </w:trPr>
              <w:tc>
                <w:tcPr>
                  <w:tcW w:w="2244"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Mineralna ulja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2756" w:type="pct"/>
                  <w:tcBorders>
                    <w:top w:val="single" w:sz="6" w:space="0" w:color="auto"/>
                    <w:bottom w:val="single" w:sz="6" w:space="0" w:color="auto"/>
                    <w:right w:val="single" w:sz="12" w:space="0" w:color="auto"/>
                  </w:tcBorders>
                  <w:shd w:val="clear" w:color="auto" w:fill="auto"/>
                </w:tcPr>
                <w:p w:rsidR="007F7AAF" w:rsidRPr="00C65FB7" w:rsidRDefault="007F7AAF"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9377:2019*</w:t>
                  </w:r>
                </w:p>
              </w:tc>
            </w:tr>
          </w:tbl>
          <w:p w:rsidR="007F7AAF" w:rsidRPr="00C65FB7" w:rsidRDefault="007F7AAF" w:rsidP="00930CF3">
            <w:pPr>
              <w:jc w:val="both"/>
              <w:rPr>
                <w:rFonts w:ascii="Arial" w:hAnsi="Arial" w:cs="Arial"/>
                <w:noProof/>
                <w:color w:val="000000" w:themeColor="text1"/>
                <w:sz w:val="22"/>
                <w:szCs w:val="22"/>
                <w:u w:val="single"/>
                <w:lang w:val="bs-Latn-BA"/>
              </w:rPr>
            </w:pPr>
          </w:p>
          <w:p w:rsidR="007F7AAF" w:rsidRPr="00C65FB7" w:rsidRDefault="007F7AAF" w:rsidP="00930CF3">
            <w:pPr>
              <w:jc w:val="both"/>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Buka</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Swis721 BT" w:hAnsi="Swis721 BT"/>
                <w:color w:val="000000" w:themeColor="text1"/>
                <w:sz w:val="22"/>
                <w:szCs w:val="22"/>
              </w:rPr>
              <w:t xml:space="preserve">Mjerenja okolinske buke izvršena su po </w:t>
            </w:r>
            <w:r w:rsidRPr="00C65FB7">
              <w:rPr>
                <w:rFonts w:ascii="Swis721 BT" w:hAnsi="Swis721 BT"/>
                <w:color w:val="000000" w:themeColor="text1"/>
                <w:sz w:val="22"/>
                <w:szCs w:val="22"/>
                <w:lang w:val="hr-BA"/>
              </w:rPr>
              <w:t>BAS ISO 1996-2</w:t>
            </w:r>
            <w:r w:rsidRPr="00C65FB7">
              <w:rPr>
                <w:rFonts w:ascii="Swis721 BT" w:hAnsi="Swis721 BT"/>
                <w:color w:val="000000" w:themeColor="text1"/>
                <w:sz w:val="22"/>
                <w:szCs w:val="22"/>
              </w:rPr>
              <w:t>, a mjerna mjesta su određena prema lokaciji objekta, granicama parcele i izvorima buke.</w:t>
            </w:r>
          </w:p>
          <w:p w:rsidR="007F7AAF" w:rsidRPr="00C65FB7" w:rsidRDefault="007F7AAF" w:rsidP="00930CF3">
            <w:pPr>
              <w:jc w:val="both"/>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5.</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Učestalost mjerenja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emisije dimnih plinova: jedanput godišnje</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parametara otpadnih voda: jedanput godišnje</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buke: se vrši svake 3 godine.</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6.</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Uslovi mjerenja/uzorkovanja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emisije dimnih plinova: u toku grejne sezone</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parametara otpadnih voda: uobičajeni rad postrojenja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Monitoring buke: kontinuirani rad postrojenja </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7.</w:t>
            </w:r>
          </w:p>
        </w:tc>
        <w:tc>
          <w:tcPr>
            <w:tcW w:w="8943" w:type="dxa"/>
          </w:tcPr>
          <w:p w:rsidR="007F7AAF" w:rsidRPr="00B443AF"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 xml:space="preserve">Parametri </w:t>
            </w:r>
            <w:r w:rsidR="00B443AF">
              <w:rPr>
                <w:rFonts w:ascii="Arial" w:hAnsi="Arial" w:cs="Arial"/>
                <w:b/>
                <w:noProof/>
                <w:color w:val="000000" w:themeColor="text1"/>
                <w:sz w:val="22"/>
                <w:szCs w:val="22"/>
                <w:lang w:val="bs-Latn-BA"/>
              </w:rPr>
              <w:t>nadzora rada pogona/postrojenja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Nije primjenjivo jer nema parametara kontinuiranog monitoringa.</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8.</w:t>
            </w:r>
          </w:p>
        </w:tc>
        <w:tc>
          <w:tcPr>
            <w:tcW w:w="8943" w:type="dxa"/>
          </w:tcPr>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b/>
                <w:noProof/>
                <w:color w:val="000000" w:themeColor="text1"/>
                <w:sz w:val="22"/>
                <w:szCs w:val="22"/>
                <w:lang w:val="bs-Latn-BA"/>
              </w:rPr>
              <w:t>Analitička metodologija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Nema dostupnih podataka</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9.</w:t>
            </w:r>
          </w:p>
        </w:tc>
        <w:tc>
          <w:tcPr>
            <w:tcW w:w="8943" w:type="dxa"/>
          </w:tcPr>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b/>
                <w:noProof/>
                <w:color w:val="000000" w:themeColor="text1"/>
                <w:sz w:val="22"/>
                <w:szCs w:val="22"/>
                <w:lang w:val="bs-Latn-BA"/>
              </w:rPr>
              <w:t>Ovlaštena laboratorija koja vrši mjerenja/uzorkovanja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emisije dimnih plinova: „INPROZ“ d.o.o. Tuzla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parametara otpadnih voda: „ZAGREBINSPEKT“ d.o.o. Mostar</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Monitoring buke: „INPROZ“ d.o.o. Tuzla</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10.</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L</w:t>
            </w:r>
            <w:r w:rsidR="00B443AF">
              <w:rPr>
                <w:rFonts w:ascii="Arial" w:hAnsi="Arial" w:cs="Arial"/>
                <w:b/>
                <w:noProof/>
                <w:color w:val="000000" w:themeColor="text1"/>
                <w:sz w:val="22"/>
                <w:szCs w:val="22"/>
                <w:lang w:val="bs-Latn-BA"/>
              </w:rPr>
              <w:t>aboratorij koja provodi analizu</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Nije primjenjivo</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11.</w:t>
            </w:r>
          </w:p>
        </w:tc>
        <w:tc>
          <w:tcPr>
            <w:tcW w:w="8943" w:type="dxa"/>
          </w:tcPr>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b/>
                <w:noProof/>
                <w:color w:val="000000" w:themeColor="text1"/>
                <w:sz w:val="22"/>
                <w:szCs w:val="22"/>
                <w:lang w:val="bs-Latn-BA"/>
              </w:rPr>
              <w:t>Autorizacija/akreditacija za mjerenje ili autorizacija/akreditacija laboratorija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Monitoring emisije dimnih plinova - „INPROZ“ d.o.o. Tuzla: </w:t>
            </w:r>
            <w:r w:rsidRPr="00C65FB7">
              <w:rPr>
                <w:rFonts w:ascii="Arial" w:hAnsi="Arial" w:cs="Arial"/>
                <w:color w:val="000000" w:themeColor="text1"/>
                <w:sz w:val="22"/>
                <w:szCs w:val="22"/>
              </w:rPr>
              <w:t>LI – 77 – 01</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Monitoring parametara otpadnih voda - „ZAGREBINSPEKT“ d.o.o.: </w:t>
            </w:r>
            <w:r w:rsidRPr="00C65FB7">
              <w:rPr>
                <w:rFonts w:ascii="Arial" w:hAnsi="Arial" w:cs="Arial"/>
                <w:color w:val="000000" w:themeColor="text1"/>
                <w:sz w:val="22"/>
                <w:szCs w:val="22"/>
              </w:rPr>
              <w:t>LI–66–0 1</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Monitoring buke - „INPROZ“ d.o.o. Tuzla: </w:t>
            </w:r>
            <w:r w:rsidRPr="00C65FB7">
              <w:rPr>
                <w:rFonts w:ascii="Arial" w:hAnsi="Arial" w:cs="Arial"/>
                <w:color w:val="000000" w:themeColor="text1"/>
                <w:sz w:val="22"/>
                <w:szCs w:val="22"/>
              </w:rPr>
              <w:t>LI – 77 – 01</w:t>
            </w:r>
          </w:p>
          <w:p w:rsidR="007F7AAF" w:rsidRPr="00C65FB7" w:rsidRDefault="007F7AAF" w:rsidP="00930CF3">
            <w:pPr>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12.</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Vrednovanje rezultata mjerenja</w:t>
            </w:r>
          </w:p>
          <w:p w:rsidR="007F7AAF" w:rsidRPr="00C65FB7" w:rsidRDefault="007F7AAF" w:rsidP="00930CF3">
            <w:pPr>
              <w:rPr>
                <w:rFonts w:ascii="Arial" w:hAnsi="Arial" w:cs="Arial"/>
                <w:noProof/>
                <w:color w:val="000000" w:themeColor="text1"/>
                <w:sz w:val="22"/>
                <w:szCs w:val="22"/>
                <w:lang w:val="bs-Latn-BA"/>
              </w:rPr>
            </w:pPr>
          </w:p>
          <w:p w:rsidR="007F7AAF" w:rsidRPr="00C65FB7" w:rsidRDefault="007F7AAF" w:rsidP="00930CF3">
            <w:pPr>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Emisije u zrak</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Vrijednosti izmjerenih parametara emisija u zrak na svim mjernim mjestima nalaze se u okviru graničnih vrijednosti propisanih važećim Pravilnikom.</w:t>
            </w:r>
          </w:p>
          <w:p w:rsidR="007F7AAF" w:rsidRPr="00C65FB7" w:rsidRDefault="007F7AAF" w:rsidP="00930CF3">
            <w:pPr>
              <w:rPr>
                <w:rFonts w:ascii="Arial" w:hAnsi="Arial" w:cs="Arial"/>
                <w:noProof/>
                <w:color w:val="000000" w:themeColor="text1"/>
                <w:sz w:val="22"/>
                <w:szCs w:val="22"/>
                <w:u w:val="single"/>
                <w:lang w:val="bs-Latn-BA"/>
              </w:rPr>
            </w:pPr>
          </w:p>
          <w:p w:rsidR="007F7AAF" w:rsidRPr="00C65FB7" w:rsidRDefault="007F7AAF" w:rsidP="00930CF3">
            <w:pPr>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Emisija u vode</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Vrijednosti izmjerenih parametara otpadnih voda na mjernim mjestima referentnih oznaka V1-1 i V1-2 su u skladu sa graničnim vrijednostima propisanim važećom Uredbom, dok za </w:t>
            </w:r>
            <w:r w:rsidRPr="00C65FB7">
              <w:rPr>
                <w:rFonts w:ascii="Arial" w:hAnsi="Arial" w:cs="Arial"/>
                <w:noProof/>
                <w:color w:val="000000" w:themeColor="text1"/>
                <w:sz w:val="22"/>
                <w:szCs w:val="22"/>
                <w:lang w:val="bs-Latn-BA"/>
              </w:rPr>
              <w:lastRenderedPageBreak/>
              <w:t>uzorke uzete na mjernim mjestima referentnih oznaka V1-3 i V1-4 pojedini izmjereni parametri ne zadovoljavaju propisane granične vijednosti.</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Parametri na mjernom mjestu V1-3 koji ne zadovoljavaju su: KPK, BPK</w:t>
            </w:r>
            <w:r w:rsidRPr="00C65FB7">
              <w:rPr>
                <w:rFonts w:ascii="Arial" w:hAnsi="Arial" w:cs="Arial"/>
                <w:noProof/>
                <w:color w:val="000000" w:themeColor="text1"/>
                <w:sz w:val="22"/>
                <w:szCs w:val="22"/>
                <w:vertAlign w:val="subscript"/>
                <w:lang w:val="bs-Latn-BA"/>
              </w:rPr>
              <w:t>5</w:t>
            </w:r>
            <w:r w:rsidRPr="00C65FB7">
              <w:rPr>
                <w:rFonts w:ascii="Arial" w:hAnsi="Arial" w:cs="Arial"/>
                <w:noProof/>
                <w:color w:val="000000" w:themeColor="text1"/>
                <w:sz w:val="22"/>
                <w:szCs w:val="22"/>
                <w:lang w:val="bs-Latn-BA"/>
              </w:rPr>
              <w:t>, koncentracija amonijaka i koncentracija ukupnog dušika.</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Parametri na mjernom mjestu V1-4 koji ne zadovoljavaju su: koncentracija amonijaka i koncentracija ukupnog dušika.</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Prema informaciji dobivenoj od Investitora, u vrijeme uzorkovanja biološki prečistači na mjernim mjestima na kojima su utvrđeni parametri koji ne zadovoljavaju su bili izvan funkcije. Preduzeta je mjera čišćenja bioloških uređaja i ponovno puštanje u rad.   </w:t>
            </w:r>
          </w:p>
          <w:p w:rsidR="007F7AAF" w:rsidRPr="00C65FB7" w:rsidRDefault="007F7AAF" w:rsidP="00930CF3">
            <w:pPr>
              <w:rPr>
                <w:rFonts w:ascii="Arial" w:hAnsi="Arial" w:cs="Arial"/>
                <w:noProof/>
                <w:color w:val="000000" w:themeColor="text1"/>
                <w:sz w:val="22"/>
                <w:szCs w:val="22"/>
                <w:lang w:val="bs-Latn-BA"/>
              </w:rPr>
            </w:pPr>
          </w:p>
          <w:p w:rsidR="007F7AAF" w:rsidRPr="00C65FB7" w:rsidRDefault="007F7AAF" w:rsidP="00930CF3">
            <w:pPr>
              <w:rPr>
                <w:rFonts w:ascii="Arial" w:hAnsi="Arial" w:cs="Arial"/>
                <w:noProof/>
                <w:color w:val="000000" w:themeColor="text1"/>
                <w:sz w:val="22"/>
                <w:szCs w:val="22"/>
                <w:u w:val="single"/>
                <w:lang w:val="bs-Latn-BA"/>
              </w:rPr>
            </w:pPr>
            <w:r w:rsidRPr="00C65FB7">
              <w:rPr>
                <w:rFonts w:ascii="Arial" w:hAnsi="Arial" w:cs="Arial"/>
                <w:noProof/>
                <w:color w:val="000000" w:themeColor="text1"/>
                <w:sz w:val="22"/>
                <w:szCs w:val="22"/>
                <w:u w:val="single"/>
                <w:lang w:val="bs-Latn-BA"/>
              </w:rPr>
              <w:t>Buka</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Vrijednosti izmjerenih nivoa buke na svim mjernim mjestima ne prelaze granične vrijednosti, te je monitoringom utvrđeno da je buka koju stvara predmetni pogon u dozvoljenim granicama.</w:t>
            </w: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 </w:t>
            </w: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lastRenderedPageBreak/>
              <w:t>13.</w:t>
            </w:r>
          </w:p>
        </w:tc>
        <w:tc>
          <w:tcPr>
            <w:tcW w:w="8943" w:type="dxa"/>
          </w:tcPr>
          <w:p w:rsidR="007F7AAF" w:rsidRPr="00C65FB7" w:rsidRDefault="007F7AAF" w:rsidP="00930CF3">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Metoda evidencije i pohranjivanja podataka</w:t>
            </w:r>
          </w:p>
          <w:p w:rsidR="007F7AAF" w:rsidRPr="00C65FB7" w:rsidRDefault="007F7AAF" w:rsidP="00930CF3">
            <w:pPr>
              <w:jc w:val="both"/>
              <w:rPr>
                <w:rFonts w:ascii="Arial" w:hAnsi="Arial" w:cs="Arial"/>
                <w:color w:val="000000" w:themeColor="text1"/>
                <w:sz w:val="22"/>
                <w:szCs w:val="22"/>
              </w:rPr>
            </w:pP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color w:val="000000" w:themeColor="text1"/>
                <w:sz w:val="22"/>
                <w:szCs w:val="22"/>
              </w:rPr>
              <w:t xml:space="preserve">Poslovnik o sistemu upravljanja kvalitetom organizacije BOSANCAR d.o.o. usklađen je sa zahtjevima međunarodnog standarda ISO 9001:2015, te se evidencija sprovodi po proceduri prikupljanja podataka na nivou organizacije. </w:t>
            </w:r>
            <w:r w:rsidRPr="00C65FB7">
              <w:rPr>
                <w:rFonts w:ascii="Arial" w:hAnsi="Arial" w:cs="Arial"/>
                <w:noProof/>
                <w:color w:val="000000" w:themeColor="text1"/>
                <w:sz w:val="22"/>
                <w:szCs w:val="22"/>
                <w:lang w:val="bs-Latn-BA"/>
              </w:rPr>
              <w:t>Izvještaji i ostala dokumentacija vezana za okoliš pohranjuju se u odgovarajući registrator.</w:t>
            </w:r>
          </w:p>
          <w:p w:rsidR="007F7AAF" w:rsidRPr="00C65FB7" w:rsidRDefault="007F7AAF" w:rsidP="00930CF3">
            <w:pPr>
              <w:jc w:val="both"/>
              <w:rPr>
                <w:rFonts w:ascii="Arial" w:hAnsi="Arial" w:cs="Arial"/>
                <w:noProof/>
                <w:color w:val="000000" w:themeColor="text1"/>
                <w:sz w:val="22"/>
                <w:szCs w:val="22"/>
                <w:lang w:val="bs-Latn-BA"/>
              </w:rPr>
            </w:pPr>
          </w:p>
        </w:tc>
      </w:tr>
      <w:tr w:rsidR="007F7AAF" w:rsidRPr="00C65FB7" w:rsidTr="00930CF3">
        <w:tc>
          <w:tcPr>
            <w:tcW w:w="663" w:type="dxa"/>
          </w:tcPr>
          <w:p w:rsidR="007F7AAF" w:rsidRPr="00C65FB7" w:rsidRDefault="007F7AAF" w:rsidP="00930CF3">
            <w:pPr>
              <w:jc w:val="cente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14.</w:t>
            </w:r>
          </w:p>
        </w:tc>
        <w:tc>
          <w:tcPr>
            <w:tcW w:w="8943" w:type="dxa"/>
          </w:tcPr>
          <w:p w:rsidR="007F7AAF" w:rsidRPr="00C65FB7" w:rsidRDefault="007F7AAF" w:rsidP="00930CF3">
            <w:pPr>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Planirane promjene nadzora</w:t>
            </w:r>
          </w:p>
          <w:p w:rsidR="007F7AAF" w:rsidRPr="00C65FB7" w:rsidRDefault="007F7AAF" w:rsidP="00930CF3">
            <w:pPr>
              <w:rPr>
                <w:rFonts w:ascii="Arial" w:hAnsi="Arial" w:cs="Arial"/>
                <w:b/>
                <w:noProof/>
                <w:color w:val="000000" w:themeColor="text1"/>
                <w:sz w:val="22"/>
                <w:szCs w:val="22"/>
                <w:lang w:val="bs-Latn-BA"/>
              </w:rPr>
            </w:pPr>
          </w:p>
          <w:p w:rsidR="007F7AAF" w:rsidRPr="00C65FB7" w:rsidRDefault="007F7AAF" w:rsidP="00930CF3">
            <w:pPr>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 xml:space="preserve">Nema planiranih mjera nadzora do ishodovanja obnovljene okolinske dozvole. </w:t>
            </w:r>
          </w:p>
          <w:p w:rsidR="007F7AAF" w:rsidRPr="00C65FB7" w:rsidRDefault="007F7AAF" w:rsidP="00930CF3">
            <w:pPr>
              <w:jc w:val="both"/>
              <w:rPr>
                <w:rFonts w:ascii="Arial" w:hAnsi="Arial" w:cs="Arial"/>
                <w:noProof/>
                <w:color w:val="000000" w:themeColor="text1"/>
                <w:sz w:val="22"/>
                <w:szCs w:val="22"/>
                <w:lang w:val="bs-Latn-BA"/>
              </w:rPr>
            </w:pPr>
            <w:r w:rsidRPr="00C65FB7">
              <w:rPr>
                <w:rFonts w:ascii="Arial" w:hAnsi="Arial" w:cs="Arial"/>
                <w:noProof/>
                <w:color w:val="000000" w:themeColor="text1"/>
                <w:sz w:val="22"/>
                <w:szCs w:val="22"/>
                <w:lang w:val="bs-Latn-BA"/>
              </w:rPr>
              <w:t>Obim i nadzor će se ustanoviti u skladu sa uvjetima specificiranim važećom okolinskom dozvolom.</w:t>
            </w:r>
          </w:p>
        </w:tc>
      </w:tr>
    </w:tbl>
    <w:p w:rsidR="006E1A9F" w:rsidRPr="00C65FB7" w:rsidRDefault="006E1A9F" w:rsidP="007F7AAF">
      <w:pPr>
        <w:jc w:val="both"/>
        <w:rPr>
          <w:rFonts w:ascii="Arial" w:hAnsi="Arial" w:cs="Arial"/>
          <w:color w:val="000000" w:themeColor="text1"/>
          <w:sz w:val="22"/>
          <w:szCs w:val="22"/>
          <w:lang w:val="bs-Latn-BA" w:eastAsia="bs-Latn-BA"/>
        </w:rPr>
      </w:pPr>
    </w:p>
    <w:p w:rsidR="007F7AAF" w:rsidRPr="00B443AF" w:rsidRDefault="006E1A9F" w:rsidP="00B443AF">
      <w:pPr>
        <w:pStyle w:val="BodyText2"/>
        <w:tabs>
          <w:tab w:val="num" w:pos="426"/>
        </w:tabs>
        <w:spacing w:after="0" w:line="240" w:lineRule="auto"/>
        <w:jc w:val="both"/>
        <w:rPr>
          <w:rFonts w:ascii="Arial" w:hAnsi="Arial" w:cs="Arial"/>
          <w:b/>
          <w:color w:val="000000" w:themeColor="text1"/>
          <w:sz w:val="22"/>
          <w:szCs w:val="22"/>
          <w:lang w:val="bs-Latn-BA"/>
        </w:rPr>
      </w:pPr>
      <w:r w:rsidRPr="00B443AF">
        <w:rPr>
          <w:rFonts w:ascii="Arial" w:hAnsi="Arial" w:cs="Arial"/>
          <w:b/>
          <w:color w:val="000000" w:themeColor="text1"/>
          <w:sz w:val="22"/>
          <w:szCs w:val="22"/>
        </w:rPr>
        <w:t xml:space="preserve">7. </w:t>
      </w:r>
      <w:r w:rsidR="007F7AAF" w:rsidRPr="00B443AF">
        <w:rPr>
          <w:rFonts w:ascii="Arial" w:hAnsi="Arial" w:cs="Arial"/>
          <w:b/>
          <w:color w:val="000000" w:themeColor="text1"/>
          <w:sz w:val="22"/>
          <w:szCs w:val="22"/>
          <w:lang w:val="bs-Latn-BA"/>
        </w:rPr>
        <w:t>Opis predloženih mjera za sprečavanje ili smanjenje emisija i/ili produkcije otpada iz postrojenja i rokovi za njihovu realizaciju</w:t>
      </w:r>
    </w:p>
    <w:p w:rsidR="007F7AAF" w:rsidRPr="00B443AF" w:rsidRDefault="007F7AAF" w:rsidP="00B443AF">
      <w:pPr>
        <w:pStyle w:val="BodyText2"/>
        <w:tabs>
          <w:tab w:val="num" w:pos="426"/>
        </w:tabs>
        <w:spacing w:after="0" w:line="240" w:lineRule="auto"/>
        <w:jc w:val="both"/>
        <w:rPr>
          <w:rFonts w:ascii="Arial" w:hAnsi="Arial" w:cs="Arial"/>
          <w:b/>
          <w:color w:val="000000" w:themeColor="text1"/>
          <w:sz w:val="22"/>
          <w:szCs w:val="22"/>
        </w:rPr>
      </w:pPr>
    </w:p>
    <w:p w:rsidR="007F7A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Mjere sprječavanja, odnosno umanjivanja emisije u zrak, vode i tlo treba  sprovoditi kontinuirano. Operater treba da izradi plan i program o provođenu mjera zaštite u skladu sa važećim zakonom i pravilnicima u domeni Zaštite okoliša, te korištenjem odobrenih najboljih raspoloživih tehnika (BAT), kao i implementacija i provođenje zahtjeva standarda ISO 14001.</w:t>
      </w:r>
    </w:p>
    <w:p w:rsidR="00B443AF" w:rsidRPr="00B443AF" w:rsidRDefault="00B443AF" w:rsidP="00B443AF">
      <w:pPr>
        <w:jc w:val="both"/>
        <w:rPr>
          <w:rFonts w:ascii="Arial" w:hAnsi="Arial" w:cs="Arial"/>
          <w:color w:val="000000" w:themeColor="text1"/>
          <w:sz w:val="22"/>
          <w:szCs w:val="22"/>
          <w:lang w:val="bs-Latn-BA"/>
        </w:rPr>
      </w:pPr>
    </w:p>
    <w:p w:rsidR="007F7AAF" w:rsidRPr="00B443AF" w:rsidRDefault="007F7AAF" w:rsidP="00B443AF">
      <w:pPr>
        <w:tabs>
          <w:tab w:val="left" w:pos="567"/>
        </w:tabs>
        <w:jc w:val="both"/>
        <w:rPr>
          <w:rFonts w:ascii="Arial" w:hAnsi="Arial" w:cs="Arial"/>
          <w:b/>
          <w:color w:val="000000" w:themeColor="text1"/>
          <w:sz w:val="22"/>
          <w:szCs w:val="22"/>
          <w:lang w:val="bs-Latn-BA"/>
        </w:rPr>
      </w:pPr>
      <w:r w:rsidRPr="00B443AF">
        <w:rPr>
          <w:rFonts w:ascii="Arial" w:hAnsi="Arial" w:cs="Arial"/>
          <w:b/>
          <w:color w:val="000000" w:themeColor="text1"/>
          <w:sz w:val="22"/>
          <w:szCs w:val="22"/>
          <w:lang w:val="bs-Latn-BA"/>
        </w:rPr>
        <w:t>7.1. Mjere za sprečavanje emisija u zrak</w:t>
      </w:r>
    </w:p>
    <w:p w:rsidR="007F7AAF" w:rsidRPr="00B443AF" w:rsidRDefault="007F7AAF" w:rsidP="00B443AF">
      <w:pPr>
        <w:jc w:val="both"/>
        <w:rPr>
          <w:rFonts w:ascii="Arial" w:hAnsi="Arial" w:cs="Arial"/>
          <w:color w:val="000000" w:themeColor="text1"/>
          <w:sz w:val="22"/>
          <w:szCs w:val="22"/>
          <w:lang w:val="bs-Latn-BA"/>
        </w:rPr>
      </w:pPr>
      <w:bookmarkStart w:id="18" w:name="_Hlk494203889"/>
      <w:r w:rsidRPr="00B443AF">
        <w:rPr>
          <w:rFonts w:ascii="Arial" w:hAnsi="Arial" w:cs="Arial"/>
          <w:color w:val="000000" w:themeColor="text1"/>
          <w:sz w:val="22"/>
          <w:szCs w:val="22"/>
          <w:lang w:val="bs-Latn-BA"/>
        </w:rPr>
        <w:t>Za potrebe zagrijavanja prostorija pogona tokom zime, te za potrebe proizvodnog procesa, kao gorivo se koristi TNP. Glavni sastojci TNP-a su propan i butan koji izgaraju bez dima, pepela, čađi i neugodnog mirisa. U manipulaciji sa plinom, potrebno je pridržavati se svih mjera koje sprječavaju situacije zbog kojih može doći do curenja plina. U cilju otkrivanja nekontroliranog isticanja plina, na lokaciji pogona je postavljeno 5 detektora plina sa alarmom.</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U dosadašnjem radu pogona monitoring je vršen samo na dimovodnim kanalima kotlovnica. Obzirom da se TNP koristi kao energent u procesu kataforeze i polimerizacije praha, neophodno je uspostaviti monitoring i na ovim mjernim mjestima. </w:t>
      </w:r>
      <w:r w:rsidRPr="00B443AF">
        <w:rPr>
          <w:rFonts w:ascii="Arial" w:hAnsi="Arial" w:cs="Arial"/>
          <w:color w:val="000000" w:themeColor="text1"/>
          <w:sz w:val="22"/>
          <w:szCs w:val="22"/>
          <w:shd w:val="clear" w:color="auto" w:fill="FFFFFF"/>
        </w:rPr>
        <w:t>Kod peći za sušenje, regulacija temperature vođena je automatski. Nezavisno mjerenje, praćenje i regulisanje ambijentalne temperature peći u odnosu na temperaturu dimnih gasova ne dozvoljava nepravilno, neefikasno i nerazmjerno sagorijevanje goriva.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Također, postupkom nanošenja boja u prahu nastaje emisija čvrstih čestica. Instaliran je sistem filtera, ali u dosadašnjem radu pogona nije vršena provjera rado ovog sistema. Redovnim održavanjem se vršila zamjena filtera i čišćenje sistema. Neophodno je uspostaviti sistem monitoringa.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Prilikom ispitivanja hemijskih štetnosti u radnoj sredini, nisu pronađene štetne komponente u koncentracijama koje prelaze dozvoljene granice propisane za radnu sredinu.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U skladu sa navedenim, mjere za sprečavanje nedozvoljenih emisija u zrak</w:t>
      </w:r>
      <w:r w:rsidRPr="00B443AF">
        <w:rPr>
          <w:rFonts w:ascii="Arial" w:hAnsi="Arial" w:cs="Arial"/>
          <w:bCs/>
          <w:color w:val="000000" w:themeColor="text1"/>
          <w:sz w:val="22"/>
          <w:szCs w:val="22"/>
          <w:lang w:val="bs-Latn-BA"/>
        </w:rPr>
        <w:t xml:space="preserve"> su</w:t>
      </w:r>
      <w:r w:rsidRPr="00B443AF">
        <w:rPr>
          <w:rFonts w:ascii="Arial" w:hAnsi="Arial" w:cs="Arial"/>
          <w:color w:val="000000" w:themeColor="text1"/>
          <w:sz w:val="22"/>
          <w:szCs w:val="22"/>
          <w:lang w:val="bs-Latn-BA"/>
        </w:rPr>
        <w:t>:</w:t>
      </w:r>
    </w:p>
    <w:p w:rsidR="007F7AAF" w:rsidRPr="00B443AF" w:rsidRDefault="007F7AAF" w:rsidP="00D56973">
      <w:pPr>
        <w:numPr>
          <w:ilvl w:val="0"/>
          <w:numId w:val="9"/>
        </w:numPr>
        <w:tabs>
          <w:tab w:val="num" w:pos="993"/>
        </w:tabs>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redovno čišćenje i održavanje opreme, </w:t>
      </w:r>
    </w:p>
    <w:p w:rsidR="007F7AAF" w:rsidRPr="00B443AF" w:rsidRDefault="007F7AAF" w:rsidP="00D56973">
      <w:pPr>
        <w:numPr>
          <w:ilvl w:val="0"/>
          <w:numId w:val="9"/>
        </w:numPr>
        <w:tabs>
          <w:tab w:val="num" w:pos="993"/>
        </w:tabs>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redovno održavanje ventilacionog sistema;</w:t>
      </w:r>
    </w:p>
    <w:p w:rsidR="007F7AAF" w:rsidRPr="00B443AF" w:rsidRDefault="007F7AAF" w:rsidP="00D56973">
      <w:pPr>
        <w:numPr>
          <w:ilvl w:val="0"/>
          <w:numId w:val="9"/>
        </w:numPr>
        <w:tabs>
          <w:tab w:val="num" w:pos="993"/>
        </w:tabs>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kontrola parametara tehnološkog procesa i</w:t>
      </w:r>
    </w:p>
    <w:p w:rsidR="007F7AAF" w:rsidRPr="00B443AF" w:rsidRDefault="007F7AAF" w:rsidP="00D56973">
      <w:pPr>
        <w:numPr>
          <w:ilvl w:val="0"/>
          <w:numId w:val="9"/>
        </w:numPr>
        <w:tabs>
          <w:tab w:val="num" w:pos="993"/>
        </w:tabs>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vršiti redovan monitoring emisija u zrak od strane ovlaštenih laboratorija </w:t>
      </w:r>
    </w:p>
    <w:bookmarkEnd w:id="18"/>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lastRenderedPageBreak/>
        <w:t>U radu pogona nastaje i emisija ispušnih plinova vozila i mehanizacije. Na emisije ispušnih plinova vozila i mehanizacije se ne može direktno uticati. Smanjenje ovih emisija se vrši redovnim održavanjem vozila i mehanizacije, te korištenjem kvalitetnog  goriva.</w:t>
      </w:r>
    </w:p>
    <w:p w:rsidR="007F7A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Emisija prašine prilikom kretanja vozila svodi se na minimum izvođenjem internih saobraćajnica od vodonepropusnog materijala, redovnim čišćenjem i pranjem ovih površina, kao i ograničavanjem brzine kretanja svih vozila i mehanizacije.</w:t>
      </w:r>
    </w:p>
    <w:p w:rsidR="00B443AF" w:rsidRPr="00B443AF" w:rsidRDefault="00B443AF" w:rsidP="00B443AF">
      <w:pPr>
        <w:jc w:val="both"/>
        <w:rPr>
          <w:rFonts w:ascii="Arial" w:hAnsi="Arial" w:cs="Arial"/>
          <w:color w:val="000000" w:themeColor="text1"/>
          <w:sz w:val="22"/>
          <w:szCs w:val="22"/>
          <w:lang w:val="bs-Latn-BA"/>
        </w:rPr>
      </w:pPr>
    </w:p>
    <w:p w:rsidR="007F7AAF" w:rsidRPr="00B443AF" w:rsidRDefault="007F7AAF" w:rsidP="00B443AF">
      <w:pPr>
        <w:tabs>
          <w:tab w:val="left" w:pos="567"/>
        </w:tabs>
        <w:jc w:val="both"/>
        <w:rPr>
          <w:rFonts w:ascii="Arial" w:hAnsi="Arial" w:cs="Arial"/>
          <w:b/>
          <w:color w:val="000000" w:themeColor="text1"/>
          <w:sz w:val="22"/>
          <w:szCs w:val="22"/>
          <w:lang w:val="bs-Latn-BA"/>
        </w:rPr>
      </w:pPr>
      <w:r w:rsidRPr="00B443AF">
        <w:rPr>
          <w:rFonts w:ascii="Arial" w:hAnsi="Arial" w:cs="Arial"/>
          <w:b/>
          <w:color w:val="000000" w:themeColor="text1"/>
          <w:sz w:val="22"/>
          <w:szCs w:val="22"/>
          <w:lang w:val="bs-Latn-BA"/>
        </w:rPr>
        <w:t>7.2. Mjere za sprečavanje emisija u vode i tlo</w:t>
      </w:r>
    </w:p>
    <w:p w:rsidR="007F7AAF" w:rsidRPr="00B443AF" w:rsidRDefault="007F7AAF" w:rsidP="00B443AF">
      <w:pPr>
        <w:tabs>
          <w:tab w:val="left" w:pos="567"/>
        </w:tabs>
        <w:jc w:val="both"/>
        <w:rPr>
          <w:rFonts w:ascii="Arial" w:hAnsi="Arial" w:cs="Arial"/>
          <w:color w:val="000000" w:themeColor="text1"/>
          <w:sz w:val="22"/>
          <w:szCs w:val="22"/>
        </w:rPr>
      </w:pPr>
      <w:r w:rsidRPr="00B443AF">
        <w:rPr>
          <w:rFonts w:ascii="Arial" w:hAnsi="Arial" w:cs="Arial"/>
          <w:color w:val="000000" w:themeColor="text1"/>
          <w:sz w:val="22"/>
          <w:szCs w:val="22"/>
        </w:rPr>
        <w:t xml:space="preserve">U cilju smanjenje količine nastalih otpadnih nusprodukata iz tehnološkog procesa kataforeze, investitor je instalirao evaporator. Postupkom evaporacje se postiže maksimalno iskorištenje vode koja se ponovo vraća u tehnološki proces, uz minimalnu količinu nastalog otpada koji se predaje ovlaštenom preduzeću na tretman i dalje zbrinjavanje. Uvođenjem ovog tretman, na lokalitetu ne nastuju tehnološke otpadne vode. </w:t>
      </w:r>
    </w:p>
    <w:p w:rsidR="007F7AAF" w:rsidRPr="00B443AF" w:rsidRDefault="007F7AAF" w:rsidP="00B443AF">
      <w:pPr>
        <w:tabs>
          <w:tab w:val="left" w:pos="567"/>
        </w:tabs>
        <w:jc w:val="both"/>
        <w:rPr>
          <w:rFonts w:ascii="Arial" w:hAnsi="Arial" w:cs="Arial"/>
          <w:color w:val="000000" w:themeColor="text1"/>
          <w:sz w:val="22"/>
          <w:szCs w:val="22"/>
        </w:rPr>
      </w:pPr>
      <w:r w:rsidRPr="00B443AF">
        <w:rPr>
          <w:rFonts w:ascii="Arial" w:hAnsi="Arial" w:cs="Arial"/>
          <w:color w:val="000000" w:themeColor="text1"/>
          <w:sz w:val="22"/>
          <w:szCs w:val="22"/>
        </w:rPr>
        <w:t>U svrhu prečišćavanja sanitarno-fekalnih otpadnih voda investitor je izvršio ugradnju tri (3) biološka prečistača ovih otpadnih voda.</w:t>
      </w:r>
    </w:p>
    <w:p w:rsidR="007F7AAF" w:rsidRPr="00B443AF" w:rsidRDefault="007F7AAF" w:rsidP="00B443AF">
      <w:pPr>
        <w:jc w:val="both"/>
        <w:rPr>
          <w:rFonts w:ascii="Arial" w:hAnsi="Arial" w:cs="Arial"/>
          <w:color w:val="000000" w:themeColor="text1"/>
          <w:sz w:val="22"/>
          <w:szCs w:val="22"/>
        </w:rPr>
      </w:pPr>
      <w:r w:rsidRPr="00B443AF">
        <w:rPr>
          <w:rFonts w:ascii="Arial" w:hAnsi="Arial" w:cs="Arial"/>
          <w:color w:val="000000" w:themeColor="text1"/>
          <w:sz w:val="22"/>
          <w:szCs w:val="22"/>
        </w:rPr>
        <w:t>Oborinske onečišćene (zauljene) otpadne vode prije ispuštanja se tretiraju na separatoru ulja i masti.</w:t>
      </w:r>
    </w:p>
    <w:p w:rsidR="007F7AAF" w:rsidRPr="00B443AF" w:rsidRDefault="007F7AAF" w:rsidP="00B443AF">
      <w:pPr>
        <w:jc w:val="both"/>
        <w:rPr>
          <w:rFonts w:ascii="Arial" w:hAnsi="Arial" w:cs="Arial"/>
          <w:noProof/>
          <w:color w:val="000000" w:themeColor="text1"/>
          <w:sz w:val="22"/>
          <w:szCs w:val="22"/>
          <w:lang w:val="bs-Latn-BA"/>
        </w:rPr>
      </w:pPr>
      <w:r w:rsidRPr="00B443AF">
        <w:rPr>
          <w:rFonts w:ascii="Arial" w:hAnsi="Arial" w:cs="Arial"/>
          <w:color w:val="000000" w:themeColor="text1"/>
          <w:sz w:val="22"/>
          <w:szCs w:val="22"/>
        </w:rPr>
        <w:t>Kako bi se spriječilo onečišćenje tla i podzemnih voda do kojeg može doći zbog postupaka manipulacije i skladištenja materijala, najbolja raspoloživa tehnika jeste upotreba podnih površina koje su otporne i uspostava sistema za sakupljanje prolivene opasne materije, što je izvedeno na prostoru hale „C“ i „D“.</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Mjere koje je potrebno preduzeti u vidu sprečavanja i minimiziranja emisija u vode i tlo su:</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proizvodni pogon održavati u funkcionalnom stanju i koristiti u skladu sa zahtjevima tehnološkog procesa i uslovima datim ishodovanim dozvolama;</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sve otpadne materije privremeno skladištiti na vodonepropusnoj podlozi, u odgovarajućim spremnicma koji onemogućuju prosipanje sadržaja, te njihovog dospijevanje u vode i tlo;</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redovna praćenje i kontrola proizvodnog procesa i potrošnje vode;</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tehnološki procesi se odvijaju unutar proizvodnih hala. Podovi proizvodnih hala izvedeni su od vodonepropusnog materijala. Planirano je da i sve manipulativne površine izvan hala budu izvedene od vodonepropusnih materijala čime se sprječava rasipanje nečistoća u tlo i vode.</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 xml:space="preserve">redovno održavati kanalizacione sisteme svih otpadnih voda; </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tehnološke vode nastale u procesu proizvodnje se ne ispuštaju u okoliš. Ove vode se prikupljaju u spremnike i obrađuju na uređaju „evaporator“. Nastale vode iz evaporatora se ponovo koriste u proizvodnom procesu kataforeze, dok se nastali otpad sprema u za to predviđene spremnike i povjerava ovlaštenom preduzeću na daljnji tretman i zbrinjavanje. Objekte za prikupljanje, tretman i ispuštanje tehnoloških otpadnih voda (slivnici, rešetke, kanalizaciona mreža, vodonepropusni podovi, šaržni tankovi i dr.) potrebno je održavati i koristiti na takav način da se obozbijedi njihova potpuna ispravnost i funkcionalnost.</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sanitarno fekalne otpadne vode nastale u sanitarnim čvorovima objekata, prikupljaju se i odvode na prečistač ovih voda - SBR, a jednim manjim dijelom ispuštaju se direktno u komunalni kanalizacioni sistem sa prečistačem. Neophodno je redovno održavanje i kontrola uređaja za prečišćavanje sanitarno fekalnih otpadnih voda, čime se umanjuje mogućnost nekontrolisanog rasipanja ovih voda u okoliš. Obezbijediti da prečišćene otpadne vode prije ispuštanja u recipijent zadovoljavaju granične vrijednosti emisije definisane Uredbom o uslovima ispuštanja otpadnih voda u okoliš i sisteme javne kanalizacije (Sl. novine FBiH, br. 26/20 i 96/20).</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zauljene otpadne vode nastale na internim saobraćajnicama pogona prikupljaju se i odvode do uređaja za prečišćavanje ovih otpadnih voda - separator ulja i masti. Objekte za prikupljanje, tretman i ispuštanje zauljenih voda u površinsku vodu (slivnici, rešetke , kanalizaciona mreža, separator ulja i masti) održavati i koristiti na način koji će obezbijediti njihovu potpunu ispravnost i funkcionalnost. Obezbijediti da prečišćene otpadne vode prije ispuštanja u površinsku vodu zadovoljavaju granične vrijednosti emisije definisane Uredbom o uslovima ispuštanja otpadnih voda u okoliš i sisteme javne kanalizacije (Sl. novine FBiH, br. 26/20 i 96/20). Čišćenje i pražnjenje separatora povjeriti za to ovlaštenom preduzeću.</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vršiti redovan monitoring otpadnih voda.</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opasni materijala i otpad ne smije se ni privremeno odlagati na česticu „vodno dobro“, odnosno vodotok i njegove obale.</w:t>
      </w:r>
    </w:p>
    <w:p w:rsidR="007F7AAF" w:rsidRPr="00B443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 xml:space="preserve">sa štetnim materijama postupati savjesno pri skladištenju, transportu i pretovaru kako ne bi došlo do štetnih posljedica po tlo i vode, usljed prosipanja istih, odnosno obezbijediti da </w:t>
      </w:r>
      <w:r w:rsidRPr="00B443AF">
        <w:rPr>
          <w:rFonts w:ascii="Arial" w:hAnsi="Arial" w:cs="Arial"/>
          <w:color w:val="000000" w:themeColor="text1"/>
          <w:lang w:val="bs-Latn-BA"/>
        </w:rPr>
        <w:lastRenderedPageBreak/>
        <w:t>eventualno prosute hemikalije ne mogu dospjeti izvan prostora objekta (izgradnjom AB tankvana za smještaj hemikalija, otpadnih tehnoloških voda, korištenjem vodonepropusnog betona otpornog na agresivna dejstva na kojem se vrši skladištenje i manipulacija i sl.);</w:t>
      </w:r>
    </w:p>
    <w:p w:rsidR="007F7AAF" w:rsidRDefault="007F7AAF" w:rsidP="00D56973">
      <w:pPr>
        <w:pStyle w:val="ListParagraph"/>
        <w:numPr>
          <w:ilvl w:val="0"/>
          <w:numId w:val="4"/>
        </w:numPr>
        <w:spacing w:after="0" w:line="240" w:lineRule="auto"/>
        <w:jc w:val="both"/>
        <w:rPr>
          <w:rFonts w:ascii="Arial" w:hAnsi="Arial" w:cs="Arial"/>
          <w:color w:val="000000" w:themeColor="text1"/>
          <w:lang w:val="bs-Latn-BA"/>
        </w:rPr>
      </w:pPr>
      <w:r w:rsidRPr="00B443AF">
        <w:rPr>
          <w:rFonts w:ascii="Arial" w:hAnsi="Arial" w:cs="Arial"/>
          <w:color w:val="000000" w:themeColor="text1"/>
          <w:lang w:val="bs-Latn-BA"/>
        </w:rPr>
        <w:t>osigurati priručna sredstva za brzu intervenciju u slučaju nekontrolisanog istjecanja goriva i/ili hemikalija, kako bi se sprijčilo moguće onečišćenje voda i tla (piljevina, odgovarajući adsorbensi, odgovarajuće posude, uređaji za pretakanje i sl.).</w:t>
      </w:r>
    </w:p>
    <w:p w:rsidR="00B443AF" w:rsidRPr="00B443AF" w:rsidRDefault="00B443AF" w:rsidP="00B443AF">
      <w:pPr>
        <w:pStyle w:val="ListParagraph"/>
        <w:spacing w:after="0" w:line="240" w:lineRule="auto"/>
        <w:jc w:val="both"/>
        <w:rPr>
          <w:rFonts w:ascii="Arial" w:hAnsi="Arial" w:cs="Arial"/>
          <w:color w:val="000000" w:themeColor="text1"/>
          <w:lang w:val="bs-Latn-BA"/>
        </w:rPr>
      </w:pPr>
    </w:p>
    <w:p w:rsidR="007F7AAF" w:rsidRPr="00B443AF" w:rsidRDefault="007F7AAF" w:rsidP="00B443AF">
      <w:pPr>
        <w:tabs>
          <w:tab w:val="left" w:pos="567"/>
        </w:tabs>
        <w:jc w:val="both"/>
        <w:rPr>
          <w:rFonts w:ascii="Arial" w:hAnsi="Arial" w:cs="Arial"/>
          <w:b/>
          <w:color w:val="000000" w:themeColor="text1"/>
          <w:sz w:val="22"/>
          <w:szCs w:val="22"/>
          <w:lang w:val="bs-Latn-BA"/>
        </w:rPr>
      </w:pPr>
      <w:r w:rsidRPr="00B443AF">
        <w:rPr>
          <w:rFonts w:ascii="Arial" w:hAnsi="Arial" w:cs="Arial"/>
          <w:b/>
          <w:color w:val="000000" w:themeColor="text1"/>
          <w:sz w:val="22"/>
          <w:szCs w:val="22"/>
          <w:lang w:val="bs-Latn-BA"/>
        </w:rPr>
        <w:t>7.3. Mjere za sprečavanje i minimiziranje buke</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Procesna oprema koja se primjenjuje u tehnološkom procesu uglavnom se koristi unutar objekta, te vanjski zidovi hala utiču na apsorbovanje i rasipanje zvuka nastalog upotrebom opreme. Prilikom projektovanja i nabavke opreme, odabir opreme vršiti na način da odabrana opreme pri svom radu ne stvara buku nedozvoljenog intenziteta ili ukoliko to nije moguće uraditi konstrukcijska rješenja koja će umanjiti negativan uticaj (npr. oklapanje opreme, pregrađivanje dijela prostora u kojem se nalazi takva oprema i sl.).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Nizak nivo buke (zvuka) od oprema ka vani je dokazan mjerenjima okolinske buke i nalazi se u zakonski propisanim granicama, te je osnovna mjera kojom se sprječava i minimizira buka održavanje opreme u ispravnom stanju.</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Buku koja nastaje prilikom kretanja vozila i mehanizacije po internim saobraćajnicama, dolasci i odlasci vozila, minimizirati na način da se površine po kojima se vozila kreću asfaltiraju/betoniraju, te da vozila u vlasništvu Investitora budu redovno servisirana i održavana. Nivo buke umanjiti i ograničavanjem kretanja brzine motornih vozila i mehanizacije u krugu pogona.</w:t>
      </w:r>
    </w:p>
    <w:p w:rsidR="007F7A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Zapadno od lokacije pogona nalazi se željeznička pruga Bosanska Krupa – Bosanski Novi, te na oko cca 70 m vazdušne linije stambeni objekti koji su od parcela proizvodnog pogona odijeljeni magistralnim pravcem i željezničkom prugom, tako da je, uzevši u obzir i rezultate mjerenja okolinske buke na rubu pogona u tom pravcu, dominantan uticaj buke saobraćaja na stanovništvo.    </w:t>
      </w:r>
    </w:p>
    <w:p w:rsidR="00B443AF" w:rsidRPr="00B443AF" w:rsidRDefault="00B443AF" w:rsidP="00B443AF">
      <w:pPr>
        <w:jc w:val="both"/>
        <w:rPr>
          <w:rFonts w:ascii="Arial" w:hAnsi="Arial" w:cs="Arial"/>
          <w:color w:val="000000" w:themeColor="text1"/>
          <w:sz w:val="22"/>
          <w:szCs w:val="22"/>
          <w:lang w:val="bs-Latn-BA"/>
        </w:rPr>
      </w:pPr>
    </w:p>
    <w:p w:rsidR="007F7AAF" w:rsidRPr="00B443AF" w:rsidRDefault="007F7AAF" w:rsidP="00B443AF">
      <w:pPr>
        <w:rPr>
          <w:rFonts w:ascii="Arial" w:hAnsi="Arial" w:cs="Arial"/>
          <w:b/>
          <w:color w:val="000000" w:themeColor="text1"/>
          <w:sz w:val="22"/>
          <w:szCs w:val="22"/>
          <w:lang w:val="bs-Latn-BA"/>
        </w:rPr>
      </w:pPr>
      <w:r w:rsidRPr="00B443AF">
        <w:rPr>
          <w:rFonts w:ascii="Arial" w:hAnsi="Arial" w:cs="Arial"/>
          <w:b/>
          <w:color w:val="000000" w:themeColor="text1"/>
          <w:sz w:val="22"/>
          <w:szCs w:val="22"/>
          <w:lang w:val="bs-Latn-BA"/>
        </w:rPr>
        <w:t>7.4. Mjere u slučaju vanrednih situacija i opće obaveze zaštite okoliša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U slučaju nesreća na lokaciji, početnih požara i sličnih nesreća, treba se pridržavati slijedećih mjera: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postupati u skladu sa aktima: Pravilnikom zaštite od požara, Pravilnikom o zaštiti na radu, Operativnim planom za incidentna zagađenja voda, i ostalim dokumentima na nivou pogona;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aparati za početno gašenje požara i hidranti moraju biti ispravni i redovno kontrolirani (svakodnevno praćenje, te šestomjesečno praćenje od ovlaštene institucije);</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u slučaju nesreća zatvoriti sve prilaze pogonu, osim prilazu jedinica vatrogasaca, policije, civilne zaštite i sl.;</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svo osoblje u pogonu mora biti upoznato sa opasnostima od materijama koje koriste i načinima gašenja, odnosno zbrinjavanja, tj. obavezna je stalna edukacija zaposlenika iz oblasti zaštite na radu, zaštite od požara i zaštite okoliša;</w:t>
      </w:r>
    </w:p>
    <w:p w:rsidR="00B443AF" w:rsidRPr="00B443AF" w:rsidRDefault="00B443AF" w:rsidP="00B443AF">
      <w:pPr>
        <w:pStyle w:val="ListParagraph"/>
        <w:spacing w:after="0" w:line="240" w:lineRule="auto"/>
        <w:contextualSpacing w:val="0"/>
        <w:jc w:val="both"/>
        <w:rPr>
          <w:rFonts w:ascii="Arial" w:hAnsi="Arial" w:cs="Arial"/>
          <w:color w:val="000000" w:themeColor="text1"/>
          <w:lang w:val="bs-Latn-BA"/>
        </w:rPr>
      </w:pPr>
      <w:bookmarkStart w:id="19" w:name="_GoBack"/>
      <w:bookmarkEnd w:id="19"/>
    </w:p>
    <w:p w:rsidR="007F7AAF" w:rsidRPr="00B443AF" w:rsidRDefault="007F7AAF" w:rsidP="00B443AF">
      <w:pPr>
        <w:tabs>
          <w:tab w:val="left" w:pos="1230"/>
        </w:tabs>
        <w:jc w:val="both"/>
        <w:outlineLvl w:val="0"/>
        <w:rPr>
          <w:rFonts w:ascii="Arial" w:hAnsi="Arial" w:cs="Arial"/>
          <w:b/>
          <w:color w:val="000000" w:themeColor="text1"/>
          <w:sz w:val="22"/>
          <w:szCs w:val="22"/>
          <w:lang w:val="bs-Latn-BA"/>
        </w:rPr>
      </w:pPr>
      <w:r w:rsidRPr="00B443AF">
        <w:rPr>
          <w:rFonts w:ascii="Arial" w:hAnsi="Arial" w:cs="Arial"/>
          <w:b/>
          <w:color w:val="000000" w:themeColor="text1"/>
          <w:sz w:val="22"/>
          <w:szCs w:val="22"/>
          <w:lang w:val="bs-Latn-BA"/>
        </w:rPr>
        <w:t>7.5.  Mjere za sprečavanje produkcije otpada i/ili povrata korisnog materijala iz otpada koji producira pogon i postrojenje i rokove za njihovu realizaciju</w:t>
      </w:r>
    </w:p>
    <w:p w:rsidR="007F7AAF" w:rsidRPr="00B443AF" w:rsidRDefault="007F7AAF" w:rsidP="00B443AF">
      <w:pPr>
        <w:autoSpaceDE w:val="0"/>
        <w:autoSpaceDN w:val="0"/>
        <w:adjustRightInd w:val="0"/>
        <w:jc w:val="both"/>
        <w:rPr>
          <w:rFonts w:ascii="Arial" w:hAnsi="Arial" w:cs="Arial"/>
          <w:color w:val="000000" w:themeColor="text1"/>
          <w:sz w:val="22"/>
          <w:szCs w:val="22"/>
          <w:lang w:val="bs-Latn-BA"/>
        </w:rPr>
      </w:pPr>
    </w:p>
    <w:p w:rsidR="007F7AAF" w:rsidRPr="00B443AF" w:rsidRDefault="007F7AAF" w:rsidP="00B443AF">
      <w:p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Proizvodnja otpada i njegovo neadekvatno odlaganje (nekontrolirano odlaganje u okolišu) može uzrokovati razne rizike od kojih su najizraženiji:</w:t>
      </w:r>
    </w:p>
    <w:p w:rsidR="007F7AAF" w:rsidRPr="00B443AF" w:rsidRDefault="007F7AAF" w:rsidP="00D56973">
      <w:pPr>
        <w:numPr>
          <w:ilvl w:val="0"/>
          <w:numId w:val="7"/>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zagađenje tla te površinskih i podzemnih voda;</w:t>
      </w:r>
    </w:p>
    <w:p w:rsidR="007F7AAF" w:rsidRPr="00B443AF" w:rsidRDefault="007F7AAF" w:rsidP="00D56973">
      <w:pPr>
        <w:numPr>
          <w:ilvl w:val="0"/>
          <w:numId w:val="7"/>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rizici po zdravlje Ijudi;</w:t>
      </w:r>
    </w:p>
    <w:p w:rsidR="007F7AAF" w:rsidRPr="00B443AF" w:rsidRDefault="007F7AAF" w:rsidP="00D56973">
      <w:pPr>
        <w:numPr>
          <w:ilvl w:val="0"/>
          <w:numId w:val="7"/>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rizici po biljni i životinjski svijet u neposrednom okruženju; </w:t>
      </w:r>
    </w:p>
    <w:p w:rsidR="007F7AAF" w:rsidRPr="00B443AF" w:rsidRDefault="007F7AAF" w:rsidP="00D56973">
      <w:pPr>
        <w:numPr>
          <w:ilvl w:val="0"/>
          <w:numId w:val="7"/>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rizici stvaranja neugodnih mirisa u okolici; </w:t>
      </w:r>
    </w:p>
    <w:p w:rsidR="007F7AAF" w:rsidRPr="00B443AF" w:rsidRDefault="007F7AAF" w:rsidP="00D56973">
      <w:pPr>
        <w:numPr>
          <w:ilvl w:val="0"/>
          <w:numId w:val="7"/>
        </w:numPr>
        <w:autoSpaceDE w:val="0"/>
        <w:autoSpaceDN w:val="0"/>
        <w:adjustRightInd w:val="0"/>
        <w:ind w:left="714" w:hanging="357"/>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vizuelni uticaji (vezani za nekontrolirano odlaganje otpada i neugodnu sliku koju stvaraju razbacani papiri, ostaci metala, plastike ili taloga, i sl.).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Zaposlenici imaju na raspolaganju uputstva za siguran rad u kojima su opisane mjere zaštite, prva pomoć i lična zaštitna sredstva.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Provođenje mjera zaštite podrazumijeva također i održavanje svih zaštitnih sistema i opreme te vršenje neophodnog monitoringa zagađenja okoliša. Redovnim održavanjem, pravilnim vođenjem procesa i pojačanom radnom disciplinom, onemogućuje se nepotrebno stvaranje i rasipanje otpada.</w:t>
      </w:r>
    </w:p>
    <w:p w:rsidR="007F7AAF" w:rsidRPr="00B443AF" w:rsidRDefault="007F7AAF" w:rsidP="00B443AF">
      <w:pPr>
        <w:autoSpaceDE w:val="0"/>
        <w:autoSpaceDN w:val="0"/>
        <w:adjustRightInd w:val="0"/>
        <w:jc w:val="both"/>
        <w:rPr>
          <w:rFonts w:ascii="Arial" w:hAnsi="Arial" w:cs="Arial"/>
          <w:bCs/>
          <w:color w:val="000000" w:themeColor="text1"/>
          <w:sz w:val="22"/>
          <w:szCs w:val="22"/>
          <w:lang w:val="bs-Latn-BA"/>
        </w:rPr>
      </w:pPr>
      <w:r w:rsidRPr="00B443AF">
        <w:rPr>
          <w:rFonts w:ascii="Arial" w:hAnsi="Arial" w:cs="Arial"/>
          <w:bCs/>
          <w:color w:val="000000" w:themeColor="text1"/>
          <w:sz w:val="22"/>
          <w:szCs w:val="22"/>
          <w:lang w:val="bs-Latn-BA"/>
        </w:rPr>
        <w:t xml:space="preserve">Mjere smanjenja proizvodnje i kontrole stvaranja otpada su: </w:t>
      </w:r>
    </w:p>
    <w:p w:rsidR="007F7AAF" w:rsidRPr="00B443AF" w:rsidRDefault="007F7AAF" w:rsidP="00D56973">
      <w:pPr>
        <w:numPr>
          <w:ilvl w:val="0"/>
          <w:numId w:val="6"/>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korištenje mašina, uređaja i opreme prema uputama proizvođača;</w:t>
      </w:r>
    </w:p>
    <w:p w:rsidR="007F7AAF" w:rsidRPr="00B443AF" w:rsidRDefault="007F7AAF" w:rsidP="00D56973">
      <w:pPr>
        <w:numPr>
          <w:ilvl w:val="0"/>
          <w:numId w:val="6"/>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redovno čišćenje kruga preduzeća (skupljanje krupnijeg čvrstog otpada i ostalih onečišćena);</w:t>
      </w:r>
    </w:p>
    <w:p w:rsidR="007F7AAF" w:rsidRPr="00B443AF" w:rsidRDefault="007F7AAF" w:rsidP="00D56973">
      <w:pPr>
        <w:numPr>
          <w:ilvl w:val="0"/>
          <w:numId w:val="6"/>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sprečavanje prosipanja repromaterijala i otpada; </w:t>
      </w:r>
    </w:p>
    <w:p w:rsidR="007F7AAF" w:rsidRPr="00B443AF" w:rsidRDefault="007F7AAF" w:rsidP="00D56973">
      <w:pPr>
        <w:numPr>
          <w:ilvl w:val="0"/>
          <w:numId w:val="6"/>
        </w:numPr>
        <w:autoSpaceDE w:val="0"/>
        <w:autoSpaceDN w:val="0"/>
        <w:adjustRightInd w:val="0"/>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lastRenderedPageBreak/>
        <w:t>odvajanje otpada po kategorijama;</w:t>
      </w:r>
    </w:p>
    <w:p w:rsidR="007F7AAF" w:rsidRPr="00B443AF" w:rsidRDefault="007F7AAF" w:rsidP="00D56973">
      <w:pPr>
        <w:numPr>
          <w:ilvl w:val="0"/>
          <w:numId w:val="6"/>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pravilna manipulacija i odgovarajuće privremeno skladištenje;</w:t>
      </w:r>
    </w:p>
    <w:p w:rsidR="007F7AAF" w:rsidRPr="00B443AF" w:rsidRDefault="007F7AAF" w:rsidP="00D56973">
      <w:pPr>
        <w:numPr>
          <w:ilvl w:val="0"/>
          <w:numId w:val="6"/>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redovno transportovanje otpada do mjesta zbrinjavanja (bez dužeg međuskladištenja); </w:t>
      </w:r>
    </w:p>
    <w:p w:rsidR="007F7AAF" w:rsidRPr="00B443AF" w:rsidRDefault="007F7AAF" w:rsidP="00D56973">
      <w:pPr>
        <w:numPr>
          <w:ilvl w:val="0"/>
          <w:numId w:val="6"/>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edukacija zaposlenika;</w:t>
      </w:r>
    </w:p>
    <w:p w:rsidR="007F7AAF" w:rsidRPr="00B443AF" w:rsidRDefault="007F7AAF" w:rsidP="00D56973">
      <w:pPr>
        <w:numPr>
          <w:ilvl w:val="0"/>
          <w:numId w:val="6"/>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dosljedno primjenjivanje zakonske regulative.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Uspostavljenim sistemom upravljanja otpadom osigurati potpuno prikupljanje svog otpada i njegovo adekvatno zbrinjavanje. Količina nastalog čvrstog otpada dijelom zavisi i od spoljnih faktora.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Na količine ovog otpada se ne može bitno uticati. Za prikupljanje </w:t>
      </w:r>
      <w:r w:rsidRPr="00B443AF">
        <w:rPr>
          <w:rFonts w:ascii="Arial" w:hAnsi="Arial" w:cs="Arial"/>
          <w:bCs/>
          <w:color w:val="000000" w:themeColor="text1"/>
          <w:sz w:val="22"/>
          <w:szCs w:val="22"/>
          <w:lang w:val="bs-Latn-BA"/>
        </w:rPr>
        <w:t>miješanog komunalnog otpada</w:t>
      </w:r>
      <w:r w:rsidRPr="00B443AF">
        <w:rPr>
          <w:rFonts w:ascii="Arial" w:hAnsi="Arial" w:cs="Arial"/>
          <w:color w:val="000000" w:themeColor="text1"/>
          <w:sz w:val="22"/>
          <w:szCs w:val="22"/>
          <w:lang w:val="bs-Latn-BA"/>
        </w:rPr>
        <w:t xml:space="preserve"> postavljene su posude i kontejneri koje pravovremeno prazni i odvozi ovlašteno preduzeće JKP „10 JULI“ d.o.o. Bosanska Krupa. Ovaj otpad se djelimično odvaja unutar pogona na papir, karton, plastične flaše/najlon.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Količine </w:t>
      </w:r>
      <w:r w:rsidRPr="00B443AF">
        <w:rPr>
          <w:rFonts w:ascii="Arial" w:hAnsi="Arial" w:cs="Arial"/>
          <w:bCs/>
          <w:color w:val="000000" w:themeColor="text1"/>
          <w:sz w:val="22"/>
          <w:szCs w:val="22"/>
          <w:lang w:val="bs-Latn-BA"/>
        </w:rPr>
        <w:t xml:space="preserve">otpadne onečišćene ambalaže, otpadnog ulja i zauljenog otpada zavise od obima proizvodnje, tj. utroška sirovina. Pošto su u funkciji od proizvodnje na njih se ne može utjecati. Ipak, ambalaža se odvaja i privremeno skladišti sve dok istu na daljne zbrinjavanje ne preuzme </w:t>
      </w:r>
      <w:r w:rsidRPr="00B443AF">
        <w:rPr>
          <w:rFonts w:ascii="Arial" w:hAnsi="Arial" w:cs="Arial"/>
          <w:color w:val="000000" w:themeColor="text1"/>
          <w:sz w:val="22"/>
          <w:szCs w:val="22"/>
          <w:lang w:val="bs-Latn-BA"/>
        </w:rPr>
        <w:t>ovlašteno specijalizirano preduzeće („AIDA-COMMERCE“ d.o.o. Sarajevo).</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bCs/>
          <w:color w:val="000000" w:themeColor="text1"/>
          <w:sz w:val="22"/>
          <w:szCs w:val="22"/>
          <w:lang w:val="bs-Latn-BA"/>
        </w:rPr>
        <w:t>Emulzije</w:t>
      </w:r>
      <w:r w:rsidRPr="00B443AF">
        <w:rPr>
          <w:rFonts w:ascii="Arial" w:hAnsi="Arial" w:cs="Arial"/>
          <w:color w:val="000000" w:themeColor="text1"/>
          <w:sz w:val="22"/>
          <w:szCs w:val="22"/>
          <w:lang w:val="bs-Latn-BA"/>
        </w:rPr>
        <w:t xml:space="preserve"> koje se koriste za obradu metala (CNC / rezačice) se regenerišu tako što se ista isfiltrira od sadržaja metalnih čestica i vrati u proizvodni proces.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Za potrebe </w:t>
      </w:r>
      <w:r w:rsidRPr="00B443AF">
        <w:rPr>
          <w:rFonts w:ascii="Arial" w:hAnsi="Arial" w:cs="Arial"/>
          <w:bCs/>
          <w:color w:val="000000" w:themeColor="text1"/>
          <w:sz w:val="22"/>
          <w:szCs w:val="22"/>
          <w:lang w:val="bs-Latn-BA"/>
        </w:rPr>
        <w:t>čišćenje mulja/zaostale vode iz SBR-a</w:t>
      </w:r>
      <w:r w:rsidRPr="00B443AF">
        <w:rPr>
          <w:rFonts w:ascii="Arial" w:hAnsi="Arial" w:cs="Arial"/>
          <w:color w:val="000000" w:themeColor="text1"/>
          <w:sz w:val="22"/>
          <w:szCs w:val="22"/>
          <w:lang w:val="bs-Latn-BA"/>
        </w:rPr>
        <w:t xml:space="preserve"> angažuje se specijalizirano preduzeće JKP „10 JULI“ d.o.o. Bosanska Krupa.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Što se tiče metalnog otpada u vidu aluminijske strugotine i krupnog metalnog otpada nastanak istih je također u funkciji obima proizvodnje, te se na njihovu količinu ne može utjecati. Nastali otpad se prikuplja na mjestu nastanka i privremeno skladišti do dolaska ovlaštenog preduzeća koje vrši zbrinjavanje istog.</w:t>
      </w:r>
    </w:p>
    <w:p w:rsidR="007F7AAF" w:rsidRPr="00B443AF" w:rsidRDefault="007F7AAF" w:rsidP="00B443AF">
      <w:pPr>
        <w:tabs>
          <w:tab w:val="left" w:pos="567"/>
        </w:tabs>
        <w:jc w:val="both"/>
        <w:rPr>
          <w:rFonts w:ascii="Arial" w:hAnsi="Arial" w:cs="Arial"/>
          <w:color w:val="000000" w:themeColor="text1"/>
          <w:sz w:val="22"/>
          <w:szCs w:val="22"/>
        </w:rPr>
      </w:pPr>
      <w:r w:rsidRPr="00B443AF">
        <w:rPr>
          <w:rFonts w:ascii="Arial" w:hAnsi="Arial" w:cs="Arial"/>
          <w:color w:val="000000" w:themeColor="text1"/>
          <w:sz w:val="22"/>
          <w:szCs w:val="22"/>
        </w:rPr>
        <w:t xml:space="preserve">U cilju smanjenje količine nastalih otpadnih nusprodukata iz tehnološkog procesa kataforeze, investitor je instalirao evaporator. Postupkom evaporacje se postiže maksimalno iskorištenje vode koja se ponovo vraća u tehnološki proces, uz minimalnu količinu nastalog otpada koji se predaje ovlaštenom preduzeću na tretman i dalje zbrinjavanje.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Prema navedenom potrebno je se pridržavati slijedećih mjera: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odvojeno prikupljati otpade (komunalni miješani, ambalažni, opasni ambalažni, metalni i dr.);</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koncentrat iz evaporatora prikupljati u namjenske posude i predavati ovlaštenom preduzeću na daljno zbrinjvanje;</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mulj iz SBR-a (sanitarno fekalnih voda) – povremeno čišćenje uređaja za biološki tretman sanitarno-fekalnih otpadnih voda od strane ovlaštenog preduzeća;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zauljene predmete (krpe, spužve i sl.) trebaju se odlagati u zasebne posude, te predavati ovlaštenim preduzećima;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metalni otpad prikupljati na mjestima nastanka (CNC uređaji, rezačice i dr. oprema) ;</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 xml:space="preserve">vršiti filtriranje emulzije od metalnih čestica i vraćanje iste u proizvodni proces; </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osoblje upoznavati sa vrstama otpada i sa pravilnim načinom njihovog odlaganja;</w:t>
      </w:r>
    </w:p>
    <w:p w:rsidR="007F7AAF" w:rsidRPr="00B443AF" w:rsidRDefault="007F7AAF" w:rsidP="00D56973">
      <w:pPr>
        <w:pStyle w:val="ListParagraph"/>
        <w:numPr>
          <w:ilvl w:val="0"/>
          <w:numId w:val="4"/>
        </w:numPr>
        <w:spacing w:after="0" w:line="240" w:lineRule="auto"/>
        <w:contextualSpacing w:val="0"/>
        <w:jc w:val="both"/>
        <w:rPr>
          <w:rFonts w:ascii="Arial" w:hAnsi="Arial" w:cs="Arial"/>
          <w:color w:val="000000" w:themeColor="text1"/>
          <w:lang w:val="bs-Latn-BA"/>
        </w:rPr>
      </w:pPr>
      <w:r w:rsidRPr="00B443AF">
        <w:rPr>
          <w:rFonts w:ascii="Arial" w:hAnsi="Arial" w:cs="Arial"/>
          <w:color w:val="000000" w:themeColor="text1"/>
          <w:lang w:val="bs-Latn-BA"/>
        </w:rPr>
        <w:t>nastaviti prikupljati dokumentaciju o konačnom zbrinjavanju opasnog otpada iz pogona od strane ovlaštenih preduzeća i njihovih kooperanata.</w:t>
      </w:r>
    </w:p>
    <w:p w:rsidR="00A25C29" w:rsidRDefault="00A25C29" w:rsidP="00B443AF">
      <w:pPr>
        <w:ind w:left="705" w:hanging="705"/>
        <w:jc w:val="both"/>
        <w:rPr>
          <w:rFonts w:ascii="Arial" w:hAnsi="Arial" w:cs="Arial"/>
          <w:i/>
          <w:color w:val="000000" w:themeColor="text1"/>
          <w:sz w:val="22"/>
          <w:szCs w:val="22"/>
          <w:lang w:val="bs-Latn-BA"/>
        </w:rPr>
      </w:pPr>
    </w:p>
    <w:p w:rsidR="007F7AAF" w:rsidRDefault="007F7AAF" w:rsidP="00B443AF">
      <w:pPr>
        <w:ind w:left="705" w:hanging="705"/>
        <w:jc w:val="both"/>
        <w:rPr>
          <w:rFonts w:ascii="Arial" w:hAnsi="Arial" w:cs="Arial"/>
          <w:i/>
          <w:color w:val="000000" w:themeColor="text1"/>
          <w:sz w:val="22"/>
          <w:szCs w:val="22"/>
          <w:lang w:val="bs-Latn-BA"/>
        </w:rPr>
      </w:pPr>
      <w:r w:rsidRPr="00B443AF">
        <w:rPr>
          <w:rFonts w:ascii="Arial" w:hAnsi="Arial" w:cs="Arial"/>
          <w:i/>
          <w:color w:val="000000" w:themeColor="text1"/>
          <w:sz w:val="22"/>
          <w:szCs w:val="22"/>
          <w:lang w:val="bs-Latn-BA"/>
        </w:rPr>
        <w:t xml:space="preserve">Povrat korisnog materijala iz otpada </w:t>
      </w:r>
    </w:p>
    <w:p w:rsidR="00A25C29" w:rsidRPr="00B443AF" w:rsidRDefault="00A25C29" w:rsidP="00B443AF">
      <w:pPr>
        <w:ind w:left="705" w:hanging="705"/>
        <w:jc w:val="both"/>
        <w:rPr>
          <w:rFonts w:ascii="Arial" w:hAnsi="Arial" w:cs="Arial"/>
          <w:i/>
          <w:color w:val="000000" w:themeColor="text1"/>
          <w:sz w:val="22"/>
          <w:szCs w:val="22"/>
          <w:lang w:val="bs-Latn-BA"/>
        </w:rPr>
      </w:pP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Istrošene </w:t>
      </w:r>
      <w:r w:rsidRPr="00B443AF">
        <w:rPr>
          <w:rFonts w:ascii="Arial" w:hAnsi="Arial" w:cs="Arial"/>
          <w:bCs/>
          <w:color w:val="000000" w:themeColor="text1"/>
          <w:sz w:val="22"/>
          <w:szCs w:val="22"/>
          <w:lang w:val="bs-Latn-BA"/>
        </w:rPr>
        <w:t>emulzije</w:t>
      </w:r>
      <w:r w:rsidRPr="00B443AF">
        <w:rPr>
          <w:rFonts w:ascii="Arial" w:hAnsi="Arial" w:cs="Arial"/>
          <w:b/>
          <w:bCs/>
          <w:color w:val="000000" w:themeColor="text1"/>
          <w:sz w:val="22"/>
          <w:szCs w:val="22"/>
          <w:lang w:val="bs-Latn-BA"/>
        </w:rPr>
        <w:t xml:space="preserve"> </w:t>
      </w:r>
      <w:r w:rsidRPr="00B443AF">
        <w:rPr>
          <w:rFonts w:ascii="Arial" w:hAnsi="Arial" w:cs="Arial"/>
          <w:color w:val="000000" w:themeColor="text1"/>
          <w:sz w:val="22"/>
          <w:szCs w:val="22"/>
          <w:lang w:val="bs-Latn-BA"/>
        </w:rPr>
        <w:t xml:space="preserve">korištene za obradu metala (CNC / rezačice) vraćaju u proizvodni proces tako što se metalne čestice iz nje uklone filtracijom. Čestice se odlažu sa metalnim otpadom. </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Što se tiče ostalog otpada (metalni otpad, muljevi, papir, karton, ambalaže, komunalni otpad, otpadna ulja i dr.) oni se ne vraćaju u proizvodni proces, već se prikupljaju u predviđene posude i odvoze od strane ovlaštenih preduzeća zaduženih za daljno zbrinjavanje ovih vrsta otpada.</w:t>
      </w:r>
    </w:p>
    <w:p w:rsidR="007F7AAF" w:rsidRPr="00B443AF" w:rsidRDefault="007F7AAF" w:rsidP="00B443AF">
      <w:pPr>
        <w:tabs>
          <w:tab w:val="left" w:pos="567"/>
        </w:tabs>
        <w:jc w:val="both"/>
        <w:rPr>
          <w:rFonts w:ascii="Arial" w:hAnsi="Arial" w:cs="Arial"/>
          <w:color w:val="000000" w:themeColor="text1"/>
          <w:sz w:val="22"/>
          <w:szCs w:val="22"/>
        </w:rPr>
      </w:pPr>
      <w:r w:rsidRPr="00B443AF">
        <w:rPr>
          <w:rFonts w:ascii="Arial" w:hAnsi="Arial" w:cs="Arial"/>
          <w:color w:val="000000" w:themeColor="text1"/>
          <w:sz w:val="22"/>
          <w:szCs w:val="22"/>
        </w:rPr>
        <w:t xml:space="preserve">U cilju smanjenje količine nastalih otpadnih nusprodukata iz tehnološkog procesa kataforeze, investitor je instalirao evaporator. Postupkom evaporacje se postiže maksimalno iskorištenje vode koja se ponovo vraća u tehnološki proces, uz minimalnu količinu nastalog otpada. </w:t>
      </w:r>
    </w:p>
    <w:p w:rsidR="007F7AAF" w:rsidRPr="00B443AF" w:rsidRDefault="007F7AAF" w:rsidP="00B443AF">
      <w:pPr>
        <w:autoSpaceDE w:val="0"/>
        <w:autoSpaceDN w:val="0"/>
        <w:adjustRightInd w:val="0"/>
        <w:jc w:val="both"/>
        <w:rPr>
          <w:rFonts w:ascii="Arial" w:hAnsi="Arial" w:cs="Arial"/>
          <w:bCs/>
          <w:color w:val="000000" w:themeColor="text1"/>
          <w:sz w:val="22"/>
          <w:szCs w:val="22"/>
          <w:lang w:val="bs-Latn-BA"/>
        </w:rPr>
      </w:pPr>
      <w:r w:rsidRPr="00B443AF">
        <w:rPr>
          <w:rFonts w:ascii="Arial" w:hAnsi="Arial" w:cs="Arial"/>
          <w:bCs/>
          <w:color w:val="000000" w:themeColor="text1"/>
          <w:sz w:val="22"/>
          <w:szCs w:val="22"/>
          <w:lang w:val="bs-Latn-BA"/>
        </w:rPr>
        <w:t>Jedna od osnovnih obaveza operatora je zaštita okoliša koja obuhvata niz mjera koje se primjenjuju radi sprečavanja pojave neželjenih posljedica po ljude i okolinu, te mjere nalažu sljedeće:</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na lokaciji se ne smije držati ništa što nije u funkciji tehnološkog postupka,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stalno održavanje u ispravnom stanju uređaja za sprečavanje otpadnih tokova,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ograničenost i kontrola kretanja ljudi i vozila, </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 xml:space="preserve">prostor oko objekata mora biti uredan i redovno održavan, </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lastRenderedPageBreak/>
        <w:t>higijena ljudi, opreme i radnog prostora,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edukacija zaposlenika o provođenju mjera preventive zaštite.</w:t>
      </w:r>
    </w:p>
    <w:p w:rsidR="007F7AAF" w:rsidRPr="00B443AF" w:rsidRDefault="007F7AAF" w:rsidP="00B443AF">
      <w:pPr>
        <w:autoSpaceDE w:val="0"/>
        <w:autoSpaceDN w:val="0"/>
        <w:adjustRightInd w:val="0"/>
        <w:jc w:val="both"/>
        <w:rPr>
          <w:rFonts w:ascii="Arial" w:hAnsi="Arial" w:cs="Arial"/>
          <w:bCs/>
          <w:color w:val="000000" w:themeColor="text1"/>
          <w:sz w:val="22"/>
          <w:szCs w:val="22"/>
          <w:lang w:val="bs-Latn-BA"/>
        </w:rPr>
      </w:pPr>
    </w:p>
    <w:p w:rsidR="007F7AAF" w:rsidRPr="00B443AF" w:rsidRDefault="007F7AAF" w:rsidP="00B443AF">
      <w:pPr>
        <w:autoSpaceDE w:val="0"/>
        <w:autoSpaceDN w:val="0"/>
        <w:adjustRightInd w:val="0"/>
        <w:jc w:val="both"/>
        <w:rPr>
          <w:rFonts w:ascii="Arial" w:hAnsi="Arial" w:cs="Arial"/>
          <w:color w:val="000000" w:themeColor="text1"/>
          <w:sz w:val="22"/>
          <w:szCs w:val="22"/>
          <w:lang w:val="bs-Latn-BA"/>
        </w:rPr>
      </w:pPr>
      <w:r w:rsidRPr="00B443AF">
        <w:rPr>
          <w:rFonts w:ascii="Arial" w:hAnsi="Arial" w:cs="Arial"/>
          <w:bCs/>
          <w:color w:val="000000" w:themeColor="text1"/>
          <w:sz w:val="22"/>
          <w:szCs w:val="22"/>
          <w:lang w:val="bs-Latn-BA"/>
        </w:rPr>
        <w:t xml:space="preserve">Za provođenje </w:t>
      </w:r>
      <w:r w:rsidRPr="00B443AF">
        <w:rPr>
          <w:rFonts w:ascii="Arial" w:hAnsi="Arial" w:cs="Arial"/>
          <w:color w:val="000000" w:themeColor="text1"/>
          <w:sz w:val="22"/>
          <w:szCs w:val="22"/>
          <w:lang w:val="bs-Latn-BA"/>
        </w:rPr>
        <w:t xml:space="preserve">i </w:t>
      </w:r>
      <w:r w:rsidRPr="00B443AF">
        <w:rPr>
          <w:rFonts w:ascii="Arial" w:hAnsi="Arial" w:cs="Arial"/>
          <w:bCs/>
          <w:color w:val="000000" w:themeColor="text1"/>
          <w:sz w:val="22"/>
          <w:szCs w:val="22"/>
          <w:lang w:val="bs-Latn-BA"/>
        </w:rPr>
        <w:t>kontrolu mjera zaštite odgovorne su inspekcijske službe,</w:t>
      </w:r>
      <w:r w:rsidRPr="00B443AF">
        <w:rPr>
          <w:rFonts w:ascii="Arial" w:hAnsi="Arial" w:cs="Arial"/>
          <w:color w:val="000000" w:themeColor="text1"/>
          <w:sz w:val="22"/>
          <w:szCs w:val="22"/>
          <w:lang w:val="bs-Latn-BA"/>
        </w:rPr>
        <w:t xml:space="preserve"> </w:t>
      </w:r>
      <w:r w:rsidRPr="00B443AF">
        <w:rPr>
          <w:rFonts w:ascii="Arial" w:hAnsi="Arial" w:cs="Arial"/>
          <w:bCs/>
          <w:color w:val="000000" w:themeColor="text1"/>
          <w:sz w:val="22"/>
          <w:szCs w:val="22"/>
          <w:lang w:val="bs-Latn-BA"/>
        </w:rPr>
        <w:t>kao i odgovorna lica u preduzeću i svi zaposlenici na pogonu, š</w:t>
      </w:r>
      <w:r w:rsidRPr="00B443AF">
        <w:rPr>
          <w:rFonts w:ascii="Arial" w:hAnsi="Arial" w:cs="Arial"/>
          <w:color w:val="000000" w:themeColor="text1"/>
          <w:sz w:val="22"/>
          <w:szCs w:val="22"/>
          <w:lang w:val="bs-Latn-BA"/>
        </w:rPr>
        <w:t>to obuhvata uklanjanje ostataka od sirovine i otpadnog materijala iz proizvodnje, kao i pomoćnih materijala.</w:t>
      </w:r>
    </w:p>
    <w:p w:rsidR="007F7AAF" w:rsidRPr="00B443AF" w:rsidRDefault="007F7AAF"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Koji će se tretman primijeniti ovisiti će o sljedećim faktorima: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vrsta i osobina otpadnih materija,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količine otpadnih materija,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zaštite čovjeka i njegove okoline (mogućnosti zagađivanja zemljišta, voda, zraka, mogućnosti izbijanja požara, ostali zdravstveni i estetski faktori),</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štednja prirodnih resursa (sirovina, energije i zemljišta),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ekonomski efekti (investicioni troškovi, troškovi prerade, uništavanja ili zakopavanja, vrijednost regenerisanih sirovina),</w:t>
      </w:r>
    </w:p>
    <w:p w:rsidR="007F7AAF" w:rsidRPr="00B443AF" w:rsidRDefault="007F7AAF" w:rsidP="00D56973">
      <w:pPr>
        <w:numPr>
          <w:ilvl w:val="0"/>
          <w:numId w:val="5"/>
        </w:numPr>
        <w:jc w:val="both"/>
        <w:rPr>
          <w:rFonts w:ascii="Arial" w:hAnsi="Arial" w:cs="Arial"/>
          <w:color w:val="000000" w:themeColor="text1"/>
          <w:sz w:val="22"/>
          <w:szCs w:val="22"/>
          <w:lang w:val="bs-Latn-BA"/>
        </w:rPr>
      </w:pPr>
      <w:r w:rsidRPr="00B443AF">
        <w:rPr>
          <w:rFonts w:ascii="Arial" w:hAnsi="Arial" w:cs="Arial"/>
          <w:color w:val="000000" w:themeColor="text1"/>
          <w:sz w:val="22"/>
          <w:szCs w:val="22"/>
          <w:lang w:val="bs-Latn-BA"/>
        </w:rPr>
        <w:t>zakonski propisi.</w:t>
      </w:r>
    </w:p>
    <w:p w:rsidR="006E1A9F" w:rsidRPr="00B443AF" w:rsidRDefault="007F7AAF" w:rsidP="00B443AF">
      <w:pPr>
        <w:jc w:val="both"/>
        <w:rPr>
          <w:rFonts w:ascii="Arial" w:hAnsi="Arial" w:cs="Arial"/>
          <w:color w:val="000000" w:themeColor="text1"/>
          <w:sz w:val="22"/>
          <w:szCs w:val="22"/>
        </w:rPr>
      </w:pPr>
      <w:r w:rsidRPr="00B443AF">
        <w:rPr>
          <w:rFonts w:ascii="Arial" w:hAnsi="Arial" w:cs="Arial"/>
          <w:color w:val="000000" w:themeColor="text1"/>
          <w:sz w:val="22"/>
          <w:szCs w:val="22"/>
          <w:lang w:val="bs-Latn-BA"/>
        </w:rPr>
        <w:t xml:space="preserve">Investitor je, u smislu ušteda, gdje god je to bilo moguće već primijenio povrat korisnog materijala iz otpada. Neophodno je uspostaviti evidenciju o količinama svih vrsta otpada koje se generiraju na lokalitetu, načinu njihovog zbrinjavanja i stalnom analizom procesa pronalaziti mogućnosti za povrat korisnog materijala iz otpada. </w:t>
      </w:r>
      <w:r w:rsidRPr="00B443AF">
        <w:rPr>
          <w:rFonts w:ascii="Arial" w:hAnsi="Arial" w:cs="Arial"/>
          <w:color w:val="000000" w:themeColor="text1"/>
          <w:sz w:val="22"/>
          <w:szCs w:val="22"/>
        </w:rPr>
        <w:t>Rukovodstvo preduzeća treba redovno pratiti i uzimati u obzir razvoj čišćih tehnologija, te sagledavati mogućnosti implementacije istih.</w:t>
      </w:r>
    </w:p>
    <w:p w:rsidR="00272D4A" w:rsidRPr="00B443AF" w:rsidRDefault="00272D4A" w:rsidP="00B443AF">
      <w:pPr>
        <w:jc w:val="both"/>
        <w:rPr>
          <w:rFonts w:ascii="Arial" w:hAnsi="Arial" w:cs="Arial"/>
          <w:color w:val="000000" w:themeColor="text1"/>
          <w:sz w:val="22"/>
          <w:szCs w:val="22"/>
          <w:lang w:val="bs-Latn-BA"/>
        </w:rPr>
      </w:pPr>
      <w:r w:rsidRPr="00B443AF">
        <w:rPr>
          <w:rFonts w:ascii="Arial" w:hAnsi="Arial" w:cs="Arial"/>
          <w:color w:val="000000" w:themeColor="text1"/>
          <w:sz w:val="22"/>
          <w:szCs w:val="22"/>
        </w:rPr>
        <w:t>Podaci o otpadu (vrsta i količina) sadržani su u tački 14.2. Zahtjeva za izdavanje okolišne dozvole.</w:t>
      </w:r>
    </w:p>
    <w:p w:rsidR="00272D4A" w:rsidRPr="00B443AF" w:rsidRDefault="00272D4A" w:rsidP="00B443AF">
      <w:pPr>
        <w:jc w:val="both"/>
        <w:rPr>
          <w:rFonts w:ascii="Arial" w:hAnsi="Arial" w:cs="Arial"/>
          <w:color w:val="000000" w:themeColor="text1"/>
          <w:sz w:val="22"/>
          <w:szCs w:val="22"/>
          <w:lang w:val="bs-Latn-BA"/>
        </w:rPr>
      </w:pPr>
      <w:r w:rsidRPr="00B443AF">
        <w:rPr>
          <w:rFonts w:ascii="Arial" w:eastAsia="Calibri" w:hAnsi="Arial" w:cs="Arial"/>
          <w:color w:val="000000" w:themeColor="text1"/>
          <w:sz w:val="22"/>
          <w:szCs w:val="22"/>
          <w:lang w:val="bs-Latn-BA"/>
        </w:rPr>
        <w:t>Odgovorno</w:t>
      </w:r>
      <w:r w:rsidRPr="00B443AF">
        <w:rPr>
          <w:rFonts w:ascii="Arial" w:hAnsi="Arial" w:cs="Arial"/>
          <w:color w:val="000000" w:themeColor="text1"/>
          <w:sz w:val="22"/>
          <w:szCs w:val="22"/>
          <w:lang w:val="bs-Latn-BA"/>
        </w:rPr>
        <w:t xml:space="preserve"> </w:t>
      </w:r>
      <w:r w:rsidRPr="00B443AF">
        <w:rPr>
          <w:rFonts w:ascii="Arial" w:eastAsia="Calibri" w:hAnsi="Arial" w:cs="Arial"/>
          <w:color w:val="000000" w:themeColor="text1"/>
          <w:sz w:val="22"/>
          <w:szCs w:val="22"/>
          <w:lang w:val="bs-Latn-BA"/>
        </w:rPr>
        <w:t>lice</w:t>
      </w:r>
      <w:r w:rsidRPr="00B443AF">
        <w:rPr>
          <w:rFonts w:ascii="Arial" w:hAnsi="Arial" w:cs="Arial"/>
          <w:color w:val="000000" w:themeColor="text1"/>
          <w:sz w:val="22"/>
          <w:szCs w:val="22"/>
          <w:lang w:val="bs-Latn-BA"/>
        </w:rPr>
        <w:t xml:space="preserve"> Vlasnika </w:t>
      </w:r>
      <w:r w:rsidRPr="00B443AF">
        <w:rPr>
          <w:rFonts w:ascii="Arial" w:eastAsia="Calibri" w:hAnsi="Arial" w:cs="Arial"/>
          <w:color w:val="000000" w:themeColor="text1"/>
          <w:sz w:val="22"/>
          <w:szCs w:val="22"/>
          <w:lang w:val="bs-Latn-BA"/>
        </w:rPr>
        <w:t>za</w:t>
      </w:r>
      <w:r w:rsidRPr="00B443AF">
        <w:rPr>
          <w:rFonts w:ascii="Arial" w:hAnsi="Arial" w:cs="Arial"/>
          <w:color w:val="000000" w:themeColor="text1"/>
          <w:sz w:val="22"/>
          <w:szCs w:val="22"/>
          <w:lang w:val="bs-Latn-BA"/>
        </w:rPr>
        <w:t xml:space="preserve"> </w:t>
      </w:r>
      <w:r w:rsidRPr="00B443AF">
        <w:rPr>
          <w:rFonts w:ascii="Arial" w:eastAsia="Calibri" w:hAnsi="Arial" w:cs="Arial"/>
          <w:color w:val="000000" w:themeColor="text1"/>
          <w:sz w:val="22"/>
          <w:szCs w:val="22"/>
          <w:lang w:val="bs-Latn-BA"/>
        </w:rPr>
        <w:t>poslove</w:t>
      </w:r>
      <w:r w:rsidRPr="00B443AF">
        <w:rPr>
          <w:rFonts w:ascii="Arial" w:hAnsi="Arial" w:cs="Arial"/>
          <w:color w:val="000000" w:themeColor="text1"/>
          <w:sz w:val="22"/>
          <w:szCs w:val="22"/>
          <w:lang w:val="bs-Latn-BA"/>
        </w:rPr>
        <w:t xml:space="preserve"> </w:t>
      </w:r>
      <w:r w:rsidRPr="00B443AF">
        <w:rPr>
          <w:rFonts w:ascii="Arial" w:eastAsia="Calibri" w:hAnsi="Arial" w:cs="Arial"/>
          <w:color w:val="000000" w:themeColor="text1"/>
          <w:sz w:val="22"/>
          <w:szCs w:val="22"/>
          <w:lang w:val="bs-Latn-BA"/>
        </w:rPr>
        <w:t>upravljanja</w:t>
      </w:r>
      <w:r w:rsidRPr="00B443AF">
        <w:rPr>
          <w:rFonts w:ascii="Arial" w:hAnsi="Arial" w:cs="Arial"/>
          <w:color w:val="000000" w:themeColor="text1"/>
          <w:sz w:val="22"/>
          <w:szCs w:val="22"/>
          <w:lang w:val="bs-Latn-BA"/>
        </w:rPr>
        <w:t xml:space="preserve"> </w:t>
      </w:r>
      <w:r w:rsidRPr="00B443AF">
        <w:rPr>
          <w:rFonts w:ascii="Arial" w:eastAsia="Calibri" w:hAnsi="Arial" w:cs="Arial"/>
          <w:color w:val="000000" w:themeColor="text1"/>
          <w:sz w:val="22"/>
          <w:szCs w:val="22"/>
          <w:lang w:val="bs-Latn-BA"/>
        </w:rPr>
        <w:t>otpadom</w:t>
      </w:r>
      <w:r w:rsidRPr="00B443AF">
        <w:rPr>
          <w:rFonts w:ascii="Arial" w:hAnsi="Arial" w:cs="Arial"/>
          <w:color w:val="000000" w:themeColor="text1"/>
          <w:sz w:val="22"/>
          <w:szCs w:val="22"/>
          <w:lang w:val="bs-Latn-BA"/>
        </w:rPr>
        <w:t xml:space="preserve"> </w:t>
      </w:r>
      <w:r w:rsidRPr="00B443AF">
        <w:rPr>
          <w:rFonts w:ascii="Arial" w:eastAsia="Calibri" w:hAnsi="Arial" w:cs="Arial"/>
          <w:color w:val="000000" w:themeColor="text1"/>
          <w:sz w:val="22"/>
          <w:szCs w:val="22"/>
          <w:lang w:val="bs-Latn-BA"/>
        </w:rPr>
        <w:t xml:space="preserve">u pogonu jeste </w:t>
      </w:r>
      <w:r w:rsidRPr="00B443AF">
        <w:rPr>
          <w:rFonts w:ascii="Arial" w:eastAsia="Calibri" w:hAnsi="Arial" w:cs="Arial"/>
          <w:b/>
          <w:color w:val="000000" w:themeColor="text1"/>
          <w:sz w:val="22"/>
          <w:szCs w:val="22"/>
          <w:lang w:val="bs-Latn-BA"/>
        </w:rPr>
        <w:t>Esmir Suljkanović</w:t>
      </w:r>
      <w:r w:rsidRPr="00B443AF">
        <w:rPr>
          <w:rFonts w:ascii="Arial" w:eastAsia="Calibri" w:hAnsi="Arial" w:cs="Arial"/>
          <w:color w:val="000000" w:themeColor="text1"/>
          <w:sz w:val="22"/>
          <w:szCs w:val="22"/>
          <w:lang w:val="bs-Latn-BA"/>
        </w:rPr>
        <w:t xml:space="preserve">. </w:t>
      </w:r>
    </w:p>
    <w:p w:rsidR="00272D4A" w:rsidRPr="00C65FB7" w:rsidRDefault="00272D4A" w:rsidP="00272D4A">
      <w:pPr>
        <w:spacing w:line="276" w:lineRule="auto"/>
        <w:jc w:val="both"/>
        <w:rPr>
          <w:rFonts w:ascii="Arial" w:eastAsia="Calibri" w:hAnsi="Arial" w:cs="Arial"/>
          <w:i/>
          <w:iCs/>
          <w:color w:val="000000" w:themeColor="text1"/>
          <w:sz w:val="22"/>
          <w:lang w:val="bs-Latn-BA"/>
        </w:rPr>
      </w:pPr>
    </w:p>
    <w:p w:rsidR="00272D4A" w:rsidRPr="00C65FB7" w:rsidRDefault="00272D4A" w:rsidP="00272D4A">
      <w:pPr>
        <w:spacing w:line="276" w:lineRule="auto"/>
        <w:jc w:val="both"/>
        <w:rPr>
          <w:rFonts w:ascii="Arial" w:hAnsi="Arial" w:cs="Arial"/>
          <w:i/>
          <w:iCs/>
          <w:color w:val="000000" w:themeColor="text1"/>
          <w:sz w:val="22"/>
          <w:lang w:val="bs-Latn-BA"/>
        </w:rPr>
      </w:pPr>
      <w:r w:rsidRPr="00C65FB7">
        <w:rPr>
          <w:rFonts w:ascii="Arial" w:eastAsia="Calibri" w:hAnsi="Arial" w:cs="Arial"/>
          <w:i/>
          <w:iCs/>
          <w:color w:val="000000" w:themeColor="text1"/>
          <w:sz w:val="22"/>
          <w:lang w:val="bs-Latn-BA"/>
        </w:rPr>
        <w:t>Ovlaštena</w:t>
      </w:r>
      <w:r w:rsidRPr="00C65FB7">
        <w:rPr>
          <w:rFonts w:ascii="Arial" w:hAnsi="Arial" w:cs="Arial"/>
          <w:i/>
          <w:iCs/>
          <w:color w:val="000000" w:themeColor="text1"/>
          <w:sz w:val="22"/>
          <w:lang w:val="bs-Latn-BA"/>
        </w:rPr>
        <w:t xml:space="preserve"> </w:t>
      </w:r>
      <w:r w:rsidRPr="00C65FB7">
        <w:rPr>
          <w:rFonts w:ascii="Arial" w:eastAsia="Calibri" w:hAnsi="Arial" w:cs="Arial"/>
          <w:i/>
          <w:iCs/>
          <w:color w:val="000000" w:themeColor="text1"/>
          <w:sz w:val="22"/>
          <w:lang w:val="bs-Latn-BA"/>
        </w:rPr>
        <w:t>preduzeća</w:t>
      </w:r>
      <w:r w:rsidRPr="00C65FB7">
        <w:rPr>
          <w:rFonts w:ascii="Arial" w:hAnsi="Arial" w:cs="Arial"/>
          <w:i/>
          <w:iCs/>
          <w:color w:val="000000" w:themeColor="text1"/>
          <w:sz w:val="22"/>
          <w:lang w:val="bs-Latn-BA"/>
        </w:rPr>
        <w:t xml:space="preserve"> </w:t>
      </w:r>
      <w:r w:rsidRPr="00C65FB7">
        <w:rPr>
          <w:rFonts w:ascii="Arial" w:eastAsia="Calibri" w:hAnsi="Arial" w:cs="Arial"/>
          <w:i/>
          <w:iCs/>
          <w:color w:val="000000" w:themeColor="text1"/>
          <w:sz w:val="22"/>
          <w:lang w:val="bs-Latn-BA"/>
        </w:rPr>
        <w:t>za</w:t>
      </w:r>
      <w:r w:rsidRPr="00C65FB7">
        <w:rPr>
          <w:rFonts w:ascii="Arial" w:hAnsi="Arial" w:cs="Arial"/>
          <w:i/>
          <w:iCs/>
          <w:color w:val="000000" w:themeColor="text1"/>
          <w:sz w:val="22"/>
          <w:lang w:val="bs-Latn-BA"/>
        </w:rPr>
        <w:t xml:space="preserve"> </w:t>
      </w:r>
      <w:r w:rsidRPr="00C65FB7">
        <w:rPr>
          <w:rFonts w:ascii="Arial" w:eastAsia="Calibri" w:hAnsi="Arial" w:cs="Arial"/>
          <w:i/>
          <w:iCs/>
          <w:color w:val="000000" w:themeColor="text1"/>
          <w:sz w:val="22"/>
          <w:lang w:val="bs-Latn-BA"/>
        </w:rPr>
        <w:t>odvoz</w:t>
      </w:r>
      <w:r w:rsidRPr="00C65FB7">
        <w:rPr>
          <w:rFonts w:ascii="Arial" w:hAnsi="Arial" w:cs="Arial"/>
          <w:i/>
          <w:iCs/>
          <w:color w:val="000000" w:themeColor="text1"/>
          <w:sz w:val="22"/>
          <w:lang w:val="bs-Latn-BA"/>
        </w:rPr>
        <w:t xml:space="preserve"> </w:t>
      </w:r>
      <w:r w:rsidRPr="00C65FB7">
        <w:rPr>
          <w:rFonts w:ascii="Arial" w:eastAsia="Calibri" w:hAnsi="Arial" w:cs="Arial"/>
          <w:i/>
          <w:iCs/>
          <w:color w:val="000000" w:themeColor="text1"/>
          <w:sz w:val="22"/>
          <w:lang w:val="bs-Latn-BA"/>
        </w:rPr>
        <w:t>otpada</w:t>
      </w:r>
      <w:r w:rsidRPr="00C65FB7">
        <w:rPr>
          <w:rFonts w:ascii="Arial" w:hAnsi="Arial" w:cs="Arial"/>
          <w:i/>
          <w:iCs/>
          <w:color w:val="000000" w:themeColor="text1"/>
          <w:sz w:val="22"/>
          <w:lang w:val="bs-Latn-BA"/>
        </w:rPr>
        <w:t xml:space="preserve"> </w:t>
      </w:r>
    </w:p>
    <w:tbl>
      <w:tblPr>
        <w:tblW w:w="5091" w:type="pct"/>
        <w:tblLook w:val="0000" w:firstRow="0" w:lastRow="0" w:firstColumn="0" w:lastColumn="0" w:noHBand="0" w:noVBand="0"/>
      </w:tblPr>
      <w:tblGrid>
        <w:gridCol w:w="1946"/>
        <w:gridCol w:w="3900"/>
        <w:gridCol w:w="3959"/>
      </w:tblGrid>
      <w:tr w:rsidR="00C65FB7" w:rsidRPr="00A25C29" w:rsidTr="00A25C29">
        <w:trPr>
          <w:trHeight w:val="717"/>
        </w:trPr>
        <w:tc>
          <w:tcPr>
            <w:tcW w:w="992"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jc w:val="center"/>
              <w:rPr>
                <w:rFonts w:ascii="Arial" w:eastAsia="SimSun" w:hAnsi="Arial" w:cs="Arial"/>
                <w:b/>
                <w:color w:val="000000" w:themeColor="text1"/>
                <w:sz w:val="20"/>
                <w:szCs w:val="20"/>
                <w:lang w:val="bs-Latn-BA"/>
              </w:rPr>
            </w:pPr>
            <w:r w:rsidRPr="00A25C29">
              <w:rPr>
                <w:rFonts w:ascii="Arial" w:eastAsia="SimSun" w:hAnsi="Arial" w:cs="Arial"/>
                <w:b/>
                <w:color w:val="000000" w:themeColor="text1"/>
                <w:sz w:val="20"/>
                <w:szCs w:val="20"/>
                <w:lang w:val="bs-Latn-BA"/>
              </w:rPr>
              <w:t>ŠIFRA</w:t>
            </w:r>
          </w:p>
        </w:tc>
        <w:tc>
          <w:tcPr>
            <w:tcW w:w="1989"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jc w:val="center"/>
              <w:rPr>
                <w:rFonts w:ascii="Arial" w:eastAsia="Calibri" w:hAnsi="Arial" w:cs="Arial"/>
                <w:b/>
                <w:color w:val="000000" w:themeColor="text1"/>
                <w:sz w:val="20"/>
                <w:szCs w:val="20"/>
                <w:lang w:val="bs-Latn-BA"/>
              </w:rPr>
            </w:pPr>
            <w:r w:rsidRPr="00A25C29">
              <w:rPr>
                <w:rFonts w:ascii="Arial" w:eastAsia="SimSun" w:hAnsi="Arial" w:cs="Arial"/>
                <w:b/>
                <w:color w:val="000000" w:themeColor="text1"/>
                <w:sz w:val="20"/>
                <w:szCs w:val="20"/>
                <w:lang w:val="bs-Latn-BA"/>
              </w:rPr>
              <w:t>VRSTA</w:t>
            </w:r>
            <w:r w:rsidRPr="00A25C29">
              <w:rPr>
                <w:rFonts w:ascii="Arial" w:hAnsi="Arial" w:cs="Arial"/>
                <w:b/>
                <w:color w:val="000000" w:themeColor="text1"/>
                <w:sz w:val="20"/>
                <w:szCs w:val="20"/>
                <w:lang w:val="bs-Latn-BA"/>
              </w:rPr>
              <w:t xml:space="preserve"> </w:t>
            </w:r>
            <w:r w:rsidRPr="00A25C29">
              <w:rPr>
                <w:rFonts w:ascii="Arial" w:eastAsia="Calibri" w:hAnsi="Arial" w:cs="Arial"/>
                <w:b/>
                <w:color w:val="000000" w:themeColor="text1"/>
                <w:sz w:val="20"/>
                <w:szCs w:val="20"/>
                <w:lang w:val="bs-Latn-BA"/>
              </w:rPr>
              <w:t>OTPADA</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2D4A" w:rsidRPr="00A25C29" w:rsidRDefault="00272D4A" w:rsidP="00B443AF">
            <w:pPr>
              <w:snapToGrid w:val="0"/>
              <w:jc w:val="center"/>
              <w:rPr>
                <w:rFonts w:ascii="Arial" w:eastAsia="Calibri" w:hAnsi="Arial" w:cs="Arial"/>
                <w:b/>
                <w:color w:val="000000" w:themeColor="text1"/>
                <w:sz w:val="20"/>
                <w:szCs w:val="20"/>
                <w:lang w:val="bs-Latn-BA"/>
              </w:rPr>
            </w:pPr>
            <w:r w:rsidRPr="00A25C29">
              <w:rPr>
                <w:rFonts w:ascii="Arial" w:eastAsia="SimSun" w:hAnsi="Arial" w:cs="Arial"/>
                <w:b/>
                <w:color w:val="000000" w:themeColor="text1"/>
                <w:sz w:val="20"/>
                <w:szCs w:val="20"/>
                <w:lang w:val="bs-Latn-BA"/>
              </w:rPr>
              <w:t>OVLAŠTENO</w:t>
            </w:r>
            <w:r w:rsidRPr="00A25C29">
              <w:rPr>
                <w:rFonts w:ascii="Arial" w:hAnsi="Arial" w:cs="Arial"/>
                <w:b/>
                <w:color w:val="000000" w:themeColor="text1"/>
                <w:sz w:val="20"/>
                <w:szCs w:val="20"/>
                <w:lang w:val="bs-Latn-BA"/>
              </w:rPr>
              <w:t xml:space="preserve"> - SPECIJALIZOVANO</w:t>
            </w:r>
            <w:r w:rsidRPr="00A25C29">
              <w:rPr>
                <w:rFonts w:ascii="Arial" w:eastAsia="Calibri" w:hAnsi="Arial" w:cs="Arial"/>
                <w:b/>
                <w:color w:val="000000" w:themeColor="text1"/>
                <w:sz w:val="20"/>
                <w:szCs w:val="20"/>
                <w:lang w:val="bs-Latn-BA"/>
              </w:rPr>
              <w:t xml:space="preserve"> PREDUZEĆE</w:t>
            </w:r>
            <w:r w:rsidRPr="00A25C29">
              <w:rPr>
                <w:rFonts w:ascii="Arial" w:hAnsi="Arial" w:cs="Arial"/>
                <w:b/>
                <w:color w:val="000000" w:themeColor="text1"/>
                <w:sz w:val="20"/>
                <w:szCs w:val="20"/>
                <w:lang w:val="bs-Latn-BA"/>
              </w:rPr>
              <w:t xml:space="preserve"> </w:t>
            </w:r>
            <w:r w:rsidRPr="00A25C29">
              <w:rPr>
                <w:rFonts w:ascii="Arial" w:eastAsia="Calibri" w:hAnsi="Arial" w:cs="Arial"/>
                <w:b/>
                <w:color w:val="000000" w:themeColor="text1"/>
                <w:sz w:val="20"/>
                <w:szCs w:val="20"/>
                <w:lang w:val="bs-Latn-BA"/>
              </w:rPr>
              <w:t>ZA</w:t>
            </w:r>
            <w:r w:rsidRPr="00A25C29">
              <w:rPr>
                <w:rFonts w:ascii="Arial" w:hAnsi="Arial" w:cs="Arial"/>
                <w:b/>
                <w:color w:val="000000" w:themeColor="text1"/>
                <w:sz w:val="20"/>
                <w:szCs w:val="20"/>
                <w:lang w:val="bs-Latn-BA"/>
              </w:rPr>
              <w:t xml:space="preserve"> </w:t>
            </w:r>
            <w:r w:rsidRPr="00A25C29">
              <w:rPr>
                <w:rFonts w:ascii="Arial" w:eastAsia="Calibri" w:hAnsi="Arial" w:cs="Arial"/>
                <w:b/>
                <w:color w:val="000000" w:themeColor="text1"/>
                <w:sz w:val="20"/>
                <w:szCs w:val="20"/>
                <w:lang w:val="bs-Latn-BA"/>
              </w:rPr>
              <w:t>ODVOZ</w:t>
            </w:r>
            <w:r w:rsidRPr="00A25C29">
              <w:rPr>
                <w:rFonts w:ascii="Arial" w:hAnsi="Arial" w:cs="Arial"/>
                <w:b/>
                <w:color w:val="000000" w:themeColor="text1"/>
                <w:sz w:val="20"/>
                <w:szCs w:val="20"/>
                <w:lang w:val="bs-Latn-BA"/>
              </w:rPr>
              <w:t xml:space="preserve"> </w:t>
            </w:r>
            <w:r w:rsidRPr="00A25C29">
              <w:rPr>
                <w:rFonts w:ascii="Arial" w:eastAsia="Calibri" w:hAnsi="Arial" w:cs="Arial"/>
                <w:b/>
                <w:color w:val="000000" w:themeColor="text1"/>
                <w:sz w:val="20"/>
                <w:szCs w:val="20"/>
                <w:lang w:val="bs-Latn-BA"/>
              </w:rPr>
              <w:t>OTPADA</w:t>
            </w:r>
          </w:p>
        </w:tc>
      </w:tr>
      <w:tr w:rsidR="00C65FB7" w:rsidRPr="00A25C29" w:rsidTr="00A25C29">
        <w:trPr>
          <w:trHeight w:val="860"/>
        </w:trPr>
        <w:tc>
          <w:tcPr>
            <w:tcW w:w="992"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bCs/>
                <w:color w:val="000000" w:themeColor="text1"/>
                <w:sz w:val="20"/>
                <w:szCs w:val="20"/>
                <w:lang w:val="bs-Latn-BA"/>
              </w:rPr>
              <w:t>12 01 XX (osim 12 01 07* i 09*)</w:t>
            </w:r>
          </w:p>
        </w:tc>
        <w:tc>
          <w:tcPr>
            <w:tcW w:w="1989"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rPr>
                <w:rFonts w:ascii="Arial" w:hAnsi="Arial" w:cs="Arial"/>
                <w:color w:val="000000" w:themeColor="text1"/>
                <w:sz w:val="20"/>
                <w:szCs w:val="20"/>
                <w:lang w:val="bs-Latn-BA"/>
              </w:rPr>
            </w:pPr>
            <w:r w:rsidRPr="00A25C29">
              <w:rPr>
                <w:rFonts w:ascii="Arial" w:hAnsi="Arial" w:cs="Arial"/>
                <w:bCs/>
                <w:color w:val="000000" w:themeColor="text1"/>
                <w:sz w:val="20"/>
                <w:szCs w:val="20"/>
                <w:lang w:val="bs-Latn-BA"/>
              </w:rPr>
              <w:t>Otpad od mehaničkog oblikovanja, fizičke i mehaničke površinske obrade metala</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„BORKOMERC“ d.o.o. Bihać</w:t>
            </w:r>
          </w:p>
          <w:p w:rsidR="00272D4A" w:rsidRPr="00A25C29" w:rsidRDefault="00272D4A" w:rsidP="00B443AF">
            <w:pPr>
              <w:snapToGrid w:val="0"/>
              <w:jc w:val="center"/>
              <w:rPr>
                <w:rFonts w:ascii="Arial" w:hAnsi="Arial" w:cs="Arial"/>
                <w:color w:val="000000" w:themeColor="text1"/>
                <w:sz w:val="20"/>
                <w:szCs w:val="20"/>
                <w:lang w:val="bs-Latn-BA"/>
              </w:rPr>
            </w:pPr>
          </w:p>
        </w:tc>
      </w:tr>
      <w:tr w:rsidR="00C65FB7" w:rsidRPr="00A25C29" w:rsidTr="00A25C29">
        <w:trPr>
          <w:trHeight w:val="860"/>
        </w:trPr>
        <w:tc>
          <w:tcPr>
            <w:tcW w:w="992"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jc w:val="center"/>
              <w:rPr>
                <w:rFonts w:ascii="Arial" w:hAnsi="Arial" w:cs="Arial"/>
                <w:bCs/>
                <w:color w:val="000000" w:themeColor="text1"/>
                <w:sz w:val="20"/>
                <w:szCs w:val="20"/>
                <w:lang w:val="bs-Latn-BA"/>
              </w:rPr>
            </w:pPr>
            <w:r w:rsidRPr="00A25C29">
              <w:rPr>
                <w:rFonts w:ascii="Arial" w:hAnsi="Arial" w:cs="Arial"/>
                <w:bCs/>
                <w:color w:val="000000" w:themeColor="text1"/>
                <w:sz w:val="20"/>
                <w:szCs w:val="20"/>
                <w:lang w:val="bs-Latn-BA"/>
              </w:rPr>
              <w:t>11 01 08*-14*, 98* i 99</w:t>
            </w:r>
          </w:p>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bCs/>
                <w:color w:val="000000" w:themeColor="text1"/>
                <w:sz w:val="20"/>
                <w:szCs w:val="20"/>
                <w:lang w:val="bs-Latn-BA"/>
              </w:rPr>
              <w:t>20 01 27*</w:t>
            </w:r>
          </w:p>
        </w:tc>
        <w:tc>
          <w:tcPr>
            <w:tcW w:w="1989"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rPr>
                <w:rFonts w:ascii="Arial" w:hAnsi="Arial" w:cs="Arial"/>
                <w:bCs/>
                <w:color w:val="000000" w:themeColor="text1"/>
                <w:sz w:val="20"/>
                <w:szCs w:val="20"/>
                <w:lang w:val="bs-Latn-BA"/>
              </w:rPr>
            </w:pPr>
            <w:r w:rsidRPr="00A25C29">
              <w:rPr>
                <w:rFonts w:ascii="Arial" w:hAnsi="Arial" w:cs="Arial"/>
                <w:bCs/>
                <w:color w:val="000000" w:themeColor="text1"/>
                <w:sz w:val="20"/>
                <w:szCs w:val="20"/>
                <w:lang w:val="bs-Latn-BA"/>
              </w:rPr>
              <w:t xml:space="preserve">Otpad od hemijske površinske obrade metala i zaštite metala i drugih materijala </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 xml:space="preserve">„AIDA-COMMERCE“ d.o.o. Ilidža - Sarajevo </w:t>
            </w:r>
          </w:p>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(br. 1677/17 // 197/17, od 20.10.2017.)</w:t>
            </w:r>
          </w:p>
        </w:tc>
      </w:tr>
      <w:tr w:rsidR="00C65FB7" w:rsidRPr="00A25C29" w:rsidTr="00A25C29">
        <w:trPr>
          <w:trHeight w:val="653"/>
        </w:trPr>
        <w:tc>
          <w:tcPr>
            <w:tcW w:w="992"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snapToGrid w:val="0"/>
              <w:jc w:val="center"/>
              <w:rPr>
                <w:rFonts w:ascii="Arial" w:hAnsi="Arial" w:cs="Arial"/>
                <w:bCs/>
                <w:color w:val="000000" w:themeColor="text1"/>
                <w:sz w:val="20"/>
                <w:szCs w:val="20"/>
                <w:lang w:val="bs-Latn-BA"/>
              </w:rPr>
            </w:pPr>
            <w:r w:rsidRPr="00A25C29">
              <w:rPr>
                <w:rFonts w:ascii="Arial" w:hAnsi="Arial" w:cs="Arial"/>
                <w:bCs/>
                <w:color w:val="000000" w:themeColor="text1"/>
                <w:sz w:val="20"/>
                <w:szCs w:val="20"/>
                <w:lang w:val="bs-Latn-BA"/>
              </w:rPr>
              <w:t>20 01 XX, bez      20 01 27*</w:t>
            </w:r>
          </w:p>
        </w:tc>
        <w:tc>
          <w:tcPr>
            <w:tcW w:w="1989" w:type="pct"/>
            <w:tcBorders>
              <w:top w:val="single" w:sz="4" w:space="0" w:color="000000"/>
              <w:left w:val="single" w:sz="4" w:space="0" w:color="000000"/>
              <w:bottom w:val="single" w:sz="4" w:space="0" w:color="000000"/>
            </w:tcBorders>
            <w:shd w:val="clear" w:color="auto" w:fill="auto"/>
            <w:vAlign w:val="center"/>
          </w:tcPr>
          <w:p w:rsidR="00272D4A" w:rsidRPr="00A25C29" w:rsidRDefault="00272D4A" w:rsidP="00B443AF">
            <w:pPr>
              <w:tabs>
                <w:tab w:val="left" w:pos="426"/>
              </w:tabs>
              <w:autoSpaceDE w:val="0"/>
              <w:autoSpaceDN w:val="0"/>
              <w:adjustRightInd w:val="0"/>
              <w:rPr>
                <w:rFonts w:ascii="Arial" w:hAnsi="Arial" w:cs="Arial"/>
                <w:bCs/>
                <w:color w:val="000000" w:themeColor="text1"/>
                <w:sz w:val="20"/>
                <w:szCs w:val="20"/>
                <w:lang w:val="bs-Latn-BA"/>
              </w:rPr>
            </w:pPr>
            <w:r w:rsidRPr="00A25C29">
              <w:rPr>
                <w:rFonts w:ascii="Arial" w:hAnsi="Arial" w:cs="Arial"/>
                <w:bCs/>
                <w:color w:val="000000" w:themeColor="text1"/>
                <w:sz w:val="20"/>
                <w:szCs w:val="20"/>
                <w:lang w:val="bs-Latn-BA"/>
              </w:rPr>
              <w:t xml:space="preserve">Miješani komunalni otpad </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2D4A" w:rsidRPr="00A25C29" w:rsidRDefault="00272D4A" w:rsidP="00B443AF">
            <w:pPr>
              <w:snapToGrid w:val="0"/>
              <w:jc w:val="cente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JKP „10. JULI“ d.o.o. Bosanska Krupa</w:t>
            </w:r>
          </w:p>
        </w:tc>
      </w:tr>
    </w:tbl>
    <w:p w:rsidR="00272D4A" w:rsidRPr="00C65FB7" w:rsidRDefault="00272D4A" w:rsidP="006E1A9F">
      <w:pPr>
        <w:pStyle w:val="BodyText3"/>
        <w:rPr>
          <w:rFonts w:ascii="Arial" w:hAnsi="Arial" w:cs="Arial"/>
          <w:b/>
          <w:iCs/>
          <w:color w:val="000000" w:themeColor="text1"/>
          <w:sz w:val="22"/>
          <w:szCs w:val="22"/>
        </w:rPr>
      </w:pPr>
    </w:p>
    <w:p w:rsidR="006E1A9F" w:rsidRPr="00C65FB7" w:rsidRDefault="00127F1E" w:rsidP="006E1A9F">
      <w:pPr>
        <w:pStyle w:val="BodyText3"/>
        <w:rPr>
          <w:rFonts w:ascii="Arial" w:hAnsi="Arial" w:cs="Arial"/>
          <w:b/>
          <w:iCs/>
          <w:color w:val="000000" w:themeColor="text1"/>
          <w:sz w:val="22"/>
          <w:szCs w:val="22"/>
        </w:rPr>
      </w:pPr>
      <w:r w:rsidRPr="00C65FB7">
        <w:rPr>
          <w:rFonts w:ascii="Arial" w:hAnsi="Arial" w:cs="Arial"/>
          <w:b/>
          <w:iCs/>
          <w:color w:val="000000" w:themeColor="text1"/>
          <w:sz w:val="22"/>
          <w:szCs w:val="22"/>
        </w:rPr>
        <w:t>8</w:t>
      </w:r>
      <w:r w:rsidR="006E1A9F" w:rsidRPr="00C65FB7">
        <w:rPr>
          <w:rFonts w:ascii="Arial" w:hAnsi="Arial" w:cs="Arial"/>
          <w:b/>
          <w:iCs/>
          <w:color w:val="000000" w:themeColor="text1"/>
          <w:sz w:val="22"/>
          <w:szCs w:val="22"/>
        </w:rPr>
        <w:t xml:space="preserve">. Monitoring </w:t>
      </w:r>
    </w:p>
    <w:p w:rsidR="00127F1E" w:rsidRPr="00C65FB7" w:rsidRDefault="00127F1E" w:rsidP="00127F1E">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8. Opis planiranog monitoringa i planiranih mjera za smanjenje emisija</w:t>
      </w:r>
    </w:p>
    <w:p w:rsidR="00127F1E" w:rsidRPr="00C65FB7" w:rsidRDefault="00127F1E" w:rsidP="00127F1E">
      <w:pPr>
        <w:jc w:val="both"/>
        <w:rPr>
          <w:rFonts w:ascii="Arial" w:hAnsi="Arial" w:cs="Arial"/>
          <w:b/>
          <w:noProof/>
          <w:color w:val="000000" w:themeColor="text1"/>
          <w:sz w:val="22"/>
          <w:szCs w:val="22"/>
          <w:lang w:val="bs-Latn-BA"/>
        </w:rPr>
      </w:pPr>
      <w:r w:rsidRPr="00C65FB7">
        <w:rPr>
          <w:rFonts w:ascii="Arial" w:hAnsi="Arial" w:cs="Arial"/>
          <w:b/>
          <w:noProof/>
          <w:color w:val="000000" w:themeColor="text1"/>
          <w:sz w:val="22"/>
          <w:szCs w:val="22"/>
          <w:lang w:val="bs-Latn-BA"/>
        </w:rPr>
        <w:t xml:space="preserve">8.1. Monitoring emisija i mjesta uzimanja uzoraka </w:t>
      </w:r>
    </w:p>
    <w:p w:rsidR="00127F1E" w:rsidRPr="00C65FB7" w:rsidRDefault="00127F1E" w:rsidP="00127F1E">
      <w:pPr>
        <w:jc w:val="both"/>
        <w:rPr>
          <w:rFonts w:ascii="Arial" w:hAnsi="Arial" w:cs="Arial"/>
          <w:noProof/>
          <w:color w:val="000000" w:themeColor="text1"/>
          <w:sz w:val="10"/>
          <w:szCs w:val="10"/>
          <w:u w:val="single"/>
          <w:lang w:val="bs-Latn-BA"/>
        </w:rPr>
      </w:pPr>
    </w:p>
    <w:p w:rsidR="00127F1E" w:rsidRPr="00C65FB7" w:rsidRDefault="00272D4A" w:rsidP="00127F1E">
      <w:pPr>
        <w:jc w:val="both"/>
        <w:rPr>
          <w:rFonts w:ascii="Arial" w:hAnsi="Arial" w:cs="Arial"/>
          <w:b/>
          <w:noProof/>
          <w:color w:val="000000" w:themeColor="text1"/>
          <w:sz w:val="22"/>
          <w:szCs w:val="22"/>
          <w:u w:val="single"/>
          <w:lang w:val="bs-Latn-BA"/>
        </w:rPr>
      </w:pPr>
      <w:r w:rsidRPr="00C65FB7">
        <w:rPr>
          <w:rFonts w:ascii="Arial" w:hAnsi="Arial" w:cs="Arial"/>
          <w:b/>
          <w:noProof/>
          <w:color w:val="000000" w:themeColor="text1"/>
          <w:sz w:val="22"/>
          <w:szCs w:val="22"/>
          <w:u w:val="single"/>
          <w:lang w:val="bs-Latn-BA"/>
        </w:rPr>
        <w:t xml:space="preserve">8.1.1. </w:t>
      </w:r>
      <w:r w:rsidR="00127F1E" w:rsidRPr="00C65FB7">
        <w:rPr>
          <w:rFonts w:ascii="Arial" w:hAnsi="Arial" w:cs="Arial"/>
          <w:b/>
          <w:noProof/>
          <w:color w:val="000000" w:themeColor="text1"/>
          <w:sz w:val="22"/>
          <w:szCs w:val="22"/>
          <w:u w:val="single"/>
          <w:lang w:val="bs-Latn-BA"/>
        </w:rPr>
        <w:t>Emisije u zrak</w:t>
      </w:r>
    </w:p>
    <w:p w:rsidR="00127F1E" w:rsidRPr="00C65FB7" w:rsidRDefault="00127F1E" w:rsidP="00127F1E">
      <w:pPr>
        <w:jc w:val="both"/>
        <w:rPr>
          <w:rFonts w:ascii="Arial" w:hAnsi="Arial" w:cs="Arial"/>
          <w:noProof/>
          <w:color w:val="000000" w:themeColor="text1"/>
          <w:sz w:val="22"/>
          <w:szCs w:val="22"/>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 1 (A2-1)</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6"/>
        <w:gridCol w:w="1660"/>
        <w:gridCol w:w="2851"/>
        <w:gridCol w:w="1351"/>
        <w:gridCol w:w="2416"/>
      </w:tblGrid>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4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704"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260"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8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toplovodnog kotla za zagrijavanje prostorija</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260"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15058:2018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NO</w:t>
            </w:r>
            <w:r w:rsidRPr="00C65FB7">
              <w:rPr>
                <w:rFonts w:ascii="Arial" w:hAnsi="Arial" w:cs="Arial"/>
                <w:noProof/>
                <w:color w:val="000000" w:themeColor="text1"/>
                <w:sz w:val="20"/>
                <w:szCs w:val="20"/>
                <w:vertAlign w:val="subscript"/>
                <w:lang w:val="bs-Latn-BA"/>
              </w:rPr>
              <w:t>x</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8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26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EN ISO 15058:2018</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8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26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7935:2000</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8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260"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14789:2018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CO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8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26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bl>
    <w:p w:rsidR="00127F1E" w:rsidRPr="00C65FB7" w:rsidRDefault="00127F1E" w:rsidP="00127F1E">
      <w:pPr>
        <w:outlineLvl w:val="0"/>
        <w:rPr>
          <w:rFonts w:ascii="Arial" w:hAnsi="Arial" w:cs="Arial"/>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Z2 (A2-2)</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6"/>
        <w:gridCol w:w="1660"/>
        <w:gridCol w:w="2851"/>
        <w:gridCol w:w="1351"/>
        <w:gridCol w:w="2416"/>
      </w:tblGrid>
      <w:tr w:rsidR="00A25C29" w:rsidRPr="00A25C29" w:rsidTr="00A25C29">
        <w:tc>
          <w:tcPr>
            <w:tcW w:w="686" w:type="pct"/>
            <w:shd w:val="clear" w:color="auto" w:fill="D9E2F3" w:themeFill="accent5" w:themeFillTint="33"/>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Učestalost monitoringa</w:t>
            </w:r>
          </w:p>
        </w:tc>
        <w:tc>
          <w:tcPr>
            <w:tcW w:w="1486" w:type="pct"/>
            <w:shd w:val="clear" w:color="auto" w:fill="D9E2F3" w:themeFill="accent5" w:themeFillTint="33"/>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Pristup mjernom mjestu</w:t>
            </w:r>
          </w:p>
        </w:tc>
        <w:tc>
          <w:tcPr>
            <w:tcW w:w="704" w:type="pct"/>
            <w:shd w:val="clear" w:color="auto" w:fill="D9E2F3" w:themeFill="accent5" w:themeFillTint="33"/>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Metoda uzimanja uzoraka</w:t>
            </w:r>
          </w:p>
        </w:tc>
        <w:tc>
          <w:tcPr>
            <w:tcW w:w="1260" w:type="pct"/>
            <w:shd w:val="clear" w:color="auto" w:fill="D9E2F3" w:themeFill="accent5" w:themeFillTint="33"/>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Metoda/tehnika analize</w:t>
            </w:r>
          </w:p>
        </w:tc>
      </w:tr>
      <w:tr w:rsidR="00A25C29" w:rsidRPr="00A25C29" w:rsidTr="00A25C29">
        <w:tc>
          <w:tcPr>
            <w:tcW w:w="686" w:type="pct"/>
            <w:shd w:val="clear" w:color="auto" w:fill="D9E2F3" w:themeFill="accent5" w:themeFillTint="33"/>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CO</w:t>
            </w:r>
          </w:p>
        </w:tc>
        <w:tc>
          <w:tcPr>
            <w:tcW w:w="865" w:type="pct"/>
            <w:shd w:val="clear" w:color="auto" w:fill="auto"/>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1 x godišnje</w:t>
            </w:r>
          </w:p>
        </w:tc>
        <w:tc>
          <w:tcPr>
            <w:tcW w:w="1486"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iCs/>
                <w:color w:val="000000" w:themeColor="text1"/>
                <w:sz w:val="20"/>
                <w:szCs w:val="20"/>
                <w:lang w:val="bs-Latn-BA"/>
              </w:rPr>
              <w:t>Dimnjak toplovodnog kotla za zagrijavanje prostorija</w:t>
            </w:r>
          </w:p>
        </w:tc>
        <w:tc>
          <w:tcPr>
            <w:tcW w:w="704"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Automatsko mjerenje</w:t>
            </w:r>
          </w:p>
        </w:tc>
        <w:tc>
          <w:tcPr>
            <w:tcW w:w="1260" w:type="pct"/>
            <w:shd w:val="clear" w:color="auto" w:fill="auto"/>
          </w:tcPr>
          <w:p w:rsidR="00127F1E" w:rsidRPr="00A25C29" w:rsidRDefault="00127F1E" w:rsidP="00930CF3">
            <w:pP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BAS EN ISO 15058:2018</w:t>
            </w:r>
          </w:p>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color w:val="000000" w:themeColor="text1"/>
                <w:sz w:val="20"/>
                <w:szCs w:val="20"/>
                <w:lang w:val="bs-Latn-BA"/>
              </w:rPr>
              <w:t>BAS ISO 12039:2002</w:t>
            </w:r>
          </w:p>
        </w:tc>
      </w:tr>
      <w:tr w:rsidR="00A25C29" w:rsidRPr="00A25C29" w:rsidTr="00A25C29">
        <w:tc>
          <w:tcPr>
            <w:tcW w:w="686" w:type="pct"/>
            <w:shd w:val="clear" w:color="auto" w:fill="D9E2F3" w:themeFill="accent5" w:themeFillTint="33"/>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NO</w:t>
            </w:r>
            <w:r w:rsidRPr="00A25C29">
              <w:rPr>
                <w:rFonts w:ascii="Arial" w:hAnsi="Arial" w:cs="Arial"/>
                <w:noProof/>
                <w:color w:val="000000" w:themeColor="text1"/>
                <w:sz w:val="20"/>
                <w:szCs w:val="20"/>
                <w:vertAlign w:val="subscript"/>
                <w:lang w:val="bs-Latn-BA"/>
              </w:rPr>
              <w:t>x</w:t>
            </w:r>
          </w:p>
        </w:tc>
        <w:tc>
          <w:tcPr>
            <w:tcW w:w="865" w:type="pct"/>
            <w:shd w:val="clear" w:color="auto" w:fill="auto"/>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1 x godišnje</w:t>
            </w:r>
          </w:p>
        </w:tc>
        <w:tc>
          <w:tcPr>
            <w:tcW w:w="1486"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Automatsko mjerenje</w:t>
            </w:r>
          </w:p>
        </w:tc>
        <w:tc>
          <w:tcPr>
            <w:tcW w:w="1260"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color w:val="000000" w:themeColor="text1"/>
                <w:sz w:val="20"/>
                <w:szCs w:val="20"/>
                <w:lang w:val="bs-Latn-BA"/>
              </w:rPr>
              <w:t>BAS EN ISO 15058:2018</w:t>
            </w:r>
          </w:p>
        </w:tc>
      </w:tr>
      <w:tr w:rsidR="00A25C29" w:rsidRPr="00A25C29" w:rsidTr="00A25C29">
        <w:tc>
          <w:tcPr>
            <w:tcW w:w="686" w:type="pct"/>
            <w:shd w:val="clear" w:color="auto" w:fill="D9E2F3" w:themeFill="accent5" w:themeFillTint="33"/>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SO</w:t>
            </w:r>
            <w:r w:rsidRPr="00A25C29">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1 x godišnje</w:t>
            </w:r>
          </w:p>
        </w:tc>
        <w:tc>
          <w:tcPr>
            <w:tcW w:w="1486"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Automatsko mjerenje</w:t>
            </w:r>
          </w:p>
        </w:tc>
        <w:tc>
          <w:tcPr>
            <w:tcW w:w="1260"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color w:val="000000" w:themeColor="text1"/>
                <w:sz w:val="20"/>
                <w:szCs w:val="20"/>
                <w:lang w:val="bs-Latn-BA"/>
              </w:rPr>
              <w:t>BAS ISO 7935:2000</w:t>
            </w:r>
          </w:p>
        </w:tc>
      </w:tr>
      <w:tr w:rsidR="00A25C29" w:rsidRPr="00A25C29" w:rsidTr="00A25C29">
        <w:tc>
          <w:tcPr>
            <w:tcW w:w="686" w:type="pct"/>
            <w:shd w:val="clear" w:color="auto" w:fill="D9E2F3" w:themeFill="accent5" w:themeFillTint="33"/>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O</w:t>
            </w:r>
            <w:r w:rsidRPr="00A25C29">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1 x godišnje</w:t>
            </w:r>
          </w:p>
        </w:tc>
        <w:tc>
          <w:tcPr>
            <w:tcW w:w="1486"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Automatsko mjerenje</w:t>
            </w:r>
          </w:p>
        </w:tc>
        <w:tc>
          <w:tcPr>
            <w:tcW w:w="1260" w:type="pct"/>
            <w:shd w:val="clear" w:color="auto" w:fill="auto"/>
          </w:tcPr>
          <w:p w:rsidR="00127F1E" w:rsidRPr="00A25C29" w:rsidRDefault="00127F1E" w:rsidP="00930CF3">
            <w:pPr>
              <w:rPr>
                <w:rFonts w:ascii="Arial" w:hAnsi="Arial" w:cs="Arial"/>
                <w:color w:val="000000" w:themeColor="text1"/>
                <w:sz w:val="20"/>
                <w:szCs w:val="20"/>
                <w:lang w:val="bs-Latn-BA"/>
              </w:rPr>
            </w:pPr>
            <w:r w:rsidRPr="00A25C29">
              <w:rPr>
                <w:rFonts w:ascii="Arial" w:hAnsi="Arial" w:cs="Arial"/>
                <w:color w:val="000000" w:themeColor="text1"/>
                <w:sz w:val="20"/>
                <w:szCs w:val="20"/>
                <w:lang w:val="bs-Latn-BA"/>
              </w:rPr>
              <w:t>BAS EN ISO 14789:2018</w:t>
            </w:r>
          </w:p>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color w:val="000000" w:themeColor="text1"/>
                <w:sz w:val="20"/>
                <w:szCs w:val="20"/>
                <w:lang w:val="bs-Latn-BA"/>
              </w:rPr>
              <w:t>BAS ISO 12039:2002</w:t>
            </w:r>
          </w:p>
        </w:tc>
      </w:tr>
      <w:tr w:rsidR="00A25C29" w:rsidRPr="00A25C29" w:rsidTr="00A25C29">
        <w:tc>
          <w:tcPr>
            <w:tcW w:w="686" w:type="pct"/>
            <w:shd w:val="clear" w:color="auto" w:fill="D9E2F3" w:themeFill="accent5" w:themeFillTint="33"/>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CO</w:t>
            </w:r>
            <w:r w:rsidRPr="00A25C29">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A25C29" w:rsidRDefault="00127F1E" w:rsidP="00930CF3">
            <w:pPr>
              <w:jc w:val="cente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1 x godišnje</w:t>
            </w:r>
          </w:p>
        </w:tc>
        <w:tc>
          <w:tcPr>
            <w:tcW w:w="1486"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iCs/>
                <w:color w:val="000000" w:themeColor="text1"/>
                <w:sz w:val="20"/>
                <w:szCs w:val="20"/>
                <w:lang w:val="bs-Latn-BA"/>
              </w:rPr>
              <w:t xml:space="preserve">Dimnjak toplovodnog kotla za zagrijavanje prostorija </w:t>
            </w:r>
          </w:p>
        </w:tc>
        <w:tc>
          <w:tcPr>
            <w:tcW w:w="704"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noProof/>
                <w:color w:val="000000" w:themeColor="text1"/>
                <w:sz w:val="20"/>
                <w:szCs w:val="20"/>
                <w:lang w:val="bs-Latn-BA"/>
              </w:rPr>
              <w:t>Automatsko mjerenje</w:t>
            </w:r>
          </w:p>
        </w:tc>
        <w:tc>
          <w:tcPr>
            <w:tcW w:w="1260" w:type="pct"/>
            <w:shd w:val="clear" w:color="auto" w:fill="auto"/>
          </w:tcPr>
          <w:p w:rsidR="00127F1E" w:rsidRPr="00A25C29" w:rsidRDefault="00127F1E" w:rsidP="00930CF3">
            <w:pPr>
              <w:rPr>
                <w:rFonts w:ascii="Arial" w:hAnsi="Arial" w:cs="Arial"/>
                <w:noProof/>
                <w:color w:val="000000" w:themeColor="text1"/>
                <w:sz w:val="20"/>
                <w:szCs w:val="20"/>
                <w:lang w:val="bs-Latn-BA"/>
              </w:rPr>
            </w:pPr>
            <w:r w:rsidRPr="00A25C29">
              <w:rPr>
                <w:rFonts w:ascii="Arial" w:hAnsi="Arial" w:cs="Arial"/>
                <w:color w:val="000000" w:themeColor="text1"/>
                <w:sz w:val="20"/>
                <w:szCs w:val="20"/>
                <w:lang w:val="bs-Latn-BA"/>
              </w:rPr>
              <w:t>BAS ISO 12039:2002</w:t>
            </w:r>
          </w:p>
        </w:tc>
      </w:tr>
    </w:tbl>
    <w:p w:rsidR="00127F1E" w:rsidRPr="00C65FB7" w:rsidRDefault="00127F1E" w:rsidP="00127F1E">
      <w:pPr>
        <w:spacing w:line="360" w:lineRule="auto"/>
        <w:jc w:val="both"/>
        <w:rPr>
          <w:rFonts w:ascii="Arial" w:hAnsi="Arial" w:cs="Arial"/>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Z3 (A2-3)</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3"/>
        <w:gridCol w:w="1657"/>
        <w:gridCol w:w="2758"/>
        <w:gridCol w:w="1273"/>
        <w:gridCol w:w="2593"/>
      </w:tblGrid>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439"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657"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353"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39"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Dimnjak toplovodnog kotla za zagrijavanje prostorija</w:t>
            </w:r>
          </w:p>
        </w:tc>
        <w:tc>
          <w:tcPr>
            <w:tcW w:w="657"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35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EN ISO 15058:2018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NOx</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39"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Dimnjak toplovodnog kotla za zagrijavanje prostorija </w:t>
            </w:r>
          </w:p>
        </w:tc>
        <w:tc>
          <w:tcPr>
            <w:tcW w:w="657"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35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EN ISO 15058:2018</w:t>
            </w:r>
          </w:p>
        </w:tc>
      </w:tr>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SO2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39"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Dimnjak toplovodnog kotla za zagrijavanje prostorija </w:t>
            </w:r>
          </w:p>
        </w:tc>
        <w:tc>
          <w:tcPr>
            <w:tcW w:w="657"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35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7935:2000</w:t>
            </w:r>
          </w:p>
        </w:tc>
      </w:tr>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39"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Dimnjak toplovodnog kotla za zagrijavanje prostorija </w:t>
            </w:r>
          </w:p>
        </w:tc>
        <w:tc>
          <w:tcPr>
            <w:tcW w:w="657"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35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EN ISO 14789:2018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39"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Dimnjak toplovodnog kotla za zagrijavanje prostorija </w:t>
            </w:r>
          </w:p>
        </w:tc>
        <w:tc>
          <w:tcPr>
            <w:tcW w:w="657"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35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12039:2002</w:t>
            </w:r>
          </w:p>
        </w:tc>
      </w:tr>
    </w:tbl>
    <w:p w:rsidR="00127F1E" w:rsidRPr="00C65FB7" w:rsidRDefault="00127F1E" w:rsidP="00127F1E">
      <w:pPr>
        <w:spacing w:line="360" w:lineRule="auto"/>
        <w:jc w:val="both"/>
        <w:rPr>
          <w:rFonts w:ascii="Arial" w:hAnsi="Arial" w:cs="Arial"/>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Z4 (A3-1)</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6"/>
        <w:gridCol w:w="1660"/>
        <w:gridCol w:w="2310"/>
        <w:gridCol w:w="1351"/>
        <w:gridCol w:w="2957"/>
      </w:tblGrid>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204"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704"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541"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kataforeze</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15058:2018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NO</w:t>
            </w:r>
            <w:r w:rsidRPr="00C65FB7">
              <w:rPr>
                <w:rFonts w:ascii="Arial" w:hAnsi="Arial" w:cs="Arial"/>
                <w:noProof/>
                <w:color w:val="000000" w:themeColor="text1"/>
                <w:sz w:val="20"/>
                <w:szCs w:val="20"/>
                <w:vertAlign w:val="subscript"/>
                <w:lang w:val="bs-Latn-BA"/>
              </w:rPr>
              <w:t>x</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kataforeze</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EN ISO 15058:2018</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kataforeze</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7935:2000</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kataforeze</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14789:2018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kataforeze</w:t>
            </w:r>
          </w:p>
        </w:tc>
        <w:tc>
          <w:tcPr>
            <w:tcW w:w="70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bl>
    <w:p w:rsidR="00127F1E" w:rsidRPr="00B443AF" w:rsidRDefault="00127F1E" w:rsidP="00127F1E">
      <w:pPr>
        <w:spacing w:line="360" w:lineRule="auto"/>
        <w:jc w:val="both"/>
        <w:rPr>
          <w:rFonts w:ascii="Arial" w:hAnsi="Arial" w:cs="Arial"/>
          <w:b/>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Z5 (A3-2)</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6"/>
        <w:gridCol w:w="1660"/>
        <w:gridCol w:w="1951"/>
        <w:gridCol w:w="1710"/>
        <w:gridCol w:w="2957"/>
      </w:tblGrid>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017"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891"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541"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01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peći za polimerizaciju</w:t>
            </w:r>
          </w:p>
        </w:tc>
        <w:tc>
          <w:tcPr>
            <w:tcW w:w="89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15058:2018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NO</w:t>
            </w:r>
            <w:r w:rsidRPr="00C65FB7">
              <w:rPr>
                <w:rFonts w:ascii="Arial" w:hAnsi="Arial" w:cs="Arial"/>
                <w:noProof/>
                <w:color w:val="000000" w:themeColor="text1"/>
                <w:sz w:val="20"/>
                <w:szCs w:val="20"/>
                <w:vertAlign w:val="subscript"/>
                <w:lang w:val="bs-Latn-BA"/>
              </w:rPr>
              <w:t>x</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01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peći za polimerizaciju</w:t>
            </w:r>
          </w:p>
        </w:tc>
        <w:tc>
          <w:tcPr>
            <w:tcW w:w="89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EN ISO 15058:2018</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SO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01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peći za polimerizaciju</w:t>
            </w:r>
          </w:p>
        </w:tc>
        <w:tc>
          <w:tcPr>
            <w:tcW w:w="89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7935:2000</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01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peći za polimerizaciju</w:t>
            </w:r>
          </w:p>
        </w:tc>
        <w:tc>
          <w:tcPr>
            <w:tcW w:w="89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14789:2018</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CO</w:t>
            </w:r>
            <w:r w:rsidRPr="00C65FB7">
              <w:rPr>
                <w:rFonts w:ascii="Arial" w:hAnsi="Arial" w:cs="Arial"/>
                <w:noProof/>
                <w:color w:val="000000" w:themeColor="text1"/>
                <w:sz w:val="20"/>
                <w:szCs w:val="20"/>
                <w:vertAlign w:val="subscript"/>
                <w:lang w:val="bs-Latn-BA"/>
              </w:rPr>
              <w:t>2</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01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Dimnjak peći za polimerizaciju</w:t>
            </w:r>
          </w:p>
        </w:tc>
        <w:tc>
          <w:tcPr>
            <w:tcW w:w="89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12039:2002</w:t>
            </w:r>
          </w:p>
        </w:tc>
      </w:tr>
    </w:tbl>
    <w:p w:rsidR="00127F1E" w:rsidRPr="00C65FB7" w:rsidRDefault="00127F1E" w:rsidP="00127F1E">
      <w:pPr>
        <w:spacing w:line="360" w:lineRule="auto"/>
        <w:jc w:val="both"/>
        <w:rPr>
          <w:rFonts w:ascii="Arial" w:hAnsi="Arial" w:cs="Arial"/>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Z6 (A3-2)</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6"/>
        <w:gridCol w:w="1660"/>
        <w:gridCol w:w="1681"/>
        <w:gridCol w:w="1980"/>
        <w:gridCol w:w="2957"/>
      </w:tblGrid>
      <w:tr w:rsidR="00A25C29" w:rsidRPr="00C65FB7" w:rsidTr="00A25C29">
        <w:tc>
          <w:tcPr>
            <w:tcW w:w="68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65"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876"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32"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541"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686"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Čvrste čestice</w:t>
            </w:r>
          </w:p>
        </w:tc>
        <w:tc>
          <w:tcPr>
            <w:tcW w:w="865"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876"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iCs/>
                <w:color w:val="000000" w:themeColor="text1"/>
                <w:sz w:val="20"/>
                <w:szCs w:val="20"/>
                <w:lang w:val="bs-Latn-BA"/>
              </w:rPr>
              <w:t>Odvod zraka iz peći</w:t>
            </w:r>
          </w:p>
        </w:tc>
        <w:tc>
          <w:tcPr>
            <w:tcW w:w="103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541"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lang w:val="bs-Latn-BA"/>
              </w:rPr>
              <w:t>BAS EN ISO 13284-1:2019</w:t>
            </w:r>
          </w:p>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lang w:val="bs-Latn-BA"/>
              </w:rPr>
              <w:t>BAS ISO 9096:2004</w:t>
            </w:r>
          </w:p>
        </w:tc>
      </w:tr>
    </w:tbl>
    <w:p w:rsidR="00127F1E" w:rsidRPr="00C65FB7" w:rsidRDefault="00127F1E" w:rsidP="00127F1E">
      <w:pPr>
        <w:spacing w:line="360" w:lineRule="auto"/>
        <w:jc w:val="both"/>
        <w:rPr>
          <w:rFonts w:ascii="Arial" w:hAnsi="Arial" w:cs="Arial"/>
          <w:b/>
          <w:noProof/>
          <w:color w:val="000000" w:themeColor="text1"/>
          <w:u w:val="single"/>
          <w:lang w:val="bs-Latn-BA"/>
        </w:rPr>
      </w:pPr>
    </w:p>
    <w:p w:rsidR="00127F1E" w:rsidRPr="00B443AF" w:rsidRDefault="00272D4A" w:rsidP="00127F1E">
      <w:pPr>
        <w:spacing w:line="360" w:lineRule="auto"/>
        <w:jc w:val="both"/>
        <w:rPr>
          <w:rFonts w:ascii="Arial" w:hAnsi="Arial" w:cs="Arial"/>
          <w:b/>
          <w:noProof/>
          <w:color w:val="000000" w:themeColor="text1"/>
          <w:sz w:val="22"/>
          <w:szCs w:val="22"/>
          <w:u w:val="single"/>
          <w:lang w:val="bs-Latn-BA"/>
        </w:rPr>
      </w:pPr>
      <w:r w:rsidRPr="00C65FB7">
        <w:rPr>
          <w:rFonts w:ascii="Arial" w:hAnsi="Arial" w:cs="Arial"/>
          <w:b/>
          <w:noProof/>
          <w:color w:val="000000" w:themeColor="text1"/>
          <w:sz w:val="22"/>
          <w:szCs w:val="22"/>
          <w:u w:val="single"/>
          <w:lang w:val="bs-Latn-BA"/>
        </w:rPr>
        <w:t xml:space="preserve">8.1.2. </w:t>
      </w:r>
      <w:r w:rsidR="00127F1E" w:rsidRPr="00C65FB7">
        <w:rPr>
          <w:rFonts w:ascii="Arial" w:hAnsi="Arial" w:cs="Arial"/>
          <w:b/>
          <w:noProof/>
          <w:color w:val="000000" w:themeColor="text1"/>
          <w:sz w:val="22"/>
          <w:szCs w:val="22"/>
          <w:u w:val="single"/>
          <w:lang w:val="bs-Latn-BA"/>
        </w:rPr>
        <w:t>Emisje u vode</w:t>
      </w:r>
    </w:p>
    <w:p w:rsidR="00127F1E" w:rsidRPr="00C65FB7" w:rsidRDefault="00127F1E" w:rsidP="00127F1E">
      <w:pPr>
        <w:spacing w:line="360" w:lineRule="auto"/>
        <w:jc w:val="both"/>
        <w:rPr>
          <w:rFonts w:ascii="Arial" w:hAnsi="Arial" w:cs="Arial"/>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V1</w:t>
      </w:r>
      <w:r w:rsidRPr="00C65FB7">
        <w:rPr>
          <w:rFonts w:ascii="Arial" w:hAnsi="Arial" w:cs="Arial"/>
          <w:noProof/>
          <w:color w:val="000000" w:themeColor="text1"/>
          <w:sz w:val="22"/>
          <w:szCs w:val="22"/>
          <w:lang w:val="bs-Latn-BA"/>
        </w:rPr>
        <w:tab/>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51"/>
        <w:gridCol w:w="1262"/>
        <w:gridCol w:w="2711"/>
        <w:gridCol w:w="1788"/>
        <w:gridCol w:w="1882"/>
      </w:tblGrid>
      <w:tr w:rsidR="00127F1E" w:rsidRPr="00C65FB7" w:rsidTr="00930CF3">
        <w:tc>
          <w:tcPr>
            <w:tcW w:w="913"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638"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454"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973"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22"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/dan)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rPr>
            </w:pPr>
            <w:r w:rsidRPr="00C65FB7">
              <w:rPr>
                <w:rFonts w:ascii="Arial" w:hAnsi="Arial" w:cs="Arial"/>
                <w:color w:val="000000" w:themeColor="text1"/>
                <w:sz w:val="20"/>
                <w:szCs w:val="20"/>
              </w:rPr>
              <w:t>BAS EN ISO 5667-1:2008*, 3:2019,</w:t>
            </w:r>
          </w:p>
          <w:p w:rsidR="00127F1E" w:rsidRPr="00C65FB7" w:rsidRDefault="00127F1E" w:rsidP="00930CF3">
            <w:pPr>
              <w:rPr>
                <w:rFonts w:ascii="Arial" w:hAnsi="Arial" w:cs="Arial"/>
                <w:noProof/>
                <w:color w:val="000000" w:themeColor="text1"/>
                <w:sz w:val="20"/>
                <w:szCs w:val="20"/>
                <w:lang w:val="bs-Latn-BA"/>
              </w:rPr>
            </w:pP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Temperatura</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5667-10:2000</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pH</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Interna metoda*</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Miris</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Standard Methods 2550 B APHAAWWA-WEF 2012</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Boja</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10523:2013</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Sadržaj otpljenog kisika </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noProof/>
                <w:color w:val="000000" w:themeColor="text1"/>
                <w:sz w:val="20"/>
                <w:szCs w:val="20"/>
                <w:lang w:val="bs-Latn-BA"/>
              </w:rPr>
              <w:t>RU-7.2/OV-1-31</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Elektroprovodljivost</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7887:2013</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Suspendirane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5814:2014</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Taložive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ml/l)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 xml:space="preserve">Standard methods 2540 F izdanje APHA-AWWA-WEF </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KPK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27888:2002</w:t>
            </w:r>
            <w:r w:rsidRPr="00C65FB7">
              <w:rPr>
                <w:rFonts w:ascii="Arial" w:hAnsi="Arial" w:cs="Arial"/>
                <w:noProof/>
                <w:color w:val="000000" w:themeColor="text1"/>
                <w:sz w:val="20"/>
                <w:szCs w:val="20"/>
                <w:lang w:val="bs-Latn-BA"/>
              </w:rPr>
              <w:tab/>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BPK</w:t>
            </w:r>
            <w:r w:rsidRPr="00C65FB7">
              <w:rPr>
                <w:rFonts w:ascii="Arial" w:hAnsi="Arial" w:cs="Arial"/>
                <w:noProof/>
                <w:color w:val="000000" w:themeColor="text1"/>
                <w:sz w:val="20"/>
                <w:szCs w:val="20"/>
                <w:vertAlign w:val="subscript"/>
                <w:lang w:val="bs-Latn-BA"/>
              </w:rPr>
              <w:t xml:space="preserve">5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5815-1:2020</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Amonijak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7150-1:2002</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Nitrati – NO</w:t>
            </w:r>
            <w:r w:rsidRPr="00C65FB7">
              <w:rPr>
                <w:rFonts w:ascii="Arial" w:hAnsi="Arial" w:cs="Arial"/>
                <w:noProof/>
                <w:color w:val="000000" w:themeColor="text1"/>
                <w:sz w:val="20"/>
                <w:szCs w:val="20"/>
                <w:vertAlign w:val="subscript"/>
                <w:lang w:val="bs-Latn-BA"/>
              </w:rPr>
              <w:t xml:space="preserve">3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7890-3:2002</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Nitriti – NO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 xml:space="preserve">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26777:2000</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Dušik po Kjeldahlu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25663:2000</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dušik,N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Računski iz sadržaja nitritnog, nitratnog i dušika po Kjeldahlu</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 P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6878:2006</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Test toksičnosti </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6341:2014</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Ulja i masti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11349:2019</w:t>
            </w: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i/>
                <w:noProof/>
                <w:color w:val="000000" w:themeColor="text1"/>
                <w:sz w:val="20"/>
                <w:szCs w:val="20"/>
                <w:lang w:val="bs-Latn-BA"/>
              </w:rPr>
            </w:pPr>
            <w:r w:rsidRPr="00C65FB7">
              <w:rPr>
                <w:rFonts w:ascii="Arial" w:hAnsi="Arial" w:cs="Arial"/>
                <w:i/>
                <w:noProof/>
                <w:color w:val="000000" w:themeColor="text1"/>
                <w:sz w:val="20"/>
                <w:szCs w:val="20"/>
                <w:lang w:val="bs-Latn-BA"/>
              </w:rPr>
              <w:t>Specifični parametar</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p>
        </w:tc>
      </w:tr>
      <w:tr w:rsidR="00127F1E"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Mineralna ulja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separatora</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9377:2019</w:t>
            </w:r>
          </w:p>
        </w:tc>
      </w:tr>
    </w:tbl>
    <w:p w:rsidR="00127F1E" w:rsidRPr="00C65FB7" w:rsidRDefault="00127F1E" w:rsidP="00127F1E">
      <w:pPr>
        <w:rPr>
          <w:rFonts w:ascii="Arial" w:hAnsi="Arial" w:cs="Arial"/>
          <w:b/>
          <w:noProof/>
          <w:color w:val="000000" w:themeColor="text1"/>
          <w:lang w:val="bs-Latn-BA"/>
        </w:rPr>
      </w:pPr>
    </w:p>
    <w:p w:rsidR="00127F1E" w:rsidRPr="00C65FB7" w:rsidRDefault="00127F1E" w:rsidP="00127F1E">
      <w:pPr>
        <w:rPr>
          <w:rFonts w:ascii="Arial" w:hAnsi="Arial" w:cs="Arial"/>
          <w:b/>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V2</w:t>
      </w:r>
      <w:r w:rsidRPr="00B443AF">
        <w:rPr>
          <w:rFonts w:ascii="Arial" w:hAnsi="Arial" w:cs="Arial"/>
          <w:b/>
          <w:noProof/>
          <w:color w:val="000000" w:themeColor="text1"/>
          <w:sz w:val="22"/>
          <w:szCs w:val="22"/>
          <w:lang w:val="bs-Latn-BA"/>
        </w:rPr>
        <w:tab/>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51"/>
        <w:gridCol w:w="1262"/>
        <w:gridCol w:w="2343"/>
        <w:gridCol w:w="1712"/>
        <w:gridCol w:w="2326"/>
      </w:tblGrid>
      <w:tr w:rsidR="00A25C29" w:rsidRPr="00C65FB7" w:rsidTr="00A25C29">
        <w:tc>
          <w:tcPr>
            <w:tcW w:w="1017"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658"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221"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892"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212"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/dan)</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rPr>
            </w:pPr>
            <w:r w:rsidRPr="00C65FB7">
              <w:rPr>
                <w:rFonts w:ascii="Arial" w:hAnsi="Arial" w:cs="Arial"/>
                <w:color w:val="000000" w:themeColor="text1"/>
                <w:sz w:val="20"/>
                <w:szCs w:val="20"/>
              </w:rPr>
              <w:t>BAS EN ISO 5667-1:2008*, 3:2019,</w:t>
            </w:r>
          </w:p>
          <w:p w:rsidR="00127F1E" w:rsidRPr="00C65FB7" w:rsidRDefault="00127F1E" w:rsidP="00930CF3">
            <w:pPr>
              <w:rPr>
                <w:rFonts w:ascii="Arial" w:hAnsi="Arial" w:cs="Arial"/>
                <w:noProof/>
                <w:color w:val="000000" w:themeColor="text1"/>
                <w:sz w:val="20"/>
                <w:szCs w:val="20"/>
                <w:lang w:val="bs-Latn-BA"/>
              </w:rPr>
            </w:pP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Temperatura</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5667-10:2000</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pH</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Interna metoda*</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Miris</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Standard Methods 2550 B APHAAWWA-WEF 2012</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Boja</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10523:2013</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Sadržaj otpljenog kisika </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noProof/>
                <w:color w:val="000000" w:themeColor="text1"/>
                <w:sz w:val="20"/>
                <w:szCs w:val="20"/>
                <w:lang w:val="bs-Latn-BA"/>
              </w:rPr>
              <w:t>RU-7.2/OV-1-31</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Elektroprovodljivost</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7887:2013</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Suspendirane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5814:2014</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Taložive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ml/l)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 xml:space="preserve">Standard methods 2540 F izdanje APHA-AWWA-WEF </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 xml:space="preserve">KPK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27888:2002</w:t>
            </w:r>
            <w:r w:rsidRPr="00C65FB7">
              <w:rPr>
                <w:rFonts w:ascii="Arial" w:hAnsi="Arial" w:cs="Arial"/>
                <w:noProof/>
                <w:color w:val="000000" w:themeColor="text1"/>
                <w:sz w:val="20"/>
                <w:szCs w:val="20"/>
                <w:lang w:val="bs-Latn-BA"/>
              </w:rPr>
              <w:tab/>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BPK</w:t>
            </w:r>
            <w:r w:rsidRPr="00C65FB7">
              <w:rPr>
                <w:rFonts w:ascii="Arial" w:hAnsi="Arial" w:cs="Arial"/>
                <w:noProof/>
                <w:color w:val="000000" w:themeColor="text1"/>
                <w:sz w:val="20"/>
                <w:szCs w:val="20"/>
                <w:vertAlign w:val="subscript"/>
                <w:lang w:val="bs-Latn-BA"/>
              </w:rPr>
              <w:t xml:space="preserve">5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5815-1:2020</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Amonijak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7150-1:2002</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Nitrati – NO</w:t>
            </w:r>
            <w:r w:rsidRPr="00C65FB7">
              <w:rPr>
                <w:rFonts w:ascii="Arial" w:hAnsi="Arial" w:cs="Arial"/>
                <w:noProof/>
                <w:color w:val="000000" w:themeColor="text1"/>
                <w:sz w:val="20"/>
                <w:szCs w:val="20"/>
                <w:vertAlign w:val="subscript"/>
                <w:lang w:val="bs-Latn-BA"/>
              </w:rPr>
              <w:t xml:space="preserve">3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7890-3:2002</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Nitriti – NO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 xml:space="preserve">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26777:2000</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Dušik po Kjeldahlu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25663:2000</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dušik,N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Računski iz sadržaja nitritnog, nitratnog i dušika po Kjeldahlu</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 P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6878:2006</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Test toksičnosti </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6341:2014</w:t>
            </w:r>
          </w:p>
        </w:tc>
      </w:tr>
      <w:tr w:rsidR="00A25C29" w:rsidRPr="00C65FB7" w:rsidTr="00A25C29">
        <w:tc>
          <w:tcPr>
            <w:tcW w:w="101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Ulja i masti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5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22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1</w:t>
            </w:r>
          </w:p>
        </w:tc>
        <w:tc>
          <w:tcPr>
            <w:tcW w:w="89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21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11349:2019</w:t>
            </w:r>
          </w:p>
        </w:tc>
      </w:tr>
    </w:tbl>
    <w:p w:rsidR="00127F1E" w:rsidRPr="00C65FB7" w:rsidRDefault="00127F1E" w:rsidP="00127F1E">
      <w:pPr>
        <w:rPr>
          <w:rFonts w:ascii="Arial" w:hAnsi="Arial" w:cs="Arial"/>
          <w:b/>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V3</w:t>
      </w:r>
      <w:r w:rsidRPr="00B443AF">
        <w:rPr>
          <w:rFonts w:ascii="Arial" w:hAnsi="Arial" w:cs="Arial"/>
          <w:b/>
          <w:noProof/>
          <w:color w:val="000000" w:themeColor="text1"/>
          <w:sz w:val="22"/>
          <w:szCs w:val="22"/>
          <w:lang w:val="bs-Latn-BA"/>
        </w:rPr>
        <w:tab/>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51"/>
        <w:gridCol w:w="1262"/>
        <w:gridCol w:w="2711"/>
        <w:gridCol w:w="1788"/>
        <w:gridCol w:w="1882"/>
      </w:tblGrid>
      <w:tr w:rsidR="00C65FB7" w:rsidRPr="00C65FB7" w:rsidTr="00930CF3">
        <w:tc>
          <w:tcPr>
            <w:tcW w:w="913"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638"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454"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973"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22"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C65FB7" w:rsidRPr="00C65FB7" w:rsidTr="00A25C29">
        <w:trPr>
          <w:trHeight w:val="756"/>
        </w:trPr>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(m</w:t>
            </w:r>
            <w:r w:rsidRPr="00C65FB7">
              <w:rPr>
                <w:rFonts w:ascii="Arial" w:hAnsi="Arial" w:cs="Arial"/>
                <w:noProof/>
                <w:color w:val="000000" w:themeColor="text1"/>
                <w:sz w:val="20"/>
                <w:szCs w:val="20"/>
                <w:vertAlign w:val="superscript"/>
                <w:lang w:val="bs-Latn-BA"/>
              </w:rPr>
              <w:t>3</w:t>
            </w:r>
            <w:r w:rsidRPr="00C65FB7">
              <w:rPr>
                <w:rFonts w:ascii="Arial" w:hAnsi="Arial" w:cs="Arial"/>
                <w:noProof/>
                <w:color w:val="000000" w:themeColor="text1"/>
                <w:sz w:val="20"/>
                <w:szCs w:val="20"/>
                <w:lang w:val="bs-Latn-BA"/>
              </w:rPr>
              <w:t>/dan)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rPr>
            </w:pPr>
            <w:r w:rsidRPr="00C65FB7">
              <w:rPr>
                <w:rFonts w:ascii="Arial" w:hAnsi="Arial" w:cs="Arial"/>
                <w:color w:val="000000" w:themeColor="text1"/>
                <w:sz w:val="20"/>
                <w:szCs w:val="20"/>
              </w:rPr>
              <w:t>BAS EN ISO 5667-1:2008*, 3:2019,</w:t>
            </w:r>
          </w:p>
          <w:p w:rsidR="00127F1E" w:rsidRPr="00C65FB7" w:rsidRDefault="00127F1E" w:rsidP="00930CF3">
            <w:pPr>
              <w:rPr>
                <w:rFonts w:ascii="Arial" w:hAnsi="Arial" w:cs="Arial"/>
                <w:noProof/>
                <w:color w:val="000000" w:themeColor="text1"/>
                <w:sz w:val="20"/>
                <w:szCs w:val="20"/>
                <w:lang w:val="bs-Latn-BA"/>
              </w:rPr>
            </w:pP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Temperatura</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5667-10:2000</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pH</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Interna metoda*</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Miris</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Standard Methods 2550 B APHAAWWA-WEF 2012</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Boja</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10523:2013</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Sadržaj otpljenog kisika </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noProof/>
                <w:color w:val="000000" w:themeColor="text1"/>
                <w:sz w:val="20"/>
                <w:szCs w:val="20"/>
                <w:lang w:val="bs-Latn-BA"/>
              </w:rPr>
              <w:t>RU-7.2/OV-1-31</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Elektroprovodljivost</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7887:2013</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Suspendirane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5814:2014</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Taložive tvari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ml/l)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 xml:space="preserve">Standard methods 2540 F izdanje </w:t>
            </w:r>
            <w:r w:rsidRPr="00C65FB7">
              <w:rPr>
                <w:rFonts w:ascii="Arial" w:hAnsi="Arial" w:cs="Arial"/>
                <w:color w:val="000000" w:themeColor="text1"/>
                <w:sz w:val="20"/>
                <w:szCs w:val="20"/>
              </w:rPr>
              <w:lastRenderedPageBreak/>
              <w:t xml:space="preserve">APHA-AWWA-WEF </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 xml:space="preserve">KPK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27888:2002</w:t>
            </w:r>
            <w:r w:rsidRPr="00C65FB7">
              <w:rPr>
                <w:rFonts w:ascii="Arial" w:hAnsi="Arial" w:cs="Arial"/>
                <w:noProof/>
                <w:color w:val="000000" w:themeColor="text1"/>
                <w:sz w:val="20"/>
                <w:szCs w:val="20"/>
                <w:lang w:val="bs-Latn-BA"/>
              </w:rPr>
              <w:tab/>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BPK</w:t>
            </w:r>
            <w:r w:rsidRPr="00C65FB7">
              <w:rPr>
                <w:rFonts w:ascii="Arial" w:hAnsi="Arial" w:cs="Arial"/>
                <w:noProof/>
                <w:color w:val="000000" w:themeColor="text1"/>
                <w:sz w:val="20"/>
                <w:szCs w:val="20"/>
                <w:vertAlign w:val="subscript"/>
                <w:lang w:val="bs-Latn-BA"/>
              </w:rPr>
              <w:t xml:space="preserve">5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5815-1:2020</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Amonijak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7150-1:2002</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Nitrati – NO</w:t>
            </w:r>
            <w:r w:rsidRPr="00C65FB7">
              <w:rPr>
                <w:rFonts w:ascii="Arial" w:hAnsi="Arial" w:cs="Arial"/>
                <w:noProof/>
                <w:color w:val="000000" w:themeColor="text1"/>
                <w:sz w:val="20"/>
                <w:szCs w:val="20"/>
                <w:vertAlign w:val="subscript"/>
                <w:lang w:val="bs-Latn-BA"/>
              </w:rPr>
              <w:t xml:space="preserve">3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7890-3:2002</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Nitriti – NO</w:t>
            </w:r>
            <w:r w:rsidRPr="00C65FB7">
              <w:rPr>
                <w:rFonts w:ascii="Arial" w:hAnsi="Arial" w:cs="Arial"/>
                <w:noProof/>
                <w:color w:val="000000" w:themeColor="text1"/>
                <w:sz w:val="20"/>
                <w:szCs w:val="20"/>
                <w:vertAlign w:val="subscript"/>
                <w:lang w:val="bs-Latn-BA"/>
              </w:rPr>
              <w:t>2</w:t>
            </w:r>
            <w:r w:rsidRPr="00C65FB7">
              <w:rPr>
                <w:rFonts w:ascii="Arial" w:hAnsi="Arial" w:cs="Arial"/>
                <w:noProof/>
                <w:color w:val="000000" w:themeColor="text1"/>
                <w:sz w:val="20"/>
                <w:szCs w:val="20"/>
                <w:lang w:val="bs-Latn-BA"/>
              </w:rPr>
              <w:t xml:space="preserve">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26777:2000</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Dušik po Kjeldahlu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25663:2000</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dušik,N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 N)</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Računski iz sadržaja nitritnog, nitratnog i dušika po Kjeldahlu</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Ukupni dušik, P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6878:2006</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Test toksičnosti </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6341:2014</w:t>
            </w:r>
          </w:p>
        </w:tc>
      </w:tr>
      <w:tr w:rsidR="00C65FB7" w:rsidRPr="00C65FB7" w:rsidTr="00930CF3">
        <w:tc>
          <w:tcPr>
            <w:tcW w:w="913"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Ulja i masti </w:t>
            </w:r>
            <w:r w:rsidRPr="00C65FB7">
              <w:rPr>
                <w:rFonts w:ascii="Arial" w:hAnsi="Arial" w:cs="Arial"/>
                <w:noProof/>
                <w:color w:val="000000" w:themeColor="text1"/>
                <w:sz w:val="20"/>
                <w:szCs w:val="20"/>
                <w:lang w:val="en-GB"/>
              </w:rPr>
              <w:t>(</w:t>
            </w:r>
            <w:r w:rsidRPr="00C65FB7">
              <w:rPr>
                <w:rFonts w:ascii="Arial" w:hAnsi="Arial" w:cs="Arial"/>
                <w:noProof/>
                <w:color w:val="000000" w:themeColor="text1"/>
                <w:sz w:val="20"/>
                <w:szCs w:val="20"/>
                <w:lang w:val="bs-Latn-BA"/>
              </w:rPr>
              <w:t>mg/l)</w:t>
            </w:r>
          </w:p>
        </w:tc>
        <w:tc>
          <w:tcPr>
            <w:tcW w:w="63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45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2</w:t>
            </w:r>
          </w:p>
        </w:tc>
        <w:tc>
          <w:tcPr>
            <w:tcW w:w="973"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1022"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11349:2019</w:t>
            </w:r>
          </w:p>
        </w:tc>
      </w:tr>
    </w:tbl>
    <w:p w:rsidR="00127F1E" w:rsidRPr="00C65FB7" w:rsidRDefault="00127F1E" w:rsidP="00127F1E">
      <w:pPr>
        <w:spacing w:line="360" w:lineRule="auto"/>
        <w:jc w:val="both"/>
        <w:rPr>
          <w:rFonts w:ascii="Arial" w:hAnsi="Arial" w:cs="Arial"/>
          <w:noProof/>
          <w:color w:val="000000" w:themeColor="text1"/>
          <w:lang w:val="bs-Latn-BA"/>
        </w:rPr>
      </w:pPr>
    </w:p>
    <w:p w:rsidR="00127F1E" w:rsidRPr="00B443AF" w:rsidRDefault="00127F1E" w:rsidP="00127F1E">
      <w:pPr>
        <w:spacing w:line="360" w:lineRule="auto"/>
        <w:jc w:val="both"/>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V4</w:t>
      </w:r>
      <w:r w:rsidRPr="00B443AF">
        <w:rPr>
          <w:rFonts w:ascii="Arial" w:hAnsi="Arial" w:cs="Arial"/>
          <w:b/>
          <w:noProof/>
          <w:color w:val="000000" w:themeColor="text1"/>
          <w:sz w:val="22"/>
          <w:szCs w:val="22"/>
          <w:lang w:val="bs-Latn-BA"/>
        </w:rPr>
        <w:tab/>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87"/>
        <w:gridCol w:w="1531"/>
        <w:gridCol w:w="2995"/>
        <w:gridCol w:w="1524"/>
        <w:gridCol w:w="1857"/>
      </w:tblGrid>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798"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561"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794"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968" w:type="pct"/>
            <w:shd w:val="clear" w:color="auto" w:fill="D9E2F3" w:themeFill="accent5" w:themeFillTint="33"/>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Protok (m3/dan)</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rPr>
            </w:pPr>
            <w:r w:rsidRPr="00C65FB7">
              <w:rPr>
                <w:rFonts w:ascii="Arial" w:hAnsi="Arial" w:cs="Arial"/>
                <w:color w:val="000000" w:themeColor="text1"/>
                <w:sz w:val="20"/>
                <w:szCs w:val="20"/>
              </w:rPr>
              <w:t>BAS EN ISO 5667-1:2008*, 3:2019,</w:t>
            </w:r>
          </w:p>
          <w:p w:rsidR="00127F1E" w:rsidRPr="00C65FB7" w:rsidRDefault="00127F1E" w:rsidP="00930CF3">
            <w:pPr>
              <w:rPr>
                <w:rFonts w:ascii="Arial" w:hAnsi="Arial" w:cs="Arial"/>
                <w:noProof/>
                <w:color w:val="000000" w:themeColor="text1"/>
                <w:sz w:val="20"/>
                <w:szCs w:val="20"/>
                <w:lang w:val="bs-Latn-BA"/>
              </w:rPr>
            </w:pP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Temperatura</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ISO 5667-10:2000</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pH</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Interna metoda*</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Miris</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Standard Methods 2550 B APHAAWWA-WEF 2012</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Boja</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color w:val="000000" w:themeColor="text1"/>
                <w:sz w:val="20"/>
                <w:szCs w:val="20"/>
              </w:rPr>
              <w:t>BAS EN ISO 10523:2013</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Sadržaj otpljenog kisika </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noProof/>
                <w:color w:val="000000" w:themeColor="text1"/>
                <w:sz w:val="20"/>
                <w:szCs w:val="20"/>
                <w:lang w:val="bs-Latn-BA"/>
              </w:rPr>
              <w:t>RU-7.2/OV-1-31</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Elektroprovodljivost</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7887:2013</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lastRenderedPageBreak/>
              <w:t>Suspendirane tvari (mg/l)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5814:2014</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Taložive tvari (ml/l)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 xml:space="preserve">Standard methods 2540 F izdanje APHA-AWWA-WEF </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KPK (mgO2/l)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27888:2002</w:t>
            </w:r>
            <w:r w:rsidRPr="00C65FB7">
              <w:rPr>
                <w:rFonts w:ascii="Arial" w:hAnsi="Arial" w:cs="Arial"/>
                <w:noProof/>
                <w:color w:val="000000" w:themeColor="text1"/>
                <w:sz w:val="20"/>
                <w:szCs w:val="20"/>
                <w:lang w:val="bs-Latn-BA"/>
              </w:rPr>
              <w:tab/>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BPK5  (mgO2/l)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5815-1:2020</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Amonijak (mg/l N)</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7150-1:2002</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Nitrati – NO3  (mg/l N)</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7890-3:2002</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Nitriti – NO2  (mg/l N)</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26777:2000</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Dušik po Kjeldahlu (mg/l)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25663:2000</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Ukupni dušik,N (mg/l N)</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Računski iz sadržaja nitritnog, nitratnog i dušika po Kjeldahlu</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Ukupni dušik, P (mg/l)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6878:2006</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 xml:space="preserve">Test toksičnosti </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EN ISO 6341:2014</w:t>
            </w:r>
          </w:p>
        </w:tc>
      </w:tr>
      <w:tr w:rsidR="00127F1E" w:rsidRPr="00C65FB7" w:rsidTr="00930CF3">
        <w:tc>
          <w:tcPr>
            <w:tcW w:w="879"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Ulja i masti (mg/l)</w:t>
            </w:r>
          </w:p>
        </w:tc>
        <w:tc>
          <w:tcPr>
            <w:tcW w:w="798" w:type="pct"/>
            <w:shd w:val="clear" w:color="auto" w:fill="auto"/>
          </w:tcPr>
          <w:p w:rsidR="00127F1E" w:rsidRPr="00C65FB7" w:rsidRDefault="00127F1E" w:rsidP="00930CF3">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61"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Monitoring okno iza biološkog prečistaća 3</w:t>
            </w:r>
          </w:p>
        </w:tc>
        <w:tc>
          <w:tcPr>
            <w:tcW w:w="794"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Automatski - jednokratni uzorak</w:t>
            </w:r>
          </w:p>
        </w:tc>
        <w:tc>
          <w:tcPr>
            <w:tcW w:w="968" w:type="pct"/>
            <w:shd w:val="clear" w:color="auto" w:fill="auto"/>
          </w:tcPr>
          <w:p w:rsidR="00127F1E" w:rsidRPr="00C65FB7" w:rsidRDefault="00127F1E" w:rsidP="00930CF3">
            <w:pPr>
              <w:rPr>
                <w:rFonts w:ascii="Arial" w:hAnsi="Arial" w:cs="Arial"/>
                <w:color w:val="000000" w:themeColor="text1"/>
                <w:sz w:val="20"/>
                <w:szCs w:val="20"/>
                <w:lang w:val="bs-Latn-BA"/>
              </w:rPr>
            </w:pPr>
            <w:r w:rsidRPr="00C65FB7">
              <w:rPr>
                <w:rFonts w:ascii="Arial" w:hAnsi="Arial" w:cs="Arial"/>
                <w:color w:val="000000" w:themeColor="text1"/>
                <w:sz w:val="20"/>
                <w:szCs w:val="20"/>
              </w:rPr>
              <w:t>BAS ISO 11349:2019</w:t>
            </w:r>
          </w:p>
        </w:tc>
      </w:tr>
    </w:tbl>
    <w:p w:rsidR="00127F1E" w:rsidRPr="00C65FB7" w:rsidRDefault="00127F1E" w:rsidP="00127F1E">
      <w:pPr>
        <w:rPr>
          <w:rFonts w:ascii="Arial" w:hAnsi="Arial" w:cs="Arial"/>
          <w:b/>
          <w:noProof/>
          <w:color w:val="000000" w:themeColor="text1"/>
          <w:u w:val="single"/>
          <w:lang w:val="bs-Latn-BA"/>
        </w:rPr>
      </w:pPr>
    </w:p>
    <w:p w:rsidR="00127F1E" w:rsidRPr="00C65FB7" w:rsidRDefault="00272D4A" w:rsidP="00127F1E">
      <w:pPr>
        <w:rPr>
          <w:rFonts w:ascii="Arial" w:hAnsi="Arial" w:cs="Arial"/>
          <w:b/>
          <w:noProof/>
          <w:color w:val="000000" w:themeColor="text1"/>
          <w:sz w:val="22"/>
          <w:szCs w:val="22"/>
          <w:u w:val="single"/>
          <w:lang w:val="bs-Latn-BA"/>
        </w:rPr>
      </w:pPr>
      <w:r w:rsidRPr="00C65FB7">
        <w:rPr>
          <w:rFonts w:ascii="Arial" w:hAnsi="Arial" w:cs="Arial"/>
          <w:b/>
          <w:noProof/>
          <w:color w:val="000000" w:themeColor="text1"/>
          <w:sz w:val="22"/>
          <w:szCs w:val="22"/>
          <w:u w:val="single"/>
          <w:lang w:val="bs-Latn-BA"/>
        </w:rPr>
        <w:t xml:space="preserve">8.1.3. </w:t>
      </w:r>
      <w:r w:rsidR="00127F1E" w:rsidRPr="00C65FB7">
        <w:rPr>
          <w:rFonts w:ascii="Arial" w:hAnsi="Arial" w:cs="Arial"/>
          <w:b/>
          <w:noProof/>
          <w:color w:val="000000" w:themeColor="text1"/>
          <w:sz w:val="22"/>
          <w:szCs w:val="22"/>
          <w:u w:val="single"/>
          <w:lang w:val="bs-Latn-BA"/>
        </w:rPr>
        <w:t>Buka</w:t>
      </w:r>
    </w:p>
    <w:p w:rsidR="00127F1E" w:rsidRPr="00C65FB7" w:rsidRDefault="00127F1E" w:rsidP="00127F1E">
      <w:pPr>
        <w:rPr>
          <w:rFonts w:ascii="Arial" w:hAnsi="Arial" w:cs="Arial"/>
          <w:b/>
          <w:noProof/>
          <w:color w:val="000000" w:themeColor="text1"/>
          <w:lang w:val="bs-Latn-BA"/>
        </w:rPr>
      </w:pPr>
    </w:p>
    <w:p w:rsidR="00127F1E" w:rsidRPr="00B443AF" w:rsidRDefault="00127F1E" w:rsidP="00127F1E">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B1</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5"/>
        <w:gridCol w:w="2182"/>
        <w:gridCol w:w="1819"/>
        <w:gridCol w:w="1919"/>
        <w:gridCol w:w="1919"/>
      </w:tblGrid>
      <w:tr w:rsidR="00A25C29" w:rsidRPr="00C65FB7" w:rsidTr="00A25C29">
        <w:tc>
          <w:tcPr>
            <w:tcW w:w="91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13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48"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13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4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127F1E">
      <w:pPr>
        <w:rPr>
          <w:rFonts w:ascii="Arial" w:hAnsi="Arial" w:cs="Arial"/>
          <w:noProof/>
          <w:color w:val="000000" w:themeColor="text1"/>
          <w:lang w:val="bs-Latn-BA"/>
        </w:rPr>
      </w:pPr>
    </w:p>
    <w:p w:rsidR="00127F1E" w:rsidRPr="00B443AF" w:rsidRDefault="00127F1E" w:rsidP="00127F1E">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B2</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5"/>
        <w:gridCol w:w="2182"/>
        <w:gridCol w:w="1819"/>
        <w:gridCol w:w="1919"/>
        <w:gridCol w:w="1919"/>
      </w:tblGrid>
      <w:tr w:rsidR="00C65FB7" w:rsidRPr="00C65FB7" w:rsidTr="00A25C29">
        <w:tc>
          <w:tcPr>
            <w:tcW w:w="91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137"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48"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137"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48"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127F1E">
      <w:pPr>
        <w:rPr>
          <w:rFonts w:ascii="Arial" w:hAnsi="Arial" w:cs="Arial"/>
          <w:noProof/>
          <w:color w:val="000000" w:themeColor="text1"/>
          <w:lang w:val="bs-Latn-BA"/>
        </w:rPr>
      </w:pPr>
    </w:p>
    <w:p w:rsidR="00127F1E" w:rsidRPr="00C65FB7" w:rsidRDefault="00127F1E" w:rsidP="00127F1E">
      <w:pPr>
        <w:rPr>
          <w:rFonts w:ascii="Arial" w:hAnsi="Arial" w:cs="Arial"/>
          <w:noProof/>
          <w:color w:val="000000" w:themeColor="text1"/>
          <w:lang w:val="bs-Latn-BA"/>
        </w:rPr>
      </w:pPr>
    </w:p>
    <w:p w:rsidR="00127F1E" w:rsidRPr="00B443AF" w:rsidRDefault="00127F1E" w:rsidP="00127F1E">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B3</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C65FB7" w:rsidRPr="00C65FB7" w:rsidTr="00A25C29">
        <w:tc>
          <w:tcPr>
            <w:tcW w:w="91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30CF3">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b/>
          <w:noProof/>
          <w:color w:val="000000" w:themeColor="text1"/>
          <w:sz w:val="6"/>
          <w:szCs w:val="6"/>
          <w:lang w:val="bs-Latn-BA"/>
        </w:rPr>
      </w:pPr>
    </w:p>
    <w:p w:rsidR="00127F1E" w:rsidRPr="00C65FB7" w:rsidRDefault="00127F1E" w:rsidP="0091082B">
      <w:pPr>
        <w:rPr>
          <w:rFonts w:ascii="Arial" w:hAnsi="Arial" w:cs="Arial"/>
          <w:noProof/>
          <w:color w:val="000000" w:themeColor="text1"/>
          <w:lang w:val="bs-Latn-BA"/>
        </w:rPr>
      </w:pPr>
    </w:p>
    <w:p w:rsidR="00127F1E" w:rsidRPr="00B443AF" w:rsidRDefault="00127F1E" w:rsidP="0091082B">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B4</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C65FB7"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b/>
          <w:noProof/>
          <w:color w:val="000000" w:themeColor="text1"/>
          <w:sz w:val="6"/>
          <w:szCs w:val="6"/>
          <w:lang w:val="bs-Latn-BA"/>
        </w:rPr>
      </w:pPr>
    </w:p>
    <w:p w:rsidR="00127F1E" w:rsidRPr="00C65FB7" w:rsidRDefault="00127F1E" w:rsidP="0091082B">
      <w:pPr>
        <w:rPr>
          <w:rFonts w:ascii="Arial" w:hAnsi="Arial" w:cs="Arial"/>
          <w:noProof/>
          <w:color w:val="000000" w:themeColor="text1"/>
          <w:lang w:val="bs-Latn-BA"/>
        </w:rPr>
      </w:pPr>
    </w:p>
    <w:p w:rsidR="00127F1E" w:rsidRPr="00B443AF" w:rsidRDefault="00127F1E" w:rsidP="0091082B">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B5</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C65FB7"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noProof/>
          <w:color w:val="000000" w:themeColor="text1"/>
          <w:sz w:val="6"/>
          <w:szCs w:val="6"/>
          <w:lang w:val="bs-Latn-BA"/>
        </w:rPr>
      </w:pPr>
    </w:p>
    <w:p w:rsidR="00127F1E" w:rsidRPr="00C65FB7" w:rsidRDefault="00127F1E" w:rsidP="0091082B">
      <w:pPr>
        <w:rPr>
          <w:rFonts w:ascii="Arial" w:hAnsi="Arial" w:cs="Arial"/>
          <w:noProof/>
          <w:color w:val="000000" w:themeColor="text1"/>
          <w:lang w:val="bs-Latn-BA"/>
        </w:rPr>
      </w:pPr>
    </w:p>
    <w:p w:rsidR="00127F1E" w:rsidRPr="00B443AF" w:rsidRDefault="00127F1E" w:rsidP="0091082B">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B6</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A25C29"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noProof/>
          <w:color w:val="000000" w:themeColor="text1"/>
          <w:lang w:val="bs-Latn-BA"/>
        </w:rPr>
      </w:pPr>
    </w:p>
    <w:p w:rsidR="00127F1E" w:rsidRPr="00B443AF" w:rsidRDefault="00127F1E" w:rsidP="0091082B">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B7</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A25C29" w:rsidRPr="00C65FB7" w:rsidTr="00A25C29">
        <w:tc>
          <w:tcPr>
            <w:tcW w:w="91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b/>
          <w:noProof/>
          <w:color w:val="000000" w:themeColor="text1"/>
          <w:lang w:val="bs-Latn-BA"/>
        </w:rPr>
      </w:pPr>
    </w:p>
    <w:p w:rsidR="00127F1E" w:rsidRPr="00B443AF" w:rsidRDefault="00127F1E" w:rsidP="0091082B">
      <w:pPr>
        <w:rPr>
          <w:rFonts w:ascii="Arial" w:hAnsi="Arial" w:cs="Arial"/>
          <w:b/>
          <w:noProof/>
          <w:color w:val="000000" w:themeColor="text1"/>
          <w:sz w:val="22"/>
          <w:szCs w:val="22"/>
          <w:lang w:val="bs-Latn-BA"/>
        </w:rPr>
      </w:pPr>
      <w:r w:rsidRPr="00B443AF">
        <w:rPr>
          <w:rFonts w:ascii="Arial" w:hAnsi="Arial" w:cs="Arial"/>
          <w:b/>
          <w:noProof/>
          <w:color w:val="000000" w:themeColor="text1"/>
          <w:sz w:val="22"/>
          <w:szCs w:val="22"/>
          <w:lang w:val="bs-Latn-BA"/>
        </w:rPr>
        <w:t>Referentni broj emisionog mjesta: B8</w:t>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r w:rsidRPr="00B443AF">
        <w:rPr>
          <w:rFonts w:ascii="Arial" w:hAnsi="Arial" w:cs="Arial"/>
          <w:b/>
          <w:noProof/>
          <w:color w:val="000000" w:themeColor="text1"/>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56"/>
        <w:gridCol w:w="2091"/>
        <w:gridCol w:w="1909"/>
        <w:gridCol w:w="1919"/>
        <w:gridCol w:w="1919"/>
      </w:tblGrid>
      <w:tr w:rsidR="00A25C29" w:rsidRPr="00C65FB7" w:rsidTr="00A25C29">
        <w:tc>
          <w:tcPr>
            <w:tcW w:w="91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109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99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100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Nivo buke (dBA)</w:t>
            </w:r>
          </w:p>
        </w:tc>
        <w:tc>
          <w:tcPr>
            <w:tcW w:w="109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svake 3 godine ili kod promjene u procesu proizvodnje</w:t>
            </w:r>
          </w:p>
        </w:tc>
        <w:tc>
          <w:tcPr>
            <w:tcW w:w="995"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Granica parcele</w:t>
            </w:r>
          </w:p>
        </w:tc>
        <w:tc>
          <w:tcPr>
            <w:tcW w:w="100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Automatsko mjerenje</w:t>
            </w:r>
          </w:p>
        </w:tc>
        <w:tc>
          <w:tcPr>
            <w:tcW w:w="1000" w:type="pct"/>
            <w:shd w:val="clear" w:color="auto" w:fill="auto"/>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BAS ISO 1996-2</w:t>
            </w:r>
          </w:p>
        </w:tc>
      </w:tr>
    </w:tbl>
    <w:p w:rsidR="00127F1E" w:rsidRPr="00C65FB7" w:rsidRDefault="00127F1E" w:rsidP="0091082B">
      <w:pPr>
        <w:rPr>
          <w:rFonts w:ascii="Arial" w:hAnsi="Arial" w:cs="Arial"/>
          <w:b/>
          <w:noProof/>
          <w:color w:val="000000" w:themeColor="text1"/>
          <w:sz w:val="22"/>
          <w:szCs w:val="22"/>
          <w:u w:val="single"/>
          <w:lang w:val="bs-Latn-BA"/>
        </w:rPr>
      </w:pPr>
    </w:p>
    <w:p w:rsidR="00127F1E" w:rsidRPr="00C65FB7" w:rsidRDefault="00272D4A" w:rsidP="0091082B">
      <w:pPr>
        <w:rPr>
          <w:rFonts w:ascii="Arial" w:hAnsi="Arial" w:cs="Arial"/>
          <w:b/>
          <w:noProof/>
          <w:color w:val="000000" w:themeColor="text1"/>
          <w:sz w:val="22"/>
          <w:szCs w:val="22"/>
          <w:u w:val="single"/>
          <w:lang w:val="bs-Latn-BA"/>
        </w:rPr>
      </w:pPr>
      <w:r w:rsidRPr="00C65FB7">
        <w:rPr>
          <w:rFonts w:ascii="Arial" w:hAnsi="Arial" w:cs="Arial"/>
          <w:b/>
          <w:noProof/>
          <w:color w:val="000000" w:themeColor="text1"/>
          <w:sz w:val="22"/>
          <w:szCs w:val="22"/>
          <w:u w:val="single"/>
          <w:lang w:val="bs-Latn-BA"/>
        </w:rPr>
        <w:t xml:space="preserve">8.1.4. </w:t>
      </w:r>
      <w:r w:rsidR="00127F1E" w:rsidRPr="00C65FB7">
        <w:rPr>
          <w:rFonts w:ascii="Arial" w:hAnsi="Arial" w:cs="Arial"/>
          <w:b/>
          <w:noProof/>
          <w:color w:val="000000" w:themeColor="text1"/>
          <w:sz w:val="22"/>
          <w:szCs w:val="22"/>
          <w:u w:val="single"/>
          <w:lang w:val="bs-Latn-BA"/>
        </w:rPr>
        <w:t>Monitoring otpada</w:t>
      </w:r>
    </w:p>
    <w:p w:rsidR="00127F1E" w:rsidRPr="00C65FB7" w:rsidRDefault="00127F1E" w:rsidP="0091082B">
      <w:pPr>
        <w:rPr>
          <w:rFonts w:ascii="Arial" w:hAnsi="Arial" w:cs="Arial"/>
          <w:noProof/>
          <w:color w:val="000000" w:themeColor="text1"/>
          <w:lang w:val="bs-Latn-BA"/>
        </w:rPr>
      </w:pPr>
      <w:r w:rsidRPr="00C65FB7">
        <w:rPr>
          <w:rFonts w:ascii="Arial" w:hAnsi="Arial" w:cs="Arial"/>
          <w:noProof/>
          <w:color w:val="000000" w:themeColor="text1"/>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662"/>
        <w:gridCol w:w="1589"/>
        <w:gridCol w:w="2834"/>
        <w:gridCol w:w="1684"/>
        <w:gridCol w:w="1825"/>
      </w:tblGrid>
      <w:tr w:rsidR="00A25C29" w:rsidRPr="00C65FB7" w:rsidTr="00A25C29">
        <w:tc>
          <w:tcPr>
            <w:tcW w:w="915"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Parametar</w:t>
            </w:r>
          </w:p>
        </w:tc>
        <w:tc>
          <w:tcPr>
            <w:tcW w:w="877"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Učestalost monitoringa</w:t>
            </w:r>
          </w:p>
        </w:tc>
        <w:tc>
          <w:tcPr>
            <w:tcW w:w="1526"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Pristup mjernom mjestu</w:t>
            </w:r>
          </w:p>
        </w:tc>
        <w:tc>
          <w:tcPr>
            <w:tcW w:w="682"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 uzimanja uzoraka</w:t>
            </w:r>
          </w:p>
        </w:tc>
        <w:tc>
          <w:tcPr>
            <w:tcW w:w="1000" w:type="pct"/>
            <w:shd w:val="clear" w:color="auto" w:fill="D9E2F3" w:themeFill="accent5" w:themeFillTint="33"/>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Metoda/tehnika analize</w:t>
            </w:r>
          </w:p>
        </w:tc>
      </w:tr>
      <w:tr w:rsidR="00A25C29" w:rsidRPr="00C65FB7" w:rsidTr="00A25C29">
        <w:tc>
          <w:tcPr>
            <w:tcW w:w="915" w:type="pct"/>
            <w:shd w:val="clear" w:color="auto" w:fill="D9E2F3" w:themeFill="accent5" w:themeFillTint="33"/>
            <w:vAlign w:val="center"/>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bCs/>
                <w:color w:val="000000" w:themeColor="text1"/>
                <w:sz w:val="20"/>
                <w:szCs w:val="20"/>
                <w:lang w:val="bs-Latn-BA"/>
              </w:rPr>
              <w:t>Opasni otpad</w:t>
            </w:r>
          </w:p>
        </w:tc>
        <w:tc>
          <w:tcPr>
            <w:tcW w:w="877" w:type="pct"/>
            <w:shd w:val="clear" w:color="auto" w:fill="auto"/>
            <w:vAlign w:val="center"/>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26" w:type="pct"/>
            <w:shd w:val="clear" w:color="auto" w:fill="auto"/>
            <w:vAlign w:val="center"/>
          </w:tcPr>
          <w:p w:rsidR="00127F1E" w:rsidRPr="00C65FB7" w:rsidRDefault="00127F1E" w:rsidP="0091082B">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 Podatci se prikupljaju i na kraju godine priprema godišnji izvještaj na osnovu otpremnica</w:t>
            </w:r>
          </w:p>
        </w:tc>
        <w:tc>
          <w:tcPr>
            <w:tcW w:w="682" w:type="pct"/>
            <w:shd w:val="clear" w:color="auto" w:fill="auto"/>
            <w:vAlign w:val="center"/>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Knjigovodstveno</w:t>
            </w:r>
          </w:p>
        </w:tc>
        <w:tc>
          <w:tcPr>
            <w:tcW w:w="1000" w:type="pct"/>
            <w:shd w:val="clear" w:color="auto" w:fill="auto"/>
            <w:vAlign w:val="center"/>
          </w:tcPr>
          <w:p w:rsidR="00127F1E" w:rsidRPr="00C65FB7" w:rsidRDefault="00127F1E" w:rsidP="0091082B">
            <w:pPr>
              <w:rPr>
                <w:rFonts w:ascii="Arial" w:hAnsi="Arial" w:cs="Arial"/>
                <w:noProof/>
                <w:color w:val="000000" w:themeColor="text1"/>
                <w:sz w:val="20"/>
                <w:szCs w:val="20"/>
                <w:lang w:val="bs-Latn-BA"/>
              </w:rPr>
            </w:pPr>
            <w:r w:rsidRPr="00C65FB7">
              <w:rPr>
                <w:rFonts w:ascii="Swis721 BT" w:hAnsi="Swis721 BT"/>
                <w:color w:val="000000" w:themeColor="text1"/>
                <w:sz w:val="20"/>
                <w:szCs w:val="20"/>
                <w:lang w:val="hr-BA"/>
              </w:rPr>
              <w:t>Evidencija</w:t>
            </w:r>
          </w:p>
        </w:tc>
      </w:tr>
      <w:tr w:rsidR="00A25C29" w:rsidRPr="00C65FB7" w:rsidTr="00A25C29">
        <w:tc>
          <w:tcPr>
            <w:tcW w:w="915" w:type="pct"/>
            <w:shd w:val="clear" w:color="auto" w:fill="D9E2F3" w:themeFill="accent5" w:themeFillTint="33"/>
            <w:vAlign w:val="center"/>
          </w:tcPr>
          <w:p w:rsidR="00127F1E" w:rsidRPr="00C65FB7" w:rsidRDefault="00127F1E" w:rsidP="0091082B">
            <w:pPr>
              <w:rPr>
                <w:rFonts w:ascii="Arial" w:hAnsi="Arial" w:cs="Arial"/>
                <w:bCs/>
                <w:color w:val="000000" w:themeColor="text1"/>
                <w:sz w:val="20"/>
                <w:szCs w:val="20"/>
                <w:lang w:val="bs-Latn-BA"/>
              </w:rPr>
            </w:pPr>
            <w:r w:rsidRPr="00C65FB7">
              <w:rPr>
                <w:rFonts w:ascii="Arial" w:hAnsi="Arial" w:cs="Arial"/>
                <w:bCs/>
                <w:color w:val="000000" w:themeColor="text1"/>
                <w:sz w:val="20"/>
                <w:szCs w:val="20"/>
                <w:lang w:val="bs-Latn-BA"/>
              </w:rPr>
              <w:t>Neopasni otpad</w:t>
            </w:r>
          </w:p>
        </w:tc>
        <w:tc>
          <w:tcPr>
            <w:tcW w:w="877" w:type="pct"/>
            <w:shd w:val="clear" w:color="auto" w:fill="auto"/>
            <w:vAlign w:val="center"/>
          </w:tcPr>
          <w:p w:rsidR="00127F1E" w:rsidRPr="00C65FB7" w:rsidRDefault="00127F1E" w:rsidP="0091082B">
            <w:pPr>
              <w:jc w:val="cente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1 x godišnje</w:t>
            </w:r>
          </w:p>
        </w:tc>
        <w:tc>
          <w:tcPr>
            <w:tcW w:w="1526" w:type="pct"/>
            <w:shd w:val="clear" w:color="auto" w:fill="auto"/>
            <w:vAlign w:val="center"/>
          </w:tcPr>
          <w:p w:rsidR="00127F1E" w:rsidRPr="00C65FB7" w:rsidRDefault="00127F1E" w:rsidP="0091082B">
            <w:pPr>
              <w:jc w:val="both"/>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Nije primjenjivo. Podatci se prikupljaju i na kraju godine priprema godišnji izvještaj na osnovu otpremnica</w:t>
            </w:r>
          </w:p>
        </w:tc>
        <w:tc>
          <w:tcPr>
            <w:tcW w:w="682" w:type="pct"/>
            <w:shd w:val="clear" w:color="auto" w:fill="auto"/>
            <w:vAlign w:val="center"/>
          </w:tcPr>
          <w:p w:rsidR="00127F1E" w:rsidRPr="00C65FB7" w:rsidRDefault="00127F1E" w:rsidP="0091082B">
            <w:pPr>
              <w:rPr>
                <w:rFonts w:ascii="Arial" w:hAnsi="Arial" w:cs="Arial"/>
                <w:noProof/>
                <w:color w:val="000000" w:themeColor="text1"/>
                <w:sz w:val="20"/>
                <w:szCs w:val="20"/>
                <w:lang w:val="bs-Latn-BA"/>
              </w:rPr>
            </w:pPr>
            <w:r w:rsidRPr="00C65FB7">
              <w:rPr>
                <w:rFonts w:ascii="Arial" w:hAnsi="Arial" w:cs="Arial"/>
                <w:noProof/>
                <w:color w:val="000000" w:themeColor="text1"/>
                <w:sz w:val="20"/>
                <w:szCs w:val="20"/>
                <w:lang w:val="bs-Latn-BA"/>
              </w:rPr>
              <w:t>Knjigovodstveno</w:t>
            </w:r>
          </w:p>
        </w:tc>
        <w:tc>
          <w:tcPr>
            <w:tcW w:w="1000" w:type="pct"/>
            <w:shd w:val="clear" w:color="auto" w:fill="auto"/>
            <w:vAlign w:val="center"/>
          </w:tcPr>
          <w:p w:rsidR="00127F1E" w:rsidRPr="00C65FB7" w:rsidRDefault="00127F1E" w:rsidP="0091082B">
            <w:pPr>
              <w:rPr>
                <w:rFonts w:ascii="Swis721 BT" w:hAnsi="Swis721 BT"/>
                <w:color w:val="000000" w:themeColor="text1"/>
                <w:sz w:val="20"/>
                <w:szCs w:val="20"/>
                <w:lang w:val="hr-BA"/>
              </w:rPr>
            </w:pPr>
            <w:r w:rsidRPr="00C65FB7">
              <w:rPr>
                <w:rFonts w:ascii="Swis721 BT" w:hAnsi="Swis721 BT"/>
                <w:color w:val="000000" w:themeColor="text1"/>
                <w:sz w:val="20"/>
                <w:szCs w:val="20"/>
                <w:lang w:val="hr-BA"/>
              </w:rPr>
              <w:t>Evidencija</w:t>
            </w:r>
          </w:p>
        </w:tc>
      </w:tr>
    </w:tbl>
    <w:p w:rsidR="006E1A9F" w:rsidRPr="00C65FB7" w:rsidRDefault="006E1A9F" w:rsidP="0091082B">
      <w:pPr>
        <w:autoSpaceDE w:val="0"/>
        <w:autoSpaceDN w:val="0"/>
        <w:adjustRightInd w:val="0"/>
        <w:ind w:firstLine="708"/>
        <w:jc w:val="both"/>
        <w:rPr>
          <w:rFonts w:ascii="Arial" w:hAnsi="Arial" w:cs="Arial"/>
          <w:color w:val="000000" w:themeColor="text1"/>
          <w:sz w:val="22"/>
          <w:szCs w:val="22"/>
          <w:lang w:val="it-IT"/>
        </w:rPr>
      </w:pPr>
    </w:p>
    <w:p w:rsidR="00272D4A" w:rsidRPr="00C65FB7" w:rsidRDefault="00272D4A" w:rsidP="0091082B">
      <w:pPr>
        <w:rPr>
          <w:rFonts w:ascii="Arial" w:hAnsi="Arial" w:cs="Arial"/>
          <w:b/>
          <w:color w:val="000000" w:themeColor="text1"/>
          <w:sz w:val="22"/>
          <w:szCs w:val="22"/>
        </w:rPr>
      </w:pPr>
      <w:r w:rsidRPr="00C65FB7">
        <w:rPr>
          <w:rFonts w:ascii="Arial" w:hAnsi="Arial" w:cs="Arial"/>
          <w:b/>
          <w:color w:val="000000" w:themeColor="text1"/>
          <w:sz w:val="22"/>
          <w:szCs w:val="22"/>
        </w:rPr>
        <w:t>9. Najbolje raspoložive tehnike (BAT)</w:t>
      </w:r>
    </w:p>
    <w:p w:rsidR="00272D4A" w:rsidRPr="00C65FB7" w:rsidRDefault="00272D4A" w:rsidP="0091082B">
      <w:pPr>
        <w:rPr>
          <w:rFonts w:ascii="Arial" w:hAnsi="Arial" w:cs="Arial"/>
          <w:color w:val="000000" w:themeColor="text1"/>
          <w:sz w:val="16"/>
          <w:szCs w:val="16"/>
        </w:rPr>
      </w:pPr>
    </w:p>
    <w:p w:rsidR="00272D4A" w:rsidRPr="00C65FB7" w:rsidRDefault="00272D4A" w:rsidP="0091082B">
      <w:pPr>
        <w:jc w:val="both"/>
        <w:rPr>
          <w:rFonts w:ascii="Arial" w:hAnsi="Arial" w:cs="Arial"/>
          <w:color w:val="000000" w:themeColor="text1"/>
          <w:sz w:val="22"/>
          <w:szCs w:val="22"/>
        </w:rPr>
      </w:pPr>
      <w:r w:rsidRPr="00C65FB7">
        <w:rPr>
          <w:rFonts w:ascii="Arial" w:hAnsi="Arial" w:cs="Arial"/>
          <w:color w:val="000000" w:themeColor="text1"/>
          <w:sz w:val="22"/>
          <w:szCs w:val="22"/>
        </w:rPr>
        <w:t>Detaljna analiza postrojenja u odnosu na najbolje raspoložive tehnike (NRT) za glavnu djelatnost učinjena je prema referentnom dokumentu o najboljim raspoloživim tehnikama (RDNRT) za površinsku obradu metala i plastike (izvornik: RDBAT for the Surface Treatment of Metals and Plastics, skr. STM).</w:t>
      </w:r>
      <w:r w:rsidRPr="00C65FB7">
        <w:rPr>
          <w:color w:val="000000" w:themeColor="text1"/>
          <w:sz w:val="22"/>
          <w:szCs w:val="22"/>
        </w:rPr>
        <w:t xml:space="preserve"> </w:t>
      </w:r>
      <w:r w:rsidRPr="00C65FB7">
        <w:rPr>
          <w:rFonts w:ascii="Arial" w:hAnsi="Arial" w:cs="Arial"/>
          <w:color w:val="000000" w:themeColor="text1"/>
          <w:sz w:val="22"/>
          <w:szCs w:val="22"/>
        </w:rPr>
        <w:t xml:space="preserve">Za ostale djelatnosti prema RDNRT za emisije iz spremnika (izvornik: RDBAT on Emissions from Storage, skr. ESB) </w:t>
      </w:r>
    </w:p>
    <w:p w:rsidR="00272D4A" w:rsidRPr="00C65FB7" w:rsidRDefault="00272D4A" w:rsidP="0091082B">
      <w:pPr>
        <w:rPr>
          <w:rFonts w:ascii="Arial" w:hAnsi="Arial" w:cs="Arial"/>
          <w:color w:val="000000" w:themeColor="text1"/>
          <w:sz w:val="22"/>
          <w:szCs w:val="22"/>
        </w:rPr>
      </w:pPr>
    </w:p>
    <w:p w:rsidR="00272D4A" w:rsidRPr="00C65FB7" w:rsidRDefault="00272D4A" w:rsidP="0091082B">
      <w:pPr>
        <w:rPr>
          <w:rFonts w:ascii="Arial" w:hAnsi="Arial" w:cs="Arial"/>
          <w:color w:val="000000" w:themeColor="text1"/>
          <w:sz w:val="22"/>
          <w:szCs w:val="22"/>
        </w:rPr>
      </w:pPr>
      <w:r w:rsidRPr="00C65FB7">
        <w:rPr>
          <w:rFonts w:ascii="Arial" w:hAnsi="Arial" w:cs="Arial"/>
          <w:color w:val="000000" w:themeColor="text1"/>
          <w:sz w:val="22"/>
          <w:szCs w:val="22"/>
        </w:rPr>
        <w:lastRenderedPageBreak/>
        <w:t xml:space="preserve">Analiza u odnosu na NRT prema RDNRT STM i RDNRT ESB učinjena je kroz sljedeće aspekte rada postrojenja: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Tehnike upravljanja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Projektiranje, izvedba i rad postrojenja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Miješanje procesnih otopina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Inputi energije i vode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Minimiziranje otpada vode i materijala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Upotreba materijala i gospodarenje otpadom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Opće održavanje procesnih otopina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Emisije otpadnih voda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Otpad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Buka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Zaštita podzemnih voda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NRT za specifične procese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Zamjena i / ili kontrola opasnih tvari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Zamjena i izbor tehnika za odmašćivanje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Održavanje otopina za odmašćivanje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Tehnike za produženje radnog vijeka otopine i oporavak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Skladištenje tekućina i ukapljenih plinova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Prevencija nesreća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Skladištenje opasnih hemikalija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Opći principi transporta i rukovanja tekućinama i plinovima </w:t>
      </w:r>
    </w:p>
    <w:p w:rsidR="00272D4A" w:rsidRPr="00C65FB7" w:rsidRDefault="00272D4A" w:rsidP="00D56973">
      <w:pPr>
        <w:pStyle w:val="ListParagraph"/>
        <w:numPr>
          <w:ilvl w:val="0"/>
          <w:numId w:val="12"/>
        </w:numPr>
        <w:spacing w:after="0" w:line="240" w:lineRule="auto"/>
        <w:rPr>
          <w:rFonts w:ascii="Arial" w:hAnsi="Arial" w:cs="Arial"/>
          <w:color w:val="000000" w:themeColor="text1"/>
        </w:rPr>
      </w:pPr>
      <w:r w:rsidRPr="00C65FB7">
        <w:rPr>
          <w:rFonts w:ascii="Arial" w:hAnsi="Arial" w:cs="Arial"/>
          <w:color w:val="000000" w:themeColor="text1"/>
        </w:rPr>
        <w:t xml:space="preserve">Osiguranje transporta i rukovanja </w:t>
      </w:r>
    </w:p>
    <w:p w:rsidR="00272D4A" w:rsidRPr="00C65FB7" w:rsidRDefault="00272D4A" w:rsidP="0091082B">
      <w:pPr>
        <w:rPr>
          <w:rFonts w:ascii="Arial" w:hAnsi="Arial" w:cs="Arial"/>
          <w:color w:val="000000" w:themeColor="text1"/>
          <w:sz w:val="22"/>
          <w:szCs w:val="22"/>
        </w:rPr>
      </w:pPr>
    </w:p>
    <w:p w:rsidR="00272D4A" w:rsidRPr="00C65FB7" w:rsidRDefault="00272D4A" w:rsidP="0091082B">
      <w:pPr>
        <w:rPr>
          <w:rFonts w:ascii="Arial" w:hAnsi="Arial" w:cs="Arial"/>
          <w:color w:val="000000" w:themeColor="text1"/>
          <w:sz w:val="22"/>
          <w:szCs w:val="22"/>
        </w:rPr>
      </w:pPr>
      <w:r w:rsidRPr="00C65FB7">
        <w:rPr>
          <w:rFonts w:ascii="Arial" w:hAnsi="Arial" w:cs="Arial"/>
          <w:color w:val="000000" w:themeColor="text1"/>
          <w:sz w:val="22"/>
          <w:szCs w:val="22"/>
        </w:rPr>
        <w:t>Provedene analize pokazale su usklađenost postrojenja s NRT prema navedenim referentnim dokumentima. Potrebno je izvršiti poboljšanje u smislu evidencije i monitoringa.</w:t>
      </w:r>
    </w:p>
    <w:p w:rsidR="00272D4A" w:rsidRPr="00C65FB7" w:rsidRDefault="00272D4A" w:rsidP="006E1A9F">
      <w:pPr>
        <w:rPr>
          <w:rFonts w:ascii="Arial" w:hAnsi="Arial" w:cs="Arial"/>
          <w:b/>
          <w:color w:val="000000" w:themeColor="text1"/>
          <w:sz w:val="22"/>
          <w:szCs w:val="22"/>
        </w:rPr>
      </w:pPr>
    </w:p>
    <w:p w:rsidR="006E1A9F" w:rsidRPr="00C65FB7" w:rsidRDefault="006E1A9F" w:rsidP="006E1A9F">
      <w:pPr>
        <w:rPr>
          <w:rFonts w:ascii="Arial" w:hAnsi="Arial" w:cs="Arial"/>
          <w:b/>
          <w:color w:val="000000" w:themeColor="text1"/>
          <w:sz w:val="22"/>
          <w:szCs w:val="22"/>
        </w:rPr>
      </w:pPr>
      <w:r w:rsidRPr="00C65FB7">
        <w:rPr>
          <w:rFonts w:ascii="Arial" w:hAnsi="Arial" w:cs="Arial"/>
          <w:b/>
          <w:color w:val="000000" w:themeColor="text1"/>
          <w:sz w:val="22"/>
          <w:szCs w:val="22"/>
        </w:rPr>
        <w:t xml:space="preserve">11. Izvještavanje </w:t>
      </w:r>
    </w:p>
    <w:p w:rsidR="006E1A9F" w:rsidRPr="00C65FB7" w:rsidRDefault="006E1A9F" w:rsidP="006E1A9F">
      <w:pPr>
        <w:ind w:firstLine="720"/>
        <w:jc w:val="both"/>
        <w:rPr>
          <w:rFonts w:ascii="Arial" w:hAnsi="Arial" w:cs="Arial"/>
          <w:color w:val="000000" w:themeColor="text1"/>
          <w:sz w:val="22"/>
          <w:szCs w:val="22"/>
        </w:rPr>
      </w:pPr>
    </w:p>
    <w:p w:rsidR="006E1A9F" w:rsidRPr="00C65FB7" w:rsidRDefault="006E1A9F" w:rsidP="006E1A9F">
      <w:pPr>
        <w:ind w:firstLine="720"/>
        <w:jc w:val="both"/>
        <w:rPr>
          <w:rFonts w:ascii="Arial" w:hAnsi="Arial" w:cs="Arial"/>
          <w:color w:val="000000" w:themeColor="text1"/>
          <w:sz w:val="22"/>
          <w:szCs w:val="22"/>
        </w:rPr>
      </w:pPr>
      <w:r w:rsidRPr="00C65FB7">
        <w:rPr>
          <w:rFonts w:ascii="Arial" w:hAnsi="Arial" w:cs="Arial"/>
          <w:color w:val="000000" w:themeColor="text1"/>
          <w:sz w:val="22"/>
          <w:szCs w:val="22"/>
        </w:rPr>
        <w:t xml:space="preserve">Investitor mora Izvještavati Federalno ministarstvo okoliša i turizma o godišnjim emisijama zagađivanja na način kako je to propisano odredbama Poglavlja IV Pravilnika o registrima postrojenja i zagađivanjima („Službene novine Federacije BiH“, broj: 82/07) tako što će podatke unositi u elektronske obrasce postavljne na http:/www.prtr.fmoit.gov.ba. Izvještaji moraju biti poslani najkasnije do 30.06. tekuće godine za prethodnu godinu izvještavanja. </w:t>
      </w:r>
    </w:p>
    <w:p w:rsidR="006E1A9F" w:rsidRPr="00C65FB7" w:rsidRDefault="006E1A9F" w:rsidP="006E1A9F">
      <w:pPr>
        <w:ind w:firstLine="720"/>
        <w:jc w:val="both"/>
        <w:rPr>
          <w:rFonts w:ascii="Arial" w:hAnsi="Arial" w:cs="Arial"/>
          <w:color w:val="000000" w:themeColor="text1"/>
          <w:sz w:val="22"/>
          <w:szCs w:val="22"/>
        </w:rPr>
      </w:pPr>
    </w:p>
    <w:p w:rsidR="006E1A9F" w:rsidRPr="00C65FB7" w:rsidRDefault="006E1A9F" w:rsidP="006E1A9F">
      <w:pPr>
        <w:ind w:firstLine="720"/>
        <w:jc w:val="both"/>
        <w:rPr>
          <w:rFonts w:ascii="Arial" w:hAnsi="Arial" w:cs="Arial"/>
          <w:color w:val="000000" w:themeColor="text1"/>
          <w:sz w:val="22"/>
          <w:szCs w:val="22"/>
        </w:rPr>
      </w:pPr>
      <w:r w:rsidRPr="00C65FB7">
        <w:rPr>
          <w:rFonts w:ascii="Arial" w:hAnsi="Arial" w:cs="Arial"/>
          <w:color w:val="000000" w:themeColor="text1"/>
          <w:sz w:val="22"/>
          <w:szCs w:val="22"/>
        </w:rPr>
        <w:t>Operator je dužan bez odlaganja prijaviti svaku vanrednu situaciju koja značajno utiče na okoliš.</w:t>
      </w:r>
      <w:r w:rsidRPr="00C65FB7">
        <w:rPr>
          <w:rFonts w:ascii="Arial" w:hAnsi="Arial" w:cs="Arial"/>
          <w:color w:val="000000" w:themeColor="text1"/>
          <w:sz w:val="22"/>
          <w:szCs w:val="22"/>
          <w:lang w:val="bs-Latn-BA"/>
        </w:rPr>
        <w:t xml:space="preserve"> </w:t>
      </w:r>
    </w:p>
    <w:p w:rsidR="006E1A9F" w:rsidRPr="00C65FB7" w:rsidRDefault="006E1A9F" w:rsidP="006E1A9F">
      <w:pPr>
        <w:jc w:val="both"/>
        <w:rPr>
          <w:rFonts w:ascii="Arial" w:hAnsi="Arial" w:cs="Arial"/>
          <w:b/>
          <w:bCs/>
          <w:color w:val="000000" w:themeColor="text1"/>
          <w:sz w:val="22"/>
          <w:szCs w:val="22"/>
        </w:rPr>
      </w:pPr>
    </w:p>
    <w:p w:rsidR="006E1A9F" w:rsidRPr="00C65FB7" w:rsidRDefault="006E1A9F" w:rsidP="006E1A9F">
      <w:pPr>
        <w:jc w:val="both"/>
        <w:rPr>
          <w:rFonts w:ascii="Arial" w:hAnsi="Arial" w:cs="Arial"/>
          <w:b/>
          <w:bCs/>
          <w:color w:val="000000" w:themeColor="text1"/>
          <w:sz w:val="22"/>
          <w:szCs w:val="22"/>
        </w:rPr>
      </w:pPr>
      <w:r w:rsidRPr="00C65FB7">
        <w:rPr>
          <w:rFonts w:ascii="Arial" w:hAnsi="Arial" w:cs="Arial"/>
          <w:b/>
          <w:bCs/>
          <w:color w:val="000000" w:themeColor="text1"/>
          <w:sz w:val="22"/>
          <w:szCs w:val="22"/>
        </w:rPr>
        <w:t>12. Period važenja dozvole</w:t>
      </w:r>
    </w:p>
    <w:p w:rsidR="006E1A9F" w:rsidRPr="00C65FB7" w:rsidRDefault="006E1A9F" w:rsidP="006E1A9F">
      <w:pPr>
        <w:jc w:val="both"/>
        <w:rPr>
          <w:rFonts w:ascii="Arial" w:hAnsi="Arial" w:cs="Arial"/>
          <w:b/>
          <w:bCs/>
          <w:color w:val="000000" w:themeColor="text1"/>
          <w:sz w:val="22"/>
          <w:szCs w:val="22"/>
        </w:rPr>
      </w:pPr>
    </w:p>
    <w:p w:rsidR="006E1A9F" w:rsidRPr="00C65FB7" w:rsidRDefault="006E1A9F" w:rsidP="006E1A9F">
      <w:pPr>
        <w:jc w:val="both"/>
        <w:rPr>
          <w:rFonts w:ascii="Arial" w:hAnsi="Arial" w:cs="Arial"/>
          <w:color w:val="000000" w:themeColor="text1"/>
          <w:sz w:val="22"/>
          <w:szCs w:val="22"/>
        </w:rPr>
      </w:pPr>
      <w:r w:rsidRPr="00C65FB7">
        <w:rPr>
          <w:rFonts w:ascii="Arial" w:hAnsi="Arial" w:cs="Arial"/>
          <w:color w:val="000000" w:themeColor="text1"/>
          <w:sz w:val="22"/>
          <w:szCs w:val="22"/>
        </w:rPr>
        <w:t>Ova okolišna dozvola važi 5 (pet) godina od dana uručenja rješenja strankama.</w:t>
      </w:r>
    </w:p>
    <w:p w:rsidR="006E1A9F" w:rsidRPr="00C65FB7" w:rsidRDefault="006E1A9F" w:rsidP="006E1A9F">
      <w:pPr>
        <w:rPr>
          <w:rFonts w:ascii="Arial" w:hAnsi="Arial" w:cs="Arial"/>
          <w:b/>
          <w:color w:val="000000" w:themeColor="text1"/>
          <w:sz w:val="22"/>
          <w:szCs w:val="22"/>
        </w:rPr>
      </w:pPr>
    </w:p>
    <w:p w:rsidR="006E1A9F" w:rsidRPr="00C65FB7" w:rsidRDefault="006E1A9F" w:rsidP="006E1A9F">
      <w:pPr>
        <w:rPr>
          <w:rFonts w:ascii="Arial" w:hAnsi="Arial" w:cs="Arial"/>
          <w:b/>
          <w:color w:val="000000" w:themeColor="text1"/>
          <w:sz w:val="22"/>
          <w:szCs w:val="22"/>
          <w:lang w:val="it-IT"/>
        </w:rPr>
      </w:pPr>
      <w:r w:rsidRPr="00C65FB7">
        <w:rPr>
          <w:rFonts w:ascii="Arial" w:hAnsi="Arial" w:cs="Arial"/>
          <w:b/>
          <w:color w:val="000000" w:themeColor="text1"/>
          <w:sz w:val="22"/>
          <w:szCs w:val="22"/>
        </w:rPr>
        <w:t xml:space="preserve">                                                    </w:t>
      </w:r>
      <w:r w:rsidRPr="00C65FB7">
        <w:rPr>
          <w:rFonts w:ascii="Arial" w:hAnsi="Arial" w:cs="Arial"/>
          <w:b/>
          <w:color w:val="000000" w:themeColor="text1"/>
          <w:sz w:val="22"/>
          <w:szCs w:val="22"/>
          <w:lang w:val="it-IT"/>
        </w:rPr>
        <w:t>O b r a z l o ž e nj e</w:t>
      </w:r>
    </w:p>
    <w:p w:rsidR="006E1A9F" w:rsidRPr="00C65FB7" w:rsidRDefault="006E1A9F" w:rsidP="006E1A9F">
      <w:pPr>
        <w:jc w:val="both"/>
        <w:rPr>
          <w:rFonts w:ascii="Arial" w:hAnsi="Arial" w:cs="Arial"/>
          <w:color w:val="000000" w:themeColor="text1"/>
          <w:sz w:val="22"/>
          <w:szCs w:val="22"/>
          <w:lang w:val="it-IT"/>
        </w:rPr>
      </w:pPr>
    </w:p>
    <w:p w:rsidR="00272D4A" w:rsidRDefault="006E1A9F" w:rsidP="006E1A9F">
      <w:pPr>
        <w:spacing w:after="120"/>
        <w:ind w:firstLine="708"/>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Federalno ministarstvo okoliša i turizma zaprimilo je </w:t>
      </w:r>
      <w:r w:rsidR="00272D4A" w:rsidRPr="00C65FB7">
        <w:rPr>
          <w:rFonts w:ascii="Arial" w:hAnsi="Arial" w:cs="Arial"/>
          <w:color w:val="000000" w:themeColor="text1"/>
          <w:sz w:val="22"/>
          <w:szCs w:val="22"/>
          <w:lang w:val="pt-PT"/>
        </w:rPr>
        <w:t>zahtjev za obnovu okolišne dozvole dana 04.10.2021. godine privrednog društva – operatera “Bosancar” d.o.o. Bosanska Krupa</w:t>
      </w:r>
      <w:r w:rsidR="00B443AF">
        <w:rPr>
          <w:rFonts w:ascii="Arial" w:hAnsi="Arial" w:cs="Arial"/>
          <w:color w:val="000000" w:themeColor="text1"/>
          <w:sz w:val="22"/>
          <w:szCs w:val="22"/>
          <w:lang w:val="pt-PT"/>
        </w:rPr>
        <w:t xml:space="preserve"> kojeg je izradila ovlaštena konsultanstka kuća INPROZ d.o.o. Tuzla</w:t>
      </w:r>
      <w:r w:rsidR="00272D4A" w:rsidRPr="00C65FB7">
        <w:rPr>
          <w:rFonts w:ascii="Arial" w:hAnsi="Arial" w:cs="Arial"/>
          <w:color w:val="000000" w:themeColor="text1"/>
          <w:sz w:val="22"/>
          <w:szCs w:val="22"/>
          <w:lang w:val="pt-PT"/>
        </w:rPr>
        <w:t>.</w:t>
      </w:r>
    </w:p>
    <w:p w:rsidR="00B443AF" w:rsidRPr="00C65FB7" w:rsidRDefault="00B443AF" w:rsidP="00B443AF">
      <w:pPr>
        <w:ind w:firstLine="708"/>
        <w:jc w:val="both"/>
        <w:rPr>
          <w:rFonts w:ascii="Arial" w:hAnsi="Arial" w:cs="Arial"/>
          <w:color w:val="000000" w:themeColor="text1"/>
          <w:sz w:val="22"/>
          <w:szCs w:val="22"/>
          <w:lang w:val="pt-PT"/>
        </w:rPr>
      </w:pPr>
      <w:r>
        <w:rPr>
          <w:rFonts w:ascii="Arial" w:hAnsi="Arial" w:cs="Arial"/>
          <w:color w:val="000000" w:themeColor="text1"/>
          <w:sz w:val="22"/>
          <w:szCs w:val="22"/>
          <w:lang w:val="pt-PT"/>
        </w:rPr>
        <w:t>Pravni osnov za upravno postupanje po podnesenom zahtjevu za izdavanje obnovljene okolišne dozvole sadržan je u tački 2. ovog Rješenja.</w:t>
      </w:r>
    </w:p>
    <w:p w:rsidR="006F02E1" w:rsidRPr="00C65FB7" w:rsidRDefault="006F02E1" w:rsidP="00B443AF">
      <w:pPr>
        <w:ind w:firstLine="708"/>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Uz zahtjev je dostavljena sljedeća dokumentacija:</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color w:val="000000" w:themeColor="text1"/>
          <w:lang w:val="pt-PT"/>
        </w:rPr>
        <w:t>Plan upravljanja otpadom</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Okolinska dozvola</w:t>
      </w:r>
      <w:r w:rsidRPr="00C65FB7">
        <w:rPr>
          <w:rFonts w:ascii="Arial" w:hAnsi="Arial" w:cs="Arial"/>
          <w:noProof/>
          <w:color w:val="000000" w:themeColor="text1"/>
          <w:lang w:val="bs-Latn-BA"/>
        </w:rPr>
        <w:t xml:space="preserve"> </w:t>
      </w:r>
      <w:r w:rsidRPr="00C65FB7">
        <w:rPr>
          <w:rFonts w:ascii="Arial" w:hAnsi="Arial" w:cs="Arial"/>
          <w:noProof/>
          <w:color w:val="000000" w:themeColor="text1"/>
          <w:lang w:val="bs-Latn-BA"/>
        </w:rPr>
        <w:t>UPI 05/2-23—11-26/16 SN</w:t>
      </w:r>
      <w:r w:rsidRPr="00C65FB7">
        <w:rPr>
          <w:rFonts w:ascii="Arial" w:hAnsi="Arial" w:cs="Arial"/>
          <w:noProof/>
          <w:color w:val="000000" w:themeColor="text1"/>
          <w:lang w:val="bs-Latn-BA"/>
        </w:rPr>
        <w:t xml:space="preserve"> od </w:t>
      </w:r>
      <w:r w:rsidRPr="00C65FB7">
        <w:rPr>
          <w:rFonts w:ascii="Arial" w:hAnsi="Arial" w:cs="Arial"/>
          <w:noProof/>
          <w:color w:val="000000" w:themeColor="text1"/>
          <w:lang w:val="bs-Latn-BA"/>
        </w:rPr>
        <w:t>28.10.2016.</w:t>
      </w:r>
      <w:r w:rsidRPr="00C65FB7">
        <w:rPr>
          <w:rFonts w:ascii="Arial" w:hAnsi="Arial" w:cs="Arial"/>
          <w:noProof/>
          <w:color w:val="000000" w:themeColor="text1"/>
          <w:lang w:val="bs-Latn-BA"/>
        </w:rPr>
        <w:tab/>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Vodna dozvola za korištenje vode i ispuštanje sanitarnih otpadnih voda hala C i D</w:t>
      </w:r>
      <w:r w:rsidRPr="00C65FB7">
        <w:rPr>
          <w:rFonts w:ascii="Arial" w:hAnsi="Arial" w:cs="Arial"/>
          <w:noProof/>
          <w:color w:val="000000" w:themeColor="text1"/>
          <w:lang w:val="bs-Latn-BA"/>
        </w:rPr>
        <w:tab/>
        <w:t xml:space="preserve">broj; </w:t>
      </w:r>
      <w:r w:rsidRPr="00C65FB7">
        <w:rPr>
          <w:rFonts w:ascii="Arial" w:hAnsi="Arial" w:cs="Arial"/>
          <w:noProof/>
          <w:color w:val="000000" w:themeColor="text1"/>
          <w:lang w:val="bs-Latn-BA"/>
        </w:rPr>
        <w:t>UP-I-05-25-1954/18</w:t>
      </w:r>
      <w:r w:rsidRPr="00C65FB7">
        <w:rPr>
          <w:rFonts w:ascii="Arial" w:hAnsi="Arial" w:cs="Arial"/>
          <w:noProof/>
          <w:color w:val="000000" w:themeColor="text1"/>
          <w:lang w:val="bs-Latn-BA"/>
        </w:rPr>
        <w:tab/>
        <w:t>10.12.2018,</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 xml:space="preserve">Vodna dozvola za korištenje vode i ispuštanje sanitarnih otpadnih voda hala –skladište </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UP-1-05-21-1-1507/20</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03.09.2020.</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Vodna dozvola</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UP-I/25-3-40-005-9/20</w:t>
      </w:r>
      <w:r w:rsidRPr="00C65FB7">
        <w:rPr>
          <w:rFonts w:ascii="Arial" w:hAnsi="Arial" w:cs="Arial"/>
          <w:noProof/>
          <w:color w:val="000000" w:themeColor="text1"/>
          <w:lang w:val="bs-Latn-BA"/>
        </w:rPr>
        <w:tab/>
        <w:t>24.06.2020.</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Upotrebna dozvola hala C i D , plinsko postrojenje LPG</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UP-1-04-23-1-1866/18</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11.02.2019.</w:t>
      </w:r>
      <w:r w:rsidRPr="00C65FB7">
        <w:rPr>
          <w:rFonts w:ascii="Arial" w:hAnsi="Arial" w:cs="Arial"/>
          <w:noProof/>
          <w:color w:val="000000" w:themeColor="text1"/>
          <w:lang w:val="bs-Latn-BA"/>
        </w:rPr>
        <w:tab/>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lastRenderedPageBreak/>
        <w:t>Upotrebna dozvola hala B,skladište hala E, pomoćni objekat i ograda</w:t>
      </w:r>
      <w:r w:rsidRPr="00C65FB7">
        <w:rPr>
          <w:rFonts w:ascii="Arial" w:hAnsi="Arial" w:cs="Arial"/>
          <w:noProof/>
          <w:color w:val="000000" w:themeColor="text1"/>
          <w:lang w:val="bs-Latn-BA"/>
        </w:rPr>
        <w:t xml:space="preserve">broj: </w:t>
      </w:r>
      <w:r w:rsidRPr="00C65FB7">
        <w:rPr>
          <w:rFonts w:ascii="Arial" w:hAnsi="Arial" w:cs="Arial"/>
          <w:noProof/>
          <w:color w:val="000000" w:themeColor="text1"/>
          <w:lang w:val="bs-Latn-BA"/>
        </w:rPr>
        <w:t>UP-1-04-23-1-2317/19</w:t>
      </w:r>
      <w:r w:rsidRPr="00C65FB7">
        <w:rPr>
          <w:rFonts w:ascii="Arial" w:hAnsi="Arial" w:cs="Arial"/>
          <w:noProof/>
          <w:color w:val="000000" w:themeColor="text1"/>
          <w:lang w:val="bs-Latn-BA"/>
        </w:rPr>
        <w:t xml:space="preserve">od </w:t>
      </w:r>
      <w:r w:rsidRPr="00C65FB7">
        <w:rPr>
          <w:rFonts w:ascii="Arial" w:hAnsi="Arial" w:cs="Arial"/>
          <w:noProof/>
          <w:color w:val="000000" w:themeColor="text1"/>
          <w:lang w:val="bs-Latn-BA"/>
        </w:rPr>
        <w:t>09.10.2020.</w:t>
      </w:r>
      <w:r w:rsidRPr="00C65FB7">
        <w:rPr>
          <w:rFonts w:ascii="Arial" w:hAnsi="Arial" w:cs="Arial"/>
          <w:noProof/>
          <w:color w:val="000000" w:themeColor="text1"/>
          <w:lang w:val="bs-Latn-BA"/>
        </w:rPr>
        <w:tab/>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Građevinska dozvola za proširenje isparivačke stanice sa cjevovodima i kotlovnica</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UP-I-04-19-3-4506/20</w:t>
      </w:r>
      <w:r w:rsidRPr="00C65FB7">
        <w:rPr>
          <w:rFonts w:ascii="Arial" w:hAnsi="Arial" w:cs="Arial"/>
          <w:noProof/>
          <w:color w:val="000000" w:themeColor="text1"/>
          <w:lang w:val="bs-Latn-BA"/>
        </w:rPr>
        <w:t xml:space="preserve"> od</w:t>
      </w:r>
      <w:r w:rsidRPr="00C65FB7">
        <w:rPr>
          <w:rFonts w:ascii="Arial" w:hAnsi="Arial" w:cs="Arial"/>
          <w:noProof/>
          <w:color w:val="000000" w:themeColor="text1"/>
          <w:lang w:val="bs-Latn-BA"/>
        </w:rPr>
        <w:t>06.05.2021.</w:t>
      </w:r>
      <w:r w:rsidRPr="00C65FB7">
        <w:rPr>
          <w:rFonts w:ascii="Arial" w:hAnsi="Arial" w:cs="Arial"/>
          <w:noProof/>
          <w:color w:val="000000" w:themeColor="text1"/>
          <w:lang w:val="bs-Latn-BA"/>
        </w:rPr>
        <w:tab/>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Upotrebna dozvola –Upravna zgrada</w:t>
      </w:r>
      <w:r w:rsidRPr="00C65FB7">
        <w:rPr>
          <w:rFonts w:ascii="Arial" w:hAnsi="Arial" w:cs="Arial"/>
          <w:noProof/>
          <w:color w:val="000000" w:themeColor="text1"/>
          <w:lang w:val="bs-Latn-BA"/>
        </w:rPr>
        <w:t xml:space="preserve"> broj: </w:t>
      </w:r>
      <w:r w:rsidRPr="00C65FB7">
        <w:rPr>
          <w:rFonts w:ascii="Arial" w:hAnsi="Arial" w:cs="Arial"/>
          <w:noProof/>
          <w:color w:val="000000" w:themeColor="text1"/>
          <w:lang w:val="bs-Latn-BA"/>
        </w:rPr>
        <w:t>UP-1-04-23-1-1867/18</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12.02.2019.</w:t>
      </w:r>
      <w:r w:rsidRPr="00C65FB7">
        <w:rPr>
          <w:rFonts w:ascii="Arial" w:hAnsi="Arial" w:cs="Arial"/>
          <w:noProof/>
          <w:color w:val="000000" w:themeColor="text1"/>
          <w:lang w:val="bs-Latn-BA"/>
        </w:rPr>
        <w:tab/>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Upotrebna dozvola hala A</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UP-1-04-23-1-1239/14</w:t>
      </w:r>
      <w:r w:rsidRPr="00C65FB7">
        <w:rPr>
          <w:rFonts w:ascii="Arial" w:hAnsi="Arial" w:cs="Arial"/>
          <w:noProof/>
          <w:color w:val="000000" w:themeColor="text1"/>
          <w:lang w:val="bs-Latn-BA"/>
        </w:rPr>
        <w:tab/>
      </w:r>
      <w:r w:rsidRPr="00C65FB7">
        <w:rPr>
          <w:rFonts w:ascii="Arial" w:hAnsi="Arial" w:cs="Arial"/>
          <w:noProof/>
          <w:color w:val="000000" w:themeColor="text1"/>
          <w:lang w:val="bs-Latn-BA"/>
        </w:rPr>
        <w:t>04.06.2014.</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Rješenje broj: 018-=-DN-21-000 292 od 7.7.2021. godine o upisu u A list ZK uloška broj 64 općina Bosanska Krupa II,</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ZK izvadak 64, općina Bosanska Krupa sa vlasničkim listom na Bosancar d.o.o. Bosanska Krupa,</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Saglasnost na priključenje na javni kanalizacioni sistem broj 05-23-7628/18 od 06.12. 2018. godine, Općina Bosanska Krupa,</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Uvjerenje JKP „10. juli“ d.o.o. Bosanska Krupa broj: 1497/15 od 24.7.2015. godine za priključenje na javnu vodoopskrbnu i kanalizacionu mrežu,</w:t>
      </w:r>
    </w:p>
    <w:p w:rsidR="006F02E1"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Certifikat za upravljanje prema ISO 9001:2015,</w:t>
      </w:r>
    </w:p>
    <w:p w:rsidR="006E1A9F" w:rsidRPr="00C65FB7" w:rsidRDefault="006F02E1"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 xml:space="preserve">Ugovor o odvozu i deponovanju smeća od 22.3. 2016 godije sklopljen sa </w:t>
      </w:r>
      <w:r w:rsidRPr="00C65FB7">
        <w:rPr>
          <w:rFonts w:ascii="Arial" w:hAnsi="Arial" w:cs="Arial"/>
          <w:noProof/>
          <w:color w:val="000000" w:themeColor="text1"/>
          <w:lang w:val="bs-Latn-BA"/>
        </w:rPr>
        <w:t>JKP „10. juli“ d.o.o.</w:t>
      </w:r>
      <w:r w:rsidRPr="00C65FB7">
        <w:rPr>
          <w:rFonts w:ascii="Arial" w:hAnsi="Arial" w:cs="Arial"/>
          <w:noProof/>
          <w:color w:val="000000" w:themeColor="text1"/>
          <w:lang w:val="bs-Latn-BA"/>
        </w:rPr>
        <w:t xml:space="preserve"> Bosanska Krupa</w:t>
      </w:r>
      <w:r w:rsidRPr="00C65FB7">
        <w:rPr>
          <w:rFonts w:ascii="Arial" w:hAnsi="Arial" w:cs="Arial"/>
          <w:noProof/>
          <w:color w:val="000000" w:themeColor="text1"/>
          <w:lang w:val="bs-Latn-BA"/>
        </w:rPr>
        <w:tab/>
      </w:r>
    </w:p>
    <w:p w:rsidR="00C65FB7" w:rsidRPr="00C65FB7" w:rsidRDefault="00C65FB7"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noProof/>
          <w:color w:val="000000" w:themeColor="text1"/>
          <w:lang w:val="bs-Latn-BA"/>
        </w:rPr>
        <w:t xml:space="preserve">Ugovor o isporuci vode broj 217/16 od 15.1.2016. godine </w:t>
      </w:r>
      <w:r w:rsidRPr="00C65FB7">
        <w:rPr>
          <w:rFonts w:ascii="Arial" w:hAnsi="Arial" w:cs="Arial"/>
          <w:noProof/>
          <w:color w:val="000000" w:themeColor="text1"/>
          <w:lang w:val="bs-Latn-BA"/>
        </w:rPr>
        <w:t>sklopljen sa JKP „10. juli“ d.o.o. Bosanska Krupa</w:t>
      </w:r>
      <w:r w:rsidRPr="00C65FB7">
        <w:rPr>
          <w:rFonts w:ascii="Arial" w:hAnsi="Arial" w:cs="Arial"/>
          <w:noProof/>
          <w:color w:val="000000" w:themeColor="text1"/>
          <w:lang w:val="bs-Latn-BA"/>
        </w:rPr>
        <w:tab/>
      </w:r>
    </w:p>
    <w:p w:rsidR="00A25C29" w:rsidRDefault="00C65FB7" w:rsidP="00D56973">
      <w:pPr>
        <w:pStyle w:val="ListParagraph"/>
        <w:numPr>
          <w:ilvl w:val="0"/>
          <w:numId w:val="16"/>
        </w:numPr>
        <w:spacing w:after="0" w:line="240" w:lineRule="auto"/>
        <w:jc w:val="both"/>
        <w:rPr>
          <w:rFonts w:ascii="Arial" w:hAnsi="Arial" w:cs="Arial"/>
          <w:color w:val="000000" w:themeColor="text1"/>
          <w:lang w:val="pt-PT"/>
        </w:rPr>
      </w:pPr>
      <w:r w:rsidRPr="00C65FB7">
        <w:rPr>
          <w:rFonts w:ascii="Arial" w:hAnsi="Arial" w:cs="Arial"/>
          <w:color w:val="000000" w:themeColor="text1"/>
          <w:lang w:val="pt-PT"/>
        </w:rPr>
        <w:t xml:space="preserve">Ugovor sa Aida – commerce d.o.o. Sarajevo sklopljen pod brojem 1677/17 (Bosancar) i broj 197/!7 (Aida – commerce) od 20. 10. 2017. </w:t>
      </w:r>
      <w:r w:rsidR="00A25C29">
        <w:rPr>
          <w:rFonts w:ascii="Arial" w:hAnsi="Arial" w:cs="Arial"/>
          <w:color w:val="000000" w:themeColor="text1"/>
          <w:lang w:val="pt-PT"/>
        </w:rPr>
        <w:t>g</w:t>
      </w:r>
      <w:r w:rsidRPr="00C65FB7">
        <w:rPr>
          <w:rFonts w:ascii="Arial" w:hAnsi="Arial" w:cs="Arial"/>
          <w:color w:val="000000" w:themeColor="text1"/>
          <w:lang w:val="pt-PT"/>
        </w:rPr>
        <w:t>odine</w:t>
      </w:r>
      <w:r w:rsidR="00A25C29">
        <w:rPr>
          <w:rFonts w:ascii="Arial" w:hAnsi="Arial" w:cs="Arial"/>
          <w:color w:val="000000" w:themeColor="text1"/>
          <w:lang w:val="pt-PT"/>
        </w:rPr>
        <w:t>,</w:t>
      </w:r>
    </w:p>
    <w:p w:rsidR="00B443AF" w:rsidRPr="00A25C29" w:rsidRDefault="00A25C29" w:rsidP="00D56973">
      <w:pPr>
        <w:pStyle w:val="ListParagraph"/>
        <w:numPr>
          <w:ilvl w:val="0"/>
          <w:numId w:val="16"/>
        </w:numPr>
        <w:shd w:val="clear" w:color="auto" w:fill="FFFFFF"/>
        <w:tabs>
          <w:tab w:val="left" w:pos="1080"/>
        </w:tabs>
        <w:spacing w:after="0" w:line="240" w:lineRule="auto"/>
        <w:ind w:left="810" w:hanging="90"/>
        <w:jc w:val="both"/>
        <w:rPr>
          <w:rFonts w:ascii="Arial" w:hAnsi="Arial" w:cs="Arial"/>
          <w:color w:val="000000" w:themeColor="text1"/>
        </w:rPr>
      </w:pPr>
      <w:r w:rsidRPr="00A25C29">
        <w:rPr>
          <w:rFonts w:ascii="Arial" w:hAnsi="Arial" w:cs="Arial"/>
          <w:color w:val="000000" w:themeColor="text1"/>
          <w:lang w:val="pt-PT"/>
        </w:rPr>
        <w:t>Otpremnice o preuzimanju</w:t>
      </w:r>
      <w:r w:rsidRPr="00A25C29">
        <w:rPr>
          <w:rFonts w:ascii="Arial" w:hAnsi="Arial" w:cs="Arial"/>
          <w:color w:val="000000" w:themeColor="text1"/>
          <w:lang w:val="pt-PT"/>
        </w:rPr>
        <w:t xml:space="preserve"> otpada</w:t>
      </w:r>
      <w:r w:rsidRPr="00A25C29">
        <w:rPr>
          <w:rFonts w:ascii="Arial" w:hAnsi="Arial" w:cs="Arial"/>
          <w:color w:val="000000" w:themeColor="text1"/>
          <w:lang w:val="pt-PT"/>
        </w:rPr>
        <w:t xml:space="preserve"> </w:t>
      </w:r>
      <w:r w:rsidRPr="00A25C29">
        <w:rPr>
          <w:rFonts w:ascii="Arial" w:hAnsi="Arial" w:cs="Arial"/>
          <w:color w:val="000000" w:themeColor="text1"/>
          <w:lang w:val="pt-PT"/>
        </w:rPr>
        <w:t>„BORKOMERC“ d.o.o. Bihać</w:t>
      </w:r>
      <w:r>
        <w:rPr>
          <w:rFonts w:ascii="Arial" w:hAnsi="Arial" w:cs="Arial"/>
          <w:color w:val="000000" w:themeColor="text1"/>
          <w:lang w:val="pt-PT"/>
        </w:rPr>
        <w:t>.</w:t>
      </w:r>
    </w:p>
    <w:p w:rsidR="00A25C29" w:rsidRPr="00A25C29" w:rsidRDefault="00A25C29" w:rsidP="00A25C29">
      <w:pPr>
        <w:pStyle w:val="ListParagraph"/>
        <w:shd w:val="clear" w:color="auto" w:fill="FFFFFF"/>
        <w:spacing w:after="0" w:line="240" w:lineRule="auto"/>
        <w:ind w:left="1776"/>
        <w:jc w:val="both"/>
        <w:rPr>
          <w:rFonts w:ascii="Arial" w:hAnsi="Arial" w:cs="Arial"/>
          <w:color w:val="000000" w:themeColor="text1"/>
        </w:rPr>
      </w:pPr>
    </w:p>
    <w:p w:rsidR="0091082B" w:rsidRPr="00C65FB7" w:rsidRDefault="0091082B" w:rsidP="00B443AF">
      <w:pPr>
        <w:pStyle w:val="NormalWeb"/>
        <w:shd w:val="clear" w:color="auto" w:fill="FFFFFF"/>
        <w:spacing w:before="0" w:beforeAutospacing="0" w:after="0" w:afterAutospacing="0"/>
        <w:ind w:firstLine="708"/>
        <w:jc w:val="both"/>
        <w:rPr>
          <w:rFonts w:ascii="Arial" w:hAnsi="Arial" w:cs="Arial"/>
          <w:color w:val="000000" w:themeColor="text1"/>
          <w:sz w:val="22"/>
          <w:szCs w:val="22"/>
        </w:rPr>
      </w:pPr>
      <w:r w:rsidRPr="00C65FB7">
        <w:rPr>
          <w:rFonts w:ascii="Arial" w:hAnsi="Arial" w:cs="Arial"/>
          <w:color w:val="000000" w:themeColor="text1"/>
          <w:sz w:val="22"/>
          <w:szCs w:val="22"/>
        </w:rPr>
        <w:t>Federalno ministarstvo okoliša i turizma sukladno čl. 88. Zakona o zaštiti okoliša (“Službene novine Federacije BiH”, br. 15/21) obavje</w:t>
      </w:r>
      <w:r w:rsidRPr="00C65FB7">
        <w:rPr>
          <w:rFonts w:ascii="Arial" w:hAnsi="Arial" w:cs="Arial"/>
          <w:color w:val="000000" w:themeColor="text1"/>
          <w:sz w:val="22"/>
          <w:szCs w:val="22"/>
        </w:rPr>
        <w:t>stilo je</w:t>
      </w:r>
      <w:r w:rsidRPr="00C65FB7">
        <w:rPr>
          <w:rFonts w:ascii="Arial" w:hAnsi="Arial" w:cs="Arial"/>
          <w:color w:val="000000" w:themeColor="text1"/>
          <w:sz w:val="22"/>
          <w:szCs w:val="22"/>
        </w:rPr>
        <w:t xml:space="preserve"> zainteresirane strane i stanovnike jedinice lokalne samouprave Bosanske Krupe, Unsko-sanskog Kantona i NVO, o podnesenom zahtjevu za izdavanje okolišne dozvole privrednom društvu BOSANCAR d.o.o. sa sjedištem u Bosanskoj Krupi</w:t>
      </w:r>
      <w:r w:rsidRPr="00C65FB7">
        <w:rPr>
          <w:rFonts w:ascii="Arial" w:hAnsi="Arial" w:cs="Arial"/>
          <w:color w:val="000000" w:themeColor="text1"/>
          <w:sz w:val="22"/>
          <w:szCs w:val="22"/>
        </w:rPr>
        <w:t xml:space="preserve"> i to:</w:t>
      </w:r>
    </w:p>
    <w:p w:rsidR="0091082B" w:rsidRPr="00C65FB7" w:rsidRDefault="0091082B" w:rsidP="00D56973">
      <w:pPr>
        <w:pStyle w:val="NormalWeb"/>
        <w:numPr>
          <w:ilvl w:val="0"/>
          <w:numId w:val="12"/>
        </w:numPr>
        <w:shd w:val="clear" w:color="auto" w:fill="FFFFFF"/>
        <w:spacing w:before="0" w:beforeAutospacing="0"/>
        <w:jc w:val="both"/>
        <w:rPr>
          <w:rFonts w:ascii="Arial" w:hAnsi="Arial" w:cs="Arial"/>
          <w:color w:val="000000" w:themeColor="text1"/>
          <w:sz w:val="22"/>
          <w:szCs w:val="22"/>
        </w:rPr>
      </w:pPr>
      <w:r w:rsidRPr="00C65FB7">
        <w:rPr>
          <w:rFonts w:ascii="Arial" w:hAnsi="Arial" w:cs="Arial"/>
          <w:color w:val="000000" w:themeColor="text1"/>
          <w:sz w:val="22"/>
          <w:szCs w:val="22"/>
        </w:rPr>
        <w:t>dopisom od 16.11.2021. godine,</w:t>
      </w:r>
    </w:p>
    <w:p w:rsidR="0091082B" w:rsidRPr="00C65FB7" w:rsidRDefault="0091082B" w:rsidP="00D56973">
      <w:pPr>
        <w:pStyle w:val="NormalWeb"/>
        <w:numPr>
          <w:ilvl w:val="0"/>
          <w:numId w:val="12"/>
        </w:numPr>
        <w:shd w:val="clear" w:color="auto" w:fill="FFFFFF"/>
        <w:spacing w:before="0" w:beforeAutospacing="0"/>
        <w:jc w:val="both"/>
        <w:rPr>
          <w:rFonts w:ascii="Arial" w:hAnsi="Arial" w:cs="Arial"/>
          <w:color w:val="000000" w:themeColor="text1"/>
          <w:sz w:val="22"/>
          <w:szCs w:val="22"/>
        </w:rPr>
      </w:pPr>
      <w:r w:rsidRPr="00C65FB7">
        <w:rPr>
          <w:rFonts w:ascii="Arial" w:hAnsi="Arial" w:cs="Arial"/>
          <w:color w:val="000000" w:themeColor="text1"/>
          <w:sz w:val="22"/>
          <w:szCs w:val="22"/>
        </w:rPr>
        <w:t xml:space="preserve">putem web stranice Federalnog ministarstva okoliša i turizma:  </w:t>
      </w:r>
      <w:hyperlink r:id="rId7" w:history="1">
        <w:r w:rsidRPr="00C65FB7">
          <w:rPr>
            <w:rStyle w:val="Hyperlink"/>
            <w:rFonts w:ascii="Arial" w:hAnsi="Arial" w:cs="Arial"/>
            <w:color w:val="000000" w:themeColor="text1"/>
            <w:sz w:val="22"/>
            <w:szCs w:val="22"/>
          </w:rPr>
          <w:t>https://www.fmoit.gov.ba/bs/okolisne-dozvole/javne-rasprave-i-javni-uvidi/javni-uvid-u-zahtjev-za-izdavanje-okolisne-dozvole-privrednom-drustvu-bosancar-d-o-o-sa-sjedistem-u-bosanskoj-krupi od 11.10.2021</w:t>
        </w:r>
      </w:hyperlink>
      <w:r w:rsidRPr="00C65FB7">
        <w:rPr>
          <w:rFonts w:ascii="Arial" w:hAnsi="Arial" w:cs="Arial"/>
          <w:color w:val="000000" w:themeColor="text1"/>
          <w:sz w:val="22"/>
          <w:szCs w:val="22"/>
        </w:rPr>
        <w:t>. godine,</w:t>
      </w:r>
    </w:p>
    <w:p w:rsidR="0091082B" w:rsidRPr="00C65FB7" w:rsidRDefault="0091082B" w:rsidP="00D56973">
      <w:pPr>
        <w:pStyle w:val="NormalWeb"/>
        <w:numPr>
          <w:ilvl w:val="0"/>
          <w:numId w:val="12"/>
        </w:numPr>
        <w:shd w:val="clear" w:color="auto" w:fill="FFFFFF"/>
        <w:spacing w:before="0" w:beforeAutospacing="0"/>
        <w:jc w:val="both"/>
        <w:rPr>
          <w:rFonts w:ascii="Arial" w:hAnsi="Arial" w:cs="Arial"/>
          <w:color w:val="000000" w:themeColor="text1"/>
          <w:sz w:val="22"/>
          <w:szCs w:val="22"/>
        </w:rPr>
      </w:pPr>
      <w:r w:rsidRPr="00C65FB7">
        <w:rPr>
          <w:rFonts w:ascii="Arial" w:hAnsi="Arial" w:cs="Arial"/>
          <w:color w:val="000000" w:themeColor="text1"/>
          <w:sz w:val="22"/>
          <w:szCs w:val="22"/>
        </w:rPr>
        <w:t>oglašavanjem u Unsko.- sanskim novinama dana 31. 12.2021. godine,</w:t>
      </w:r>
    </w:p>
    <w:p w:rsidR="0091082B" w:rsidRPr="00C65FB7" w:rsidRDefault="0091082B" w:rsidP="0091082B">
      <w:pPr>
        <w:pStyle w:val="NormalWeb"/>
        <w:shd w:val="clear" w:color="auto" w:fill="FFFFFF"/>
        <w:spacing w:before="0" w:beforeAutospacing="0"/>
        <w:jc w:val="both"/>
        <w:rPr>
          <w:rFonts w:ascii="Arial" w:hAnsi="Arial" w:cs="Arial"/>
          <w:color w:val="000000" w:themeColor="text1"/>
          <w:sz w:val="22"/>
          <w:szCs w:val="22"/>
        </w:rPr>
      </w:pPr>
      <w:r w:rsidRPr="00C65FB7">
        <w:rPr>
          <w:rFonts w:ascii="Arial" w:hAnsi="Arial" w:cs="Arial"/>
          <w:color w:val="000000" w:themeColor="text1"/>
          <w:sz w:val="22"/>
          <w:szCs w:val="22"/>
        </w:rPr>
        <w:t xml:space="preserve">a </w:t>
      </w:r>
      <w:r w:rsidRPr="00C65FB7">
        <w:rPr>
          <w:rFonts w:ascii="Arial" w:hAnsi="Arial" w:cs="Arial"/>
          <w:color w:val="000000" w:themeColor="text1"/>
          <w:sz w:val="22"/>
          <w:szCs w:val="22"/>
        </w:rPr>
        <w:t>Zahtjev za izdavanje okolišne dozvole</w:t>
      </w:r>
      <w:r w:rsidRPr="00C65FB7">
        <w:rPr>
          <w:rFonts w:ascii="Arial" w:hAnsi="Arial" w:cs="Arial"/>
          <w:color w:val="000000" w:themeColor="text1"/>
          <w:sz w:val="22"/>
          <w:szCs w:val="22"/>
        </w:rPr>
        <w:t xml:space="preserve"> je</w:t>
      </w:r>
      <w:r w:rsidRPr="00C65FB7">
        <w:rPr>
          <w:rFonts w:ascii="Arial" w:hAnsi="Arial" w:cs="Arial"/>
          <w:color w:val="000000" w:themeColor="text1"/>
          <w:sz w:val="22"/>
          <w:szCs w:val="22"/>
        </w:rPr>
        <w:t xml:space="preserve"> dostupan je na uvid u prostorijama Federalnog ministarstva okoliša i turizma - Sektor za okolišne dozvole, ul. Hamdije Čeme</w:t>
      </w:r>
      <w:r w:rsidRPr="00C65FB7">
        <w:rPr>
          <w:rFonts w:ascii="Arial" w:hAnsi="Arial" w:cs="Arial"/>
          <w:color w:val="000000" w:themeColor="text1"/>
          <w:sz w:val="22"/>
          <w:szCs w:val="22"/>
        </w:rPr>
        <w:t>rlića br. 2, Sarajevo, soba 310</w:t>
      </w:r>
      <w:r w:rsidRPr="00C65FB7">
        <w:rPr>
          <w:rFonts w:ascii="Arial" w:hAnsi="Arial" w:cs="Arial"/>
          <w:color w:val="000000" w:themeColor="text1"/>
          <w:sz w:val="22"/>
          <w:szCs w:val="22"/>
        </w:rPr>
        <w:t>.</w:t>
      </w:r>
    </w:p>
    <w:p w:rsidR="0091082B" w:rsidRPr="00C65FB7" w:rsidRDefault="0091082B" w:rsidP="00A25C29">
      <w:pPr>
        <w:pStyle w:val="NormalWeb"/>
        <w:shd w:val="clear" w:color="auto" w:fill="FFFFFF"/>
        <w:spacing w:before="0" w:beforeAutospacing="0"/>
        <w:ind w:firstLine="720"/>
        <w:jc w:val="both"/>
        <w:rPr>
          <w:rFonts w:ascii="Arial" w:hAnsi="Arial" w:cs="Arial"/>
          <w:color w:val="000000" w:themeColor="text1"/>
          <w:sz w:val="22"/>
          <w:szCs w:val="22"/>
        </w:rPr>
      </w:pPr>
      <w:r w:rsidRPr="00C65FB7">
        <w:rPr>
          <w:rFonts w:ascii="Arial" w:hAnsi="Arial" w:cs="Arial"/>
          <w:color w:val="000000" w:themeColor="text1"/>
          <w:sz w:val="22"/>
          <w:szCs w:val="22"/>
        </w:rPr>
        <w:t>Primjedbe na Zahtjev za</w:t>
      </w:r>
      <w:r w:rsidRPr="00C65FB7">
        <w:rPr>
          <w:rFonts w:ascii="Arial" w:hAnsi="Arial" w:cs="Arial"/>
          <w:color w:val="000000" w:themeColor="text1"/>
          <w:sz w:val="22"/>
          <w:szCs w:val="22"/>
        </w:rPr>
        <w:t xml:space="preserve"> izdavanje okolišne dozvole mogle</w:t>
      </w:r>
      <w:r w:rsidRPr="00C65FB7">
        <w:rPr>
          <w:rFonts w:ascii="Arial" w:hAnsi="Arial" w:cs="Arial"/>
          <w:color w:val="000000" w:themeColor="text1"/>
          <w:sz w:val="22"/>
          <w:szCs w:val="22"/>
        </w:rPr>
        <w:t xml:space="preserve"> se dostaviti u pisanoj formi u roku od 30 dana od dana javnog objavljivanja na adresu Federalnog ministarstva okoliša i turizma.</w:t>
      </w:r>
    </w:p>
    <w:p w:rsidR="0091082B" w:rsidRPr="00C65FB7" w:rsidRDefault="0091082B" w:rsidP="0091082B">
      <w:pPr>
        <w:pStyle w:val="NormalWeb"/>
        <w:shd w:val="clear" w:color="auto" w:fill="FFFFFF"/>
        <w:spacing w:before="0" w:beforeAutospacing="0"/>
        <w:jc w:val="both"/>
        <w:rPr>
          <w:rFonts w:ascii="Arial" w:hAnsi="Arial" w:cs="Arial"/>
          <w:color w:val="000000" w:themeColor="text1"/>
          <w:sz w:val="22"/>
          <w:szCs w:val="22"/>
        </w:rPr>
      </w:pPr>
      <w:r w:rsidRPr="00C65FB7">
        <w:rPr>
          <w:rFonts w:ascii="Arial" w:hAnsi="Arial" w:cs="Arial"/>
          <w:color w:val="000000" w:themeColor="text1"/>
          <w:sz w:val="22"/>
          <w:szCs w:val="22"/>
        </w:rPr>
        <w:t>U Zakonskom roku _________________________________ primjedbi na Zahtjev za izdavanje okolišne dozvole.</w:t>
      </w:r>
    </w:p>
    <w:p w:rsidR="006E1A9F" w:rsidRPr="00C65FB7" w:rsidRDefault="006E1A9F" w:rsidP="0091082B">
      <w:pPr>
        <w:jc w:val="both"/>
        <w:rPr>
          <w:rFonts w:ascii="Arial" w:hAnsi="Arial" w:cs="Arial"/>
          <w:color w:val="000000" w:themeColor="text1"/>
          <w:sz w:val="22"/>
          <w:szCs w:val="22"/>
          <w:lang w:val="it-IT"/>
        </w:rPr>
      </w:pPr>
      <w:r w:rsidRPr="00C65FB7">
        <w:rPr>
          <w:rFonts w:ascii="Arial" w:hAnsi="Arial" w:cs="Arial"/>
          <w:color w:val="000000" w:themeColor="text1"/>
          <w:sz w:val="22"/>
          <w:szCs w:val="22"/>
        </w:rPr>
        <w:t xml:space="preserve">Uvidom u dostavljenu dokumentaciju utvrđeno je da su propisane mjere očuvanja zraka, tla, voda, adekvatnog upravljanja otpadom, zaštite biljnog i životinjskog svijeta, mjera </w:t>
      </w:r>
      <w:r w:rsidRPr="00C65FB7">
        <w:rPr>
          <w:rFonts w:ascii="Arial" w:hAnsi="Arial" w:cs="Arial"/>
          <w:color w:val="000000" w:themeColor="text1"/>
          <w:sz w:val="22"/>
          <w:szCs w:val="22"/>
          <w:lang w:val="it-IT"/>
        </w:rPr>
        <w:t>sigurnosti</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i</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predostro</w:t>
      </w:r>
      <w:r w:rsidRPr="00C65FB7">
        <w:rPr>
          <w:rFonts w:ascii="Arial" w:hAnsi="Arial" w:cs="Arial"/>
          <w:color w:val="000000" w:themeColor="text1"/>
          <w:sz w:val="22"/>
          <w:szCs w:val="22"/>
        </w:rPr>
        <w:t>ž</w:t>
      </w:r>
      <w:r w:rsidRPr="00C65FB7">
        <w:rPr>
          <w:rFonts w:ascii="Arial" w:hAnsi="Arial" w:cs="Arial"/>
          <w:color w:val="000000" w:themeColor="text1"/>
          <w:sz w:val="22"/>
          <w:szCs w:val="22"/>
          <w:lang w:val="it-IT"/>
        </w:rPr>
        <w:t>nosti</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od</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incidentnih</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situacija</w:t>
      </w:r>
      <w:r w:rsidRPr="00C65FB7">
        <w:rPr>
          <w:rFonts w:ascii="Arial" w:hAnsi="Arial" w:cs="Arial"/>
          <w:color w:val="000000" w:themeColor="text1"/>
          <w:sz w:val="22"/>
          <w:szCs w:val="22"/>
        </w:rPr>
        <w:t xml:space="preserve">, predviđen </w:t>
      </w:r>
      <w:r w:rsidRPr="00C65FB7">
        <w:rPr>
          <w:rFonts w:ascii="Arial" w:hAnsi="Arial" w:cs="Arial"/>
          <w:color w:val="000000" w:themeColor="text1"/>
          <w:sz w:val="22"/>
          <w:szCs w:val="22"/>
          <w:lang w:val="it-IT"/>
        </w:rPr>
        <w:t>monitoring</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i</w:t>
      </w:r>
      <w:r w:rsidRPr="00C65FB7">
        <w:rPr>
          <w:rFonts w:ascii="Arial" w:hAnsi="Arial" w:cs="Arial"/>
          <w:color w:val="000000" w:themeColor="text1"/>
          <w:sz w:val="22"/>
          <w:szCs w:val="22"/>
        </w:rPr>
        <w:t xml:space="preserve"> </w:t>
      </w:r>
      <w:r w:rsidRPr="00C65FB7">
        <w:rPr>
          <w:rFonts w:ascii="Arial" w:hAnsi="Arial" w:cs="Arial"/>
          <w:color w:val="000000" w:themeColor="text1"/>
          <w:sz w:val="22"/>
          <w:szCs w:val="22"/>
          <w:lang w:val="it-IT"/>
        </w:rPr>
        <w:t>izvje</w:t>
      </w:r>
      <w:r w:rsidRPr="00C65FB7">
        <w:rPr>
          <w:rFonts w:ascii="Arial" w:hAnsi="Arial" w:cs="Arial"/>
          <w:color w:val="000000" w:themeColor="text1"/>
          <w:sz w:val="22"/>
          <w:szCs w:val="22"/>
        </w:rPr>
        <w:t>š</w:t>
      </w:r>
      <w:r w:rsidRPr="00C65FB7">
        <w:rPr>
          <w:rFonts w:ascii="Arial" w:hAnsi="Arial" w:cs="Arial"/>
          <w:color w:val="000000" w:themeColor="text1"/>
          <w:sz w:val="22"/>
          <w:szCs w:val="22"/>
          <w:lang w:val="it-IT"/>
        </w:rPr>
        <w:t>tavanje.</w:t>
      </w:r>
    </w:p>
    <w:p w:rsidR="006E1A9F" w:rsidRPr="00C65FB7" w:rsidRDefault="006E1A9F" w:rsidP="006E1A9F">
      <w:pPr>
        <w:pStyle w:val="ListParagraph"/>
        <w:spacing w:after="160" w:line="259" w:lineRule="auto"/>
        <w:ind w:left="0"/>
        <w:jc w:val="both"/>
        <w:rPr>
          <w:rFonts w:ascii="Arial" w:hAnsi="Arial" w:cs="Arial"/>
          <w:color w:val="000000" w:themeColor="text1"/>
        </w:rPr>
      </w:pPr>
    </w:p>
    <w:p w:rsidR="006E1A9F" w:rsidRPr="00C65FB7" w:rsidRDefault="006E1A9F" w:rsidP="0091082B">
      <w:pPr>
        <w:pStyle w:val="ListParagraph"/>
        <w:spacing w:after="0" w:line="240" w:lineRule="auto"/>
        <w:ind w:left="0"/>
        <w:jc w:val="both"/>
        <w:rPr>
          <w:rFonts w:ascii="Arial" w:hAnsi="Arial" w:cs="Arial"/>
          <w:color w:val="000000" w:themeColor="text1"/>
        </w:rPr>
      </w:pPr>
      <w:r w:rsidRPr="00C65FB7">
        <w:rPr>
          <w:rFonts w:ascii="Arial" w:hAnsi="Arial" w:cs="Arial"/>
          <w:color w:val="000000" w:themeColor="text1"/>
        </w:rPr>
        <w:t>Na temelju izloženog i činjenica da je:</w:t>
      </w:r>
    </w:p>
    <w:p w:rsidR="006E1A9F" w:rsidRPr="00C65FB7" w:rsidRDefault="006E1A9F" w:rsidP="0091082B">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xml:space="preserve">- lokacija postrojenja za proizvodnju metalnih konstrukcija i površinsku zaštitu smještena u industrijskoj zoni, </w:t>
      </w:r>
    </w:p>
    <w:p w:rsidR="006E1A9F" w:rsidRPr="00C65FB7" w:rsidRDefault="006E1A9F" w:rsidP="006E1A9F">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postrojenje i oprema pogona savremena,</w:t>
      </w:r>
    </w:p>
    <w:p w:rsidR="006E1A9F" w:rsidRPr="00C65FB7" w:rsidRDefault="006E1A9F" w:rsidP="006E1A9F">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xml:space="preserve">- tehnološki postupak takav da uz preduzete mjere nema značajnog uticaja na okoliš, </w:t>
      </w:r>
    </w:p>
    <w:p w:rsidR="006E1A9F" w:rsidRPr="00C65FB7" w:rsidRDefault="006E1A9F" w:rsidP="006E1A9F">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xml:space="preserve">- otpadni tokovi iz pogona ograničeni i zbrinuti, </w:t>
      </w:r>
    </w:p>
    <w:p w:rsidR="006E1A9F" w:rsidRPr="00C65FB7" w:rsidRDefault="006E1A9F" w:rsidP="006E1A9F">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xml:space="preserve">- upravljanje procesom automatizovano i/ili poluautomatizovano i stabilno, </w:t>
      </w:r>
    </w:p>
    <w:p w:rsidR="006E1A9F" w:rsidRPr="00C65FB7" w:rsidRDefault="006E1A9F" w:rsidP="006E1A9F">
      <w:pPr>
        <w:autoSpaceDE w:val="0"/>
        <w:autoSpaceDN w:val="0"/>
        <w:adjustRightInd w:val="0"/>
        <w:rPr>
          <w:rFonts w:ascii="Arial" w:eastAsia="Batang" w:hAnsi="Arial" w:cs="Arial"/>
          <w:color w:val="000000" w:themeColor="text1"/>
          <w:sz w:val="22"/>
          <w:szCs w:val="22"/>
        </w:rPr>
      </w:pPr>
      <w:r w:rsidRPr="00C65FB7">
        <w:rPr>
          <w:rFonts w:ascii="Arial" w:eastAsia="Batang" w:hAnsi="Arial" w:cs="Arial"/>
          <w:color w:val="000000" w:themeColor="text1"/>
          <w:sz w:val="22"/>
          <w:szCs w:val="22"/>
        </w:rPr>
        <w:t xml:space="preserve">- mogućnost akcidentnih slučajeva svedena na najmanju moguću mjeru, </w:t>
      </w:r>
    </w:p>
    <w:p w:rsidR="006E1A9F" w:rsidRPr="00C65FB7" w:rsidRDefault="006E1A9F" w:rsidP="006E1A9F">
      <w:pPr>
        <w:ind w:firstLine="720"/>
        <w:jc w:val="both"/>
        <w:rPr>
          <w:rFonts w:ascii="Arial" w:hAnsi="Arial" w:cs="Arial"/>
          <w:color w:val="000000" w:themeColor="text1"/>
          <w:sz w:val="22"/>
          <w:szCs w:val="22"/>
          <w:lang w:val="pt-PT"/>
        </w:rPr>
      </w:pPr>
    </w:p>
    <w:p w:rsidR="006E1A9F" w:rsidRPr="00C65FB7" w:rsidRDefault="006E1A9F" w:rsidP="00B443AF">
      <w:pPr>
        <w:ind w:firstLine="720"/>
        <w:jc w:val="both"/>
        <w:rPr>
          <w:rFonts w:ascii="Arial" w:hAnsi="Arial" w:cs="Arial"/>
          <w:color w:val="000000" w:themeColor="text1"/>
          <w:sz w:val="22"/>
          <w:szCs w:val="22"/>
          <w:lang w:val="pt-PT"/>
        </w:rPr>
      </w:pPr>
      <w:r w:rsidRPr="00C65FB7">
        <w:rPr>
          <w:rFonts w:ascii="Arial" w:hAnsi="Arial" w:cs="Arial"/>
          <w:color w:val="000000" w:themeColor="text1"/>
          <w:sz w:val="22"/>
          <w:szCs w:val="22"/>
          <w:lang w:val="pt-PT"/>
        </w:rPr>
        <w:t xml:space="preserve">Federalno ministarstvo okoliša i turizma je ocijenilo da su se stekli uvjeti za izdavanje integralne okolišne dozvole za cijeli kompleks pogona, postrojenja i pomoćnih objekata </w:t>
      </w:r>
      <w:r w:rsidR="0091082B" w:rsidRPr="00C65FB7">
        <w:rPr>
          <w:rFonts w:ascii="Arial" w:hAnsi="Arial" w:cs="Arial"/>
          <w:color w:val="000000" w:themeColor="text1"/>
          <w:sz w:val="22"/>
          <w:szCs w:val="22"/>
          <w:lang w:val="pt-PT"/>
        </w:rPr>
        <w:t xml:space="preserve">privrednom </w:t>
      </w:r>
      <w:r w:rsidR="0091082B" w:rsidRPr="00C65FB7">
        <w:rPr>
          <w:rFonts w:ascii="Arial" w:hAnsi="Arial" w:cs="Arial"/>
          <w:color w:val="000000" w:themeColor="text1"/>
          <w:sz w:val="22"/>
          <w:szCs w:val="22"/>
          <w:lang w:val="pt-PT"/>
        </w:rPr>
        <w:lastRenderedPageBreak/>
        <w:t>društvu</w:t>
      </w:r>
      <w:r w:rsidRPr="00C65FB7">
        <w:rPr>
          <w:rFonts w:ascii="Arial" w:hAnsi="Arial" w:cs="Arial"/>
          <w:color w:val="000000" w:themeColor="text1"/>
          <w:sz w:val="22"/>
          <w:szCs w:val="22"/>
          <w:lang w:val="pt-PT"/>
        </w:rPr>
        <w:t xml:space="preserve"> “B</w:t>
      </w:r>
      <w:r w:rsidR="0091082B" w:rsidRPr="00C65FB7">
        <w:rPr>
          <w:rFonts w:ascii="Arial" w:hAnsi="Arial" w:cs="Arial"/>
          <w:color w:val="000000" w:themeColor="text1"/>
          <w:sz w:val="22"/>
          <w:szCs w:val="22"/>
          <w:lang w:val="pt-PT"/>
        </w:rPr>
        <w:t>osancar” d.o.o. Bosanska Krupa, te</w:t>
      </w:r>
      <w:r w:rsidRPr="00C65FB7">
        <w:rPr>
          <w:rFonts w:ascii="Arial" w:hAnsi="Arial" w:cs="Arial"/>
          <w:color w:val="000000" w:themeColor="text1"/>
          <w:sz w:val="22"/>
          <w:szCs w:val="22"/>
          <w:lang w:val="pt-PT"/>
        </w:rPr>
        <w:t xml:space="preserve"> da će se propisanim mjerama zadovoljiti zakonom propisani nivo zaštite okliša, te je sukladno </w:t>
      </w:r>
      <w:r w:rsidR="0091082B" w:rsidRPr="00C65FB7">
        <w:rPr>
          <w:rFonts w:ascii="Arial" w:hAnsi="Arial" w:cs="Arial"/>
          <w:color w:val="000000" w:themeColor="text1"/>
          <w:sz w:val="22"/>
          <w:szCs w:val="22"/>
          <w:lang w:val="pt-PT"/>
        </w:rPr>
        <w:t>Zakonu</w:t>
      </w:r>
      <w:r w:rsidRPr="00C65FB7">
        <w:rPr>
          <w:rFonts w:ascii="Arial" w:hAnsi="Arial" w:cs="Arial"/>
          <w:color w:val="000000" w:themeColor="text1"/>
          <w:sz w:val="22"/>
          <w:szCs w:val="22"/>
          <w:lang w:val="pt-PT"/>
        </w:rPr>
        <w:t xml:space="preserve"> o zaštiti okoliša</w:t>
      </w:r>
      <w:r w:rsidR="0091082B" w:rsidRPr="00C65FB7">
        <w:rPr>
          <w:rFonts w:ascii="Arial" w:hAnsi="Arial" w:cs="Arial"/>
          <w:color w:val="000000" w:themeColor="text1"/>
          <w:sz w:val="22"/>
          <w:szCs w:val="22"/>
          <w:lang w:val="pt-PT"/>
        </w:rPr>
        <w:t>, tako da je</w:t>
      </w:r>
      <w:r w:rsidRPr="00C65FB7">
        <w:rPr>
          <w:rFonts w:ascii="Arial" w:hAnsi="Arial" w:cs="Arial"/>
          <w:color w:val="000000" w:themeColor="text1"/>
          <w:sz w:val="22"/>
          <w:szCs w:val="22"/>
          <w:lang w:val="pt-PT"/>
        </w:rPr>
        <w:t xml:space="preserve"> doneseno rješenje kao u dispozitivu.</w:t>
      </w:r>
      <w:r w:rsidRPr="00C65FB7">
        <w:rPr>
          <w:rFonts w:ascii="Arial" w:hAnsi="Arial" w:cs="Arial"/>
          <w:i/>
          <w:color w:val="000000" w:themeColor="text1"/>
          <w:sz w:val="22"/>
          <w:szCs w:val="22"/>
          <w:lang w:val="pt-PT"/>
        </w:rPr>
        <w:t xml:space="preserve"> </w:t>
      </w:r>
    </w:p>
    <w:p w:rsidR="006E1A9F" w:rsidRPr="00C65FB7" w:rsidRDefault="006E1A9F" w:rsidP="006E1A9F">
      <w:pPr>
        <w:jc w:val="both"/>
        <w:rPr>
          <w:rFonts w:ascii="Arial" w:hAnsi="Arial" w:cs="Arial"/>
          <w:color w:val="000000" w:themeColor="text1"/>
          <w:sz w:val="22"/>
          <w:szCs w:val="22"/>
        </w:rPr>
      </w:pPr>
    </w:p>
    <w:p w:rsidR="006E1A9F" w:rsidRPr="00C65FB7" w:rsidRDefault="006E1A9F" w:rsidP="006E1A9F">
      <w:pPr>
        <w:ind w:firstLine="720"/>
        <w:jc w:val="both"/>
        <w:rPr>
          <w:rFonts w:ascii="Arial" w:hAnsi="Arial" w:cs="Arial"/>
          <w:color w:val="000000" w:themeColor="text1"/>
          <w:sz w:val="22"/>
          <w:szCs w:val="22"/>
        </w:rPr>
      </w:pPr>
      <w:r w:rsidRPr="00C65FB7">
        <w:rPr>
          <w:rFonts w:ascii="Arial" w:hAnsi="Arial" w:cs="Arial"/>
          <w:color w:val="000000" w:themeColor="text1"/>
          <w:sz w:val="22"/>
          <w:szCs w:val="22"/>
        </w:rPr>
        <w:t>Ovo rješenje je konačno u upravnom postupku, te protiv njega nije dopuštena žalba, ali se može pokrenuti upravni spor podnošenjem tužbe kod Kantonalnog suda u Sarajevu u roku od 30 dana od dana prijema ovog rješenja. Tužba se podnosi u dva istovjetna primjerka i uz istu se prilaže ovo rješenje u originalu ili ovjerenom prijepisu.</w:t>
      </w:r>
    </w:p>
    <w:p w:rsidR="006E1A9F" w:rsidRPr="00C65FB7" w:rsidRDefault="006E1A9F" w:rsidP="006E1A9F">
      <w:pPr>
        <w:pStyle w:val="BodyText2"/>
        <w:spacing w:after="0" w:line="240" w:lineRule="auto"/>
        <w:rPr>
          <w:rFonts w:ascii="Arial" w:hAnsi="Arial" w:cs="Arial"/>
          <w:color w:val="000000" w:themeColor="text1"/>
          <w:sz w:val="22"/>
          <w:szCs w:val="22"/>
        </w:rPr>
      </w:pPr>
    </w:p>
    <w:p w:rsidR="006E1A9F" w:rsidRPr="00C65FB7" w:rsidRDefault="006E1A9F" w:rsidP="006E1A9F">
      <w:pPr>
        <w:ind w:firstLine="720"/>
        <w:jc w:val="both"/>
        <w:rPr>
          <w:rFonts w:ascii="Arial" w:hAnsi="Arial" w:cs="Arial"/>
          <w:color w:val="000000" w:themeColor="text1"/>
          <w:sz w:val="22"/>
          <w:szCs w:val="22"/>
        </w:rPr>
      </w:pPr>
      <w:r w:rsidRPr="00C65FB7">
        <w:rPr>
          <w:rFonts w:ascii="Arial" w:hAnsi="Arial" w:cs="Arial"/>
          <w:color w:val="000000" w:themeColor="text1"/>
          <w:sz w:val="22"/>
          <w:szCs w:val="22"/>
        </w:rPr>
        <w:t xml:space="preserve">U skladu sa Zakonom o federalnim upravnim taksama i tarifi federalnih upravnih taksi („Službene novine Federacije BiH“ broj: 43/13) podnosilac zahtjeva je uplatio 250,00 KM na budžetski račun kod UNION banke d.d. Sarajevo. </w:t>
      </w:r>
    </w:p>
    <w:p w:rsidR="006E1A9F" w:rsidRPr="00C65FB7" w:rsidRDefault="006E1A9F" w:rsidP="006E1A9F">
      <w:pPr>
        <w:pStyle w:val="BodyText"/>
        <w:rPr>
          <w:rFonts w:cs="Arial"/>
          <w:color w:val="000000" w:themeColor="text1"/>
          <w:szCs w:val="22"/>
        </w:rPr>
      </w:pPr>
    </w:p>
    <w:p w:rsidR="006E1A9F" w:rsidRPr="00C65FB7" w:rsidRDefault="006E1A9F" w:rsidP="006E1A9F">
      <w:pPr>
        <w:jc w:val="center"/>
        <w:rPr>
          <w:rFonts w:ascii="Arial" w:hAnsi="Arial" w:cs="Arial"/>
          <w:b/>
          <w:color w:val="000000" w:themeColor="text1"/>
          <w:sz w:val="22"/>
          <w:szCs w:val="22"/>
        </w:rPr>
      </w:pPr>
      <w:r w:rsidRPr="00C65FB7">
        <w:rPr>
          <w:rFonts w:ascii="Arial" w:hAnsi="Arial" w:cs="Arial"/>
          <w:b/>
          <w:color w:val="000000" w:themeColor="text1"/>
          <w:sz w:val="22"/>
          <w:szCs w:val="22"/>
        </w:rPr>
        <w:t xml:space="preserve">                                                                                        </w:t>
      </w:r>
      <w:r w:rsidR="00A25C29">
        <w:rPr>
          <w:rFonts w:ascii="Arial" w:hAnsi="Arial" w:cs="Arial"/>
          <w:b/>
          <w:color w:val="000000" w:themeColor="text1"/>
          <w:sz w:val="22"/>
          <w:szCs w:val="22"/>
        </w:rPr>
        <w:t xml:space="preserve">    </w:t>
      </w:r>
      <w:r w:rsidRPr="00C65FB7">
        <w:rPr>
          <w:rFonts w:ascii="Arial" w:hAnsi="Arial" w:cs="Arial"/>
          <w:b/>
          <w:color w:val="000000" w:themeColor="text1"/>
          <w:sz w:val="22"/>
          <w:szCs w:val="22"/>
        </w:rPr>
        <w:t xml:space="preserve"> </w:t>
      </w:r>
      <w:r w:rsidR="00A25C29">
        <w:rPr>
          <w:rFonts w:ascii="Arial" w:hAnsi="Arial" w:cs="Arial"/>
          <w:b/>
          <w:color w:val="000000" w:themeColor="text1"/>
          <w:sz w:val="22"/>
          <w:szCs w:val="22"/>
        </w:rPr>
        <w:t xml:space="preserve"> </w:t>
      </w:r>
      <w:r w:rsidRPr="00C65FB7">
        <w:rPr>
          <w:rFonts w:ascii="Arial" w:hAnsi="Arial" w:cs="Arial"/>
          <w:b/>
          <w:color w:val="000000" w:themeColor="text1"/>
          <w:sz w:val="22"/>
          <w:szCs w:val="22"/>
        </w:rPr>
        <w:t>M I N I S T R I C A</w:t>
      </w:r>
    </w:p>
    <w:p w:rsidR="006E1A9F" w:rsidRPr="00C65FB7" w:rsidRDefault="006E1A9F" w:rsidP="006E1A9F">
      <w:pPr>
        <w:jc w:val="both"/>
        <w:rPr>
          <w:rFonts w:ascii="Arial" w:hAnsi="Arial" w:cs="Arial"/>
          <w:b/>
          <w:color w:val="000000" w:themeColor="text1"/>
          <w:sz w:val="22"/>
          <w:szCs w:val="22"/>
        </w:rPr>
      </w:pPr>
    </w:p>
    <w:p w:rsidR="006E1A9F" w:rsidRPr="00C65FB7" w:rsidRDefault="006E1A9F" w:rsidP="006E1A9F">
      <w:pPr>
        <w:jc w:val="both"/>
        <w:rPr>
          <w:rFonts w:ascii="Arial" w:hAnsi="Arial" w:cs="Arial"/>
          <w:color w:val="000000" w:themeColor="text1"/>
          <w:sz w:val="22"/>
          <w:szCs w:val="22"/>
        </w:rPr>
      </w:pP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r>
      <w:r w:rsidRPr="00C65FB7">
        <w:rPr>
          <w:rFonts w:ascii="Arial" w:hAnsi="Arial" w:cs="Arial"/>
          <w:b/>
          <w:color w:val="000000" w:themeColor="text1"/>
          <w:sz w:val="22"/>
          <w:szCs w:val="22"/>
        </w:rPr>
        <w:tab/>
        <w:t xml:space="preserve">                             </w:t>
      </w:r>
      <w:r w:rsidR="00A25C29">
        <w:rPr>
          <w:rFonts w:ascii="Arial" w:hAnsi="Arial" w:cs="Arial"/>
          <w:b/>
          <w:color w:val="000000" w:themeColor="text1"/>
          <w:sz w:val="22"/>
          <w:szCs w:val="22"/>
        </w:rPr>
        <w:t xml:space="preserve">  </w:t>
      </w:r>
      <w:r w:rsidRPr="00C65FB7">
        <w:rPr>
          <w:rFonts w:ascii="Arial" w:hAnsi="Arial" w:cs="Arial"/>
          <w:b/>
          <w:color w:val="000000" w:themeColor="text1"/>
          <w:sz w:val="22"/>
          <w:szCs w:val="22"/>
        </w:rPr>
        <w:t>dr. Edita Đapo</w:t>
      </w:r>
      <w:r w:rsidRPr="00C65FB7">
        <w:rPr>
          <w:rFonts w:ascii="Arial" w:hAnsi="Arial" w:cs="Arial"/>
          <w:color w:val="000000" w:themeColor="text1"/>
          <w:sz w:val="22"/>
          <w:szCs w:val="22"/>
        </w:rPr>
        <w:tab/>
      </w:r>
      <w:r w:rsidRPr="00C65FB7">
        <w:rPr>
          <w:rFonts w:ascii="Arial" w:hAnsi="Arial" w:cs="Arial"/>
          <w:i/>
          <w:color w:val="000000" w:themeColor="text1"/>
          <w:sz w:val="22"/>
          <w:szCs w:val="22"/>
        </w:rPr>
        <w:tab/>
      </w:r>
    </w:p>
    <w:p w:rsidR="006E1A9F" w:rsidRPr="00C65FB7" w:rsidRDefault="006E1A9F" w:rsidP="006E1A9F">
      <w:pPr>
        <w:jc w:val="both"/>
        <w:rPr>
          <w:rFonts w:ascii="Arial" w:hAnsi="Arial" w:cs="Arial"/>
          <w:i/>
          <w:color w:val="000000" w:themeColor="text1"/>
          <w:sz w:val="22"/>
          <w:szCs w:val="22"/>
        </w:rPr>
      </w:pPr>
    </w:p>
    <w:p w:rsidR="006E1A9F" w:rsidRPr="00C65FB7" w:rsidRDefault="006E1A9F" w:rsidP="006E1A9F">
      <w:pPr>
        <w:jc w:val="both"/>
        <w:rPr>
          <w:rFonts w:ascii="Arial" w:hAnsi="Arial" w:cs="Arial"/>
          <w:i/>
          <w:color w:val="000000" w:themeColor="text1"/>
          <w:sz w:val="22"/>
          <w:szCs w:val="22"/>
        </w:rPr>
      </w:pPr>
    </w:p>
    <w:p w:rsidR="00C65FB7" w:rsidRDefault="00C65FB7" w:rsidP="006E1A9F">
      <w:pPr>
        <w:jc w:val="both"/>
        <w:rPr>
          <w:rFonts w:ascii="Arial" w:hAnsi="Arial" w:cs="Arial"/>
          <w:i/>
          <w:color w:val="000000" w:themeColor="text1"/>
          <w:sz w:val="22"/>
          <w:szCs w:val="22"/>
        </w:rPr>
      </w:pPr>
    </w:p>
    <w:p w:rsidR="00C65FB7" w:rsidRDefault="00C65FB7" w:rsidP="006E1A9F">
      <w:pPr>
        <w:jc w:val="both"/>
        <w:rPr>
          <w:rFonts w:ascii="Arial" w:hAnsi="Arial" w:cs="Arial"/>
          <w:i/>
          <w:color w:val="000000" w:themeColor="text1"/>
          <w:sz w:val="22"/>
          <w:szCs w:val="22"/>
        </w:rPr>
      </w:pPr>
    </w:p>
    <w:p w:rsidR="006E1A9F" w:rsidRPr="00C65FB7" w:rsidRDefault="006E1A9F" w:rsidP="006E1A9F">
      <w:pPr>
        <w:jc w:val="both"/>
        <w:rPr>
          <w:rFonts w:ascii="Arial" w:hAnsi="Arial" w:cs="Arial"/>
          <w:i/>
          <w:color w:val="000000" w:themeColor="text1"/>
          <w:sz w:val="22"/>
          <w:szCs w:val="22"/>
        </w:rPr>
      </w:pPr>
      <w:r w:rsidRPr="00C65FB7">
        <w:rPr>
          <w:rFonts w:ascii="Arial" w:hAnsi="Arial" w:cs="Arial"/>
          <w:i/>
          <w:color w:val="000000" w:themeColor="text1"/>
          <w:sz w:val="22"/>
          <w:szCs w:val="22"/>
        </w:rPr>
        <w:t>Dostaviti:</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Bosancar d.o.o. Bosanska Krupa</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Općina Bosanska Krupa</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Ministarstvo za građenje, prostorno uređenje i zaštitu okoliša USK</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Federalna uprava za inspekcijske poslove</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dokumentacija</w:t>
      </w:r>
    </w:p>
    <w:p w:rsidR="006E1A9F" w:rsidRPr="00C65FB7" w:rsidRDefault="006E1A9F" w:rsidP="00D56973">
      <w:pPr>
        <w:numPr>
          <w:ilvl w:val="0"/>
          <w:numId w:val="2"/>
        </w:numPr>
        <w:jc w:val="both"/>
        <w:rPr>
          <w:rFonts w:ascii="Arial" w:hAnsi="Arial" w:cs="Arial"/>
          <w:i/>
          <w:color w:val="000000" w:themeColor="text1"/>
          <w:sz w:val="22"/>
          <w:szCs w:val="22"/>
        </w:rPr>
      </w:pPr>
      <w:r w:rsidRPr="00C65FB7">
        <w:rPr>
          <w:rFonts w:ascii="Arial" w:hAnsi="Arial" w:cs="Arial"/>
          <w:i/>
          <w:color w:val="000000" w:themeColor="text1"/>
          <w:sz w:val="22"/>
          <w:szCs w:val="22"/>
        </w:rPr>
        <w:t>arhivi</w:t>
      </w:r>
    </w:p>
    <w:p w:rsidR="006E1A9F" w:rsidRPr="00C65FB7" w:rsidRDefault="006E1A9F" w:rsidP="006E1A9F">
      <w:pPr>
        <w:jc w:val="both"/>
        <w:rPr>
          <w:rFonts w:ascii="Arial" w:hAnsi="Arial" w:cs="Arial"/>
          <w:i/>
          <w:color w:val="000000" w:themeColor="text1"/>
          <w:sz w:val="22"/>
          <w:szCs w:val="22"/>
          <w:lang w:val="it-IT"/>
        </w:rPr>
      </w:pPr>
    </w:p>
    <w:p w:rsidR="00D25931" w:rsidRPr="00C65FB7" w:rsidRDefault="00D25931">
      <w:pPr>
        <w:rPr>
          <w:color w:val="000000" w:themeColor="text1"/>
        </w:rPr>
      </w:pPr>
    </w:p>
    <w:sectPr w:rsidR="00D25931" w:rsidRPr="00C65FB7" w:rsidSect="008045B7">
      <w:footerReference w:type="default" r:id="rId8"/>
      <w:pgSz w:w="11906" w:h="16838"/>
      <w:pgMar w:top="810" w:right="849"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73" w:rsidRDefault="00D56973">
      <w:r>
        <w:separator/>
      </w:r>
    </w:p>
  </w:endnote>
  <w:endnote w:type="continuationSeparator" w:id="0">
    <w:p w:rsidR="00D56973" w:rsidRDefault="00D5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F3" w:rsidRPr="000802EF" w:rsidRDefault="00930CF3" w:rsidP="00994A64">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00C65FB7">
      <w:rPr>
        <w:rFonts w:ascii="Arial" w:hAnsi="Arial" w:cs="Arial"/>
        <w:sz w:val="16"/>
        <w:szCs w:val="16"/>
        <w:lang w:val="hr-BA"/>
      </w:rPr>
      <w:t>Hamdije Čemerlića</w:t>
    </w:r>
    <w:r w:rsidRPr="000802EF">
      <w:rPr>
        <w:rFonts w:ascii="Arial" w:hAnsi="Arial" w:cs="Arial"/>
        <w:sz w:val="16"/>
        <w:szCs w:val="16"/>
        <w:lang w:val="hr-BA"/>
      </w:rPr>
      <w:t xml:space="preserve"> br.2, 71 000 Sarajevo, telefon   00 387 33 726 700, telefax 00 387 33 726 747,</w:t>
    </w:r>
  </w:p>
  <w:p w:rsidR="00930CF3" w:rsidRDefault="00930CF3" w:rsidP="00994A64">
    <w:pPr>
      <w:pStyle w:val="Footer"/>
      <w:jc w:val="center"/>
    </w:pPr>
    <w:r>
      <w:rPr>
        <w:rFonts w:ascii="Arial" w:hAnsi="Arial" w:cs="Arial"/>
        <w:sz w:val="16"/>
        <w:szCs w:val="16"/>
        <w:lang w:val="hr-BA"/>
      </w:rPr>
      <w:t xml:space="preserve">                                                                   </w:t>
    </w: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r>
      <w:t xml:space="preserve">                                     </w:t>
    </w:r>
    <w:r w:rsidRPr="00775646">
      <w:rPr>
        <w:rFonts w:ascii="Arial" w:hAnsi="Arial" w:cs="Arial"/>
        <w:sz w:val="20"/>
        <w:szCs w:val="20"/>
      </w:rPr>
      <w:t xml:space="preserve">Page </w:t>
    </w:r>
    <w:r w:rsidRPr="00775646">
      <w:rPr>
        <w:rFonts w:ascii="Arial" w:hAnsi="Arial" w:cs="Arial"/>
        <w:b/>
        <w:bCs/>
        <w:sz w:val="20"/>
        <w:szCs w:val="20"/>
      </w:rPr>
      <w:fldChar w:fldCharType="begin"/>
    </w:r>
    <w:r w:rsidRPr="00775646">
      <w:rPr>
        <w:rFonts w:ascii="Arial" w:hAnsi="Arial" w:cs="Arial"/>
        <w:b/>
        <w:bCs/>
        <w:sz w:val="20"/>
        <w:szCs w:val="20"/>
      </w:rPr>
      <w:instrText xml:space="preserve"> PAGE </w:instrText>
    </w:r>
    <w:r w:rsidRPr="00775646">
      <w:rPr>
        <w:rFonts w:ascii="Arial" w:hAnsi="Arial" w:cs="Arial"/>
        <w:b/>
        <w:bCs/>
        <w:sz w:val="20"/>
        <w:szCs w:val="20"/>
      </w:rPr>
      <w:fldChar w:fldCharType="separate"/>
    </w:r>
    <w:r w:rsidR="008045B7">
      <w:rPr>
        <w:rFonts w:ascii="Arial" w:hAnsi="Arial" w:cs="Arial"/>
        <w:b/>
        <w:bCs/>
        <w:noProof/>
        <w:sz w:val="20"/>
        <w:szCs w:val="20"/>
      </w:rPr>
      <w:t>40</w:t>
    </w:r>
    <w:r w:rsidRPr="00775646">
      <w:rPr>
        <w:rFonts w:ascii="Arial" w:hAnsi="Arial" w:cs="Arial"/>
        <w:b/>
        <w:bCs/>
        <w:sz w:val="20"/>
        <w:szCs w:val="20"/>
      </w:rPr>
      <w:fldChar w:fldCharType="end"/>
    </w:r>
    <w:r w:rsidRPr="00775646">
      <w:rPr>
        <w:rFonts w:ascii="Arial" w:hAnsi="Arial" w:cs="Arial"/>
        <w:sz w:val="20"/>
        <w:szCs w:val="20"/>
      </w:rPr>
      <w:t xml:space="preserve"> of </w:t>
    </w:r>
    <w:r w:rsidRPr="00775646">
      <w:rPr>
        <w:rFonts w:ascii="Arial" w:hAnsi="Arial" w:cs="Arial"/>
        <w:b/>
        <w:bCs/>
        <w:sz w:val="20"/>
        <w:szCs w:val="20"/>
      </w:rPr>
      <w:fldChar w:fldCharType="begin"/>
    </w:r>
    <w:r w:rsidRPr="00775646">
      <w:rPr>
        <w:rFonts w:ascii="Arial" w:hAnsi="Arial" w:cs="Arial"/>
        <w:b/>
        <w:bCs/>
        <w:sz w:val="20"/>
        <w:szCs w:val="20"/>
      </w:rPr>
      <w:instrText xml:space="preserve"> NUMPAGES  </w:instrText>
    </w:r>
    <w:r w:rsidRPr="00775646">
      <w:rPr>
        <w:rFonts w:ascii="Arial" w:hAnsi="Arial" w:cs="Arial"/>
        <w:b/>
        <w:bCs/>
        <w:sz w:val="20"/>
        <w:szCs w:val="20"/>
      </w:rPr>
      <w:fldChar w:fldCharType="separate"/>
    </w:r>
    <w:r w:rsidR="008045B7">
      <w:rPr>
        <w:rFonts w:ascii="Arial" w:hAnsi="Arial" w:cs="Arial"/>
        <w:b/>
        <w:bCs/>
        <w:noProof/>
        <w:sz w:val="20"/>
        <w:szCs w:val="20"/>
      </w:rPr>
      <w:t>40</w:t>
    </w:r>
    <w:r w:rsidRPr="00775646">
      <w:rPr>
        <w:rFonts w:ascii="Arial" w:hAnsi="Arial" w:cs="Arial"/>
        <w:b/>
        <w:bCs/>
        <w:sz w:val="20"/>
        <w:szCs w:val="20"/>
      </w:rPr>
      <w:fldChar w:fldCharType="end"/>
    </w:r>
  </w:p>
  <w:p w:rsidR="00930CF3" w:rsidRDefault="00930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73" w:rsidRDefault="00D56973">
      <w:r>
        <w:separator/>
      </w:r>
    </w:p>
  </w:footnote>
  <w:footnote w:type="continuationSeparator" w:id="0">
    <w:p w:rsidR="00D56973" w:rsidRDefault="00D56973">
      <w:r>
        <w:continuationSeparator/>
      </w:r>
    </w:p>
  </w:footnote>
  <w:footnote w:id="1">
    <w:p w:rsidR="00930CF3" w:rsidRDefault="00930CF3" w:rsidP="00994A64">
      <w:pPr>
        <w:pStyle w:val="FootnoteText"/>
      </w:pPr>
      <w:r w:rsidRPr="00285D9B">
        <w:rPr>
          <w:rStyle w:val="FootnoteReference"/>
          <w:rFonts w:ascii="Arial" w:hAnsi="Arial"/>
          <w:sz w:val="18"/>
          <w:szCs w:val="18"/>
        </w:rPr>
        <w:footnoteRef/>
      </w:r>
      <w:r w:rsidRPr="00285D9B">
        <w:rPr>
          <w:rFonts w:ascii="Arial" w:hAnsi="Arial"/>
          <w:sz w:val="18"/>
          <w:szCs w:val="18"/>
        </w:rPr>
        <w:t xml:space="preserve"> Ukoliko materijal uključuje više opasnih supstanci, navedite detalje o svakoj supstanci</w:t>
      </w:r>
    </w:p>
  </w:footnote>
  <w:footnote w:id="2">
    <w:p w:rsidR="00930CF3" w:rsidRPr="00693FE9" w:rsidRDefault="00930CF3" w:rsidP="00994A64">
      <w:pPr>
        <w:pStyle w:val="FootnoteText"/>
        <w:rPr>
          <w:rFonts w:ascii="Calibri" w:hAnsi="Calibri" w:cs="Calibri"/>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E4B7C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4913802"/>
    <w:multiLevelType w:val="hybridMultilevel"/>
    <w:tmpl w:val="09EC0788"/>
    <w:lvl w:ilvl="0" w:tplc="639A7A9A">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E952D6"/>
    <w:multiLevelType w:val="hybridMultilevel"/>
    <w:tmpl w:val="39BEBFC4"/>
    <w:lvl w:ilvl="0" w:tplc="60EA7B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902E3D"/>
    <w:multiLevelType w:val="multilevel"/>
    <w:tmpl w:val="2FAA09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35C19"/>
    <w:multiLevelType w:val="hybridMultilevel"/>
    <w:tmpl w:val="8984F950"/>
    <w:lvl w:ilvl="0" w:tplc="2744B44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C416C5E"/>
    <w:multiLevelType w:val="multilevel"/>
    <w:tmpl w:val="47E6C236"/>
    <w:lvl w:ilvl="0">
      <w:start w:val="1"/>
      <w:numFmt w:val="upperRoman"/>
      <w:lvlText w:val="%1"/>
      <w:lvlJc w:val="left"/>
      <w:pPr>
        <w:tabs>
          <w:tab w:val="num" w:pos="851"/>
        </w:tabs>
        <w:ind w:left="851" w:hanging="851"/>
      </w:pPr>
      <w:rPr>
        <w:rFonts w:ascii="Times New Roman" w:hAnsi="Times New Roman" w:hint="default"/>
        <w:b/>
        <w:i w:val="0"/>
        <w:sz w:val="22"/>
      </w:rPr>
    </w:lvl>
    <w:lvl w:ilvl="1">
      <w:start w:val="1"/>
      <w:numFmt w:val="decimal"/>
      <w:lvlText w:val="%2.0"/>
      <w:lvlJc w:val="left"/>
      <w:pPr>
        <w:tabs>
          <w:tab w:val="num" w:pos="851"/>
        </w:tabs>
        <w:ind w:left="851" w:hanging="851"/>
      </w:pPr>
      <w:rPr>
        <w:rFonts w:ascii="Times New Roman" w:hAnsi="Times New Roman" w:hint="default"/>
        <w:b/>
        <w:i w:val="0"/>
        <w:sz w:val="22"/>
      </w:rPr>
    </w:lvl>
    <w:lvl w:ilvl="2">
      <w:start w:val="1"/>
      <w:numFmt w:val="decimal"/>
      <w:pStyle w:val="Taka"/>
      <w:lvlText w:val="%2.%3"/>
      <w:lvlJc w:val="left"/>
      <w:pPr>
        <w:tabs>
          <w:tab w:val="num" w:pos="851"/>
        </w:tabs>
        <w:ind w:left="851" w:hanging="851"/>
      </w:pPr>
      <w:rPr>
        <w:rFonts w:ascii="Times New Roman" w:hAnsi="Times New Roman" w:hint="default"/>
        <w:b w:val="0"/>
        <w:i w:val="0"/>
        <w:sz w:val="22"/>
      </w:rPr>
    </w:lvl>
    <w:lvl w:ilvl="3">
      <w:start w:val="1"/>
      <w:numFmt w:val="decimal"/>
      <w:lvlText w:val="%2.%3.%4"/>
      <w:lvlJc w:val="left"/>
      <w:pPr>
        <w:tabs>
          <w:tab w:val="num" w:pos="851"/>
        </w:tabs>
        <w:ind w:left="851" w:hanging="851"/>
      </w:pPr>
      <w:rPr>
        <w:rFonts w:ascii="Times New Roman" w:hAnsi="Times New Roman" w:hint="default"/>
        <w:b w:val="0"/>
        <w:i w:val="0"/>
        <w:sz w:val="22"/>
      </w:rPr>
    </w:lvl>
    <w:lvl w:ilvl="4">
      <w:start w:val="1"/>
      <w:numFmt w:val="decimal"/>
      <w:lvlText w:val="%2.%3.%4.%5"/>
      <w:lvlJc w:val="left"/>
      <w:pPr>
        <w:tabs>
          <w:tab w:val="num" w:pos="851"/>
        </w:tabs>
        <w:ind w:left="851" w:hanging="851"/>
      </w:pPr>
      <w:rPr>
        <w:rFonts w:ascii="Times New Roman" w:hAnsi="Times New Roman" w:hint="default"/>
        <w:b w:val="0"/>
        <w:i w:val="0"/>
        <w:sz w:val="22"/>
      </w:rPr>
    </w:lvl>
    <w:lvl w:ilvl="5">
      <w:start w:val="1"/>
      <w:numFmt w:val="lowerLetter"/>
      <w:lvlText w:val="%6)"/>
      <w:lvlJc w:val="left"/>
      <w:pPr>
        <w:tabs>
          <w:tab w:val="num" w:pos="1211"/>
        </w:tabs>
        <w:ind w:left="1134" w:hanging="283"/>
      </w:pPr>
      <w:rPr>
        <w:rFonts w:ascii="Times New Roman" w:hAnsi="Times New Roman" w:hint="default"/>
        <w:b w:val="0"/>
        <w:i w:val="0"/>
        <w:sz w:val="22"/>
      </w:rPr>
    </w:lvl>
    <w:lvl w:ilvl="6">
      <w:start w:val="1"/>
      <w:numFmt w:val="bullet"/>
      <w:lvlText w:val="-"/>
      <w:lvlJc w:val="left"/>
      <w:pPr>
        <w:tabs>
          <w:tab w:val="num" w:pos="1494"/>
        </w:tabs>
        <w:ind w:left="1418" w:hanging="284"/>
      </w:pPr>
      <w:rPr>
        <w:rFonts w:ascii="Times New Roman" w:hAnsi="Times New Roman"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DB25EB"/>
    <w:multiLevelType w:val="hybridMultilevel"/>
    <w:tmpl w:val="158E5E60"/>
    <w:lvl w:ilvl="0" w:tplc="C25826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86C420F"/>
    <w:multiLevelType w:val="hybridMultilevel"/>
    <w:tmpl w:val="016CCC24"/>
    <w:lvl w:ilvl="0" w:tplc="7F7ACB6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81011B"/>
    <w:multiLevelType w:val="multilevel"/>
    <w:tmpl w:val="0DD2815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C5C2D38"/>
    <w:multiLevelType w:val="hybridMultilevel"/>
    <w:tmpl w:val="10D40246"/>
    <w:lvl w:ilvl="0" w:tplc="3B0CBED8">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1097A33"/>
    <w:multiLevelType w:val="hybridMultilevel"/>
    <w:tmpl w:val="9072FE7C"/>
    <w:lvl w:ilvl="0" w:tplc="1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F558D3"/>
    <w:multiLevelType w:val="hybridMultilevel"/>
    <w:tmpl w:val="20802AF6"/>
    <w:lvl w:ilvl="0" w:tplc="5D72317E">
      <w:start w:val="2"/>
      <w:numFmt w:val="bullet"/>
      <w:pStyle w:val="ListBullet"/>
      <w:lvlText w:val="-"/>
      <w:lvlJc w:val="left"/>
      <w:pPr>
        <w:tabs>
          <w:tab w:val="num" w:pos="360"/>
        </w:tabs>
        <w:ind w:left="360" w:hanging="360"/>
      </w:pPr>
      <w:rPr>
        <w:rFonts w:ascii="Times New Roman" w:hAnsi="Times New Roman" w:hint="default"/>
      </w:rPr>
    </w:lvl>
    <w:lvl w:ilvl="1" w:tplc="2AF087D8">
      <w:start w:val="1"/>
      <w:numFmt w:val="bullet"/>
      <w:lvlText w:val="o"/>
      <w:lvlJc w:val="left"/>
      <w:pPr>
        <w:tabs>
          <w:tab w:val="num" w:pos="1440"/>
        </w:tabs>
        <w:ind w:left="1440" w:hanging="360"/>
      </w:pPr>
      <w:rPr>
        <w:rFonts w:ascii="Courier New" w:hAnsi="Courier New" w:hint="default"/>
      </w:rPr>
    </w:lvl>
    <w:lvl w:ilvl="2" w:tplc="E92AB86C" w:tentative="1">
      <w:start w:val="1"/>
      <w:numFmt w:val="bullet"/>
      <w:lvlText w:val=""/>
      <w:lvlJc w:val="left"/>
      <w:pPr>
        <w:tabs>
          <w:tab w:val="num" w:pos="2160"/>
        </w:tabs>
        <w:ind w:left="2160" w:hanging="360"/>
      </w:pPr>
      <w:rPr>
        <w:rFonts w:ascii="Wingdings" w:hAnsi="Wingdings" w:hint="default"/>
      </w:rPr>
    </w:lvl>
    <w:lvl w:ilvl="3" w:tplc="7CB6F9AC" w:tentative="1">
      <w:start w:val="1"/>
      <w:numFmt w:val="bullet"/>
      <w:lvlText w:val=""/>
      <w:lvlJc w:val="left"/>
      <w:pPr>
        <w:tabs>
          <w:tab w:val="num" w:pos="2880"/>
        </w:tabs>
        <w:ind w:left="2880" w:hanging="360"/>
      </w:pPr>
      <w:rPr>
        <w:rFonts w:ascii="Symbol" w:hAnsi="Symbol" w:hint="default"/>
      </w:rPr>
    </w:lvl>
    <w:lvl w:ilvl="4" w:tplc="FAA4FBA0" w:tentative="1">
      <w:start w:val="1"/>
      <w:numFmt w:val="bullet"/>
      <w:lvlText w:val="o"/>
      <w:lvlJc w:val="left"/>
      <w:pPr>
        <w:tabs>
          <w:tab w:val="num" w:pos="3600"/>
        </w:tabs>
        <w:ind w:left="3600" w:hanging="360"/>
      </w:pPr>
      <w:rPr>
        <w:rFonts w:ascii="Courier New" w:hAnsi="Courier New" w:hint="default"/>
      </w:rPr>
    </w:lvl>
    <w:lvl w:ilvl="5" w:tplc="B13A8640" w:tentative="1">
      <w:start w:val="1"/>
      <w:numFmt w:val="bullet"/>
      <w:lvlText w:val=""/>
      <w:lvlJc w:val="left"/>
      <w:pPr>
        <w:tabs>
          <w:tab w:val="num" w:pos="4320"/>
        </w:tabs>
        <w:ind w:left="4320" w:hanging="360"/>
      </w:pPr>
      <w:rPr>
        <w:rFonts w:ascii="Wingdings" w:hAnsi="Wingdings" w:hint="default"/>
      </w:rPr>
    </w:lvl>
    <w:lvl w:ilvl="6" w:tplc="EC1C727A" w:tentative="1">
      <w:start w:val="1"/>
      <w:numFmt w:val="bullet"/>
      <w:lvlText w:val=""/>
      <w:lvlJc w:val="left"/>
      <w:pPr>
        <w:tabs>
          <w:tab w:val="num" w:pos="5040"/>
        </w:tabs>
        <w:ind w:left="5040" w:hanging="360"/>
      </w:pPr>
      <w:rPr>
        <w:rFonts w:ascii="Symbol" w:hAnsi="Symbol" w:hint="default"/>
      </w:rPr>
    </w:lvl>
    <w:lvl w:ilvl="7" w:tplc="56C08048" w:tentative="1">
      <w:start w:val="1"/>
      <w:numFmt w:val="bullet"/>
      <w:lvlText w:val="o"/>
      <w:lvlJc w:val="left"/>
      <w:pPr>
        <w:tabs>
          <w:tab w:val="num" w:pos="5760"/>
        </w:tabs>
        <w:ind w:left="5760" w:hanging="360"/>
      </w:pPr>
      <w:rPr>
        <w:rFonts w:ascii="Courier New" w:hAnsi="Courier New" w:hint="default"/>
      </w:rPr>
    </w:lvl>
    <w:lvl w:ilvl="8" w:tplc="CEB45B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1496D6F"/>
    <w:multiLevelType w:val="hybridMultilevel"/>
    <w:tmpl w:val="0E4838DC"/>
    <w:lvl w:ilvl="0" w:tplc="141A0001">
      <w:start w:val="1"/>
      <w:numFmt w:val="bullet"/>
      <w:lvlText w:val=""/>
      <w:lvlJc w:val="left"/>
      <w:pPr>
        <w:tabs>
          <w:tab w:val="num" w:pos="720"/>
        </w:tabs>
        <w:ind w:left="720" w:hanging="360"/>
      </w:pPr>
      <w:rPr>
        <w:rFonts w:ascii="Symbol" w:hAnsi="Symbol" w:hint="default"/>
      </w:rPr>
    </w:lvl>
    <w:lvl w:ilvl="1" w:tplc="141A0001">
      <w:start w:val="1"/>
      <w:numFmt w:val="bullet"/>
      <w:lvlText w:val=""/>
      <w:lvlJc w:val="left"/>
      <w:pPr>
        <w:tabs>
          <w:tab w:val="num" w:pos="1440"/>
        </w:tabs>
        <w:ind w:left="1440" w:hanging="360"/>
      </w:pPr>
      <w:rPr>
        <w:rFonts w:ascii="Symbol" w:hAnsi="Symbol"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4" w15:restartNumberingAfterBreak="0">
    <w:nsid w:val="6D83045D"/>
    <w:multiLevelType w:val="multilevel"/>
    <w:tmpl w:val="15500066"/>
    <w:lvl w:ilvl="0">
      <w:start w:val="1"/>
      <w:numFmt w:val="bullet"/>
      <w:lvlText w:val=""/>
      <w:lvlJc w:val="left"/>
      <w:pPr>
        <w:tabs>
          <w:tab w:val="num" w:pos="720"/>
        </w:tabs>
        <w:ind w:left="720" w:hanging="360"/>
      </w:pPr>
      <w:rPr>
        <w:rFonts w:ascii="Symbol" w:hAnsi="Symbol" w:hint="default"/>
        <w:sz w:val="24"/>
        <w:szCs w:val="24"/>
      </w:rPr>
    </w:lvl>
    <w:lvl w:ilvl="1">
      <w:start w:val="2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90A80"/>
    <w:multiLevelType w:val="multilevel"/>
    <w:tmpl w:val="EF2E5D6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5"/>
  </w:num>
  <w:num w:numId="4">
    <w:abstractNumId w:val="15"/>
  </w:num>
  <w:num w:numId="5">
    <w:abstractNumId w:val="8"/>
  </w:num>
  <w:num w:numId="6">
    <w:abstractNumId w:val="3"/>
  </w:num>
  <w:num w:numId="7">
    <w:abstractNumId w:val="14"/>
  </w:num>
  <w:num w:numId="8">
    <w:abstractNumId w:val="2"/>
  </w:num>
  <w:num w:numId="9">
    <w:abstractNumId w:val="13"/>
  </w:num>
  <w:num w:numId="10">
    <w:abstractNumId w:val="1"/>
  </w:num>
  <w:num w:numId="11">
    <w:abstractNumId w:val="10"/>
  </w:num>
  <w:num w:numId="12">
    <w:abstractNumId w:val="7"/>
  </w:num>
  <w:num w:numId="13">
    <w:abstractNumId w:val="4"/>
  </w:num>
  <w:num w:numId="14">
    <w:abstractNumId w:val="11"/>
  </w:num>
  <w:num w:numId="15">
    <w:abstractNumId w:val="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9F"/>
    <w:rsid w:val="000A213D"/>
    <w:rsid w:val="00127F1E"/>
    <w:rsid w:val="002011D1"/>
    <w:rsid w:val="00204250"/>
    <w:rsid w:val="002252D7"/>
    <w:rsid w:val="00272D4A"/>
    <w:rsid w:val="002D10B8"/>
    <w:rsid w:val="003353D9"/>
    <w:rsid w:val="00477B78"/>
    <w:rsid w:val="00530CB1"/>
    <w:rsid w:val="006C35C1"/>
    <w:rsid w:val="006E1A9F"/>
    <w:rsid w:val="006F02E1"/>
    <w:rsid w:val="00750F2E"/>
    <w:rsid w:val="00792F35"/>
    <w:rsid w:val="007F7AAF"/>
    <w:rsid w:val="008045B7"/>
    <w:rsid w:val="0091082B"/>
    <w:rsid w:val="00930CF3"/>
    <w:rsid w:val="00994A64"/>
    <w:rsid w:val="00A25C29"/>
    <w:rsid w:val="00B443AF"/>
    <w:rsid w:val="00B707FF"/>
    <w:rsid w:val="00BB57C1"/>
    <w:rsid w:val="00C65FB7"/>
    <w:rsid w:val="00D25931"/>
    <w:rsid w:val="00D56973"/>
    <w:rsid w:val="00F7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48F5"/>
  <w15:chartTrackingRefBased/>
  <w15:docId w15:val="{010197D1-A69B-47B5-815C-B4A81379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9F"/>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6E1A9F"/>
    <w:pPr>
      <w:keepNext/>
      <w:spacing w:before="240" w:after="60"/>
      <w:outlineLvl w:val="0"/>
    </w:pPr>
    <w:rPr>
      <w:rFonts w:ascii="Arial" w:eastAsia="Cambria" w:hAnsi="Arial" w:cs="Arial"/>
      <w:b/>
      <w:bCs/>
      <w:kern w:val="32"/>
      <w:sz w:val="32"/>
      <w:szCs w:val="32"/>
      <w:lang w:val="en-US" w:eastAsia="en-US"/>
    </w:rPr>
  </w:style>
  <w:style w:type="paragraph" w:styleId="Heading2">
    <w:name w:val="heading 2"/>
    <w:basedOn w:val="Normal"/>
    <w:next w:val="Normal"/>
    <w:link w:val="Heading2Char"/>
    <w:qFormat/>
    <w:rsid w:val="006E1A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1A9F"/>
    <w:pPr>
      <w:keepNext/>
      <w:framePr w:w="4117" w:h="1441" w:hSpace="180" w:wrap="auto" w:vAnchor="text" w:hAnchor="page" w:x="1471" w:y="3"/>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204250"/>
    <w:pPr>
      <w:keepNext/>
      <w:spacing w:line="288" w:lineRule="auto"/>
      <w:jc w:val="both"/>
      <w:outlineLvl w:val="3"/>
    </w:pPr>
    <w:rPr>
      <w:i/>
      <w:szCs w:val="20"/>
      <w:lang w:eastAsia="en-US"/>
    </w:rPr>
  </w:style>
  <w:style w:type="paragraph" w:styleId="Heading5">
    <w:name w:val="heading 5"/>
    <w:basedOn w:val="Normal"/>
    <w:next w:val="Normal"/>
    <w:link w:val="Heading5Char"/>
    <w:qFormat/>
    <w:rsid w:val="00204250"/>
    <w:pPr>
      <w:keepNext/>
      <w:spacing w:line="288" w:lineRule="auto"/>
      <w:jc w:val="center"/>
      <w:outlineLvl w:val="4"/>
    </w:pPr>
    <w:rPr>
      <w:b/>
      <w:sz w:val="32"/>
      <w:szCs w:val="20"/>
      <w:lang w:eastAsia="en-US"/>
    </w:rPr>
  </w:style>
  <w:style w:type="paragraph" w:styleId="Heading6">
    <w:name w:val="heading 6"/>
    <w:basedOn w:val="Normal"/>
    <w:next w:val="Normal"/>
    <w:link w:val="Heading6Char"/>
    <w:qFormat/>
    <w:rsid w:val="00204250"/>
    <w:pPr>
      <w:spacing w:before="240" w:after="60"/>
      <w:outlineLvl w:val="5"/>
    </w:pPr>
    <w:rPr>
      <w:i/>
      <w:sz w:val="22"/>
      <w:szCs w:val="20"/>
      <w:lang w:val="en-US" w:eastAsia="en-US"/>
    </w:rPr>
  </w:style>
  <w:style w:type="paragraph" w:styleId="Heading7">
    <w:name w:val="heading 7"/>
    <w:basedOn w:val="Normal"/>
    <w:next w:val="Normal"/>
    <w:link w:val="Heading7Char"/>
    <w:qFormat/>
    <w:rsid w:val="00204250"/>
    <w:pPr>
      <w:spacing w:before="240" w:after="60"/>
      <w:outlineLvl w:val="6"/>
    </w:pPr>
    <w:rPr>
      <w:rFonts w:ascii="Arial" w:hAnsi="Arial"/>
      <w:sz w:val="20"/>
      <w:szCs w:val="20"/>
      <w:lang w:val="en-US" w:eastAsia="en-US"/>
    </w:rPr>
  </w:style>
  <w:style w:type="paragraph" w:styleId="Heading8">
    <w:name w:val="heading 8"/>
    <w:basedOn w:val="Normal"/>
    <w:next w:val="Normal"/>
    <w:link w:val="Heading8Char"/>
    <w:qFormat/>
    <w:rsid w:val="00204250"/>
    <w:pPr>
      <w:keepNext/>
      <w:jc w:val="center"/>
      <w:outlineLvl w:val="7"/>
    </w:pPr>
    <w:rPr>
      <w:b/>
      <w:color w:val="0000FF"/>
      <w:szCs w:val="20"/>
      <w:lang w:eastAsia="en-US"/>
    </w:rPr>
  </w:style>
  <w:style w:type="paragraph" w:styleId="Heading9">
    <w:name w:val="heading 9"/>
    <w:basedOn w:val="Normal"/>
    <w:next w:val="Normal"/>
    <w:link w:val="Heading9Char"/>
    <w:qFormat/>
    <w:rsid w:val="00204250"/>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A9F"/>
    <w:rPr>
      <w:rFonts w:ascii="Arial" w:eastAsia="Cambria" w:hAnsi="Arial" w:cs="Arial"/>
      <w:b/>
      <w:bCs/>
      <w:kern w:val="32"/>
      <w:sz w:val="32"/>
      <w:szCs w:val="32"/>
    </w:rPr>
  </w:style>
  <w:style w:type="character" w:customStyle="1" w:styleId="Heading2Char">
    <w:name w:val="Heading 2 Char"/>
    <w:basedOn w:val="DefaultParagraphFont"/>
    <w:link w:val="Heading2"/>
    <w:rsid w:val="006E1A9F"/>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6E1A9F"/>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6E1A9F"/>
    <w:pPr>
      <w:tabs>
        <w:tab w:val="center" w:pos="4536"/>
        <w:tab w:val="right" w:pos="9072"/>
      </w:tabs>
    </w:pPr>
    <w:rPr>
      <w:lang w:val="x-none" w:eastAsia="x-none"/>
    </w:rPr>
  </w:style>
  <w:style w:type="character" w:customStyle="1" w:styleId="HeaderChar">
    <w:name w:val="Header Char"/>
    <w:basedOn w:val="DefaultParagraphFont"/>
    <w:link w:val="Header"/>
    <w:uiPriority w:val="99"/>
    <w:rsid w:val="006E1A9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E1A9F"/>
    <w:pPr>
      <w:tabs>
        <w:tab w:val="center" w:pos="4536"/>
        <w:tab w:val="right" w:pos="9072"/>
      </w:tabs>
    </w:pPr>
  </w:style>
  <w:style w:type="character" w:customStyle="1" w:styleId="FooterChar">
    <w:name w:val="Footer Char"/>
    <w:basedOn w:val="DefaultParagraphFont"/>
    <w:link w:val="Footer"/>
    <w:uiPriority w:val="99"/>
    <w:rsid w:val="006E1A9F"/>
    <w:rPr>
      <w:rFonts w:ascii="Times New Roman" w:eastAsia="Times New Roman" w:hAnsi="Times New Roman" w:cs="Times New Roman"/>
      <w:sz w:val="24"/>
      <w:szCs w:val="24"/>
      <w:lang w:val="hr-HR" w:eastAsia="hr-HR"/>
    </w:rPr>
  </w:style>
  <w:style w:type="paragraph" w:styleId="BodyText">
    <w:name w:val="Body Text"/>
    <w:basedOn w:val="Normal"/>
    <w:link w:val="BodyTextChar"/>
    <w:rsid w:val="006E1A9F"/>
    <w:rPr>
      <w:rFonts w:ascii="Arial" w:hAnsi="Arial"/>
      <w:sz w:val="22"/>
      <w:szCs w:val="20"/>
      <w:lang w:val="en-US" w:eastAsia="en-US"/>
    </w:rPr>
  </w:style>
  <w:style w:type="character" w:customStyle="1" w:styleId="BodyTextChar">
    <w:name w:val="Body Text Char"/>
    <w:basedOn w:val="DefaultParagraphFont"/>
    <w:link w:val="BodyText"/>
    <w:rsid w:val="006E1A9F"/>
    <w:rPr>
      <w:rFonts w:ascii="Arial" w:eastAsia="Times New Roman" w:hAnsi="Arial" w:cs="Times New Roman"/>
      <w:szCs w:val="20"/>
    </w:rPr>
  </w:style>
  <w:style w:type="paragraph" w:styleId="BodyText2">
    <w:name w:val="Body Text 2"/>
    <w:basedOn w:val="Normal"/>
    <w:link w:val="BodyText2Char"/>
    <w:rsid w:val="006E1A9F"/>
    <w:pPr>
      <w:spacing w:after="120" w:line="480" w:lineRule="auto"/>
    </w:pPr>
  </w:style>
  <w:style w:type="character" w:customStyle="1" w:styleId="BodyText2Char">
    <w:name w:val="Body Text 2 Char"/>
    <w:basedOn w:val="DefaultParagraphFont"/>
    <w:link w:val="BodyText2"/>
    <w:rsid w:val="006E1A9F"/>
    <w:rPr>
      <w:rFonts w:ascii="Times New Roman" w:eastAsia="Times New Roman" w:hAnsi="Times New Roman" w:cs="Times New Roman"/>
      <w:sz w:val="24"/>
      <w:szCs w:val="24"/>
      <w:lang w:val="hr-HR" w:eastAsia="hr-HR"/>
    </w:rPr>
  </w:style>
  <w:style w:type="paragraph" w:styleId="BodyText3">
    <w:name w:val="Body Text 3"/>
    <w:basedOn w:val="Normal"/>
    <w:link w:val="BodyText3Char"/>
    <w:rsid w:val="006E1A9F"/>
    <w:pPr>
      <w:spacing w:after="120"/>
    </w:pPr>
    <w:rPr>
      <w:sz w:val="16"/>
      <w:szCs w:val="16"/>
    </w:rPr>
  </w:style>
  <w:style w:type="character" w:customStyle="1" w:styleId="BodyText3Char">
    <w:name w:val="Body Text 3 Char"/>
    <w:basedOn w:val="DefaultParagraphFont"/>
    <w:link w:val="BodyText3"/>
    <w:rsid w:val="006E1A9F"/>
    <w:rPr>
      <w:rFonts w:ascii="Times New Roman" w:eastAsia="Times New Roman" w:hAnsi="Times New Roman" w:cs="Times New Roman"/>
      <w:sz w:val="16"/>
      <w:szCs w:val="16"/>
      <w:lang w:val="hr-HR" w:eastAsia="hr-HR"/>
    </w:rPr>
  </w:style>
  <w:style w:type="character" w:styleId="Hyperlink">
    <w:name w:val="Hyperlink"/>
    <w:rsid w:val="006E1A9F"/>
    <w:rPr>
      <w:color w:val="0000FF"/>
      <w:u w:val="single"/>
    </w:rPr>
  </w:style>
  <w:style w:type="paragraph" w:customStyle="1" w:styleId="StyleHeading3LatinArial11pt">
    <w:name w:val="Style Heading 3 + (Latin) Arial 11 pt"/>
    <w:basedOn w:val="Heading3"/>
    <w:rsid w:val="006E1A9F"/>
    <w:pPr>
      <w:framePr w:w="0" w:hRule="auto" w:hSpace="0" w:wrap="auto" w:vAnchor="margin" w:hAnchor="text" w:xAlign="left" w:yAlign="inline"/>
      <w:numPr>
        <w:ilvl w:val="2"/>
      </w:numPr>
      <w:tabs>
        <w:tab w:val="left" w:pos="680"/>
        <w:tab w:val="num" w:pos="720"/>
      </w:tabs>
      <w:spacing w:before="240" w:after="80"/>
      <w:ind w:left="720" w:hanging="720"/>
      <w:jc w:val="left"/>
    </w:pPr>
    <w:rPr>
      <w:b w:val="0"/>
      <w:bCs w:val="0"/>
      <w:i/>
      <w:iCs/>
      <w:sz w:val="22"/>
      <w:szCs w:val="24"/>
      <w:lang w:eastAsia="hr-HR"/>
    </w:rPr>
  </w:style>
  <w:style w:type="paragraph" w:styleId="NormalWeb">
    <w:name w:val="Normal (Web)"/>
    <w:basedOn w:val="Normal"/>
    <w:link w:val="NormalWebChar"/>
    <w:uiPriority w:val="99"/>
    <w:unhideWhenUsed/>
    <w:rsid w:val="006E1A9F"/>
    <w:pPr>
      <w:spacing w:before="100" w:beforeAutospacing="1" w:after="100" w:afterAutospacing="1"/>
    </w:pPr>
    <w:rPr>
      <w:lang w:val="en-US" w:eastAsia="en-US"/>
    </w:rPr>
  </w:style>
  <w:style w:type="paragraph" w:styleId="ListParagraph">
    <w:name w:val="List Paragraph"/>
    <w:basedOn w:val="Normal"/>
    <w:uiPriority w:val="34"/>
    <w:qFormat/>
    <w:rsid w:val="006E1A9F"/>
    <w:pPr>
      <w:spacing w:after="200" w:line="276" w:lineRule="auto"/>
      <w:ind w:left="720"/>
      <w:contextualSpacing/>
    </w:pPr>
    <w:rPr>
      <w:rFonts w:ascii="Calibri" w:eastAsia="Calibri" w:hAnsi="Calibri"/>
      <w:sz w:val="22"/>
      <w:szCs w:val="22"/>
      <w:lang w:val="it-IT" w:eastAsia="en-US"/>
    </w:rPr>
  </w:style>
  <w:style w:type="paragraph" w:customStyle="1" w:styleId="Normal2">
    <w:name w:val="Normal 2"/>
    <w:basedOn w:val="Normal"/>
    <w:rsid w:val="006E1A9F"/>
    <w:pPr>
      <w:tabs>
        <w:tab w:val="left" w:pos="284"/>
        <w:tab w:val="left" w:pos="567"/>
        <w:tab w:val="left" w:pos="851"/>
        <w:tab w:val="left" w:pos="1134"/>
        <w:tab w:val="left" w:pos="2835"/>
        <w:tab w:val="left" w:pos="5670"/>
        <w:tab w:val="right" w:pos="9072"/>
      </w:tabs>
      <w:jc w:val="both"/>
    </w:pPr>
    <w:rPr>
      <w:szCs w:val="20"/>
      <w:lang w:val="en-GB" w:eastAsia="en-US"/>
    </w:rPr>
  </w:style>
  <w:style w:type="character" w:styleId="Strong">
    <w:name w:val="Strong"/>
    <w:qFormat/>
    <w:rsid w:val="00750F2E"/>
    <w:rPr>
      <w:b/>
      <w:bCs/>
    </w:rPr>
  </w:style>
  <w:style w:type="paragraph" w:styleId="FootnoteText">
    <w:name w:val="footnote text"/>
    <w:basedOn w:val="Normal"/>
    <w:link w:val="FootnoteTextChar"/>
    <w:semiHidden/>
    <w:rsid w:val="00994A64"/>
    <w:rPr>
      <w:rFonts w:ascii="Swis721 BT" w:hAnsi="Swis721 BT" w:cs="Arial"/>
      <w:sz w:val="20"/>
      <w:szCs w:val="20"/>
      <w:lang w:eastAsia="en-US"/>
    </w:rPr>
  </w:style>
  <w:style w:type="character" w:customStyle="1" w:styleId="FootnoteTextChar">
    <w:name w:val="Footnote Text Char"/>
    <w:basedOn w:val="DefaultParagraphFont"/>
    <w:link w:val="FootnoteText"/>
    <w:semiHidden/>
    <w:rsid w:val="00994A64"/>
    <w:rPr>
      <w:rFonts w:ascii="Swis721 BT" w:eastAsia="Times New Roman" w:hAnsi="Swis721 BT" w:cs="Arial"/>
      <w:sz w:val="20"/>
      <w:szCs w:val="20"/>
      <w:lang w:val="hr-HR"/>
    </w:rPr>
  </w:style>
  <w:style w:type="character" w:styleId="FootnoteReference">
    <w:name w:val="footnote reference"/>
    <w:basedOn w:val="DefaultParagraphFont"/>
    <w:semiHidden/>
    <w:rsid w:val="00994A64"/>
    <w:rPr>
      <w:vertAlign w:val="superscript"/>
    </w:rPr>
  </w:style>
  <w:style w:type="character" w:customStyle="1" w:styleId="jlqj4b">
    <w:name w:val="jlqj4b"/>
    <w:basedOn w:val="DefaultParagraphFont"/>
    <w:rsid w:val="00994A64"/>
  </w:style>
  <w:style w:type="character" w:customStyle="1" w:styleId="Heading4Char">
    <w:name w:val="Heading 4 Char"/>
    <w:basedOn w:val="DefaultParagraphFont"/>
    <w:link w:val="Heading4"/>
    <w:rsid w:val="00204250"/>
    <w:rPr>
      <w:rFonts w:ascii="Times New Roman" w:eastAsia="Times New Roman" w:hAnsi="Times New Roman" w:cs="Times New Roman"/>
      <w:i/>
      <w:sz w:val="24"/>
      <w:szCs w:val="20"/>
      <w:lang w:val="hr-HR"/>
    </w:rPr>
  </w:style>
  <w:style w:type="character" w:customStyle="1" w:styleId="Heading5Char">
    <w:name w:val="Heading 5 Char"/>
    <w:basedOn w:val="DefaultParagraphFont"/>
    <w:link w:val="Heading5"/>
    <w:rsid w:val="00204250"/>
    <w:rPr>
      <w:rFonts w:ascii="Times New Roman" w:eastAsia="Times New Roman" w:hAnsi="Times New Roman" w:cs="Times New Roman"/>
      <w:b/>
      <w:sz w:val="32"/>
      <w:szCs w:val="20"/>
      <w:lang w:val="hr-HR"/>
    </w:rPr>
  </w:style>
  <w:style w:type="character" w:customStyle="1" w:styleId="Heading6Char">
    <w:name w:val="Heading 6 Char"/>
    <w:basedOn w:val="DefaultParagraphFont"/>
    <w:link w:val="Heading6"/>
    <w:rsid w:val="00204250"/>
    <w:rPr>
      <w:rFonts w:ascii="Times New Roman" w:eastAsia="Times New Roman" w:hAnsi="Times New Roman" w:cs="Times New Roman"/>
      <w:i/>
      <w:szCs w:val="20"/>
    </w:rPr>
  </w:style>
  <w:style w:type="character" w:customStyle="1" w:styleId="Heading7Char">
    <w:name w:val="Heading 7 Char"/>
    <w:basedOn w:val="DefaultParagraphFont"/>
    <w:link w:val="Heading7"/>
    <w:rsid w:val="00204250"/>
    <w:rPr>
      <w:rFonts w:ascii="Arial" w:eastAsia="Times New Roman" w:hAnsi="Arial" w:cs="Times New Roman"/>
      <w:sz w:val="20"/>
      <w:szCs w:val="20"/>
    </w:rPr>
  </w:style>
  <w:style w:type="character" w:customStyle="1" w:styleId="Heading8Char">
    <w:name w:val="Heading 8 Char"/>
    <w:basedOn w:val="DefaultParagraphFont"/>
    <w:link w:val="Heading8"/>
    <w:rsid w:val="00204250"/>
    <w:rPr>
      <w:rFonts w:ascii="Times New Roman" w:eastAsia="Times New Roman" w:hAnsi="Times New Roman" w:cs="Times New Roman"/>
      <w:b/>
      <w:color w:val="0000FF"/>
      <w:sz w:val="24"/>
      <w:szCs w:val="20"/>
      <w:lang w:val="hr-HR"/>
    </w:rPr>
  </w:style>
  <w:style w:type="character" w:customStyle="1" w:styleId="Heading9Char">
    <w:name w:val="Heading 9 Char"/>
    <w:basedOn w:val="DefaultParagraphFont"/>
    <w:link w:val="Heading9"/>
    <w:rsid w:val="00204250"/>
    <w:rPr>
      <w:rFonts w:ascii="Arial" w:eastAsia="Times New Roman" w:hAnsi="Arial" w:cs="Arial"/>
      <w:lang w:val="hr-HR"/>
    </w:rPr>
  </w:style>
  <w:style w:type="table" w:styleId="TableGrid">
    <w:name w:val="Table Grid"/>
    <w:basedOn w:val="TableNormal"/>
    <w:rsid w:val="00204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04250"/>
    <w:pPr>
      <w:spacing w:after="120"/>
      <w:ind w:left="283"/>
    </w:pPr>
    <w:rPr>
      <w:szCs w:val="20"/>
      <w:lang w:eastAsia="en-US"/>
    </w:rPr>
  </w:style>
  <w:style w:type="character" w:customStyle="1" w:styleId="BodyTextIndentChar">
    <w:name w:val="Body Text Indent Char"/>
    <w:basedOn w:val="DefaultParagraphFont"/>
    <w:link w:val="BodyTextIndent"/>
    <w:rsid w:val="00204250"/>
    <w:rPr>
      <w:rFonts w:ascii="Times New Roman" w:eastAsia="Times New Roman" w:hAnsi="Times New Roman" w:cs="Times New Roman"/>
      <w:sz w:val="24"/>
      <w:szCs w:val="20"/>
      <w:lang w:val="hr-HR"/>
    </w:rPr>
  </w:style>
  <w:style w:type="paragraph" w:styleId="PlainText">
    <w:name w:val="Plain Text"/>
    <w:basedOn w:val="Normal"/>
    <w:link w:val="PlainTextChar"/>
    <w:rsid w:val="00204250"/>
    <w:rPr>
      <w:rFonts w:ascii="Courier New" w:hAnsi="Courier New"/>
      <w:sz w:val="20"/>
      <w:szCs w:val="20"/>
      <w:lang w:val="en-AU" w:eastAsia="en-US"/>
    </w:rPr>
  </w:style>
  <w:style w:type="character" w:customStyle="1" w:styleId="PlainTextChar">
    <w:name w:val="Plain Text Char"/>
    <w:basedOn w:val="DefaultParagraphFont"/>
    <w:link w:val="PlainText"/>
    <w:rsid w:val="00204250"/>
    <w:rPr>
      <w:rFonts w:ascii="Courier New" w:eastAsia="Times New Roman" w:hAnsi="Courier New" w:cs="Times New Roman"/>
      <w:sz w:val="20"/>
      <w:szCs w:val="20"/>
      <w:lang w:val="en-AU"/>
    </w:rPr>
  </w:style>
  <w:style w:type="paragraph" w:styleId="TOC1">
    <w:name w:val="toc 1"/>
    <w:basedOn w:val="Normal"/>
    <w:next w:val="Normal"/>
    <w:autoRedefine/>
    <w:semiHidden/>
    <w:rsid w:val="00204250"/>
    <w:pPr>
      <w:tabs>
        <w:tab w:val="left" w:pos="0"/>
      </w:tabs>
      <w:jc w:val="both"/>
    </w:pPr>
    <w:rPr>
      <w:szCs w:val="20"/>
    </w:rPr>
  </w:style>
  <w:style w:type="character" w:styleId="PageNumber">
    <w:name w:val="page number"/>
    <w:basedOn w:val="DefaultParagraphFont"/>
    <w:rsid w:val="00204250"/>
  </w:style>
  <w:style w:type="paragraph" w:customStyle="1" w:styleId="Taka">
    <w:name w:val="Tačka"/>
    <w:basedOn w:val="Normal"/>
    <w:rsid w:val="00204250"/>
    <w:pPr>
      <w:numPr>
        <w:ilvl w:val="2"/>
        <w:numId w:val="3"/>
      </w:numPr>
      <w:spacing w:after="120"/>
    </w:pPr>
    <w:rPr>
      <w:sz w:val="22"/>
      <w:szCs w:val="20"/>
    </w:rPr>
  </w:style>
  <w:style w:type="character" w:customStyle="1" w:styleId="apple-converted-space">
    <w:name w:val="apple-converted-space"/>
    <w:basedOn w:val="DefaultParagraphFont"/>
    <w:rsid w:val="00204250"/>
  </w:style>
  <w:style w:type="character" w:customStyle="1" w:styleId="apple-style-span">
    <w:name w:val="apple-style-span"/>
    <w:basedOn w:val="DefaultParagraphFont"/>
    <w:rsid w:val="00204250"/>
  </w:style>
  <w:style w:type="character" w:customStyle="1" w:styleId="veterinarskiglavni">
    <w:name w:val="veterinarski_glavni"/>
    <w:basedOn w:val="DefaultParagraphFont"/>
    <w:rsid w:val="00204250"/>
  </w:style>
  <w:style w:type="paragraph" w:styleId="List2">
    <w:name w:val="List 2"/>
    <w:basedOn w:val="Normal"/>
    <w:rsid w:val="00204250"/>
    <w:pPr>
      <w:ind w:left="566" w:hanging="283"/>
    </w:pPr>
    <w:rPr>
      <w:szCs w:val="20"/>
      <w:lang w:eastAsia="en-US"/>
    </w:rPr>
  </w:style>
  <w:style w:type="paragraph" w:styleId="BalloonText">
    <w:name w:val="Balloon Text"/>
    <w:basedOn w:val="Normal"/>
    <w:link w:val="BalloonTextChar"/>
    <w:rsid w:val="00204250"/>
    <w:rPr>
      <w:rFonts w:ascii="Tahoma" w:hAnsi="Tahoma" w:cs="Tahoma"/>
      <w:sz w:val="16"/>
      <w:szCs w:val="16"/>
      <w:lang w:eastAsia="en-US"/>
    </w:rPr>
  </w:style>
  <w:style w:type="character" w:customStyle="1" w:styleId="BalloonTextChar">
    <w:name w:val="Balloon Text Char"/>
    <w:basedOn w:val="DefaultParagraphFont"/>
    <w:link w:val="BalloonText"/>
    <w:rsid w:val="00204250"/>
    <w:rPr>
      <w:rFonts w:ascii="Tahoma" w:eastAsia="Times New Roman" w:hAnsi="Tahoma" w:cs="Tahoma"/>
      <w:sz w:val="16"/>
      <w:szCs w:val="16"/>
      <w:lang w:val="hr-HR"/>
    </w:rPr>
  </w:style>
  <w:style w:type="table" w:styleId="LightShading-Accent1">
    <w:name w:val="Light Shading Accent 1"/>
    <w:basedOn w:val="TableNormal"/>
    <w:uiPriority w:val="60"/>
    <w:rsid w:val="00204250"/>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8">
    <w:name w:val="Table Grid 8"/>
    <w:basedOn w:val="TableNormal"/>
    <w:rsid w:val="0020425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3">
    <w:name w:val="Body Text Indent 3"/>
    <w:basedOn w:val="Normal"/>
    <w:link w:val="BodyTextIndent3Char"/>
    <w:unhideWhenUsed/>
    <w:rsid w:val="00204250"/>
    <w:pPr>
      <w:spacing w:after="120"/>
      <w:ind w:left="283"/>
    </w:pPr>
    <w:rPr>
      <w:sz w:val="16"/>
      <w:szCs w:val="16"/>
      <w:lang w:eastAsia="en-US"/>
    </w:rPr>
  </w:style>
  <w:style w:type="character" w:customStyle="1" w:styleId="BodyTextIndent3Char">
    <w:name w:val="Body Text Indent 3 Char"/>
    <w:basedOn w:val="DefaultParagraphFont"/>
    <w:link w:val="BodyTextIndent3"/>
    <w:rsid w:val="00204250"/>
    <w:rPr>
      <w:rFonts w:ascii="Times New Roman" w:eastAsia="Times New Roman" w:hAnsi="Times New Roman" w:cs="Times New Roman"/>
      <w:sz w:val="16"/>
      <w:szCs w:val="16"/>
      <w:lang w:val="hr-HR"/>
    </w:rPr>
  </w:style>
  <w:style w:type="table" w:styleId="LightGrid-Accent5">
    <w:name w:val="Light Grid Accent 5"/>
    <w:basedOn w:val="TableNormal"/>
    <w:uiPriority w:val="62"/>
    <w:rsid w:val="002042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ableClassic1">
    <w:name w:val="Table Classic 1"/>
    <w:basedOn w:val="TableNormal"/>
    <w:rsid w:val="0020425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Indent3858D7CFB-ED40-4347-BF05-701D383B685F858D7CFB-ED40-4347-BF05-701D383B685F">
    <w:name w:val="Body Text Indent 3{858D7CFB-ED40-4347-BF05-701D383B685F}{858D7CFB-ED40-4347-BF05-701D383B685F}"/>
    <w:basedOn w:val="Normal"/>
    <w:rsid w:val="00204250"/>
    <w:pPr>
      <w:ind w:left="360"/>
    </w:pPr>
    <w:rPr>
      <w:lang w:val="en-US" w:eastAsia="en-US"/>
    </w:rPr>
  </w:style>
  <w:style w:type="table" w:styleId="MediumShading1-Accent1">
    <w:name w:val="Medium Shading 1 Accent 1"/>
    <w:basedOn w:val="TableNormal"/>
    <w:uiPriority w:val="63"/>
    <w:rsid w:val="002042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rsid w:val="00204250"/>
    <w:rPr>
      <w:sz w:val="20"/>
      <w:szCs w:val="20"/>
      <w:lang w:eastAsia="en-US"/>
    </w:rPr>
  </w:style>
  <w:style w:type="character" w:customStyle="1" w:styleId="EndnoteTextChar">
    <w:name w:val="Endnote Text Char"/>
    <w:basedOn w:val="DefaultParagraphFont"/>
    <w:link w:val="EndnoteText"/>
    <w:rsid w:val="00204250"/>
    <w:rPr>
      <w:rFonts w:ascii="Times New Roman" w:eastAsia="Times New Roman" w:hAnsi="Times New Roman" w:cs="Times New Roman"/>
      <w:sz w:val="20"/>
      <w:szCs w:val="20"/>
      <w:lang w:val="hr-HR"/>
    </w:rPr>
  </w:style>
  <w:style w:type="character" w:styleId="EndnoteReference">
    <w:name w:val="endnote reference"/>
    <w:basedOn w:val="DefaultParagraphFont"/>
    <w:rsid w:val="00204250"/>
    <w:rPr>
      <w:vertAlign w:val="superscript"/>
    </w:rPr>
  </w:style>
  <w:style w:type="character" w:styleId="CommentReference">
    <w:name w:val="annotation reference"/>
    <w:basedOn w:val="DefaultParagraphFont"/>
    <w:semiHidden/>
    <w:unhideWhenUsed/>
    <w:rsid w:val="00204250"/>
    <w:rPr>
      <w:sz w:val="16"/>
      <w:szCs w:val="16"/>
    </w:rPr>
  </w:style>
  <w:style w:type="paragraph" w:styleId="CommentText">
    <w:name w:val="annotation text"/>
    <w:basedOn w:val="Normal"/>
    <w:link w:val="CommentTextChar"/>
    <w:semiHidden/>
    <w:unhideWhenUsed/>
    <w:rsid w:val="00204250"/>
    <w:rPr>
      <w:sz w:val="20"/>
      <w:szCs w:val="20"/>
      <w:lang w:eastAsia="en-US"/>
    </w:rPr>
  </w:style>
  <w:style w:type="character" w:customStyle="1" w:styleId="CommentTextChar">
    <w:name w:val="Comment Text Char"/>
    <w:basedOn w:val="DefaultParagraphFont"/>
    <w:link w:val="CommentText"/>
    <w:semiHidden/>
    <w:rsid w:val="00204250"/>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unhideWhenUsed/>
    <w:rsid w:val="00204250"/>
    <w:rPr>
      <w:b/>
      <w:bCs/>
    </w:rPr>
  </w:style>
  <w:style w:type="character" w:customStyle="1" w:styleId="CommentSubjectChar">
    <w:name w:val="Comment Subject Char"/>
    <w:basedOn w:val="CommentTextChar"/>
    <w:link w:val="CommentSubject"/>
    <w:semiHidden/>
    <w:rsid w:val="00204250"/>
    <w:rPr>
      <w:rFonts w:ascii="Times New Roman" w:eastAsia="Times New Roman" w:hAnsi="Times New Roman" w:cs="Times New Roman"/>
      <w:b/>
      <w:bCs/>
      <w:sz w:val="20"/>
      <w:szCs w:val="20"/>
      <w:lang w:val="hr-HR"/>
    </w:rPr>
  </w:style>
  <w:style w:type="character" w:customStyle="1" w:styleId="UnresolvedMention1">
    <w:name w:val="Unresolved Mention1"/>
    <w:basedOn w:val="DefaultParagraphFont"/>
    <w:uiPriority w:val="99"/>
    <w:semiHidden/>
    <w:unhideWhenUsed/>
    <w:rsid w:val="00204250"/>
    <w:rPr>
      <w:color w:val="605E5C"/>
      <w:shd w:val="clear" w:color="auto" w:fill="E1DFDD"/>
    </w:rPr>
  </w:style>
  <w:style w:type="character" w:customStyle="1" w:styleId="UnresolvedMention">
    <w:name w:val="Unresolved Mention"/>
    <w:basedOn w:val="DefaultParagraphFont"/>
    <w:uiPriority w:val="99"/>
    <w:semiHidden/>
    <w:unhideWhenUsed/>
    <w:rsid w:val="00204250"/>
    <w:rPr>
      <w:color w:val="605E5C"/>
      <w:shd w:val="clear" w:color="auto" w:fill="E1DFDD"/>
    </w:rPr>
  </w:style>
  <w:style w:type="character" w:customStyle="1" w:styleId="NormalWebChar">
    <w:name w:val="Normal (Web) Char"/>
    <w:basedOn w:val="DefaultParagraphFont"/>
    <w:link w:val="NormalWeb"/>
    <w:uiPriority w:val="99"/>
    <w:rsid w:val="00204250"/>
    <w:rPr>
      <w:rFonts w:ascii="Times New Roman" w:eastAsia="Times New Roman" w:hAnsi="Times New Roman" w:cs="Times New Roman"/>
      <w:sz w:val="24"/>
      <w:szCs w:val="24"/>
    </w:rPr>
  </w:style>
  <w:style w:type="paragraph" w:customStyle="1" w:styleId="0tekstceteor">
    <w:name w:val="0tekst ceteor"/>
    <w:basedOn w:val="Normal"/>
    <w:link w:val="0tekstceteorChar"/>
    <w:rsid w:val="00204250"/>
    <w:pPr>
      <w:spacing w:before="120" w:after="120" w:line="288" w:lineRule="auto"/>
      <w:jc w:val="both"/>
    </w:pPr>
    <w:rPr>
      <w:rFonts w:ascii="Arial" w:eastAsia="MS Mincho" w:hAnsi="Arial"/>
      <w:sz w:val="22"/>
      <w:lang w:val="en-US" w:eastAsia="ja-JP"/>
    </w:rPr>
  </w:style>
  <w:style w:type="character" w:customStyle="1" w:styleId="0tekstceteorChar">
    <w:name w:val="0tekst ceteor Char"/>
    <w:link w:val="0tekstceteor"/>
    <w:rsid w:val="00204250"/>
    <w:rPr>
      <w:rFonts w:ascii="Arial" w:eastAsia="MS Mincho" w:hAnsi="Arial" w:cs="Times New Roman"/>
      <w:szCs w:val="24"/>
      <w:lang w:eastAsia="ja-JP"/>
    </w:rPr>
  </w:style>
  <w:style w:type="paragraph" w:styleId="Caption">
    <w:name w:val="caption"/>
    <w:basedOn w:val="Normal"/>
    <w:next w:val="Normal"/>
    <w:qFormat/>
    <w:rsid w:val="00204250"/>
    <w:pPr>
      <w:tabs>
        <w:tab w:val="left" w:pos="450"/>
      </w:tabs>
      <w:spacing w:after="120"/>
      <w:jc w:val="both"/>
    </w:pPr>
    <w:rPr>
      <w:rFonts w:ascii="Arial" w:hAnsi="Arial"/>
      <w:szCs w:val="20"/>
      <w:lang w:val="sk-SK" w:eastAsia="sk-SK"/>
    </w:rPr>
  </w:style>
  <w:style w:type="paragraph" w:customStyle="1" w:styleId="t-9-8">
    <w:name w:val="t-9-8"/>
    <w:basedOn w:val="Normal"/>
    <w:rsid w:val="00204250"/>
    <w:pPr>
      <w:spacing w:before="100" w:beforeAutospacing="1" w:after="100" w:afterAutospacing="1"/>
    </w:pPr>
    <w:rPr>
      <w:lang w:val="en-US" w:eastAsia="en-US"/>
    </w:rPr>
  </w:style>
  <w:style w:type="paragraph" w:customStyle="1" w:styleId="prilog">
    <w:name w:val="prilog"/>
    <w:basedOn w:val="Normal"/>
    <w:rsid w:val="00204250"/>
    <w:pPr>
      <w:spacing w:before="100" w:beforeAutospacing="1" w:after="100" w:afterAutospacing="1"/>
    </w:pPr>
    <w:rPr>
      <w:lang w:val="en-US" w:eastAsia="en-US"/>
    </w:rPr>
  </w:style>
  <w:style w:type="paragraph" w:styleId="ListBullet">
    <w:name w:val="List Bullet"/>
    <w:basedOn w:val="Normal"/>
    <w:autoRedefine/>
    <w:rsid w:val="00204250"/>
    <w:pPr>
      <w:numPr>
        <w:numId w:val="14"/>
      </w:numPr>
      <w:jc w:val="both"/>
    </w:pPr>
    <w:rPr>
      <w:szCs w:val="20"/>
      <w:lang w:val="en-US" w:eastAsia="en-US"/>
    </w:rPr>
  </w:style>
  <w:style w:type="paragraph" w:styleId="ListBullet3">
    <w:name w:val="List Bullet 3"/>
    <w:basedOn w:val="Normal"/>
    <w:autoRedefine/>
    <w:rsid w:val="00204250"/>
    <w:pPr>
      <w:numPr>
        <w:numId w:val="15"/>
      </w:numPr>
    </w:pPr>
    <w:rPr>
      <w:szCs w:val="20"/>
      <w:lang w:val="en-US" w:eastAsia="en-US"/>
    </w:rPr>
  </w:style>
  <w:style w:type="paragraph" w:styleId="BodyTextIndent2">
    <w:name w:val="Body Text Indent 2"/>
    <w:basedOn w:val="Normal"/>
    <w:link w:val="BodyTextIndent2Char"/>
    <w:rsid w:val="00204250"/>
    <w:pPr>
      <w:spacing w:after="120" w:line="480" w:lineRule="auto"/>
      <w:ind w:left="283"/>
    </w:pPr>
  </w:style>
  <w:style w:type="character" w:customStyle="1" w:styleId="BodyTextIndent2Char">
    <w:name w:val="Body Text Indent 2 Char"/>
    <w:basedOn w:val="DefaultParagraphFont"/>
    <w:link w:val="BodyTextIndent2"/>
    <w:rsid w:val="00204250"/>
    <w:rPr>
      <w:rFonts w:ascii="Times New Roman" w:eastAsia="Times New Roman" w:hAnsi="Times New Roman" w:cs="Times New Roman"/>
      <w:sz w:val="24"/>
      <w:szCs w:val="24"/>
      <w:lang w:val="hr-HR" w:eastAsia="hr-HR"/>
    </w:rPr>
  </w:style>
  <w:style w:type="paragraph" w:customStyle="1" w:styleId="Text">
    <w:name w:val="Text"/>
    <w:rsid w:val="00204250"/>
    <w:pPr>
      <w:spacing w:after="0" w:line="240" w:lineRule="auto"/>
    </w:pPr>
    <w:rPr>
      <w:rFonts w:ascii="Times New Roman" w:eastAsia="Times New Roman" w:hAnsi="Times New Roman" w:cs="Times New Roman"/>
      <w:snapToGrid w:val="0"/>
      <w:color w:val="000000"/>
      <w:sz w:val="24"/>
      <w:szCs w:val="20"/>
      <w:lang w:val="en-AU"/>
    </w:rPr>
  </w:style>
  <w:style w:type="paragraph" w:customStyle="1" w:styleId="BodyTextIndent858D7CFB-ED40-4347-BF05-701D383B685F858D7CFB-ED40-4347-BF05-701D383B685F">
    <w:name w:val="Body Text Indent{858D7CFB-ED40-4347-BF05-701D383B685F}{858D7CFB-ED40-4347-BF05-701D383B685F}"/>
    <w:basedOn w:val="Normal"/>
    <w:rsid w:val="00204250"/>
    <w:pPr>
      <w:spacing w:after="120"/>
      <w:ind w:left="283"/>
    </w:pPr>
    <w:rPr>
      <w:szCs w:val="20"/>
      <w:lang w:val="en-US" w:eastAsia="en-US"/>
    </w:rPr>
  </w:style>
  <w:style w:type="paragraph" w:styleId="HTMLPreformatted">
    <w:name w:val="HTML Preformatted"/>
    <w:basedOn w:val="Normal"/>
    <w:link w:val="HTMLPreformattedChar"/>
    <w:uiPriority w:val="99"/>
    <w:semiHidden/>
    <w:unhideWhenUsed/>
    <w:rsid w:val="0020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204250"/>
    <w:rPr>
      <w:rFonts w:ascii="Courier New" w:eastAsia="Times New Roman" w:hAnsi="Courier New" w:cs="Courier New"/>
      <w:sz w:val="20"/>
      <w:szCs w:val="20"/>
      <w:lang w:val="bs-Latn-BA" w:eastAsia="bs-Latn-BA"/>
    </w:rPr>
  </w:style>
  <w:style w:type="character" w:styleId="Emphasis">
    <w:name w:val="Emphasis"/>
    <w:basedOn w:val="DefaultParagraphFont"/>
    <w:uiPriority w:val="20"/>
    <w:qFormat/>
    <w:rsid w:val="00204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moit.gov.ba/bs/okolisne-dozvole/javne-rasprave-i-javni-uvidi/javni-uvid-u-zahtjev-za-izdavanje-okolisne-dozvole-privrednom-drustvu-bosancar-d-o-o-sa-sjedistem-u-bosanskoj-krupi%20od%2011.1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40</Pages>
  <Words>14771</Words>
  <Characters>84197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5</cp:revision>
  <dcterms:created xsi:type="dcterms:W3CDTF">2022-01-24T09:33:00Z</dcterms:created>
  <dcterms:modified xsi:type="dcterms:W3CDTF">2022-01-24T14:29:00Z</dcterms:modified>
</cp:coreProperties>
</file>