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FC136" w14:textId="77777777" w:rsidR="006E1C0D" w:rsidRPr="006F23B2" w:rsidRDefault="006E1C0D" w:rsidP="00E20FAC">
      <w:pPr>
        <w:pStyle w:val="Heading3"/>
        <w:framePr w:w="3574" w:h="904" w:wrap="auto" w:x="1198" w:y="-6"/>
        <w:jc w:val="left"/>
        <w:rPr>
          <w:rFonts w:cs="Arial"/>
          <w:szCs w:val="18"/>
        </w:rPr>
      </w:pPr>
      <w:r w:rsidRPr="006F23B2">
        <w:rPr>
          <w:rFonts w:cs="Arial"/>
          <w:szCs w:val="18"/>
        </w:rPr>
        <w:t>Bosna i Hercegovina</w:t>
      </w:r>
    </w:p>
    <w:p w14:paraId="79FFC137" w14:textId="77777777" w:rsidR="006E1C0D" w:rsidRPr="006F23B2" w:rsidRDefault="006E1C0D" w:rsidP="00E20FAC">
      <w:pPr>
        <w:pStyle w:val="Heading3"/>
        <w:framePr w:w="3574" w:h="904" w:wrap="auto" w:x="1198" w:y="-6"/>
        <w:jc w:val="left"/>
        <w:rPr>
          <w:rFonts w:cs="Arial"/>
          <w:szCs w:val="18"/>
        </w:rPr>
      </w:pPr>
      <w:r w:rsidRPr="006F23B2">
        <w:rPr>
          <w:rFonts w:cs="Arial"/>
          <w:szCs w:val="18"/>
        </w:rPr>
        <w:t>Federacija Bosne i Hercegovine</w:t>
      </w:r>
    </w:p>
    <w:p w14:paraId="79FFC138" w14:textId="77777777" w:rsidR="00E20FAC" w:rsidRPr="006F23B2" w:rsidRDefault="006E1C0D" w:rsidP="00E20FAC">
      <w:pPr>
        <w:pStyle w:val="Heading3"/>
        <w:framePr w:w="3574" w:h="904" w:wrap="auto" w:x="1198" w:y="-6"/>
        <w:jc w:val="left"/>
        <w:rPr>
          <w:rFonts w:cs="Arial"/>
          <w:szCs w:val="18"/>
        </w:rPr>
      </w:pPr>
      <w:r w:rsidRPr="006F23B2">
        <w:rPr>
          <w:rFonts w:cs="Arial"/>
          <w:szCs w:val="18"/>
        </w:rPr>
        <w:t xml:space="preserve">FEDERALNO MINISTARSTVO </w:t>
      </w:r>
    </w:p>
    <w:p w14:paraId="79FFC139" w14:textId="77777777" w:rsidR="006E1C0D" w:rsidRPr="006F23B2" w:rsidRDefault="006E1C0D" w:rsidP="00E20FAC">
      <w:pPr>
        <w:pStyle w:val="Heading3"/>
        <w:framePr w:w="3574" w:h="904" w:wrap="auto" w:x="1198" w:y="-6"/>
        <w:jc w:val="left"/>
        <w:rPr>
          <w:rFonts w:cs="Arial"/>
          <w:szCs w:val="18"/>
        </w:rPr>
      </w:pPr>
      <w:r w:rsidRPr="006F23B2">
        <w:rPr>
          <w:rFonts w:cs="Arial"/>
          <w:szCs w:val="18"/>
        </w:rPr>
        <w:t>OKOLIŠA I TURIZMA</w:t>
      </w:r>
    </w:p>
    <w:p w14:paraId="79FFC13A" w14:textId="77777777" w:rsidR="006E1C0D" w:rsidRPr="006F23B2" w:rsidRDefault="006E1C0D" w:rsidP="00AE2595">
      <w:pPr>
        <w:pStyle w:val="Heading3"/>
        <w:framePr w:w="0" w:hRule="auto" w:hSpace="0" w:wrap="auto" w:vAnchor="margin" w:hAnchor="text" w:xAlign="left" w:yAlign="inline"/>
        <w:jc w:val="right"/>
        <w:rPr>
          <w:rFonts w:cs="Arial"/>
          <w:szCs w:val="18"/>
        </w:rPr>
      </w:pPr>
      <w:r w:rsidRPr="006F23B2">
        <w:rPr>
          <w:rFonts w:cs="Arial"/>
          <w:szCs w:val="18"/>
        </w:rPr>
        <w:t>Bosnia and Herzegovina</w:t>
      </w:r>
    </w:p>
    <w:p w14:paraId="79FFC13B" w14:textId="77777777" w:rsidR="006E1C0D" w:rsidRPr="006F23B2" w:rsidRDefault="006E1C0D" w:rsidP="006E1C0D">
      <w:pPr>
        <w:pStyle w:val="Heading3"/>
        <w:framePr w:w="0" w:hRule="auto" w:hSpace="0" w:wrap="auto" w:vAnchor="margin" w:hAnchor="text" w:xAlign="left" w:yAlign="inline"/>
        <w:jc w:val="right"/>
        <w:rPr>
          <w:rFonts w:cs="Arial"/>
          <w:szCs w:val="18"/>
        </w:rPr>
      </w:pPr>
      <w:r w:rsidRPr="006F23B2">
        <w:rPr>
          <w:rFonts w:cs="Arial"/>
          <w:szCs w:val="18"/>
        </w:rPr>
        <w:t>Federation of Bosnia and Herzegovina</w:t>
      </w:r>
    </w:p>
    <w:p w14:paraId="79FFC13C" w14:textId="77777777" w:rsidR="006E1C0D" w:rsidRPr="006F23B2" w:rsidRDefault="006E1C0D" w:rsidP="006E1C0D">
      <w:pPr>
        <w:pStyle w:val="Heading3"/>
        <w:framePr w:w="0" w:hRule="auto" w:hSpace="0" w:wrap="auto" w:vAnchor="margin" w:hAnchor="text" w:xAlign="left" w:yAlign="inline"/>
        <w:jc w:val="right"/>
        <w:rPr>
          <w:rFonts w:cs="Arial"/>
          <w:szCs w:val="18"/>
        </w:rPr>
      </w:pPr>
      <w:r w:rsidRPr="006F23B2">
        <w:rPr>
          <w:rFonts w:cs="Arial"/>
          <w:szCs w:val="18"/>
        </w:rPr>
        <w:t xml:space="preserve">FEDERAL MINISTRY OF </w:t>
      </w:r>
    </w:p>
    <w:p w14:paraId="79FFC13D" w14:textId="77777777" w:rsidR="00804F49" w:rsidRPr="006F23B2" w:rsidRDefault="006E1C0D" w:rsidP="00256867">
      <w:pPr>
        <w:pStyle w:val="Heading3"/>
        <w:framePr w:w="0" w:hRule="auto" w:hSpace="0" w:wrap="auto" w:vAnchor="margin" w:hAnchor="text" w:xAlign="left" w:yAlign="inline"/>
        <w:jc w:val="right"/>
        <w:rPr>
          <w:rFonts w:cs="Arial"/>
          <w:szCs w:val="18"/>
        </w:rPr>
      </w:pPr>
      <w:r w:rsidRPr="006F23B2">
        <w:rPr>
          <w:rFonts w:cs="Arial"/>
          <w:szCs w:val="18"/>
        </w:rPr>
        <w:t>ENVIRONMENT AND TOURISM</w:t>
      </w:r>
    </w:p>
    <w:p w14:paraId="79FFC13E" w14:textId="77777777" w:rsidR="0046102B" w:rsidRPr="00746093" w:rsidRDefault="0046102B" w:rsidP="00B4254A">
      <w:pPr>
        <w:rPr>
          <w:rFonts w:ascii="Arial" w:hAnsi="Arial" w:cs="Arial"/>
          <w:color w:val="000000" w:themeColor="text1"/>
          <w:sz w:val="22"/>
          <w:szCs w:val="22"/>
          <w:lang w:val="hr-BA"/>
        </w:rPr>
      </w:pPr>
    </w:p>
    <w:p w14:paraId="79FFC13F" w14:textId="77777777" w:rsidR="003D40C1" w:rsidRPr="00746093" w:rsidRDefault="003D40C1" w:rsidP="003D40C1">
      <w:pPr>
        <w:rPr>
          <w:rFonts w:ascii="Arial" w:hAnsi="Arial" w:cs="Arial"/>
          <w:color w:val="000000" w:themeColor="text1"/>
          <w:sz w:val="22"/>
          <w:szCs w:val="22"/>
          <w:lang w:val="hr-BA"/>
        </w:rPr>
      </w:pPr>
      <w:r w:rsidRPr="00746093">
        <w:rPr>
          <w:rFonts w:ascii="Arial" w:hAnsi="Arial" w:cs="Arial"/>
          <w:color w:val="000000" w:themeColor="text1"/>
          <w:sz w:val="22"/>
          <w:szCs w:val="22"/>
          <w:lang w:val="hr-BA"/>
        </w:rPr>
        <w:t>Broj: UP-I-05/2-</w:t>
      </w:r>
      <w:r w:rsidR="005731F0" w:rsidRPr="00746093">
        <w:rPr>
          <w:rFonts w:ascii="Arial" w:hAnsi="Arial" w:cs="Arial"/>
          <w:color w:val="000000" w:themeColor="text1"/>
          <w:sz w:val="22"/>
          <w:szCs w:val="22"/>
          <w:lang w:val="hr-BA"/>
        </w:rPr>
        <w:t>02-19-5-144/21 MK</w:t>
      </w:r>
    </w:p>
    <w:p w14:paraId="79FFC140" w14:textId="0AE5C135" w:rsidR="003D40C1" w:rsidRPr="00746093" w:rsidRDefault="003D40C1" w:rsidP="003D40C1">
      <w:pPr>
        <w:rPr>
          <w:rFonts w:ascii="Arial" w:hAnsi="Arial" w:cs="Arial"/>
          <w:color w:val="000000" w:themeColor="text1"/>
          <w:sz w:val="22"/>
          <w:szCs w:val="22"/>
          <w:lang w:val="hr-BA"/>
        </w:rPr>
      </w:pPr>
      <w:r w:rsidRPr="00746093">
        <w:rPr>
          <w:rFonts w:ascii="Arial" w:hAnsi="Arial" w:cs="Arial"/>
          <w:color w:val="000000" w:themeColor="text1"/>
          <w:sz w:val="22"/>
          <w:szCs w:val="22"/>
          <w:lang w:val="hr-BA"/>
        </w:rPr>
        <w:t xml:space="preserve">Sarajevo, </w:t>
      </w:r>
      <w:r w:rsidR="00531F67">
        <w:rPr>
          <w:rFonts w:ascii="Arial" w:hAnsi="Arial" w:cs="Arial"/>
          <w:color w:val="000000" w:themeColor="text1"/>
          <w:sz w:val="22"/>
          <w:szCs w:val="22"/>
          <w:lang w:val="hr-BA"/>
        </w:rPr>
        <w:t>22</w:t>
      </w:r>
      <w:r w:rsidR="0071658B" w:rsidRPr="00746093">
        <w:rPr>
          <w:rFonts w:ascii="Arial" w:hAnsi="Arial" w:cs="Arial"/>
          <w:color w:val="000000" w:themeColor="text1"/>
          <w:sz w:val="22"/>
          <w:szCs w:val="22"/>
          <w:lang w:val="hr-BA"/>
        </w:rPr>
        <w:t>.1</w:t>
      </w:r>
      <w:r w:rsidR="005731F0" w:rsidRPr="00746093">
        <w:rPr>
          <w:rFonts w:ascii="Arial" w:hAnsi="Arial" w:cs="Arial"/>
          <w:color w:val="000000" w:themeColor="text1"/>
          <w:sz w:val="22"/>
          <w:szCs w:val="22"/>
          <w:lang w:val="hr-BA"/>
        </w:rPr>
        <w:t>1. 2021</w:t>
      </w:r>
      <w:r w:rsidRPr="00746093">
        <w:rPr>
          <w:rFonts w:ascii="Arial" w:hAnsi="Arial" w:cs="Arial"/>
          <w:color w:val="000000" w:themeColor="text1"/>
          <w:sz w:val="22"/>
          <w:szCs w:val="22"/>
          <w:lang w:val="hr-BA"/>
        </w:rPr>
        <w:t>.</w:t>
      </w:r>
      <w:r w:rsidR="009B54E4" w:rsidRPr="00746093">
        <w:rPr>
          <w:rFonts w:ascii="Arial" w:hAnsi="Arial" w:cs="Arial"/>
          <w:color w:val="000000" w:themeColor="text1"/>
          <w:sz w:val="22"/>
          <w:szCs w:val="22"/>
          <w:lang w:val="hr-BA"/>
        </w:rPr>
        <w:t xml:space="preserve"> godine</w:t>
      </w:r>
    </w:p>
    <w:p w14:paraId="79FFC141" w14:textId="77777777" w:rsidR="003D40C1" w:rsidRPr="00746093" w:rsidRDefault="003D40C1" w:rsidP="00C76E70">
      <w:pPr>
        <w:rPr>
          <w:rFonts w:ascii="Arial" w:hAnsi="Arial" w:cs="Arial"/>
          <w:color w:val="000000" w:themeColor="text1"/>
          <w:sz w:val="22"/>
          <w:szCs w:val="22"/>
          <w:lang w:val="hr-BA"/>
        </w:rPr>
      </w:pPr>
    </w:p>
    <w:p w14:paraId="79FFC142" w14:textId="77777777" w:rsidR="00FC3DCC" w:rsidRPr="00746093" w:rsidRDefault="003D40C1" w:rsidP="00FC3DCC">
      <w:pPr>
        <w:jc w:val="both"/>
        <w:rPr>
          <w:color w:val="000000" w:themeColor="text1"/>
          <w:lang w:val="bs-Latn-BA"/>
        </w:rPr>
      </w:pPr>
      <w:r w:rsidRPr="00746093">
        <w:rPr>
          <w:rFonts w:ascii="Arial" w:hAnsi="Arial" w:cs="Arial"/>
          <w:color w:val="000000" w:themeColor="text1"/>
          <w:sz w:val="22"/>
          <w:szCs w:val="22"/>
          <w:lang w:val="hr-BA"/>
        </w:rPr>
        <w:t xml:space="preserve">Federalno ministarstvo okoliša i turizma, rješavajući </w:t>
      </w:r>
      <w:r w:rsidR="00197F05" w:rsidRPr="00746093">
        <w:rPr>
          <w:rFonts w:ascii="Arial" w:hAnsi="Arial" w:cs="Arial"/>
          <w:color w:val="000000" w:themeColor="text1"/>
          <w:sz w:val="22"/>
          <w:szCs w:val="22"/>
          <w:lang w:val="hr-BA"/>
        </w:rPr>
        <w:t xml:space="preserve">po </w:t>
      </w:r>
      <w:r w:rsidRPr="00746093">
        <w:rPr>
          <w:rFonts w:ascii="Arial" w:hAnsi="Arial" w:cs="Arial"/>
          <w:color w:val="000000" w:themeColor="text1"/>
          <w:sz w:val="22"/>
          <w:szCs w:val="22"/>
          <w:lang w:val="hr-BA"/>
        </w:rPr>
        <w:t>zahtjev</w:t>
      </w:r>
      <w:r w:rsidR="00197F05" w:rsidRPr="00746093">
        <w:rPr>
          <w:rFonts w:ascii="Arial" w:hAnsi="Arial" w:cs="Arial"/>
          <w:color w:val="000000" w:themeColor="text1"/>
          <w:sz w:val="22"/>
          <w:szCs w:val="22"/>
          <w:lang w:val="hr-BA"/>
        </w:rPr>
        <w:t>u</w:t>
      </w:r>
      <w:r w:rsidR="00CA2058" w:rsidRPr="00746093">
        <w:rPr>
          <w:rFonts w:ascii="Arial" w:hAnsi="Arial" w:cs="Arial"/>
          <w:color w:val="000000" w:themeColor="text1"/>
          <w:sz w:val="22"/>
          <w:szCs w:val="22"/>
          <w:lang w:val="hr-BA"/>
        </w:rPr>
        <w:t xml:space="preserve"> operatora</w:t>
      </w:r>
      <w:r w:rsidRPr="00746093">
        <w:rPr>
          <w:rFonts w:ascii="Arial" w:hAnsi="Arial" w:cs="Arial"/>
          <w:color w:val="000000" w:themeColor="text1"/>
          <w:sz w:val="22"/>
          <w:szCs w:val="22"/>
          <w:lang w:val="hr-BA"/>
        </w:rPr>
        <w:t xml:space="preserve"> </w:t>
      </w:r>
      <w:r w:rsidR="007E074C" w:rsidRPr="00746093">
        <w:rPr>
          <w:rFonts w:ascii="Arial" w:hAnsi="Arial" w:cs="Arial"/>
          <w:color w:val="000000" w:themeColor="text1"/>
          <w:sz w:val="22"/>
          <w:szCs w:val="22"/>
          <w:lang w:val="hr-BA"/>
        </w:rPr>
        <w:t>Tvor</w:t>
      </w:r>
      <w:r w:rsidR="0082194C" w:rsidRPr="00746093">
        <w:rPr>
          <w:rFonts w:ascii="Arial" w:hAnsi="Arial" w:cs="Arial"/>
          <w:color w:val="000000" w:themeColor="text1"/>
          <w:sz w:val="22"/>
          <w:szCs w:val="22"/>
          <w:lang w:val="hr-BA"/>
        </w:rPr>
        <w:t>nica cementa Kakanj d.d. Kakanj</w:t>
      </w:r>
      <w:r w:rsidR="007E074C" w:rsidRPr="00746093">
        <w:rPr>
          <w:rFonts w:ascii="Arial" w:hAnsi="Arial" w:cs="Arial"/>
          <w:color w:val="000000" w:themeColor="text1"/>
          <w:sz w:val="22"/>
          <w:szCs w:val="22"/>
          <w:lang w:val="hr-BA"/>
        </w:rPr>
        <w:t>, Selima ef. Merdanovića 146, Kakanj</w:t>
      </w:r>
      <w:r w:rsidR="00FC3DCC" w:rsidRPr="00746093">
        <w:rPr>
          <w:rFonts w:ascii="Arial" w:hAnsi="Arial" w:cs="Arial"/>
          <w:color w:val="000000" w:themeColor="text1"/>
          <w:sz w:val="22"/>
          <w:szCs w:val="22"/>
          <w:lang w:val="hr-BA"/>
        </w:rPr>
        <w:t>, na osnovu člana  83. stav (2) i člana 93. stav (1) Zakona o zaštiti okoliša („Službene novine Federacije BiH“, broj 15/21) i člana 4. st. (1) i (4) Uredbe kojom se utvrđuju pogoni i postrojenja koja moraju imati okolinsku dozvolu („Službene novine Federacije BiH“ broj 51/21) (u daljem tekstu: Uredba), u predmetu obnove okolinske dozvole, donosi:</w:t>
      </w:r>
    </w:p>
    <w:p w14:paraId="79FFC143" w14:textId="77777777" w:rsidR="00EB44AB" w:rsidRPr="000410A4" w:rsidRDefault="00EB44AB" w:rsidP="00C76E70">
      <w:pPr>
        <w:rPr>
          <w:rFonts w:ascii="Arial" w:hAnsi="Arial" w:cs="Arial"/>
          <w:sz w:val="22"/>
          <w:szCs w:val="22"/>
          <w:lang w:val="hr-BA"/>
        </w:rPr>
      </w:pPr>
    </w:p>
    <w:p w14:paraId="79FFC144" w14:textId="77777777" w:rsidR="005F25F1" w:rsidRPr="000410A4" w:rsidRDefault="00906A6D" w:rsidP="00906A6D">
      <w:pPr>
        <w:jc w:val="center"/>
        <w:rPr>
          <w:rFonts w:ascii="Arial" w:hAnsi="Arial" w:cs="Arial"/>
          <w:sz w:val="22"/>
          <w:szCs w:val="22"/>
          <w:lang w:val="hr-BA"/>
        </w:rPr>
      </w:pPr>
      <w:r w:rsidRPr="000410A4">
        <w:rPr>
          <w:rFonts w:ascii="Arial" w:hAnsi="Arial" w:cs="Arial"/>
          <w:b/>
          <w:sz w:val="22"/>
          <w:szCs w:val="22"/>
          <w:lang w:val="hr-BA"/>
        </w:rPr>
        <w:t>R J E Š E NJ E</w:t>
      </w:r>
    </w:p>
    <w:p w14:paraId="79FFC145" w14:textId="77777777" w:rsidR="005F25F1" w:rsidRPr="00A02375" w:rsidRDefault="005F25F1" w:rsidP="00A02375">
      <w:pPr>
        <w:rPr>
          <w:rFonts w:ascii="Arial" w:hAnsi="Arial" w:cs="Arial"/>
          <w:sz w:val="22"/>
          <w:szCs w:val="22"/>
          <w:lang w:val="bs-Latn-BA"/>
        </w:rPr>
      </w:pPr>
    </w:p>
    <w:p w14:paraId="79FFC146" w14:textId="65356FE9" w:rsidR="006847D0" w:rsidRDefault="0008367A" w:rsidP="00A02375">
      <w:pPr>
        <w:jc w:val="both"/>
        <w:rPr>
          <w:rFonts w:ascii="Arial" w:hAnsi="Arial" w:cs="Arial"/>
          <w:sz w:val="22"/>
          <w:szCs w:val="22"/>
          <w:lang w:val="hr-BA"/>
        </w:rPr>
      </w:pPr>
      <w:r w:rsidRPr="0008367A">
        <w:rPr>
          <w:rFonts w:ascii="Arial" w:hAnsi="Arial" w:cs="Arial"/>
          <w:b/>
          <w:sz w:val="22"/>
          <w:szCs w:val="22"/>
          <w:lang w:val="bs-Latn-BA"/>
        </w:rPr>
        <w:t>1.</w:t>
      </w:r>
      <w:r>
        <w:rPr>
          <w:rFonts w:ascii="Arial" w:hAnsi="Arial" w:cs="Arial"/>
          <w:sz w:val="22"/>
          <w:szCs w:val="22"/>
          <w:lang w:val="bs-Latn-BA"/>
        </w:rPr>
        <w:t xml:space="preserve"> </w:t>
      </w:r>
      <w:r w:rsidR="00A02375" w:rsidRPr="000F0ED1">
        <w:rPr>
          <w:rFonts w:ascii="Arial" w:hAnsi="Arial" w:cs="Arial"/>
          <w:sz w:val="22"/>
          <w:szCs w:val="22"/>
          <w:lang w:val="bs-Latn-BA"/>
        </w:rPr>
        <w:t>Utvrđuje se obnova okolinske</w:t>
      </w:r>
      <w:r w:rsidR="00A02375" w:rsidRPr="00A02375">
        <w:rPr>
          <w:rFonts w:ascii="Arial" w:hAnsi="Arial" w:cs="Arial"/>
          <w:sz w:val="22"/>
          <w:szCs w:val="22"/>
          <w:lang w:val="bs-Latn-BA"/>
        </w:rPr>
        <w:t xml:space="preserve"> dozvole izdate rješenjem Federalnog ministarstva okoliša i turizma  (u daljem tekstu: Ministarstvo) broj: UP-I-05/2-23-11-74-1/16  od </w:t>
      </w:r>
      <w:r w:rsidR="009D6683">
        <w:rPr>
          <w:rFonts w:ascii="Arial" w:hAnsi="Arial" w:cs="Arial"/>
          <w:sz w:val="22"/>
          <w:szCs w:val="22"/>
          <w:lang w:val="bs-Latn-BA"/>
        </w:rPr>
        <w:t xml:space="preserve">04.11.2016. </w:t>
      </w:r>
      <w:r w:rsidR="00A02375" w:rsidRPr="00A02375">
        <w:rPr>
          <w:rFonts w:ascii="Arial" w:hAnsi="Arial" w:cs="Arial"/>
          <w:sz w:val="22"/>
          <w:szCs w:val="22"/>
          <w:lang w:val="bs-Latn-BA"/>
        </w:rPr>
        <w:t>godine koja se vrši na zahtjev operatera</w:t>
      </w:r>
      <w:r w:rsidR="00A02375">
        <w:rPr>
          <w:rFonts w:ascii="Arial" w:hAnsi="Arial" w:cs="Arial"/>
          <w:sz w:val="22"/>
          <w:szCs w:val="22"/>
          <w:lang w:val="bs-Latn-BA"/>
        </w:rPr>
        <w:t xml:space="preserve"> </w:t>
      </w:r>
      <w:r w:rsidR="00BB7D96" w:rsidRPr="00A02375">
        <w:rPr>
          <w:rFonts w:ascii="Arial" w:hAnsi="Arial" w:cs="Arial"/>
          <w:sz w:val="22"/>
          <w:szCs w:val="22"/>
          <w:lang w:val="bs-Latn-BA"/>
        </w:rPr>
        <w:t>„</w:t>
      </w:r>
      <w:r w:rsidR="002C4C8C" w:rsidRPr="00A02375">
        <w:rPr>
          <w:rFonts w:ascii="Arial" w:hAnsi="Arial" w:cs="Arial"/>
          <w:sz w:val="22"/>
          <w:szCs w:val="22"/>
          <w:lang w:val="bs-Latn-BA"/>
        </w:rPr>
        <w:t>Tvornica cementa Kakanj</w:t>
      </w:r>
      <w:r w:rsidR="00BB7D96" w:rsidRPr="00A02375">
        <w:rPr>
          <w:rFonts w:ascii="Arial" w:hAnsi="Arial" w:cs="Arial"/>
          <w:sz w:val="22"/>
          <w:szCs w:val="22"/>
          <w:lang w:val="bs-Latn-BA"/>
        </w:rPr>
        <w:t xml:space="preserve">“ </w:t>
      </w:r>
      <w:r w:rsidR="002C4C8C" w:rsidRPr="00A02375">
        <w:rPr>
          <w:rFonts w:ascii="Arial" w:hAnsi="Arial" w:cs="Arial"/>
          <w:sz w:val="22"/>
          <w:szCs w:val="22"/>
          <w:lang w:val="bs-Latn-BA"/>
        </w:rPr>
        <w:t xml:space="preserve">d.d. Kakanj, </w:t>
      </w:r>
      <w:r w:rsidR="006847D0" w:rsidRPr="00A02375">
        <w:rPr>
          <w:rFonts w:ascii="Arial" w:hAnsi="Arial" w:cs="Arial"/>
          <w:sz w:val="22"/>
          <w:szCs w:val="22"/>
          <w:lang w:val="bs-Latn-BA"/>
        </w:rPr>
        <w:t>(dalje u tekstu TCK/operator), Selima ef. Merdanovića 146, 72240</w:t>
      </w:r>
      <w:r w:rsidR="006847D0">
        <w:rPr>
          <w:rFonts w:ascii="Arial" w:hAnsi="Arial" w:cs="Arial"/>
          <w:sz w:val="22"/>
          <w:szCs w:val="22"/>
          <w:lang w:val="hr-BA"/>
        </w:rPr>
        <w:t xml:space="preserve"> </w:t>
      </w:r>
      <w:r w:rsidR="006847D0" w:rsidRPr="00EE1064">
        <w:rPr>
          <w:rFonts w:ascii="Arial" w:hAnsi="Arial" w:cs="Arial"/>
          <w:sz w:val="22"/>
          <w:szCs w:val="22"/>
          <w:lang w:val="hr-BA"/>
        </w:rPr>
        <w:t xml:space="preserve">Kakanj, </w:t>
      </w:r>
      <w:r w:rsidR="00A02375">
        <w:rPr>
          <w:rFonts w:ascii="Arial" w:hAnsi="Arial" w:cs="Arial"/>
          <w:sz w:val="22"/>
          <w:szCs w:val="22"/>
          <w:lang w:val="hr-BA"/>
        </w:rPr>
        <w:t xml:space="preserve">locirana </w:t>
      </w:r>
      <w:r w:rsidR="006847D0" w:rsidRPr="00EE1064">
        <w:rPr>
          <w:rFonts w:ascii="Arial" w:hAnsi="Arial" w:cs="Arial"/>
          <w:sz w:val="22"/>
          <w:szCs w:val="22"/>
          <w:lang w:val="hr-BA"/>
        </w:rPr>
        <w:t>na parcelama k.č. 974/1, 974/8, 974/10, 974/11, 974/12, 1798/1 i 1798/2 K.O. Doboj.</w:t>
      </w:r>
    </w:p>
    <w:p w14:paraId="0B23530A" w14:textId="77777777" w:rsidR="0008367A" w:rsidRPr="0008367A" w:rsidRDefault="0008367A" w:rsidP="0008367A">
      <w:pPr>
        <w:pStyle w:val="Default"/>
        <w:rPr>
          <w:lang w:val="hr-BA" w:eastAsia="hr-HR"/>
        </w:rPr>
      </w:pPr>
    </w:p>
    <w:p w14:paraId="79FFC147" w14:textId="7FDF33E1" w:rsidR="00A613C2" w:rsidRPr="0008367A" w:rsidRDefault="0008367A" w:rsidP="00A613C2">
      <w:pPr>
        <w:pStyle w:val="Default"/>
        <w:rPr>
          <w:b/>
          <w:color w:val="auto"/>
          <w:lang w:val="hr-BA" w:eastAsia="hr-HR"/>
        </w:rPr>
      </w:pPr>
      <w:r w:rsidRPr="0008367A">
        <w:rPr>
          <w:b/>
          <w:color w:val="auto"/>
          <w:lang w:val="hr-BA" w:eastAsia="hr-HR"/>
        </w:rPr>
        <w:t>2. Pogoni i postrojenja za koje se izdaje okolišna dozvola</w:t>
      </w:r>
    </w:p>
    <w:p w14:paraId="79FFC163" w14:textId="77777777" w:rsidR="00D940F4" w:rsidRPr="00D940F4" w:rsidRDefault="00D940F4" w:rsidP="00D940F4">
      <w:pPr>
        <w:pStyle w:val="Default"/>
        <w:rPr>
          <w:rFonts w:eastAsia="Calibri"/>
          <w:lang w:val="bs-Latn-BA" w:eastAsia="hr-HR"/>
        </w:rPr>
      </w:pPr>
      <w:bookmarkStart w:id="0" w:name="_Toc78444029"/>
    </w:p>
    <w:p w14:paraId="79FFC164" w14:textId="77777777" w:rsidR="001041F5" w:rsidRPr="001041F5" w:rsidRDefault="001041F5" w:rsidP="0004502F">
      <w:pPr>
        <w:pStyle w:val="Heading2"/>
        <w:spacing w:before="0" w:after="0"/>
        <w:rPr>
          <w:rFonts w:ascii="Arial" w:eastAsia="Calibri" w:hAnsi="Arial" w:cs="Arial"/>
          <w:b w:val="0"/>
          <w:noProof/>
          <w:sz w:val="22"/>
          <w:szCs w:val="22"/>
          <w:lang w:val="bs-Latn-BA"/>
        </w:rPr>
      </w:pPr>
      <w:r w:rsidRPr="001041F5">
        <w:rPr>
          <w:rFonts w:ascii="Arial" w:eastAsia="Calibri" w:hAnsi="Arial" w:cs="Arial"/>
          <w:b w:val="0"/>
          <w:noProof/>
          <w:sz w:val="22"/>
          <w:szCs w:val="22"/>
          <w:lang w:val="bs-Latn-BA"/>
        </w:rPr>
        <w:t xml:space="preserve">Tabela 1. Tehnološka jedinica pogona/postrojenja u kojoj se odvija glavna djelatnost </w:t>
      </w:r>
      <w:bookmarkEnd w:id="0"/>
    </w:p>
    <w:p w14:paraId="79FFC165" w14:textId="77777777" w:rsidR="001041F5" w:rsidRPr="0063200B" w:rsidRDefault="001041F5" w:rsidP="001041F5">
      <w:pPr>
        <w:rPr>
          <w:rFonts w:ascii="Arial" w:eastAsia="Calibri" w:hAnsi="Arial"/>
          <w:b/>
          <w:bCs/>
          <w:i/>
          <w:iCs/>
          <w:noProof/>
          <w:lang w:val="bs-Latn-BA"/>
        </w:rPr>
      </w:pP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840"/>
        <w:gridCol w:w="2268"/>
        <w:gridCol w:w="5244"/>
        <w:gridCol w:w="859"/>
      </w:tblGrid>
      <w:tr w:rsidR="001041F5" w:rsidRPr="000F0ED1" w14:paraId="79FFC167" w14:textId="77777777" w:rsidTr="000F0ED1">
        <w:trPr>
          <w:jc w:val="center"/>
        </w:trPr>
        <w:tc>
          <w:tcPr>
            <w:tcW w:w="9908" w:type="dxa"/>
            <w:gridSpan w:val="5"/>
            <w:shd w:val="clear" w:color="auto" w:fill="auto"/>
            <w:vAlign w:val="center"/>
            <w:hideMark/>
          </w:tcPr>
          <w:p w14:paraId="79FFC166" w14:textId="77777777" w:rsidR="001041F5" w:rsidRPr="000F0ED1" w:rsidRDefault="001041F5" w:rsidP="001041F5">
            <w:pPr>
              <w:jc w:val="center"/>
              <w:rPr>
                <w:rFonts w:ascii="Arial" w:eastAsia="Calibri" w:hAnsi="Arial" w:cs="Arial"/>
                <w:b/>
                <w:noProof/>
                <w:sz w:val="22"/>
                <w:szCs w:val="22"/>
                <w:lang w:val="bs-Latn-BA"/>
              </w:rPr>
            </w:pPr>
            <w:bookmarkStart w:id="1" w:name="_Hlk77164747"/>
            <w:r w:rsidRPr="000F0ED1">
              <w:rPr>
                <w:rFonts w:ascii="Arial" w:eastAsia="Calibri" w:hAnsi="Arial" w:cs="Arial"/>
                <w:noProof/>
                <w:sz w:val="22"/>
                <w:szCs w:val="22"/>
                <w:lang w:val="bs-Latn-BA"/>
              </w:rPr>
              <w:t>Naziv jedinice</w:t>
            </w:r>
          </w:p>
        </w:tc>
      </w:tr>
      <w:tr w:rsidR="001041F5" w:rsidRPr="000F0ED1" w14:paraId="79FFC16D" w14:textId="77777777" w:rsidTr="000F0ED1">
        <w:trPr>
          <w:jc w:val="center"/>
        </w:trPr>
        <w:tc>
          <w:tcPr>
            <w:tcW w:w="697" w:type="dxa"/>
            <w:shd w:val="clear" w:color="auto" w:fill="auto"/>
            <w:vAlign w:val="center"/>
            <w:hideMark/>
          </w:tcPr>
          <w:p w14:paraId="79FFC168" w14:textId="77777777" w:rsidR="001041F5" w:rsidRPr="000F0ED1" w:rsidRDefault="001041F5" w:rsidP="001041F5">
            <w:pPr>
              <w:jc w:val="center"/>
              <w:rPr>
                <w:rFonts w:ascii="Arial" w:eastAsia="Calibri" w:hAnsi="Arial" w:cs="Arial"/>
                <w:noProof/>
                <w:sz w:val="22"/>
                <w:szCs w:val="22"/>
                <w:lang w:val="bs-Latn-BA"/>
              </w:rPr>
            </w:pPr>
            <w:r w:rsidRPr="000F0ED1">
              <w:rPr>
                <w:rFonts w:ascii="Arial" w:eastAsia="Calibri" w:hAnsi="Arial" w:cs="Arial"/>
                <w:noProof/>
                <w:sz w:val="22"/>
                <w:szCs w:val="22"/>
                <w:lang w:val="bs-Latn-BA"/>
              </w:rPr>
              <w:t>Broj</w:t>
            </w:r>
          </w:p>
        </w:tc>
        <w:tc>
          <w:tcPr>
            <w:tcW w:w="840" w:type="dxa"/>
            <w:shd w:val="clear" w:color="auto" w:fill="auto"/>
            <w:vAlign w:val="center"/>
            <w:hideMark/>
          </w:tcPr>
          <w:p w14:paraId="79FFC169" w14:textId="77777777" w:rsidR="001041F5" w:rsidRPr="000F0ED1" w:rsidRDefault="001041F5" w:rsidP="001041F5">
            <w:pPr>
              <w:jc w:val="center"/>
              <w:rPr>
                <w:rFonts w:ascii="Arial" w:eastAsia="Calibri" w:hAnsi="Arial" w:cs="Arial"/>
                <w:noProof/>
                <w:sz w:val="22"/>
                <w:szCs w:val="22"/>
                <w:lang w:val="bs-Latn-BA"/>
              </w:rPr>
            </w:pPr>
            <w:r w:rsidRPr="000F0ED1">
              <w:rPr>
                <w:rFonts w:ascii="Arial" w:eastAsia="Calibri" w:hAnsi="Arial" w:cs="Arial"/>
                <w:noProof/>
                <w:sz w:val="22"/>
                <w:szCs w:val="22"/>
                <w:lang w:val="bs-Latn-BA"/>
              </w:rPr>
              <w:t>Naziv podjedinice</w:t>
            </w:r>
          </w:p>
        </w:tc>
        <w:tc>
          <w:tcPr>
            <w:tcW w:w="2268" w:type="dxa"/>
            <w:shd w:val="clear" w:color="auto" w:fill="auto"/>
            <w:vAlign w:val="center"/>
            <w:hideMark/>
          </w:tcPr>
          <w:p w14:paraId="79FFC16A" w14:textId="77777777" w:rsidR="001041F5" w:rsidRPr="000F0ED1" w:rsidRDefault="001041F5" w:rsidP="001041F5">
            <w:pPr>
              <w:jc w:val="center"/>
              <w:rPr>
                <w:rFonts w:ascii="Arial" w:eastAsia="Calibri" w:hAnsi="Arial" w:cs="Arial"/>
                <w:noProof/>
                <w:sz w:val="22"/>
                <w:szCs w:val="22"/>
                <w:lang w:val="bs-Latn-BA"/>
              </w:rPr>
            </w:pPr>
            <w:r w:rsidRPr="000F0ED1">
              <w:rPr>
                <w:rFonts w:ascii="Arial" w:eastAsia="Calibri" w:hAnsi="Arial" w:cs="Arial"/>
                <w:noProof/>
                <w:sz w:val="22"/>
                <w:szCs w:val="22"/>
                <w:lang w:val="bs-Latn-BA"/>
              </w:rPr>
              <w:t>Kapacitet</w:t>
            </w:r>
          </w:p>
        </w:tc>
        <w:tc>
          <w:tcPr>
            <w:tcW w:w="5244" w:type="dxa"/>
            <w:shd w:val="clear" w:color="auto" w:fill="auto"/>
            <w:vAlign w:val="center"/>
            <w:hideMark/>
          </w:tcPr>
          <w:p w14:paraId="79FFC16B" w14:textId="77777777" w:rsidR="001041F5" w:rsidRPr="000F0ED1" w:rsidRDefault="001041F5" w:rsidP="001041F5">
            <w:pPr>
              <w:jc w:val="center"/>
              <w:rPr>
                <w:rFonts w:ascii="Arial" w:eastAsia="Calibri" w:hAnsi="Arial" w:cs="Arial"/>
                <w:bCs/>
                <w:noProof/>
                <w:sz w:val="22"/>
                <w:szCs w:val="22"/>
                <w:lang w:val="bs-Latn-BA"/>
              </w:rPr>
            </w:pPr>
            <w:r w:rsidRPr="000F0ED1">
              <w:rPr>
                <w:rFonts w:ascii="Arial" w:eastAsia="Calibri" w:hAnsi="Arial" w:cs="Arial"/>
                <w:bCs/>
                <w:noProof/>
                <w:sz w:val="22"/>
                <w:szCs w:val="22"/>
                <w:lang w:val="bs-Latn-BA"/>
              </w:rPr>
              <w:t>Tehnološki opis rada</w:t>
            </w:r>
          </w:p>
        </w:tc>
        <w:tc>
          <w:tcPr>
            <w:tcW w:w="859" w:type="dxa"/>
            <w:shd w:val="clear" w:color="auto" w:fill="auto"/>
            <w:vAlign w:val="center"/>
            <w:hideMark/>
          </w:tcPr>
          <w:p w14:paraId="79FFC16C" w14:textId="77777777" w:rsidR="001041F5" w:rsidRPr="000F0ED1" w:rsidRDefault="008E6FC1" w:rsidP="001041F5">
            <w:pPr>
              <w:jc w:val="center"/>
              <w:rPr>
                <w:rFonts w:ascii="Arial" w:eastAsia="Calibri" w:hAnsi="Arial" w:cs="Arial"/>
                <w:noProof/>
                <w:sz w:val="22"/>
                <w:szCs w:val="22"/>
                <w:lang w:val="bs-Latn-BA"/>
              </w:rPr>
            </w:pPr>
            <w:r w:rsidRPr="000F0ED1">
              <w:rPr>
                <w:rFonts w:ascii="Arial" w:eastAsia="Calibri" w:hAnsi="Arial" w:cs="Arial"/>
                <w:noProof/>
                <w:sz w:val="22"/>
                <w:szCs w:val="22"/>
                <w:lang w:val="bs-Latn-BA"/>
              </w:rPr>
              <w:t>Oznaka na dijagramu toka</w:t>
            </w:r>
          </w:p>
        </w:tc>
      </w:tr>
      <w:tr w:rsidR="001041F5" w:rsidRPr="000F0ED1" w14:paraId="79FFC1A8" w14:textId="77777777" w:rsidTr="000F0ED1">
        <w:trPr>
          <w:jc w:val="center"/>
        </w:trPr>
        <w:tc>
          <w:tcPr>
            <w:tcW w:w="697" w:type="dxa"/>
            <w:shd w:val="clear" w:color="auto" w:fill="auto"/>
            <w:vAlign w:val="center"/>
            <w:hideMark/>
          </w:tcPr>
          <w:p w14:paraId="79FFC16E" w14:textId="77777777" w:rsidR="001041F5" w:rsidRPr="000F0ED1" w:rsidRDefault="001041F5" w:rsidP="001041F5">
            <w:pPr>
              <w:jc w:val="center"/>
              <w:rPr>
                <w:rFonts w:ascii="Arial" w:eastAsia="Calibri" w:hAnsi="Arial" w:cs="Arial"/>
                <w:noProof/>
                <w:sz w:val="22"/>
                <w:szCs w:val="22"/>
                <w:lang w:val="bs-Latn-BA"/>
              </w:rPr>
            </w:pPr>
            <w:r w:rsidRPr="000F0ED1">
              <w:rPr>
                <w:rFonts w:ascii="Arial" w:eastAsia="Calibri" w:hAnsi="Arial" w:cs="Arial"/>
                <w:noProof/>
                <w:sz w:val="22"/>
                <w:szCs w:val="22"/>
                <w:lang w:val="bs-Latn-BA"/>
              </w:rPr>
              <w:t>1.</w:t>
            </w:r>
          </w:p>
        </w:tc>
        <w:tc>
          <w:tcPr>
            <w:tcW w:w="840" w:type="dxa"/>
            <w:shd w:val="clear" w:color="auto" w:fill="auto"/>
            <w:vAlign w:val="center"/>
          </w:tcPr>
          <w:p w14:paraId="79FFC16F" w14:textId="77777777" w:rsidR="001041F5" w:rsidRPr="000F0ED1" w:rsidRDefault="001041F5" w:rsidP="001041F5">
            <w:pPr>
              <w:jc w:val="center"/>
              <w:rPr>
                <w:rFonts w:ascii="Arial" w:eastAsia="Calibri" w:hAnsi="Arial" w:cs="Arial"/>
                <w:bCs/>
                <w:noProof/>
                <w:sz w:val="22"/>
                <w:szCs w:val="22"/>
                <w:lang w:val="bs-Latn-BA"/>
              </w:rPr>
            </w:pPr>
            <w:r w:rsidRPr="000F0ED1">
              <w:rPr>
                <w:rFonts w:ascii="Arial" w:eastAsia="Calibri" w:hAnsi="Arial" w:cs="Arial"/>
                <w:bCs/>
                <w:noProof/>
                <w:sz w:val="22"/>
                <w:szCs w:val="22"/>
                <w:lang w:val="bs-Latn-BA"/>
              </w:rPr>
              <w:t>Rotaciona peć</w:t>
            </w:r>
          </w:p>
        </w:tc>
        <w:tc>
          <w:tcPr>
            <w:tcW w:w="2268" w:type="dxa"/>
            <w:shd w:val="clear" w:color="auto" w:fill="auto"/>
            <w:vAlign w:val="center"/>
          </w:tcPr>
          <w:p w14:paraId="79FFC17A" w14:textId="77777777" w:rsidR="001041F5" w:rsidRPr="000F0ED1" w:rsidRDefault="001041F5" w:rsidP="001041F5">
            <w:pPr>
              <w:rPr>
                <w:rFonts w:ascii="Arial" w:eastAsia="Calibri" w:hAnsi="Arial" w:cs="Arial"/>
                <w:bCs/>
                <w:noProof/>
                <w:sz w:val="22"/>
                <w:szCs w:val="22"/>
                <w:lang w:val="bs-Latn-BA"/>
              </w:rPr>
            </w:pPr>
          </w:p>
          <w:p w14:paraId="79FFC17B" w14:textId="77777777" w:rsidR="001041F5" w:rsidRPr="000F0ED1" w:rsidRDefault="001041F5" w:rsidP="001041F5">
            <w:pPr>
              <w:rPr>
                <w:rFonts w:ascii="Arial" w:eastAsia="Calibri" w:hAnsi="Arial" w:cs="Arial"/>
                <w:bCs/>
                <w:noProof/>
                <w:sz w:val="22"/>
                <w:szCs w:val="22"/>
                <w:lang w:val="bs-Latn-BA"/>
              </w:rPr>
            </w:pPr>
          </w:p>
          <w:p w14:paraId="79FFC17C" w14:textId="77777777" w:rsidR="001041F5" w:rsidRPr="000F0ED1" w:rsidRDefault="001041F5" w:rsidP="001041F5">
            <w:pPr>
              <w:rPr>
                <w:rFonts w:ascii="Arial" w:eastAsia="Calibri" w:hAnsi="Arial" w:cs="Arial"/>
                <w:bCs/>
                <w:noProof/>
                <w:sz w:val="22"/>
                <w:szCs w:val="22"/>
                <w:lang w:val="bs-Latn-BA"/>
              </w:rPr>
            </w:pPr>
            <w:r w:rsidRPr="000F0ED1">
              <w:rPr>
                <w:rFonts w:ascii="Arial" w:eastAsia="Calibri" w:hAnsi="Arial" w:cs="Arial"/>
                <w:bCs/>
                <w:noProof/>
                <w:sz w:val="22"/>
                <w:szCs w:val="22"/>
                <w:lang w:val="bs-Latn-BA"/>
              </w:rPr>
              <w:t>Karakteristike rotacione peći:</w:t>
            </w:r>
          </w:p>
          <w:p w14:paraId="79FFC17D" w14:textId="77777777" w:rsidR="001041F5" w:rsidRPr="000F0ED1" w:rsidRDefault="001041F5" w:rsidP="001041F5">
            <w:pPr>
              <w:jc w:val="center"/>
              <w:rPr>
                <w:rFonts w:ascii="Arial" w:eastAsia="Calibri" w:hAnsi="Arial" w:cs="Arial"/>
                <w:bCs/>
                <w:noProof/>
                <w:sz w:val="22"/>
                <w:szCs w:val="22"/>
                <w:lang w:val="bs-Latn-BA"/>
              </w:rPr>
            </w:pPr>
          </w:p>
          <w:p w14:paraId="79FFC17E" w14:textId="77777777" w:rsidR="001041F5" w:rsidRPr="000F0ED1" w:rsidRDefault="001041F5" w:rsidP="001041F5">
            <w:pPr>
              <w:rPr>
                <w:rFonts w:ascii="Arial" w:eastAsia="Calibri" w:hAnsi="Arial" w:cs="Arial"/>
                <w:bCs/>
                <w:noProof/>
                <w:sz w:val="22"/>
                <w:szCs w:val="22"/>
                <w:lang w:val="bs-Latn-BA"/>
              </w:rPr>
            </w:pPr>
            <w:r w:rsidRPr="000F0ED1">
              <w:rPr>
                <w:rFonts w:ascii="Arial" w:eastAsia="Calibri" w:hAnsi="Arial" w:cs="Arial"/>
                <w:bCs/>
                <w:noProof/>
                <w:sz w:val="22"/>
                <w:szCs w:val="22"/>
                <w:lang w:val="bs-Latn-BA"/>
              </w:rPr>
              <w:t>-kapacitet peći (klinker) 1.600 t/dam</w:t>
            </w:r>
          </w:p>
          <w:p w14:paraId="79FFC17F" w14:textId="77777777" w:rsidR="001041F5" w:rsidRPr="000F0ED1" w:rsidRDefault="001041F5" w:rsidP="001041F5">
            <w:pPr>
              <w:rPr>
                <w:rFonts w:ascii="Arial" w:eastAsia="Calibri" w:hAnsi="Arial" w:cs="Arial"/>
                <w:bCs/>
                <w:noProof/>
                <w:sz w:val="22"/>
                <w:szCs w:val="22"/>
                <w:lang w:val="bs-Latn-BA"/>
              </w:rPr>
            </w:pPr>
            <w:r w:rsidRPr="000F0ED1">
              <w:rPr>
                <w:rFonts w:ascii="Arial" w:eastAsia="Calibri" w:hAnsi="Arial" w:cs="Arial"/>
                <w:bCs/>
                <w:noProof/>
                <w:sz w:val="22"/>
                <w:szCs w:val="22"/>
                <w:lang w:val="bs-Latn-BA"/>
              </w:rPr>
              <w:t>-dužina peći 70 m</w:t>
            </w:r>
          </w:p>
          <w:p w14:paraId="79FFC180" w14:textId="77777777" w:rsidR="001041F5" w:rsidRPr="000F0ED1" w:rsidRDefault="001041F5" w:rsidP="001041F5">
            <w:pPr>
              <w:rPr>
                <w:rFonts w:ascii="Arial" w:eastAsia="Calibri" w:hAnsi="Arial" w:cs="Arial"/>
                <w:bCs/>
                <w:noProof/>
                <w:sz w:val="22"/>
                <w:szCs w:val="22"/>
                <w:lang w:val="bs-Latn-BA"/>
              </w:rPr>
            </w:pPr>
            <w:r w:rsidRPr="000F0ED1">
              <w:rPr>
                <w:rFonts w:ascii="Arial" w:eastAsia="Calibri" w:hAnsi="Arial" w:cs="Arial"/>
                <w:bCs/>
                <w:noProof/>
                <w:sz w:val="22"/>
                <w:szCs w:val="22"/>
                <w:lang w:val="bs-Latn-BA"/>
              </w:rPr>
              <w:t>-unutrašnji prečnik peći 4,4 m</w:t>
            </w:r>
          </w:p>
          <w:p w14:paraId="79FFC181" w14:textId="77777777" w:rsidR="001041F5" w:rsidRPr="000F0ED1" w:rsidRDefault="001041F5" w:rsidP="001041F5">
            <w:pPr>
              <w:rPr>
                <w:rFonts w:ascii="Arial" w:eastAsia="Calibri" w:hAnsi="Arial" w:cs="Arial"/>
                <w:bCs/>
                <w:noProof/>
                <w:sz w:val="22"/>
                <w:szCs w:val="22"/>
                <w:lang w:val="bs-Latn-BA"/>
              </w:rPr>
            </w:pPr>
            <w:r w:rsidRPr="000F0ED1">
              <w:rPr>
                <w:rFonts w:ascii="Arial" w:eastAsia="Calibri" w:hAnsi="Arial" w:cs="Arial"/>
                <w:bCs/>
                <w:noProof/>
                <w:sz w:val="22"/>
                <w:szCs w:val="22"/>
                <w:lang w:val="bs-Latn-BA"/>
              </w:rPr>
              <w:t>-debljina plašta 30-75 m</w:t>
            </w:r>
          </w:p>
          <w:p w14:paraId="79FFC182" w14:textId="77777777" w:rsidR="001041F5" w:rsidRPr="000F0ED1" w:rsidRDefault="001041F5" w:rsidP="001041F5">
            <w:pPr>
              <w:rPr>
                <w:rFonts w:ascii="Arial" w:eastAsia="Calibri" w:hAnsi="Arial" w:cs="Arial"/>
                <w:bCs/>
                <w:noProof/>
                <w:sz w:val="22"/>
                <w:szCs w:val="22"/>
                <w:lang w:val="bs-Latn-BA"/>
              </w:rPr>
            </w:pPr>
            <w:r w:rsidRPr="000F0ED1">
              <w:rPr>
                <w:rFonts w:ascii="Arial" w:eastAsia="Calibri" w:hAnsi="Arial" w:cs="Arial"/>
                <w:bCs/>
                <w:noProof/>
                <w:sz w:val="22"/>
                <w:szCs w:val="22"/>
                <w:lang w:val="bs-Latn-BA"/>
              </w:rPr>
              <w:t>-nagib peći 3,5%</w:t>
            </w:r>
          </w:p>
          <w:p w14:paraId="79FFC183" w14:textId="77777777" w:rsidR="001041F5" w:rsidRPr="000F0ED1" w:rsidRDefault="001041F5" w:rsidP="001041F5">
            <w:pPr>
              <w:rPr>
                <w:rFonts w:ascii="Arial" w:eastAsia="Calibri" w:hAnsi="Arial" w:cs="Arial"/>
                <w:bCs/>
                <w:noProof/>
                <w:sz w:val="22"/>
                <w:szCs w:val="22"/>
                <w:lang w:val="bs-Latn-BA"/>
              </w:rPr>
            </w:pPr>
            <w:r w:rsidRPr="000F0ED1">
              <w:rPr>
                <w:rFonts w:ascii="Arial" w:eastAsia="Calibri" w:hAnsi="Arial" w:cs="Arial"/>
                <w:bCs/>
                <w:noProof/>
                <w:sz w:val="22"/>
                <w:szCs w:val="22"/>
                <w:lang w:val="bs-Latn-BA"/>
              </w:rPr>
              <w:t>-broj oslonaca 3</w:t>
            </w:r>
          </w:p>
          <w:p w14:paraId="79FFC184" w14:textId="77777777" w:rsidR="001041F5" w:rsidRPr="000F0ED1" w:rsidRDefault="001041F5" w:rsidP="001041F5">
            <w:pPr>
              <w:rPr>
                <w:rFonts w:ascii="Arial" w:eastAsia="Calibri" w:hAnsi="Arial" w:cs="Arial"/>
                <w:bCs/>
                <w:noProof/>
                <w:sz w:val="22"/>
                <w:szCs w:val="22"/>
                <w:lang w:val="bs-Latn-BA"/>
              </w:rPr>
            </w:pPr>
            <w:r w:rsidRPr="000F0ED1">
              <w:rPr>
                <w:rFonts w:ascii="Arial" w:eastAsia="Calibri" w:hAnsi="Arial" w:cs="Arial"/>
                <w:bCs/>
                <w:noProof/>
                <w:sz w:val="22"/>
                <w:szCs w:val="22"/>
                <w:lang w:val="bs-Latn-BA"/>
              </w:rPr>
              <w:t>Snaga motora 400 kW</w:t>
            </w:r>
          </w:p>
          <w:p w14:paraId="79FFC185" w14:textId="77777777" w:rsidR="001041F5" w:rsidRPr="000F0ED1" w:rsidRDefault="001041F5" w:rsidP="001041F5">
            <w:pPr>
              <w:rPr>
                <w:rFonts w:ascii="Arial" w:eastAsia="Calibri" w:hAnsi="Arial" w:cs="Arial"/>
                <w:bCs/>
                <w:noProof/>
                <w:sz w:val="22"/>
                <w:szCs w:val="22"/>
                <w:lang w:val="bs-Latn-BA"/>
              </w:rPr>
            </w:pPr>
            <w:r w:rsidRPr="000F0ED1">
              <w:rPr>
                <w:rFonts w:ascii="Arial" w:eastAsia="Calibri" w:hAnsi="Arial" w:cs="Arial"/>
                <w:bCs/>
                <w:noProof/>
                <w:sz w:val="22"/>
                <w:szCs w:val="22"/>
                <w:lang w:val="bs-Latn-BA"/>
              </w:rPr>
              <w:t>-nominalni broj okretaja peći 0,063-2,2 o/min</w:t>
            </w:r>
            <w:r w:rsidRPr="000F0ED1">
              <w:rPr>
                <w:rFonts w:ascii="Arial" w:eastAsia="Calibri" w:hAnsi="Arial" w:cs="Arial"/>
                <w:bCs/>
                <w:noProof/>
                <w:sz w:val="22"/>
                <w:szCs w:val="22"/>
                <w:vertAlign w:val="superscript"/>
                <w:lang w:val="bs-Latn-BA"/>
              </w:rPr>
              <w:t>-1</w:t>
            </w:r>
          </w:p>
          <w:p w14:paraId="79FFC186" w14:textId="77777777" w:rsidR="001041F5" w:rsidRPr="000F0ED1" w:rsidRDefault="001041F5" w:rsidP="001041F5">
            <w:pPr>
              <w:rPr>
                <w:rFonts w:ascii="Arial" w:eastAsia="Calibri" w:hAnsi="Arial" w:cs="Arial"/>
                <w:bCs/>
                <w:noProof/>
                <w:sz w:val="22"/>
                <w:szCs w:val="22"/>
                <w:vertAlign w:val="superscript"/>
                <w:lang w:val="bs-Latn-BA"/>
              </w:rPr>
            </w:pPr>
            <w:r w:rsidRPr="000F0ED1">
              <w:rPr>
                <w:rFonts w:ascii="Arial" w:eastAsia="Calibri" w:hAnsi="Arial" w:cs="Arial"/>
                <w:bCs/>
                <w:noProof/>
                <w:sz w:val="22"/>
                <w:szCs w:val="22"/>
                <w:lang w:val="bs-Latn-BA"/>
              </w:rPr>
              <w:t>Broj okretaja glavnog motora 1000 o/min</w:t>
            </w:r>
            <w:r w:rsidRPr="000F0ED1">
              <w:rPr>
                <w:rFonts w:ascii="Arial" w:eastAsia="Calibri" w:hAnsi="Arial" w:cs="Arial"/>
                <w:bCs/>
                <w:noProof/>
                <w:sz w:val="22"/>
                <w:szCs w:val="22"/>
                <w:vertAlign w:val="superscript"/>
                <w:lang w:val="bs-Latn-BA"/>
              </w:rPr>
              <w:t>-1</w:t>
            </w:r>
          </w:p>
          <w:p w14:paraId="79FFC187" w14:textId="77777777" w:rsidR="001041F5" w:rsidRPr="000F0ED1" w:rsidRDefault="001041F5" w:rsidP="001041F5">
            <w:pPr>
              <w:rPr>
                <w:rFonts w:ascii="Arial" w:eastAsia="Calibri" w:hAnsi="Arial" w:cs="Arial"/>
                <w:bCs/>
                <w:noProof/>
                <w:sz w:val="22"/>
                <w:szCs w:val="22"/>
                <w:lang w:val="bs-Latn-BA"/>
              </w:rPr>
            </w:pPr>
            <w:r w:rsidRPr="000F0ED1">
              <w:rPr>
                <w:rFonts w:ascii="Arial" w:eastAsia="Calibri" w:hAnsi="Arial" w:cs="Arial"/>
                <w:bCs/>
                <w:noProof/>
                <w:sz w:val="22"/>
                <w:szCs w:val="22"/>
                <w:lang w:val="bs-Latn-BA"/>
              </w:rPr>
              <w:t>Ukupna masa peći (bez vatrostalnog materijala) 863 t</w:t>
            </w:r>
          </w:p>
          <w:p w14:paraId="79FFC188" w14:textId="77777777" w:rsidR="001041F5" w:rsidRPr="000F0ED1" w:rsidRDefault="001041F5" w:rsidP="001041F5">
            <w:pPr>
              <w:jc w:val="center"/>
              <w:rPr>
                <w:rFonts w:ascii="Arial" w:eastAsia="Calibri" w:hAnsi="Arial" w:cs="Arial"/>
                <w:bCs/>
                <w:noProof/>
                <w:sz w:val="22"/>
                <w:szCs w:val="22"/>
                <w:lang w:val="bs-Latn-BA"/>
              </w:rPr>
            </w:pPr>
          </w:p>
          <w:p w14:paraId="79FFC189" w14:textId="77777777" w:rsidR="001041F5" w:rsidRPr="000F0ED1" w:rsidRDefault="001041F5" w:rsidP="001041F5">
            <w:pPr>
              <w:jc w:val="center"/>
              <w:rPr>
                <w:rFonts w:ascii="Arial" w:eastAsia="Calibri" w:hAnsi="Arial" w:cs="Arial"/>
                <w:bCs/>
                <w:noProof/>
                <w:sz w:val="22"/>
                <w:szCs w:val="22"/>
                <w:lang w:val="bs-Latn-BA"/>
              </w:rPr>
            </w:pPr>
          </w:p>
          <w:p w14:paraId="79FFC18A" w14:textId="77777777" w:rsidR="001041F5" w:rsidRPr="000F0ED1" w:rsidRDefault="001041F5" w:rsidP="001041F5">
            <w:pPr>
              <w:jc w:val="center"/>
              <w:rPr>
                <w:rFonts w:ascii="Arial" w:eastAsia="Calibri" w:hAnsi="Arial" w:cs="Arial"/>
                <w:bCs/>
                <w:noProof/>
                <w:sz w:val="22"/>
                <w:szCs w:val="22"/>
                <w:lang w:val="bs-Latn-BA"/>
              </w:rPr>
            </w:pPr>
          </w:p>
          <w:p w14:paraId="79FFC18B" w14:textId="77777777" w:rsidR="001041F5" w:rsidRPr="000F0ED1" w:rsidRDefault="001041F5" w:rsidP="001041F5">
            <w:pPr>
              <w:jc w:val="center"/>
              <w:rPr>
                <w:rFonts w:ascii="Arial" w:eastAsia="Calibri" w:hAnsi="Arial" w:cs="Arial"/>
                <w:bCs/>
                <w:noProof/>
                <w:sz w:val="22"/>
                <w:szCs w:val="22"/>
                <w:lang w:val="bs-Latn-BA"/>
              </w:rPr>
            </w:pPr>
          </w:p>
          <w:p w14:paraId="79FFC18C" w14:textId="77777777" w:rsidR="001041F5" w:rsidRPr="000F0ED1" w:rsidRDefault="001041F5" w:rsidP="001041F5">
            <w:pPr>
              <w:jc w:val="center"/>
              <w:rPr>
                <w:rFonts w:ascii="Arial" w:eastAsia="Calibri" w:hAnsi="Arial" w:cs="Arial"/>
                <w:bCs/>
                <w:noProof/>
                <w:sz w:val="22"/>
                <w:szCs w:val="22"/>
                <w:lang w:val="bs-Latn-BA"/>
              </w:rPr>
            </w:pPr>
          </w:p>
          <w:p w14:paraId="79FFC18D" w14:textId="77777777" w:rsidR="001041F5" w:rsidRPr="000F0ED1" w:rsidRDefault="001041F5" w:rsidP="001041F5">
            <w:pPr>
              <w:jc w:val="center"/>
              <w:rPr>
                <w:rFonts w:ascii="Arial" w:eastAsia="Calibri" w:hAnsi="Arial" w:cs="Arial"/>
                <w:bCs/>
                <w:noProof/>
                <w:sz w:val="22"/>
                <w:szCs w:val="22"/>
                <w:lang w:val="bs-Latn-BA"/>
              </w:rPr>
            </w:pPr>
          </w:p>
          <w:p w14:paraId="79FFC18E" w14:textId="77777777" w:rsidR="001041F5" w:rsidRPr="000F0ED1" w:rsidRDefault="001041F5" w:rsidP="001041F5">
            <w:pPr>
              <w:jc w:val="center"/>
              <w:rPr>
                <w:rFonts w:ascii="Arial" w:eastAsia="Calibri" w:hAnsi="Arial" w:cs="Arial"/>
                <w:bCs/>
                <w:noProof/>
                <w:sz w:val="22"/>
                <w:szCs w:val="22"/>
                <w:lang w:val="bs-Latn-BA"/>
              </w:rPr>
            </w:pPr>
          </w:p>
          <w:p w14:paraId="79FFC18F" w14:textId="77777777" w:rsidR="001041F5" w:rsidRPr="000F0ED1" w:rsidRDefault="001041F5" w:rsidP="001041F5">
            <w:pPr>
              <w:jc w:val="center"/>
              <w:rPr>
                <w:rFonts w:ascii="Arial" w:eastAsia="Calibri" w:hAnsi="Arial" w:cs="Arial"/>
                <w:bCs/>
                <w:noProof/>
                <w:sz w:val="22"/>
                <w:szCs w:val="22"/>
                <w:lang w:val="bs-Latn-BA"/>
              </w:rPr>
            </w:pPr>
          </w:p>
          <w:p w14:paraId="79FFC190" w14:textId="77777777" w:rsidR="001041F5" w:rsidRPr="000F0ED1" w:rsidRDefault="001041F5" w:rsidP="001041F5">
            <w:pPr>
              <w:jc w:val="center"/>
              <w:rPr>
                <w:rFonts w:ascii="Arial" w:eastAsia="Calibri" w:hAnsi="Arial" w:cs="Arial"/>
                <w:bCs/>
                <w:noProof/>
                <w:sz w:val="22"/>
                <w:szCs w:val="22"/>
                <w:lang w:val="bs-Latn-BA"/>
              </w:rPr>
            </w:pPr>
          </w:p>
          <w:p w14:paraId="79FFC191" w14:textId="77777777" w:rsidR="001041F5" w:rsidRPr="000F0ED1" w:rsidRDefault="001041F5" w:rsidP="001041F5">
            <w:pPr>
              <w:jc w:val="center"/>
              <w:rPr>
                <w:rFonts w:ascii="Arial" w:eastAsia="Calibri" w:hAnsi="Arial" w:cs="Arial"/>
                <w:bCs/>
                <w:noProof/>
                <w:sz w:val="22"/>
                <w:szCs w:val="22"/>
                <w:lang w:val="bs-Latn-BA"/>
              </w:rPr>
            </w:pPr>
          </w:p>
          <w:p w14:paraId="79FFC192" w14:textId="77777777" w:rsidR="001041F5" w:rsidRPr="000F0ED1" w:rsidRDefault="001041F5" w:rsidP="001041F5">
            <w:pPr>
              <w:jc w:val="center"/>
              <w:rPr>
                <w:rFonts w:ascii="Arial" w:eastAsia="Calibri" w:hAnsi="Arial" w:cs="Arial"/>
                <w:bCs/>
                <w:noProof/>
                <w:sz w:val="22"/>
                <w:szCs w:val="22"/>
                <w:lang w:val="bs-Latn-BA"/>
              </w:rPr>
            </w:pPr>
          </w:p>
          <w:p w14:paraId="79FFC193" w14:textId="77777777" w:rsidR="001041F5" w:rsidRPr="000F0ED1" w:rsidRDefault="001041F5" w:rsidP="001041F5">
            <w:pPr>
              <w:jc w:val="center"/>
              <w:rPr>
                <w:rFonts w:ascii="Arial" w:eastAsia="Calibri" w:hAnsi="Arial" w:cs="Arial"/>
                <w:bCs/>
                <w:noProof/>
                <w:sz w:val="22"/>
                <w:szCs w:val="22"/>
                <w:lang w:val="bs-Latn-BA"/>
              </w:rPr>
            </w:pPr>
          </w:p>
          <w:p w14:paraId="79FFC194" w14:textId="77777777" w:rsidR="001041F5" w:rsidRPr="000F0ED1" w:rsidRDefault="001041F5" w:rsidP="001041F5">
            <w:pPr>
              <w:jc w:val="center"/>
              <w:rPr>
                <w:rFonts w:ascii="Arial" w:eastAsia="Calibri" w:hAnsi="Arial" w:cs="Arial"/>
                <w:bCs/>
                <w:noProof/>
                <w:sz w:val="22"/>
                <w:szCs w:val="22"/>
                <w:lang w:val="bs-Latn-BA"/>
              </w:rPr>
            </w:pPr>
          </w:p>
        </w:tc>
        <w:tc>
          <w:tcPr>
            <w:tcW w:w="5244" w:type="dxa"/>
            <w:shd w:val="clear" w:color="auto" w:fill="auto"/>
            <w:vAlign w:val="center"/>
          </w:tcPr>
          <w:p w14:paraId="79FFC195" w14:textId="77777777" w:rsidR="001041F5" w:rsidRPr="000F0ED1" w:rsidRDefault="001041F5" w:rsidP="005E0C7B">
            <w:pPr>
              <w:jc w:val="both"/>
              <w:rPr>
                <w:rFonts w:ascii="Arial" w:eastAsia="Calibri" w:hAnsi="Arial" w:cs="Arial"/>
                <w:bCs/>
                <w:noProof/>
                <w:sz w:val="22"/>
                <w:szCs w:val="22"/>
                <w:lang w:val="bs-Latn-BA"/>
              </w:rPr>
            </w:pPr>
            <w:r w:rsidRPr="000F0ED1">
              <w:rPr>
                <w:rFonts w:ascii="Arial" w:eastAsia="Calibri" w:hAnsi="Arial" w:cs="Arial"/>
                <w:bCs/>
                <w:noProof/>
                <w:sz w:val="22"/>
                <w:szCs w:val="22"/>
                <w:lang w:val="bs-Latn-BA"/>
              </w:rPr>
              <w:lastRenderedPageBreak/>
              <w:t xml:space="preserve">Pečenje klinkera počinje u ciklonskom izmjenjivaču toplote, a zatim se nastavlja u rotacionoj peći. Sirovinsko brašno se tlačnim pumpama transportuje na vrh četverostepenog ciklonskog izmjenjivača toplote, gdje se u protostruji vrelih plinova iz rotacione peći predgrijava prije ulaska u peć. </w:t>
            </w:r>
          </w:p>
          <w:p w14:paraId="79FFC196" w14:textId="77777777" w:rsidR="001041F5" w:rsidRPr="000F0ED1" w:rsidRDefault="001041F5" w:rsidP="005E0C7B">
            <w:pPr>
              <w:jc w:val="both"/>
              <w:rPr>
                <w:rFonts w:ascii="Arial" w:eastAsia="Calibri" w:hAnsi="Arial" w:cs="Arial"/>
                <w:bCs/>
                <w:noProof/>
                <w:sz w:val="22"/>
                <w:szCs w:val="22"/>
                <w:lang w:val="bs-Latn-BA"/>
              </w:rPr>
            </w:pPr>
          </w:p>
          <w:p w14:paraId="79FFC197" w14:textId="77777777" w:rsidR="001041F5" w:rsidRPr="000F0ED1" w:rsidRDefault="001041F5" w:rsidP="005E0C7B">
            <w:pPr>
              <w:jc w:val="both"/>
              <w:rPr>
                <w:rFonts w:ascii="Arial" w:hAnsi="Arial" w:cs="Arial"/>
                <w:bCs/>
                <w:noProof/>
                <w:sz w:val="22"/>
                <w:szCs w:val="22"/>
                <w:lang w:val="bs-Latn-BA"/>
              </w:rPr>
            </w:pPr>
            <w:r w:rsidRPr="000F0ED1">
              <w:rPr>
                <w:rFonts w:ascii="Arial" w:eastAsia="Calibri" w:hAnsi="Arial" w:cs="Arial"/>
                <w:bCs/>
                <w:noProof/>
                <w:sz w:val="22"/>
                <w:szCs w:val="22"/>
                <w:lang w:val="bs-Latn-BA"/>
              </w:rPr>
              <w:t xml:space="preserve">Temperatura brašna na ulasku u rotacionu peć je oko 850 do 900 </w:t>
            </w:r>
            <m:oMath>
              <m:r>
                <w:rPr>
                  <w:rFonts w:ascii="Cambria Math" w:eastAsia="Calibri" w:hAnsi="Cambria Math" w:cs="Arial"/>
                  <w:noProof/>
                  <w:sz w:val="22"/>
                  <w:szCs w:val="22"/>
                  <w:lang w:val="bs-Latn-BA"/>
                </w:rPr>
                <m:t>°</m:t>
              </m:r>
            </m:oMath>
            <w:r w:rsidRPr="000F0ED1">
              <w:rPr>
                <w:rFonts w:ascii="Arial" w:hAnsi="Arial" w:cs="Arial"/>
                <w:bCs/>
                <w:noProof/>
                <w:sz w:val="22"/>
                <w:szCs w:val="22"/>
                <w:lang w:val="bs-Latn-BA"/>
              </w:rPr>
              <w:t xml:space="preserve">C. Sve izlazne cijevi iz ciklona su opremljene težinskim klapnama koje propuštaju brašno, a istovremeno sprečavaju prolaz vrelih plinova naviše, čime je ostvarena najdirektnija razmjena toplote plinova i sirovinskog brašna. </w:t>
            </w:r>
          </w:p>
          <w:p w14:paraId="79FFC198" w14:textId="77777777" w:rsidR="001041F5" w:rsidRPr="000F0ED1" w:rsidRDefault="001041F5" w:rsidP="005E0C7B">
            <w:pPr>
              <w:jc w:val="both"/>
              <w:rPr>
                <w:rFonts w:ascii="Arial" w:eastAsia="Calibri" w:hAnsi="Arial" w:cs="Arial"/>
                <w:bCs/>
                <w:noProof/>
                <w:sz w:val="22"/>
                <w:szCs w:val="22"/>
                <w:lang w:val="bs-Latn-BA"/>
              </w:rPr>
            </w:pPr>
          </w:p>
          <w:p w14:paraId="79FFC199" w14:textId="77777777" w:rsidR="001041F5" w:rsidRPr="000F0ED1" w:rsidRDefault="001041F5" w:rsidP="005E0C7B">
            <w:pPr>
              <w:jc w:val="both"/>
              <w:rPr>
                <w:rFonts w:ascii="Arial" w:eastAsia="Calibri" w:hAnsi="Arial" w:cs="Arial"/>
                <w:bCs/>
                <w:noProof/>
                <w:sz w:val="22"/>
                <w:szCs w:val="22"/>
                <w:lang w:val="bs-Latn-BA"/>
              </w:rPr>
            </w:pPr>
            <w:r w:rsidRPr="000F0ED1">
              <w:rPr>
                <w:rFonts w:ascii="Arial" w:eastAsia="Calibri" w:hAnsi="Arial" w:cs="Arial"/>
                <w:bCs/>
                <w:noProof/>
                <w:sz w:val="22"/>
                <w:szCs w:val="22"/>
                <w:lang w:val="bs-Latn-BA"/>
              </w:rPr>
              <w:t xml:space="preserve">Uz predgrijavanje brašna, u izmjenjivaču toplote počinje djelimična dekarbonizacija, koja se završava u prednjem dijelu rotacione peći. Isijavanje toplote sprečava vatrostalna opeka kojom je obložen ciklonski izmjenjivač toplote. </w:t>
            </w:r>
          </w:p>
          <w:p w14:paraId="79FFC19A" w14:textId="77777777" w:rsidR="001041F5" w:rsidRPr="000F0ED1" w:rsidRDefault="001041F5" w:rsidP="005E0C7B">
            <w:pPr>
              <w:jc w:val="both"/>
              <w:rPr>
                <w:rFonts w:ascii="Arial" w:eastAsia="Calibri" w:hAnsi="Arial" w:cs="Arial"/>
                <w:bCs/>
                <w:noProof/>
                <w:sz w:val="22"/>
                <w:szCs w:val="22"/>
                <w:lang w:val="bs-Latn-BA"/>
              </w:rPr>
            </w:pPr>
          </w:p>
          <w:p w14:paraId="79FFC19B" w14:textId="77777777" w:rsidR="001041F5" w:rsidRPr="000F0ED1" w:rsidRDefault="001041F5" w:rsidP="005E0C7B">
            <w:pPr>
              <w:jc w:val="both"/>
              <w:rPr>
                <w:rFonts w:ascii="Arial" w:eastAsia="Calibri" w:hAnsi="Arial" w:cs="Arial"/>
                <w:bCs/>
                <w:noProof/>
                <w:sz w:val="22"/>
                <w:szCs w:val="22"/>
                <w:lang w:val="bs-Latn-BA"/>
              </w:rPr>
            </w:pPr>
            <w:r w:rsidRPr="000F0ED1">
              <w:rPr>
                <w:rFonts w:ascii="Arial" w:eastAsia="Calibri" w:hAnsi="Arial" w:cs="Arial"/>
                <w:bCs/>
                <w:noProof/>
                <w:sz w:val="22"/>
                <w:szCs w:val="22"/>
                <w:lang w:val="bs-Latn-BA"/>
              </w:rPr>
              <w:t>Proces nastajanja klinkera se prati, vizuelno, putem parametara na centralnoj komandi, te laboratorijskim analizama. Za kvalitetno praćenje procesa i proizvodnje klinkerapotrebno je ostvariti optimalne parametre:</w:t>
            </w:r>
          </w:p>
          <w:p w14:paraId="79FFC19C" w14:textId="77777777" w:rsidR="001041F5" w:rsidRPr="000F0ED1" w:rsidRDefault="001041F5" w:rsidP="005E0C7B">
            <w:pPr>
              <w:jc w:val="both"/>
              <w:rPr>
                <w:rFonts w:ascii="Arial" w:eastAsia="Calibri" w:hAnsi="Arial" w:cs="Arial"/>
                <w:bCs/>
                <w:noProof/>
                <w:sz w:val="22"/>
                <w:szCs w:val="22"/>
                <w:lang w:val="bs-Latn-BA"/>
              </w:rPr>
            </w:pPr>
            <w:r w:rsidRPr="000F0ED1">
              <w:rPr>
                <w:rFonts w:ascii="Arial" w:eastAsia="Calibri" w:hAnsi="Arial" w:cs="Arial"/>
                <w:bCs/>
                <w:noProof/>
                <w:sz w:val="22"/>
                <w:szCs w:val="22"/>
                <w:lang w:val="bs-Latn-BA"/>
              </w:rPr>
              <w:t>-ravnomjerni ulazak brašna u rotacionu peć,</w:t>
            </w:r>
          </w:p>
          <w:p w14:paraId="79FFC19D" w14:textId="77777777" w:rsidR="001041F5" w:rsidRPr="000F0ED1" w:rsidRDefault="001041F5" w:rsidP="005E0C7B">
            <w:pPr>
              <w:jc w:val="both"/>
              <w:rPr>
                <w:rFonts w:ascii="Arial" w:eastAsia="Calibri" w:hAnsi="Arial" w:cs="Arial"/>
                <w:bCs/>
                <w:noProof/>
                <w:sz w:val="22"/>
                <w:szCs w:val="22"/>
                <w:lang w:val="bs-Latn-BA"/>
              </w:rPr>
            </w:pPr>
            <w:r w:rsidRPr="000F0ED1">
              <w:rPr>
                <w:rFonts w:ascii="Arial" w:eastAsia="Calibri" w:hAnsi="Arial" w:cs="Arial"/>
                <w:bCs/>
                <w:noProof/>
                <w:sz w:val="22"/>
                <w:szCs w:val="22"/>
                <w:lang w:val="bs-Latn-BA"/>
              </w:rPr>
              <w:lastRenderedPageBreak/>
              <w:t>-ravnomjerno doziranje goriva,</w:t>
            </w:r>
          </w:p>
          <w:p w14:paraId="79FFC19E" w14:textId="77777777" w:rsidR="001041F5" w:rsidRPr="000F0ED1" w:rsidRDefault="001041F5" w:rsidP="005E0C7B">
            <w:pPr>
              <w:jc w:val="both"/>
              <w:rPr>
                <w:rFonts w:ascii="Arial" w:eastAsia="Calibri" w:hAnsi="Arial" w:cs="Arial"/>
                <w:bCs/>
                <w:noProof/>
                <w:sz w:val="22"/>
                <w:szCs w:val="22"/>
                <w:lang w:val="bs-Latn-BA"/>
              </w:rPr>
            </w:pPr>
            <w:r w:rsidRPr="000F0ED1">
              <w:rPr>
                <w:rFonts w:ascii="Arial" w:eastAsia="Calibri" w:hAnsi="Arial" w:cs="Arial"/>
                <w:bCs/>
                <w:noProof/>
                <w:sz w:val="22"/>
                <w:szCs w:val="22"/>
                <w:lang w:val="bs-Latn-BA"/>
              </w:rPr>
              <w:t>-dovođenje odgovarajuće količine zraka za sagorijevanje,</w:t>
            </w:r>
          </w:p>
          <w:p w14:paraId="79FFC19F" w14:textId="77777777" w:rsidR="001041F5" w:rsidRPr="000F0ED1" w:rsidRDefault="001041F5" w:rsidP="005E0C7B">
            <w:pPr>
              <w:jc w:val="both"/>
              <w:rPr>
                <w:rFonts w:ascii="Arial" w:eastAsia="Calibri" w:hAnsi="Arial" w:cs="Arial"/>
                <w:bCs/>
                <w:noProof/>
                <w:sz w:val="22"/>
                <w:szCs w:val="22"/>
                <w:lang w:val="bs-Latn-BA"/>
              </w:rPr>
            </w:pPr>
            <w:r w:rsidRPr="000F0ED1">
              <w:rPr>
                <w:rFonts w:ascii="Arial" w:eastAsia="Calibri" w:hAnsi="Arial" w:cs="Arial"/>
                <w:bCs/>
                <w:noProof/>
                <w:sz w:val="22"/>
                <w:szCs w:val="22"/>
                <w:lang w:val="bs-Latn-BA"/>
              </w:rPr>
              <w:t>-brzina obrtaja peći i</w:t>
            </w:r>
          </w:p>
          <w:p w14:paraId="79FFC1A0" w14:textId="77777777" w:rsidR="001041F5" w:rsidRPr="000F0ED1" w:rsidRDefault="001041F5" w:rsidP="005E0C7B">
            <w:pPr>
              <w:jc w:val="both"/>
              <w:rPr>
                <w:rFonts w:ascii="Arial" w:eastAsia="Calibri" w:hAnsi="Arial" w:cs="Arial"/>
                <w:bCs/>
                <w:noProof/>
                <w:sz w:val="22"/>
                <w:szCs w:val="22"/>
                <w:lang w:val="bs-Latn-BA"/>
              </w:rPr>
            </w:pPr>
            <w:r w:rsidRPr="000F0ED1">
              <w:rPr>
                <w:rFonts w:ascii="Arial" w:eastAsia="Calibri" w:hAnsi="Arial" w:cs="Arial"/>
                <w:bCs/>
                <w:noProof/>
                <w:sz w:val="22"/>
                <w:szCs w:val="22"/>
                <w:lang w:val="bs-Latn-BA"/>
              </w:rPr>
              <w:t>-analiza brašna i klinkera.</w:t>
            </w:r>
          </w:p>
          <w:p w14:paraId="79FFC1A1" w14:textId="77777777" w:rsidR="001041F5" w:rsidRPr="000F0ED1" w:rsidRDefault="001041F5" w:rsidP="005E0C7B">
            <w:pPr>
              <w:jc w:val="both"/>
              <w:rPr>
                <w:rFonts w:ascii="Arial" w:eastAsia="Calibri" w:hAnsi="Arial" w:cs="Arial"/>
                <w:bCs/>
                <w:noProof/>
                <w:sz w:val="22"/>
                <w:szCs w:val="22"/>
                <w:lang w:val="bs-Latn-BA"/>
              </w:rPr>
            </w:pPr>
          </w:p>
          <w:p w14:paraId="79FFC1A2" w14:textId="12FBAE4D" w:rsidR="001041F5" w:rsidRPr="000F0ED1" w:rsidRDefault="001041F5" w:rsidP="005E0C7B">
            <w:pPr>
              <w:jc w:val="both"/>
              <w:rPr>
                <w:rFonts w:ascii="Arial" w:eastAsia="Calibri" w:hAnsi="Arial" w:cs="Arial"/>
                <w:bCs/>
                <w:noProof/>
                <w:sz w:val="22"/>
                <w:szCs w:val="22"/>
                <w:lang w:val="bs-Latn-BA"/>
              </w:rPr>
            </w:pPr>
            <w:r w:rsidRPr="000F0ED1">
              <w:rPr>
                <w:rFonts w:ascii="Arial" w:eastAsia="Calibri" w:hAnsi="Arial" w:cs="Arial"/>
                <w:bCs/>
                <w:noProof/>
                <w:sz w:val="22"/>
                <w:szCs w:val="22"/>
                <w:lang w:val="bs-Latn-BA"/>
              </w:rPr>
              <w:t>Kao gorivo u procesu loženja rotacione peći sada se koristi uglavnom ugalj koji je u pogonu mljevenja već pripremljen u obliku finog praha (ugljena prašina), a tokom 2016.godine počelo se sa upotrebom starih automobilskih guma</w:t>
            </w:r>
            <w:r w:rsidR="00A850CE" w:rsidRPr="000F0ED1">
              <w:rPr>
                <w:rFonts w:ascii="Arial" w:eastAsia="Calibri" w:hAnsi="Arial" w:cs="Arial"/>
                <w:bCs/>
                <w:noProof/>
                <w:sz w:val="22"/>
                <w:szCs w:val="22"/>
                <w:lang w:val="bs-Latn-BA"/>
              </w:rPr>
              <w:t xml:space="preserve">, te </w:t>
            </w:r>
            <w:r w:rsidR="005A6BF2" w:rsidRPr="000F0ED1">
              <w:rPr>
                <w:rFonts w:ascii="Arial" w:eastAsia="Calibri" w:hAnsi="Arial" w:cs="Arial"/>
                <w:bCs/>
                <w:noProof/>
                <w:sz w:val="22"/>
                <w:szCs w:val="22"/>
                <w:lang w:val="bs-Latn-BA"/>
              </w:rPr>
              <w:t xml:space="preserve">od </w:t>
            </w:r>
            <w:r w:rsidR="00A850CE" w:rsidRPr="000F0ED1">
              <w:rPr>
                <w:rFonts w:ascii="Arial" w:eastAsia="Calibri" w:hAnsi="Arial" w:cs="Arial"/>
                <w:bCs/>
                <w:noProof/>
                <w:sz w:val="22"/>
                <w:szCs w:val="22"/>
                <w:lang w:val="bs-Latn-BA"/>
              </w:rPr>
              <w:t>2018</w:t>
            </w:r>
            <w:r w:rsidR="005A6BF2" w:rsidRPr="000F0ED1">
              <w:rPr>
                <w:rFonts w:ascii="Arial" w:eastAsia="Calibri" w:hAnsi="Arial" w:cs="Arial"/>
                <w:bCs/>
                <w:noProof/>
                <w:sz w:val="22"/>
                <w:szCs w:val="22"/>
                <w:lang w:val="bs-Latn-BA"/>
              </w:rPr>
              <w:t>. i SRF-a (gorivo iz otpada)</w:t>
            </w:r>
            <w:r w:rsidRPr="000F0ED1">
              <w:rPr>
                <w:rFonts w:ascii="Arial" w:eastAsia="Calibri" w:hAnsi="Arial" w:cs="Arial"/>
                <w:bCs/>
                <w:noProof/>
                <w:sz w:val="22"/>
                <w:szCs w:val="22"/>
                <w:lang w:val="bs-Latn-BA"/>
              </w:rPr>
              <w:t xml:space="preserve"> i dostignut je nivo oko </w:t>
            </w:r>
            <w:r w:rsidR="005A6BF2" w:rsidRPr="000F0ED1">
              <w:rPr>
                <w:rFonts w:ascii="Arial" w:eastAsia="Calibri" w:hAnsi="Arial" w:cs="Arial"/>
                <w:bCs/>
                <w:noProof/>
                <w:sz w:val="22"/>
                <w:szCs w:val="22"/>
                <w:lang w:val="bs-Latn-BA"/>
              </w:rPr>
              <w:t xml:space="preserve"> 10</w:t>
            </w:r>
            <w:r w:rsidRPr="000F0ED1">
              <w:rPr>
                <w:rFonts w:ascii="Arial" w:eastAsia="Calibri" w:hAnsi="Arial" w:cs="Arial"/>
                <w:bCs/>
                <w:noProof/>
                <w:sz w:val="22"/>
                <w:szCs w:val="22"/>
                <w:lang w:val="bs-Latn-BA"/>
              </w:rPr>
              <w:t xml:space="preserve">%. Za loženje različitih vrsta goriva u peć, služi višekanalni gorionik. Ovaj gorionik je snadbjeven ventilatorom primarnog zraka, koji daje najveći dio potrebnog zraka za sagorijevanje. Preostale količine zraka su rezultat razmjene hladnog zraka sa ventilatora hladnjaka klinkera i vrelog zraka iz rotacione peći. </w:t>
            </w:r>
          </w:p>
          <w:p w14:paraId="79FFC1A3" w14:textId="77777777" w:rsidR="001041F5" w:rsidRPr="000F0ED1" w:rsidRDefault="001041F5" w:rsidP="005E0C7B">
            <w:pPr>
              <w:jc w:val="both"/>
              <w:rPr>
                <w:rFonts w:ascii="Arial" w:eastAsia="Calibri" w:hAnsi="Arial" w:cs="Arial"/>
                <w:bCs/>
                <w:noProof/>
                <w:sz w:val="22"/>
                <w:szCs w:val="22"/>
                <w:lang w:val="bs-Latn-BA"/>
              </w:rPr>
            </w:pPr>
          </w:p>
          <w:p w14:paraId="79FFC1A4" w14:textId="77777777" w:rsidR="001041F5" w:rsidRPr="000F0ED1" w:rsidRDefault="001041F5" w:rsidP="005E0C7B">
            <w:pPr>
              <w:jc w:val="both"/>
              <w:rPr>
                <w:rFonts w:ascii="Arial" w:eastAsia="Calibri" w:hAnsi="Arial" w:cs="Arial"/>
                <w:bCs/>
                <w:noProof/>
                <w:sz w:val="22"/>
                <w:szCs w:val="22"/>
                <w:lang w:val="bs-Latn-BA"/>
              </w:rPr>
            </w:pPr>
            <w:r w:rsidRPr="000F0ED1">
              <w:rPr>
                <w:rFonts w:ascii="Arial" w:eastAsia="Calibri" w:hAnsi="Arial" w:cs="Arial"/>
                <w:bCs/>
                <w:noProof/>
                <w:sz w:val="22"/>
                <w:szCs w:val="22"/>
                <w:lang w:val="bs-Latn-BA"/>
              </w:rPr>
              <w:t xml:space="preserve">U ranijem periodu se kao osnovno gorivo koristio mazut. Postojeće instalacije za sagorijevanje mazuta mogu se uz neznatnu rekonstrukciju koristiti i za sagorijevanje tečnih alternativnih goriva. </w:t>
            </w:r>
          </w:p>
          <w:p w14:paraId="79FFC1A5" w14:textId="77777777" w:rsidR="001041F5" w:rsidRPr="000F0ED1" w:rsidRDefault="001041F5" w:rsidP="005E0C7B">
            <w:pPr>
              <w:jc w:val="both"/>
              <w:rPr>
                <w:rFonts w:ascii="Arial" w:eastAsia="Calibri" w:hAnsi="Arial" w:cs="Arial"/>
                <w:bCs/>
                <w:noProof/>
                <w:sz w:val="22"/>
                <w:szCs w:val="22"/>
                <w:lang w:val="bs-Latn-BA"/>
              </w:rPr>
            </w:pPr>
          </w:p>
          <w:p w14:paraId="79FFC1A6" w14:textId="77777777" w:rsidR="001041F5" w:rsidRPr="000F0ED1" w:rsidRDefault="001041F5" w:rsidP="005E0C7B">
            <w:pPr>
              <w:jc w:val="both"/>
              <w:rPr>
                <w:rFonts w:ascii="Arial" w:eastAsia="Calibri" w:hAnsi="Arial" w:cs="Arial"/>
                <w:bCs/>
                <w:noProof/>
                <w:sz w:val="22"/>
                <w:szCs w:val="22"/>
                <w:lang w:val="bs-Latn-BA"/>
              </w:rPr>
            </w:pPr>
            <w:r w:rsidRPr="000F0ED1">
              <w:rPr>
                <w:rFonts w:ascii="Arial" w:eastAsia="Calibri" w:hAnsi="Arial" w:cs="Arial"/>
                <w:bCs/>
                <w:noProof/>
                <w:sz w:val="22"/>
                <w:szCs w:val="22"/>
                <w:lang w:val="bs-Latn-BA"/>
              </w:rPr>
              <w:t xml:space="preserve">Osnovna karakteristika TCK je odsustvo korištenja goriva u kalcinatoru iz razloga što se početno pečenje klinkerau kalcinatoru vrši pomoću vrelih plinova iz rotacione peći. Na ovaj način temperatura sirovinskog brašna na izlasku iz kalcinatora, odnosno na ulasku u rotacionu peć iznosi: t= 850-900 </w:t>
            </w:r>
            <m:oMath>
              <m:r>
                <w:rPr>
                  <w:rFonts w:ascii="Cambria Math" w:eastAsia="Calibri" w:hAnsi="Cambria Math" w:cs="Arial"/>
                  <w:noProof/>
                  <w:sz w:val="22"/>
                  <w:szCs w:val="22"/>
                  <w:lang w:val="bs-Latn-BA"/>
                </w:rPr>
                <m:t>°</m:t>
              </m:r>
            </m:oMath>
            <w:r w:rsidRPr="000F0ED1">
              <w:rPr>
                <w:rFonts w:ascii="Arial" w:hAnsi="Arial" w:cs="Arial"/>
                <w:bCs/>
                <w:noProof/>
                <w:sz w:val="22"/>
                <w:szCs w:val="22"/>
                <w:lang w:val="bs-Latn-BA"/>
              </w:rPr>
              <w:t>C. Zbog ovog sistema pečenja klinkera u TCK nije moguće samostalno korištenje klasičnog RDF goriva.</w:t>
            </w:r>
          </w:p>
        </w:tc>
        <w:tc>
          <w:tcPr>
            <w:tcW w:w="859" w:type="dxa"/>
            <w:shd w:val="clear" w:color="auto" w:fill="auto"/>
            <w:vAlign w:val="center"/>
          </w:tcPr>
          <w:p w14:paraId="79FFC1A7" w14:textId="77777777" w:rsidR="001041F5" w:rsidRPr="000F0ED1" w:rsidRDefault="001041F5" w:rsidP="001041F5">
            <w:pPr>
              <w:jc w:val="center"/>
              <w:rPr>
                <w:rFonts w:ascii="Arial" w:eastAsia="Calibri" w:hAnsi="Arial" w:cs="Arial"/>
                <w:b/>
                <w:noProof/>
                <w:sz w:val="22"/>
                <w:szCs w:val="22"/>
                <w:lang w:val="bs-Latn-BA"/>
              </w:rPr>
            </w:pPr>
            <w:r w:rsidRPr="000F0ED1">
              <w:rPr>
                <w:rFonts w:ascii="Arial" w:eastAsia="Calibri" w:hAnsi="Arial" w:cs="Arial"/>
                <w:b/>
                <w:noProof/>
                <w:sz w:val="22"/>
                <w:szCs w:val="22"/>
                <w:lang w:val="bs-Latn-BA"/>
              </w:rPr>
              <w:lastRenderedPageBreak/>
              <w:t>10</w:t>
            </w:r>
          </w:p>
        </w:tc>
      </w:tr>
    </w:tbl>
    <w:p w14:paraId="79FFC1A9" w14:textId="77777777" w:rsidR="001041F5" w:rsidRPr="001041F5" w:rsidRDefault="001041F5" w:rsidP="001041F5">
      <w:pPr>
        <w:pStyle w:val="Heading2"/>
        <w:rPr>
          <w:rFonts w:ascii="Arial" w:eastAsia="Calibri" w:hAnsi="Arial" w:cs="Arial"/>
          <w:b w:val="0"/>
          <w:noProof/>
          <w:sz w:val="22"/>
          <w:szCs w:val="22"/>
          <w:lang w:val="bs-Latn-BA"/>
        </w:rPr>
      </w:pPr>
      <w:bookmarkStart w:id="2" w:name="_Toc78444030"/>
      <w:bookmarkEnd w:id="1"/>
      <w:r>
        <w:rPr>
          <w:rFonts w:ascii="Arial" w:eastAsia="Calibri" w:hAnsi="Arial" w:cs="Arial"/>
          <w:b w:val="0"/>
          <w:noProof/>
          <w:sz w:val="22"/>
          <w:szCs w:val="22"/>
          <w:lang w:val="bs-Latn-BA"/>
        </w:rPr>
        <w:lastRenderedPageBreak/>
        <w:t>Tabela 2</w:t>
      </w:r>
      <w:r w:rsidRPr="001041F5">
        <w:rPr>
          <w:rFonts w:ascii="Arial" w:eastAsia="Calibri" w:hAnsi="Arial" w:cs="Arial"/>
          <w:b w:val="0"/>
          <w:noProof/>
          <w:sz w:val="22"/>
          <w:szCs w:val="22"/>
          <w:lang w:val="bs-Latn-BA"/>
        </w:rPr>
        <w:t>. Tehnološka jedinica pogona/postrojenja u kojoj se odvijaju ostale djelatnosti</w:t>
      </w:r>
      <w:bookmarkEnd w:id="2"/>
    </w:p>
    <w:p w14:paraId="79FFC1AA" w14:textId="77777777" w:rsidR="001041F5" w:rsidRPr="0063200B" w:rsidRDefault="001041F5" w:rsidP="001041F5">
      <w:pPr>
        <w:rPr>
          <w:rFonts w:ascii="Arial" w:eastAsia="Calibri" w:hAnsi="Arial"/>
          <w:b/>
          <w:bCs/>
          <w:i/>
          <w:iCs/>
          <w:noProof/>
          <w:lang w:val="bs-Latn-BA"/>
        </w:rPr>
      </w:pP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843"/>
        <w:gridCol w:w="2268"/>
        <w:gridCol w:w="5103"/>
        <w:gridCol w:w="1000"/>
      </w:tblGrid>
      <w:tr w:rsidR="001041F5" w:rsidRPr="000F0ED1" w14:paraId="79FFC1AC" w14:textId="77777777" w:rsidTr="000F0ED1">
        <w:trPr>
          <w:jc w:val="center"/>
        </w:trPr>
        <w:tc>
          <w:tcPr>
            <w:tcW w:w="9908" w:type="dxa"/>
            <w:gridSpan w:val="5"/>
            <w:shd w:val="clear" w:color="auto" w:fill="auto"/>
            <w:vAlign w:val="center"/>
            <w:hideMark/>
          </w:tcPr>
          <w:p w14:paraId="79FFC1AB" w14:textId="77777777" w:rsidR="001041F5" w:rsidRPr="000F0ED1" w:rsidRDefault="001041F5" w:rsidP="001041F5">
            <w:pPr>
              <w:jc w:val="center"/>
              <w:rPr>
                <w:rFonts w:ascii="Arial" w:eastAsia="Calibri" w:hAnsi="Arial" w:cs="Arial"/>
                <w:b/>
                <w:noProof/>
                <w:sz w:val="22"/>
                <w:szCs w:val="22"/>
                <w:lang w:val="bs-Latn-BA"/>
              </w:rPr>
            </w:pPr>
            <w:r w:rsidRPr="000F0ED1">
              <w:rPr>
                <w:rFonts w:ascii="Arial" w:eastAsia="Calibri" w:hAnsi="Arial" w:cs="Arial"/>
                <w:noProof/>
                <w:sz w:val="22"/>
                <w:szCs w:val="22"/>
                <w:lang w:val="bs-Latn-BA"/>
              </w:rPr>
              <w:t>Naziv jedinice</w:t>
            </w:r>
          </w:p>
        </w:tc>
      </w:tr>
      <w:tr w:rsidR="001041F5" w:rsidRPr="000F0ED1" w14:paraId="79FFC1B2" w14:textId="77777777" w:rsidTr="000F0ED1">
        <w:trPr>
          <w:jc w:val="center"/>
        </w:trPr>
        <w:tc>
          <w:tcPr>
            <w:tcW w:w="694" w:type="dxa"/>
            <w:shd w:val="clear" w:color="auto" w:fill="auto"/>
            <w:vAlign w:val="center"/>
            <w:hideMark/>
          </w:tcPr>
          <w:p w14:paraId="79FFC1AD" w14:textId="77777777" w:rsidR="001041F5" w:rsidRPr="000F0ED1" w:rsidRDefault="001041F5" w:rsidP="001041F5">
            <w:pPr>
              <w:jc w:val="center"/>
              <w:rPr>
                <w:rFonts w:ascii="Arial" w:eastAsia="Calibri" w:hAnsi="Arial" w:cs="Arial"/>
                <w:noProof/>
                <w:sz w:val="22"/>
                <w:szCs w:val="22"/>
                <w:lang w:val="bs-Latn-BA"/>
              </w:rPr>
            </w:pPr>
            <w:r w:rsidRPr="000F0ED1">
              <w:rPr>
                <w:rFonts w:ascii="Arial" w:eastAsia="Calibri" w:hAnsi="Arial" w:cs="Arial"/>
                <w:noProof/>
                <w:sz w:val="22"/>
                <w:szCs w:val="22"/>
                <w:lang w:val="bs-Latn-BA"/>
              </w:rPr>
              <w:t>Broj</w:t>
            </w:r>
          </w:p>
        </w:tc>
        <w:tc>
          <w:tcPr>
            <w:tcW w:w="843" w:type="dxa"/>
            <w:shd w:val="clear" w:color="auto" w:fill="auto"/>
            <w:vAlign w:val="center"/>
            <w:hideMark/>
          </w:tcPr>
          <w:p w14:paraId="79FFC1AE" w14:textId="77777777" w:rsidR="001041F5" w:rsidRPr="000F0ED1" w:rsidRDefault="001041F5" w:rsidP="001041F5">
            <w:pPr>
              <w:jc w:val="center"/>
              <w:rPr>
                <w:rFonts w:ascii="Arial" w:eastAsia="Calibri" w:hAnsi="Arial" w:cs="Arial"/>
                <w:noProof/>
                <w:sz w:val="22"/>
                <w:szCs w:val="22"/>
                <w:lang w:val="bs-Latn-BA"/>
              </w:rPr>
            </w:pPr>
            <w:r w:rsidRPr="000F0ED1">
              <w:rPr>
                <w:rFonts w:ascii="Arial" w:eastAsia="Calibri" w:hAnsi="Arial" w:cs="Arial"/>
                <w:noProof/>
                <w:sz w:val="22"/>
                <w:szCs w:val="22"/>
                <w:lang w:val="bs-Latn-BA"/>
              </w:rPr>
              <w:t>Naziv podjedinice</w:t>
            </w:r>
          </w:p>
        </w:tc>
        <w:tc>
          <w:tcPr>
            <w:tcW w:w="2268" w:type="dxa"/>
            <w:shd w:val="clear" w:color="auto" w:fill="auto"/>
            <w:vAlign w:val="center"/>
            <w:hideMark/>
          </w:tcPr>
          <w:p w14:paraId="79FFC1AF" w14:textId="77777777" w:rsidR="001041F5" w:rsidRPr="000F0ED1" w:rsidRDefault="001041F5" w:rsidP="001041F5">
            <w:pPr>
              <w:jc w:val="center"/>
              <w:rPr>
                <w:rFonts w:ascii="Arial" w:eastAsia="Calibri" w:hAnsi="Arial" w:cs="Arial"/>
                <w:noProof/>
                <w:sz w:val="22"/>
                <w:szCs w:val="22"/>
                <w:lang w:val="bs-Latn-BA"/>
              </w:rPr>
            </w:pPr>
            <w:r w:rsidRPr="000F0ED1">
              <w:rPr>
                <w:rFonts w:ascii="Arial" w:eastAsia="Calibri" w:hAnsi="Arial" w:cs="Arial"/>
                <w:noProof/>
                <w:sz w:val="22"/>
                <w:szCs w:val="22"/>
                <w:lang w:val="bs-Latn-BA"/>
              </w:rPr>
              <w:t>Kapacitet</w:t>
            </w:r>
          </w:p>
        </w:tc>
        <w:tc>
          <w:tcPr>
            <w:tcW w:w="5103" w:type="dxa"/>
            <w:shd w:val="clear" w:color="auto" w:fill="auto"/>
            <w:vAlign w:val="center"/>
            <w:hideMark/>
          </w:tcPr>
          <w:p w14:paraId="79FFC1B0" w14:textId="77777777" w:rsidR="001041F5" w:rsidRPr="000F0ED1" w:rsidRDefault="001041F5" w:rsidP="001041F5">
            <w:pPr>
              <w:jc w:val="center"/>
              <w:rPr>
                <w:rFonts w:ascii="Arial" w:eastAsia="Calibri" w:hAnsi="Arial" w:cs="Arial"/>
                <w:bCs/>
                <w:noProof/>
                <w:sz w:val="22"/>
                <w:szCs w:val="22"/>
                <w:lang w:val="bs-Latn-BA"/>
              </w:rPr>
            </w:pPr>
            <w:r w:rsidRPr="000F0ED1">
              <w:rPr>
                <w:rFonts w:ascii="Arial" w:eastAsia="Calibri" w:hAnsi="Arial" w:cs="Arial"/>
                <w:bCs/>
                <w:noProof/>
                <w:sz w:val="22"/>
                <w:szCs w:val="22"/>
                <w:lang w:val="bs-Latn-BA"/>
              </w:rPr>
              <w:t xml:space="preserve">Tehnološki opis </w:t>
            </w:r>
          </w:p>
        </w:tc>
        <w:tc>
          <w:tcPr>
            <w:tcW w:w="1000" w:type="dxa"/>
            <w:shd w:val="clear" w:color="auto" w:fill="auto"/>
            <w:vAlign w:val="center"/>
            <w:hideMark/>
          </w:tcPr>
          <w:p w14:paraId="79FFC1B1" w14:textId="77777777" w:rsidR="001041F5" w:rsidRPr="000F0ED1" w:rsidRDefault="008E6FC1" w:rsidP="008E6FC1">
            <w:pPr>
              <w:jc w:val="center"/>
              <w:rPr>
                <w:rFonts w:ascii="Arial" w:eastAsia="Calibri" w:hAnsi="Arial" w:cs="Arial"/>
                <w:noProof/>
                <w:sz w:val="22"/>
                <w:szCs w:val="22"/>
                <w:lang w:val="bs-Latn-BA"/>
              </w:rPr>
            </w:pPr>
            <w:r w:rsidRPr="000F0ED1">
              <w:rPr>
                <w:rFonts w:ascii="Arial" w:eastAsia="Calibri" w:hAnsi="Arial" w:cs="Arial"/>
                <w:noProof/>
                <w:sz w:val="22"/>
                <w:szCs w:val="22"/>
                <w:lang w:val="bs-Latn-BA"/>
              </w:rPr>
              <w:t xml:space="preserve">Oznaka na </w:t>
            </w:r>
            <w:r w:rsidR="001041F5" w:rsidRPr="000F0ED1">
              <w:rPr>
                <w:rFonts w:ascii="Arial" w:eastAsia="Calibri" w:hAnsi="Arial" w:cs="Arial"/>
                <w:noProof/>
                <w:sz w:val="22"/>
                <w:szCs w:val="22"/>
                <w:lang w:val="bs-Latn-BA"/>
              </w:rPr>
              <w:t>dijagram</w:t>
            </w:r>
            <w:r w:rsidRPr="000F0ED1">
              <w:rPr>
                <w:rFonts w:ascii="Arial" w:eastAsia="Calibri" w:hAnsi="Arial" w:cs="Arial"/>
                <w:noProof/>
                <w:sz w:val="22"/>
                <w:szCs w:val="22"/>
                <w:lang w:val="bs-Latn-BA"/>
              </w:rPr>
              <w:t>u</w:t>
            </w:r>
            <w:r w:rsidR="001041F5" w:rsidRPr="000F0ED1">
              <w:rPr>
                <w:rFonts w:ascii="Arial" w:eastAsia="Calibri" w:hAnsi="Arial" w:cs="Arial"/>
                <w:noProof/>
                <w:sz w:val="22"/>
                <w:szCs w:val="22"/>
                <w:lang w:val="bs-Latn-BA"/>
              </w:rPr>
              <w:t xml:space="preserve"> toka </w:t>
            </w:r>
          </w:p>
        </w:tc>
      </w:tr>
      <w:tr w:rsidR="001041F5" w:rsidRPr="000F0ED1" w14:paraId="79FFC209" w14:textId="77777777" w:rsidTr="000F0ED1">
        <w:trPr>
          <w:jc w:val="center"/>
        </w:trPr>
        <w:tc>
          <w:tcPr>
            <w:tcW w:w="694" w:type="dxa"/>
            <w:shd w:val="clear" w:color="auto" w:fill="auto"/>
            <w:vAlign w:val="center"/>
            <w:hideMark/>
          </w:tcPr>
          <w:p w14:paraId="79FFC1B3" w14:textId="77777777" w:rsidR="001041F5" w:rsidRPr="000F0ED1" w:rsidRDefault="001041F5" w:rsidP="001041F5">
            <w:pPr>
              <w:jc w:val="center"/>
              <w:rPr>
                <w:rFonts w:ascii="Arial" w:eastAsia="Calibri" w:hAnsi="Arial" w:cs="Arial"/>
                <w:noProof/>
                <w:sz w:val="22"/>
                <w:szCs w:val="22"/>
                <w:lang w:val="bs-Latn-BA"/>
              </w:rPr>
            </w:pPr>
          </w:p>
          <w:p w14:paraId="79FFC1B4" w14:textId="77777777" w:rsidR="001041F5" w:rsidRPr="000F0ED1" w:rsidRDefault="001041F5" w:rsidP="001041F5">
            <w:pPr>
              <w:jc w:val="center"/>
              <w:rPr>
                <w:rFonts w:ascii="Arial" w:eastAsia="Calibri" w:hAnsi="Arial" w:cs="Arial"/>
                <w:noProof/>
                <w:sz w:val="22"/>
                <w:szCs w:val="22"/>
                <w:lang w:val="bs-Latn-BA"/>
              </w:rPr>
            </w:pPr>
          </w:p>
          <w:p w14:paraId="79FFC1B5" w14:textId="77777777" w:rsidR="001041F5" w:rsidRPr="000F0ED1" w:rsidRDefault="001041F5" w:rsidP="001041F5">
            <w:pPr>
              <w:jc w:val="center"/>
              <w:rPr>
                <w:rFonts w:ascii="Arial" w:eastAsia="Calibri" w:hAnsi="Arial" w:cs="Arial"/>
                <w:noProof/>
                <w:sz w:val="22"/>
                <w:szCs w:val="22"/>
                <w:lang w:val="bs-Latn-BA"/>
              </w:rPr>
            </w:pPr>
          </w:p>
          <w:p w14:paraId="79FFC1B6" w14:textId="77777777" w:rsidR="001041F5" w:rsidRPr="000F0ED1" w:rsidRDefault="001041F5" w:rsidP="001041F5">
            <w:pPr>
              <w:jc w:val="center"/>
              <w:rPr>
                <w:rFonts w:ascii="Arial" w:eastAsia="Calibri" w:hAnsi="Arial" w:cs="Arial"/>
                <w:noProof/>
                <w:sz w:val="22"/>
                <w:szCs w:val="22"/>
                <w:lang w:val="bs-Latn-BA"/>
              </w:rPr>
            </w:pPr>
          </w:p>
          <w:p w14:paraId="79FFC1B7" w14:textId="77777777" w:rsidR="001041F5" w:rsidRPr="000F0ED1" w:rsidRDefault="001041F5" w:rsidP="001041F5">
            <w:pPr>
              <w:jc w:val="center"/>
              <w:rPr>
                <w:rFonts w:ascii="Arial" w:eastAsia="Calibri" w:hAnsi="Arial" w:cs="Arial"/>
                <w:noProof/>
                <w:sz w:val="22"/>
                <w:szCs w:val="22"/>
                <w:lang w:val="bs-Latn-BA"/>
              </w:rPr>
            </w:pPr>
          </w:p>
          <w:p w14:paraId="79FFC1B8" w14:textId="77777777" w:rsidR="001041F5" w:rsidRPr="000F0ED1" w:rsidRDefault="001041F5" w:rsidP="001041F5">
            <w:pPr>
              <w:jc w:val="center"/>
              <w:rPr>
                <w:rFonts w:ascii="Arial" w:eastAsia="Calibri" w:hAnsi="Arial" w:cs="Arial"/>
                <w:noProof/>
                <w:sz w:val="22"/>
                <w:szCs w:val="22"/>
                <w:lang w:val="bs-Latn-BA"/>
              </w:rPr>
            </w:pPr>
          </w:p>
          <w:p w14:paraId="79FFC1B9" w14:textId="77777777" w:rsidR="001041F5" w:rsidRPr="000F0ED1" w:rsidRDefault="001041F5" w:rsidP="001041F5">
            <w:pPr>
              <w:jc w:val="center"/>
              <w:rPr>
                <w:rFonts w:ascii="Arial" w:eastAsia="Calibri" w:hAnsi="Arial" w:cs="Arial"/>
                <w:noProof/>
                <w:sz w:val="22"/>
                <w:szCs w:val="22"/>
                <w:lang w:val="bs-Latn-BA"/>
              </w:rPr>
            </w:pPr>
          </w:p>
          <w:p w14:paraId="79FFC1BA" w14:textId="77777777" w:rsidR="001041F5" w:rsidRPr="000F0ED1" w:rsidRDefault="001041F5" w:rsidP="001041F5">
            <w:pPr>
              <w:jc w:val="center"/>
              <w:rPr>
                <w:rFonts w:ascii="Arial" w:eastAsia="Calibri" w:hAnsi="Arial" w:cs="Arial"/>
                <w:noProof/>
                <w:sz w:val="22"/>
                <w:szCs w:val="22"/>
                <w:lang w:val="bs-Latn-BA"/>
              </w:rPr>
            </w:pPr>
          </w:p>
          <w:p w14:paraId="79FFC1BB" w14:textId="77777777" w:rsidR="001041F5" w:rsidRPr="000F0ED1" w:rsidRDefault="001041F5" w:rsidP="001041F5">
            <w:pPr>
              <w:jc w:val="center"/>
              <w:rPr>
                <w:rFonts w:ascii="Arial" w:eastAsia="Calibri" w:hAnsi="Arial" w:cs="Arial"/>
                <w:noProof/>
                <w:sz w:val="22"/>
                <w:szCs w:val="22"/>
                <w:lang w:val="bs-Latn-BA"/>
              </w:rPr>
            </w:pPr>
          </w:p>
          <w:p w14:paraId="79FFC1BC" w14:textId="77777777" w:rsidR="001041F5" w:rsidRPr="000F0ED1" w:rsidRDefault="001041F5" w:rsidP="001041F5">
            <w:pPr>
              <w:jc w:val="center"/>
              <w:rPr>
                <w:rFonts w:ascii="Arial" w:eastAsia="Calibri" w:hAnsi="Arial" w:cs="Arial"/>
                <w:noProof/>
                <w:sz w:val="22"/>
                <w:szCs w:val="22"/>
                <w:lang w:val="bs-Latn-BA"/>
              </w:rPr>
            </w:pPr>
          </w:p>
          <w:p w14:paraId="79FFC1BD" w14:textId="77777777" w:rsidR="001041F5" w:rsidRPr="000F0ED1" w:rsidRDefault="001041F5" w:rsidP="001041F5">
            <w:pPr>
              <w:jc w:val="center"/>
              <w:rPr>
                <w:rFonts w:ascii="Arial" w:eastAsia="Calibri" w:hAnsi="Arial" w:cs="Arial"/>
                <w:noProof/>
                <w:sz w:val="22"/>
                <w:szCs w:val="22"/>
                <w:lang w:val="bs-Latn-BA"/>
              </w:rPr>
            </w:pPr>
          </w:p>
          <w:p w14:paraId="79FFC1BE" w14:textId="77777777" w:rsidR="001041F5" w:rsidRPr="000F0ED1" w:rsidRDefault="001041F5" w:rsidP="001041F5">
            <w:pPr>
              <w:jc w:val="center"/>
              <w:rPr>
                <w:rFonts w:ascii="Arial" w:eastAsia="Calibri" w:hAnsi="Arial" w:cs="Arial"/>
                <w:noProof/>
                <w:sz w:val="22"/>
                <w:szCs w:val="22"/>
                <w:lang w:val="bs-Latn-BA"/>
              </w:rPr>
            </w:pPr>
          </w:p>
          <w:p w14:paraId="79FFC1BF" w14:textId="77777777" w:rsidR="001041F5" w:rsidRPr="000F0ED1" w:rsidRDefault="001041F5" w:rsidP="001041F5">
            <w:pPr>
              <w:jc w:val="center"/>
              <w:rPr>
                <w:rFonts w:ascii="Arial" w:eastAsia="Calibri" w:hAnsi="Arial" w:cs="Arial"/>
                <w:noProof/>
                <w:sz w:val="22"/>
                <w:szCs w:val="22"/>
                <w:lang w:val="bs-Latn-BA"/>
              </w:rPr>
            </w:pPr>
          </w:p>
          <w:p w14:paraId="79FFC1C0" w14:textId="77777777" w:rsidR="001041F5" w:rsidRPr="000F0ED1" w:rsidRDefault="001041F5" w:rsidP="001041F5">
            <w:pPr>
              <w:jc w:val="center"/>
              <w:rPr>
                <w:rFonts w:ascii="Arial" w:eastAsia="Calibri" w:hAnsi="Arial" w:cs="Arial"/>
                <w:noProof/>
                <w:sz w:val="22"/>
                <w:szCs w:val="22"/>
                <w:lang w:val="bs-Latn-BA"/>
              </w:rPr>
            </w:pPr>
          </w:p>
          <w:p w14:paraId="79FFC1C1" w14:textId="77777777" w:rsidR="001041F5" w:rsidRPr="000F0ED1" w:rsidRDefault="001041F5" w:rsidP="001041F5">
            <w:pPr>
              <w:jc w:val="center"/>
              <w:rPr>
                <w:rFonts w:ascii="Arial" w:eastAsia="Calibri" w:hAnsi="Arial" w:cs="Arial"/>
                <w:noProof/>
                <w:sz w:val="22"/>
                <w:szCs w:val="22"/>
                <w:lang w:val="bs-Latn-BA"/>
              </w:rPr>
            </w:pPr>
          </w:p>
          <w:p w14:paraId="79FFC1C2" w14:textId="77777777" w:rsidR="001041F5" w:rsidRPr="000F0ED1" w:rsidRDefault="001041F5" w:rsidP="001041F5">
            <w:pPr>
              <w:jc w:val="center"/>
              <w:rPr>
                <w:rFonts w:ascii="Arial" w:eastAsia="Calibri" w:hAnsi="Arial" w:cs="Arial"/>
                <w:noProof/>
                <w:sz w:val="22"/>
                <w:szCs w:val="22"/>
                <w:lang w:val="bs-Latn-BA"/>
              </w:rPr>
            </w:pPr>
          </w:p>
          <w:p w14:paraId="79FFC1C3" w14:textId="77777777" w:rsidR="001041F5" w:rsidRPr="000F0ED1" w:rsidRDefault="001041F5" w:rsidP="001041F5">
            <w:pPr>
              <w:jc w:val="center"/>
              <w:rPr>
                <w:rFonts w:ascii="Arial" w:eastAsia="Calibri" w:hAnsi="Arial" w:cs="Arial"/>
                <w:noProof/>
                <w:sz w:val="22"/>
                <w:szCs w:val="22"/>
                <w:lang w:val="bs-Latn-BA"/>
              </w:rPr>
            </w:pPr>
          </w:p>
          <w:p w14:paraId="79FFC1C4" w14:textId="77777777" w:rsidR="001041F5" w:rsidRPr="000F0ED1" w:rsidRDefault="001041F5" w:rsidP="001041F5">
            <w:pPr>
              <w:jc w:val="center"/>
              <w:rPr>
                <w:rFonts w:ascii="Arial" w:eastAsia="Calibri" w:hAnsi="Arial" w:cs="Arial"/>
                <w:noProof/>
                <w:sz w:val="22"/>
                <w:szCs w:val="22"/>
                <w:lang w:val="bs-Latn-BA"/>
              </w:rPr>
            </w:pPr>
          </w:p>
          <w:p w14:paraId="79FFC1C5" w14:textId="77777777" w:rsidR="001041F5" w:rsidRPr="000F0ED1" w:rsidRDefault="001041F5" w:rsidP="001041F5">
            <w:pPr>
              <w:jc w:val="center"/>
              <w:rPr>
                <w:rFonts w:ascii="Arial" w:eastAsia="Calibri" w:hAnsi="Arial" w:cs="Arial"/>
                <w:noProof/>
                <w:sz w:val="22"/>
                <w:szCs w:val="22"/>
                <w:lang w:val="bs-Latn-BA"/>
              </w:rPr>
            </w:pPr>
          </w:p>
          <w:p w14:paraId="79FFC1C6" w14:textId="77777777" w:rsidR="001041F5" w:rsidRPr="000F0ED1" w:rsidRDefault="001041F5" w:rsidP="001041F5">
            <w:pPr>
              <w:rPr>
                <w:rFonts w:ascii="Arial" w:eastAsia="Calibri" w:hAnsi="Arial" w:cs="Arial"/>
                <w:noProof/>
                <w:sz w:val="22"/>
                <w:szCs w:val="22"/>
                <w:lang w:val="bs-Latn-BA"/>
              </w:rPr>
            </w:pPr>
            <w:r w:rsidRPr="000F0ED1">
              <w:rPr>
                <w:rFonts w:ascii="Arial" w:eastAsia="Calibri" w:hAnsi="Arial" w:cs="Arial"/>
                <w:noProof/>
                <w:sz w:val="22"/>
                <w:szCs w:val="22"/>
                <w:lang w:val="bs-Latn-BA"/>
              </w:rPr>
              <w:t>1.</w:t>
            </w:r>
          </w:p>
        </w:tc>
        <w:tc>
          <w:tcPr>
            <w:tcW w:w="843" w:type="dxa"/>
            <w:shd w:val="clear" w:color="auto" w:fill="auto"/>
            <w:vAlign w:val="center"/>
          </w:tcPr>
          <w:p w14:paraId="79FFC1C7" w14:textId="77777777" w:rsidR="001041F5" w:rsidRPr="000F0ED1" w:rsidRDefault="001041F5" w:rsidP="001041F5">
            <w:pPr>
              <w:jc w:val="center"/>
              <w:rPr>
                <w:rFonts w:ascii="Arial" w:eastAsia="Calibri" w:hAnsi="Arial" w:cs="Arial"/>
                <w:bCs/>
                <w:noProof/>
                <w:sz w:val="22"/>
                <w:szCs w:val="22"/>
                <w:lang w:val="bs-Latn-BA"/>
              </w:rPr>
            </w:pPr>
          </w:p>
          <w:p w14:paraId="79FFC1C8" w14:textId="77777777" w:rsidR="001041F5" w:rsidRPr="000F0ED1" w:rsidRDefault="001041F5" w:rsidP="001041F5">
            <w:pPr>
              <w:jc w:val="center"/>
              <w:rPr>
                <w:rFonts w:ascii="Arial" w:eastAsia="Calibri" w:hAnsi="Arial" w:cs="Arial"/>
                <w:bCs/>
                <w:noProof/>
                <w:sz w:val="22"/>
                <w:szCs w:val="22"/>
                <w:lang w:val="bs-Latn-BA"/>
              </w:rPr>
            </w:pPr>
          </w:p>
          <w:p w14:paraId="79FFC1C9" w14:textId="77777777" w:rsidR="001041F5" w:rsidRPr="000F0ED1" w:rsidRDefault="001041F5" w:rsidP="001041F5">
            <w:pPr>
              <w:jc w:val="center"/>
              <w:rPr>
                <w:rFonts w:ascii="Arial" w:eastAsia="Calibri" w:hAnsi="Arial" w:cs="Arial"/>
                <w:bCs/>
                <w:noProof/>
                <w:sz w:val="22"/>
                <w:szCs w:val="22"/>
                <w:lang w:val="bs-Latn-BA"/>
              </w:rPr>
            </w:pPr>
          </w:p>
          <w:p w14:paraId="79FFC1CA" w14:textId="77777777" w:rsidR="001041F5" w:rsidRPr="000F0ED1" w:rsidRDefault="001041F5" w:rsidP="001041F5">
            <w:pPr>
              <w:jc w:val="center"/>
              <w:rPr>
                <w:rFonts w:ascii="Arial" w:eastAsia="Calibri" w:hAnsi="Arial" w:cs="Arial"/>
                <w:bCs/>
                <w:noProof/>
                <w:sz w:val="22"/>
                <w:szCs w:val="22"/>
                <w:lang w:val="bs-Latn-BA"/>
              </w:rPr>
            </w:pPr>
          </w:p>
          <w:p w14:paraId="79FFC1CB" w14:textId="77777777" w:rsidR="001041F5" w:rsidRPr="000F0ED1" w:rsidRDefault="001041F5" w:rsidP="001041F5">
            <w:pPr>
              <w:jc w:val="center"/>
              <w:rPr>
                <w:rFonts w:ascii="Arial" w:eastAsia="Calibri" w:hAnsi="Arial" w:cs="Arial"/>
                <w:bCs/>
                <w:noProof/>
                <w:sz w:val="22"/>
                <w:szCs w:val="22"/>
                <w:lang w:val="bs-Latn-BA"/>
              </w:rPr>
            </w:pPr>
          </w:p>
          <w:p w14:paraId="79FFC1CC" w14:textId="77777777" w:rsidR="001041F5" w:rsidRPr="000F0ED1" w:rsidRDefault="001041F5" w:rsidP="001041F5">
            <w:pPr>
              <w:jc w:val="center"/>
              <w:rPr>
                <w:rFonts w:ascii="Arial" w:eastAsia="Calibri" w:hAnsi="Arial" w:cs="Arial"/>
                <w:bCs/>
                <w:noProof/>
                <w:sz w:val="22"/>
                <w:szCs w:val="22"/>
                <w:lang w:val="bs-Latn-BA"/>
              </w:rPr>
            </w:pPr>
          </w:p>
          <w:p w14:paraId="79FFC1CD" w14:textId="77777777" w:rsidR="001041F5" w:rsidRPr="000F0ED1" w:rsidRDefault="001041F5" w:rsidP="001041F5">
            <w:pPr>
              <w:jc w:val="center"/>
              <w:rPr>
                <w:rFonts w:ascii="Arial" w:eastAsia="Calibri" w:hAnsi="Arial" w:cs="Arial"/>
                <w:bCs/>
                <w:noProof/>
                <w:sz w:val="22"/>
                <w:szCs w:val="22"/>
                <w:lang w:val="bs-Latn-BA"/>
              </w:rPr>
            </w:pPr>
          </w:p>
          <w:p w14:paraId="79FFC1CE" w14:textId="77777777" w:rsidR="001041F5" w:rsidRPr="000F0ED1" w:rsidRDefault="001041F5" w:rsidP="001041F5">
            <w:pPr>
              <w:jc w:val="center"/>
              <w:rPr>
                <w:rFonts w:ascii="Arial" w:eastAsia="Calibri" w:hAnsi="Arial" w:cs="Arial"/>
                <w:bCs/>
                <w:noProof/>
                <w:sz w:val="22"/>
                <w:szCs w:val="22"/>
                <w:lang w:val="bs-Latn-BA"/>
              </w:rPr>
            </w:pPr>
          </w:p>
          <w:p w14:paraId="79FFC1CF" w14:textId="77777777" w:rsidR="001041F5" w:rsidRPr="000F0ED1" w:rsidRDefault="001041F5" w:rsidP="001041F5">
            <w:pPr>
              <w:jc w:val="center"/>
              <w:rPr>
                <w:rFonts w:ascii="Arial" w:eastAsia="Calibri" w:hAnsi="Arial" w:cs="Arial"/>
                <w:bCs/>
                <w:noProof/>
                <w:sz w:val="22"/>
                <w:szCs w:val="22"/>
                <w:lang w:val="bs-Latn-BA"/>
              </w:rPr>
            </w:pPr>
          </w:p>
          <w:p w14:paraId="79FFC1D0" w14:textId="77777777" w:rsidR="001041F5" w:rsidRPr="000F0ED1" w:rsidRDefault="001041F5" w:rsidP="001041F5">
            <w:pPr>
              <w:jc w:val="center"/>
              <w:rPr>
                <w:rFonts w:ascii="Arial" w:eastAsia="Calibri" w:hAnsi="Arial" w:cs="Arial"/>
                <w:bCs/>
                <w:noProof/>
                <w:sz w:val="22"/>
                <w:szCs w:val="22"/>
                <w:lang w:val="bs-Latn-BA"/>
              </w:rPr>
            </w:pPr>
          </w:p>
          <w:p w14:paraId="79FFC1D1" w14:textId="77777777" w:rsidR="001041F5" w:rsidRPr="000F0ED1" w:rsidRDefault="001041F5" w:rsidP="001041F5">
            <w:pPr>
              <w:jc w:val="center"/>
              <w:rPr>
                <w:rFonts w:ascii="Arial" w:eastAsia="Calibri" w:hAnsi="Arial" w:cs="Arial"/>
                <w:bCs/>
                <w:noProof/>
                <w:sz w:val="22"/>
                <w:szCs w:val="22"/>
                <w:lang w:val="bs-Latn-BA"/>
              </w:rPr>
            </w:pPr>
          </w:p>
          <w:p w14:paraId="79FFC1D2" w14:textId="77777777" w:rsidR="001041F5" w:rsidRPr="000F0ED1" w:rsidRDefault="001041F5" w:rsidP="001041F5">
            <w:pPr>
              <w:jc w:val="center"/>
              <w:rPr>
                <w:rFonts w:ascii="Arial" w:eastAsia="Calibri" w:hAnsi="Arial" w:cs="Arial"/>
                <w:bCs/>
                <w:noProof/>
                <w:sz w:val="22"/>
                <w:szCs w:val="22"/>
                <w:lang w:val="bs-Latn-BA"/>
              </w:rPr>
            </w:pPr>
          </w:p>
          <w:p w14:paraId="79FFC1D3" w14:textId="77777777" w:rsidR="001041F5" w:rsidRPr="000F0ED1" w:rsidRDefault="001041F5" w:rsidP="001041F5">
            <w:pPr>
              <w:jc w:val="center"/>
              <w:rPr>
                <w:rFonts w:ascii="Arial" w:eastAsia="Calibri" w:hAnsi="Arial" w:cs="Arial"/>
                <w:bCs/>
                <w:noProof/>
                <w:sz w:val="22"/>
                <w:szCs w:val="22"/>
                <w:lang w:val="bs-Latn-BA"/>
              </w:rPr>
            </w:pPr>
          </w:p>
          <w:p w14:paraId="79FFC1D4" w14:textId="77777777" w:rsidR="001041F5" w:rsidRPr="000F0ED1" w:rsidRDefault="001041F5" w:rsidP="001041F5">
            <w:pPr>
              <w:jc w:val="center"/>
              <w:rPr>
                <w:rFonts w:ascii="Arial" w:eastAsia="Calibri" w:hAnsi="Arial" w:cs="Arial"/>
                <w:bCs/>
                <w:noProof/>
                <w:sz w:val="22"/>
                <w:szCs w:val="22"/>
                <w:lang w:val="bs-Latn-BA"/>
              </w:rPr>
            </w:pPr>
          </w:p>
          <w:p w14:paraId="79FFC1D5" w14:textId="77777777" w:rsidR="001041F5" w:rsidRPr="000F0ED1" w:rsidRDefault="001041F5" w:rsidP="001041F5">
            <w:pPr>
              <w:jc w:val="center"/>
              <w:rPr>
                <w:rFonts w:ascii="Arial" w:eastAsia="Calibri" w:hAnsi="Arial" w:cs="Arial"/>
                <w:bCs/>
                <w:noProof/>
                <w:sz w:val="22"/>
                <w:szCs w:val="22"/>
                <w:lang w:val="bs-Latn-BA"/>
              </w:rPr>
            </w:pPr>
          </w:p>
          <w:p w14:paraId="79FFC1D6" w14:textId="77777777" w:rsidR="001041F5" w:rsidRPr="000F0ED1" w:rsidRDefault="001041F5" w:rsidP="001041F5">
            <w:pPr>
              <w:jc w:val="center"/>
              <w:rPr>
                <w:rFonts w:ascii="Arial" w:eastAsia="Calibri" w:hAnsi="Arial" w:cs="Arial"/>
                <w:bCs/>
                <w:noProof/>
                <w:sz w:val="22"/>
                <w:szCs w:val="22"/>
                <w:lang w:val="bs-Latn-BA"/>
              </w:rPr>
            </w:pPr>
          </w:p>
          <w:p w14:paraId="79FFC1D7" w14:textId="77777777" w:rsidR="001041F5" w:rsidRPr="000F0ED1" w:rsidRDefault="001041F5" w:rsidP="001041F5">
            <w:pPr>
              <w:jc w:val="center"/>
              <w:rPr>
                <w:rFonts w:ascii="Arial" w:eastAsia="Calibri" w:hAnsi="Arial" w:cs="Arial"/>
                <w:bCs/>
                <w:noProof/>
                <w:sz w:val="22"/>
                <w:szCs w:val="22"/>
                <w:lang w:val="bs-Latn-BA"/>
              </w:rPr>
            </w:pPr>
          </w:p>
          <w:p w14:paraId="79FFC1D8" w14:textId="77777777" w:rsidR="001041F5" w:rsidRPr="000F0ED1" w:rsidRDefault="001041F5" w:rsidP="001041F5">
            <w:pPr>
              <w:jc w:val="center"/>
              <w:rPr>
                <w:rFonts w:ascii="Arial" w:eastAsia="Calibri" w:hAnsi="Arial" w:cs="Arial"/>
                <w:bCs/>
                <w:noProof/>
                <w:sz w:val="22"/>
                <w:szCs w:val="22"/>
                <w:lang w:val="bs-Latn-BA"/>
              </w:rPr>
            </w:pPr>
          </w:p>
          <w:p w14:paraId="79FFC1D9" w14:textId="77777777" w:rsidR="001041F5" w:rsidRPr="000F0ED1" w:rsidRDefault="001041F5" w:rsidP="001041F5">
            <w:pPr>
              <w:jc w:val="center"/>
              <w:rPr>
                <w:rFonts w:ascii="Arial" w:eastAsia="Calibri" w:hAnsi="Arial" w:cs="Arial"/>
                <w:bCs/>
                <w:noProof/>
                <w:sz w:val="22"/>
                <w:szCs w:val="22"/>
                <w:lang w:val="bs-Latn-BA"/>
              </w:rPr>
            </w:pPr>
          </w:p>
          <w:p w14:paraId="79FFC1DA" w14:textId="77777777" w:rsidR="001041F5" w:rsidRPr="000F0ED1" w:rsidRDefault="001041F5" w:rsidP="001041F5">
            <w:pPr>
              <w:jc w:val="center"/>
              <w:rPr>
                <w:rFonts w:ascii="Arial" w:eastAsia="Calibri" w:hAnsi="Arial" w:cs="Arial"/>
                <w:b/>
                <w:noProof/>
                <w:sz w:val="22"/>
                <w:szCs w:val="22"/>
                <w:lang w:val="bs-Latn-BA"/>
              </w:rPr>
            </w:pPr>
            <w:r w:rsidRPr="000F0ED1">
              <w:rPr>
                <w:rFonts w:ascii="Arial" w:eastAsia="Calibri" w:hAnsi="Arial" w:cs="Arial"/>
                <w:bCs/>
                <w:noProof/>
                <w:sz w:val="22"/>
                <w:szCs w:val="22"/>
                <w:lang w:val="bs-Latn-BA"/>
              </w:rPr>
              <w:t>Drobilana</w:t>
            </w:r>
          </w:p>
        </w:tc>
        <w:tc>
          <w:tcPr>
            <w:tcW w:w="2268" w:type="dxa"/>
            <w:shd w:val="clear" w:color="auto" w:fill="auto"/>
            <w:vAlign w:val="center"/>
          </w:tcPr>
          <w:p w14:paraId="79FFC1DB" w14:textId="77777777" w:rsidR="001041F5" w:rsidRPr="000F0ED1" w:rsidRDefault="001041F5" w:rsidP="001041F5">
            <w:pPr>
              <w:rPr>
                <w:rFonts w:ascii="Arial" w:eastAsia="Calibri" w:hAnsi="Arial" w:cs="Arial"/>
                <w:bCs/>
                <w:noProof/>
                <w:sz w:val="22"/>
                <w:szCs w:val="22"/>
                <w:lang w:val="bs-Latn-BA"/>
              </w:rPr>
            </w:pPr>
          </w:p>
          <w:p w14:paraId="79FFC1DC" w14:textId="77777777" w:rsidR="001041F5" w:rsidRPr="000F0ED1" w:rsidRDefault="001041F5" w:rsidP="001041F5">
            <w:pPr>
              <w:rPr>
                <w:rFonts w:ascii="Arial" w:eastAsia="Calibri" w:hAnsi="Arial" w:cs="Arial"/>
                <w:noProof/>
                <w:sz w:val="22"/>
                <w:szCs w:val="22"/>
                <w:lang w:val="bs-Latn-BA"/>
              </w:rPr>
            </w:pPr>
            <w:r w:rsidRPr="000F0ED1">
              <w:rPr>
                <w:rFonts w:ascii="Arial" w:eastAsia="Calibri" w:hAnsi="Arial" w:cs="Arial"/>
                <w:bCs/>
                <w:noProof/>
                <w:sz w:val="22"/>
                <w:szCs w:val="22"/>
                <w:lang w:val="bs-Latn-BA"/>
              </w:rPr>
              <w:t>-maksimalna dozvoljena vlažnost za lapor &lt; 15 % H</w:t>
            </w:r>
            <w:r w:rsidRPr="000F0ED1">
              <w:rPr>
                <w:rFonts w:ascii="Arial" w:eastAsia="Calibri" w:hAnsi="Arial" w:cs="Arial"/>
                <w:bCs/>
                <w:noProof/>
                <w:sz w:val="22"/>
                <w:szCs w:val="22"/>
                <w:vertAlign w:val="subscript"/>
                <w:lang w:val="bs-Latn-BA"/>
              </w:rPr>
              <w:t>2</w:t>
            </w:r>
            <w:r w:rsidRPr="000F0ED1">
              <w:rPr>
                <w:rFonts w:ascii="Arial" w:eastAsia="Calibri" w:hAnsi="Arial" w:cs="Arial"/>
                <w:bCs/>
                <w:noProof/>
                <w:sz w:val="22"/>
                <w:szCs w:val="22"/>
                <w:lang w:val="bs-Latn-BA"/>
              </w:rPr>
              <w:t>O,</w:t>
            </w:r>
            <w:r w:rsidRPr="000F0ED1">
              <w:rPr>
                <w:rFonts w:ascii="Arial" w:eastAsia="Calibri" w:hAnsi="Arial" w:cs="Arial"/>
                <w:noProof/>
                <w:sz w:val="22"/>
                <w:szCs w:val="22"/>
                <w:lang w:val="bs-Latn-BA"/>
              </w:rPr>
              <w:t xml:space="preserve"> </w:t>
            </w:r>
          </w:p>
          <w:p w14:paraId="79FFC1DD" w14:textId="77777777" w:rsidR="001041F5" w:rsidRPr="000F0ED1" w:rsidRDefault="001041F5" w:rsidP="001041F5">
            <w:pPr>
              <w:rPr>
                <w:rFonts w:ascii="Arial" w:eastAsia="Calibri" w:hAnsi="Arial" w:cs="Arial"/>
                <w:bCs/>
                <w:noProof/>
                <w:sz w:val="22"/>
                <w:szCs w:val="22"/>
                <w:lang w:val="bs-Latn-BA"/>
              </w:rPr>
            </w:pPr>
            <w:r w:rsidRPr="000F0ED1">
              <w:rPr>
                <w:rFonts w:ascii="Arial" w:eastAsia="Calibri" w:hAnsi="Arial" w:cs="Arial"/>
                <w:bCs/>
                <w:noProof/>
                <w:sz w:val="22"/>
                <w:szCs w:val="22"/>
                <w:lang w:val="bs-Latn-BA"/>
              </w:rPr>
              <w:t>maksimalna dozvoljena vlažnost za laproviti krečnjak 10-16 % H</w:t>
            </w:r>
            <w:r w:rsidRPr="000F0ED1">
              <w:rPr>
                <w:rFonts w:ascii="Arial" w:eastAsia="Calibri" w:hAnsi="Arial" w:cs="Arial"/>
                <w:bCs/>
                <w:noProof/>
                <w:sz w:val="22"/>
                <w:szCs w:val="22"/>
                <w:vertAlign w:val="subscript"/>
                <w:lang w:val="bs-Latn-BA"/>
              </w:rPr>
              <w:t>2</w:t>
            </w:r>
            <w:r w:rsidRPr="000F0ED1">
              <w:rPr>
                <w:rFonts w:ascii="Arial" w:eastAsia="Calibri" w:hAnsi="Arial" w:cs="Arial"/>
                <w:bCs/>
                <w:noProof/>
                <w:sz w:val="22"/>
                <w:szCs w:val="22"/>
                <w:lang w:val="bs-Latn-BA"/>
              </w:rPr>
              <w:t>O,</w:t>
            </w:r>
          </w:p>
          <w:p w14:paraId="79FFC1DE" w14:textId="77777777" w:rsidR="001041F5" w:rsidRPr="000F0ED1" w:rsidRDefault="001041F5" w:rsidP="001041F5">
            <w:pPr>
              <w:rPr>
                <w:rFonts w:ascii="Arial" w:eastAsia="Calibri" w:hAnsi="Arial" w:cs="Arial"/>
                <w:bCs/>
                <w:noProof/>
                <w:sz w:val="22"/>
                <w:szCs w:val="22"/>
                <w:lang w:val="bs-Latn-BA"/>
              </w:rPr>
            </w:pPr>
            <w:r w:rsidRPr="000F0ED1">
              <w:rPr>
                <w:rFonts w:ascii="Arial" w:eastAsia="Calibri" w:hAnsi="Arial" w:cs="Arial"/>
                <w:bCs/>
                <w:noProof/>
                <w:sz w:val="22"/>
                <w:szCs w:val="22"/>
                <w:lang w:val="bs-Latn-BA"/>
              </w:rPr>
              <w:t>-čvrstoća na pritisak za kocku od 5 cm je 574-840 Kp/cm</w:t>
            </w:r>
            <w:r w:rsidRPr="000F0ED1">
              <w:rPr>
                <w:rFonts w:ascii="Arial" w:eastAsia="Calibri" w:hAnsi="Arial" w:cs="Arial"/>
                <w:bCs/>
                <w:noProof/>
                <w:sz w:val="22"/>
                <w:szCs w:val="22"/>
                <w:vertAlign w:val="superscript"/>
                <w:lang w:val="bs-Latn-BA"/>
              </w:rPr>
              <w:t>2</w:t>
            </w:r>
            <w:r w:rsidRPr="000F0ED1">
              <w:rPr>
                <w:rFonts w:ascii="Arial" w:eastAsia="Calibri" w:hAnsi="Arial" w:cs="Arial"/>
                <w:bCs/>
                <w:noProof/>
                <w:sz w:val="22"/>
                <w:szCs w:val="22"/>
                <w:lang w:val="bs-Latn-BA"/>
              </w:rPr>
              <w:t>,</w:t>
            </w:r>
          </w:p>
          <w:p w14:paraId="79FFC1DF" w14:textId="77777777" w:rsidR="001041F5" w:rsidRPr="000F0ED1" w:rsidRDefault="001041F5" w:rsidP="001041F5">
            <w:pPr>
              <w:rPr>
                <w:rFonts w:ascii="Arial" w:eastAsia="Calibri" w:hAnsi="Arial" w:cs="Arial"/>
                <w:bCs/>
                <w:noProof/>
                <w:sz w:val="22"/>
                <w:szCs w:val="22"/>
                <w:lang w:val="bs-Latn-BA"/>
              </w:rPr>
            </w:pPr>
            <w:r w:rsidRPr="000F0ED1">
              <w:rPr>
                <w:rFonts w:ascii="Arial" w:eastAsia="Calibri" w:hAnsi="Arial" w:cs="Arial"/>
                <w:bCs/>
                <w:noProof/>
                <w:sz w:val="22"/>
                <w:szCs w:val="22"/>
                <w:lang w:val="bs-Latn-BA"/>
              </w:rPr>
              <w:t xml:space="preserve">-postrojenje je projektirano da radi 8 sati na dan, odnosno 5 </w:t>
            </w:r>
            <w:r w:rsidRPr="000F0ED1">
              <w:rPr>
                <w:rFonts w:ascii="Arial" w:eastAsia="Calibri" w:hAnsi="Arial" w:cs="Arial"/>
                <w:bCs/>
                <w:noProof/>
                <w:sz w:val="22"/>
                <w:szCs w:val="22"/>
                <w:lang w:val="bs-Latn-BA"/>
              </w:rPr>
              <w:lastRenderedPageBreak/>
              <w:t>dana/sedmicu ili 230 dana/godinu,</w:t>
            </w:r>
          </w:p>
          <w:p w14:paraId="79FFC1E0" w14:textId="77777777" w:rsidR="001041F5" w:rsidRPr="000F0ED1" w:rsidRDefault="001041F5" w:rsidP="001041F5">
            <w:pPr>
              <w:rPr>
                <w:rFonts w:ascii="Arial" w:eastAsia="Calibri" w:hAnsi="Arial" w:cs="Arial"/>
                <w:bCs/>
                <w:noProof/>
                <w:sz w:val="22"/>
                <w:szCs w:val="22"/>
                <w:lang w:val="bs-Latn-BA"/>
              </w:rPr>
            </w:pPr>
            <w:r w:rsidRPr="000F0ED1">
              <w:rPr>
                <w:rFonts w:ascii="Arial" w:eastAsia="Calibri" w:hAnsi="Arial" w:cs="Arial"/>
                <w:bCs/>
                <w:noProof/>
                <w:sz w:val="22"/>
                <w:szCs w:val="22"/>
                <w:lang w:val="bs-Latn-BA"/>
              </w:rPr>
              <w:t>-maksimalni učinak drobilice je 450 t/h.</w:t>
            </w:r>
          </w:p>
          <w:p w14:paraId="79FFC1E1" w14:textId="77777777" w:rsidR="001041F5" w:rsidRPr="000F0ED1" w:rsidRDefault="001041F5" w:rsidP="001041F5">
            <w:pPr>
              <w:rPr>
                <w:rFonts w:ascii="Arial" w:eastAsia="Calibri" w:hAnsi="Arial" w:cs="Arial"/>
                <w:bCs/>
                <w:noProof/>
                <w:sz w:val="22"/>
                <w:szCs w:val="22"/>
                <w:lang w:val="bs-Latn-BA"/>
              </w:rPr>
            </w:pPr>
            <w:r w:rsidRPr="000F0ED1">
              <w:rPr>
                <w:rFonts w:ascii="Arial" w:eastAsia="Calibri" w:hAnsi="Arial" w:cs="Arial"/>
                <w:bCs/>
                <w:noProof/>
                <w:sz w:val="22"/>
                <w:szCs w:val="22"/>
                <w:lang w:val="bs-Latn-BA"/>
              </w:rPr>
              <w:t>-vrećasti otprašivač površine 300 m</w:t>
            </w:r>
            <w:r w:rsidRPr="000F0ED1">
              <w:rPr>
                <w:rFonts w:ascii="Arial" w:eastAsia="Calibri" w:hAnsi="Arial" w:cs="Arial"/>
                <w:bCs/>
                <w:noProof/>
                <w:sz w:val="22"/>
                <w:szCs w:val="22"/>
                <w:vertAlign w:val="superscript"/>
                <w:lang w:val="bs-Latn-BA"/>
              </w:rPr>
              <w:t>2</w:t>
            </w:r>
            <w:r w:rsidRPr="000F0ED1">
              <w:rPr>
                <w:rFonts w:ascii="Arial" w:eastAsia="Calibri" w:hAnsi="Arial" w:cs="Arial"/>
                <w:bCs/>
                <w:noProof/>
                <w:sz w:val="22"/>
                <w:szCs w:val="22"/>
                <w:lang w:val="bs-Latn-BA"/>
              </w:rPr>
              <w:t xml:space="preserve"> i </w:t>
            </w:r>
          </w:p>
          <w:p w14:paraId="79FFC1E2" w14:textId="77777777" w:rsidR="001041F5" w:rsidRPr="000F0ED1" w:rsidRDefault="001041F5" w:rsidP="001041F5">
            <w:pPr>
              <w:rPr>
                <w:rFonts w:ascii="Arial" w:eastAsia="Calibri" w:hAnsi="Arial" w:cs="Arial"/>
                <w:bCs/>
                <w:noProof/>
                <w:sz w:val="22"/>
                <w:szCs w:val="22"/>
                <w:lang w:val="bs-Latn-BA"/>
              </w:rPr>
            </w:pPr>
            <w:r w:rsidRPr="000F0ED1">
              <w:rPr>
                <w:rFonts w:ascii="Arial" w:eastAsia="Calibri" w:hAnsi="Arial" w:cs="Arial"/>
                <w:bCs/>
                <w:noProof/>
                <w:sz w:val="22"/>
                <w:szCs w:val="22"/>
                <w:lang w:val="bs-Latn-BA"/>
              </w:rPr>
              <w:t>-centrifugalni ventilator kapaciteta 25.000 m</w:t>
            </w:r>
            <w:r w:rsidRPr="000F0ED1">
              <w:rPr>
                <w:rFonts w:ascii="Arial" w:eastAsia="Calibri" w:hAnsi="Arial" w:cs="Arial"/>
                <w:bCs/>
                <w:noProof/>
                <w:sz w:val="22"/>
                <w:szCs w:val="22"/>
                <w:vertAlign w:val="superscript"/>
                <w:lang w:val="bs-Latn-BA"/>
              </w:rPr>
              <w:t>3</w:t>
            </w:r>
            <w:r w:rsidRPr="000F0ED1">
              <w:rPr>
                <w:rFonts w:ascii="Arial" w:eastAsia="Calibri" w:hAnsi="Arial" w:cs="Arial"/>
                <w:bCs/>
                <w:noProof/>
                <w:sz w:val="22"/>
                <w:szCs w:val="22"/>
                <w:lang w:val="bs-Latn-BA"/>
              </w:rPr>
              <w:t>/h.</w:t>
            </w:r>
          </w:p>
          <w:p w14:paraId="79FFC1E3" w14:textId="77777777" w:rsidR="001041F5" w:rsidRPr="000F0ED1" w:rsidRDefault="001041F5" w:rsidP="001041F5">
            <w:pPr>
              <w:rPr>
                <w:rFonts w:ascii="Arial" w:eastAsia="Calibri" w:hAnsi="Arial" w:cs="Arial"/>
                <w:bCs/>
                <w:noProof/>
                <w:sz w:val="22"/>
                <w:szCs w:val="22"/>
                <w:lang w:val="bs-Latn-BA"/>
              </w:rPr>
            </w:pPr>
          </w:p>
          <w:p w14:paraId="79FFC1E4" w14:textId="77777777" w:rsidR="001041F5" w:rsidRPr="000F0ED1" w:rsidRDefault="001041F5" w:rsidP="001041F5">
            <w:pPr>
              <w:rPr>
                <w:rFonts w:ascii="Arial" w:eastAsia="Calibri" w:hAnsi="Arial" w:cs="Arial"/>
                <w:bCs/>
                <w:noProof/>
                <w:sz w:val="22"/>
                <w:szCs w:val="22"/>
                <w:lang w:val="bs-Latn-BA"/>
              </w:rPr>
            </w:pPr>
            <w:r w:rsidRPr="000F0ED1">
              <w:rPr>
                <w:rFonts w:ascii="Arial" w:eastAsia="Calibri" w:hAnsi="Arial" w:cs="Arial"/>
                <w:bCs/>
                <w:noProof/>
                <w:sz w:val="22"/>
                <w:szCs w:val="22"/>
                <w:lang w:val="bs-Latn-BA"/>
              </w:rPr>
              <w:t xml:space="preserve">transporter kapaciteta 100t/h </w:t>
            </w:r>
          </w:p>
          <w:p w14:paraId="79FFC1E5" w14:textId="77777777" w:rsidR="001041F5" w:rsidRPr="000F0ED1" w:rsidRDefault="001041F5" w:rsidP="001041F5">
            <w:pPr>
              <w:rPr>
                <w:rFonts w:ascii="Arial" w:eastAsia="Calibri" w:hAnsi="Arial" w:cs="Arial"/>
                <w:bCs/>
                <w:noProof/>
                <w:sz w:val="22"/>
                <w:szCs w:val="22"/>
                <w:lang w:val="bs-Latn-BA"/>
              </w:rPr>
            </w:pPr>
            <w:r w:rsidRPr="000F0ED1">
              <w:rPr>
                <w:rFonts w:ascii="Arial" w:eastAsia="Calibri" w:hAnsi="Arial" w:cs="Arial"/>
                <w:bCs/>
                <w:noProof/>
                <w:sz w:val="22"/>
                <w:szCs w:val="22"/>
                <w:lang w:val="bs-Latn-BA"/>
              </w:rPr>
              <w:t>bunker kapaciteta 500 tona.</w:t>
            </w:r>
          </w:p>
          <w:p w14:paraId="79FFC1E6" w14:textId="77777777" w:rsidR="001041F5" w:rsidRPr="000F0ED1" w:rsidRDefault="001041F5" w:rsidP="001041F5">
            <w:pPr>
              <w:rPr>
                <w:rFonts w:ascii="Arial" w:eastAsia="Calibri" w:hAnsi="Arial" w:cs="Arial"/>
                <w:bCs/>
                <w:noProof/>
                <w:sz w:val="22"/>
                <w:szCs w:val="22"/>
                <w:lang w:val="bs-Latn-BA"/>
              </w:rPr>
            </w:pPr>
          </w:p>
          <w:p w14:paraId="79FFC1E7" w14:textId="77777777" w:rsidR="001041F5" w:rsidRPr="000F0ED1" w:rsidRDefault="001041F5" w:rsidP="001041F5">
            <w:pPr>
              <w:rPr>
                <w:rFonts w:ascii="Arial" w:eastAsia="Calibri" w:hAnsi="Arial" w:cs="Arial"/>
                <w:bCs/>
                <w:noProof/>
                <w:sz w:val="22"/>
                <w:szCs w:val="22"/>
                <w:lang w:val="bs-Latn-BA"/>
              </w:rPr>
            </w:pPr>
          </w:p>
          <w:p w14:paraId="79FFC1E8" w14:textId="77777777" w:rsidR="001041F5" w:rsidRPr="000F0ED1" w:rsidRDefault="001041F5" w:rsidP="001041F5">
            <w:pPr>
              <w:rPr>
                <w:rFonts w:ascii="Arial" w:eastAsia="Calibri" w:hAnsi="Arial" w:cs="Arial"/>
                <w:bCs/>
                <w:noProof/>
                <w:sz w:val="22"/>
                <w:szCs w:val="22"/>
                <w:lang w:val="bs-Latn-BA"/>
              </w:rPr>
            </w:pPr>
            <w:r w:rsidRPr="000F0ED1">
              <w:rPr>
                <w:rFonts w:ascii="Arial" w:eastAsia="Calibri" w:hAnsi="Arial" w:cs="Arial"/>
                <w:bCs/>
                <w:noProof/>
                <w:sz w:val="22"/>
                <w:szCs w:val="22"/>
                <w:lang w:val="bs-Latn-BA"/>
              </w:rPr>
              <w:t>Jedan silos kapaciteta 350 m</w:t>
            </w:r>
            <w:r w:rsidRPr="000F0ED1">
              <w:rPr>
                <w:rFonts w:ascii="Arial" w:eastAsia="Calibri" w:hAnsi="Arial" w:cs="Arial"/>
                <w:bCs/>
                <w:noProof/>
                <w:sz w:val="22"/>
                <w:szCs w:val="22"/>
                <w:vertAlign w:val="superscript"/>
                <w:lang w:val="bs-Latn-BA"/>
              </w:rPr>
              <w:t>3</w:t>
            </w:r>
            <w:r w:rsidRPr="000F0ED1">
              <w:rPr>
                <w:rFonts w:ascii="Arial" w:eastAsia="Calibri" w:hAnsi="Arial" w:cs="Arial"/>
                <w:bCs/>
                <w:noProof/>
                <w:sz w:val="22"/>
                <w:szCs w:val="22"/>
                <w:lang w:val="bs-Latn-BA"/>
              </w:rPr>
              <w:t xml:space="preserve">. </w:t>
            </w:r>
          </w:p>
          <w:p w14:paraId="79FFC1E9" w14:textId="77777777" w:rsidR="001041F5" w:rsidRPr="000F0ED1" w:rsidRDefault="001041F5" w:rsidP="001041F5">
            <w:pPr>
              <w:rPr>
                <w:rFonts w:ascii="Arial" w:eastAsia="Calibri" w:hAnsi="Arial" w:cs="Arial"/>
                <w:bCs/>
                <w:noProof/>
                <w:sz w:val="22"/>
                <w:szCs w:val="22"/>
                <w:lang w:val="bs-Latn-BA"/>
              </w:rPr>
            </w:pPr>
            <w:r w:rsidRPr="000F0ED1">
              <w:rPr>
                <w:rFonts w:ascii="Arial" w:eastAsia="Calibri" w:hAnsi="Arial" w:cs="Arial"/>
                <w:bCs/>
                <w:noProof/>
                <w:sz w:val="22"/>
                <w:szCs w:val="22"/>
                <w:lang w:val="bs-Latn-BA"/>
              </w:rPr>
              <w:t>Drugi kapaciteta 1.200 m</w:t>
            </w:r>
            <w:r w:rsidRPr="000F0ED1">
              <w:rPr>
                <w:rFonts w:ascii="Arial" w:eastAsia="Calibri" w:hAnsi="Arial" w:cs="Arial"/>
                <w:bCs/>
                <w:noProof/>
                <w:sz w:val="22"/>
                <w:szCs w:val="22"/>
                <w:vertAlign w:val="superscript"/>
                <w:lang w:val="bs-Latn-BA"/>
              </w:rPr>
              <w:t>3</w:t>
            </w:r>
            <w:r w:rsidRPr="000F0ED1">
              <w:rPr>
                <w:rFonts w:ascii="Arial" w:eastAsia="Calibri" w:hAnsi="Arial" w:cs="Arial"/>
                <w:bCs/>
                <w:noProof/>
                <w:sz w:val="22"/>
                <w:szCs w:val="22"/>
                <w:lang w:val="bs-Latn-BA"/>
              </w:rPr>
              <w:t xml:space="preserve"> i, dimenzija  </w:t>
            </w:r>
            <w:r w:rsidRPr="000F0ED1">
              <w:rPr>
                <w:rFonts w:ascii="Cambria Math" w:eastAsia="Calibri" w:hAnsi="Cambria Math" w:cs="Cambria Math"/>
                <w:bCs/>
                <w:noProof/>
                <w:sz w:val="22"/>
                <w:szCs w:val="22"/>
                <w:lang w:val="bs-Latn-BA"/>
              </w:rPr>
              <w:t>∅</w:t>
            </w:r>
            <w:r w:rsidRPr="000F0ED1">
              <w:rPr>
                <w:rFonts w:ascii="Arial" w:eastAsia="Calibri" w:hAnsi="Arial" w:cs="Arial"/>
                <w:bCs/>
                <w:noProof/>
                <w:sz w:val="22"/>
                <w:szCs w:val="22"/>
                <w:lang w:val="bs-Latn-BA"/>
              </w:rPr>
              <w:t xml:space="preserve">12m × 20 m. </w:t>
            </w:r>
          </w:p>
          <w:p w14:paraId="79FFC1EA" w14:textId="77777777" w:rsidR="001041F5" w:rsidRPr="000F0ED1" w:rsidRDefault="001041F5" w:rsidP="001041F5">
            <w:pPr>
              <w:rPr>
                <w:rFonts w:ascii="Arial" w:eastAsia="Calibri" w:hAnsi="Arial" w:cs="Arial"/>
                <w:bCs/>
                <w:noProof/>
                <w:sz w:val="22"/>
                <w:szCs w:val="22"/>
                <w:lang w:val="bs-Latn-BA"/>
              </w:rPr>
            </w:pPr>
          </w:p>
          <w:p w14:paraId="79FFC1EB" w14:textId="77777777" w:rsidR="001041F5" w:rsidRPr="000F0ED1" w:rsidRDefault="001041F5" w:rsidP="001041F5">
            <w:pPr>
              <w:rPr>
                <w:rFonts w:ascii="Arial" w:eastAsia="Calibri" w:hAnsi="Arial" w:cs="Arial"/>
                <w:bCs/>
                <w:noProof/>
                <w:sz w:val="22"/>
                <w:szCs w:val="22"/>
                <w:lang w:val="bs-Latn-BA"/>
              </w:rPr>
            </w:pPr>
          </w:p>
          <w:p w14:paraId="79FFC1EC" w14:textId="77777777" w:rsidR="001041F5" w:rsidRPr="000F0ED1" w:rsidRDefault="001041F5" w:rsidP="001041F5">
            <w:pPr>
              <w:rPr>
                <w:rFonts w:ascii="Arial" w:eastAsia="Calibri" w:hAnsi="Arial" w:cs="Arial"/>
                <w:bCs/>
                <w:noProof/>
                <w:sz w:val="22"/>
                <w:szCs w:val="22"/>
                <w:lang w:val="bs-Latn-BA"/>
              </w:rPr>
            </w:pPr>
            <w:r w:rsidRPr="000F0ED1">
              <w:rPr>
                <w:rFonts w:ascii="Arial" w:eastAsia="Calibri" w:hAnsi="Arial" w:cs="Arial"/>
                <w:bCs/>
                <w:noProof/>
                <w:sz w:val="22"/>
                <w:szCs w:val="22"/>
                <w:lang w:val="bs-Latn-BA"/>
              </w:rPr>
              <w:t>Depo hala je razdjeljena na pet dijelova razdjelnim zidovima. Korisna zapremina ovih deponija (računajući nasipnu težinu od 1,6) iznosi:</w:t>
            </w:r>
          </w:p>
          <w:p w14:paraId="79FFC1ED" w14:textId="77777777" w:rsidR="001041F5" w:rsidRPr="000F0ED1" w:rsidRDefault="001041F5" w:rsidP="001041F5">
            <w:pPr>
              <w:rPr>
                <w:rFonts w:ascii="Arial" w:eastAsia="Calibri" w:hAnsi="Arial" w:cs="Arial"/>
                <w:bCs/>
                <w:noProof/>
                <w:sz w:val="22"/>
                <w:szCs w:val="22"/>
                <w:lang w:val="bs-Latn-BA"/>
              </w:rPr>
            </w:pPr>
            <w:r w:rsidRPr="000F0ED1">
              <w:rPr>
                <w:rFonts w:ascii="Arial" w:eastAsia="Calibri" w:hAnsi="Arial" w:cs="Arial"/>
                <w:bCs/>
                <w:noProof/>
                <w:sz w:val="22"/>
                <w:szCs w:val="22"/>
                <w:lang w:val="bs-Latn-BA"/>
              </w:rPr>
              <w:t xml:space="preserve">-za lapor 1 × 40 × 39,7 × 17 sadržaja 12.000 tona </w:t>
            </w:r>
          </w:p>
          <w:p w14:paraId="79FFC1EE" w14:textId="77777777" w:rsidR="001041F5" w:rsidRPr="000F0ED1" w:rsidRDefault="001041F5" w:rsidP="001041F5">
            <w:pPr>
              <w:rPr>
                <w:rFonts w:ascii="Arial" w:eastAsia="Calibri" w:hAnsi="Arial" w:cs="Arial"/>
                <w:bCs/>
                <w:noProof/>
                <w:sz w:val="22"/>
                <w:szCs w:val="22"/>
                <w:lang w:val="bs-Latn-BA"/>
              </w:rPr>
            </w:pPr>
            <w:r w:rsidRPr="000F0ED1">
              <w:rPr>
                <w:rFonts w:ascii="Arial" w:eastAsia="Calibri" w:hAnsi="Arial" w:cs="Arial"/>
                <w:bCs/>
                <w:noProof/>
                <w:sz w:val="22"/>
                <w:szCs w:val="22"/>
                <w:lang w:val="bs-Latn-BA"/>
              </w:rPr>
              <w:t>-za laporoviti krečnjak (40+80) × 39,7 × 17 sadržaja 36.000 tona</w:t>
            </w:r>
          </w:p>
          <w:p w14:paraId="79FFC1EF" w14:textId="77777777" w:rsidR="001041F5" w:rsidRPr="000F0ED1" w:rsidRDefault="001041F5" w:rsidP="001041F5">
            <w:pPr>
              <w:rPr>
                <w:rFonts w:ascii="Arial" w:eastAsia="Calibri" w:hAnsi="Arial" w:cs="Arial"/>
                <w:bCs/>
                <w:noProof/>
                <w:sz w:val="22"/>
                <w:szCs w:val="22"/>
                <w:lang w:val="bs-Latn-BA"/>
              </w:rPr>
            </w:pPr>
            <w:r w:rsidRPr="000F0ED1">
              <w:rPr>
                <w:rFonts w:ascii="Arial" w:eastAsia="Calibri" w:hAnsi="Arial" w:cs="Arial"/>
                <w:bCs/>
                <w:noProof/>
                <w:sz w:val="22"/>
                <w:szCs w:val="22"/>
                <w:lang w:val="bs-Latn-BA"/>
              </w:rPr>
              <w:t>-za gips 20 × 39,7 × 17 sadržaja 7.800 tona</w:t>
            </w:r>
          </w:p>
          <w:p w14:paraId="79FFC1F0" w14:textId="77777777" w:rsidR="001041F5" w:rsidRPr="000F0ED1" w:rsidRDefault="001041F5" w:rsidP="001041F5">
            <w:pPr>
              <w:rPr>
                <w:rFonts w:ascii="Arial" w:eastAsia="Calibri" w:hAnsi="Arial" w:cs="Arial"/>
                <w:bCs/>
                <w:noProof/>
                <w:sz w:val="22"/>
                <w:szCs w:val="22"/>
                <w:lang w:val="bs-Latn-BA"/>
              </w:rPr>
            </w:pPr>
            <w:r w:rsidRPr="000F0ED1">
              <w:rPr>
                <w:rFonts w:ascii="Arial" w:eastAsia="Calibri" w:hAnsi="Arial" w:cs="Arial"/>
                <w:bCs/>
                <w:noProof/>
                <w:sz w:val="22"/>
                <w:szCs w:val="22"/>
                <w:lang w:val="bs-Latn-BA"/>
              </w:rPr>
              <w:t>-za šljaku 60 × 39,7 × 17 sadržaja 16.000 tona.</w:t>
            </w:r>
          </w:p>
          <w:p w14:paraId="79FFC1F1" w14:textId="77777777" w:rsidR="001041F5" w:rsidRPr="000F0ED1" w:rsidRDefault="001041F5" w:rsidP="001041F5">
            <w:pPr>
              <w:spacing w:after="160" w:line="259" w:lineRule="auto"/>
              <w:rPr>
                <w:rFonts w:ascii="Arial" w:eastAsia="Calibri" w:hAnsi="Arial" w:cs="Arial"/>
                <w:color w:val="0D0D0D"/>
                <w:sz w:val="22"/>
                <w:szCs w:val="22"/>
              </w:rPr>
            </w:pPr>
            <w:r w:rsidRPr="000F0ED1">
              <w:rPr>
                <w:rFonts w:ascii="Arial" w:eastAsia="Calibri" w:hAnsi="Arial" w:cs="Arial"/>
                <w:color w:val="0D0D0D"/>
                <w:sz w:val="22"/>
                <w:szCs w:val="22"/>
              </w:rPr>
              <w:t>Oba portalna strugača koji se upotrebljavaju za izuzimanje sirovine sa depo hale imaju kapacitet izuzimanja po 300 t/h.</w:t>
            </w:r>
          </w:p>
        </w:tc>
        <w:tc>
          <w:tcPr>
            <w:tcW w:w="5103" w:type="dxa"/>
            <w:shd w:val="clear" w:color="auto" w:fill="auto"/>
            <w:vAlign w:val="center"/>
          </w:tcPr>
          <w:p w14:paraId="79FFC1F2" w14:textId="77777777" w:rsidR="001041F5" w:rsidRPr="000F0ED1" w:rsidRDefault="001041F5" w:rsidP="005E0C7B">
            <w:pPr>
              <w:jc w:val="both"/>
              <w:rPr>
                <w:rFonts w:ascii="Arial" w:eastAsia="Calibri" w:hAnsi="Arial" w:cs="Arial"/>
                <w:bCs/>
                <w:noProof/>
                <w:sz w:val="22"/>
                <w:szCs w:val="22"/>
                <w:lang w:val="bs-Latn-BA"/>
              </w:rPr>
            </w:pPr>
            <w:r w:rsidRPr="000F0ED1">
              <w:rPr>
                <w:rFonts w:ascii="Arial" w:eastAsia="Calibri" w:hAnsi="Arial" w:cs="Arial"/>
                <w:bCs/>
                <w:noProof/>
                <w:sz w:val="22"/>
                <w:szCs w:val="22"/>
                <w:lang w:val="bs-Latn-BA"/>
              </w:rPr>
              <w:lastRenderedPageBreak/>
              <w:t xml:space="preserve">Lapor i laporoviti krečnjak dolaze naizmjenično u određenom vremenskom intervalu na usipni limeni lijevak. Na dnu lijevka sirovina pada na transporter. Sa transportera sirovina pada na drobilicu. U drobilici je smještena traka za usitnjavanje sa pogonom. Zdrobljena sirovina sa  maksimalnom veličinom zrna od 50 mm pada na koritasti transport koji je snadbjeven sa motorom i reduktorom. Prašina koja se stvara na ovom mjestu odsisava se preko vrećastog otprašivača i centrifugalnog ventilatora. Na čeličnoj konstrukciji postrojenja drobilane smješten je kran na ručni pogon napravljen za potrebe montaže i demontaže u uslovima eksploatacije. </w:t>
            </w:r>
          </w:p>
          <w:p w14:paraId="79FFC1F3" w14:textId="77777777" w:rsidR="001041F5" w:rsidRPr="000F0ED1" w:rsidRDefault="001041F5" w:rsidP="005E0C7B">
            <w:pPr>
              <w:jc w:val="both"/>
              <w:rPr>
                <w:rFonts w:ascii="Arial" w:eastAsia="Calibri" w:hAnsi="Arial" w:cs="Arial"/>
                <w:bCs/>
                <w:noProof/>
                <w:sz w:val="22"/>
                <w:szCs w:val="22"/>
                <w:lang w:val="bs-Latn-BA"/>
              </w:rPr>
            </w:pPr>
          </w:p>
          <w:p w14:paraId="79FFC1F4" w14:textId="77777777" w:rsidR="001041F5" w:rsidRPr="000F0ED1" w:rsidRDefault="001041F5" w:rsidP="005E0C7B">
            <w:pPr>
              <w:jc w:val="both"/>
              <w:rPr>
                <w:rFonts w:ascii="Arial" w:eastAsia="Calibri" w:hAnsi="Arial" w:cs="Arial"/>
                <w:bCs/>
                <w:noProof/>
                <w:sz w:val="22"/>
                <w:szCs w:val="22"/>
                <w:lang w:val="bs-Latn-BA"/>
              </w:rPr>
            </w:pPr>
            <w:r w:rsidRPr="000F0ED1">
              <w:rPr>
                <w:rFonts w:ascii="Arial" w:eastAsia="Calibri" w:hAnsi="Arial" w:cs="Arial"/>
                <w:bCs/>
                <w:noProof/>
                <w:sz w:val="22"/>
                <w:szCs w:val="22"/>
                <w:lang w:val="bs-Latn-BA"/>
              </w:rPr>
              <w:lastRenderedPageBreak/>
              <w:t>Koritasti transporter prihvata sirovinu i predaje je kosom transporteru koji transportira sirovinu prema depou sirovina.</w:t>
            </w:r>
          </w:p>
          <w:p w14:paraId="79FFC1F5" w14:textId="77777777" w:rsidR="001041F5" w:rsidRPr="000F0ED1" w:rsidRDefault="001041F5" w:rsidP="005E0C7B">
            <w:pPr>
              <w:jc w:val="both"/>
              <w:rPr>
                <w:rFonts w:ascii="Arial" w:eastAsia="Calibri" w:hAnsi="Arial" w:cs="Arial"/>
                <w:bCs/>
                <w:noProof/>
                <w:sz w:val="22"/>
                <w:szCs w:val="22"/>
                <w:lang w:val="bs-Latn-BA"/>
              </w:rPr>
            </w:pPr>
            <w:r w:rsidRPr="000F0ED1">
              <w:rPr>
                <w:rFonts w:ascii="Arial" w:eastAsia="Calibri" w:hAnsi="Arial" w:cs="Arial"/>
                <w:bCs/>
                <w:noProof/>
                <w:sz w:val="22"/>
                <w:szCs w:val="22"/>
                <w:lang w:val="bs-Latn-BA"/>
              </w:rPr>
              <w:t>Šljaka se dovozi sa kiperima nad koš, a preko vibracionog dodavača dolazi na transporter i prebacuje u bunker .</w:t>
            </w:r>
          </w:p>
          <w:p w14:paraId="79FFC1F6" w14:textId="77777777" w:rsidR="001041F5" w:rsidRPr="000F0ED1" w:rsidRDefault="001041F5" w:rsidP="005E0C7B">
            <w:pPr>
              <w:jc w:val="both"/>
              <w:rPr>
                <w:rFonts w:ascii="Arial" w:eastAsia="Calibri" w:hAnsi="Arial" w:cs="Arial"/>
                <w:bCs/>
                <w:noProof/>
                <w:sz w:val="22"/>
                <w:szCs w:val="22"/>
                <w:lang w:val="bs-Latn-BA"/>
              </w:rPr>
            </w:pPr>
          </w:p>
          <w:p w14:paraId="79FFC1F7" w14:textId="77777777" w:rsidR="001041F5" w:rsidRPr="000F0ED1" w:rsidRDefault="001041F5" w:rsidP="005E0C7B">
            <w:pPr>
              <w:jc w:val="both"/>
              <w:rPr>
                <w:rFonts w:ascii="Arial" w:eastAsia="Calibri" w:hAnsi="Arial" w:cs="Arial"/>
                <w:bCs/>
                <w:noProof/>
                <w:sz w:val="22"/>
                <w:szCs w:val="22"/>
                <w:lang w:val="bs-Latn-BA"/>
              </w:rPr>
            </w:pPr>
            <w:r w:rsidRPr="000F0ED1">
              <w:rPr>
                <w:rFonts w:ascii="Arial" w:eastAsia="Calibri" w:hAnsi="Arial" w:cs="Arial"/>
                <w:bCs/>
                <w:noProof/>
                <w:sz w:val="22"/>
                <w:szCs w:val="22"/>
                <w:lang w:val="bs-Latn-BA"/>
              </w:rPr>
              <w:t>Troska i gips granulacije 0-40 mm dopremaju se sukcesivno  u TCK sa kiperima nad koš za prihvat troske i gipsa. Preko vibracionog dodavača sa reguliranim protokom od 250 t/h i transportera, ovi dodaci klinkeru deponiraju se u halu. U depozitnoj hali portalni strugač (abbaukratzer) oduzima ovaj materijal, predaje ga transporteru, a ovaj kosom transporteru koji dolazi u mlinicu cementa.</w:t>
            </w:r>
          </w:p>
          <w:p w14:paraId="79FFC1F8" w14:textId="77777777" w:rsidR="001041F5" w:rsidRPr="000F0ED1" w:rsidRDefault="001041F5" w:rsidP="005E0C7B">
            <w:pPr>
              <w:jc w:val="both"/>
              <w:rPr>
                <w:rFonts w:ascii="Arial" w:eastAsia="Calibri" w:hAnsi="Arial" w:cs="Arial"/>
                <w:bCs/>
                <w:noProof/>
                <w:sz w:val="22"/>
                <w:szCs w:val="22"/>
                <w:lang w:val="bs-Latn-BA"/>
              </w:rPr>
            </w:pPr>
          </w:p>
          <w:p w14:paraId="79FFC1F9" w14:textId="77777777" w:rsidR="001041F5" w:rsidRPr="000F0ED1" w:rsidRDefault="001041F5" w:rsidP="005E0C7B">
            <w:pPr>
              <w:jc w:val="both"/>
              <w:rPr>
                <w:rFonts w:ascii="Arial" w:eastAsia="Calibri" w:hAnsi="Arial" w:cs="Arial"/>
                <w:bCs/>
                <w:noProof/>
                <w:sz w:val="22"/>
                <w:szCs w:val="22"/>
                <w:lang w:val="bs-Latn-BA"/>
              </w:rPr>
            </w:pPr>
            <w:r w:rsidRPr="000F0ED1">
              <w:rPr>
                <w:rFonts w:ascii="Arial" w:eastAsia="Calibri" w:hAnsi="Arial" w:cs="Arial"/>
                <w:bCs/>
                <w:noProof/>
                <w:sz w:val="22"/>
                <w:szCs w:val="22"/>
                <w:lang w:val="bs-Latn-BA"/>
              </w:rPr>
              <w:t>Pepeo iz Termoelektrane „Kakanj“ služi kao dodatak koji se dodaje klinkeru prilikom mljevenja u cement. Doprema se u TCK pomoću posebnih kamiona cisterni koji su opremljeni sa vlastitim uređajima za pumpanje u silose do visine od 25m. Postoje dva silosa za leteći pepeo. Drugi opskrbljuje mlinicu cementa, kapacitet mu je 1.200 m</w:t>
            </w:r>
            <w:r w:rsidRPr="000F0ED1">
              <w:rPr>
                <w:rFonts w:ascii="Arial" w:eastAsia="Calibri" w:hAnsi="Arial" w:cs="Arial"/>
                <w:bCs/>
                <w:noProof/>
                <w:sz w:val="22"/>
                <w:szCs w:val="22"/>
                <w:vertAlign w:val="superscript"/>
                <w:lang w:val="bs-Latn-BA"/>
              </w:rPr>
              <w:t>3</w:t>
            </w:r>
            <w:r w:rsidRPr="000F0ED1">
              <w:rPr>
                <w:rFonts w:ascii="Arial" w:eastAsia="Calibri" w:hAnsi="Arial" w:cs="Arial"/>
                <w:bCs/>
                <w:noProof/>
                <w:sz w:val="22"/>
                <w:szCs w:val="22"/>
                <w:lang w:val="bs-Latn-BA"/>
              </w:rPr>
              <w:t xml:space="preserve"> i u betonskoj je izvedbi, dimenzija  </w:t>
            </w:r>
            <w:r w:rsidRPr="000F0ED1">
              <w:rPr>
                <w:rFonts w:ascii="Cambria Math" w:eastAsia="Calibri" w:hAnsi="Cambria Math" w:cs="Cambria Math"/>
                <w:bCs/>
                <w:noProof/>
                <w:sz w:val="22"/>
                <w:szCs w:val="22"/>
                <w:lang w:val="bs-Latn-BA"/>
              </w:rPr>
              <w:t>∅</w:t>
            </w:r>
            <w:r w:rsidRPr="000F0ED1">
              <w:rPr>
                <w:rFonts w:ascii="Arial" w:eastAsia="Calibri" w:hAnsi="Arial" w:cs="Arial"/>
                <w:bCs/>
                <w:noProof/>
                <w:sz w:val="22"/>
                <w:szCs w:val="22"/>
                <w:lang w:val="bs-Latn-BA"/>
              </w:rPr>
              <w:t>12m × 20 m. Pepeo iz cisterne pneumatskim cjevovodom se transportuje iz cisterne pepela na visinu od 20 m na vrh silosa.</w:t>
            </w:r>
          </w:p>
          <w:p w14:paraId="79FFC1FA" w14:textId="77777777" w:rsidR="001041F5" w:rsidRPr="000F0ED1" w:rsidRDefault="001041F5" w:rsidP="005E0C7B">
            <w:pPr>
              <w:jc w:val="both"/>
              <w:rPr>
                <w:rFonts w:ascii="Arial" w:eastAsia="Calibri" w:hAnsi="Arial" w:cs="Arial"/>
                <w:bCs/>
                <w:noProof/>
                <w:sz w:val="22"/>
                <w:szCs w:val="22"/>
                <w:lang w:val="bs-Latn-BA"/>
              </w:rPr>
            </w:pPr>
          </w:p>
          <w:p w14:paraId="79FFC1FB" w14:textId="77777777" w:rsidR="001041F5" w:rsidRPr="000F0ED1" w:rsidRDefault="001041F5" w:rsidP="005E0C7B">
            <w:pPr>
              <w:jc w:val="both"/>
              <w:rPr>
                <w:rFonts w:ascii="Arial" w:eastAsia="Calibri" w:hAnsi="Arial" w:cs="Arial"/>
                <w:bCs/>
                <w:noProof/>
                <w:sz w:val="22"/>
                <w:szCs w:val="22"/>
                <w:lang w:val="bs-Latn-BA"/>
              </w:rPr>
            </w:pPr>
            <w:r w:rsidRPr="000F0ED1">
              <w:rPr>
                <w:rFonts w:ascii="Arial" w:eastAsia="Calibri" w:hAnsi="Arial" w:cs="Arial"/>
                <w:bCs/>
                <w:noProof/>
                <w:sz w:val="22"/>
                <w:szCs w:val="22"/>
                <w:lang w:val="bs-Latn-BA"/>
              </w:rPr>
              <w:t>Depo hala se puni pomoću transportera, kako je opisano u prethodnom tekstu, a prazni se pomoću dva portalna strugača koje isporučuje firma „PHB“.</w:t>
            </w:r>
          </w:p>
          <w:p w14:paraId="79FFC1FC" w14:textId="77777777" w:rsidR="001041F5" w:rsidRPr="000F0ED1" w:rsidRDefault="001041F5" w:rsidP="005E0C7B">
            <w:pPr>
              <w:jc w:val="both"/>
              <w:rPr>
                <w:rFonts w:ascii="Arial" w:eastAsia="Calibri" w:hAnsi="Arial" w:cs="Arial"/>
                <w:bCs/>
                <w:noProof/>
                <w:sz w:val="22"/>
                <w:szCs w:val="22"/>
                <w:lang w:val="bs-Latn-BA"/>
              </w:rPr>
            </w:pPr>
          </w:p>
          <w:p w14:paraId="79FFC1FD" w14:textId="77777777" w:rsidR="001041F5" w:rsidRPr="000F0ED1" w:rsidRDefault="001041F5" w:rsidP="005E0C7B">
            <w:pPr>
              <w:jc w:val="both"/>
              <w:rPr>
                <w:rFonts w:ascii="Arial" w:eastAsia="Calibri" w:hAnsi="Arial" w:cs="Arial"/>
                <w:color w:val="0D0D0D"/>
                <w:sz w:val="22"/>
                <w:szCs w:val="22"/>
              </w:rPr>
            </w:pPr>
            <w:r w:rsidRPr="000F0ED1">
              <w:rPr>
                <w:rFonts w:ascii="Arial" w:eastAsia="Calibri" w:hAnsi="Arial" w:cs="Arial"/>
                <w:color w:val="0D0D0D"/>
                <w:sz w:val="22"/>
                <w:szCs w:val="22"/>
              </w:rPr>
              <w:t xml:space="preserve">Portalni strugači koji mogu da rade potpuno automatizirano, a takođe i od strane posade imaju zadatak da izvrše predhomogenizaciju sirovina i transport sirovina u dalji proces. </w:t>
            </w:r>
          </w:p>
          <w:p w14:paraId="79FFC1FE" w14:textId="77777777" w:rsidR="001041F5" w:rsidRPr="000F0ED1" w:rsidRDefault="001041F5" w:rsidP="005E0C7B">
            <w:pPr>
              <w:jc w:val="both"/>
              <w:rPr>
                <w:rFonts w:ascii="Arial" w:eastAsia="Calibri" w:hAnsi="Arial" w:cs="Arial"/>
                <w:color w:val="0D0D0D"/>
                <w:sz w:val="22"/>
                <w:szCs w:val="22"/>
              </w:rPr>
            </w:pPr>
            <w:r w:rsidRPr="000F0ED1">
              <w:rPr>
                <w:rFonts w:ascii="Arial" w:eastAsia="Calibri" w:hAnsi="Arial" w:cs="Arial"/>
                <w:color w:val="0D0D0D"/>
                <w:sz w:val="22"/>
                <w:szCs w:val="22"/>
              </w:rPr>
              <w:t>„PHB“ garnitura kod oscilacije sadržaja CaCO</w:t>
            </w:r>
            <w:r w:rsidRPr="000F0ED1">
              <w:rPr>
                <w:rFonts w:ascii="Arial" w:eastAsia="Calibri" w:hAnsi="Arial" w:cs="Arial"/>
                <w:color w:val="0D0D0D"/>
                <w:sz w:val="22"/>
                <w:szCs w:val="22"/>
                <w:vertAlign w:val="subscript"/>
              </w:rPr>
              <w:t>3</w:t>
            </w:r>
            <w:r w:rsidRPr="000F0ED1">
              <w:rPr>
                <w:rFonts w:ascii="Arial" w:eastAsia="Calibri" w:hAnsi="Arial" w:cs="Arial"/>
                <w:color w:val="0D0D0D"/>
                <w:sz w:val="22"/>
                <w:szCs w:val="22"/>
              </w:rPr>
              <w:t xml:space="preserve"> od +/- 6 % na ulazu u depo, oscilacija od maksimalno 2,5 % na izlazu iz depoa. Da bi se osigurao maksimalni stepen djelovanja miješanja, pokretni i reverzibilni transporteri, odnosno koji oblikuju depoe sipajući materijal, pomiču se svaki sat za 0,6 m.</w:t>
            </w:r>
          </w:p>
          <w:p w14:paraId="79FFC1FF" w14:textId="77777777" w:rsidR="001041F5" w:rsidRPr="000F0ED1" w:rsidRDefault="001041F5" w:rsidP="005E0C7B">
            <w:pPr>
              <w:jc w:val="both"/>
              <w:rPr>
                <w:rFonts w:ascii="Arial" w:eastAsia="Calibri" w:hAnsi="Arial" w:cs="Arial"/>
                <w:color w:val="0D0D0D"/>
                <w:sz w:val="22"/>
                <w:szCs w:val="22"/>
              </w:rPr>
            </w:pPr>
            <w:r w:rsidRPr="000F0ED1">
              <w:rPr>
                <w:rFonts w:ascii="Arial" w:eastAsia="Calibri" w:hAnsi="Arial" w:cs="Arial"/>
                <w:color w:val="0D0D0D"/>
                <w:sz w:val="22"/>
                <w:szCs w:val="22"/>
              </w:rPr>
              <w:t>Jedan portalni strugač radi na izuzimanju lapora i krečnjaka, a drugi gipsa i troske. U slučaju izbacivanja jednog strugača iz rada drugi može doći u zonu njegovog izuzimanja. Portalni strugači nalaze se na šinama duž hale.</w:t>
            </w:r>
          </w:p>
          <w:p w14:paraId="79FFC200" w14:textId="77777777" w:rsidR="001041F5" w:rsidRPr="000F0ED1" w:rsidRDefault="001041F5" w:rsidP="005E0C7B">
            <w:pPr>
              <w:jc w:val="both"/>
              <w:rPr>
                <w:rFonts w:ascii="Arial" w:eastAsia="Calibri" w:hAnsi="Arial" w:cs="Arial"/>
                <w:bCs/>
                <w:noProof/>
                <w:sz w:val="22"/>
                <w:szCs w:val="22"/>
                <w:lang w:val="bs-Latn-BA"/>
              </w:rPr>
            </w:pPr>
          </w:p>
          <w:p w14:paraId="79FFC201" w14:textId="77777777" w:rsidR="001041F5" w:rsidRPr="000F0ED1" w:rsidRDefault="001041F5" w:rsidP="005E0C7B">
            <w:pPr>
              <w:jc w:val="both"/>
              <w:rPr>
                <w:rFonts w:ascii="Arial" w:eastAsia="Calibri" w:hAnsi="Arial" w:cs="Arial"/>
                <w:color w:val="0D0D0D"/>
                <w:sz w:val="22"/>
                <w:szCs w:val="22"/>
              </w:rPr>
            </w:pPr>
            <w:r w:rsidRPr="000F0ED1">
              <w:rPr>
                <w:rFonts w:ascii="Arial" w:eastAsia="Calibri" w:hAnsi="Arial" w:cs="Arial"/>
                <w:color w:val="0D0D0D"/>
                <w:sz w:val="22"/>
                <w:szCs w:val="22"/>
              </w:rPr>
              <w:t>Koritasti transporter preuzima sirovinu iz lijevka portalnog strugača i transportira je uzduž zone izuzimanja strugača. Transporter ima svoj motor i reduktor. Sirovinu predaje koritastom transporteru koji pod uglom od 17</w:t>
            </w:r>
            <m:oMath>
              <m:r>
                <w:rPr>
                  <w:rFonts w:ascii="Cambria Math" w:eastAsia="Calibri" w:hAnsi="Cambria Math" w:cs="Arial"/>
                  <w:color w:val="0D0D0D"/>
                  <w:sz w:val="22"/>
                  <w:szCs w:val="22"/>
                </w:rPr>
                <m:t>°</m:t>
              </m:r>
            </m:oMath>
            <w:r w:rsidRPr="000F0ED1">
              <w:rPr>
                <w:rFonts w:ascii="Arial" w:eastAsia="Calibri" w:hAnsi="Arial" w:cs="Arial"/>
                <w:color w:val="0D0D0D"/>
                <w:sz w:val="22"/>
                <w:szCs w:val="22"/>
              </w:rPr>
              <w:t xml:space="preserve"> dolazi u bunker mlina sirovine. Ovaj transporter pokriven je limenim poklopcima</w:t>
            </w:r>
            <w:r w:rsidRPr="000F0ED1">
              <w:rPr>
                <w:rFonts w:ascii="Arial" w:eastAsia="Calibri" w:hAnsi="Arial" w:cs="Arial"/>
                <w:noProof/>
                <w:sz w:val="22"/>
                <w:szCs w:val="22"/>
                <w:lang w:val="bs-Latn-BA"/>
              </w:rPr>
              <w:t xml:space="preserve"> i </w:t>
            </w:r>
            <w:r w:rsidRPr="000F0ED1">
              <w:rPr>
                <w:rFonts w:ascii="Arial" w:eastAsia="Calibri" w:hAnsi="Arial" w:cs="Arial"/>
                <w:color w:val="0D0D0D"/>
                <w:sz w:val="22"/>
                <w:szCs w:val="22"/>
              </w:rPr>
              <w:t xml:space="preserve">ima svoj motor i reduktor </w:t>
            </w:r>
          </w:p>
          <w:p w14:paraId="79FFC202" w14:textId="77777777" w:rsidR="001041F5" w:rsidRPr="000F0ED1" w:rsidRDefault="001041F5" w:rsidP="005E0C7B">
            <w:pPr>
              <w:jc w:val="both"/>
              <w:rPr>
                <w:rFonts w:ascii="Arial" w:eastAsia="Calibri" w:hAnsi="Arial" w:cs="Arial"/>
                <w:color w:val="0D0D0D"/>
                <w:sz w:val="22"/>
                <w:szCs w:val="22"/>
              </w:rPr>
            </w:pPr>
            <w:r w:rsidRPr="000F0ED1">
              <w:rPr>
                <w:rFonts w:ascii="Arial" w:eastAsia="Calibri" w:hAnsi="Arial" w:cs="Arial"/>
                <w:color w:val="0D0D0D"/>
                <w:sz w:val="22"/>
                <w:szCs w:val="22"/>
              </w:rPr>
              <w:lastRenderedPageBreak/>
              <w:t>Za transport lomljenog gipsa i troske u bunkere mlina cementa predviđeni su sljedeći transporteri:</w:t>
            </w:r>
          </w:p>
          <w:p w14:paraId="79FFC203" w14:textId="77777777" w:rsidR="001041F5" w:rsidRPr="000F0ED1" w:rsidRDefault="001041F5" w:rsidP="005E0C7B">
            <w:pPr>
              <w:jc w:val="both"/>
              <w:rPr>
                <w:rFonts w:ascii="Arial" w:eastAsia="Calibri" w:hAnsi="Arial" w:cs="Arial"/>
                <w:color w:val="0D0D0D"/>
                <w:sz w:val="22"/>
                <w:szCs w:val="22"/>
              </w:rPr>
            </w:pPr>
            <w:r w:rsidRPr="000F0ED1">
              <w:rPr>
                <w:rFonts w:ascii="Arial" w:eastAsia="Calibri" w:hAnsi="Arial" w:cs="Arial"/>
                <w:color w:val="0D0D0D"/>
                <w:sz w:val="22"/>
                <w:szCs w:val="22"/>
              </w:rPr>
              <w:t>-koritasti transporter, horizontalni, sa motorom i reduktorom,</w:t>
            </w:r>
          </w:p>
          <w:p w14:paraId="79FFC204" w14:textId="77777777" w:rsidR="001041F5" w:rsidRPr="000F0ED1" w:rsidRDefault="001041F5" w:rsidP="005E0C7B">
            <w:pPr>
              <w:jc w:val="both"/>
              <w:rPr>
                <w:rFonts w:ascii="Arial" w:eastAsia="Calibri" w:hAnsi="Arial" w:cs="Arial"/>
                <w:color w:val="0D0D0D"/>
                <w:sz w:val="22"/>
                <w:szCs w:val="22"/>
              </w:rPr>
            </w:pPr>
            <w:r w:rsidRPr="000F0ED1">
              <w:rPr>
                <w:rFonts w:ascii="Arial" w:eastAsia="Calibri" w:hAnsi="Arial" w:cs="Arial"/>
                <w:color w:val="0D0D0D"/>
                <w:sz w:val="22"/>
                <w:szCs w:val="22"/>
              </w:rPr>
              <w:t>-koritasti transporter sa  nagibom od 11</w:t>
            </w:r>
            <m:oMath>
              <m:r>
                <w:rPr>
                  <w:rFonts w:ascii="Cambria Math" w:eastAsia="Calibri" w:hAnsi="Cambria Math" w:cs="Arial"/>
                  <w:color w:val="0D0D0D"/>
                  <w:sz w:val="22"/>
                  <w:szCs w:val="22"/>
                </w:rPr>
                <m:t>°</m:t>
              </m:r>
            </m:oMath>
            <w:r w:rsidRPr="000F0ED1">
              <w:rPr>
                <w:rFonts w:ascii="Arial" w:eastAsia="Calibri" w:hAnsi="Arial" w:cs="Arial"/>
                <w:color w:val="0D0D0D"/>
                <w:sz w:val="22"/>
                <w:szCs w:val="22"/>
              </w:rPr>
              <w:t>20' sa motorom i reduktorom djelimično pokriven limenim poklopcima. Ovaj transporter preuzima sirovine sa transportera i predaje je sljedećem transporteru,</w:t>
            </w:r>
          </w:p>
          <w:p w14:paraId="79FFC205" w14:textId="77777777" w:rsidR="001041F5" w:rsidRPr="000F0ED1" w:rsidRDefault="001041F5" w:rsidP="005E0C7B">
            <w:pPr>
              <w:jc w:val="both"/>
              <w:rPr>
                <w:rFonts w:ascii="Arial" w:eastAsia="Calibri" w:hAnsi="Arial" w:cs="Arial"/>
                <w:color w:val="0D0D0D"/>
                <w:sz w:val="22"/>
                <w:szCs w:val="22"/>
              </w:rPr>
            </w:pPr>
            <w:r w:rsidRPr="000F0ED1">
              <w:rPr>
                <w:rFonts w:ascii="Arial" w:eastAsia="Calibri" w:hAnsi="Arial" w:cs="Arial"/>
                <w:color w:val="0D0D0D"/>
                <w:sz w:val="22"/>
                <w:szCs w:val="22"/>
              </w:rPr>
              <w:t>-koritasti transporter pokretni i reverzibilni prenosi gips i trosku u odgovarajuće bunkere na mlinici cementa.</w:t>
            </w:r>
          </w:p>
          <w:p w14:paraId="79FFC206" w14:textId="77777777" w:rsidR="001041F5" w:rsidRPr="000F0ED1" w:rsidRDefault="001041F5" w:rsidP="005E0C7B">
            <w:pPr>
              <w:jc w:val="both"/>
              <w:rPr>
                <w:rFonts w:ascii="Arial" w:eastAsia="Calibri" w:hAnsi="Arial" w:cs="Arial"/>
                <w:color w:val="0D0D0D"/>
                <w:sz w:val="22"/>
                <w:szCs w:val="22"/>
              </w:rPr>
            </w:pPr>
            <w:r w:rsidRPr="000F0ED1">
              <w:rPr>
                <w:rFonts w:ascii="Arial" w:eastAsia="Calibri" w:hAnsi="Arial" w:cs="Arial"/>
                <w:color w:val="0D0D0D"/>
                <w:sz w:val="22"/>
                <w:szCs w:val="22"/>
              </w:rPr>
              <w:t>Smjer kretanja ovog transportera uzduž staze i iznad bunkera gipsa i troske u odnosu na transportiranu sirovinu biće upravljan pomoću elektropogona sa mjesta.</w:t>
            </w:r>
          </w:p>
          <w:p w14:paraId="79FFC207" w14:textId="77777777" w:rsidR="001041F5" w:rsidRPr="000F0ED1" w:rsidRDefault="001041F5" w:rsidP="005E0C7B">
            <w:pPr>
              <w:jc w:val="both"/>
              <w:rPr>
                <w:rFonts w:ascii="Arial" w:eastAsia="Calibri" w:hAnsi="Arial" w:cs="Arial"/>
                <w:color w:val="0D0D0D"/>
                <w:sz w:val="22"/>
                <w:szCs w:val="22"/>
              </w:rPr>
            </w:pPr>
            <w:r w:rsidRPr="000F0ED1">
              <w:rPr>
                <w:rFonts w:ascii="Arial" w:eastAsia="Calibri" w:hAnsi="Arial" w:cs="Arial"/>
                <w:color w:val="0D0D0D"/>
                <w:sz w:val="22"/>
                <w:szCs w:val="22"/>
              </w:rPr>
              <w:t>Snadbjeven je sa dva motora i reduktora , jedan par za pad, a drugi za vožnju.</w:t>
            </w:r>
          </w:p>
        </w:tc>
        <w:tc>
          <w:tcPr>
            <w:tcW w:w="1000" w:type="dxa"/>
            <w:shd w:val="clear" w:color="auto" w:fill="auto"/>
            <w:vAlign w:val="center"/>
          </w:tcPr>
          <w:p w14:paraId="79FFC208" w14:textId="77777777" w:rsidR="001041F5" w:rsidRPr="000F0ED1" w:rsidRDefault="001041F5" w:rsidP="001041F5">
            <w:pPr>
              <w:jc w:val="center"/>
              <w:rPr>
                <w:rFonts w:ascii="Arial" w:eastAsia="Calibri" w:hAnsi="Arial" w:cs="Arial"/>
                <w:b/>
                <w:noProof/>
                <w:sz w:val="22"/>
                <w:szCs w:val="22"/>
                <w:lang w:val="bs-Latn-BA"/>
              </w:rPr>
            </w:pPr>
            <w:r w:rsidRPr="000F0ED1">
              <w:rPr>
                <w:rFonts w:ascii="Arial" w:eastAsia="Calibri" w:hAnsi="Arial" w:cs="Arial"/>
                <w:b/>
                <w:noProof/>
                <w:sz w:val="22"/>
                <w:szCs w:val="22"/>
                <w:lang w:val="bs-Latn-BA"/>
              </w:rPr>
              <w:lastRenderedPageBreak/>
              <w:t>1</w:t>
            </w:r>
          </w:p>
        </w:tc>
      </w:tr>
      <w:tr w:rsidR="001041F5" w:rsidRPr="000F0ED1" w14:paraId="79FFC252" w14:textId="77777777" w:rsidTr="000F0ED1">
        <w:trPr>
          <w:jc w:val="center"/>
        </w:trPr>
        <w:tc>
          <w:tcPr>
            <w:tcW w:w="694" w:type="dxa"/>
            <w:shd w:val="clear" w:color="auto" w:fill="auto"/>
            <w:vAlign w:val="center"/>
            <w:hideMark/>
          </w:tcPr>
          <w:p w14:paraId="79FFC20A" w14:textId="77777777" w:rsidR="001041F5" w:rsidRPr="000F0ED1" w:rsidRDefault="001041F5" w:rsidP="001041F5">
            <w:pPr>
              <w:jc w:val="center"/>
              <w:rPr>
                <w:rFonts w:ascii="Arial" w:eastAsia="Calibri" w:hAnsi="Arial" w:cs="Arial"/>
                <w:noProof/>
                <w:sz w:val="22"/>
                <w:szCs w:val="22"/>
                <w:lang w:val="bs-Latn-BA"/>
              </w:rPr>
            </w:pPr>
          </w:p>
          <w:p w14:paraId="79FFC20B" w14:textId="77777777" w:rsidR="001041F5" w:rsidRPr="000F0ED1" w:rsidRDefault="001041F5" w:rsidP="001041F5">
            <w:pPr>
              <w:jc w:val="center"/>
              <w:rPr>
                <w:rFonts w:ascii="Arial" w:eastAsia="Calibri" w:hAnsi="Arial" w:cs="Arial"/>
                <w:noProof/>
                <w:sz w:val="22"/>
                <w:szCs w:val="22"/>
                <w:lang w:val="bs-Latn-BA"/>
              </w:rPr>
            </w:pPr>
          </w:p>
          <w:p w14:paraId="79FFC20C" w14:textId="77777777" w:rsidR="001041F5" w:rsidRPr="000F0ED1" w:rsidRDefault="001041F5" w:rsidP="001041F5">
            <w:pPr>
              <w:jc w:val="center"/>
              <w:rPr>
                <w:rFonts w:ascii="Arial" w:eastAsia="Calibri" w:hAnsi="Arial" w:cs="Arial"/>
                <w:noProof/>
                <w:sz w:val="22"/>
                <w:szCs w:val="22"/>
                <w:lang w:val="bs-Latn-BA"/>
              </w:rPr>
            </w:pPr>
          </w:p>
          <w:p w14:paraId="79FFC20D" w14:textId="77777777" w:rsidR="001041F5" w:rsidRPr="000F0ED1" w:rsidRDefault="001041F5" w:rsidP="001041F5">
            <w:pPr>
              <w:jc w:val="center"/>
              <w:rPr>
                <w:rFonts w:ascii="Arial" w:eastAsia="Calibri" w:hAnsi="Arial" w:cs="Arial"/>
                <w:noProof/>
                <w:sz w:val="22"/>
                <w:szCs w:val="22"/>
                <w:lang w:val="bs-Latn-BA"/>
              </w:rPr>
            </w:pPr>
          </w:p>
          <w:p w14:paraId="79FFC20E" w14:textId="77777777" w:rsidR="001041F5" w:rsidRPr="000F0ED1" w:rsidRDefault="001041F5" w:rsidP="001041F5">
            <w:pPr>
              <w:jc w:val="center"/>
              <w:rPr>
                <w:rFonts w:ascii="Arial" w:eastAsia="Calibri" w:hAnsi="Arial" w:cs="Arial"/>
                <w:noProof/>
                <w:sz w:val="22"/>
                <w:szCs w:val="22"/>
                <w:lang w:val="bs-Latn-BA"/>
              </w:rPr>
            </w:pPr>
          </w:p>
          <w:p w14:paraId="79FFC20F" w14:textId="77777777" w:rsidR="001041F5" w:rsidRPr="000F0ED1" w:rsidRDefault="001041F5" w:rsidP="001041F5">
            <w:pPr>
              <w:jc w:val="center"/>
              <w:rPr>
                <w:rFonts w:ascii="Arial" w:eastAsia="Calibri" w:hAnsi="Arial" w:cs="Arial"/>
                <w:noProof/>
                <w:sz w:val="22"/>
                <w:szCs w:val="22"/>
                <w:lang w:val="bs-Latn-BA"/>
              </w:rPr>
            </w:pPr>
          </w:p>
          <w:p w14:paraId="79FFC210" w14:textId="77777777" w:rsidR="001041F5" w:rsidRPr="000F0ED1" w:rsidRDefault="001041F5" w:rsidP="001041F5">
            <w:pPr>
              <w:jc w:val="center"/>
              <w:rPr>
                <w:rFonts w:ascii="Arial" w:eastAsia="Calibri" w:hAnsi="Arial" w:cs="Arial"/>
                <w:noProof/>
                <w:sz w:val="22"/>
                <w:szCs w:val="22"/>
                <w:lang w:val="bs-Latn-BA"/>
              </w:rPr>
            </w:pPr>
          </w:p>
          <w:p w14:paraId="79FFC211" w14:textId="77777777" w:rsidR="001041F5" w:rsidRPr="000F0ED1" w:rsidRDefault="001041F5" w:rsidP="001041F5">
            <w:pPr>
              <w:jc w:val="center"/>
              <w:rPr>
                <w:rFonts w:ascii="Arial" w:eastAsia="Calibri" w:hAnsi="Arial" w:cs="Arial"/>
                <w:noProof/>
                <w:sz w:val="22"/>
                <w:szCs w:val="22"/>
                <w:lang w:val="bs-Latn-BA"/>
              </w:rPr>
            </w:pPr>
          </w:p>
          <w:p w14:paraId="79FFC212" w14:textId="77777777" w:rsidR="001041F5" w:rsidRPr="000F0ED1" w:rsidRDefault="001041F5" w:rsidP="001041F5">
            <w:pPr>
              <w:jc w:val="center"/>
              <w:rPr>
                <w:rFonts w:ascii="Arial" w:eastAsia="Calibri" w:hAnsi="Arial" w:cs="Arial"/>
                <w:noProof/>
                <w:sz w:val="22"/>
                <w:szCs w:val="22"/>
                <w:lang w:val="bs-Latn-BA"/>
              </w:rPr>
            </w:pPr>
          </w:p>
          <w:p w14:paraId="79FFC213" w14:textId="77777777" w:rsidR="001041F5" w:rsidRPr="000F0ED1" w:rsidRDefault="001041F5" w:rsidP="001041F5">
            <w:pPr>
              <w:jc w:val="center"/>
              <w:rPr>
                <w:rFonts w:ascii="Arial" w:eastAsia="Calibri" w:hAnsi="Arial" w:cs="Arial"/>
                <w:noProof/>
                <w:sz w:val="22"/>
                <w:szCs w:val="22"/>
                <w:lang w:val="bs-Latn-BA"/>
              </w:rPr>
            </w:pPr>
          </w:p>
          <w:p w14:paraId="79FFC214" w14:textId="77777777" w:rsidR="001041F5" w:rsidRPr="000F0ED1" w:rsidRDefault="001041F5" w:rsidP="001041F5">
            <w:pPr>
              <w:jc w:val="center"/>
              <w:rPr>
                <w:rFonts w:ascii="Arial" w:eastAsia="Calibri" w:hAnsi="Arial" w:cs="Arial"/>
                <w:noProof/>
                <w:sz w:val="22"/>
                <w:szCs w:val="22"/>
                <w:lang w:val="bs-Latn-BA"/>
              </w:rPr>
            </w:pPr>
          </w:p>
          <w:p w14:paraId="79FFC215" w14:textId="77777777" w:rsidR="001041F5" w:rsidRPr="000F0ED1" w:rsidRDefault="001041F5" w:rsidP="001041F5">
            <w:pPr>
              <w:jc w:val="center"/>
              <w:rPr>
                <w:rFonts w:ascii="Arial" w:eastAsia="Calibri" w:hAnsi="Arial" w:cs="Arial"/>
                <w:noProof/>
                <w:sz w:val="22"/>
                <w:szCs w:val="22"/>
                <w:lang w:val="bs-Latn-BA"/>
              </w:rPr>
            </w:pPr>
          </w:p>
          <w:p w14:paraId="79FFC216" w14:textId="77777777" w:rsidR="001041F5" w:rsidRPr="000F0ED1" w:rsidRDefault="001041F5" w:rsidP="001041F5">
            <w:pPr>
              <w:jc w:val="center"/>
              <w:rPr>
                <w:rFonts w:ascii="Arial" w:eastAsia="Calibri" w:hAnsi="Arial" w:cs="Arial"/>
                <w:noProof/>
                <w:sz w:val="22"/>
                <w:szCs w:val="22"/>
                <w:lang w:val="bs-Latn-BA"/>
              </w:rPr>
            </w:pPr>
          </w:p>
          <w:p w14:paraId="79FFC217" w14:textId="77777777" w:rsidR="001041F5" w:rsidRPr="000F0ED1" w:rsidRDefault="001041F5" w:rsidP="001041F5">
            <w:pPr>
              <w:jc w:val="center"/>
              <w:rPr>
                <w:rFonts w:ascii="Arial" w:eastAsia="Calibri" w:hAnsi="Arial" w:cs="Arial"/>
                <w:noProof/>
                <w:sz w:val="22"/>
                <w:szCs w:val="22"/>
                <w:lang w:val="bs-Latn-BA"/>
              </w:rPr>
            </w:pPr>
          </w:p>
          <w:p w14:paraId="79FFC218" w14:textId="77777777" w:rsidR="001041F5" w:rsidRPr="000F0ED1" w:rsidRDefault="001041F5" w:rsidP="001041F5">
            <w:pPr>
              <w:jc w:val="center"/>
              <w:rPr>
                <w:rFonts w:ascii="Arial" w:eastAsia="Calibri" w:hAnsi="Arial" w:cs="Arial"/>
                <w:noProof/>
                <w:sz w:val="22"/>
                <w:szCs w:val="22"/>
                <w:lang w:val="bs-Latn-BA"/>
              </w:rPr>
            </w:pPr>
          </w:p>
          <w:p w14:paraId="79FFC219" w14:textId="77777777" w:rsidR="001041F5" w:rsidRPr="000F0ED1" w:rsidRDefault="001041F5" w:rsidP="001041F5">
            <w:pPr>
              <w:jc w:val="center"/>
              <w:rPr>
                <w:rFonts w:ascii="Arial" w:eastAsia="Calibri" w:hAnsi="Arial" w:cs="Arial"/>
                <w:noProof/>
                <w:sz w:val="22"/>
                <w:szCs w:val="22"/>
                <w:lang w:val="bs-Latn-BA"/>
              </w:rPr>
            </w:pPr>
          </w:p>
          <w:p w14:paraId="79FFC21A" w14:textId="77777777" w:rsidR="001041F5" w:rsidRPr="000F0ED1" w:rsidRDefault="001041F5" w:rsidP="001041F5">
            <w:pPr>
              <w:jc w:val="center"/>
              <w:rPr>
                <w:rFonts w:ascii="Arial" w:eastAsia="Calibri" w:hAnsi="Arial" w:cs="Arial"/>
                <w:noProof/>
                <w:sz w:val="22"/>
                <w:szCs w:val="22"/>
                <w:lang w:val="bs-Latn-BA"/>
              </w:rPr>
            </w:pPr>
          </w:p>
          <w:p w14:paraId="79FFC21B" w14:textId="77777777" w:rsidR="001041F5" w:rsidRPr="000F0ED1" w:rsidRDefault="001041F5" w:rsidP="001041F5">
            <w:pPr>
              <w:jc w:val="center"/>
              <w:rPr>
                <w:rFonts w:ascii="Arial" w:eastAsia="Calibri" w:hAnsi="Arial" w:cs="Arial"/>
                <w:noProof/>
                <w:sz w:val="22"/>
                <w:szCs w:val="22"/>
                <w:lang w:val="bs-Latn-BA"/>
              </w:rPr>
            </w:pPr>
          </w:p>
          <w:p w14:paraId="79FFC21C" w14:textId="77777777" w:rsidR="001041F5" w:rsidRPr="000F0ED1" w:rsidRDefault="001041F5" w:rsidP="001041F5">
            <w:pPr>
              <w:jc w:val="center"/>
              <w:rPr>
                <w:rFonts w:ascii="Arial" w:eastAsia="Calibri" w:hAnsi="Arial" w:cs="Arial"/>
                <w:noProof/>
                <w:sz w:val="22"/>
                <w:szCs w:val="22"/>
                <w:lang w:val="bs-Latn-BA"/>
              </w:rPr>
            </w:pPr>
          </w:p>
          <w:p w14:paraId="79FFC21D" w14:textId="77777777" w:rsidR="001041F5" w:rsidRPr="000F0ED1" w:rsidRDefault="001041F5" w:rsidP="001041F5">
            <w:pPr>
              <w:jc w:val="center"/>
              <w:rPr>
                <w:rFonts w:ascii="Arial" w:eastAsia="Calibri" w:hAnsi="Arial" w:cs="Arial"/>
                <w:noProof/>
                <w:sz w:val="22"/>
                <w:szCs w:val="22"/>
                <w:lang w:val="bs-Latn-BA"/>
              </w:rPr>
            </w:pPr>
            <w:r w:rsidRPr="000F0ED1">
              <w:rPr>
                <w:rFonts w:ascii="Arial" w:eastAsia="Calibri" w:hAnsi="Arial" w:cs="Arial"/>
                <w:noProof/>
                <w:sz w:val="22"/>
                <w:szCs w:val="22"/>
                <w:lang w:val="bs-Latn-BA"/>
              </w:rPr>
              <w:t>2.</w:t>
            </w:r>
          </w:p>
        </w:tc>
        <w:tc>
          <w:tcPr>
            <w:tcW w:w="843" w:type="dxa"/>
            <w:shd w:val="clear" w:color="auto" w:fill="auto"/>
            <w:vAlign w:val="center"/>
          </w:tcPr>
          <w:p w14:paraId="79FFC21E" w14:textId="77777777" w:rsidR="001041F5" w:rsidRPr="000F0ED1" w:rsidRDefault="001041F5" w:rsidP="001041F5">
            <w:pPr>
              <w:jc w:val="center"/>
              <w:rPr>
                <w:rFonts w:ascii="Arial" w:eastAsia="Calibri" w:hAnsi="Arial" w:cs="Arial"/>
                <w:bCs/>
                <w:noProof/>
                <w:sz w:val="22"/>
                <w:szCs w:val="22"/>
                <w:lang w:val="bs-Latn-BA"/>
              </w:rPr>
            </w:pPr>
          </w:p>
          <w:p w14:paraId="79FFC21F" w14:textId="77777777" w:rsidR="001041F5" w:rsidRPr="000F0ED1" w:rsidRDefault="001041F5" w:rsidP="001041F5">
            <w:pPr>
              <w:jc w:val="center"/>
              <w:rPr>
                <w:rFonts w:ascii="Arial" w:eastAsia="Calibri" w:hAnsi="Arial" w:cs="Arial"/>
                <w:bCs/>
                <w:noProof/>
                <w:sz w:val="22"/>
                <w:szCs w:val="22"/>
                <w:lang w:val="bs-Latn-BA"/>
              </w:rPr>
            </w:pPr>
          </w:p>
          <w:p w14:paraId="79FFC220" w14:textId="77777777" w:rsidR="001041F5" w:rsidRPr="000F0ED1" w:rsidRDefault="001041F5" w:rsidP="001041F5">
            <w:pPr>
              <w:jc w:val="center"/>
              <w:rPr>
                <w:rFonts w:ascii="Arial" w:eastAsia="Calibri" w:hAnsi="Arial" w:cs="Arial"/>
                <w:bCs/>
                <w:noProof/>
                <w:sz w:val="22"/>
                <w:szCs w:val="22"/>
                <w:lang w:val="bs-Latn-BA"/>
              </w:rPr>
            </w:pPr>
          </w:p>
          <w:p w14:paraId="79FFC221" w14:textId="77777777" w:rsidR="001041F5" w:rsidRPr="000F0ED1" w:rsidRDefault="001041F5" w:rsidP="001041F5">
            <w:pPr>
              <w:jc w:val="center"/>
              <w:rPr>
                <w:rFonts w:ascii="Arial" w:eastAsia="Calibri" w:hAnsi="Arial" w:cs="Arial"/>
                <w:bCs/>
                <w:noProof/>
                <w:sz w:val="22"/>
                <w:szCs w:val="22"/>
                <w:lang w:val="bs-Latn-BA"/>
              </w:rPr>
            </w:pPr>
          </w:p>
          <w:p w14:paraId="79FFC222" w14:textId="77777777" w:rsidR="001041F5" w:rsidRPr="000F0ED1" w:rsidRDefault="001041F5" w:rsidP="001041F5">
            <w:pPr>
              <w:jc w:val="center"/>
              <w:rPr>
                <w:rFonts w:ascii="Arial" w:eastAsia="Calibri" w:hAnsi="Arial" w:cs="Arial"/>
                <w:bCs/>
                <w:noProof/>
                <w:sz w:val="22"/>
                <w:szCs w:val="22"/>
                <w:lang w:val="bs-Latn-BA"/>
              </w:rPr>
            </w:pPr>
          </w:p>
          <w:p w14:paraId="79FFC223" w14:textId="77777777" w:rsidR="001041F5" w:rsidRPr="000F0ED1" w:rsidRDefault="001041F5" w:rsidP="001041F5">
            <w:pPr>
              <w:jc w:val="center"/>
              <w:rPr>
                <w:rFonts w:ascii="Arial" w:eastAsia="Calibri" w:hAnsi="Arial" w:cs="Arial"/>
                <w:bCs/>
                <w:noProof/>
                <w:sz w:val="22"/>
                <w:szCs w:val="22"/>
                <w:lang w:val="bs-Latn-BA"/>
              </w:rPr>
            </w:pPr>
          </w:p>
          <w:p w14:paraId="79FFC224" w14:textId="77777777" w:rsidR="001041F5" w:rsidRPr="000F0ED1" w:rsidRDefault="001041F5" w:rsidP="001041F5">
            <w:pPr>
              <w:jc w:val="center"/>
              <w:rPr>
                <w:rFonts w:ascii="Arial" w:eastAsia="Calibri" w:hAnsi="Arial" w:cs="Arial"/>
                <w:bCs/>
                <w:noProof/>
                <w:sz w:val="22"/>
                <w:szCs w:val="22"/>
                <w:lang w:val="bs-Latn-BA"/>
              </w:rPr>
            </w:pPr>
          </w:p>
          <w:p w14:paraId="79FFC225" w14:textId="77777777" w:rsidR="001041F5" w:rsidRPr="000F0ED1" w:rsidRDefault="001041F5" w:rsidP="001041F5">
            <w:pPr>
              <w:jc w:val="center"/>
              <w:rPr>
                <w:rFonts w:ascii="Arial" w:eastAsia="Calibri" w:hAnsi="Arial" w:cs="Arial"/>
                <w:bCs/>
                <w:noProof/>
                <w:sz w:val="22"/>
                <w:szCs w:val="22"/>
                <w:lang w:val="bs-Latn-BA"/>
              </w:rPr>
            </w:pPr>
          </w:p>
          <w:p w14:paraId="79FFC226" w14:textId="77777777" w:rsidR="001041F5" w:rsidRPr="000F0ED1" w:rsidRDefault="001041F5" w:rsidP="001041F5">
            <w:pPr>
              <w:jc w:val="center"/>
              <w:rPr>
                <w:rFonts w:ascii="Arial" w:eastAsia="Calibri" w:hAnsi="Arial" w:cs="Arial"/>
                <w:bCs/>
                <w:noProof/>
                <w:sz w:val="22"/>
                <w:szCs w:val="22"/>
                <w:lang w:val="bs-Latn-BA"/>
              </w:rPr>
            </w:pPr>
          </w:p>
          <w:p w14:paraId="79FFC227" w14:textId="77777777" w:rsidR="001041F5" w:rsidRPr="000F0ED1" w:rsidRDefault="001041F5" w:rsidP="001041F5">
            <w:pPr>
              <w:jc w:val="center"/>
              <w:rPr>
                <w:rFonts w:ascii="Arial" w:eastAsia="Calibri" w:hAnsi="Arial" w:cs="Arial"/>
                <w:bCs/>
                <w:noProof/>
                <w:sz w:val="22"/>
                <w:szCs w:val="22"/>
                <w:lang w:val="bs-Latn-BA"/>
              </w:rPr>
            </w:pPr>
          </w:p>
          <w:p w14:paraId="79FFC228" w14:textId="77777777" w:rsidR="001041F5" w:rsidRPr="000F0ED1" w:rsidRDefault="001041F5" w:rsidP="001041F5">
            <w:pPr>
              <w:jc w:val="center"/>
              <w:rPr>
                <w:rFonts w:ascii="Arial" w:eastAsia="Calibri" w:hAnsi="Arial" w:cs="Arial"/>
                <w:bCs/>
                <w:noProof/>
                <w:sz w:val="22"/>
                <w:szCs w:val="22"/>
                <w:lang w:val="bs-Latn-BA"/>
              </w:rPr>
            </w:pPr>
          </w:p>
          <w:p w14:paraId="79FFC229" w14:textId="77777777" w:rsidR="001041F5" w:rsidRPr="000F0ED1" w:rsidRDefault="001041F5" w:rsidP="001041F5">
            <w:pPr>
              <w:jc w:val="center"/>
              <w:rPr>
                <w:rFonts w:ascii="Arial" w:eastAsia="Calibri" w:hAnsi="Arial" w:cs="Arial"/>
                <w:bCs/>
                <w:noProof/>
                <w:sz w:val="22"/>
                <w:szCs w:val="22"/>
                <w:lang w:val="bs-Latn-BA"/>
              </w:rPr>
            </w:pPr>
          </w:p>
          <w:p w14:paraId="79FFC22A" w14:textId="77777777" w:rsidR="001041F5" w:rsidRPr="000F0ED1" w:rsidRDefault="001041F5" w:rsidP="001041F5">
            <w:pPr>
              <w:jc w:val="center"/>
              <w:rPr>
                <w:rFonts w:ascii="Arial" w:eastAsia="Calibri" w:hAnsi="Arial" w:cs="Arial"/>
                <w:bCs/>
                <w:noProof/>
                <w:sz w:val="22"/>
                <w:szCs w:val="22"/>
                <w:lang w:val="bs-Latn-BA"/>
              </w:rPr>
            </w:pPr>
          </w:p>
          <w:p w14:paraId="79FFC22B" w14:textId="77777777" w:rsidR="001041F5" w:rsidRPr="000F0ED1" w:rsidRDefault="001041F5" w:rsidP="001041F5">
            <w:pPr>
              <w:jc w:val="center"/>
              <w:rPr>
                <w:rFonts w:ascii="Arial" w:eastAsia="Calibri" w:hAnsi="Arial" w:cs="Arial"/>
                <w:bCs/>
                <w:noProof/>
                <w:sz w:val="22"/>
                <w:szCs w:val="22"/>
                <w:lang w:val="bs-Latn-BA"/>
              </w:rPr>
            </w:pPr>
          </w:p>
          <w:p w14:paraId="79FFC22C" w14:textId="77777777" w:rsidR="001041F5" w:rsidRPr="000F0ED1" w:rsidRDefault="001041F5" w:rsidP="001041F5">
            <w:pPr>
              <w:jc w:val="center"/>
              <w:rPr>
                <w:rFonts w:ascii="Arial" w:eastAsia="Calibri" w:hAnsi="Arial" w:cs="Arial"/>
                <w:bCs/>
                <w:noProof/>
                <w:sz w:val="22"/>
                <w:szCs w:val="22"/>
                <w:lang w:val="bs-Latn-BA"/>
              </w:rPr>
            </w:pPr>
          </w:p>
          <w:p w14:paraId="79FFC22D" w14:textId="77777777" w:rsidR="001041F5" w:rsidRPr="000F0ED1" w:rsidRDefault="001041F5" w:rsidP="001041F5">
            <w:pPr>
              <w:jc w:val="center"/>
              <w:rPr>
                <w:rFonts w:ascii="Arial" w:eastAsia="Calibri" w:hAnsi="Arial" w:cs="Arial"/>
                <w:bCs/>
                <w:noProof/>
                <w:sz w:val="22"/>
                <w:szCs w:val="22"/>
                <w:lang w:val="bs-Latn-BA"/>
              </w:rPr>
            </w:pPr>
          </w:p>
          <w:p w14:paraId="79FFC22E" w14:textId="77777777" w:rsidR="001041F5" w:rsidRPr="000F0ED1" w:rsidRDefault="001041F5" w:rsidP="001041F5">
            <w:pPr>
              <w:jc w:val="center"/>
              <w:rPr>
                <w:rFonts w:ascii="Arial" w:eastAsia="Calibri" w:hAnsi="Arial" w:cs="Arial"/>
                <w:bCs/>
                <w:noProof/>
                <w:sz w:val="22"/>
                <w:szCs w:val="22"/>
                <w:lang w:val="bs-Latn-BA"/>
              </w:rPr>
            </w:pPr>
          </w:p>
          <w:p w14:paraId="79FFC22F" w14:textId="77777777" w:rsidR="001041F5" w:rsidRPr="000F0ED1" w:rsidRDefault="001041F5" w:rsidP="001041F5">
            <w:pPr>
              <w:jc w:val="center"/>
              <w:rPr>
                <w:rFonts w:ascii="Arial" w:eastAsia="Calibri" w:hAnsi="Arial" w:cs="Arial"/>
                <w:bCs/>
                <w:noProof/>
                <w:sz w:val="22"/>
                <w:szCs w:val="22"/>
                <w:lang w:val="bs-Latn-BA"/>
              </w:rPr>
            </w:pPr>
          </w:p>
          <w:p w14:paraId="79FFC230" w14:textId="77777777" w:rsidR="001041F5" w:rsidRPr="000F0ED1" w:rsidRDefault="001041F5" w:rsidP="001041F5">
            <w:pPr>
              <w:jc w:val="center"/>
              <w:rPr>
                <w:rFonts w:ascii="Arial" w:eastAsia="Calibri" w:hAnsi="Arial" w:cs="Arial"/>
                <w:bCs/>
                <w:noProof/>
                <w:sz w:val="22"/>
                <w:szCs w:val="22"/>
                <w:lang w:val="bs-Latn-BA"/>
              </w:rPr>
            </w:pPr>
          </w:p>
          <w:p w14:paraId="79FFC231" w14:textId="77777777" w:rsidR="001041F5" w:rsidRPr="000F0ED1" w:rsidRDefault="001041F5" w:rsidP="001041F5">
            <w:pPr>
              <w:jc w:val="center"/>
              <w:rPr>
                <w:rFonts w:ascii="Arial" w:eastAsia="Calibri" w:hAnsi="Arial" w:cs="Arial"/>
                <w:b/>
                <w:noProof/>
                <w:sz w:val="22"/>
                <w:szCs w:val="22"/>
                <w:lang w:val="bs-Latn-BA"/>
              </w:rPr>
            </w:pPr>
            <w:r w:rsidRPr="000F0ED1">
              <w:rPr>
                <w:rFonts w:ascii="Arial" w:eastAsia="Calibri" w:hAnsi="Arial" w:cs="Arial"/>
                <w:bCs/>
                <w:noProof/>
                <w:sz w:val="22"/>
                <w:szCs w:val="22"/>
                <w:lang w:val="bs-Latn-BA"/>
              </w:rPr>
              <w:t>Mlin sirovine</w:t>
            </w:r>
          </w:p>
        </w:tc>
        <w:tc>
          <w:tcPr>
            <w:tcW w:w="2268" w:type="dxa"/>
            <w:shd w:val="clear" w:color="auto" w:fill="auto"/>
            <w:vAlign w:val="center"/>
          </w:tcPr>
          <w:p w14:paraId="79FFC232" w14:textId="77777777" w:rsidR="001041F5" w:rsidRPr="000F0ED1" w:rsidRDefault="001041F5" w:rsidP="001041F5">
            <w:pPr>
              <w:rPr>
                <w:rFonts w:ascii="Arial" w:eastAsia="Calibri" w:hAnsi="Arial" w:cs="Arial"/>
                <w:color w:val="0D0D0D"/>
                <w:sz w:val="22"/>
                <w:szCs w:val="22"/>
              </w:rPr>
            </w:pPr>
            <w:r w:rsidRPr="000F0ED1">
              <w:rPr>
                <w:rFonts w:ascii="Arial" w:eastAsia="Calibri" w:hAnsi="Arial" w:cs="Arial"/>
                <w:color w:val="0D0D0D"/>
                <w:sz w:val="22"/>
                <w:szCs w:val="22"/>
              </w:rPr>
              <w:t>Bunker laporovitog krečnjaka ima kapacitet 246 m</w:t>
            </w:r>
            <w:r w:rsidRPr="000F0ED1">
              <w:rPr>
                <w:rFonts w:ascii="Arial" w:eastAsia="Calibri" w:hAnsi="Arial" w:cs="Arial"/>
                <w:color w:val="0D0D0D"/>
                <w:sz w:val="22"/>
                <w:szCs w:val="22"/>
                <w:vertAlign w:val="superscript"/>
              </w:rPr>
              <w:t>3</w:t>
            </w:r>
            <w:r w:rsidRPr="000F0ED1">
              <w:rPr>
                <w:rFonts w:ascii="Arial" w:eastAsia="Calibri" w:hAnsi="Arial" w:cs="Arial"/>
                <w:color w:val="0D0D0D"/>
                <w:sz w:val="22"/>
                <w:szCs w:val="22"/>
              </w:rPr>
              <w:t xml:space="preserve"> i dovoljan je za četiri sata rada mlina. Bunker lapora ima kapacitet 334 m</w:t>
            </w:r>
            <w:r w:rsidRPr="000F0ED1">
              <w:rPr>
                <w:rFonts w:ascii="Arial" w:eastAsia="Calibri" w:hAnsi="Arial" w:cs="Arial"/>
                <w:color w:val="0D0D0D"/>
                <w:sz w:val="22"/>
                <w:szCs w:val="22"/>
                <w:vertAlign w:val="superscript"/>
              </w:rPr>
              <w:t>3</w:t>
            </w:r>
            <w:r w:rsidRPr="000F0ED1">
              <w:rPr>
                <w:rFonts w:ascii="Arial" w:eastAsia="Calibri" w:hAnsi="Arial" w:cs="Arial"/>
                <w:color w:val="0D0D0D"/>
                <w:sz w:val="22"/>
                <w:szCs w:val="22"/>
              </w:rPr>
              <w:t xml:space="preserve"> i dovoljan je za 10 sati rada mlina. Bunker dodataka ima kapacitet 580 m</w:t>
            </w:r>
            <w:r w:rsidRPr="000F0ED1">
              <w:rPr>
                <w:rFonts w:ascii="Arial" w:eastAsia="Calibri" w:hAnsi="Arial" w:cs="Arial"/>
                <w:color w:val="0D0D0D"/>
                <w:sz w:val="22"/>
                <w:szCs w:val="22"/>
                <w:vertAlign w:val="superscript"/>
              </w:rPr>
              <w:t>3</w:t>
            </w:r>
            <w:r w:rsidRPr="000F0ED1">
              <w:rPr>
                <w:rFonts w:ascii="Arial" w:eastAsia="Calibri" w:hAnsi="Arial" w:cs="Arial"/>
                <w:color w:val="0D0D0D"/>
                <w:sz w:val="22"/>
                <w:szCs w:val="22"/>
              </w:rPr>
              <w:t xml:space="preserve"> i dovoljan je za 600 sati rada. </w:t>
            </w:r>
          </w:p>
          <w:p w14:paraId="79FFC233" w14:textId="77777777" w:rsidR="001041F5" w:rsidRPr="000F0ED1" w:rsidRDefault="001041F5" w:rsidP="001041F5">
            <w:pPr>
              <w:rPr>
                <w:rFonts w:ascii="Arial" w:eastAsia="Calibri" w:hAnsi="Arial" w:cs="Arial"/>
                <w:color w:val="0D0D0D"/>
                <w:sz w:val="22"/>
                <w:szCs w:val="22"/>
              </w:rPr>
            </w:pPr>
            <w:r w:rsidRPr="000F0ED1">
              <w:rPr>
                <w:rFonts w:ascii="Arial" w:eastAsia="Calibri" w:hAnsi="Arial" w:cs="Arial"/>
                <w:color w:val="0D0D0D"/>
                <w:sz w:val="22"/>
                <w:szCs w:val="22"/>
              </w:rPr>
              <w:t>Silos elektrofilterskog pepela ima kapacitet 350 m</w:t>
            </w:r>
            <w:r w:rsidRPr="000F0ED1">
              <w:rPr>
                <w:rFonts w:ascii="Arial" w:eastAsia="Calibri" w:hAnsi="Arial" w:cs="Arial"/>
                <w:color w:val="0D0D0D"/>
                <w:sz w:val="22"/>
                <w:szCs w:val="22"/>
                <w:vertAlign w:val="superscript"/>
              </w:rPr>
              <w:t>3</w:t>
            </w:r>
            <w:r w:rsidRPr="000F0ED1">
              <w:rPr>
                <w:rFonts w:ascii="Arial" w:eastAsia="Calibri" w:hAnsi="Arial" w:cs="Arial"/>
                <w:color w:val="0D0D0D"/>
                <w:sz w:val="22"/>
                <w:szCs w:val="22"/>
              </w:rPr>
              <w:t xml:space="preserve"> , dimenzije </w:t>
            </w:r>
            <m:oMath>
              <m:r>
                <w:rPr>
                  <w:rFonts w:ascii="Cambria Math" w:eastAsia="Calibri" w:hAnsi="Cambria Math" w:cs="Arial"/>
                  <w:color w:val="0D0D0D"/>
                  <w:sz w:val="22"/>
                  <w:szCs w:val="22"/>
                </w:rPr>
                <m:t>∅</m:t>
              </m:r>
            </m:oMath>
            <w:r w:rsidRPr="000F0ED1">
              <w:rPr>
                <w:rFonts w:ascii="Arial" w:eastAsia="Calibri" w:hAnsi="Arial" w:cs="Arial"/>
                <w:color w:val="0D0D0D"/>
                <w:sz w:val="22"/>
                <w:szCs w:val="22"/>
              </w:rPr>
              <w:t xml:space="preserve"> 60 × 12 m i u čeličnoj je izvedbi. </w:t>
            </w:r>
          </w:p>
          <w:p w14:paraId="79FFC234" w14:textId="77777777" w:rsidR="001041F5" w:rsidRPr="000F0ED1" w:rsidRDefault="001041F5" w:rsidP="001041F5">
            <w:pPr>
              <w:rPr>
                <w:rFonts w:ascii="Arial" w:eastAsia="Calibri" w:hAnsi="Arial" w:cs="Arial"/>
                <w:color w:val="0D0D0D"/>
                <w:sz w:val="22"/>
                <w:szCs w:val="22"/>
              </w:rPr>
            </w:pPr>
            <w:r w:rsidRPr="000F0ED1">
              <w:rPr>
                <w:rFonts w:ascii="Arial" w:eastAsia="Calibri" w:hAnsi="Arial" w:cs="Arial"/>
                <w:color w:val="0D0D0D"/>
                <w:sz w:val="22"/>
                <w:szCs w:val="22"/>
              </w:rPr>
              <w:t>Iz bunkera i silosa materijal se izuzima na dozirne tračne vage dužine 1.500 mm koje imaju kapacitete:</w:t>
            </w:r>
          </w:p>
          <w:p w14:paraId="79FFC235" w14:textId="77777777" w:rsidR="001041F5" w:rsidRPr="000F0ED1" w:rsidRDefault="001041F5" w:rsidP="001041F5">
            <w:pPr>
              <w:rPr>
                <w:rFonts w:ascii="Arial" w:eastAsia="Calibri" w:hAnsi="Arial" w:cs="Arial"/>
                <w:color w:val="0D0D0D"/>
                <w:sz w:val="22"/>
                <w:szCs w:val="22"/>
              </w:rPr>
            </w:pPr>
            <w:r w:rsidRPr="000F0ED1">
              <w:rPr>
                <w:rFonts w:ascii="Arial" w:eastAsia="Calibri" w:hAnsi="Arial" w:cs="Arial"/>
                <w:color w:val="0D0D0D"/>
                <w:sz w:val="22"/>
                <w:szCs w:val="22"/>
              </w:rPr>
              <w:t>-laporoviti krečnjak 200 t/h (180 tona po rumunskom projektu)</w:t>
            </w:r>
          </w:p>
          <w:p w14:paraId="79FFC236" w14:textId="77777777" w:rsidR="001041F5" w:rsidRPr="000F0ED1" w:rsidRDefault="001041F5" w:rsidP="001041F5">
            <w:pPr>
              <w:rPr>
                <w:rFonts w:ascii="Arial" w:eastAsia="Calibri" w:hAnsi="Arial" w:cs="Arial"/>
                <w:color w:val="0D0D0D"/>
                <w:sz w:val="22"/>
                <w:szCs w:val="22"/>
              </w:rPr>
            </w:pPr>
            <w:r w:rsidRPr="000F0ED1">
              <w:rPr>
                <w:rFonts w:ascii="Arial" w:eastAsia="Calibri" w:hAnsi="Arial" w:cs="Arial"/>
                <w:color w:val="0D0D0D"/>
                <w:sz w:val="22"/>
                <w:szCs w:val="22"/>
              </w:rPr>
              <w:t>-lapor 100 t/h</w:t>
            </w:r>
          </w:p>
          <w:p w14:paraId="79FFC237" w14:textId="77777777" w:rsidR="001041F5" w:rsidRPr="000F0ED1" w:rsidRDefault="001041F5" w:rsidP="001041F5">
            <w:pPr>
              <w:rPr>
                <w:rFonts w:ascii="Arial" w:eastAsia="Calibri" w:hAnsi="Arial" w:cs="Arial"/>
                <w:color w:val="0D0D0D"/>
                <w:sz w:val="22"/>
                <w:szCs w:val="22"/>
              </w:rPr>
            </w:pPr>
            <w:r w:rsidRPr="000F0ED1">
              <w:rPr>
                <w:rFonts w:ascii="Arial" w:eastAsia="Calibri" w:hAnsi="Arial" w:cs="Arial"/>
                <w:color w:val="0D0D0D"/>
                <w:sz w:val="22"/>
                <w:szCs w:val="22"/>
              </w:rPr>
              <w:t>-elektrofilterski pepeo 30 t/h</w:t>
            </w:r>
          </w:p>
          <w:p w14:paraId="79FFC238" w14:textId="77777777" w:rsidR="001041F5" w:rsidRPr="000F0ED1" w:rsidRDefault="001041F5" w:rsidP="001041F5">
            <w:pPr>
              <w:rPr>
                <w:rFonts w:ascii="Arial" w:eastAsia="Calibri" w:hAnsi="Arial" w:cs="Arial"/>
                <w:color w:val="0D0D0D"/>
                <w:sz w:val="22"/>
                <w:szCs w:val="22"/>
              </w:rPr>
            </w:pPr>
            <w:r w:rsidRPr="000F0ED1">
              <w:rPr>
                <w:rFonts w:ascii="Arial" w:eastAsia="Calibri" w:hAnsi="Arial" w:cs="Arial"/>
                <w:color w:val="0D0D0D"/>
                <w:sz w:val="22"/>
                <w:szCs w:val="22"/>
              </w:rPr>
              <w:t>-Fe ruda 30 t/h</w:t>
            </w:r>
          </w:p>
          <w:p w14:paraId="79FFC239" w14:textId="77777777" w:rsidR="001041F5" w:rsidRPr="000F0ED1" w:rsidRDefault="001041F5" w:rsidP="001041F5">
            <w:pPr>
              <w:rPr>
                <w:rFonts w:ascii="Arial" w:eastAsia="Calibri" w:hAnsi="Arial" w:cs="Arial"/>
                <w:color w:val="0D0D0D"/>
                <w:sz w:val="22"/>
                <w:szCs w:val="22"/>
              </w:rPr>
            </w:pPr>
            <w:r w:rsidRPr="000F0ED1">
              <w:rPr>
                <w:rFonts w:ascii="Arial" w:eastAsia="Calibri" w:hAnsi="Arial" w:cs="Arial"/>
                <w:color w:val="0D0D0D"/>
                <w:sz w:val="22"/>
                <w:szCs w:val="22"/>
              </w:rPr>
              <w:t xml:space="preserve">-VK Ribnica </w:t>
            </w:r>
          </w:p>
          <w:p w14:paraId="79FFC23A" w14:textId="77777777" w:rsidR="001041F5" w:rsidRPr="000F0ED1" w:rsidRDefault="001041F5" w:rsidP="001041F5">
            <w:pPr>
              <w:rPr>
                <w:rFonts w:ascii="Arial" w:eastAsia="Calibri" w:hAnsi="Arial" w:cs="Arial"/>
                <w:noProof/>
                <w:sz w:val="22"/>
                <w:szCs w:val="22"/>
              </w:rPr>
            </w:pPr>
          </w:p>
          <w:p w14:paraId="79FFC23B" w14:textId="77777777" w:rsidR="001041F5" w:rsidRPr="000F0ED1" w:rsidRDefault="001041F5" w:rsidP="001041F5">
            <w:pPr>
              <w:rPr>
                <w:rFonts w:ascii="Arial" w:eastAsia="Calibri" w:hAnsi="Arial" w:cs="Arial"/>
                <w:noProof/>
                <w:sz w:val="22"/>
                <w:szCs w:val="22"/>
              </w:rPr>
            </w:pPr>
            <w:r w:rsidRPr="000F0ED1">
              <w:rPr>
                <w:rFonts w:ascii="Arial" w:eastAsia="Calibri" w:hAnsi="Arial" w:cs="Arial"/>
                <w:noProof/>
                <w:sz w:val="22"/>
                <w:szCs w:val="22"/>
              </w:rPr>
              <w:t>Mlin sirovine, kapaciteta 150 t/h</w:t>
            </w:r>
          </w:p>
          <w:p w14:paraId="79FFC23C" w14:textId="77777777" w:rsidR="001041F5" w:rsidRPr="000F0ED1" w:rsidRDefault="001041F5" w:rsidP="001041F5">
            <w:pPr>
              <w:rPr>
                <w:rFonts w:ascii="Arial" w:eastAsia="Calibri" w:hAnsi="Arial" w:cs="Arial"/>
                <w:noProof/>
                <w:sz w:val="22"/>
                <w:szCs w:val="22"/>
              </w:rPr>
            </w:pPr>
            <w:r w:rsidRPr="000F0ED1">
              <w:rPr>
                <w:rFonts w:ascii="Arial" w:eastAsia="Calibri" w:hAnsi="Arial" w:cs="Arial"/>
                <w:noProof/>
                <w:sz w:val="22"/>
                <w:szCs w:val="22"/>
              </w:rPr>
              <w:t>zračno transportno korito, kapaciteta 450 t/h</w:t>
            </w:r>
          </w:p>
          <w:p w14:paraId="79FFC23D" w14:textId="77777777" w:rsidR="001041F5" w:rsidRPr="000F0ED1" w:rsidRDefault="001041F5" w:rsidP="001041F5">
            <w:pPr>
              <w:rPr>
                <w:rFonts w:ascii="Arial" w:eastAsia="Calibri" w:hAnsi="Arial" w:cs="Arial"/>
                <w:noProof/>
                <w:sz w:val="22"/>
                <w:szCs w:val="22"/>
              </w:rPr>
            </w:pPr>
            <w:r w:rsidRPr="000F0ED1">
              <w:rPr>
                <w:rFonts w:ascii="Arial" w:eastAsia="Calibri" w:hAnsi="Arial" w:cs="Arial"/>
                <w:noProof/>
                <w:sz w:val="22"/>
                <w:szCs w:val="22"/>
              </w:rPr>
              <w:lastRenderedPageBreak/>
              <w:t xml:space="preserve">elevator kapaciteta 450 t/h </w:t>
            </w:r>
          </w:p>
          <w:p w14:paraId="79FFC23E" w14:textId="77777777" w:rsidR="001041F5" w:rsidRPr="000F0ED1" w:rsidRDefault="001041F5" w:rsidP="001041F5">
            <w:pPr>
              <w:rPr>
                <w:rFonts w:ascii="Arial" w:eastAsia="Calibri" w:hAnsi="Arial" w:cs="Arial"/>
                <w:noProof/>
                <w:sz w:val="22"/>
                <w:szCs w:val="22"/>
              </w:rPr>
            </w:pPr>
            <w:r w:rsidRPr="000F0ED1">
              <w:rPr>
                <w:rFonts w:ascii="Arial" w:eastAsia="Calibri" w:hAnsi="Arial" w:cs="Arial"/>
                <w:noProof/>
                <w:sz w:val="22"/>
                <w:szCs w:val="22"/>
              </w:rPr>
              <w:t>ventilatora sa kapacitetom 185.000 m</w:t>
            </w:r>
            <w:r w:rsidRPr="000F0ED1">
              <w:rPr>
                <w:rFonts w:ascii="Arial" w:eastAsia="Calibri" w:hAnsi="Arial" w:cs="Arial"/>
                <w:noProof/>
                <w:sz w:val="22"/>
                <w:szCs w:val="22"/>
                <w:vertAlign w:val="superscript"/>
              </w:rPr>
              <w:t>3</w:t>
            </w:r>
            <w:r w:rsidRPr="000F0ED1">
              <w:rPr>
                <w:rFonts w:ascii="Arial" w:eastAsia="Calibri" w:hAnsi="Arial" w:cs="Arial"/>
                <w:noProof/>
                <w:sz w:val="22"/>
                <w:szCs w:val="22"/>
              </w:rPr>
              <w:t xml:space="preserve">/h  </w:t>
            </w:r>
          </w:p>
          <w:p w14:paraId="79FFC23F" w14:textId="77777777" w:rsidR="001041F5" w:rsidRPr="000F0ED1" w:rsidRDefault="001041F5" w:rsidP="001041F5">
            <w:pPr>
              <w:rPr>
                <w:rFonts w:ascii="Arial" w:eastAsia="Calibri" w:hAnsi="Arial" w:cs="Arial"/>
                <w:noProof/>
                <w:sz w:val="22"/>
                <w:szCs w:val="22"/>
              </w:rPr>
            </w:pPr>
            <w:r w:rsidRPr="000F0ED1">
              <w:rPr>
                <w:rFonts w:ascii="Arial" w:eastAsia="Calibri" w:hAnsi="Arial" w:cs="Arial"/>
                <w:noProof/>
                <w:sz w:val="22"/>
                <w:szCs w:val="22"/>
              </w:rPr>
              <w:t>zračno transportno korito kapaciteta 250 t/h</w:t>
            </w:r>
          </w:p>
          <w:p w14:paraId="79FFC240" w14:textId="77777777" w:rsidR="001041F5" w:rsidRPr="000F0ED1" w:rsidRDefault="001041F5" w:rsidP="001041F5">
            <w:pPr>
              <w:rPr>
                <w:rFonts w:ascii="Arial" w:eastAsia="Calibri" w:hAnsi="Arial" w:cs="Arial"/>
                <w:noProof/>
                <w:sz w:val="22"/>
                <w:szCs w:val="22"/>
              </w:rPr>
            </w:pPr>
            <w:r w:rsidRPr="000F0ED1">
              <w:rPr>
                <w:rFonts w:ascii="Arial" w:eastAsia="Calibri" w:hAnsi="Arial" w:cs="Arial"/>
                <w:noProof/>
                <w:sz w:val="22"/>
                <w:szCs w:val="22"/>
              </w:rPr>
              <w:t>zračno korito kapaciteta 400 t/h</w:t>
            </w:r>
          </w:p>
          <w:p w14:paraId="79FFC241" w14:textId="77777777" w:rsidR="001041F5" w:rsidRPr="000F0ED1" w:rsidRDefault="001041F5" w:rsidP="001041F5">
            <w:pPr>
              <w:rPr>
                <w:rFonts w:ascii="Arial" w:eastAsia="Calibri" w:hAnsi="Arial" w:cs="Arial"/>
                <w:noProof/>
                <w:sz w:val="22"/>
                <w:szCs w:val="22"/>
              </w:rPr>
            </w:pPr>
            <w:r w:rsidRPr="000F0ED1">
              <w:rPr>
                <w:rFonts w:ascii="Arial" w:eastAsia="Calibri" w:hAnsi="Arial" w:cs="Arial"/>
                <w:noProof/>
                <w:sz w:val="22"/>
                <w:szCs w:val="22"/>
              </w:rPr>
              <w:t>uzimač uzoraka, kapaciteta 2,5 kg/h</w:t>
            </w:r>
          </w:p>
          <w:p w14:paraId="79FFC242" w14:textId="77777777" w:rsidR="001041F5" w:rsidRPr="000F0ED1" w:rsidRDefault="001041F5" w:rsidP="001041F5">
            <w:pPr>
              <w:rPr>
                <w:rFonts w:ascii="Arial" w:eastAsia="Calibri" w:hAnsi="Arial" w:cs="Arial"/>
                <w:noProof/>
                <w:sz w:val="22"/>
                <w:szCs w:val="22"/>
              </w:rPr>
            </w:pPr>
            <w:r w:rsidRPr="000F0ED1">
              <w:rPr>
                <w:rFonts w:ascii="Arial" w:eastAsia="Calibri" w:hAnsi="Arial" w:cs="Arial"/>
                <w:color w:val="0D0D0D"/>
                <w:sz w:val="22"/>
                <w:szCs w:val="22"/>
              </w:rPr>
              <w:t>pneumatske vijačne pumpe kapaciteta 8 m</w:t>
            </w:r>
            <w:r w:rsidRPr="000F0ED1">
              <w:rPr>
                <w:rFonts w:ascii="Arial" w:eastAsia="Calibri" w:hAnsi="Arial" w:cs="Arial"/>
                <w:color w:val="0D0D0D"/>
                <w:sz w:val="22"/>
                <w:szCs w:val="22"/>
                <w:vertAlign w:val="superscript"/>
              </w:rPr>
              <w:t>3</w:t>
            </w:r>
          </w:p>
          <w:p w14:paraId="79FFC243" w14:textId="77777777" w:rsidR="001041F5" w:rsidRPr="000F0ED1" w:rsidRDefault="001041F5" w:rsidP="001041F5">
            <w:pPr>
              <w:rPr>
                <w:rFonts w:ascii="Arial" w:eastAsia="Calibri" w:hAnsi="Arial" w:cs="Arial"/>
                <w:noProof/>
                <w:sz w:val="22"/>
                <w:szCs w:val="22"/>
              </w:rPr>
            </w:pPr>
            <w:r w:rsidRPr="000F0ED1">
              <w:rPr>
                <w:rFonts w:ascii="Arial" w:eastAsia="Calibri" w:hAnsi="Arial" w:cs="Arial"/>
                <w:color w:val="0D0D0D"/>
                <w:sz w:val="22"/>
                <w:szCs w:val="22"/>
              </w:rPr>
              <w:t xml:space="preserve">pneumatske vijčane pumpe kapaciteta 150 t/h </w:t>
            </w:r>
          </w:p>
          <w:p w14:paraId="79FFC244" w14:textId="77777777" w:rsidR="001041F5" w:rsidRPr="000F0ED1" w:rsidRDefault="001041F5" w:rsidP="001041F5">
            <w:pPr>
              <w:rPr>
                <w:rFonts w:ascii="Arial" w:eastAsia="Calibri" w:hAnsi="Arial" w:cs="Arial"/>
                <w:noProof/>
                <w:sz w:val="22"/>
                <w:szCs w:val="22"/>
              </w:rPr>
            </w:pPr>
            <w:r w:rsidRPr="000F0ED1">
              <w:rPr>
                <w:rFonts w:ascii="Arial" w:eastAsia="Calibri" w:hAnsi="Arial" w:cs="Arial"/>
                <w:color w:val="0D0D0D"/>
                <w:sz w:val="22"/>
                <w:szCs w:val="22"/>
              </w:rPr>
              <w:t>ventilator kapaciteta 9.000 m</w:t>
            </w:r>
            <w:r w:rsidRPr="000F0ED1">
              <w:rPr>
                <w:rFonts w:ascii="Arial" w:eastAsia="Calibri" w:hAnsi="Arial" w:cs="Arial"/>
                <w:color w:val="0D0D0D"/>
                <w:sz w:val="22"/>
                <w:szCs w:val="22"/>
                <w:vertAlign w:val="superscript"/>
              </w:rPr>
              <w:t>3</w:t>
            </w:r>
            <w:r w:rsidRPr="000F0ED1">
              <w:rPr>
                <w:rFonts w:ascii="Arial" w:eastAsia="Calibri" w:hAnsi="Arial" w:cs="Arial"/>
                <w:color w:val="0D0D0D"/>
                <w:sz w:val="22"/>
                <w:szCs w:val="22"/>
              </w:rPr>
              <w:t xml:space="preserve">/h </w:t>
            </w:r>
          </w:p>
        </w:tc>
        <w:tc>
          <w:tcPr>
            <w:tcW w:w="5103" w:type="dxa"/>
            <w:shd w:val="clear" w:color="auto" w:fill="auto"/>
            <w:vAlign w:val="center"/>
          </w:tcPr>
          <w:p w14:paraId="79FFC245" w14:textId="77777777" w:rsidR="001041F5" w:rsidRPr="000F0ED1" w:rsidRDefault="001041F5" w:rsidP="005E0C7B">
            <w:pPr>
              <w:jc w:val="both"/>
              <w:rPr>
                <w:rFonts w:ascii="Arial" w:eastAsia="Calibri" w:hAnsi="Arial" w:cs="Arial"/>
                <w:bCs/>
                <w:noProof/>
                <w:sz w:val="22"/>
                <w:szCs w:val="22"/>
                <w:lang w:val="bs-Latn-BA"/>
              </w:rPr>
            </w:pPr>
            <w:r w:rsidRPr="000F0ED1">
              <w:rPr>
                <w:rFonts w:ascii="Arial" w:eastAsia="Calibri" w:hAnsi="Arial" w:cs="Arial"/>
                <w:bCs/>
                <w:noProof/>
                <w:sz w:val="22"/>
                <w:szCs w:val="22"/>
                <w:lang w:val="bs-Latn-BA"/>
              </w:rPr>
              <w:lastRenderedPageBreak/>
              <w:t xml:space="preserve">Transporterom, lapor i laporoviti krečnjak dolaze u odgovarajuće bunkere, a transporterom dodataka (šljaka, troska, Si pijesak, Fe ruda i boksit) dolazi u bunkere dodataka. </w:t>
            </w:r>
          </w:p>
          <w:p w14:paraId="79FFC246" w14:textId="77777777" w:rsidR="001041F5" w:rsidRPr="000F0ED1" w:rsidRDefault="001041F5" w:rsidP="005E0C7B">
            <w:pPr>
              <w:jc w:val="both"/>
              <w:rPr>
                <w:rFonts w:ascii="Arial" w:eastAsia="Calibri" w:hAnsi="Arial" w:cs="Arial"/>
                <w:bCs/>
                <w:noProof/>
                <w:sz w:val="22"/>
                <w:szCs w:val="22"/>
                <w:lang w:val="bs-Latn-BA"/>
              </w:rPr>
            </w:pPr>
          </w:p>
          <w:p w14:paraId="79FFC247" w14:textId="77777777" w:rsidR="001041F5" w:rsidRPr="000F0ED1" w:rsidRDefault="001041F5" w:rsidP="005E0C7B">
            <w:pPr>
              <w:jc w:val="both"/>
              <w:rPr>
                <w:rFonts w:ascii="Arial" w:eastAsia="Calibri" w:hAnsi="Arial" w:cs="Arial"/>
                <w:color w:val="0D0D0D"/>
                <w:sz w:val="22"/>
                <w:szCs w:val="22"/>
              </w:rPr>
            </w:pPr>
            <w:r w:rsidRPr="000F0ED1">
              <w:rPr>
                <w:rFonts w:ascii="Arial" w:eastAsia="Calibri" w:hAnsi="Arial" w:cs="Arial"/>
                <w:sz w:val="22"/>
                <w:szCs w:val="22"/>
              </w:rPr>
              <w:t>Sa dozirnih vaga materijal ispada na koritasti transporter dimenzije 800 × 104.000 mm maksimalnog kapaciteta 250 t/h koji ga pod uglom od 16</w:t>
            </w:r>
            <m:oMath>
              <m:r>
                <w:rPr>
                  <w:rFonts w:ascii="Cambria Math" w:eastAsia="Calibri" w:hAnsi="Cambria Math" w:cs="Arial"/>
                  <w:sz w:val="22"/>
                  <w:szCs w:val="22"/>
                </w:rPr>
                <m:t>°</m:t>
              </m:r>
            </m:oMath>
            <w:r w:rsidRPr="000F0ED1">
              <w:rPr>
                <w:rFonts w:ascii="Arial" w:eastAsia="Calibri" w:hAnsi="Arial" w:cs="Arial"/>
                <w:sz w:val="22"/>
                <w:szCs w:val="22"/>
              </w:rPr>
              <w:t xml:space="preserve">17'15'' transportira u predsušaru </w:t>
            </w:r>
            <w:r w:rsidRPr="000F0ED1">
              <w:rPr>
                <w:rFonts w:ascii="Arial" w:eastAsia="Calibri" w:hAnsi="Arial" w:cs="Arial"/>
                <w:color w:val="0D0D0D"/>
                <w:sz w:val="22"/>
                <w:szCs w:val="22"/>
              </w:rPr>
              <w:t xml:space="preserve">i sekundarnu drobilicu i u drugi dio sušare. </w:t>
            </w:r>
          </w:p>
          <w:p w14:paraId="79FFC248" w14:textId="77777777" w:rsidR="001041F5" w:rsidRPr="000F0ED1" w:rsidRDefault="001041F5" w:rsidP="005E0C7B">
            <w:pPr>
              <w:jc w:val="both"/>
              <w:rPr>
                <w:rFonts w:ascii="Arial" w:eastAsia="Calibri" w:hAnsi="Arial" w:cs="Arial"/>
                <w:color w:val="0D0D0D"/>
                <w:sz w:val="22"/>
                <w:szCs w:val="22"/>
              </w:rPr>
            </w:pPr>
            <w:r w:rsidRPr="000F0ED1">
              <w:rPr>
                <w:rFonts w:ascii="Arial" w:eastAsia="Calibri" w:hAnsi="Arial" w:cs="Arial"/>
                <w:color w:val="0D0D0D"/>
                <w:sz w:val="22"/>
                <w:szCs w:val="22"/>
              </w:rPr>
              <w:t>Ovaj uređaj za drobljenje i sušenje materijala sastoji se od:</w:t>
            </w:r>
          </w:p>
          <w:p w14:paraId="79FFC249" w14:textId="77777777" w:rsidR="001041F5" w:rsidRPr="000F0ED1" w:rsidRDefault="001041F5" w:rsidP="005E0C7B">
            <w:pPr>
              <w:jc w:val="both"/>
              <w:rPr>
                <w:rFonts w:ascii="Arial" w:eastAsia="Calibri" w:hAnsi="Arial" w:cs="Arial"/>
                <w:color w:val="0D0D0D"/>
                <w:sz w:val="22"/>
                <w:szCs w:val="22"/>
              </w:rPr>
            </w:pPr>
            <w:r w:rsidRPr="000F0ED1">
              <w:rPr>
                <w:rFonts w:ascii="Arial" w:eastAsia="Calibri" w:hAnsi="Arial" w:cs="Arial"/>
                <w:color w:val="0D0D0D"/>
                <w:sz w:val="22"/>
                <w:szCs w:val="22"/>
              </w:rPr>
              <w:t>-dvostruke njihajuće zaklopke na ulazu,</w:t>
            </w:r>
          </w:p>
          <w:p w14:paraId="79FFC24A" w14:textId="77777777" w:rsidR="001041F5" w:rsidRPr="000F0ED1" w:rsidRDefault="001041F5" w:rsidP="005E0C7B">
            <w:pPr>
              <w:jc w:val="both"/>
              <w:rPr>
                <w:rFonts w:ascii="Arial" w:eastAsia="Calibri" w:hAnsi="Arial" w:cs="Arial"/>
                <w:color w:val="0D0D0D"/>
                <w:sz w:val="22"/>
                <w:szCs w:val="22"/>
              </w:rPr>
            </w:pPr>
            <w:r w:rsidRPr="000F0ED1">
              <w:rPr>
                <w:rFonts w:ascii="Arial" w:eastAsia="Calibri" w:hAnsi="Arial" w:cs="Arial"/>
                <w:color w:val="0D0D0D"/>
                <w:sz w:val="22"/>
                <w:szCs w:val="22"/>
              </w:rPr>
              <w:t>-komore za predsušenje sa stepenicama u protustruji,</w:t>
            </w:r>
          </w:p>
          <w:p w14:paraId="79FFC24B" w14:textId="77777777" w:rsidR="001041F5" w:rsidRPr="000F0ED1" w:rsidRDefault="001041F5" w:rsidP="005E0C7B">
            <w:pPr>
              <w:jc w:val="both"/>
              <w:rPr>
                <w:rFonts w:ascii="Arial" w:eastAsia="Calibri" w:hAnsi="Arial" w:cs="Arial"/>
                <w:color w:val="0D0D0D"/>
                <w:sz w:val="22"/>
                <w:szCs w:val="22"/>
              </w:rPr>
            </w:pPr>
            <w:r w:rsidRPr="000F0ED1">
              <w:rPr>
                <w:rFonts w:ascii="Arial" w:eastAsia="Calibri" w:hAnsi="Arial" w:cs="Arial"/>
                <w:color w:val="0D0D0D"/>
                <w:sz w:val="22"/>
                <w:szCs w:val="22"/>
              </w:rPr>
              <w:t xml:space="preserve">-drobilice </w:t>
            </w:r>
            <m:oMath>
              <m:r>
                <w:rPr>
                  <w:rFonts w:ascii="Cambria Math" w:eastAsia="Calibri" w:hAnsi="Cambria Math" w:cs="Arial"/>
                  <w:color w:val="0D0D0D"/>
                  <w:sz w:val="22"/>
                  <w:szCs w:val="22"/>
                </w:rPr>
                <m:t>∅</m:t>
              </m:r>
            </m:oMath>
            <w:r w:rsidRPr="000F0ED1">
              <w:rPr>
                <w:rFonts w:ascii="Arial" w:eastAsia="Calibri" w:hAnsi="Arial" w:cs="Arial"/>
                <w:color w:val="0D0D0D"/>
                <w:sz w:val="22"/>
                <w:szCs w:val="22"/>
              </w:rPr>
              <w:t xml:space="preserve"> 1.800 × 1.800 mm,</w:t>
            </w:r>
          </w:p>
          <w:p w14:paraId="79FFC24C" w14:textId="77777777" w:rsidR="001041F5" w:rsidRPr="000F0ED1" w:rsidRDefault="001041F5" w:rsidP="005E0C7B">
            <w:pPr>
              <w:jc w:val="both"/>
              <w:rPr>
                <w:rFonts w:ascii="Arial" w:eastAsia="Calibri" w:hAnsi="Arial" w:cs="Arial"/>
                <w:color w:val="0D0D0D"/>
                <w:sz w:val="22"/>
                <w:szCs w:val="22"/>
              </w:rPr>
            </w:pPr>
            <w:r w:rsidRPr="000F0ED1">
              <w:rPr>
                <w:rFonts w:ascii="Arial" w:eastAsia="Calibri" w:hAnsi="Arial" w:cs="Arial"/>
                <w:color w:val="0D0D0D"/>
                <w:sz w:val="22"/>
                <w:szCs w:val="22"/>
              </w:rPr>
              <w:t>-sušare usitnjenog materijala,</w:t>
            </w:r>
          </w:p>
          <w:p w14:paraId="79FFC24D" w14:textId="77777777" w:rsidR="001041F5" w:rsidRPr="000F0ED1" w:rsidRDefault="001041F5" w:rsidP="005E0C7B">
            <w:pPr>
              <w:jc w:val="both"/>
              <w:rPr>
                <w:rFonts w:ascii="Arial" w:eastAsia="Calibri" w:hAnsi="Arial" w:cs="Arial"/>
                <w:color w:val="0D0D0D"/>
                <w:sz w:val="22"/>
                <w:szCs w:val="22"/>
              </w:rPr>
            </w:pPr>
            <w:r w:rsidRPr="000F0ED1">
              <w:rPr>
                <w:rFonts w:ascii="Arial" w:eastAsia="Calibri" w:hAnsi="Arial" w:cs="Arial"/>
                <w:color w:val="0D0D0D"/>
                <w:sz w:val="22"/>
                <w:szCs w:val="22"/>
              </w:rPr>
              <w:t>-dvostruke njihajuće zaklopke na izlazu.</w:t>
            </w:r>
          </w:p>
          <w:p w14:paraId="79FFC24E" w14:textId="77777777" w:rsidR="001041F5" w:rsidRPr="000F0ED1" w:rsidRDefault="001041F5" w:rsidP="005E0C7B">
            <w:pPr>
              <w:jc w:val="both"/>
              <w:rPr>
                <w:rFonts w:ascii="Arial" w:eastAsia="Calibri" w:hAnsi="Arial" w:cs="Arial"/>
                <w:color w:val="0D0D0D"/>
                <w:sz w:val="22"/>
                <w:szCs w:val="22"/>
              </w:rPr>
            </w:pPr>
          </w:p>
          <w:p w14:paraId="79FFC24F" w14:textId="77777777" w:rsidR="001041F5" w:rsidRPr="000F0ED1" w:rsidRDefault="001041F5" w:rsidP="005E0C7B">
            <w:pPr>
              <w:jc w:val="both"/>
              <w:rPr>
                <w:rFonts w:ascii="Arial" w:eastAsia="Calibri" w:hAnsi="Arial" w:cs="Arial"/>
                <w:color w:val="0D0D0D"/>
                <w:sz w:val="22"/>
                <w:szCs w:val="22"/>
              </w:rPr>
            </w:pPr>
            <w:r w:rsidRPr="000F0ED1">
              <w:rPr>
                <w:rFonts w:ascii="Arial" w:eastAsia="Calibri" w:hAnsi="Arial" w:cs="Arial"/>
                <w:color w:val="0D0D0D"/>
                <w:sz w:val="22"/>
                <w:szCs w:val="22"/>
              </w:rPr>
              <w:t xml:space="preserve">Za sušenje služi mješavina toplog zraka iz izmjenjivača toplote temperature cca 400 </w:t>
            </w:r>
            <m:oMath>
              <m:r>
                <w:rPr>
                  <w:rFonts w:ascii="Cambria Math" w:eastAsia="Calibri" w:hAnsi="Cambria Math" w:cs="Arial"/>
                  <w:color w:val="0D0D0D"/>
                  <w:sz w:val="22"/>
                  <w:szCs w:val="22"/>
                </w:rPr>
                <m:t>℃</m:t>
              </m:r>
            </m:oMath>
            <w:r w:rsidRPr="000F0ED1">
              <w:rPr>
                <w:rFonts w:ascii="Arial" w:eastAsia="Calibri" w:hAnsi="Arial" w:cs="Arial"/>
                <w:color w:val="0D0D0D"/>
                <w:sz w:val="22"/>
                <w:szCs w:val="22"/>
              </w:rPr>
              <w:t xml:space="preserve"> tako da temperatura mješavine na ulazu u drobilicu nije veća od 350</w:t>
            </w:r>
            <m:oMath>
              <m:r>
                <w:rPr>
                  <w:rFonts w:ascii="Cambria Math" w:eastAsia="Calibri" w:hAnsi="Cambria Math" w:cs="Arial"/>
                  <w:color w:val="0D0D0D"/>
                  <w:sz w:val="22"/>
                  <w:szCs w:val="22"/>
                </w:rPr>
                <m:t>℃</m:t>
              </m:r>
            </m:oMath>
            <w:r w:rsidRPr="000F0ED1">
              <w:rPr>
                <w:rFonts w:ascii="Arial" w:eastAsia="Calibri" w:hAnsi="Arial" w:cs="Arial"/>
                <w:color w:val="0D0D0D"/>
                <w:sz w:val="22"/>
                <w:szCs w:val="22"/>
              </w:rPr>
              <w:t>. Komponente izmješane u određenom omjeru dolaze u mlin sirovine. Posebnim vodom iz silosa dolazi pepeo u mlin, jer se ne treba presušivati. Materijal na ulazu u mlin ima vlažnost 3-4 %. Otprašivanje se vrši preko ciklonske baterije i preko dva ventilatora. Jedan ventilator obezbjeđuje kružni tok u mlinu i ciklonu svojim kapacitetom od 80.000 m</w:t>
            </w:r>
            <w:r w:rsidRPr="000F0ED1">
              <w:rPr>
                <w:rFonts w:ascii="Arial" w:eastAsia="Calibri" w:hAnsi="Arial" w:cs="Arial"/>
                <w:color w:val="0D0D0D"/>
                <w:sz w:val="22"/>
                <w:szCs w:val="22"/>
                <w:vertAlign w:val="superscript"/>
              </w:rPr>
              <w:t>3</w:t>
            </w:r>
            <w:r w:rsidRPr="000F0ED1">
              <w:rPr>
                <w:rFonts w:ascii="Arial" w:eastAsia="Calibri" w:hAnsi="Arial" w:cs="Arial"/>
                <w:color w:val="0D0D0D"/>
                <w:sz w:val="22"/>
                <w:szCs w:val="22"/>
              </w:rPr>
              <w:t xml:space="preserve">/h i odvodi prašinu prema vrećastom otprašivaču. </w:t>
            </w:r>
          </w:p>
          <w:p w14:paraId="79FFC250" w14:textId="77777777" w:rsidR="001041F5" w:rsidRPr="000F0ED1" w:rsidRDefault="001041F5" w:rsidP="005E0C7B">
            <w:pPr>
              <w:jc w:val="both"/>
              <w:rPr>
                <w:rFonts w:ascii="Arial" w:eastAsia="Calibri" w:hAnsi="Arial" w:cs="Arial"/>
                <w:color w:val="0D0D0D"/>
                <w:sz w:val="22"/>
                <w:szCs w:val="22"/>
              </w:rPr>
            </w:pPr>
            <w:r w:rsidRPr="000F0ED1">
              <w:rPr>
                <w:rFonts w:ascii="Arial" w:eastAsia="Calibri" w:hAnsi="Arial" w:cs="Arial"/>
                <w:color w:val="0D0D0D"/>
                <w:sz w:val="22"/>
                <w:szCs w:val="22"/>
              </w:rPr>
              <w:t>Materijal samljeven u mlinu pomoću kugli za mljevenje dolazi sa 1 % vlažnosti na zračno transportno korito, koje ga pod nagibom od 10</w:t>
            </w:r>
            <m:oMath>
              <m:r>
                <w:rPr>
                  <w:rFonts w:ascii="Cambria Math" w:eastAsia="Calibri" w:hAnsi="Cambria Math" w:cs="Arial"/>
                  <w:color w:val="0D0D0D"/>
                  <w:sz w:val="22"/>
                  <w:szCs w:val="22"/>
                </w:rPr>
                <m:t>°</m:t>
              </m:r>
            </m:oMath>
            <w:r w:rsidRPr="000F0ED1">
              <w:rPr>
                <w:rFonts w:ascii="Arial" w:eastAsia="Calibri" w:hAnsi="Arial" w:cs="Arial"/>
                <w:color w:val="0D0D0D"/>
                <w:sz w:val="22"/>
                <w:szCs w:val="22"/>
              </w:rPr>
              <w:t xml:space="preserve"> donosi na elevator koji savlađuje visinsku razliku od 32 m i predaje je zračnom transportnom koritu. Sa ovog transportnog korita materijal pada u dinamički ciklonski separator koji ima 8 ciklona,a optok se postiže pomoću ventilatora. Ovdje se materijal razdvaja prema veličini odnosno težini </w:t>
            </w:r>
            <w:r w:rsidRPr="000F0ED1">
              <w:rPr>
                <w:rFonts w:ascii="Arial" w:eastAsia="Calibri" w:hAnsi="Arial" w:cs="Arial"/>
                <w:color w:val="0D0D0D"/>
                <w:sz w:val="22"/>
                <w:szCs w:val="22"/>
              </w:rPr>
              <w:lastRenderedPageBreak/>
              <w:t>čestica. „Griz“ (krupnije čestice) vodi natrag u mlin sirovinskog brašna preko zračnog transportnog korita. Samljeveno sirovinsko brašno se vodi preko zračnog korita  u kojem je instaliran i uzimač uzoraka, u bunker iznad pneumatskih vijačnih pumpi iz kojeg se brašno vodi jednom od dvije pneumatske vijčane pumpe , koje ga odnose u silose homogenizacije. Opskrba pumpi zrakom vrše se sa dva kompresora iz kompresorske stanice. Sirovinsko brašno samljeveno je na finoću od 12-14 % ostatka na situ 4900 okica/cm</w:t>
            </w:r>
            <w:r w:rsidRPr="000F0ED1">
              <w:rPr>
                <w:rFonts w:ascii="Arial" w:eastAsia="Calibri" w:hAnsi="Arial" w:cs="Arial"/>
                <w:color w:val="0D0D0D"/>
                <w:sz w:val="22"/>
                <w:szCs w:val="22"/>
                <w:vertAlign w:val="superscript"/>
              </w:rPr>
              <w:t>2</w:t>
            </w:r>
            <w:r w:rsidRPr="000F0ED1">
              <w:rPr>
                <w:rFonts w:ascii="Arial" w:eastAsia="Calibri" w:hAnsi="Arial" w:cs="Arial"/>
                <w:color w:val="0D0D0D"/>
                <w:sz w:val="22"/>
                <w:szCs w:val="22"/>
              </w:rPr>
              <w:t>. Otprašivanje mlinice vrši se preko vrećastog filtera. Uređaji za otprašivanje elevatora i bunkera iznad pneumatskih pumpi je vrećasti otprašivač sa površinom vreća 100 m</w:t>
            </w:r>
            <w:r w:rsidRPr="000F0ED1">
              <w:rPr>
                <w:rFonts w:ascii="Arial" w:eastAsia="Calibri" w:hAnsi="Arial" w:cs="Arial"/>
                <w:color w:val="0D0D0D"/>
                <w:sz w:val="22"/>
                <w:szCs w:val="22"/>
                <w:vertAlign w:val="superscript"/>
              </w:rPr>
              <w:t>2</w:t>
            </w:r>
            <w:r w:rsidRPr="000F0ED1">
              <w:rPr>
                <w:rFonts w:ascii="Arial" w:eastAsia="Calibri" w:hAnsi="Arial" w:cs="Arial"/>
                <w:color w:val="0D0D0D"/>
                <w:sz w:val="22"/>
                <w:szCs w:val="22"/>
              </w:rPr>
              <w:t xml:space="preserve"> i sa električnim uređajem za otresanje. Otprašivanje omogućava ventilator.</w:t>
            </w:r>
          </w:p>
        </w:tc>
        <w:tc>
          <w:tcPr>
            <w:tcW w:w="1000" w:type="dxa"/>
            <w:shd w:val="clear" w:color="auto" w:fill="auto"/>
            <w:vAlign w:val="center"/>
          </w:tcPr>
          <w:p w14:paraId="79FFC251" w14:textId="77777777" w:rsidR="001041F5" w:rsidRPr="000F0ED1" w:rsidRDefault="001041F5" w:rsidP="001041F5">
            <w:pPr>
              <w:jc w:val="center"/>
              <w:rPr>
                <w:rFonts w:ascii="Arial" w:eastAsia="Calibri" w:hAnsi="Arial" w:cs="Arial"/>
                <w:b/>
                <w:noProof/>
                <w:sz w:val="22"/>
                <w:szCs w:val="22"/>
                <w:lang w:val="bs-Latn-BA"/>
              </w:rPr>
            </w:pPr>
            <w:r w:rsidRPr="000F0ED1">
              <w:rPr>
                <w:rFonts w:ascii="Arial" w:eastAsia="Calibri" w:hAnsi="Arial" w:cs="Arial"/>
                <w:b/>
                <w:noProof/>
                <w:sz w:val="22"/>
                <w:szCs w:val="22"/>
                <w:lang w:val="bs-Latn-BA"/>
              </w:rPr>
              <w:lastRenderedPageBreak/>
              <w:t>7</w:t>
            </w:r>
          </w:p>
        </w:tc>
      </w:tr>
      <w:tr w:rsidR="001041F5" w:rsidRPr="000F0ED1" w14:paraId="79FFC266" w14:textId="77777777" w:rsidTr="000F0ED1">
        <w:trPr>
          <w:jc w:val="center"/>
        </w:trPr>
        <w:tc>
          <w:tcPr>
            <w:tcW w:w="694" w:type="dxa"/>
            <w:shd w:val="clear" w:color="auto" w:fill="auto"/>
            <w:vAlign w:val="center"/>
            <w:hideMark/>
          </w:tcPr>
          <w:p w14:paraId="79FFC253" w14:textId="77777777" w:rsidR="001041F5" w:rsidRPr="000F0ED1" w:rsidRDefault="001041F5" w:rsidP="001041F5">
            <w:pPr>
              <w:jc w:val="center"/>
              <w:rPr>
                <w:rFonts w:ascii="Arial" w:eastAsia="Calibri" w:hAnsi="Arial" w:cs="Arial"/>
                <w:noProof/>
                <w:sz w:val="22"/>
                <w:szCs w:val="22"/>
                <w:lang w:val="bs-Latn-BA"/>
              </w:rPr>
            </w:pPr>
            <w:r w:rsidRPr="000F0ED1">
              <w:rPr>
                <w:rFonts w:ascii="Arial" w:eastAsia="Calibri" w:hAnsi="Arial" w:cs="Arial"/>
                <w:noProof/>
                <w:sz w:val="22"/>
                <w:szCs w:val="22"/>
                <w:lang w:val="bs-Latn-BA"/>
              </w:rPr>
              <w:lastRenderedPageBreak/>
              <w:t>3.</w:t>
            </w:r>
          </w:p>
        </w:tc>
        <w:tc>
          <w:tcPr>
            <w:tcW w:w="843" w:type="dxa"/>
            <w:shd w:val="clear" w:color="auto" w:fill="auto"/>
            <w:vAlign w:val="center"/>
          </w:tcPr>
          <w:p w14:paraId="79FFC254" w14:textId="77777777" w:rsidR="001041F5" w:rsidRPr="000F0ED1" w:rsidRDefault="001041F5" w:rsidP="001041F5">
            <w:pPr>
              <w:jc w:val="center"/>
              <w:rPr>
                <w:rFonts w:ascii="Arial" w:eastAsia="Calibri" w:hAnsi="Arial" w:cs="Arial"/>
                <w:b/>
                <w:noProof/>
                <w:sz w:val="22"/>
                <w:szCs w:val="22"/>
                <w:lang w:val="bs-Latn-BA"/>
              </w:rPr>
            </w:pPr>
            <w:r w:rsidRPr="000F0ED1">
              <w:rPr>
                <w:rFonts w:ascii="Arial" w:eastAsia="Calibri" w:hAnsi="Arial" w:cs="Arial"/>
                <w:bCs/>
                <w:noProof/>
                <w:sz w:val="22"/>
                <w:szCs w:val="22"/>
                <w:lang w:val="bs-Latn-BA"/>
              </w:rPr>
              <w:t>Silos homogenizacije</w:t>
            </w:r>
          </w:p>
        </w:tc>
        <w:tc>
          <w:tcPr>
            <w:tcW w:w="2268" w:type="dxa"/>
            <w:shd w:val="clear" w:color="auto" w:fill="auto"/>
            <w:vAlign w:val="center"/>
          </w:tcPr>
          <w:p w14:paraId="79FFC255" w14:textId="77777777" w:rsidR="001041F5" w:rsidRPr="000F0ED1" w:rsidRDefault="001041F5" w:rsidP="001041F5">
            <w:pPr>
              <w:rPr>
                <w:rFonts w:ascii="Arial" w:eastAsia="Calibri" w:hAnsi="Arial" w:cs="Arial"/>
                <w:color w:val="0D0D0D"/>
                <w:sz w:val="22"/>
                <w:szCs w:val="22"/>
              </w:rPr>
            </w:pPr>
            <w:r w:rsidRPr="000F0ED1">
              <w:rPr>
                <w:rFonts w:ascii="Arial" w:eastAsia="Calibri" w:hAnsi="Arial" w:cs="Arial"/>
                <w:color w:val="0D0D0D"/>
                <w:sz w:val="22"/>
                <w:szCs w:val="22"/>
              </w:rPr>
              <w:t>Silos homogenizacije sadrži 1.400 m</w:t>
            </w:r>
            <w:r w:rsidRPr="000F0ED1">
              <w:rPr>
                <w:rFonts w:ascii="Arial" w:eastAsia="Calibri" w:hAnsi="Arial" w:cs="Arial"/>
                <w:color w:val="0D0D0D"/>
                <w:sz w:val="22"/>
                <w:szCs w:val="22"/>
                <w:vertAlign w:val="superscript"/>
              </w:rPr>
              <w:t>3</w:t>
            </w:r>
            <w:r w:rsidRPr="000F0ED1">
              <w:rPr>
                <w:rFonts w:ascii="Arial" w:eastAsia="Calibri" w:hAnsi="Arial" w:cs="Arial"/>
                <w:color w:val="0D0D0D"/>
                <w:sz w:val="22"/>
                <w:szCs w:val="22"/>
              </w:rPr>
              <w:t xml:space="preserve"> , a silos zaliha sadrži 3.000 m</w:t>
            </w:r>
            <w:r w:rsidRPr="000F0ED1">
              <w:rPr>
                <w:rFonts w:ascii="Arial" w:eastAsia="Calibri" w:hAnsi="Arial" w:cs="Arial"/>
                <w:color w:val="0D0D0D"/>
                <w:sz w:val="22"/>
                <w:szCs w:val="22"/>
                <w:vertAlign w:val="superscript"/>
              </w:rPr>
              <w:t>3</w:t>
            </w:r>
          </w:p>
          <w:p w14:paraId="79FFC256" w14:textId="77777777" w:rsidR="001041F5" w:rsidRPr="000F0ED1" w:rsidRDefault="001041F5" w:rsidP="001041F5">
            <w:pPr>
              <w:rPr>
                <w:rFonts w:ascii="Arial" w:eastAsia="Calibri" w:hAnsi="Arial" w:cs="Arial"/>
                <w:color w:val="0D0D0D"/>
                <w:sz w:val="22"/>
                <w:szCs w:val="22"/>
              </w:rPr>
            </w:pPr>
          </w:p>
          <w:p w14:paraId="79FFC257" w14:textId="77777777" w:rsidR="001041F5" w:rsidRPr="000F0ED1" w:rsidRDefault="001041F5" w:rsidP="001041F5">
            <w:pPr>
              <w:rPr>
                <w:rFonts w:ascii="Arial" w:eastAsia="Calibri" w:hAnsi="Arial" w:cs="Arial"/>
                <w:color w:val="0D0D0D"/>
                <w:sz w:val="22"/>
                <w:szCs w:val="22"/>
              </w:rPr>
            </w:pPr>
            <w:r w:rsidRPr="000F0ED1">
              <w:rPr>
                <w:rFonts w:ascii="Arial" w:eastAsia="Calibri" w:hAnsi="Arial" w:cs="Arial"/>
                <w:color w:val="0D0D0D"/>
                <w:sz w:val="22"/>
                <w:szCs w:val="22"/>
              </w:rPr>
              <w:t>Količina sirovinskog brašna na ulazu u uređaj za homogenizaciju je 120 t/h, a izlazna količina je 10-120 t/h.</w:t>
            </w:r>
          </w:p>
          <w:p w14:paraId="79FFC258" w14:textId="77777777" w:rsidR="001041F5" w:rsidRPr="000F0ED1" w:rsidRDefault="001041F5" w:rsidP="001041F5">
            <w:pPr>
              <w:rPr>
                <w:rFonts w:ascii="Arial" w:eastAsia="Calibri" w:hAnsi="Arial" w:cs="Arial"/>
                <w:color w:val="0D0D0D"/>
                <w:sz w:val="22"/>
                <w:szCs w:val="22"/>
              </w:rPr>
            </w:pPr>
          </w:p>
          <w:p w14:paraId="79FFC259" w14:textId="77777777" w:rsidR="001041F5" w:rsidRPr="000F0ED1" w:rsidRDefault="001041F5" w:rsidP="001041F5">
            <w:pPr>
              <w:rPr>
                <w:rFonts w:ascii="Arial" w:eastAsia="Calibri" w:hAnsi="Arial" w:cs="Arial"/>
                <w:color w:val="0D0D0D"/>
                <w:sz w:val="22"/>
                <w:szCs w:val="22"/>
              </w:rPr>
            </w:pPr>
            <w:r w:rsidRPr="000F0ED1">
              <w:rPr>
                <w:rFonts w:ascii="Arial" w:eastAsia="Calibri" w:hAnsi="Arial" w:cs="Arial"/>
                <w:color w:val="0D0D0D"/>
                <w:sz w:val="22"/>
                <w:szCs w:val="22"/>
              </w:rPr>
              <w:t>Dvije pneumatske pumpe koje imaju kapacitet po 150 t/h</w:t>
            </w:r>
          </w:p>
          <w:p w14:paraId="79FFC25A" w14:textId="77777777" w:rsidR="001041F5" w:rsidRPr="000F0ED1" w:rsidRDefault="001041F5" w:rsidP="001041F5">
            <w:pPr>
              <w:spacing w:after="160" w:line="259" w:lineRule="auto"/>
              <w:rPr>
                <w:rFonts w:ascii="Arial" w:eastAsia="Calibri" w:hAnsi="Arial" w:cs="Arial"/>
                <w:color w:val="0D0D0D"/>
                <w:sz w:val="22"/>
                <w:szCs w:val="22"/>
              </w:rPr>
            </w:pPr>
            <w:r w:rsidRPr="000F0ED1">
              <w:rPr>
                <w:rFonts w:ascii="Arial" w:eastAsia="Calibri" w:hAnsi="Arial" w:cs="Arial"/>
                <w:color w:val="0D0D0D"/>
                <w:sz w:val="22"/>
                <w:szCs w:val="22"/>
              </w:rPr>
              <w:t>Kompresori u stanici hlade se vodom za što je potrebna količina od cca 8.000 l/h.</w:t>
            </w:r>
          </w:p>
          <w:p w14:paraId="79FFC25B" w14:textId="77777777" w:rsidR="001041F5" w:rsidRPr="000F0ED1" w:rsidRDefault="001041F5" w:rsidP="001041F5">
            <w:pPr>
              <w:spacing w:after="160" w:line="259" w:lineRule="auto"/>
              <w:rPr>
                <w:rFonts w:ascii="Arial" w:eastAsia="Calibri" w:hAnsi="Arial" w:cs="Arial"/>
                <w:noProof/>
                <w:sz w:val="22"/>
                <w:szCs w:val="22"/>
                <w:lang w:val="bs-Latn-BA"/>
              </w:rPr>
            </w:pPr>
            <w:r w:rsidRPr="000F0ED1">
              <w:rPr>
                <w:rFonts w:ascii="Arial" w:eastAsia="Calibri" w:hAnsi="Arial" w:cs="Arial"/>
                <w:color w:val="0D0D0D"/>
                <w:sz w:val="22"/>
                <w:szCs w:val="22"/>
              </w:rPr>
              <w:t>Komprimirani zrak za ove otprašivače proizvodi kompresor kapaciteta 220 l/h pritiska 7 bara koji je postavljen pokraj otprašivača .</w:t>
            </w:r>
          </w:p>
        </w:tc>
        <w:tc>
          <w:tcPr>
            <w:tcW w:w="5103" w:type="dxa"/>
            <w:shd w:val="clear" w:color="auto" w:fill="auto"/>
            <w:vAlign w:val="center"/>
          </w:tcPr>
          <w:p w14:paraId="79FFC25C" w14:textId="77777777" w:rsidR="001041F5" w:rsidRPr="000F0ED1" w:rsidRDefault="001041F5" w:rsidP="001041F5">
            <w:pPr>
              <w:jc w:val="both"/>
              <w:rPr>
                <w:rFonts w:ascii="Arial" w:eastAsia="Calibri" w:hAnsi="Arial" w:cs="Arial"/>
                <w:color w:val="0D0D0D"/>
                <w:sz w:val="22"/>
                <w:szCs w:val="22"/>
              </w:rPr>
            </w:pPr>
            <w:r w:rsidRPr="000F0ED1">
              <w:rPr>
                <w:rFonts w:ascii="Arial" w:eastAsia="Calibri" w:hAnsi="Arial" w:cs="Arial"/>
                <w:sz w:val="22"/>
                <w:szCs w:val="22"/>
              </w:rPr>
              <w:t xml:space="preserve">Nakon završenog procesa u drobilani i mlinu sirovine, sirovinsko brašno se transportuje </w:t>
            </w:r>
            <w:r w:rsidRPr="000F0ED1">
              <w:rPr>
                <w:rFonts w:ascii="Arial" w:eastAsia="Calibri" w:hAnsi="Arial" w:cs="Arial"/>
                <w:color w:val="0D0D0D"/>
                <w:sz w:val="22"/>
                <w:szCs w:val="22"/>
              </w:rPr>
              <w:t xml:space="preserve">do pogona u kojem je predviđeno miješanje materijala po tehnološki definiranom postupku tj. pristupa se procesu homogenizacije. </w:t>
            </w:r>
          </w:p>
          <w:p w14:paraId="79FFC25D" w14:textId="77777777" w:rsidR="001041F5" w:rsidRPr="000F0ED1" w:rsidRDefault="001041F5" w:rsidP="001041F5">
            <w:pPr>
              <w:jc w:val="both"/>
              <w:rPr>
                <w:rFonts w:ascii="Arial" w:eastAsia="Calibri" w:hAnsi="Arial" w:cs="Arial"/>
                <w:color w:val="0D0D0D"/>
                <w:sz w:val="22"/>
                <w:szCs w:val="22"/>
              </w:rPr>
            </w:pPr>
            <w:r w:rsidRPr="000F0ED1">
              <w:rPr>
                <w:rFonts w:ascii="Arial" w:eastAsia="Calibri" w:hAnsi="Arial" w:cs="Arial"/>
                <w:color w:val="0D0D0D"/>
                <w:sz w:val="22"/>
                <w:szCs w:val="22"/>
              </w:rPr>
              <w:t xml:space="preserve">Sirovinsko brašno dolazi u jedan od dva silosa sirovinskog brašna. To su dvodjelni silosi. </w:t>
            </w:r>
          </w:p>
          <w:p w14:paraId="79FFC25E" w14:textId="77777777" w:rsidR="001041F5" w:rsidRPr="000F0ED1" w:rsidRDefault="001041F5" w:rsidP="001041F5">
            <w:pPr>
              <w:jc w:val="both"/>
              <w:rPr>
                <w:rFonts w:ascii="Arial" w:eastAsia="Calibri" w:hAnsi="Arial" w:cs="Arial"/>
                <w:color w:val="0D0D0D"/>
                <w:sz w:val="22"/>
                <w:szCs w:val="22"/>
              </w:rPr>
            </w:pPr>
            <w:r w:rsidRPr="000F0ED1">
              <w:rPr>
                <w:rFonts w:ascii="Arial" w:eastAsia="Calibri" w:hAnsi="Arial" w:cs="Arial"/>
                <w:color w:val="0D0D0D"/>
                <w:sz w:val="22"/>
                <w:szCs w:val="22"/>
              </w:rPr>
              <w:t xml:space="preserve">Gornji dio silosa je silos homogenizacije, a donji dio je silos zaliha, odnosno depo sirovinskog brašna. Između gornjih i donjih silosa je prostor za upravljanje pneumatskim razvodnicima i otvorima za pražnjenje uključujući i zračna korita za pretovar. Kompresori za dobavu potrebnog zraka za pneumatski transport i homogenizaciju kao i ventilatori postavljeni su u posebnom prostoru ispod silosa. </w:t>
            </w:r>
          </w:p>
          <w:p w14:paraId="79FFC25F" w14:textId="77777777" w:rsidR="001041F5" w:rsidRPr="000F0ED1" w:rsidRDefault="001041F5" w:rsidP="001041F5">
            <w:pPr>
              <w:jc w:val="both"/>
              <w:rPr>
                <w:rFonts w:ascii="Arial" w:eastAsia="Calibri" w:hAnsi="Arial" w:cs="Arial"/>
                <w:color w:val="0D0D0D"/>
                <w:sz w:val="22"/>
                <w:szCs w:val="22"/>
              </w:rPr>
            </w:pPr>
            <w:r w:rsidRPr="000F0ED1">
              <w:rPr>
                <w:rFonts w:ascii="Arial" w:eastAsia="Calibri" w:hAnsi="Arial" w:cs="Arial"/>
                <w:color w:val="0D0D0D"/>
                <w:sz w:val="22"/>
                <w:szCs w:val="22"/>
              </w:rPr>
              <w:t xml:space="preserve">Kada se napuni prvi silos , punjenje se preko daljinskog upravljača prebacuje u drugi silos, a u prvom počinje homogenizacija po sistemu „Claudius Peters“. Dno silosa je porozno i podijeljeno na četiri dijela. Kroz šupljine ubacuje se komprimirani zrak. Dva rotaciona kompresora ubacuju komprimirani zrak tzv. aktivni zrak u jednu četvrtinu dna silosa. Treći isti takav kompresor ubacuje komprimirani zrak tzv. neaktivni zrak u ostale tri četvrtine dna silosa. Predlijevanjem sirovinskog brašna vrši se homogenizacija cca 15', pa poslije prebacuje u sljedeću četvrtinu i tako redom do završetka homogenizacije. </w:t>
            </w:r>
          </w:p>
          <w:p w14:paraId="79FFC260" w14:textId="77777777" w:rsidR="001041F5" w:rsidRPr="000F0ED1" w:rsidRDefault="001041F5" w:rsidP="001041F5">
            <w:pPr>
              <w:jc w:val="both"/>
              <w:rPr>
                <w:rFonts w:ascii="Arial" w:eastAsia="Calibri" w:hAnsi="Arial" w:cs="Arial"/>
                <w:color w:val="0D0D0D"/>
                <w:sz w:val="22"/>
                <w:szCs w:val="22"/>
              </w:rPr>
            </w:pPr>
            <w:r w:rsidRPr="000F0ED1">
              <w:rPr>
                <w:rFonts w:ascii="Arial" w:eastAsia="Calibri" w:hAnsi="Arial" w:cs="Arial"/>
                <w:color w:val="0D0D0D"/>
                <w:sz w:val="22"/>
                <w:szCs w:val="22"/>
              </w:rPr>
              <w:t xml:space="preserve">U toku ovog procesa uzima se uzorak, od strane laboratorije vrši analiza sirovinskog brašna i ako ne zadovoljava propisani kvalitet vrši se korekcija, nakon koje se vrši ponovna analiza. Kada se zadovolji zahtijevani kvalitet vrši se pražnjenje u depo sirovinskog brašna. Analizu sirovinskog brašna radi pogonski laboratorij i to analizu na </w:t>
            </w:r>
            <w:r w:rsidRPr="000F0ED1">
              <w:rPr>
                <w:rFonts w:ascii="Arial" w:eastAsia="Calibri" w:hAnsi="Arial" w:cs="Arial"/>
                <w:color w:val="0D0D0D"/>
                <w:sz w:val="22"/>
                <w:szCs w:val="22"/>
              </w:rPr>
              <w:lastRenderedPageBreak/>
              <w:t>količinu CaCO</w:t>
            </w:r>
            <w:r w:rsidRPr="000F0ED1">
              <w:rPr>
                <w:rFonts w:ascii="Arial" w:eastAsia="Calibri" w:hAnsi="Arial" w:cs="Arial"/>
                <w:color w:val="0D0D0D"/>
                <w:sz w:val="22"/>
                <w:szCs w:val="22"/>
                <w:vertAlign w:val="subscript"/>
              </w:rPr>
              <w:t>3</w:t>
            </w:r>
            <w:r w:rsidRPr="000F0ED1">
              <w:rPr>
                <w:rFonts w:ascii="Arial" w:eastAsia="Calibri" w:hAnsi="Arial" w:cs="Arial"/>
                <w:color w:val="0D0D0D"/>
                <w:sz w:val="22"/>
                <w:szCs w:val="22"/>
              </w:rPr>
              <w:t xml:space="preserve"> sadržaj kojeg treba da bude oko 77,70 % . </w:t>
            </w:r>
          </w:p>
          <w:p w14:paraId="79FFC261" w14:textId="77777777" w:rsidR="001041F5" w:rsidRPr="000F0ED1" w:rsidRDefault="001041F5" w:rsidP="001041F5">
            <w:pPr>
              <w:jc w:val="both"/>
              <w:rPr>
                <w:rFonts w:ascii="Arial" w:eastAsia="Calibri" w:hAnsi="Arial" w:cs="Arial"/>
                <w:color w:val="0D0D0D"/>
                <w:sz w:val="22"/>
                <w:szCs w:val="22"/>
              </w:rPr>
            </w:pPr>
            <w:r w:rsidRPr="000F0ED1">
              <w:rPr>
                <w:rFonts w:ascii="Arial" w:eastAsia="Calibri" w:hAnsi="Arial" w:cs="Arial"/>
                <w:color w:val="0D0D0D"/>
                <w:sz w:val="22"/>
                <w:szCs w:val="22"/>
              </w:rPr>
              <w:t>Silosi homogenizacije pune se do 60 % sadržaja, a prazne sa rahljenjem sa zrakom. Iz depoa sirovinsko brašno transportuje se u bunker za dodavanje sadržaja 11 m</w:t>
            </w:r>
            <w:r w:rsidRPr="000F0ED1">
              <w:rPr>
                <w:rFonts w:ascii="Arial" w:eastAsia="Calibri" w:hAnsi="Arial" w:cs="Arial"/>
                <w:color w:val="0D0D0D"/>
                <w:sz w:val="22"/>
                <w:szCs w:val="22"/>
                <w:vertAlign w:val="superscript"/>
              </w:rPr>
              <w:t>3</w:t>
            </w:r>
            <w:r w:rsidRPr="000F0ED1">
              <w:rPr>
                <w:rFonts w:ascii="Arial" w:eastAsia="Calibri" w:hAnsi="Arial" w:cs="Arial"/>
                <w:color w:val="0D0D0D"/>
                <w:sz w:val="22"/>
                <w:szCs w:val="22"/>
              </w:rPr>
              <w:t xml:space="preserve"> i preko dozirne tračne vage dolazi u rezervoar jedne od dvije pneumatske pumpe. Bunker za dodavanje obskrbljen je pokazivačima za puno i prazno stanje. Pneumatske pumpe transportiraju sirovinsko brašno na vrh izmjenjivača toplote. </w:t>
            </w:r>
          </w:p>
          <w:p w14:paraId="79FFC262" w14:textId="77777777" w:rsidR="001041F5" w:rsidRPr="000F0ED1" w:rsidRDefault="001041F5" w:rsidP="001041F5">
            <w:pPr>
              <w:rPr>
                <w:rFonts w:ascii="Arial" w:eastAsia="Calibri" w:hAnsi="Arial" w:cs="Arial"/>
                <w:b/>
                <w:noProof/>
                <w:sz w:val="22"/>
                <w:szCs w:val="22"/>
                <w:lang w:val="bs-Latn-BA"/>
              </w:rPr>
            </w:pPr>
          </w:p>
          <w:p w14:paraId="79FFC263" w14:textId="77777777" w:rsidR="001041F5" w:rsidRPr="000F0ED1" w:rsidRDefault="001041F5" w:rsidP="001041F5">
            <w:pPr>
              <w:jc w:val="both"/>
              <w:rPr>
                <w:rFonts w:ascii="Arial" w:eastAsia="Calibri" w:hAnsi="Arial" w:cs="Arial"/>
                <w:color w:val="0D0D0D"/>
                <w:sz w:val="22"/>
                <w:szCs w:val="22"/>
              </w:rPr>
            </w:pPr>
            <w:r w:rsidRPr="000F0ED1">
              <w:rPr>
                <w:rFonts w:ascii="Arial" w:eastAsia="Calibri" w:hAnsi="Arial" w:cs="Arial"/>
                <w:color w:val="0D0D0D"/>
                <w:sz w:val="22"/>
                <w:szCs w:val="22"/>
              </w:rPr>
              <w:t xml:space="preserve">Kompresorska stanica nalazi se neposredno pored silosa homogenizacije i služi za snadbjevanje postrojenja komprimiranim zrakom. U kompresorskoj stanici postavljena su tri kompresora (dva za aktivni i jedan za inaktivni zrak). Ovi kompresori snadbjeveni su prečistačima zraka od prašine i odvajačima ulja i vode. </w:t>
            </w:r>
          </w:p>
          <w:p w14:paraId="79FFC264" w14:textId="77777777" w:rsidR="001041F5" w:rsidRPr="000F0ED1" w:rsidRDefault="001041F5" w:rsidP="001041F5">
            <w:pPr>
              <w:jc w:val="both"/>
              <w:rPr>
                <w:rFonts w:ascii="Arial" w:eastAsia="Calibri" w:hAnsi="Arial" w:cs="Arial"/>
                <w:color w:val="0D0D0D"/>
                <w:sz w:val="22"/>
                <w:szCs w:val="22"/>
              </w:rPr>
            </w:pPr>
            <w:r w:rsidRPr="000F0ED1">
              <w:rPr>
                <w:rFonts w:ascii="Arial" w:eastAsia="Calibri" w:hAnsi="Arial" w:cs="Arial"/>
                <w:color w:val="0D0D0D"/>
                <w:sz w:val="22"/>
                <w:szCs w:val="22"/>
              </w:rPr>
              <w:t>Sljedećih šest kompresora daju komprimirani zrak za transport sirovinskog brašna od mlina u silose (tri komada). Potrošači električne energije koji pripadaju homogenizaciji i skladištu sirovinskog brašna napadaju se iz TS-PT2 koja je smještena u kompresorskoj stanici. Otprašivanje se vrši preko vrećastog otprašivača sa mehaničkim otresanjem vreća i protustrujnim upuhivanjem zraka za čišćenje vreća. Otprašivač je postavljen na gornjoj koti silosa broj 2. Za otprašivanje dozirnih uređaja predviđen je otprašivač površine 60m</w:t>
            </w:r>
            <w:r w:rsidRPr="000F0ED1">
              <w:rPr>
                <w:rFonts w:ascii="Arial" w:eastAsia="Calibri" w:hAnsi="Arial" w:cs="Arial"/>
                <w:color w:val="0D0D0D"/>
                <w:sz w:val="22"/>
                <w:szCs w:val="22"/>
                <w:vertAlign w:val="superscript"/>
              </w:rPr>
              <w:t>2</w:t>
            </w:r>
            <w:r w:rsidRPr="000F0ED1">
              <w:rPr>
                <w:rFonts w:ascii="Arial" w:eastAsia="Calibri" w:hAnsi="Arial" w:cs="Arial"/>
                <w:color w:val="0D0D0D"/>
                <w:sz w:val="22"/>
                <w:szCs w:val="22"/>
              </w:rPr>
              <w:t xml:space="preserve"> sa pneumatskim otresanjem vreća a postavljen je ispod silosa zaliha broj 1. </w:t>
            </w:r>
          </w:p>
        </w:tc>
        <w:tc>
          <w:tcPr>
            <w:tcW w:w="1000" w:type="dxa"/>
            <w:shd w:val="clear" w:color="auto" w:fill="auto"/>
            <w:vAlign w:val="center"/>
          </w:tcPr>
          <w:p w14:paraId="79FFC265" w14:textId="77777777" w:rsidR="001041F5" w:rsidRPr="000F0ED1" w:rsidRDefault="001041F5" w:rsidP="001041F5">
            <w:pPr>
              <w:jc w:val="center"/>
              <w:rPr>
                <w:rFonts w:ascii="Arial" w:eastAsia="Calibri" w:hAnsi="Arial" w:cs="Arial"/>
                <w:b/>
                <w:noProof/>
                <w:sz w:val="22"/>
                <w:szCs w:val="22"/>
                <w:lang w:val="bs-Latn-BA"/>
              </w:rPr>
            </w:pPr>
            <w:r w:rsidRPr="000F0ED1">
              <w:rPr>
                <w:rFonts w:ascii="Arial" w:eastAsia="Calibri" w:hAnsi="Arial" w:cs="Arial"/>
                <w:b/>
                <w:noProof/>
                <w:sz w:val="22"/>
                <w:szCs w:val="22"/>
                <w:lang w:val="bs-Latn-BA"/>
              </w:rPr>
              <w:lastRenderedPageBreak/>
              <w:t>8</w:t>
            </w:r>
          </w:p>
        </w:tc>
      </w:tr>
      <w:tr w:rsidR="001041F5" w:rsidRPr="000F0ED1" w14:paraId="79FFC283" w14:textId="77777777" w:rsidTr="000F0ED1">
        <w:trPr>
          <w:jc w:val="center"/>
        </w:trPr>
        <w:tc>
          <w:tcPr>
            <w:tcW w:w="694" w:type="dxa"/>
            <w:shd w:val="clear" w:color="auto" w:fill="auto"/>
            <w:vAlign w:val="center"/>
            <w:hideMark/>
          </w:tcPr>
          <w:p w14:paraId="79FFC267" w14:textId="77777777" w:rsidR="001041F5" w:rsidRPr="000F0ED1" w:rsidRDefault="001041F5" w:rsidP="001041F5">
            <w:pPr>
              <w:jc w:val="center"/>
              <w:rPr>
                <w:rFonts w:ascii="Arial" w:eastAsia="Calibri" w:hAnsi="Arial" w:cs="Arial"/>
                <w:noProof/>
                <w:sz w:val="22"/>
                <w:szCs w:val="22"/>
                <w:lang w:val="bs-Latn-BA"/>
              </w:rPr>
            </w:pPr>
            <w:r w:rsidRPr="000F0ED1">
              <w:rPr>
                <w:rFonts w:ascii="Arial" w:eastAsia="Calibri" w:hAnsi="Arial" w:cs="Arial"/>
                <w:noProof/>
                <w:sz w:val="22"/>
                <w:szCs w:val="22"/>
                <w:lang w:val="bs-Latn-BA"/>
              </w:rPr>
              <w:lastRenderedPageBreak/>
              <w:t>4.</w:t>
            </w:r>
          </w:p>
        </w:tc>
        <w:tc>
          <w:tcPr>
            <w:tcW w:w="843" w:type="dxa"/>
            <w:shd w:val="clear" w:color="auto" w:fill="auto"/>
            <w:vAlign w:val="center"/>
          </w:tcPr>
          <w:p w14:paraId="79FFC268" w14:textId="77777777" w:rsidR="001041F5" w:rsidRPr="000F0ED1" w:rsidRDefault="001041F5" w:rsidP="001041F5">
            <w:pPr>
              <w:jc w:val="center"/>
              <w:rPr>
                <w:rFonts w:ascii="Arial" w:eastAsia="Calibri" w:hAnsi="Arial" w:cs="Arial"/>
                <w:b/>
                <w:noProof/>
                <w:sz w:val="22"/>
                <w:szCs w:val="22"/>
                <w:lang w:val="bs-Latn-BA"/>
              </w:rPr>
            </w:pPr>
            <w:r w:rsidRPr="000F0ED1">
              <w:rPr>
                <w:rFonts w:ascii="Arial" w:eastAsia="Calibri" w:hAnsi="Arial" w:cs="Arial"/>
                <w:bCs/>
                <w:noProof/>
                <w:sz w:val="22"/>
                <w:szCs w:val="22"/>
                <w:lang w:val="bs-Latn-BA"/>
              </w:rPr>
              <w:t>Hladnjak klinkera</w:t>
            </w:r>
          </w:p>
        </w:tc>
        <w:tc>
          <w:tcPr>
            <w:tcW w:w="2268" w:type="dxa"/>
            <w:shd w:val="clear" w:color="auto" w:fill="auto"/>
            <w:vAlign w:val="center"/>
          </w:tcPr>
          <w:p w14:paraId="79FFC269" w14:textId="77777777" w:rsidR="001041F5" w:rsidRPr="000F0ED1" w:rsidRDefault="001041F5" w:rsidP="00C162B1">
            <w:pPr>
              <w:rPr>
                <w:rFonts w:ascii="Arial" w:eastAsia="Calibri" w:hAnsi="Arial" w:cs="Arial"/>
                <w:color w:val="0D0D0D"/>
                <w:sz w:val="22"/>
                <w:szCs w:val="22"/>
              </w:rPr>
            </w:pPr>
            <w:r w:rsidRPr="000F0ED1">
              <w:rPr>
                <w:rFonts w:ascii="Arial" w:eastAsia="Calibri" w:hAnsi="Arial" w:cs="Arial"/>
                <w:color w:val="0D0D0D"/>
                <w:sz w:val="22"/>
                <w:szCs w:val="22"/>
              </w:rPr>
              <w:t>Hladnjak klinkera ima ulogu da izvrši naglo hlađenje klinkera, ima sljedeće karakteristike:</w:t>
            </w:r>
          </w:p>
          <w:p w14:paraId="79FFC26A" w14:textId="77777777" w:rsidR="001041F5" w:rsidRPr="000F0ED1" w:rsidRDefault="001041F5" w:rsidP="00C162B1">
            <w:pPr>
              <w:rPr>
                <w:rFonts w:ascii="Arial" w:eastAsia="Calibri" w:hAnsi="Arial" w:cs="Arial"/>
                <w:color w:val="0D0D0D"/>
                <w:sz w:val="22"/>
                <w:szCs w:val="22"/>
              </w:rPr>
            </w:pPr>
            <w:r w:rsidRPr="000F0ED1">
              <w:rPr>
                <w:rFonts w:ascii="Arial" w:eastAsia="Calibri" w:hAnsi="Arial" w:cs="Arial"/>
                <w:color w:val="0D0D0D"/>
                <w:sz w:val="22"/>
                <w:szCs w:val="22"/>
              </w:rPr>
              <w:t>-unos u peć 1.700 t/d</w:t>
            </w:r>
          </w:p>
          <w:p w14:paraId="79FFC26B" w14:textId="77777777" w:rsidR="001041F5" w:rsidRPr="000F0ED1" w:rsidRDefault="001041F5" w:rsidP="00C162B1">
            <w:pPr>
              <w:rPr>
                <w:rFonts w:ascii="Arial" w:eastAsia="Calibri" w:hAnsi="Arial" w:cs="Arial"/>
                <w:color w:val="0D0D0D"/>
                <w:sz w:val="22"/>
                <w:szCs w:val="22"/>
              </w:rPr>
            </w:pPr>
            <w:r w:rsidRPr="000F0ED1">
              <w:rPr>
                <w:rFonts w:ascii="Arial" w:eastAsia="Calibri" w:hAnsi="Arial" w:cs="Arial"/>
                <w:color w:val="0D0D0D"/>
                <w:sz w:val="22"/>
                <w:szCs w:val="22"/>
              </w:rPr>
              <w:t>-interval hlađenja 140</w:t>
            </w:r>
            <m:oMath>
              <m:r>
                <w:rPr>
                  <w:rFonts w:ascii="Cambria Math" w:eastAsia="Calibri" w:hAnsi="Cambria Math" w:cs="Arial"/>
                  <w:color w:val="0D0D0D"/>
                  <w:sz w:val="22"/>
                  <w:szCs w:val="22"/>
                </w:rPr>
                <m:t xml:space="preserve"> °</m:t>
              </m:r>
            </m:oMath>
            <w:r w:rsidRPr="000F0ED1">
              <w:rPr>
                <w:rFonts w:ascii="Arial" w:eastAsia="Calibri" w:hAnsi="Arial" w:cs="Arial"/>
                <w:color w:val="0D0D0D"/>
                <w:sz w:val="22"/>
                <w:szCs w:val="22"/>
              </w:rPr>
              <w:t xml:space="preserve">C / 63 </w:t>
            </w:r>
            <m:oMath>
              <m:r>
                <w:rPr>
                  <w:rFonts w:ascii="Cambria Math" w:eastAsia="Calibri" w:hAnsi="Cambria Math" w:cs="Arial"/>
                  <w:color w:val="0D0D0D"/>
                  <w:sz w:val="22"/>
                  <w:szCs w:val="22"/>
                </w:rPr>
                <m:t>°</m:t>
              </m:r>
            </m:oMath>
            <w:r w:rsidRPr="000F0ED1">
              <w:rPr>
                <w:rFonts w:ascii="Arial" w:eastAsia="Calibri" w:hAnsi="Arial" w:cs="Arial"/>
                <w:color w:val="0D0D0D"/>
                <w:sz w:val="22"/>
                <w:szCs w:val="22"/>
              </w:rPr>
              <w:t xml:space="preserve">C </w:t>
            </w:r>
          </w:p>
          <w:p w14:paraId="79FFC26C" w14:textId="77777777" w:rsidR="001041F5" w:rsidRPr="000F0ED1" w:rsidRDefault="001041F5" w:rsidP="00C162B1">
            <w:pPr>
              <w:rPr>
                <w:rFonts w:ascii="Arial" w:eastAsia="Calibri" w:hAnsi="Arial" w:cs="Arial"/>
                <w:color w:val="0D0D0D"/>
                <w:sz w:val="22"/>
                <w:szCs w:val="22"/>
              </w:rPr>
            </w:pPr>
            <w:r w:rsidRPr="000F0ED1">
              <w:rPr>
                <w:rFonts w:ascii="Arial" w:eastAsia="Calibri" w:hAnsi="Arial" w:cs="Arial"/>
                <w:color w:val="0D0D0D"/>
                <w:sz w:val="22"/>
                <w:szCs w:val="22"/>
              </w:rPr>
              <w:t>-površina snadbijevanja vaz. 41.4 m</w:t>
            </w:r>
            <w:r w:rsidRPr="000F0ED1">
              <w:rPr>
                <w:rFonts w:ascii="Arial" w:eastAsia="Calibri" w:hAnsi="Arial" w:cs="Arial"/>
                <w:color w:val="0D0D0D"/>
                <w:sz w:val="22"/>
                <w:szCs w:val="22"/>
                <w:vertAlign w:val="superscript"/>
              </w:rPr>
              <w:t>2</w:t>
            </w:r>
          </w:p>
          <w:p w14:paraId="79FFC26D" w14:textId="77777777" w:rsidR="001041F5" w:rsidRPr="000F0ED1" w:rsidRDefault="001041F5" w:rsidP="00C162B1">
            <w:pPr>
              <w:rPr>
                <w:rFonts w:ascii="Arial" w:eastAsia="Calibri" w:hAnsi="Arial" w:cs="Arial"/>
                <w:color w:val="0D0D0D"/>
                <w:sz w:val="22"/>
                <w:szCs w:val="22"/>
              </w:rPr>
            </w:pPr>
            <w:r w:rsidRPr="000F0ED1">
              <w:rPr>
                <w:rFonts w:ascii="Arial" w:eastAsia="Calibri" w:hAnsi="Arial" w:cs="Arial"/>
                <w:color w:val="0D0D0D"/>
                <w:sz w:val="22"/>
                <w:szCs w:val="22"/>
              </w:rPr>
              <w:t>-opterećenje klinkerom 41.1 t/m</w:t>
            </w:r>
            <w:r w:rsidRPr="000F0ED1">
              <w:rPr>
                <w:rFonts w:ascii="Arial" w:eastAsia="Calibri" w:hAnsi="Arial" w:cs="Arial"/>
                <w:color w:val="0D0D0D"/>
                <w:sz w:val="22"/>
                <w:szCs w:val="22"/>
                <w:vertAlign w:val="superscript"/>
              </w:rPr>
              <w:t>2</w:t>
            </w:r>
            <w:r w:rsidRPr="000F0ED1">
              <w:rPr>
                <w:rFonts w:ascii="Arial" w:eastAsia="Calibri" w:hAnsi="Arial" w:cs="Arial"/>
                <w:color w:val="0D0D0D"/>
                <w:sz w:val="22"/>
                <w:szCs w:val="22"/>
              </w:rPr>
              <w:t>d</w:t>
            </w:r>
          </w:p>
          <w:p w14:paraId="79FFC26E" w14:textId="77777777" w:rsidR="001041F5" w:rsidRPr="000F0ED1" w:rsidRDefault="001041F5" w:rsidP="00C162B1">
            <w:pPr>
              <w:rPr>
                <w:rFonts w:ascii="Arial" w:eastAsia="Calibri" w:hAnsi="Arial" w:cs="Arial"/>
                <w:color w:val="0D0D0D"/>
                <w:sz w:val="22"/>
                <w:szCs w:val="22"/>
              </w:rPr>
            </w:pPr>
            <w:r w:rsidRPr="000F0ED1">
              <w:rPr>
                <w:rFonts w:ascii="Arial" w:eastAsia="Calibri" w:hAnsi="Arial" w:cs="Arial"/>
                <w:color w:val="0D0D0D"/>
                <w:sz w:val="22"/>
                <w:szCs w:val="22"/>
              </w:rPr>
              <w:t>-rashladni zrak 1,85 nm</w:t>
            </w:r>
            <w:r w:rsidRPr="000F0ED1">
              <w:rPr>
                <w:rFonts w:ascii="Arial" w:eastAsia="Calibri" w:hAnsi="Arial" w:cs="Arial"/>
                <w:color w:val="0D0D0D"/>
                <w:sz w:val="22"/>
                <w:szCs w:val="22"/>
                <w:vertAlign w:val="superscript"/>
              </w:rPr>
              <w:t>3</w:t>
            </w:r>
            <w:r w:rsidRPr="000F0ED1">
              <w:rPr>
                <w:rFonts w:ascii="Arial" w:eastAsia="Calibri" w:hAnsi="Arial" w:cs="Arial"/>
                <w:color w:val="0D0D0D"/>
                <w:sz w:val="22"/>
                <w:szCs w:val="22"/>
              </w:rPr>
              <w:t>/kg klinkera</w:t>
            </w:r>
          </w:p>
          <w:p w14:paraId="79FFC26F" w14:textId="77777777" w:rsidR="001041F5" w:rsidRPr="000F0ED1" w:rsidRDefault="001041F5" w:rsidP="00C162B1">
            <w:pPr>
              <w:rPr>
                <w:rFonts w:ascii="Arial" w:eastAsia="Calibri" w:hAnsi="Arial" w:cs="Arial"/>
                <w:color w:val="0D0D0D"/>
                <w:sz w:val="22"/>
                <w:szCs w:val="22"/>
              </w:rPr>
            </w:pPr>
            <w:r w:rsidRPr="000F0ED1">
              <w:rPr>
                <w:rFonts w:ascii="Arial" w:eastAsia="Calibri" w:hAnsi="Arial" w:cs="Arial"/>
                <w:color w:val="0D0D0D"/>
                <w:sz w:val="22"/>
                <w:szCs w:val="22"/>
              </w:rPr>
              <w:t>-br.ventilatora 6 kom</w:t>
            </w:r>
          </w:p>
          <w:p w14:paraId="79FFC270" w14:textId="77777777" w:rsidR="001041F5" w:rsidRPr="000F0ED1" w:rsidRDefault="001041F5" w:rsidP="00C162B1">
            <w:pPr>
              <w:rPr>
                <w:rFonts w:ascii="Arial" w:eastAsia="Calibri" w:hAnsi="Arial" w:cs="Arial"/>
                <w:color w:val="0D0D0D"/>
                <w:sz w:val="22"/>
                <w:szCs w:val="22"/>
              </w:rPr>
            </w:pPr>
            <w:r w:rsidRPr="000F0ED1">
              <w:rPr>
                <w:rFonts w:ascii="Arial" w:eastAsia="Calibri" w:hAnsi="Arial" w:cs="Arial"/>
                <w:color w:val="0D0D0D"/>
                <w:sz w:val="22"/>
                <w:szCs w:val="22"/>
              </w:rPr>
              <w:t>-potrošnja snage 4,16 kWh/t za motor E-1</w:t>
            </w:r>
          </w:p>
          <w:p w14:paraId="79FFC271" w14:textId="77777777" w:rsidR="001041F5" w:rsidRPr="000F0ED1" w:rsidRDefault="001041F5" w:rsidP="00C162B1">
            <w:pPr>
              <w:rPr>
                <w:rFonts w:ascii="Arial" w:eastAsia="Calibri" w:hAnsi="Arial" w:cs="Arial"/>
                <w:color w:val="0D0D0D"/>
                <w:sz w:val="22"/>
                <w:szCs w:val="22"/>
              </w:rPr>
            </w:pPr>
            <w:r w:rsidRPr="000F0ED1">
              <w:rPr>
                <w:rFonts w:ascii="Arial" w:eastAsia="Calibri" w:hAnsi="Arial" w:cs="Arial"/>
                <w:color w:val="0D0D0D"/>
                <w:sz w:val="22"/>
                <w:szCs w:val="22"/>
              </w:rPr>
              <w:t>-drobilica je rotaciona sa čekićima</w:t>
            </w:r>
          </w:p>
          <w:p w14:paraId="79FFC272" w14:textId="77777777" w:rsidR="001041F5" w:rsidRPr="000F0ED1" w:rsidRDefault="001041F5" w:rsidP="00C162B1">
            <w:pPr>
              <w:rPr>
                <w:rFonts w:ascii="Arial" w:eastAsia="Calibri" w:hAnsi="Arial" w:cs="Arial"/>
                <w:color w:val="0D0D0D"/>
                <w:sz w:val="22"/>
                <w:szCs w:val="22"/>
              </w:rPr>
            </w:pPr>
            <w:r w:rsidRPr="000F0ED1">
              <w:rPr>
                <w:rFonts w:ascii="Arial" w:eastAsia="Calibri" w:hAnsi="Arial" w:cs="Arial"/>
                <w:color w:val="0D0D0D"/>
                <w:sz w:val="22"/>
                <w:szCs w:val="22"/>
              </w:rPr>
              <w:lastRenderedPageBreak/>
              <w:t>-istovar klinkera – pneumatsko vođenje u bunker PHD</w:t>
            </w:r>
          </w:p>
          <w:p w14:paraId="79FFC273" w14:textId="77777777" w:rsidR="001041F5" w:rsidRPr="000F0ED1" w:rsidRDefault="001041F5" w:rsidP="00C162B1">
            <w:pPr>
              <w:rPr>
                <w:rFonts w:ascii="Arial" w:eastAsia="Calibri" w:hAnsi="Arial" w:cs="Arial"/>
                <w:color w:val="0D0D0D"/>
                <w:sz w:val="22"/>
                <w:szCs w:val="22"/>
              </w:rPr>
            </w:pPr>
            <w:r w:rsidRPr="000F0ED1">
              <w:rPr>
                <w:rFonts w:ascii="Arial" w:eastAsia="Calibri" w:hAnsi="Arial" w:cs="Arial"/>
                <w:color w:val="0D0D0D"/>
                <w:sz w:val="22"/>
                <w:szCs w:val="22"/>
              </w:rPr>
              <w:t>-protok zraka 165.600 m</w:t>
            </w:r>
            <w:r w:rsidRPr="000F0ED1">
              <w:rPr>
                <w:rFonts w:ascii="Arial" w:eastAsia="Calibri" w:hAnsi="Arial" w:cs="Arial"/>
                <w:color w:val="0D0D0D"/>
                <w:sz w:val="22"/>
                <w:szCs w:val="22"/>
                <w:vertAlign w:val="superscript"/>
              </w:rPr>
              <w:t>3</w:t>
            </w:r>
            <w:r w:rsidRPr="000F0ED1">
              <w:rPr>
                <w:rFonts w:ascii="Arial" w:eastAsia="Calibri" w:hAnsi="Arial" w:cs="Arial"/>
                <w:color w:val="0D0D0D"/>
                <w:sz w:val="22"/>
                <w:szCs w:val="22"/>
              </w:rPr>
              <w:t xml:space="preserve">/h na 413 </w:t>
            </w:r>
            <m:oMath>
              <m:r>
                <w:rPr>
                  <w:rFonts w:ascii="Cambria Math" w:eastAsia="Calibri" w:hAnsi="Cambria Math" w:cs="Arial"/>
                  <w:color w:val="0D0D0D"/>
                  <w:sz w:val="22"/>
                  <w:szCs w:val="22"/>
                </w:rPr>
                <m:t>°</m:t>
              </m:r>
            </m:oMath>
            <w:r w:rsidRPr="000F0ED1">
              <w:rPr>
                <w:rFonts w:ascii="Arial" w:eastAsia="Calibri" w:hAnsi="Arial" w:cs="Arial"/>
                <w:color w:val="0D0D0D"/>
                <w:sz w:val="22"/>
                <w:szCs w:val="22"/>
              </w:rPr>
              <w:t>C</w:t>
            </w:r>
          </w:p>
          <w:p w14:paraId="79FFC274" w14:textId="77777777" w:rsidR="001041F5" w:rsidRPr="000F0ED1" w:rsidRDefault="001041F5" w:rsidP="00C162B1">
            <w:pPr>
              <w:rPr>
                <w:rFonts w:ascii="Arial" w:eastAsia="Calibri" w:hAnsi="Arial" w:cs="Arial"/>
                <w:b/>
                <w:noProof/>
                <w:sz w:val="22"/>
                <w:szCs w:val="22"/>
                <w:lang w:val="bs-Latn-BA"/>
              </w:rPr>
            </w:pPr>
          </w:p>
          <w:p w14:paraId="79FFC275" w14:textId="77777777" w:rsidR="001041F5" w:rsidRPr="000F0ED1" w:rsidRDefault="001041F5" w:rsidP="00C162B1">
            <w:pPr>
              <w:rPr>
                <w:rFonts w:ascii="Arial" w:eastAsia="Calibri" w:hAnsi="Arial" w:cs="Arial"/>
                <w:color w:val="0D0D0D"/>
                <w:sz w:val="22"/>
                <w:szCs w:val="22"/>
              </w:rPr>
            </w:pPr>
            <w:r w:rsidRPr="000F0ED1">
              <w:rPr>
                <w:rFonts w:ascii="Arial" w:eastAsia="Calibri" w:hAnsi="Arial" w:cs="Arial"/>
                <w:color w:val="0D0D0D"/>
                <w:sz w:val="22"/>
                <w:szCs w:val="22"/>
              </w:rPr>
              <w:t>Vrećasti filter je sljedećih karakteristika:</w:t>
            </w:r>
          </w:p>
          <w:p w14:paraId="79FFC276" w14:textId="77777777" w:rsidR="001041F5" w:rsidRPr="000F0ED1" w:rsidRDefault="001041F5" w:rsidP="00C162B1">
            <w:pPr>
              <w:rPr>
                <w:rFonts w:ascii="Arial" w:eastAsia="Calibri" w:hAnsi="Arial" w:cs="Arial"/>
                <w:color w:val="0D0D0D"/>
                <w:sz w:val="22"/>
                <w:szCs w:val="22"/>
              </w:rPr>
            </w:pPr>
            <w:r w:rsidRPr="000F0ED1">
              <w:rPr>
                <w:rFonts w:ascii="Arial" w:eastAsia="Calibri" w:hAnsi="Arial" w:cs="Arial"/>
                <w:color w:val="0D0D0D"/>
                <w:sz w:val="22"/>
                <w:szCs w:val="22"/>
              </w:rPr>
              <w:t>-tip filtera 6 DPL 22</w:t>
            </w:r>
            <m:oMath>
              <m:r>
                <w:rPr>
                  <w:rFonts w:ascii="Cambria Math" w:eastAsia="Calibri" w:hAnsi="Cambria Math" w:cs="Arial"/>
                  <w:color w:val="0D0D0D"/>
                  <w:sz w:val="22"/>
                  <w:szCs w:val="22"/>
                </w:rPr>
                <m:t xml:space="preserve"> ×</m:t>
              </m:r>
            </m:oMath>
            <w:r w:rsidRPr="000F0ED1">
              <w:rPr>
                <w:rFonts w:ascii="Arial" w:eastAsia="Calibri" w:hAnsi="Arial" w:cs="Arial"/>
                <w:color w:val="0D0D0D"/>
                <w:sz w:val="22"/>
                <w:szCs w:val="22"/>
              </w:rPr>
              <w:t xml:space="preserve"> 12/6,</w:t>
            </w:r>
          </w:p>
          <w:p w14:paraId="79FFC277" w14:textId="77777777" w:rsidR="001041F5" w:rsidRPr="000F0ED1" w:rsidRDefault="001041F5" w:rsidP="00C162B1">
            <w:pPr>
              <w:rPr>
                <w:rFonts w:ascii="Arial" w:eastAsia="Calibri" w:hAnsi="Arial" w:cs="Arial"/>
                <w:color w:val="0D0D0D"/>
                <w:sz w:val="22"/>
                <w:szCs w:val="22"/>
              </w:rPr>
            </w:pPr>
            <w:r w:rsidRPr="000F0ED1">
              <w:rPr>
                <w:rFonts w:ascii="Arial" w:eastAsia="Calibri" w:hAnsi="Arial" w:cs="Arial"/>
                <w:color w:val="0D0D0D"/>
                <w:sz w:val="22"/>
                <w:szCs w:val="22"/>
              </w:rPr>
              <w:t>-količina dimnih gasova 241.644 Nm</w:t>
            </w:r>
            <w:r w:rsidRPr="000F0ED1">
              <w:rPr>
                <w:rFonts w:ascii="Arial" w:eastAsia="Calibri" w:hAnsi="Arial" w:cs="Arial"/>
                <w:color w:val="0D0D0D"/>
                <w:sz w:val="22"/>
                <w:szCs w:val="22"/>
                <w:vertAlign w:val="superscript"/>
              </w:rPr>
              <w:t>3</w:t>
            </w:r>
            <w:r w:rsidRPr="000F0ED1">
              <w:rPr>
                <w:rFonts w:ascii="Arial" w:eastAsia="Calibri" w:hAnsi="Arial" w:cs="Arial"/>
                <w:color w:val="0D0D0D"/>
                <w:sz w:val="22"/>
                <w:szCs w:val="22"/>
              </w:rPr>
              <w:t xml:space="preserve">/h, </w:t>
            </w:r>
          </w:p>
          <w:p w14:paraId="79FFC278" w14:textId="77777777" w:rsidR="001041F5" w:rsidRPr="000F0ED1" w:rsidRDefault="001041F5" w:rsidP="00C162B1">
            <w:pPr>
              <w:rPr>
                <w:rFonts w:ascii="Arial" w:eastAsia="Calibri" w:hAnsi="Arial" w:cs="Arial"/>
                <w:color w:val="0D0D0D"/>
                <w:sz w:val="22"/>
                <w:szCs w:val="22"/>
              </w:rPr>
            </w:pPr>
            <w:r w:rsidRPr="000F0ED1">
              <w:rPr>
                <w:rFonts w:ascii="Arial" w:eastAsia="Calibri" w:hAnsi="Arial" w:cs="Arial"/>
                <w:color w:val="0D0D0D"/>
                <w:sz w:val="22"/>
                <w:szCs w:val="22"/>
              </w:rPr>
              <w:t>-površina otprašivanja 8.833 m</w:t>
            </w:r>
            <w:r w:rsidRPr="000F0ED1">
              <w:rPr>
                <w:rFonts w:ascii="Arial" w:eastAsia="Calibri" w:hAnsi="Arial" w:cs="Arial"/>
                <w:color w:val="0D0D0D"/>
                <w:sz w:val="22"/>
                <w:szCs w:val="22"/>
                <w:vertAlign w:val="superscript"/>
              </w:rPr>
              <w:t>2</w:t>
            </w:r>
            <w:r w:rsidRPr="000F0ED1">
              <w:rPr>
                <w:rFonts w:ascii="Arial" w:eastAsia="Calibri" w:hAnsi="Arial" w:cs="Arial"/>
                <w:color w:val="0D0D0D"/>
                <w:sz w:val="22"/>
                <w:szCs w:val="22"/>
              </w:rPr>
              <w:t>,</w:t>
            </w:r>
          </w:p>
          <w:p w14:paraId="79FFC279" w14:textId="77777777" w:rsidR="001041F5" w:rsidRPr="000F0ED1" w:rsidRDefault="001041F5" w:rsidP="00C162B1">
            <w:pPr>
              <w:rPr>
                <w:rFonts w:ascii="Arial" w:eastAsia="Calibri" w:hAnsi="Arial" w:cs="Arial"/>
                <w:color w:val="0D0D0D"/>
                <w:sz w:val="22"/>
                <w:szCs w:val="22"/>
              </w:rPr>
            </w:pPr>
            <w:r w:rsidRPr="000F0ED1">
              <w:rPr>
                <w:rFonts w:ascii="Arial" w:eastAsia="Calibri" w:hAnsi="Arial" w:cs="Arial"/>
                <w:color w:val="0D0D0D"/>
                <w:sz w:val="22"/>
                <w:szCs w:val="22"/>
              </w:rPr>
              <w:t>-ukupna potrošnja komprimiranog zraka 111 Nm</w:t>
            </w:r>
            <w:r w:rsidRPr="000F0ED1">
              <w:rPr>
                <w:rFonts w:ascii="Arial" w:eastAsia="Calibri" w:hAnsi="Arial" w:cs="Arial"/>
                <w:color w:val="0D0D0D"/>
                <w:sz w:val="22"/>
                <w:szCs w:val="22"/>
                <w:vertAlign w:val="superscript"/>
              </w:rPr>
              <w:t>3</w:t>
            </w:r>
            <w:r w:rsidRPr="000F0ED1">
              <w:rPr>
                <w:rFonts w:ascii="Arial" w:eastAsia="Calibri" w:hAnsi="Arial" w:cs="Arial"/>
                <w:color w:val="0D0D0D"/>
                <w:sz w:val="22"/>
                <w:szCs w:val="22"/>
              </w:rPr>
              <w:t>/h,</w:t>
            </w:r>
          </w:p>
          <w:p w14:paraId="79FFC27A" w14:textId="77777777" w:rsidR="001041F5" w:rsidRPr="000F0ED1" w:rsidRDefault="001041F5" w:rsidP="00C162B1">
            <w:pPr>
              <w:rPr>
                <w:rFonts w:ascii="Arial" w:eastAsia="Calibri" w:hAnsi="Arial" w:cs="Arial"/>
                <w:color w:val="0D0D0D"/>
                <w:sz w:val="22"/>
                <w:szCs w:val="22"/>
              </w:rPr>
            </w:pPr>
            <w:r w:rsidRPr="000F0ED1">
              <w:rPr>
                <w:rFonts w:ascii="Arial" w:eastAsia="Calibri" w:hAnsi="Arial" w:cs="Arial"/>
                <w:color w:val="0D0D0D"/>
                <w:sz w:val="22"/>
                <w:szCs w:val="22"/>
              </w:rPr>
              <w:t>-podnosi temperature do 260</w:t>
            </w:r>
            <m:oMath>
              <m:r>
                <w:rPr>
                  <w:rFonts w:ascii="Cambria Math" w:eastAsia="Calibri" w:hAnsi="Cambria Math" w:cs="Arial"/>
                  <w:color w:val="0D0D0D"/>
                  <w:sz w:val="22"/>
                  <w:szCs w:val="22"/>
                </w:rPr>
                <m:t>°</m:t>
              </m:r>
            </m:oMath>
            <w:r w:rsidRPr="000F0ED1">
              <w:rPr>
                <w:rFonts w:ascii="Arial" w:eastAsia="Calibri" w:hAnsi="Arial" w:cs="Arial"/>
                <w:color w:val="0D0D0D"/>
                <w:sz w:val="22"/>
                <w:szCs w:val="22"/>
              </w:rPr>
              <w:t>C, pri optimalnim uslovima rada, a maksimalna se kreće i do 280</w:t>
            </w:r>
            <m:oMath>
              <m:r>
                <w:rPr>
                  <w:rFonts w:ascii="Cambria Math" w:eastAsia="Calibri" w:hAnsi="Cambria Math" w:cs="Arial"/>
                  <w:color w:val="0D0D0D"/>
                  <w:sz w:val="22"/>
                  <w:szCs w:val="22"/>
                </w:rPr>
                <m:t>°</m:t>
              </m:r>
            </m:oMath>
            <w:r w:rsidRPr="000F0ED1">
              <w:rPr>
                <w:rFonts w:ascii="Arial" w:eastAsia="Calibri" w:hAnsi="Arial" w:cs="Arial"/>
                <w:color w:val="0D0D0D"/>
                <w:sz w:val="22"/>
                <w:szCs w:val="22"/>
              </w:rPr>
              <w:t xml:space="preserve">C i </w:t>
            </w:r>
          </w:p>
          <w:p w14:paraId="79FFC27B" w14:textId="77777777" w:rsidR="001041F5" w:rsidRPr="000F0ED1" w:rsidRDefault="001041F5" w:rsidP="00C162B1">
            <w:pPr>
              <w:rPr>
                <w:rFonts w:ascii="Arial" w:eastAsia="Calibri" w:hAnsi="Arial" w:cs="Arial"/>
                <w:color w:val="0D0D0D"/>
                <w:sz w:val="22"/>
                <w:szCs w:val="22"/>
              </w:rPr>
            </w:pPr>
            <w:r w:rsidRPr="000F0ED1">
              <w:rPr>
                <w:rFonts w:ascii="Arial" w:eastAsia="Calibri" w:hAnsi="Arial" w:cs="Arial"/>
                <w:color w:val="0D0D0D"/>
                <w:sz w:val="22"/>
                <w:szCs w:val="22"/>
              </w:rPr>
              <w:t>-garantovani maksimalni sadržaj prašine u dimnom gasu na izlazu iz filtera može biti održan na manje od 10 mg/m</w:t>
            </w:r>
            <w:r w:rsidRPr="000F0ED1">
              <w:rPr>
                <w:rFonts w:ascii="Arial" w:eastAsia="Calibri" w:hAnsi="Arial" w:cs="Arial"/>
                <w:color w:val="0D0D0D"/>
                <w:sz w:val="22"/>
                <w:szCs w:val="22"/>
                <w:vertAlign w:val="superscript"/>
              </w:rPr>
              <w:t>3</w:t>
            </w:r>
            <w:r w:rsidRPr="000F0ED1">
              <w:rPr>
                <w:rFonts w:ascii="Arial" w:eastAsia="Calibri" w:hAnsi="Arial" w:cs="Arial"/>
                <w:color w:val="0D0D0D"/>
                <w:sz w:val="22"/>
                <w:szCs w:val="22"/>
              </w:rPr>
              <w:t xml:space="preserve"> .</w:t>
            </w:r>
          </w:p>
        </w:tc>
        <w:tc>
          <w:tcPr>
            <w:tcW w:w="5103" w:type="dxa"/>
            <w:shd w:val="clear" w:color="auto" w:fill="auto"/>
            <w:vAlign w:val="center"/>
          </w:tcPr>
          <w:p w14:paraId="79FFC27C" w14:textId="77777777" w:rsidR="001041F5" w:rsidRPr="000F0ED1" w:rsidRDefault="001041F5" w:rsidP="001041F5">
            <w:pPr>
              <w:jc w:val="both"/>
              <w:rPr>
                <w:rFonts w:ascii="Arial" w:eastAsia="Calibri" w:hAnsi="Arial" w:cs="Arial"/>
                <w:color w:val="0D0D0D"/>
                <w:sz w:val="22"/>
                <w:szCs w:val="22"/>
              </w:rPr>
            </w:pPr>
            <w:r w:rsidRPr="000F0ED1">
              <w:rPr>
                <w:rFonts w:ascii="Arial" w:eastAsia="Calibri" w:hAnsi="Arial" w:cs="Arial"/>
                <w:color w:val="0D0D0D"/>
                <w:sz w:val="22"/>
                <w:szCs w:val="22"/>
              </w:rPr>
              <w:lastRenderedPageBreak/>
              <w:t xml:space="preserve">Hladnjak klinkera treba da izvrši naglo hlađenje klinkera jer umjetni minerali stvoreni pečenjem sirovinskog brašna na taj način ostaju „zamrznuti“. Hlađenje se vrši ventilatorima koji ubacuju zrak u hladnjak koji prima toplotu od vrelog klinkera i ovaj vreli – sekundarni zrak ponovo se vraća u peć, a višak ide preko rasteretne i miks – komore, zajedno sa plinovima mlina sirovine i sušare u veliki vrećasti filter. </w:t>
            </w:r>
          </w:p>
          <w:p w14:paraId="79FFC27D" w14:textId="77777777" w:rsidR="001041F5" w:rsidRPr="000F0ED1" w:rsidRDefault="001041F5" w:rsidP="001041F5">
            <w:pPr>
              <w:jc w:val="both"/>
              <w:rPr>
                <w:rFonts w:ascii="Arial" w:eastAsia="Calibri" w:hAnsi="Arial" w:cs="Arial"/>
                <w:color w:val="0D0D0D"/>
                <w:sz w:val="22"/>
                <w:szCs w:val="22"/>
              </w:rPr>
            </w:pPr>
            <w:r w:rsidRPr="000F0ED1">
              <w:rPr>
                <w:rFonts w:ascii="Arial" w:eastAsia="Calibri" w:hAnsi="Arial" w:cs="Arial"/>
                <w:color w:val="0D0D0D"/>
                <w:sz w:val="22"/>
                <w:szCs w:val="22"/>
              </w:rPr>
              <w:t>Prije izlaska iz hladnjaka, klinker ide na drobilicu koja drobi veće staljene komade klinkera. Klinker izvučen povlačnim lancem preko lijevaka pada u kofičasti transporter kapaciteta 80 t/h koji ga pod uglom od 28</w:t>
            </w:r>
            <m:oMath>
              <m:r>
                <w:rPr>
                  <w:rFonts w:ascii="Cambria Math" w:eastAsia="Calibri" w:hAnsi="Cambria Math" w:cs="Arial"/>
                  <w:color w:val="0D0D0D"/>
                  <w:sz w:val="22"/>
                  <w:szCs w:val="22"/>
                </w:rPr>
                <m:t>°</m:t>
              </m:r>
            </m:oMath>
            <w:r w:rsidRPr="000F0ED1">
              <w:rPr>
                <w:rFonts w:ascii="Arial" w:eastAsia="Calibri" w:hAnsi="Arial" w:cs="Arial"/>
                <w:color w:val="0D0D0D"/>
                <w:sz w:val="22"/>
                <w:szCs w:val="22"/>
              </w:rPr>
              <w:t xml:space="preserve"> transportuje na jedan od tri silosa klinkera pomoću metalnih transportera. </w:t>
            </w:r>
          </w:p>
          <w:p w14:paraId="79FFC27E" w14:textId="77777777" w:rsidR="001041F5" w:rsidRPr="000F0ED1" w:rsidRDefault="001041F5" w:rsidP="001041F5">
            <w:pPr>
              <w:jc w:val="both"/>
              <w:rPr>
                <w:rFonts w:ascii="Arial" w:eastAsia="Calibri" w:hAnsi="Arial" w:cs="Arial"/>
                <w:color w:val="0D0D0D"/>
                <w:sz w:val="22"/>
                <w:szCs w:val="22"/>
              </w:rPr>
            </w:pPr>
          </w:p>
          <w:p w14:paraId="79FFC27F" w14:textId="77777777" w:rsidR="001041F5" w:rsidRPr="000F0ED1" w:rsidRDefault="001041F5" w:rsidP="001041F5">
            <w:pPr>
              <w:jc w:val="both"/>
              <w:rPr>
                <w:rFonts w:ascii="Arial" w:eastAsia="Calibri" w:hAnsi="Arial" w:cs="Arial"/>
                <w:color w:val="0D0D0D"/>
                <w:sz w:val="22"/>
                <w:szCs w:val="22"/>
              </w:rPr>
            </w:pPr>
          </w:p>
          <w:p w14:paraId="79FFC280" w14:textId="77777777" w:rsidR="001041F5" w:rsidRPr="000F0ED1" w:rsidRDefault="001041F5" w:rsidP="001041F5">
            <w:pPr>
              <w:jc w:val="both"/>
              <w:rPr>
                <w:rFonts w:ascii="Arial" w:eastAsia="Calibri" w:hAnsi="Arial" w:cs="Arial"/>
                <w:color w:val="0D0D0D"/>
                <w:sz w:val="22"/>
                <w:szCs w:val="22"/>
              </w:rPr>
            </w:pPr>
            <w:r w:rsidRPr="000F0ED1">
              <w:rPr>
                <w:rFonts w:ascii="Arial" w:eastAsia="Calibri" w:hAnsi="Arial" w:cs="Arial"/>
                <w:color w:val="0D0D0D"/>
                <w:sz w:val="22"/>
                <w:szCs w:val="22"/>
              </w:rPr>
              <w:t xml:space="preserve"> </w:t>
            </w:r>
          </w:p>
          <w:p w14:paraId="79FFC281" w14:textId="77777777" w:rsidR="001041F5" w:rsidRPr="000F0ED1" w:rsidRDefault="001041F5" w:rsidP="001041F5">
            <w:pPr>
              <w:jc w:val="both"/>
              <w:rPr>
                <w:rFonts w:ascii="Arial" w:eastAsia="Calibri" w:hAnsi="Arial" w:cs="Arial"/>
                <w:color w:val="0D0D0D"/>
                <w:sz w:val="22"/>
                <w:szCs w:val="22"/>
              </w:rPr>
            </w:pPr>
            <w:r w:rsidRPr="000F0ED1">
              <w:rPr>
                <w:rFonts w:ascii="Arial" w:eastAsia="Calibri" w:hAnsi="Arial" w:cs="Arial"/>
                <w:color w:val="0D0D0D"/>
                <w:sz w:val="22"/>
                <w:szCs w:val="22"/>
              </w:rPr>
              <w:t xml:space="preserve">Za situaciju kada treba dodatno ohladiti tople plinove, koji sa izmjenjivača dolaze na vrećasti filter, služi rashladni toranj. Isti je snadbjeven sa dvije pumpe za vodu, sistemom ventila, filtera i cjevovoda, te diznama u samom tornju, koje imaju funkciju idealnog raspršavanja vode. Ispod tornja i vrećastog filtera su pužnice za transport fine </w:t>
            </w:r>
            <w:r w:rsidRPr="000F0ED1">
              <w:rPr>
                <w:rFonts w:ascii="Arial" w:eastAsia="Calibri" w:hAnsi="Arial" w:cs="Arial"/>
                <w:color w:val="0D0D0D"/>
                <w:sz w:val="22"/>
                <w:szCs w:val="22"/>
              </w:rPr>
              <w:lastRenderedPageBreak/>
              <w:t xml:space="preserve">prašine, sa mogućnošću transporta ka peći ili ka mlinu sirovine. </w:t>
            </w:r>
          </w:p>
        </w:tc>
        <w:tc>
          <w:tcPr>
            <w:tcW w:w="1000" w:type="dxa"/>
            <w:shd w:val="clear" w:color="auto" w:fill="auto"/>
            <w:vAlign w:val="center"/>
          </w:tcPr>
          <w:p w14:paraId="79FFC282" w14:textId="77777777" w:rsidR="001041F5" w:rsidRPr="000F0ED1" w:rsidRDefault="001041F5" w:rsidP="001041F5">
            <w:pPr>
              <w:jc w:val="center"/>
              <w:rPr>
                <w:rFonts w:ascii="Arial" w:eastAsia="Calibri" w:hAnsi="Arial" w:cs="Arial"/>
                <w:b/>
                <w:noProof/>
                <w:sz w:val="22"/>
                <w:szCs w:val="22"/>
                <w:lang w:val="bs-Latn-BA"/>
              </w:rPr>
            </w:pPr>
            <w:r w:rsidRPr="000F0ED1">
              <w:rPr>
                <w:rFonts w:ascii="Arial" w:eastAsia="Calibri" w:hAnsi="Arial" w:cs="Arial"/>
                <w:b/>
                <w:noProof/>
                <w:sz w:val="22"/>
                <w:szCs w:val="22"/>
                <w:lang w:val="bs-Latn-BA"/>
              </w:rPr>
              <w:lastRenderedPageBreak/>
              <w:t>11</w:t>
            </w:r>
          </w:p>
        </w:tc>
      </w:tr>
      <w:tr w:rsidR="001041F5" w:rsidRPr="000F0ED1" w14:paraId="79FFC297" w14:textId="77777777" w:rsidTr="000F0ED1">
        <w:trPr>
          <w:jc w:val="center"/>
        </w:trPr>
        <w:tc>
          <w:tcPr>
            <w:tcW w:w="694" w:type="dxa"/>
            <w:shd w:val="clear" w:color="auto" w:fill="auto"/>
            <w:vAlign w:val="center"/>
          </w:tcPr>
          <w:p w14:paraId="79FFC284" w14:textId="77777777" w:rsidR="001041F5" w:rsidRPr="000F0ED1" w:rsidRDefault="001041F5" w:rsidP="001041F5">
            <w:pPr>
              <w:jc w:val="center"/>
              <w:rPr>
                <w:rFonts w:ascii="Arial" w:eastAsia="Calibri" w:hAnsi="Arial" w:cs="Arial"/>
                <w:noProof/>
                <w:sz w:val="22"/>
                <w:szCs w:val="22"/>
                <w:lang w:val="bs-Latn-BA"/>
              </w:rPr>
            </w:pPr>
            <w:r w:rsidRPr="000F0ED1">
              <w:rPr>
                <w:rFonts w:ascii="Arial" w:eastAsia="Calibri" w:hAnsi="Arial" w:cs="Arial"/>
                <w:noProof/>
                <w:sz w:val="22"/>
                <w:szCs w:val="22"/>
                <w:lang w:val="bs-Latn-BA"/>
              </w:rPr>
              <w:lastRenderedPageBreak/>
              <w:t>5.</w:t>
            </w:r>
          </w:p>
        </w:tc>
        <w:tc>
          <w:tcPr>
            <w:tcW w:w="843" w:type="dxa"/>
            <w:shd w:val="clear" w:color="auto" w:fill="auto"/>
            <w:vAlign w:val="center"/>
          </w:tcPr>
          <w:p w14:paraId="79FFC285" w14:textId="77777777" w:rsidR="001041F5" w:rsidRPr="000F0ED1" w:rsidRDefault="001041F5" w:rsidP="001041F5">
            <w:pPr>
              <w:jc w:val="center"/>
              <w:rPr>
                <w:rFonts w:ascii="Arial" w:eastAsia="Calibri" w:hAnsi="Arial" w:cs="Arial"/>
                <w:bCs/>
                <w:noProof/>
                <w:sz w:val="22"/>
                <w:szCs w:val="22"/>
                <w:lang w:val="bs-Latn-BA"/>
              </w:rPr>
            </w:pPr>
            <w:r w:rsidRPr="000F0ED1">
              <w:rPr>
                <w:rFonts w:ascii="Arial" w:eastAsia="Calibri" w:hAnsi="Arial" w:cs="Arial"/>
                <w:bCs/>
                <w:noProof/>
                <w:sz w:val="22"/>
                <w:szCs w:val="22"/>
                <w:lang w:val="bs-Latn-BA"/>
              </w:rPr>
              <w:t>Silosi klinkera</w:t>
            </w:r>
          </w:p>
        </w:tc>
        <w:tc>
          <w:tcPr>
            <w:tcW w:w="2268" w:type="dxa"/>
            <w:shd w:val="clear" w:color="auto" w:fill="auto"/>
            <w:vAlign w:val="center"/>
          </w:tcPr>
          <w:p w14:paraId="79FFC286" w14:textId="77777777" w:rsidR="001041F5" w:rsidRPr="000F0ED1" w:rsidRDefault="001041F5" w:rsidP="001041F5">
            <w:pPr>
              <w:jc w:val="both"/>
              <w:rPr>
                <w:rFonts w:ascii="Arial" w:eastAsia="Calibri" w:hAnsi="Arial" w:cs="Arial"/>
                <w:color w:val="0D0D0D"/>
                <w:sz w:val="22"/>
                <w:szCs w:val="22"/>
              </w:rPr>
            </w:pPr>
            <w:r w:rsidRPr="000F0ED1">
              <w:rPr>
                <w:rFonts w:ascii="Arial" w:eastAsia="Calibri" w:hAnsi="Arial" w:cs="Arial"/>
                <w:color w:val="0D0D0D"/>
                <w:sz w:val="22"/>
                <w:szCs w:val="22"/>
              </w:rPr>
              <w:t xml:space="preserve">Silosi klinkera (3 kom kapaciteta 2 </w:t>
            </w:r>
            <m:oMath>
              <m:r>
                <w:rPr>
                  <w:rFonts w:ascii="Cambria Math" w:eastAsia="Calibri" w:hAnsi="Cambria Math" w:cs="Arial"/>
                  <w:color w:val="0D0D0D"/>
                  <w:sz w:val="22"/>
                  <w:szCs w:val="22"/>
                </w:rPr>
                <m:t>×</m:t>
              </m:r>
            </m:oMath>
            <w:r w:rsidRPr="000F0ED1">
              <w:rPr>
                <w:rFonts w:ascii="Arial" w:eastAsia="Calibri" w:hAnsi="Arial" w:cs="Arial"/>
                <w:color w:val="0D0D0D"/>
                <w:sz w:val="22"/>
                <w:szCs w:val="22"/>
              </w:rPr>
              <w:t xml:space="preserve"> 25.000 t + 70.000 t). </w:t>
            </w:r>
          </w:p>
          <w:p w14:paraId="79FFC287" w14:textId="77777777" w:rsidR="001041F5" w:rsidRPr="000F0ED1" w:rsidRDefault="001041F5" w:rsidP="001041F5">
            <w:pPr>
              <w:jc w:val="center"/>
              <w:rPr>
                <w:rFonts w:ascii="Arial" w:eastAsia="Calibri" w:hAnsi="Arial" w:cs="Arial"/>
                <w:b/>
                <w:noProof/>
                <w:sz w:val="22"/>
                <w:szCs w:val="22"/>
                <w:lang w:val="bs-Latn-BA"/>
              </w:rPr>
            </w:pPr>
          </w:p>
        </w:tc>
        <w:tc>
          <w:tcPr>
            <w:tcW w:w="5103" w:type="dxa"/>
            <w:shd w:val="clear" w:color="auto" w:fill="auto"/>
            <w:vAlign w:val="center"/>
          </w:tcPr>
          <w:p w14:paraId="79FFC288" w14:textId="77777777" w:rsidR="001041F5" w:rsidRPr="000F0ED1" w:rsidRDefault="001041F5" w:rsidP="001041F5">
            <w:pPr>
              <w:jc w:val="both"/>
              <w:rPr>
                <w:rFonts w:ascii="Arial" w:eastAsia="Calibri" w:hAnsi="Arial" w:cs="Arial"/>
                <w:color w:val="0D0D0D"/>
                <w:sz w:val="22"/>
                <w:szCs w:val="22"/>
              </w:rPr>
            </w:pPr>
            <w:r w:rsidRPr="000F0ED1">
              <w:rPr>
                <w:rFonts w:ascii="Arial" w:eastAsia="Calibri" w:hAnsi="Arial" w:cs="Arial"/>
                <w:sz w:val="22"/>
                <w:szCs w:val="22"/>
              </w:rPr>
              <w:t xml:space="preserve">Poslije procesa hlađenja klinker se preko izvlačnog lanca, kofičastog transportera i </w:t>
            </w:r>
            <w:r w:rsidRPr="000F0ED1">
              <w:rPr>
                <w:rFonts w:ascii="Arial" w:eastAsia="Calibri" w:hAnsi="Arial" w:cs="Arial"/>
                <w:color w:val="0D0D0D"/>
                <w:sz w:val="22"/>
                <w:szCs w:val="22"/>
              </w:rPr>
              <w:t>mentalnih transportera skladišti u silosima klinkerima.</w:t>
            </w:r>
          </w:p>
          <w:p w14:paraId="79FFC289" w14:textId="77777777" w:rsidR="001041F5" w:rsidRPr="000F0ED1" w:rsidRDefault="001041F5" w:rsidP="001041F5">
            <w:pPr>
              <w:jc w:val="both"/>
              <w:rPr>
                <w:rFonts w:ascii="Arial" w:eastAsia="Calibri" w:hAnsi="Arial" w:cs="Arial"/>
                <w:color w:val="0D0D0D"/>
                <w:sz w:val="22"/>
                <w:szCs w:val="22"/>
              </w:rPr>
            </w:pPr>
            <w:r w:rsidRPr="000F0ED1">
              <w:rPr>
                <w:rFonts w:ascii="Arial" w:eastAsia="Calibri" w:hAnsi="Arial" w:cs="Arial"/>
                <w:color w:val="0D0D0D"/>
                <w:sz w:val="22"/>
                <w:szCs w:val="22"/>
              </w:rPr>
              <w:t xml:space="preserve">Regulacija izvučene količine klinkera vrši se podešavanjem debljine sloja klinkera i podešavanjem brzine rotacionog izuzimača. Rotacioni izuzimač može raditi u hodu i iz mjesta. </w:t>
            </w:r>
          </w:p>
          <w:p w14:paraId="79FFC28A" w14:textId="77777777" w:rsidR="001041F5" w:rsidRPr="000F0ED1" w:rsidRDefault="001041F5" w:rsidP="001041F5">
            <w:pPr>
              <w:jc w:val="both"/>
              <w:rPr>
                <w:rFonts w:ascii="Arial" w:eastAsia="Calibri" w:hAnsi="Arial" w:cs="Arial"/>
                <w:color w:val="0D0D0D"/>
                <w:sz w:val="22"/>
                <w:szCs w:val="22"/>
              </w:rPr>
            </w:pPr>
            <w:r w:rsidRPr="000F0ED1">
              <w:rPr>
                <w:rFonts w:ascii="Arial" w:eastAsia="Calibri" w:hAnsi="Arial" w:cs="Arial"/>
                <w:color w:val="0D0D0D"/>
                <w:sz w:val="22"/>
                <w:szCs w:val="22"/>
              </w:rPr>
              <w:t xml:space="preserve">Vrijeme potrebno da izuzimač prođe po dužini tunela je cca 40'. Izvučeni materijal pada na transportere smještene duž tunela. Ovi transporteri prenose klinker u bunkere mlina cementa. </w:t>
            </w:r>
          </w:p>
          <w:p w14:paraId="79FFC28B" w14:textId="77777777" w:rsidR="001041F5" w:rsidRPr="000F0ED1" w:rsidRDefault="001041F5" w:rsidP="001041F5">
            <w:pPr>
              <w:jc w:val="both"/>
              <w:rPr>
                <w:rFonts w:ascii="Arial" w:eastAsia="Calibri" w:hAnsi="Arial" w:cs="Arial"/>
                <w:color w:val="0D0D0D"/>
                <w:sz w:val="22"/>
                <w:szCs w:val="22"/>
              </w:rPr>
            </w:pPr>
            <w:r w:rsidRPr="000F0ED1">
              <w:rPr>
                <w:rFonts w:ascii="Arial" w:eastAsia="Calibri" w:hAnsi="Arial" w:cs="Arial"/>
                <w:color w:val="0D0D0D"/>
                <w:sz w:val="22"/>
                <w:szCs w:val="22"/>
              </w:rPr>
              <w:t>U sklopu investicionih ulaganja TCK je izvršila izgradnju novog silosa klinkera. Novi silos klinkera čine tri cjeline: postrojenje za transport silosa u klinker, betonski silos i postrojenje za izuzimanje i transport silosa iz klinkera.</w:t>
            </w:r>
          </w:p>
          <w:p w14:paraId="79FFC28C" w14:textId="77777777" w:rsidR="001041F5" w:rsidRPr="000F0ED1" w:rsidRDefault="001041F5" w:rsidP="001041F5">
            <w:pPr>
              <w:jc w:val="both"/>
              <w:rPr>
                <w:rFonts w:ascii="Arial" w:eastAsia="Calibri" w:hAnsi="Arial" w:cs="Arial"/>
                <w:color w:val="0D0D0D"/>
                <w:sz w:val="22"/>
                <w:szCs w:val="22"/>
              </w:rPr>
            </w:pPr>
            <w:r w:rsidRPr="000F0ED1">
              <w:rPr>
                <w:rFonts w:ascii="Arial" w:eastAsia="Calibri" w:hAnsi="Arial" w:cs="Arial"/>
                <w:color w:val="0D0D0D"/>
                <w:sz w:val="22"/>
                <w:szCs w:val="22"/>
              </w:rPr>
              <w:t>Transport klinkera iz silosa je zatvorenog tipa sa 2 čelična lamelna transportera u svakom tunelu po jedan, do sabirnog transportera u izvedbi zatvorenog tipa, te reverzibilnog transportera koji pruža mogućnost doziranja klinkera na obje linije mlinice cementa. Transporteri će biti smješteni u betonska korita.</w:t>
            </w:r>
          </w:p>
          <w:p w14:paraId="79FFC28D" w14:textId="77777777" w:rsidR="001041F5" w:rsidRPr="000F0ED1" w:rsidRDefault="001041F5" w:rsidP="001041F5">
            <w:pPr>
              <w:jc w:val="both"/>
              <w:rPr>
                <w:rFonts w:ascii="Arial" w:eastAsia="Calibri" w:hAnsi="Arial" w:cs="Arial"/>
                <w:color w:val="0D0D0D"/>
                <w:sz w:val="22"/>
                <w:szCs w:val="22"/>
              </w:rPr>
            </w:pPr>
            <w:r w:rsidRPr="000F0ED1">
              <w:rPr>
                <w:rFonts w:ascii="Arial" w:eastAsia="Calibri" w:hAnsi="Arial" w:cs="Arial"/>
                <w:color w:val="0D0D0D"/>
                <w:sz w:val="22"/>
                <w:szCs w:val="22"/>
              </w:rPr>
              <w:lastRenderedPageBreak/>
              <w:t xml:space="preserve">Bunkeri mlinice cementa snadbjeveni su mjernim uređajima sa kontaktom za maksimalna i minimalna stanja da bi se obezbijedio kontinuirani rad mlinova cementa. </w:t>
            </w:r>
          </w:p>
          <w:p w14:paraId="79FFC28E" w14:textId="77777777" w:rsidR="001041F5" w:rsidRPr="000F0ED1" w:rsidRDefault="001041F5" w:rsidP="001041F5">
            <w:pPr>
              <w:jc w:val="both"/>
              <w:rPr>
                <w:rFonts w:ascii="Arial" w:eastAsia="Calibri" w:hAnsi="Arial" w:cs="Arial"/>
                <w:color w:val="0D0D0D"/>
                <w:sz w:val="22"/>
                <w:szCs w:val="22"/>
              </w:rPr>
            </w:pPr>
            <w:r w:rsidRPr="000F0ED1">
              <w:rPr>
                <w:rFonts w:ascii="Arial" w:eastAsia="Calibri" w:hAnsi="Arial" w:cs="Arial"/>
                <w:color w:val="0D0D0D"/>
                <w:sz w:val="22"/>
                <w:szCs w:val="22"/>
              </w:rPr>
              <w:t>Otprašivanje ovoga pogona postiže se pomoću vrećastih otprašivača postavljenih na mjestima izvora prašine:</w:t>
            </w:r>
          </w:p>
          <w:p w14:paraId="79FFC28F" w14:textId="77777777" w:rsidR="001041F5" w:rsidRPr="000F0ED1" w:rsidRDefault="001041F5" w:rsidP="001041F5">
            <w:pPr>
              <w:jc w:val="both"/>
              <w:rPr>
                <w:rFonts w:ascii="Arial" w:eastAsia="Calibri" w:hAnsi="Arial" w:cs="Arial"/>
                <w:color w:val="0D0D0D"/>
                <w:sz w:val="22"/>
                <w:szCs w:val="22"/>
              </w:rPr>
            </w:pPr>
            <w:r w:rsidRPr="000F0ED1">
              <w:rPr>
                <w:rFonts w:ascii="Arial" w:eastAsia="Calibri" w:hAnsi="Arial" w:cs="Arial"/>
                <w:color w:val="0D0D0D"/>
                <w:sz w:val="22"/>
                <w:szCs w:val="22"/>
              </w:rPr>
              <w:t>-na elevatoru u tornju za izuzimanje klinkera</w:t>
            </w:r>
          </w:p>
          <w:p w14:paraId="79FFC290" w14:textId="77777777" w:rsidR="001041F5" w:rsidRPr="000F0ED1" w:rsidRDefault="001041F5" w:rsidP="001041F5">
            <w:pPr>
              <w:jc w:val="both"/>
              <w:rPr>
                <w:rFonts w:ascii="Arial" w:eastAsia="Calibri" w:hAnsi="Arial" w:cs="Arial"/>
                <w:color w:val="0D0D0D"/>
                <w:sz w:val="22"/>
                <w:szCs w:val="22"/>
              </w:rPr>
            </w:pPr>
            <w:r w:rsidRPr="000F0ED1">
              <w:rPr>
                <w:rFonts w:ascii="Arial" w:eastAsia="Calibri" w:hAnsi="Arial" w:cs="Arial"/>
                <w:color w:val="0D0D0D"/>
                <w:sz w:val="22"/>
                <w:szCs w:val="22"/>
              </w:rPr>
              <w:t xml:space="preserve">-u tornju za razdiobu klinkera u silose </w:t>
            </w:r>
          </w:p>
          <w:p w14:paraId="79FFC291" w14:textId="77777777" w:rsidR="001041F5" w:rsidRPr="000F0ED1" w:rsidRDefault="001041F5" w:rsidP="001041F5">
            <w:pPr>
              <w:jc w:val="both"/>
              <w:rPr>
                <w:rFonts w:ascii="Arial" w:eastAsia="Calibri" w:hAnsi="Arial" w:cs="Arial"/>
                <w:color w:val="0D0D0D"/>
                <w:sz w:val="22"/>
                <w:szCs w:val="22"/>
              </w:rPr>
            </w:pPr>
            <w:r w:rsidRPr="000F0ED1">
              <w:rPr>
                <w:rFonts w:ascii="Arial" w:eastAsia="Calibri" w:hAnsi="Arial" w:cs="Arial"/>
                <w:color w:val="0D0D0D"/>
                <w:sz w:val="22"/>
                <w:szCs w:val="22"/>
              </w:rPr>
              <w:t>-na mjestima isipavanja klinkera iz silosa br. 1,2 i 3</w:t>
            </w:r>
          </w:p>
          <w:p w14:paraId="79FFC292" w14:textId="77777777" w:rsidR="001041F5" w:rsidRPr="000F0ED1" w:rsidRDefault="001041F5" w:rsidP="001041F5">
            <w:pPr>
              <w:jc w:val="both"/>
              <w:rPr>
                <w:rFonts w:ascii="Arial" w:eastAsia="Calibri" w:hAnsi="Arial" w:cs="Arial"/>
                <w:color w:val="0D0D0D"/>
                <w:sz w:val="22"/>
                <w:szCs w:val="22"/>
              </w:rPr>
            </w:pPr>
            <w:r w:rsidRPr="000F0ED1">
              <w:rPr>
                <w:rFonts w:ascii="Arial" w:eastAsia="Calibri" w:hAnsi="Arial" w:cs="Arial"/>
                <w:color w:val="0D0D0D"/>
                <w:sz w:val="22"/>
                <w:szCs w:val="22"/>
              </w:rPr>
              <w:t>-na dozirnim bunkerima klinkera</w:t>
            </w:r>
          </w:p>
          <w:p w14:paraId="79FFC293" w14:textId="77777777" w:rsidR="001041F5" w:rsidRPr="000F0ED1" w:rsidRDefault="001041F5" w:rsidP="001041F5">
            <w:pPr>
              <w:jc w:val="both"/>
              <w:rPr>
                <w:rFonts w:ascii="Arial" w:eastAsia="Calibri" w:hAnsi="Arial" w:cs="Arial"/>
                <w:color w:val="0D0D0D"/>
                <w:sz w:val="22"/>
                <w:szCs w:val="22"/>
              </w:rPr>
            </w:pPr>
            <w:r w:rsidRPr="000F0ED1">
              <w:rPr>
                <w:rFonts w:ascii="Arial" w:eastAsia="Calibri" w:hAnsi="Arial" w:cs="Arial"/>
                <w:color w:val="0D0D0D"/>
                <w:sz w:val="22"/>
                <w:szCs w:val="22"/>
              </w:rPr>
              <w:t>-na mjestima izvlačenja klinkera iz silosa .</w:t>
            </w:r>
          </w:p>
          <w:p w14:paraId="79FFC294" w14:textId="77777777" w:rsidR="001041F5" w:rsidRPr="000F0ED1" w:rsidRDefault="001041F5" w:rsidP="001041F5">
            <w:pPr>
              <w:jc w:val="both"/>
              <w:rPr>
                <w:rFonts w:ascii="Arial" w:eastAsia="Calibri" w:hAnsi="Arial" w:cs="Arial"/>
                <w:color w:val="0D0D0D"/>
                <w:sz w:val="22"/>
                <w:szCs w:val="22"/>
              </w:rPr>
            </w:pPr>
            <w:r w:rsidRPr="000F0ED1">
              <w:rPr>
                <w:rFonts w:ascii="Arial" w:eastAsia="Calibri" w:hAnsi="Arial" w:cs="Arial"/>
                <w:color w:val="0D0D0D"/>
                <w:sz w:val="22"/>
                <w:szCs w:val="22"/>
              </w:rPr>
              <w:t>Vrećasti otprašivači imaju površinu vreća 30 m</w:t>
            </w:r>
            <w:r w:rsidRPr="000F0ED1">
              <w:rPr>
                <w:rFonts w:ascii="Arial" w:eastAsia="Calibri" w:hAnsi="Arial" w:cs="Arial"/>
                <w:color w:val="0D0D0D"/>
                <w:sz w:val="22"/>
                <w:szCs w:val="22"/>
                <w:vertAlign w:val="superscript"/>
              </w:rPr>
              <w:t>2</w:t>
            </w:r>
            <w:r w:rsidRPr="000F0ED1">
              <w:rPr>
                <w:rFonts w:ascii="Arial" w:eastAsia="Calibri" w:hAnsi="Arial" w:cs="Arial"/>
                <w:color w:val="0D0D0D"/>
                <w:sz w:val="22"/>
                <w:szCs w:val="22"/>
              </w:rPr>
              <w:t xml:space="preserve"> sa pneumatskim otresanjem vreća pomoću ugrijanog komprimiranog zraka. </w:t>
            </w:r>
          </w:p>
          <w:p w14:paraId="79FFC295" w14:textId="77777777" w:rsidR="001041F5" w:rsidRPr="000F0ED1" w:rsidRDefault="001041F5" w:rsidP="001041F5">
            <w:pPr>
              <w:jc w:val="both"/>
              <w:rPr>
                <w:rFonts w:ascii="Arial" w:eastAsia="Calibri" w:hAnsi="Arial" w:cs="Arial"/>
                <w:color w:val="0D0D0D"/>
                <w:sz w:val="22"/>
                <w:szCs w:val="22"/>
              </w:rPr>
            </w:pPr>
            <w:r w:rsidRPr="000F0ED1">
              <w:rPr>
                <w:rFonts w:ascii="Arial" w:eastAsia="Calibri" w:hAnsi="Arial" w:cs="Arial"/>
                <w:color w:val="0D0D0D"/>
                <w:sz w:val="22"/>
                <w:szCs w:val="22"/>
              </w:rPr>
              <w:t xml:space="preserve">Ventilator za otprašivanje postavljeni su iza vreća za otprašivanje u odnosu na mjesto prašenja. Komprimirani zrak za vrećaste otprašivače daju dva kompresora od kojih je jedan uvijek rezerva. </w:t>
            </w:r>
          </w:p>
        </w:tc>
        <w:tc>
          <w:tcPr>
            <w:tcW w:w="1000" w:type="dxa"/>
            <w:shd w:val="clear" w:color="auto" w:fill="auto"/>
            <w:vAlign w:val="center"/>
          </w:tcPr>
          <w:p w14:paraId="79FFC296" w14:textId="77777777" w:rsidR="001041F5" w:rsidRPr="000F0ED1" w:rsidRDefault="001041F5" w:rsidP="001041F5">
            <w:pPr>
              <w:jc w:val="center"/>
              <w:rPr>
                <w:rFonts w:ascii="Arial" w:eastAsia="Calibri" w:hAnsi="Arial" w:cs="Arial"/>
                <w:b/>
                <w:noProof/>
                <w:sz w:val="22"/>
                <w:szCs w:val="22"/>
                <w:lang w:val="bs-Latn-BA"/>
              </w:rPr>
            </w:pPr>
            <w:r w:rsidRPr="000F0ED1">
              <w:rPr>
                <w:rFonts w:ascii="Arial" w:eastAsia="Calibri" w:hAnsi="Arial" w:cs="Arial"/>
                <w:b/>
                <w:noProof/>
                <w:sz w:val="22"/>
                <w:szCs w:val="22"/>
                <w:lang w:val="bs-Latn-BA"/>
              </w:rPr>
              <w:lastRenderedPageBreak/>
              <w:t>12, 13, 14</w:t>
            </w:r>
          </w:p>
        </w:tc>
      </w:tr>
      <w:tr w:rsidR="001041F5" w:rsidRPr="000F0ED1" w14:paraId="79FFC2A6" w14:textId="77777777" w:rsidTr="000F0ED1">
        <w:trPr>
          <w:jc w:val="center"/>
        </w:trPr>
        <w:tc>
          <w:tcPr>
            <w:tcW w:w="694" w:type="dxa"/>
            <w:shd w:val="clear" w:color="auto" w:fill="auto"/>
            <w:vAlign w:val="center"/>
          </w:tcPr>
          <w:p w14:paraId="79FFC298" w14:textId="77777777" w:rsidR="001041F5" w:rsidRPr="000F0ED1" w:rsidRDefault="001041F5" w:rsidP="001041F5">
            <w:pPr>
              <w:jc w:val="center"/>
              <w:rPr>
                <w:rFonts w:ascii="Arial" w:eastAsia="Calibri" w:hAnsi="Arial" w:cs="Arial"/>
                <w:noProof/>
                <w:sz w:val="22"/>
                <w:szCs w:val="22"/>
                <w:lang w:val="bs-Latn-BA"/>
              </w:rPr>
            </w:pPr>
            <w:r w:rsidRPr="000F0ED1">
              <w:rPr>
                <w:rFonts w:ascii="Arial" w:eastAsia="Calibri" w:hAnsi="Arial" w:cs="Arial"/>
                <w:noProof/>
                <w:sz w:val="22"/>
                <w:szCs w:val="22"/>
                <w:lang w:val="bs-Latn-BA"/>
              </w:rPr>
              <w:lastRenderedPageBreak/>
              <w:t>6.</w:t>
            </w:r>
          </w:p>
        </w:tc>
        <w:tc>
          <w:tcPr>
            <w:tcW w:w="843" w:type="dxa"/>
            <w:shd w:val="clear" w:color="auto" w:fill="auto"/>
            <w:vAlign w:val="center"/>
          </w:tcPr>
          <w:p w14:paraId="79FFC299" w14:textId="77777777" w:rsidR="001041F5" w:rsidRPr="000F0ED1" w:rsidRDefault="001041F5" w:rsidP="001041F5">
            <w:pPr>
              <w:jc w:val="center"/>
              <w:rPr>
                <w:rFonts w:ascii="Arial" w:eastAsia="Calibri" w:hAnsi="Arial" w:cs="Arial"/>
                <w:bCs/>
                <w:noProof/>
                <w:sz w:val="22"/>
                <w:szCs w:val="22"/>
                <w:lang w:val="bs-Latn-BA"/>
              </w:rPr>
            </w:pPr>
            <w:r w:rsidRPr="000F0ED1">
              <w:rPr>
                <w:rFonts w:ascii="Arial" w:eastAsia="Calibri" w:hAnsi="Arial" w:cs="Arial"/>
                <w:bCs/>
                <w:noProof/>
                <w:sz w:val="22"/>
                <w:szCs w:val="22"/>
                <w:lang w:val="bs-Latn-BA"/>
              </w:rPr>
              <w:t>Silos pepela</w:t>
            </w:r>
          </w:p>
        </w:tc>
        <w:tc>
          <w:tcPr>
            <w:tcW w:w="2268" w:type="dxa"/>
            <w:shd w:val="clear" w:color="auto" w:fill="auto"/>
            <w:vAlign w:val="center"/>
          </w:tcPr>
          <w:p w14:paraId="79FFC29A" w14:textId="77777777" w:rsidR="001041F5" w:rsidRPr="000F0ED1" w:rsidRDefault="001041F5" w:rsidP="001041F5">
            <w:pPr>
              <w:jc w:val="both"/>
              <w:rPr>
                <w:rFonts w:ascii="Arial" w:eastAsia="Calibri" w:hAnsi="Arial" w:cs="Arial"/>
                <w:color w:val="0D0D0D"/>
                <w:sz w:val="22"/>
                <w:szCs w:val="22"/>
              </w:rPr>
            </w:pPr>
          </w:p>
          <w:p w14:paraId="79FFC29B" w14:textId="77777777" w:rsidR="001041F5" w:rsidRPr="000F0ED1" w:rsidRDefault="001041F5" w:rsidP="001041F5">
            <w:pPr>
              <w:jc w:val="both"/>
              <w:rPr>
                <w:rFonts w:ascii="Arial" w:eastAsia="Calibri" w:hAnsi="Arial" w:cs="Arial"/>
                <w:color w:val="0D0D0D"/>
                <w:sz w:val="22"/>
                <w:szCs w:val="22"/>
              </w:rPr>
            </w:pPr>
          </w:p>
          <w:p w14:paraId="79FFC29C" w14:textId="77777777" w:rsidR="001041F5" w:rsidRPr="000F0ED1" w:rsidRDefault="001041F5" w:rsidP="001041F5">
            <w:pPr>
              <w:jc w:val="both"/>
              <w:rPr>
                <w:rFonts w:ascii="Arial" w:eastAsia="Calibri" w:hAnsi="Arial" w:cs="Arial"/>
                <w:color w:val="0D0D0D"/>
                <w:sz w:val="22"/>
                <w:szCs w:val="22"/>
              </w:rPr>
            </w:pPr>
            <w:r w:rsidRPr="000F0ED1">
              <w:rPr>
                <w:rFonts w:ascii="Arial" w:eastAsia="Calibri" w:hAnsi="Arial" w:cs="Arial"/>
                <w:color w:val="0D0D0D"/>
                <w:sz w:val="22"/>
                <w:szCs w:val="22"/>
              </w:rPr>
              <w:t>Dozirne tračne vage za transport komponenti u mlinove imaju kapacitete:</w:t>
            </w:r>
          </w:p>
          <w:p w14:paraId="79FFC29D" w14:textId="77777777" w:rsidR="001041F5" w:rsidRPr="000F0ED1" w:rsidRDefault="001041F5" w:rsidP="001041F5">
            <w:pPr>
              <w:jc w:val="both"/>
              <w:rPr>
                <w:rFonts w:ascii="Arial" w:eastAsia="Calibri" w:hAnsi="Arial" w:cs="Arial"/>
                <w:color w:val="0D0D0D"/>
                <w:sz w:val="22"/>
                <w:szCs w:val="22"/>
              </w:rPr>
            </w:pPr>
            <w:r w:rsidRPr="000F0ED1">
              <w:rPr>
                <w:rFonts w:ascii="Arial" w:eastAsia="Calibri" w:hAnsi="Arial" w:cs="Arial"/>
                <w:color w:val="0D0D0D"/>
                <w:sz w:val="22"/>
                <w:szCs w:val="22"/>
              </w:rPr>
              <w:t>-za klinker 80 t/h</w:t>
            </w:r>
          </w:p>
          <w:p w14:paraId="79FFC29E" w14:textId="77777777" w:rsidR="001041F5" w:rsidRPr="000F0ED1" w:rsidRDefault="001041F5" w:rsidP="001041F5">
            <w:pPr>
              <w:jc w:val="both"/>
              <w:rPr>
                <w:rFonts w:ascii="Arial" w:eastAsia="Calibri" w:hAnsi="Arial" w:cs="Arial"/>
                <w:color w:val="0D0D0D"/>
                <w:sz w:val="22"/>
                <w:szCs w:val="22"/>
              </w:rPr>
            </w:pPr>
            <w:r w:rsidRPr="000F0ED1">
              <w:rPr>
                <w:rFonts w:ascii="Arial" w:eastAsia="Calibri" w:hAnsi="Arial" w:cs="Arial"/>
                <w:color w:val="0D0D0D"/>
                <w:sz w:val="22"/>
                <w:szCs w:val="22"/>
              </w:rPr>
              <w:t>-za pepeo 30 t/h</w:t>
            </w:r>
          </w:p>
          <w:p w14:paraId="79FFC29F" w14:textId="77777777" w:rsidR="001041F5" w:rsidRPr="000F0ED1" w:rsidRDefault="001041F5" w:rsidP="001041F5">
            <w:pPr>
              <w:jc w:val="both"/>
              <w:rPr>
                <w:rFonts w:ascii="Arial" w:eastAsia="Calibri" w:hAnsi="Arial" w:cs="Arial"/>
                <w:color w:val="0D0D0D"/>
                <w:sz w:val="22"/>
                <w:szCs w:val="22"/>
              </w:rPr>
            </w:pPr>
            <w:r w:rsidRPr="000F0ED1">
              <w:rPr>
                <w:rFonts w:ascii="Arial" w:eastAsia="Calibri" w:hAnsi="Arial" w:cs="Arial"/>
                <w:color w:val="0D0D0D"/>
                <w:sz w:val="22"/>
                <w:szCs w:val="22"/>
              </w:rPr>
              <w:t>-za trosku 30 t/h</w:t>
            </w:r>
          </w:p>
          <w:p w14:paraId="79FFC2A0" w14:textId="77777777" w:rsidR="001041F5" w:rsidRPr="000F0ED1" w:rsidRDefault="001041F5" w:rsidP="001041F5">
            <w:pPr>
              <w:jc w:val="both"/>
              <w:rPr>
                <w:rFonts w:ascii="Arial" w:eastAsia="Calibri" w:hAnsi="Arial" w:cs="Arial"/>
                <w:color w:val="0D0D0D"/>
                <w:sz w:val="22"/>
                <w:szCs w:val="22"/>
              </w:rPr>
            </w:pPr>
            <w:r w:rsidRPr="000F0ED1">
              <w:rPr>
                <w:rFonts w:ascii="Arial" w:eastAsia="Calibri" w:hAnsi="Arial" w:cs="Arial"/>
                <w:color w:val="0D0D0D"/>
                <w:sz w:val="22"/>
                <w:szCs w:val="22"/>
              </w:rPr>
              <w:t>-za gips 5 t/h</w:t>
            </w:r>
          </w:p>
          <w:p w14:paraId="79FFC2A1" w14:textId="77777777" w:rsidR="001041F5" w:rsidRPr="000F0ED1" w:rsidRDefault="001041F5" w:rsidP="001041F5">
            <w:pPr>
              <w:jc w:val="center"/>
              <w:rPr>
                <w:rFonts w:ascii="Arial" w:eastAsia="Calibri" w:hAnsi="Arial" w:cs="Arial"/>
                <w:b/>
                <w:noProof/>
                <w:sz w:val="22"/>
                <w:szCs w:val="22"/>
                <w:lang w:val="bs-Latn-BA"/>
              </w:rPr>
            </w:pPr>
          </w:p>
        </w:tc>
        <w:tc>
          <w:tcPr>
            <w:tcW w:w="5103" w:type="dxa"/>
            <w:shd w:val="clear" w:color="auto" w:fill="auto"/>
            <w:vAlign w:val="center"/>
          </w:tcPr>
          <w:p w14:paraId="79FFC2A2" w14:textId="77777777" w:rsidR="001041F5" w:rsidRPr="000F0ED1" w:rsidRDefault="001041F5" w:rsidP="001041F5">
            <w:pPr>
              <w:jc w:val="both"/>
              <w:rPr>
                <w:rFonts w:ascii="Arial" w:eastAsia="Calibri" w:hAnsi="Arial" w:cs="Arial"/>
                <w:color w:val="0D0D0D"/>
                <w:sz w:val="22"/>
                <w:szCs w:val="22"/>
              </w:rPr>
            </w:pPr>
            <w:r w:rsidRPr="000F0ED1">
              <w:rPr>
                <w:rFonts w:ascii="Arial" w:eastAsia="Calibri" w:hAnsi="Arial" w:cs="Arial"/>
                <w:color w:val="0D0D0D"/>
                <w:sz w:val="22"/>
                <w:szCs w:val="22"/>
              </w:rPr>
              <w:t>Pepeo kao pomoćna sirovina skladišti se u silosu pepela, čime je osigurana izvjesna zaliha pepela. Bunkeri klinkera na kutijama za mjerenje koji osiguravaju rezervu samo za 0,1 sat rada, predviđeni su sa uređajima za upravljanje rotacionim izuzimačima u tunelu silosa klinkera koji osiguravaju opskrbu odgovarajućeg bunkera sa klinkerom.</w:t>
            </w:r>
          </w:p>
          <w:p w14:paraId="79FFC2A3" w14:textId="77777777" w:rsidR="001041F5" w:rsidRPr="000F0ED1" w:rsidRDefault="001041F5" w:rsidP="001041F5">
            <w:pPr>
              <w:jc w:val="both"/>
              <w:rPr>
                <w:rFonts w:ascii="Arial" w:eastAsia="Calibri" w:hAnsi="Arial" w:cs="Arial"/>
                <w:color w:val="0D0D0D"/>
                <w:sz w:val="22"/>
                <w:szCs w:val="22"/>
              </w:rPr>
            </w:pPr>
          </w:p>
          <w:p w14:paraId="79FFC2A4" w14:textId="77777777" w:rsidR="001041F5" w:rsidRPr="000F0ED1" w:rsidRDefault="001041F5" w:rsidP="001041F5">
            <w:pPr>
              <w:jc w:val="both"/>
              <w:rPr>
                <w:rFonts w:ascii="Arial" w:eastAsia="Calibri" w:hAnsi="Arial" w:cs="Arial"/>
                <w:color w:val="0D0D0D"/>
                <w:sz w:val="22"/>
                <w:szCs w:val="22"/>
              </w:rPr>
            </w:pPr>
            <w:r w:rsidRPr="000F0ED1">
              <w:rPr>
                <w:rFonts w:ascii="Arial" w:eastAsia="Calibri" w:hAnsi="Arial" w:cs="Arial"/>
                <w:color w:val="0D0D0D"/>
                <w:sz w:val="22"/>
                <w:szCs w:val="22"/>
              </w:rPr>
              <w:t xml:space="preserve">Protočni mjerni instrument za griz koji je postavljen na izlaznoj glavi korita omogućava automatsku regulaciju kapaciteta novog materijala u mlinu održavajući jedan ukupan optok cijele mješavine kod doziranja mlina (povratni griz + novi materijal). Komponente za mljevenje imaju maksimalnu veličinu zrna 25 mm i vlažnost koja za klinker i pepeo iznosi ispod 1 %, za gips ispod 7 %, a za grubi pepeo ispod 12 %, a kod miješanja komponenti ima omjer za klinker 75 %, za pepeo ili trosku 22 %, te za gips 3 % . </w:t>
            </w:r>
          </w:p>
        </w:tc>
        <w:tc>
          <w:tcPr>
            <w:tcW w:w="1000" w:type="dxa"/>
            <w:shd w:val="clear" w:color="auto" w:fill="auto"/>
            <w:vAlign w:val="center"/>
          </w:tcPr>
          <w:p w14:paraId="79FFC2A5" w14:textId="77777777" w:rsidR="001041F5" w:rsidRPr="000F0ED1" w:rsidRDefault="001041F5" w:rsidP="001041F5">
            <w:pPr>
              <w:jc w:val="center"/>
              <w:rPr>
                <w:rFonts w:ascii="Arial" w:eastAsia="Calibri" w:hAnsi="Arial" w:cs="Arial"/>
                <w:b/>
                <w:noProof/>
                <w:sz w:val="22"/>
                <w:szCs w:val="22"/>
                <w:lang w:val="bs-Latn-BA"/>
              </w:rPr>
            </w:pPr>
            <w:r w:rsidRPr="000F0ED1">
              <w:rPr>
                <w:rFonts w:ascii="Arial" w:eastAsia="Calibri" w:hAnsi="Arial" w:cs="Arial"/>
                <w:b/>
                <w:noProof/>
                <w:sz w:val="22"/>
                <w:szCs w:val="22"/>
                <w:lang w:val="bs-Latn-BA"/>
              </w:rPr>
              <w:t>18</w:t>
            </w:r>
          </w:p>
        </w:tc>
      </w:tr>
      <w:tr w:rsidR="001041F5" w:rsidRPr="000F0ED1" w14:paraId="79FFC2BF" w14:textId="77777777" w:rsidTr="000F0ED1">
        <w:trPr>
          <w:jc w:val="center"/>
        </w:trPr>
        <w:tc>
          <w:tcPr>
            <w:tcW w:w="694" w:type="dxa"/>
            <w:shd w:val="clear" w:color="auto" w:fill="auto"/>
            <w:vAlign w:val="center"/>
          </w:tcPr>
          <w:p w14:paraId="79FFC2A7" w14:textId="77777777" w:rsidR="001041F5" w:rsidRPr="000F0ED1" w:rsidRDefault="001041F5" w:rsidP="001041F5">
            <w:pPr>
              <w:jc w:val="center"/>
              <w:rPr>
                <w:rFonts w:ascii="Arial" w:eastAsia="Calibri" w:hAnsi="Arial" w:cs="Arial"/>
                <w:noProof/>
                <w:sz w:val="22"/>
                <w:szCs w:val="22"/>
                <w:lang w:val="bs-Latn-BA"/>
              </w:rPr>
            </w:pPr>
            <w:r w:rsidRPr="000F0ED1">
              <w:rPr>
                <w:rFonts w:ascii="Arial" w:eastAsia="Calibri" w:hAnsi="Arial" w:cs="Arial"/>
                <w:noProof/>
                <w:sz w:val="22"/>
                <w:szCs w:val="22"/>
                <w:lang w:val="bs-Latn-BA"/>
              </w:rPr>
              <w:t>7.</w:t>
            </w:r>
          </w:p>
        </w:tc>
        <w:tc>
          <w:tcPr>
            <w:tcW w:w="843" w:type="dxa"/>
            <w:shd w:val="clear" w:color="auto" w:fill="auto"/>
            <w:vAlign w:val="center"/>
          </w:tcPr>
          <w:p w14:paraId="79FFC2A8" w14:textId="77777777" w:rsidR="001041F5" w:rsidRPr="000F0ED1" w:rsidRDefault="001041F5" w:rsidP="001041F5">
            <w:pPr>
              <w:jc w:val="center"/>
              <w:rPr>
                <w:rFonts w:ascii="Arial" w:eastAsia="Calibri" w:hAnsi="Arial" w:cs="Arial"/>
                <w:bCs/>
                <w:noProof/>
                <w:sz w:val="22"/>
                <w:szCs w:val="22"/>
                <w:lang w:val="bs-Latn-BA"/>
              </w:rPr>
            </w:pPr>
            <w:r w:rsidRPr="000F0ED1">
              <w:rPr>
                <w:rFonts w:ascii="Arial" w:eastAsia="Calibri" w:hAnsi="Arial" w:cs="Arial"/>
                <w:bCs/>
                <w:noProof/>
                <w:sz w:val="22"/>
                <w:szCs w:val="22"/>
                <w:lang w:val="bs-Latn-BA"/>
              </w:rPr>
              <w:t>Mlin cementa</w:t>
            </w:r>
          </w:p>
        </w:tc>
        <w:tc>
          <w:tcPr>
            <w:tcW w:w="2268" w:type="dxa"/>
            <w:shd w:val="clear" w:color="auto" w:fill="auto"/>
            <w:vAlign w:val="center"/>
          </w:tcPr>
          <w:p w14:paraId="79FFC2A9" w14:textId="77777777" w:rsidR="001041F5" w:rsidRPr="000F0ED1" w:rsidRDefault="001041F5" w:rsidP="001041F5">
            <w:pPr>
              <w:jc w:val="both"/>
              <w:rPr>
                <w:rFonts w:ascii="Arial" w:eastAsia="Calibri" w:hAnsi="Arial" w:cs="Arial"/>
                <w:color w:val="0D0D0D"/>
                <w:sz w:val="22"/>
                <w:szCs w:val="22"/>
              </w:rPr>
            </w:pPr>
            <w:r w:rsidRPr="000F0ED1">
              <w:rPr>
                <w:rFonts w:ascii="Arial" w:eastAsia="Calibri" w:hAnsi="Arial" w:cs="Arial"/>
                <w:color w:val="0D0D0D"/>
                <w:sz w:val="22"/>
                <w:szCs w:val="22"/>
              </w:rPr>
              <w:t>Zapremina bunkera za pojedine komponente iznosi:</w:t>
            </w:r>
          </w:p>
          <w:p w14:paraId="79FFC2AA" w14:textId="77777777" w:rsidR="001041F5" w:rsidRPr="000F0ED1" w:rsidRDefault="001041F5" w:rsidP="001041F5">
            <w:pPr>
              <w:jc w:val="both"/>
              <w:rPr>
                <w:rFonts w:ascii="Arial" w:eastAsia="Calibri" w:hAnsi="Arial" w:cs="Arial"/>
                <w:color w:val="0D0D0D"/>
                <w:sz w:val="22"/>
                <w:szCs w:val="22"/>
              </w:rPr>
            </w:pPr>
            <w:r w:rsidRPr="000F0ED1">
              <w:rPr>
                <w:rFonts w:ascii="Arial" w:eastAsia="Calibri" w:hAnsi="Arial" w:cs="Arial"/>
                <w:color w:val="0D0D0D"/>
                <w:sz w:val="22"/>
                <w:szCs w:val="22"/>
              </w:rPr>
              <w:t>-za klinker 6 m</w:t>
            </w:r>
            <w:r w:rsidRPr="000F0ED1">
              <w:rPr>
                <w:rFonts w:ascii="Arial" w:eastAsia="Calibri" w:hAnsi="Arial" w:cs="Arial"/>
                <w:color w:val="0D0D0D"/>
                <w:sz w:val="22"/>
                <w:szCs w:val="22"/>
                <w:vertAlign w:val="superscript"/>
              </w:rPr>
              <w:t>3</w:t>
            </w:r>
            <w:r w:rsidRPr="000F0ED1">
              <w:rPr>
                <w:rFonts w:ascii="Arial" w:eastAsia="Calibri" w:hAnsi="Arial" w:cs="Arial"/>
                <w:color w:val="0D0D0D"/>
                <w:sz w:val="22"/>
                <w:szCs w:val="22"/>
              </w:rPr>
              <w:t xml:space="preserve"> (za cca 0,1 sat rada)</w:t>
            </w:r>
          </w:p>
          <w:p w14:paraId="79FFC2AB" w14:textId="77777777" w:rsidR="001041F5" w:rsidRPr="000F0ED1" w:rsidRDefault="001041F5" w:rsidP="001041F5">
            <w:pPr>
              <w:jc w:val="both"/>
              <w:rPr>
                <w:rFonts w:ascii="Arial" w:eastAsia="Calibri" w:hAnsi="Arial" w:cs="Arial"/>
                <w:color w:val="0D0D0D"/>
                <w:sz w:val="22"/>
                <w:szCs w:val="22"/>
              </w:rPr>
            </w:pPr>
            <w:r w:rsidRPr="000F0ED1">
              <w:rPr>
                <w:rFonts w:ascii="Arial" w:eastAsia="Calibri" w:hAnsi="Arial" w:cs="Arial"/>
                <w:color w:val="0D0D0D"/>
                <w:sz w:val="22"/>
                <w:szCs w:val="22"/>
              </w:rPr>
              <w:t>-za gips 560 m</w:t>
            </w:r>
            <w:r w:rsidRPr="000F0ED1">
              <w:rPr>
                <w:rFonts w:ascii="Arial" w:eastAsia="Calibri" w:hAnsi="Arial" w:cs="Arial"/>
                <w:color w:val="0D0D0D"/>
                <w:sz w:val="22"/>
                <w:szCs w:val="22"/>
                <w:vertAlign w:val="superscript"/>
              </w:rPr>
              <w:t>3</w:t>
            </w:r>
            <w:r w:rsidRPr="000F0ED1">
              <w:rPr>
                <w:rFonts w:ascii="Arial" w:eastAsia="Calibri" w:hAnsi="Arial" w:cs="Arial"/>
                <w:color w:val="0D0D0D"/>
                <w:sz w:val="22"/>
                <w:szCs w:val="22"/>
              </w:rPr>
              <w:t xml:space="preserve"> (za cca 30 sati rada)</w:t>
            </w:r>
          </w:p>
          <w:p w14:paraId="79FFC2AC" w14:textId="77777777" w:rsidR="001041F5" w:rsidRPr="000F0ED1" w:rsidRDefault="001041F5" w:rsidP="001041F5">
            <w:pPr>
              <w:jc w:val="both"/>
              <w:rPr>
                <w:rFonts w:ascii="Arial" w:eastAsia="Calibri" w:hAnsi="Arial" w:cs="Arial"/>
                <w:color w:val="0D0D0D"/>
                <w:sz w:val="22"/>
                <w:szCs w:val="22"/>
              </w:rPr>
            </w:pPr>
            <w:r w:rsidRPr="000F0ED1">
              <w:rPr>
                <w:rFonts w:ascii="Arial" w:eastAsia="Calibri" w:hAnsi="Arial" w:cs="Arial"/>
                <w:color w:val="0D0D0D"/>
                <w:sz w:val="22"/>
                <w:szCs w:val="22"/>
              </w:rPr>
              <w:t>-za trosku 460 m</w:t>
            </w:r>
            <w:r w:rsidRPr="000F0ED1">
              <w:rPr>
                <w:rFonts w:ascii="Arial" w:eastAsia="Calibri" w:hAnsi="Arial" w:cs="Arial"/>
                <w:color w:val="0D0D0D"/>
                <w:sz w:val="22"/>
                <w:szCs w:val="22"/>
                <w:vertAlign w:val="superscript"/>
              </w:rPr>
              <w:t>3</w:t>
            </w:r>
          </w:p>
          <w:p w14:paraId="79FFC2AD" w14:textId="77777777" w:rsidR="001041F5" w:rsidRPr="000F0ED1" w:rsidRDefault="001041F5" w:rsidP="001041F5">
            <w:pPr>
              <w:jc w:val="both"/>
              <w:rPr>
                <w:rFonts w:ascii="Arial" w:eastAsia="Calibri" w:hAnsi="Arial" w:cs="Arial"/>
                <w:color w:val="0D0D0D"/>
                <w:sz w:val="22"/>
                <w:szCs w:val="22"/>
              </w:rPr>
            </w:pPr>
            <w:r w:rsidRPr="000F0ED1">
              <w:rPr>
                <w:rFonts w:ascii="Arial" w:eastAsia="Calibri" w:hAnsi="Arial" w:cs="Arial"/>
                <w:color w:val="0D0D0D"/>
                <w:sz w:val="22"/>
                <w:szCs w:val="22"/>
              </w:rPr>
              <w:t>-za pepeo 1.300 m</w:t>
            </w:r>
            <w:r w:rsidRPr="000F0ED1">
              <w:rPr>
                <w:rFonts w:ascii="Arial" w:eastAsia="Calibri" w:hAnsi="Arial" w:cs="Arial"/>
                <w:color w:val="0D0D0D"/>
                <w:sz w:val="22"/>
                <w:szCs w:val="22"/>
                <w:vertAlign w:val="superscript"/>
              </w:rPr>
              <w:t>3</w:t>
            </w:r>
          </w:p>
          <w:p w14:paraId="79FFC2AE" w14:textId="77777777" w:rsidR="001041F5" w:rsidRPr="000F0ED1" w:rsidRDefault="001041F5" w:rsidP="001041F5">
            <w:pPr>
              <w:rPr>
                <w:rFonts w:ascii="Arial" w:eastAsia="Calibri" w:hAnsi="Arial" w:cs="Arial"/>
                <w:b/>
                <w:noProof/>
                <w:sz w:val="22"/>
                <w:szCs w:val="22"/>
                <w:lang w:val="bs-Latn-BA"/>
              </w:rPr>
            </w:pPr>
          </w:p>
          <w:p w14:paraId="79FFC2AF" w14:textId="77777777" w:rsidR="001041F5" w:rsidRPr="000F0ED1" w:rsidRDefault="001041F5" w:rsidP="001041F5">
            <w:pPr>
              <w:rPr>
                <w:rFonts w:ascii="Arial" w:eastAsia="Calibri" w:hAnsi="Arial" w:cs="Arial"/>
                <w:b/>
                <w:noProof/>
                <w:sz w:val="22"/>
                <w:szCs w:val="22"/>
                <w:lang w:val="bs-Latn-BA"/>
              </w:rPr>
            </w:pPr>
            <w:r w:rsidRPr="000F0ED1">
              <w:rPr>
                <w:rFonts w:ascii="Arial" w:eastAsia="Calibri" w:hAnsi="Arial" w:cs="Arial"/>
                <w:color w:val="0D0D0D"/>
                <w:sz w:val="22"/>
                <w:szCs w:val="22"/>
              </w:rPr>
              <w:t xml:space="preserve">Kapacitet mljevenja mlinice iznosi 2 </w:t>
            </w:r>
            <m:oMath>
              <m:r>
                <w:rPr>
                  <w:rFonts w:ascii="Cambria Math" w:eastAsia="Calibri" w:hAnsi="Cambria Math" w:cs="Arial"/>
                  <w:color w:val="0D0D0D"/>
                  <w:sz w:val="22"/>
                  <w:szCs w:val="22"/>
                </w:rPr>
                <m:t>×</m:t>
              </m:r>
            </m:oMath>
            <w:r w:rsidRPr="000F0ED1">
              <w:rPr>
                <w:rFonts w:ascii="Arial" w:eastAsia="Calibri" w:hAnsi="Arial" w:cs="Arial"/>
                <w:color w:val="0D0D0D"/>
                <w:sz w:val="22"/>
                <w:szCs w:val="22"/>
              </w:rPr>
              <w:t xml:space="preserve"> 65 t/h = 130 t/h . Ova dva mlina cementa po 65 t/h omogućavaju u odnosu na jedan mlin od 130 t/h </w:t>
            </w:r>
            <w:r w:rsidRPr="000F0ED1">
              <w:rPr>
                <w:rFonts w:ascii="Arial" w:eastAsia="Calibri" w:hAnsi="Arial" w:cs="Arial"/>
                <w:color w:val="0D0D0D"/>
                <w:sz w:val="22"/>
                <w:szCs w:val="22"/>
              </w:rPr>
              <w:lastRenderedPageBreak/>
              <w:t>razna prilagođavanja mogućim prilikama u toku eksploatacije.</w:t>
            </w:r>
          </w:p>
          <w:p w14:paraId="79FFC2B0" w14:textId="77777777" w:rsidR="001041F5" w:rsidRPr="000F0ED1" w:rsidRDefault="001041F5" w:rsidP="001041F5">
            <w:pPr>
              <w:jc w:val="center"/>
              <w:rPr>
                <w:rFonts w:ascii="Arial" w:eastAsia="Calibri" w:hAnsi="Arial" w:cs="Arial"/>
                <w:b/>
                <w:noProof/>
                <w:sz w:val="22"/>
                <w:szCs w:val="22"/>
                <w:lang w:val="bs-Latn-BA"/>
              </w:rPr>
            </w:pPr>
          </w:p>
          <w:p w14:paraId="79FFC2B1" w14:textId="77777777" w:rsidR="001041F5" w:rsidRPr="000F0ED1" w:rsidRDefault="001041F5" w:rsidP="001041F5">
            <w:pPr>
              <w:jc w:val="center"/>
              <w:rPr>
                <w:rFonts w:ascii="Arial" w:eastAsia="Calibri" w:hAnsi="Arial" w:cs="Arial"/>
                <w:b/>
                <w:noProof/>
                <w:sz w:val="22"/>
                <w:szCs w:val="22"/>
                <w:lang w:val="bs-Latn-BA"/>
              </w:rPr>
            </w:pPr>
            <w:r w:rsidRPr="000F0ED1">
              <w:rPr>
                <w:rFonts w:ascii="Arial" w:eastAsia="Calibri" w:hAnsi="Arial" w:cs="Arial"/>
                <w:color w:val="0D0D0D"/>
                <w:sz w:val="22"/>
                <w:szCs w:val="22"/>
              </w:rPr>
              <w:t>Transporter (bajpas) kapaciteta 30 t/h</w:t>
            </w:r>
          </w:p>
          <w:p w14:paraId="79FFC2B2" w14:textId="77777777" w:rsidR="001041F5" w:rsidRPr="000F0ED1" w:rsidRDefault="001041F5" w:rsidP="001041F5">
            <w:pPr>
              <w:jc w:val="center"/>
              <w:rPr>
                <w:rFonts w:ascii="Arial" w:eastAsia="Calibri" w:hAnsi="Arial" w:cs="Arial"/>
                <w:b/>
                <w:noProof/>
                <w:sz w:val="22"/>
                <w:szCs w:val="22"/>
                <w:lang w:val="bs-Latn-BA"/>
              </w:rPr>
            </w:pPr>
          </w:p>
          <w:p w14:paraId="79FFC2B3" w14:textId="77777777" w:rsidR="001041F5" w:rsidRPr="000F0ED1" w:rsidRDefault="001041F5" w:rsidP="001041F5">
            <w:pPr>
              <w:jc w:val="center"/>
              <w:rPr>
                <w:rFonts w:ascii="Arial" w:eastAsia="Calibri" w:hAnsi="Arial" w:cs="Arial"/>
                <w:b/>
                <w:noProof/>
                <w:sz w:val="22"/>
                <w:szCs w:val="22"/>
                <w:lang w:val="bs-Latn-BA"/>
              </w:rPr>
            </w:pPr>
            <w:r w:rsidRPr="000F0ED1">
              <w:rPr>
                <w:rFonts w:ascii="Arial" w:eastAsia="Calibri" w:hAnsi="Arial" w:cs="Arial"/>
                <w:color w:val="0D0D0D"/>
                <w:sz w:val="22"/>
                <w:szCs w:val="22"/>
              </w:rPr>
              <w:t>2 pneumatske transportne pumpe kapaciteta 80 t/h</w:t>
            </w:r>
          </w:p>
          <w:p w14:paraId="79FFC2B4" w14:textId="77777777" w:rsidR="001041F5" w:rsidRPr="000F0ED1" w:rsidRDefault="001041F5" w:rsidP="001041F5">
            <w:pPr>
              <w:jc w:val="center"/>
              <w:rPr>
                <w:rFonts w:ascii="Arial" w:eastAsia="Calibri" w:hAnsi="Arial" w:cs="Arial"/>
                <w:b/>
                <w:noProof/>
                <w:sz w:val="22"/>
                <w:szCs w:val="22"/>
                <w:lang w:val="bs-Latn-BA"/>
              </w:rPr>
            </w:pPr>
          </w:p>
          <w:p w14:paraId="79FFC2B5" w14:textId="77777777" w:rsidR="001041F5" w:rsidRPr="000F0ED1" w:rsidRDefault="001041F5" w:rsidP="001041F5">
            <w:pPr>
              <w:jc w:val="center"/>
              <w:rPr>
                <w:rFonts w:ascii="Arial" w:eastAsia="Calibri" w:hAnsi="Arial" w:cs="Arial"/>
                <w:b/>
                <w:noProof/>
                <w:sz w:val="22"/>
                <w:szCs w:val="22"/>
                <w:lang w:val="bs-Latn-BA"/>
              </w:rPr>
            </w:pPr>
            <w:r w:rsidRPr="000F0ED1">
              <w:rPr>
                <w:rFonts w:ascii="Arial" w:eastAsia="Calibri" w:hAnsi="Arial" w:cs="Arial"/>
                <w:color w:val="0D0D0D"/>
                <w:sz w:val="22"/>
                <w:szCs w:val="22"/>
              </w:rPr>
              <w:t>ventilator za otprašivanje kapaciteta 90.000 m</w:t>
            </w:r>
            <w:r w:rsidRPr="000F0ED1">
              <w:rPr>
                <w:rFonts w:ascii="Arial" w:eastAsia="Calibri" w:hAnsi="Arial" w:cs="Arial"/>
                <w:color w:val="0D0D0D"/>
                <w:sz w:val="22"/>
                <w:szCs w:val="22"/>
                <w:vertAlign w:val="superscript"/>
              </w:rPr>
              <w:t>3</w:t>
            </w:r>
            <w:r w:rsidRPr="000F0ED1">
              <w:rPr>
                <w:rFonts w:ascii="Arial" w:eastAsia="Calibri" w:hAnsi="Arial" w:cs="Arial"/>
                <w:color w:val="0D0D0D"/>
                <w:sz w:val="22"/>
                <w:szCs w:val="22"/>
              </w:rPr>
              <w:t>/h</w:t>
            </w:r>
          </w:p>
        </w:tc>
        <w:tc>
          <w:tcPr>
            <w:tcW w:w="5103" w:type="dxa"/>
            <w:shd w:val="clear" w:color="auto" w:fill="auto"/>
            <w:vAlign w:val="center"/>
          </w:tcPr>
          <w:p w14:paraId="79FFC2B6" w14:textId="77777777" w:rsidR="001041F5" w:rsidRPr="000F0ED1" w:rsidRDefault="001041F5" w:rsidP="001041F5">
            <w:pPr>
              <w:jc w:val="both"/>
              <w:rPr>
                <w:rFonts w:ascii="Arial" w:eastAsia="Calibri" w:hAnsi="Arial" w:cs="Arial"/>
                <w:color w:val="0D0D0D"/>
                <w:sz w:val="22"/>
                <w:szCs w:val="22"/>
              </w:rPr>
            </w:pPr>
            <w:r w:rsidRPr="000F0ED1">
              <w:rPr>
                <w:rFonts w:ascii="Arial" w:eastAsia="Calibri" w:hAnsi="Arial" w:cs="Arial"/>
                <w:color w:val="0D0D0D"/>
                <w:sz w:val="22"/>
                <w:szCs w:val="22"/>
              </w:rPr>
              <w:lastRenderedPageBreak/>
              <w:t xml:space="preserve">Nakon završene faze pečenja, klinker se hladi i skladišti u silosima za klinker (jednom od tri silosa klinkera). Od te tačke klinker se transportuje do mlinova sa kuglama ili rotacionih presa, u kojima se melje do veoma finog cementa, uz dodavanje gipsa i anhidrata, kao i drugih dodataka zavisno od toga za kakvu upotrebu je cement namijenjen. Gotov cement skladišti se u odvojenim silosima, zavisno od tipa i jačine. Cement iz silosa se uglavnom puni u vreće pomoću rotacionog pakera i paletizuje uz pomoć automatskih sistema (55 %), a ostatak se otprema u rasutom stanju (45 %), te se sa terminala tovari u kamione radi daljeg transporta. </w:t>
            </w:r>
          </w:p>
          <w:p w14:paraId="79FFC2B7" w14:textId="77777777" w:rsidR="001041F5" w:rsidRPr="000F0ED1" w:rsidRDefault="001041F5" w:rsidP="001041F5">
            <w:pPr>
              <w:jc w:val="both"/>
              <w:rPr>
                <w:rFonts w:ascii="Arial" w:eastAsia="Calibri" w:hAnsi="Arial" w:cs="Arial"/>
                <w:color w:val="0D0D0D"/>
                <w:sz w:val="22"/>
                <w:szCs w:val="22"/>
              </w:rPr>
            </w:pPr>
            <w:r w:rsidRPr="000F0ED1">
              <w:rPr>
                <w:rFonts w:ascii="Arial" w:eastAsia="Calibri" w:hAnsi="Arial" w:cs="Arial"/>
                <w:color w:val="0D0D0D"/>
                <w:sz w:val="22"/>
                <w:szCs w:val="22"/>
              </w:rPr>
              <w:t xml:space="preserve">Tehnološki proces mljevenja počinje od prihvatnog bunkera sa četiri komponente. </w:t>
            </w:r>
          </w:p>
          <w:p w14:paraId="79FFC2B8" w14:textId="77777777" w:rsidR="001041F5" w:rsidRPr="000F0ED1" w:rsidRDefault="001041F5" w:rsidP="001041F5">
            <w:pPr>
              <w:jc w:val="both"/>
              <w:rPr>
                <w:rFonts w:ascii="Arial" w:eastAsia="Calibri" w:hAnsi="Arial" w:cs="Arial"/>
                <w:color w:val="0D0D0D"/>
                <w:sz w:val="22"/>
                <w:szCs w:val="22"/>
              </w:rPr>
            </w:pPr>
          </w:p>
          <w:p w14:paraId="79FFC2B9" w14:textId="77777777" w:rsidR="001041F5" w:rsidRPr="000F0ED1" w:rsidRDefault="001041F5" w:rsidP="001041F5">
            <w:pPr>
              <w:jc w:val="both"/>
              <w:rPr>
                <w:rFonts w:ascii="Arial" w:eastAsia="Calibri" w:hAnsi="Arial" w:cs="Arial"/>
                <w:color w:val="0D0D0D"/>
                <w:sz w:val="22"/>
                <w:szCs w:val="22"/>
              </w:rPr>
            </w:pPr>
            <w:r w:rsidRPr="000F0ED1">
              <w:rPr>
                <w:rFonts w:ascii="Arial" w:eastAsia="Calibri" w:hAnsi="Arial" w:cs="Arial"/>
                <w:color w:val="0D0D0D"/>
                <w:sz w:val="22"/>
                <w:szCs w:val="22"/>
              </w:rPr>
              <w:lastRenderedPageBreak/>
              <w:t>Mlinice su projektirane na finoću mljevenja 3.400 cm</w:t>
            </w:r>
            <w:r w:rsidRPr="000F0ED1">
              <w:rPr>
                <w:rFonts w:ascii="Arial" w:eastAsia="Calibri" w:hAnsi="Arial" w:cs="Arial"/>
                <w:color w:val="0D0D0D"/>
                <w:sz w:val="22"/>
                <w:szCs w:val="22"/>
                <w:vertAlign w:val="superscript"/>
              </w:rPr>
              <w:t>2</w:t>
            </w:r>
            <w:r w:rsidRPr="000F0ED1">
              <w:rPr>
                <w:rFonts w:ascii="Arial" w:eastAsia="Calibri" w:hAnsi="Arial" w:cs="Arial"/>
                <w:color w:val="0D0D0D"/>
                <w:sz w:val="22"/>
                <w:szCs w:val="22"/>
              </w:rPr>
              <w:t xml:space="preserve">/gr po Blaine-u. Materijal kao povratni griz iz separatora u određenim omjerima preko dozirnih tračnih vaga dolazi na usipni lijevak mlina cementa gdje se melje na projektiranu finoću. Mlin cementa ima dva pogona, glavni i pomoćni. Ako se napravi dobar klinker, odnosno teži se da se dobije projektirani klinker, onda samo od finoće mljevenja zavisi koja se marka cementa dobija.  </w:t>
            </w:r>
          </w:p>
          <w:p w14:paraId="79FFC2BA" w14:textId="77777777" w:rsidR="001041F5" w:rsidRPr="000F0ED1" w:rsidRDefault="001041F5" w:rsidP="001041F5">
            <w:pPr>
              <w:jc w:val="both"/>
              <w:rPr>
                <w:rFonts w:ascii="Arial" w:eastAsia="Calibri" w:hAnsi="Arial" w:cs="Arial"/>
                <w:color w:val="0D0D0D"/>
                <w:sz w:val="22"/>
                <w:szCs w:val="22"/>
              </w:rPr>
            </w:pPr>
            <w:r w:rsidRPr="000F0ED1">
              <w:rPr>
                <w:rFonts w:ascii="Arial" w:eastAsia="Calibri" w:hAnsi="Arial" w:cs="Arial"/>
                <w:color w:val="0D0D0D"/>
                <w:sz w:val="22"/>
                <w:szCs w:val="22"/>
              </w:rPr>
              <w:t>Međutim, pepeo zbog male specifične težine obara specifičnu težinu cementa koja smije biti najmanje 3,00 gr/cm</w:t>
            </w:r>
            <w:r w:rsidRPr="000F0ED1">
              <w:rPr>
                <w:rFonts w:ascii="Arial" w:eastAsia="Calibri" w:hAnsi="Arial" w:cs="Arial"/>
                <w:color w:val="0D0D0D"/>
                <w:sz w:val="22"/>
                <w:szCs w:val="22"/>
                <w:vertAlign w:val="superscript"/>
              </w:rPr>
              <w:t>3</w:t>
            </w:r>
            <w:r w:rsidRPr="000F0ED1">
              <w:rPr>
                <w:rFonts w:ascii="Arial" w:eastAsia="Calibri" w:hAnsi="Arial" w:cs="Arial"/>
                <w:color w:val="0D0D0D"/>
                <w:sz w:val="22"/>
                <w:szCs w:val="22"/>
              </w:rPr>
              <w:t xml:space="preserve"> i samim tim ograničava procenat dodatka najviše do 20 % , dok kod zgura visokih peći procent dodatka može ići i do 30 % za portland cement sa dodatkom zgure i do 50 % za metalurške cemente, što je vrlo važno, ne samo zbog komercijalne strane, nego i zbog osnovne djelatnosti tvornice koje se specijalizovalo za pravljenje brana za hidroelektrane. Naime kod velikih masa betona prilikom hidratacije u betonskim masama oslobađaju se velike količine toplote koja se hlađenjem ne može odvesti, pa dolazi do širenja betonskih masa usljed oslobađanja toplote i do opasnih napuklina u betonu prilikom hlađenja, a metalurški cement ima nižu hidratacionu toplotu od standardnog portland cementa. Iz bunkera troska se transportuje transporterom (bajpas) do ulaza u mlin. Materijal samljeven u mlinu podiže se pomoću elevatora koji ima protok 300 t/h i razmak osovina 27.548 mm i do ulaznog lijevka mlina na vrh ciklonskog separatora </w:t>
            </w:r>
            <w:r w:rsidRPr="000F0ED1">
              <w:rPr>
                <w:rFonts w:ascii="Cambria Math" w:eastAsia="Calibri" w:hAnsi="Cambria Math" w:cs="Cambria Math"/>
                <w:color w:val="0D0D0D"/>
                <w:sz w:val="22"/>
                <w:szCs w:val="22"/>
              </w:rPr>
              <w:t>∅</w:t>
            </w:r>
            <w:r w:rsidRPr="000F0ED1">
              <w:rPr>
                <w:rFonts w:ascii="Arial" w:eastAsia="Calibri" w:hAnsi="Arial" w:cs="Arial"/>
                <w:color w:val="0D0D0D"/>
                <w:sz w:val="22"/>
                <w:szCs w:val="22"/>
              </w:rPr>
              <w:t xml:space="preserve"> 4.500 mm sa 8 ciklona </w:t>
            </w:r>
            <w:r w:rsidRPr="000F0ED1">
              <w:rPr>
                <w:rFonts w:ascii="Cambria Math" w:eastAsia="Calibri" w:hAnsi="Cambria Math" w:cs="Cambria Math"/>
                <w:color w:val="0D0D0D"/>
                <w:sz w:val="22"/>
                <w:szCs w:val="22"/>
              </w:rPr>
              <w:t>∅</w:t>
            </w:r>
            <w:r w:rsidRPr="000F0ED1">
              <w:rPr>
                <w:rFonts w:ascii="Arial" w:eastAsia="Calibri" w:hAnsi="Arial" w:cs="Arial"/>
                <w:color w:val="0D0D0D"/>
                <w:sz w:val="22"/>
                <w:szCs w:val="22"/>
              </w:rPr>
              <w:t xml:space="preserve"> 15.00 mm odnosno na raspršni tanjir dinamičkog separatora čiji se broj okretaja može regulirati u odnosu na potrebnu finoću konačnog produkta (separacija materijala vrši se u struji zraka koju proizvodi ventilator). Fini materijal, odnosno cement odvaja se u satelit ciklone i preko dva zračna korita protoka po 50 t/h transportira se u prihvatni bunker za cement. Grubi materijal, odnosno griz, vodi se preko zračnog korita protoka 250 t/h nazad u mlin. Iz prihvatnog bunkera cement se pomoću 2 pneumatske transportne pumpe, sa rotacionim kompresorom transportira u silose cementa sa cjevovodom </w:t>
            </w:r>
            <m:oMath>
              <m:r>
                <w:rPr>
                  <w:rFonts w:ascii="Cambria Math" w:eastAsia="Calibri" w:hAnsi="Cambria Math" w:cs="Arial"/>
                  <w:color w:val="0D0D0D"/>
                  <w:sz w:val="22"/>
                  <w:szCs w:val="22"/>
                </w:rPr>
                <m:t>∅</m:t>
              </m:r>
            </m:oMath>
            <w:r w:rsidRPr="000F0ED1">
              <w:rPr>
                <w:rFonts w:ascii="Arial" w:eastAsia="Calibri" w:hAnsi="Arial" w:cs="Arial"/>
                <w:color w:val="0D0D0D"/>
                <w:sz w:val="22"/>
                <w:szCs w:val="22"/>
              </w:rPr>
              <w:t xml:space="preserve"> 250 mm. </w:t>
            </w:r>
          </w:p>
          <w:p w14:paraId="79FFC2BB" w14:textId="77777777" w:rsidR="001041F5" w:rsidRPr="000F0ED1" w:rsidRDefault="001041F5" w:rsidP="001041F5">
            <w:pPr>
              <w:jc w:val="both"/>
              <w:rPr>
                <w:rFonts w:ascii="Arial" w:eastAsia="Calibri" w:hAnsi="Arial" w:cs="Arial"/>
                <w:color w:val="0D0D0D"/>
                <w:sz w:val="22"/>
                <w:szCs w:val="22"/>
              </w:rPr>
            </w:pPr>
            <w:r w:rsidRPr="000F0ED1">
              <w:rPr>
                <w:rFonts w:ascii="Arial" w:eastAsia="Calibri" w:hAnsi="Arial" w:cs="Arial"/>
                <w:color w:val="0D0D0D"/>
                <w:sz w:val="22"/>
                <w:szCs w:val="22"/>
              </w:rPr>
              <w:t xml:space="preserve">Uzimači proba montirani su u ulaznim otvorima separatorskih ciklona. </w:t>
            </w:r>
          </w:p>
          <w:p w14:paraId="79FFC2BC" w14:textId="77777777" w:rsidR="001041F5" w:rsidRPr="000F0ED1" w:rsidRDefault="001041F5" w:rsidP="001041F5">
            <w:pPr>
              <w:jc w:val="both"/>
              <w:rPr>
                <w:rFonts w:ascii="Arial" w:eastAsia="Calibri" w:hAnsi="Arial" w:cs="Arial"/>
                <w:color w:val="0D0D0D"/>
                <w:sz w:val="22"/>
                <w:szCs w:val="22"/>
              </w:rPr>
            </w:pPr>
            <w:r w:rsidRPr="000F0ED1">
              <w:rPr>
                <w:rFonts w:ascii="Arial" w:eastAsia="Calibri" w:hAnsi="Arial" w:cs="Arial"/>
                <w:color w:val="0D0D0D"/>
                <w:sz w:val="22"/>
                <w:szCs w:val="22"/>
              </w:rPr>
              <w:t xml:space="preserve">Svi izvori prašine bili su priključeni na elektrootprašivač, ali je isti zamijenjen vrećastim filterom koji je postavljen na krovu zgrade pogona mlina, na istom mjestu na kom se nalazio elektrootprašivač. Razlog zamjene filtera je bolja efikasnost vrećastih filtera, a sakupljena prašina sa filtera se transportira pužnicom maksimalnog protoka 88 t/h, koja preko pužnice transportira prašinu na pneumatske transportne pumpe. </w:t>
            </w:r>
          </w:p>
          <w:p w14:paraId="79FFC2BD" w14:textId="77777777" w:rsidR="001041F5" w:rsidRPr="000F0ED1" w:rsidRDefault="001041F5" w:rsidP="001041F5">
            <w:pPr>
              <w:jc w:val="both"/>
              <w:rPr>
                <w:rFonts w:ascii="Arial" w:eastAsia="Calibri" w:hAnsi="Arial" w:cs="Arial"/>
                <w:color w:val="0D0D0D"/>
                <w:sz w:val="22"/>
                <w:szCs w:val="22"/>
              </w:rPr>
            </w:pPr>
            <w:r w:rsidRPr="000F0ED1">
              <w:rPr>
                <w:rFonts w:ascii="Arial" w:eastAsia="Calibri" w:hAnsi="Arial" w:cs="Arial"/>
                <w:color w:val="0D0D0D"/>
                <w:sz w:val="22"/>
                <w:szCs w:val="22"/>
              </w:rPr>
              <w:lastRenderedPageBreak/>
              <w:t xml:space="preserve">Otprašeni zrak iz filtera se preko ventilatora za otprašivanje baca u odzračni dimnjak </w:t>
            </w:r>
            <m:oMath>
              <m:r>
                <w:rPr>
                  <w:rFonts w:ascii="Cambria Math" w:eastAsia="Calibri" w:hAnsi="Cambria Math" w:cs="Arial"/>
                  <w:color w:val="0D0D0D"/>
                  <w:sz w:val="22"/>
                  <w:szCs w:val="22"/>
                </w:rPr>
                <m:t>∅</m:t>
              </m:r>
            </m:oMath>
            <w:r w:rsidRPr="000F0ED1">
              <w:rPr>
                <w:rFonts w:ascii="Arial" w:eastAsia="Calibri" w:hAnsi="Arial" w:cs="Arial"/>
                <w:color w:val="0D0D0D"/>
                <w:sz w:val="22"/>
                <w:szCs w:val="22"/>
              </w:rPr>
              <w:t xml:space="preserve"> 1.400 mm i u atmosferu.</w:t>
            </w:r>
          </w:p>
        </w:tc>
        <w:tc>
          <w:tcPr>
            <w:tcW w:w="1000" w:type="dxa"/>
            <w:shd w:val="clear" w:color="auto" w:fill="auto"/>
            <w:vAlign w:val="center"/>
          </w:tcPr>
          <w:p w14:paraId="79FFC2BE" w14:textId="77777777" w:rsidR="001041F5" w:rsidRPr="000F0ED1" w:rsidRDefault="001041F5" w:rsidP="001041F5">
            <w:pPr>
              <w:jc w:val="center"/>
              <w:rPr>
                <w:rFonts w:ascii="Arial" w:eastAsia="Calibri" w:hAnsi="Arial" w:cs="Arial"/>
                <w:b/>
                <w:noProof/>
                <w:sz w:val="22"/>
                <w:szCs w:val="22"/>
                <w:lang w:val="bs-Latn-BA"/>
              </w:rPr>
            </w:pPr>
            <w:r w:rsidRPr="000F0ED1">
              <w:rPr>
                <w:rFonts w:ascii="Arial" w:eastAsia="Calibri" w:hAnsi="Arial" w:cs="Arial"/>
                <w:b/>
                <w:noProof/>
                <w:sz w:val="22"/>
                <w:szCs w:val="22"/>
                <w:lang w:val="bs-Latn-BA"/>
              </w:rPr>
              <w:lastRenderedPageBreak/>
              <w:t>19</w:t>
            </w:r>
          </w:p>
        </w:tc>
      </w:tr>
      <w:tr w:rsidR="001041F5" w:rsidRPr="000F0ED1" w14:paraId="79FFC2D0" w14:textId="77777777" w:rsidTr="000F0ED1">
        <w:trPr>
          <w:trHeight w:val="1973"/>
          <w:jc w:val="center"/>
        </w:trPr>
        <w:tc>
          <w:tcPr>
            <w:tcW w:w="694" w:type="dxa"/>
            <w:shd w:val="clear" w:color="auto" w:fill="auto"/>
            <w:vAlign w:val="center"/>
          </w:tcPr>
          <w:p w14:paraId="79FFC2C0" w14:textId="77777777" w:rsidR="001041F5" w:rsidRPr="000F0ED1" w:rsidRDefault="001041F5" w:rsidP="001041F5">
            <w:pPr>
              <w:jc w:val="center"/>
              <w:rPr>
                <w:rFonts w:ascii="Arial" w:eastAsia="Calibri" w:hAnsi="Arial" w:cs="Arial"/>
                <w:noProof/>
                <w:sz w:val="22"/>
                <w:szCs w:val="22"/>
                <w:lang w:val="bs-Latn-BA"/>
              </w:rPr>
            </w:pPr>
            <w:r w:rsidRPr="000F0ED1">
              <w:rPr>
                <w:rFonts w:ascii="Arial" w:eastAsia="Calibri" w:hAnsi="Arial" w:cs="Arial"/>
                <w:noProof/>
                <w:sz w:val="22"/>
                <w:szCs w:val="22"/>
                <w:lang w:val="bs-Latn-BA"/>
              </w:rPr>
              <w:lastRenderedPageBreak/>
              <w:t>8.</w:t>
            </w:r>
          </w:p>
        </w:tc>
        <w:tc>
          <w:tcPr>
            <w:tcW w:w="843" w:type="dxa"/>
            <w:shd w:val="clear" w:color="auto" w:fill="auto"/>
            <w:vAlign w:val="center"/>
          </w:tcPr>
          <w:p w14:paraId="79FFC2C1" w14:textId="77777777" w:rsidR="001041F5" w:rsidRPr="000F0ED1" w:rsidRDefault="001041F5" w:rsidP="001041F5">
            <w:pPr>
              <w:jc w:val="center"/>
              <w:rPr>
                <w:rFonts w:ascii="Arial" w:eastAsia="Calibri" w:hAnsi="Arial" w:cs="Arial"/>
                <w:bCs/>
                <w:noProof/>
                <w:sz w:val="22"/>
                <w:szCs w:val="22"/>
                <w:lang w:val="bs-Latn-BA"/>
              </w:rPr>
            </w:pPr>
            <w:r w:rsidRPr="000F0ED1">
              <w:rPr>
                <w:rFonts w:ascii="Arial" w:eastAsia="Calibri" w:hAnsi="Arial" w:cs="Arial"/>
                <w:bCs/>
                <w:noProof/>
                <w:sz w:val="22"/>
                <w:szCs w:val="22"/>
                <w:lang w:val="bs-Latn-BA"/>
              </w:rPr>
              <w:t>Silos cementa</w:t>
            </w:r>
          </w:p>
        </w:tc>
        <w:tc>
          <w:tcPr>
            <w:tcW w:w="2268" w:type="dxa"/>
            <w:shd w:val="clear" w:color="auto" w:fill="auto"/>
            <w:vAlign w:val="center"/>
          </w:tcPr>
          <w:p w14:paraId="79FFC2C2" w14:textId="77777777" w:rsidR="001041F5" w:rsidRPr="000F0ED1" w:rsidRDefault="001041F5" w:rsidP="001041F5">
            <w:pPr>
              <w:jc w:val="center"/>
              <w:rPr>
                <w:rFonts w:ascii="Arial" w:eastAsia="Calibri" w:hAnsi="Arial" w:cs="Arial"/>
                <w:color w:val="0D0D0D"/>
                <w:sz w:val="22"/>
                <w:szCs w:val="22"/>
              </w:rPr>
            </w:pPr>
          </w:p>
          <w:p w14:paraId="79FFC2C3" w14:textId="77777777" w:rsidR="001041F5" w:rsidRPr="000F0ED1" w:rsidRDefault="001041F5" w:rsidP="001041F5">
            <w:pPr>
              <w:jc w:val="center"/>
              <w:rPr>
                <w:rFonts w:ascii="Arial" w:eastAsia="Calibri" w:hAnsi="Arial" w:cs="Arial"/>
                <w:color w:val="0D0D0D"/>
                <w:sz w:val="22"/>
                <w:szCs w:val="22"/>
              </w:rPr>
            </w:pPr>
          </w:p>
          <w:p w14:paraId="79FFC2C4" w14:textId="77777777" w:rsidR="001041F5" w:rsidRPr="000F0ED1" w:rsidRDefault="001041F5" w:rsidP="001041F5">
            <w:pPr>
              <w:jc w:val="center"/>
              <w:rPr>
                <w:rFonts w:ascii="Arial" w:eastAsia="Calibri" w:hAnsi="Arial" w:cs="Arial"/>
                <w:color w:val="0D0D0D"/>
                <w:sz w:val="22"/>
                <w:szCs w:val="22"/>
              </w:rPr>
            </w:pPr>
          </w:p>
          <w:p w14:paraId="79FFC2C5" w14:textId="77777777" w:rsidR="001041F5" w:rsidRPr="000F0ED1" w:rsidRDefault="001041F5" w:rsidP="001041F5">
            <w:pPr>
              <w:jc w:val="center"/>
              <w:rPr>
                <w:rFonts w:ascii="Arial" w:eastAsia="Calibri" w:hAnsi="Arial" w:cs="Arial"/>
                <w:color w:val="0D0D0D"/>
                <w:sz w:val="22"/>
                <w:szCs w:val="22"/>
              </w:rPr>
            </w:pPr>
          </w:p>
          <w:p w14:paraId="79FFC2C6" w14:textId="77777777" w:rsidR="001041F5" w:rsidRPr="000F0ED1" w:rsidRDefault="001041F5" w:rsidP="001041F5">
            <w:pPr>
              <w:jc w:val="center"/>
              <w:rPr>
                <w:rFonts w:ascii="Arial" w:eastAsia="Calibri" w:hAnsi="Arial" w:cs="Arial"/>
                <w:color w:val="0D0D0D"/>
                <w:sz w:val="22"/>
                <w:szCs w:val="22"/>
              </w:rPr>
            </w:pPr>
            <w:r w:rsidRPr="000F0ED1">
              <w:rPr>
                <w:rFonts w:ascii="Arial" w:eastAsia="Calibri" w:hAnsi="Arial" w:cs="Arial"/>
                <w:color w:val="0D0D0D"/>
                <w:sz w:val="22"/>
                <w:szCs w:val="22"/>
              </w:rPr>
              <w:t>Ventilator kapaciteta 7,9 m</w:t>
            </w:r>
            <w:r w:rsidRPr="000F0ED1">
              <w:rPr>
                <w:rFonts w:ascii="Arial" w:eastAsia="Calibri" w:hAnsi="Arial" w:cs="Arial"/>
                <w:color w:val="0D0D0D"/>
                <w:sz w:val="22"/>
                <w:szCs w:val="22"/>
                <w:vertAlign w:val="superscript"/>
              </w:rPr>
              <w:t>3</w:t>
            </w:r>
            <w:r w:rsidRPr="000F0ED1">
              <w:rPr>
                <w:rFonts w:ascii="Arial" w:eastAsia="Calibri" w:hAnsi="Arial" w:cs="Arial"/>
                <w:color w:val="0D0D0D"/>
                <w:sz w:val="22"/>
                <w:szCs w:val="22"/>
              </w:rPr>
              <w:t>/min</w:t>
            </w:r>
          </w:p>
          <w:p w14:paraId="79FFC2C7" w14:textId="77777777" w:rsidR="001041F5" w:rsidRPr="000F0ED1" w:rsidRDefault="001041F5" w:rsidP="001041F5">
            <w:pPr>
              <w:jc w:val="center"/>
              <w:rPr>
                <w:rFonts w:ascii="Arial" w:eastAsia="Calibri" w:hAnsi="Arial" w:cs="Arial"/>
                <w:color w:val="0D0D0D"/>
                <w:sz w:val="22"/>
                <w:szCs w:val="22"/>
              </w:rPr>
            </w:pPr>
          </w:p>
          <w:p w14:paraId="79FFC2C8" w14:textId="77777777" w:rsidR="001041F5" w:rsidRPr="000F0ED1" w:rsidRDefault="001041F5" w:rsidP="001041F5">
            <w:pPr>
              <w:jc w:val="center"/>
              <w:rPr>
                <w:rFonts w:ascii="Arial" w:eastAsia="Calibri" w:hAnsi="Arial" w:cs="Arial"/>
                <w:color w:val="0D0D0D"/>
                <w:sz w:val="22"/>
                <w:szCs w:val="22"/>
              </w:rPr>
            </w:pPr>
          </w:p>
          <w:p w14:paraId="79FFC2C9" w14:textId="77777777" w:rsidR="001041F5" w:rsidRPr="000F0ED1" w:rsidRDefault="001041F5" w:rsidP="001041F5">
            <w:pPr>
              <w:jc w:val="center"/>
              <w:rPr>
                <w:rFonts w:ascii="Arial" w:eastAsia="Calibri" w:hAnsi="Arial" w:cs="Arial"/>
                <w:color w:val="0D0D0D"/>
                <w:sz w:val="22"/>
                <w:szCs w:val="22"/>
              </w:rPr>
            </w:pPr>
          </w:p>
          <w:p w14:paraId="79FFC2CA" w14:textId="77777777" w:rsidR="001041F5" w:rsidRPr="000F0ED1" w:rsidRDefault="001041F5" w:rsidP="001041F5">
            <w:pPr>
              <w:rPr>
                <w:rFonts w:ascii="Arial" w:eastAsia="Calibri" w:hAnsi="Arial" w:cs="Arial"/>
                <w:b/>
                <w:noProof/>
                <w:sz w:val="22"/>
                <w:szCs w:val="22"/>
                <w:lang w:val="bs-Latn-BA"/>
              </w:rPr>
            </w:pPr>
          </w:p>
        </w:tc>
        <w:tc>
          <w:tcPr>
            <w:tcW w:w="5103" w:type="dxa"/>
            <w:shd w:val="clear" w:color="auto" w:fill="auto"/>
            <w:vAlign w:val="center"/>
          </w:tcPr>
          <w:p w14:paraId="79FFC2CB" w14:textId="77777777" w:rsidR="001041F5" w:rsidRPr="000F0ED1" w:rsidRDefault="001041F5" w:rsidP="001041F5">
            <w:pPr>
              <w:jc w:val="both"/>
              <w:rPr>
                <w:rFonts w:ascii="Arial" w:eastAsia="Calibri" w:hAnsi="Arial" w:cs="Arial"/>
                <w:color w:val="0D0D0D"/>
                <w:sz w:val="22"/>
                <w:szCs w:val="22"/>
              </w:rPr>
            </w:pPr>
            <w:r w:rsidRPr="000F0ED1">
              <w:rPr>
                <w:rFonts w:ascii="Arial" w:eastAsia="Calibri" w:hAnsi="Arial" w:cs="Arial"/>
                <w:color w:val="0D0D0D"/>
                <w:sz w:val="22"/>
                <w:szCs w:val="22"/>
              </w:rPr>
              <w:t xml:space="preserve">Pneumatski transport cementa od mlina cementa do silosa obavlja se preko dva cjevovoda  </w:t>
            </w:r>
            <m:oMath>
              <m:r>
                <w:rPr>
                  <w:rFonts w:ascii="Cambria Math" w:eastAsia="Calibri" w:hAnsi="Cambria Math" w:cs="Arial"/>
                  <w:color w:val="0D0D0D"/>
                  <w:sz w:val="22"/>
                  <w:szCs w:val="22"/>
                </w:rPr>
                <m:t>∅</m:t>
              </m:r>
            </m:oMath>
            <w:r w:rsidRPr="000F0ED1">
              <w:rPr>
                <w:rFonts w:ascii="Arial" w:eastAsia="Calibri" w:hAnsi="Arial" w:cs="Arial"/>
                <w:color w:val="0D0D0D"/>
                <w:sz w:val="22"/>
                <w:szCs w:val="22"/>
              </w:rPr>
              <w:t xml:space="preserve"> 219 </w:t>
            </w:r>
            <m:oMath>
              <m:r>
                <w:rPr>
                  <w:rFonts w:ascii="Cambria Math" w:eastAsia="Calibri" w:hAnsi="Cambria Math" w:cs="Arial"/>
                  <w:color w:val="0D0D0D"/>
                  <w:sz w:val="22"/>
                  <w:szCs w:val="22"/>
                </w:rPr>
                <m:t>×</m:t>
              </m:r>
            </m:oMath>
            <w:r w:rsidRPr="000F0ED1">
              <w:rPr>
                <w:rFonts w:ascii="Arial" w:eastAsia="Calibri" w:hAnsi="Arial" w:cs="Arial"/>
                <w:color w:val="0D0D0D"/>
                <w:sz w:val="22"/>
                <w:szCs w:val="22"/>
              </w:rPr>
              <w:t xml:space="preserve"> 10 mm. Kod promjene smjera cjevovoda upotrebljavaju se koljena sa radijusom 2.000 mm i pojačanom vanjskom stijenom preko 1/3 promjera. Prespajanje silosa u koje treba puniti cement predviđeno je da se vrši daljinskim upravljanjem, ali se radi mehaničkim. </w:t>
            </w:r>
          </w:p>
          <w:p w14:paraId="79FFC2CC" w14:textId="77777777" w:rsidR="001041F5" w:rsidRPr="000F0ED1" w:rsidRDefault="001041F5" w:rsidP="001041F5">
            <w:pPr>
              <w:jc w:val="both"/>
              <w:rPr>
                <w:rFonts w:ascii="Arial" w:eastAsia="Calibri" w:hAnsi="Arial" w:cs="Arial"/>
                <w:color w:val="0D0D0D"/>
                <w:sz w:val="22"/>
                <w:szCs w:val="22"/>
              </w:rPr>
            </w:pPr>
            <w:r w:rsidRPr="000F0ED1">
              <w:rPr>
                <w:rFonts w:ascii="Arial" w:eastAsia="Calibri" w:hAnsi="Arial" w:cs="Arial"/>
                <w:color w:val="0D0D0D"/>
                <w:sz w:val="22"/>
                <w:szCs w:val="22"/>
              </w:rPr>
              <w:t xml:space="preserve">Silosi cementa imaju dimenzije </w:t>
            </w:r>
            <m:oMath>
              <m:r>
                <w:rPr>
                  <w:rFonts w:ascii="Cambria Math" w:eastAsia="Calibri" w:hAnsi="Cambria Math" w:cs="Arial"/>
                  <w:color w:val="0D0D0D"/>
                  <w:sz w:val="22"/>
                  <w:szCs w:val="22"/>
                </w:rPr>
                <m:t>∅</m:t>
              </m:r>
            </m:oMath>
            <w:r w:rsidRPr="000F0ED1">
              <w:rPr>
                <w:rFonts w:ascii="Arial" w:eastAsia="Calibri" w:hAnsi="Arial" w:cs="Arial"/>
                <w:color w:val="0D0D0D"/>
                <w:sz w:val="22"/>
                <w:szCs w:val="22"/>
              </w:rPr>
              <w:t xml:space="preserve"> 12 </w:t>
            </w:r>
            <m:oMath>
              <m:r>
                <w:rPr>
                  <w:rFonts w:ascii="Cambria Math" w:eastAsia="Calibri" w:hAnsi="Cambria Math" w:cs="Arial"/>
                  <w:color w:val="0D0D0D"/>
                  <w:sz w:val="22"/>
                  <w:szCs w:val="22"/>
                </w:rPr>
                <m:t>×</m:t>
              </m:r>
            </m:oMath>
            <w:r w:rsidRPr="000F0ED1">
              <w:rPr>
                <w:rFonts w:ascii="Arial" w:eastAsia="Calibri" w:hAnsi="Arial" w:cs="Arial"/>
                <w:color w:val="0D0D0D"/>
                <w:sz w:val="22"/>
                <w:szCs w:val="22"/>
              </w:rPr>
              <w:t xml:space="preserve"> 38 m. </w:t>
            </w:r>
          </w:p>
          <w:p w14:paraId="79FFC2CD" w14:textId="77777777" w:rsidR="001041F5" w:rsidRPr="000F0ED1" w:rsidRDefault="001041F5" w:rsidP="001041F5">
            <w:pPr>
              <w:jc w:val="both"/>
              <w:rPr>
                <w:rFonts w:ascii="Arial" w:eastAsia="Calibri" w:hAnsi="Arial" w:cs="Arial"/>
                <w:color w:val="0D0D0D"/>
                <w:sz w:val="22"/>
                <w:szCs w:val="22"/>
              </w:rPr>
            </w:pPr>
            <w:r w:rsidRPr="000F0ED1">
              <w:rPr>
                <w:rFonts w:ascii="Arial" w:eastAsia="Calibri" w:hAnsi="Arial" w:cs="Arial"/>
                <w:color w:val="0D0D0D"/>
                <w:sz w:val="22"/>
                <w:szCs w:val="22"/>
              </w:rPr>
              <w:t xml:space="preserve">Komprimirani zrak za svaki silos daje po jedan ventilator. Prilikom ispuštanja razrahljeni cement dolazi u zračno transportno korito i preko dozirnog valjka zatim sistema zračnih transportnih korita dolazi na jedan od dva elevatora koji ga dižu na objekat pakovaone. </w:t>
            </w:r>
          </w:p>
        </w:tc>
        <w:tc>
          <w:tcPr>
            <w:tcW w:w="1000" w:type="dxa"/>
            <w:shd w:val="clear" w:color="auto" w:fill="auto"/>
            <w:vAlign w:val="center"/>
          </w:tcPr>
          <w:p w14:paraId="79FFC2CE" w14:textId="77777777" w:rsidR="001041F5" w:rsidRPr="000F0ED1" w:rsidRDefault="001041F5" w:rsidP="001041F5">
            <w:pPr>
              <w:jc w:val="center"/>
              <w:rPr>
                <w:rFonts w:ascii="Arial" w:eastAsia="Calibri" w:hAnsi="Arial" w:cs="Arial"/>
                <w:b/>
                <w:noProof/>
                <w:sz w:val="22"/>
                <w:szCs w:val="22"/>
                <w:lang w:val="bs-Latn-BA"/>
              </w:rPr>
            </w:pPr>
            <w:r w:rsidRPr="000F0ED1">
              <w:rPr>
                <w:rFonts w:ascii="Arial" w:eastAsia="Calibri" w:hAnsi="Arial" w:cs="Arial"/>
                <w:b/>
                <w:noProof/>
                <w:sz w:val="22"/>
                <w:szCs w:val="22"/>
                <w:lang w:val="bs-Latn-BA"/>
              </w:rPr>
              <w:t>S1-S6</w:t>
            </w:r>
          </w:p>
          <w:p w14:paraId="79FFC2CF" w14:textId="77777777" w:rsidR="001041F5" w:rsidRPr="000F0ED1" w:rsidRDefault="001041F5" w:rsidP="001041F5">
            <w:pPr>
              <w:jc w:val="center"/>
              <w:rPr>
                <w:rFonts w:ascii="Arial" w:eastAsia="Calibri" w:hAnsi="Arial" w:cs="Arial"/>
                <w:b/>
                <w:noProof/>
                <w:sz w:val="22"/>
                <w:szCs w:val="22"/>
                <w:lang w:val="bs-Latn-BA"/>
              </w:rPr>
            </w:pPr>
            <w:r w:rsidRPr="000F0ED1">
              <w:rPr>
                <w:rFonts w:ascii="Arial" w:eastAsia="Calibri" w:hAnsi="Arial" w:cs="Arial"/>
                <w:b/>
                <w:noProof/>
                <w:sz w:val="22"/>
                <w:szCs w:val="22"/>
                <w:lang w:val="bs-Latn-BA"/>
              </w:rPr>
              <w:t>20-25</w:t>
            </w:r>
          </w:p>
        </w:tc>
      </w:tr>
      <w:tr w:rsidR="001041F5" w:rsidRPr="000F0ED1" w14:paraId="79FFC2DA" w14:textId="77777777" w:rsidTr="000F0ED1">
        <w:trPr>
          <w:jc w:val="center"/>
        </w:trPr>
        <w:tc>
          <w:tcPr>
            <w:tcW w:w="694" w:type="dxa"/>
            <w:shd w:val="clear" w:color="auto" w:fill="auto"/>
            <w:vAlign w:val="center"/>
          </w:tcPr>
          <w:p w14:paraId="79FFC2D1" w14:textId="77777777" w:rsidR="001041F5" w:rsidRPr="000F0ED1" w:rsidRDefault="001041F5" w:rsidP="001041F5">
            <w:pPr>
              <w:jc w:val="center"/>
              <w:rPr>
                <w:rFonts w:ascii="Arial" w:eastAsia="Calibri" w:hAnsi="Arial" w:cs="Arial"/>
                <w:noProof/>
                <w:sz w:val="22"/>
                <w:szCs w:val="22"/>
                <w:lang w:val="bs-Latn-BA"/>
              </w:rPr>
            </w:pPr>
            <w:r w:rsidRPr="000F0ED1">
              <w:rPr>
                <w:rFonts w:ascii="Arial" w:eastAsia="Calibri" w:hAnsi="Arial" w:cs="Arial"/>
                <w:noProof/>
                <w:sz w:val="22"/>
                <w:szCs w:val="22"/>
                <w:lang w:val="bs-Latn-BA"/>
              </w:rPr>
              <w:t>9.</w:t>
            </w:r>
          </w:p>
        </w:tc>
        <w:tc>
          <w:tcPr>
            <w:tcW w:w="843" w:type="dxa"/>
            <w:shd w:val="clear" w:color="auto" w:fill="auto"/>
            <w:vAlign w:val="center"/>
          </w:tcPr>
          <w:p w14:paraId="79FFC2D2" w14:textId="77777777" w:rsidR="001041F5" w:rsidRPr="000F0ED1" w:rsidRDefault="001041F5" w:rsidP="001041F5">
            <w:pPr>
              <w:jc w:val="center"/>
              <w:rPr>
                <w:rFonts w:ascii="Arial" w:eastAsia="Calibri" w:hAnsi="Arial" w:cs="Arial"/>
                <w:bCs/>
                <w:noProof/>
                <w:sz w:val="22"/>
                <w:szCs w:val="22"/>
                <w:lang w:val="bs-Latn-BA"/>
              </w:rPr>
            </w:pPr>
            <w:r w:rsidRPr="000F0ED1">
              <w:rPr>
                <w:rFonts w:ascii="Arial" w:eastAsia="Calibri" w:hAnsi="Arial" w:cs="Arial"/>
                <w:bCs/>
                <w:noProof/>
                <w:sz w:val="22"/>
                <w:szCs w:val="22"/>
                <w:lang w:val="bs-Latn-BA"/>
              </w:rPr>
              <w:t>Pakovanje cementa</w:t>
            </w:r>
          </w:p>
        </w:tc>
        <w:tc>
          <w:tcPr>
            <w:tcW w:w="2268" w:type="dxa"/>
            <w:shd w:val="clear" w:color="auto" w:fill="auto"/>
            <w:vAlign w:val="center"/>
          </w:tcPr>
          <w:p w14:paraId="79FFC2D3" w14:textId="77777777" w:rsidR="001041F5" w:rsidRPr="000F0ED1" w:rsidRDefault="001041F5" w:rsidP="001041F5">
            <w:pPr>
              <w:jc w:val="center"/>
              <w:rPr>
                <w:rFonts w:ascii="Arial" w:eastAsia="Calibri" w:hAnsi="Arial" w:cs="Arial"/>
                <w:color w:val="0D0D0D"/>
                <w:sz w:val="22"/>
                <w:szCs w:val="22"/>
              </w:rPr>
            </w:pPr>
            <w:r w:rsidRPr="000F0ED1">
              <w:rPr>
                <w:rFonts w:ascii="Arial" w:eastAsia="Calibri" w:hAnsi="Arial" w:cs="Arial"/>
                <w:color w:val="0D0D0D"/>
                <w:sz w:val="22"/>
                <w:szCs w:val="22"/>
              </w:rPr>
              <w:t>Centrifugalni ventilator kapaciteta 25.000 m</w:t>
            </w:r>
            <w:r w:rsidRPr="000F0ED1">
              <w:rPr>
                <w:rFonts w:ascii="Arial" w:eastAsia="Calibri" w:hAnsi="Arial" w:cs="Arial"/>
                <w:color w:val="0D0D0D"/>
                <w:sz w:val="22"/>
                <w:szCs w:val="22"/>
                <w:vertAlign w:val="superscript"/>
              </w:rPr>
              <w:t>3</w:t>
            </w:r>
            <w:r w:rsidRPr="000F0ED1">
              <w:rPr>
                <w:rFonts w:ascii="Arial" w:eastAsia="Calibri" w:hAnsi="Arial" w:cs="Arial"/>
                <w:color w:val="0D0D0D"/>
                <w:sz w:val="22"/>
                <w:szCs w:val="22"/>
              </w:rPr>
              <w:t>/h</w:t>
            </w:r>
          </w:p>
          <w:p w14:paraId="79FFC2D4" w14:textId="77777777" w:rsidR="001041F5" w:rsidRPr="000F0ED1" w:rsidRDefault="001041F5" w:rsidP="001041F5">
            <w:pPr>
              <w:jc w:val="center"/>
              <w:rPr>
                <w:rFonts w:ascii="Arial" w:eastAsia="Calibri" w:hAnsi="Arial" w:cs="Arial"/>
                <w:color w:val="0D0D0D"/>
                <w:sz w:val="22"/>
                <w:szCs w:val="22"/>
              </w:rPr>
            </w:pPr>
          </w:p>
          <w:p w14:paraId="79FFC2D5" w14:textId="77777777" w:rsidR="001041F5" w:rsidRPr="000F0ED1" w:rsidRDefault="001041F5" w:rsidP="001041F5">
            <w:pPr>
              <w:jc w:val="center"/>
              <w:rPr>
                <w:rFonts w:ascii="Arial" w:eastAsia="Calibri" w:hAnsi="Arial" w:cs="Arial"/>
                <w:b/>
                <w:noProof/>
                <w:sz w:val="22"/>
                <w:szCs w:val="22"/>
                <w:lang w:val="bs-Latn-BA"/>
              </w:rPr>
            </w:pPr>
            <w:r w:rsidRPr="000F0ED1">
              <w:rPr>
                <w:rFonts w:ascii="Arial" w:eastAsia="Calibri" w:hAnsi="Arial" w:cs="Arial"/>
                <w:color w:val="0D0D0D"/>
                <w:sz w:val="22"/>
                <w:szCs w:val="22"/>
              </w:rPr>
              <w:t>Ventilatori postavljeni iza otprašivača kapaciteta 2.000 m</w:t>
            </w:r>
            <w:r w:rsidRPr="000F0ED1">
              <w:rPr>
                <w:rFonts w:ascii="Arial" w:eastAsia="Calibri" w:hAnsi="Arial" w:cs="Arial"/>
                <w:color w:val="0D0D0D"/>
                <w:sz w:val="22"/>
                <w:szCs w:val="22"/>
                <w:vertAlign w:val="superscript"/>
              </w:rPr>
              <w:t>3</w:t>
            </w:r>
            <w:r w:rsidRPr="000F0ED1">
              <w:rPr>
                <w:rFonts w:ascii="Arial" w:eastAsia="Calibri" w:hAnsi="Arial" w:cs="Arial"/>
                <w:color w:val="0D0D0D"/>
                <w:sz w:val="22"/>
                <w:szCs w:val="22"/>
              </w:rPr>
              <w:t>/h</w:t>
            </w:r>
          </w:p>
        </w:tc>
        <w:tc>
          <w:tcPr>
            <w:tcW w:w="5103" w:type="dxa"/>
            <w:shd w:val="clear" w:color="auto" w:fill="auto"/>
            <w:vAlign w:val="center"/>
          </w:tcPr>
          <w:p w14:paraId="79FFC2D6" w14:textId="77777777" w:rsidR="001041F5" w:rsidRPr="000F0ED1" w:rsidRDefault="001041F5" w:rsidP="001041F5">
            <w:pPr>
              <w:jc w:val="both"/>
              <w:rPr>
                <w:rFonts w:ascii="Arial" w:eastAsia="Calibri" w:hAnsi="Arial" w:cs="Arial"/>
                <w:color w:val="0D0D0D"/>
                <w:sz w:val="22"/>
                <w:szCs w:val="22"/>
              </w:rPr>
            </w:pPr>
            <w:r w:rsidRPr="000F0ED1">
              <w:rPr>
                <w:rFonts w:ascii="Arial" w:eastAsia="Calibri" w:hAnsi="Arial" w:cs="Arial"/>
                <w:color w:val="0D0D0D"/>
                <w:sz w:val="22"/>
                <w:szCs w:val="22"/>
              </w:rPr>
              <w:t xml:space="preserve">Zračna transportna korita donose cement na jedna od dvoja istovarnih kolica kapaciteta   100 t/h odakle se pune kamioni cisterne preko teleskopskog uređaja. Ovaj rinfuzni utovar cementa upravlja se samo sa mjesta. Utovarna mjesta posjeduju automatske vage za kamione. </w:t>
            </w:r>
          </w:p>
          <w:p w14:paraId="79FFC2D7" w14:textId="77777777" w:rsidR="001041F5" w:rsidRPr="000F0ED1" w:rsidRDefault="001041F5" w:rsidP="001041F5">
            <w:pPr>
              <w:jc w:val="both"/>
              <w:rPr>
                <w:rFonts w:ascii="Arial" w:eastAsia="Calibri" w:hAnsi="Arial" w:cs="Arial"/>
                <w:color w:val="0D0D0D"/>
                <w:sz w:val="22"/>
                <w:szCs w:val="22"/>
              </w:rPr>
            </w:pPr>
          </w:p>
          <w:p w14:paraId="79FFC2D8" w14:textId="77777777" w:rsidR="001041F5" w:rsidRPr="000F0ED1" w:rsidRDefault="001041F5" w:rsidP="001041F5">
            <w:pPr>
              <w:jc w:val="both"/>
              <w:rPr>
                <w:rFonts w:ascii="Arial" w:eastAsia="Calibri" w:hAnsi="Arial" w:cs="Arial"/>
                <w:color w:val="0D0D0D"/>
                <w:sz w:val="22"/>
                <w:szCs w:val="22"/>
              </w:rPr>
            </w:pPr>
            <w:r w:rsidRPr="000F0ED1">
              <w:rPr>
                <w:rFonts w:ascii="Arial" w:eastAsia="Calibri" w:hAnsi="Arial" w:cs="Arial"/>
                <w:color w:val="0D0D0D"/>
                <w:sz w:val="22"/>
                <w:szCs w:val="22"/>
              </w:rPr>
              <w:t>Na svim mjestima izvora prašine nalaze se uređaji za otprašivanje. Za otprašivanje silosa cementa predviđen je vrećasti otprašivač površine 300 m</w:t>
            </w:r>
            <w:r w:rsidRPr="000F0ED1">
              <w:rPr>
                <w:rFonts w:ascii="Arial" w:eastAsia="Calibri" w:hAnsi="Arial" w:cs="Arial"/>
                <w:color w:val="0D0D0D"/>
                <w:sz w:val="22"/>
                <w:szCs w:val="22"/>
                <w:vertAlign w:val="superscript"/>
              </w:rPr>
              <w:t>2</w:t>
            </w:r>
            <w:r w:rsidRPr="000F0ED1">
              <w:rPr>
                <w:rFonts w:ascii="Arial" w:eastAsia="Calibri" w:hAnsi="Arial" w:cs="Arial"/>
                <w:color w:val="0D0D0D"/>
                <w:sz w:val="22"/>
                <w:szCs w:val="22"/>
              </w:rPr>
              <w:t xml:space="preserve"> sa mehaničkim otresanjem vreća. Nalazi se na krovu silosa cementa br. 3. komprimirani zrak daje centrifugalni ventilator koji je postavljen iza otprašivača. Ispod uređaja za rinfuzni utovar nalaze se dva otprašivača, svaki po 30 m</w:t>
            </w:r>
            <w:r w:rsidRPr="000F0ED1">
              <w:rPr>
                <w:rFonts w:ascii="Arial" w:eastAsia="Calibri" w:hAnsi="Arial" w:cs="Arial"/>
                <w:color w:val="0D0D0D"/>
                <w:sz w:val="22"/>
                <w:szCs w:val="22"/>
                <w:vertAlign w:val="superscript"/>
              </w:rPr>
              <w:t>2</w:t>
            </w:r>
            <w:r w:rsidRPr="000F0ED1">
              <w:rPr>
                <w:rFonts w:ascii="Arial" w:eastAsia="Calibri" w:hAnsi="Arial" w:cs="Arial"/>
                <w:color w:val="0D0D0D"/>
                <w:sz w:val="22"/>
                <w:szCs w:val="22"/>
              </w:rPr>
              <w:t xml:space="preserve"> površine sa ventilatorima postavljenih iza otprašivača. </w:t>
            </w:r>
          </w:p>
        </w:tc>
        <w:tc>
          <w:tcPr>
            <w:tcW w:w="1000" w:type="dxa"/>
            <w:shd w:val="clear" w:color="auto" w:fill="auto"/>
            <w:vAlign w:val="center"/>
          </w:tcPr>
          <w:p w14:paraId="79FFC2D9" w14:textId="77777777" w:rsidR="001041F5" w:rsidRPr="000F0ED1" w:rsidRDefault="001041F5" w:rsidP="001041F5">
            <w:pPr>
              <w:jc w:val="center"/>
              <w:rPr>
                <w:rFonts w:ascii="Arial" w:eastAsia="Calibri" w:hAnsi="Arial" w:cs="Arial"/>
                <w:b/>
                <w:noProof/>
                <w:sz w:val="22"/>
                <w:szCs w:val="22"/>
                <w:lang w:val="bs-Latn-BA"/>
              </w:rPr>
            </w:pPr>
            <w:r w:rsidRPr="000F0ED1">
              <w:rPr>
                <w:rFonts w:ascii="Arial" w:eastAsia="Calibri" w:hAnsi="Arial" w:cs="Arial"/>
                <w:b/>
                <w:noProof/>
                <w:sz w:val="22"/>
                <w:szCs w:val="22"/>
                <w:lang w:val="bs-Latn-BA"/>
              </w:rPr>
              <w:t>30</w:t>
            </w:r>
          </w:p>
        </w:tc>
      </w:tr>
      <w:tr w:rsidR="001041F5" w:rsidRPr="000F0ED1" w14:paraId="79FFC2FA" w14:textId="77777777" w:rsidTr="000F0ED1">
        <w:trPr>
          <w:jc w:val="center"/>
        </w:trPr>
        <w:tc>
          <w:tcPr>
            <w:tcW w:w="694" w:type="dxa"/>
            <w:shd w:val="clear" w:color="auto" w:fill="auto"/>
            <w:vAlign w:val="center"/>
          </w:tcPr>
          <w:p w14:paraId="79FFC2DB" w14:textId="77777777" w:rsidR="001041F5" w:rsidRPr="000F0ED1" w:rsidRDefault="001041F5" w:rsidP="001041F5">
            <w:pPr>
              <w:jc w:val="center"/>
              <w:rPr>
                <w:rFonts w:ascii="Arial" w:eastAsia="Calibri" w:hAnsi="Arial" w:cs="Arial"/>
                <w:noProof/>
                <w:sz w:val="22"/>
                <w:szCs w:val="22"/>
                <w:lang w:val="bs-Latn-BA"/>
              </w:rPr>
            </w:pPr>
          </w:p>
          <w:p w14:paraId="79FFC2DC" w14:textId="77777777" w:rsidR="001041F5" w:rsidRPr="000F0ED1" w:rsidRDefault="001041F5" w:rsidP="001041F5">
            <w:pPr>
              <w:jc w:val="center"/>
              <w:rPr>
                <w:rFonts w:ascii="Arial" w:eastAsia="Calibri" w:hAnsi="Arial" w:cs="Arial"/>
                <w:noProof/>
                <w:sz w:val="22"/>
                <w:szCs w:val="22"/>
                <w:lang w:val="bs-Latn-BA"/>
              </w:rPr>
            </w:pPr>
          </w:p>
          <w:p w14:paraId="79FFC2DD" w14:textId="77777777" w:rsidR="001041F5" w:rsidRPr="000F0ED1" w:rsidRDefault="001041F5" w:rsidP="001041F5">
            <w:pPr>
              <w:jc w:val="center"/>
              <w:rPr>
                <w:rFonts w:ascii="Arial" w:eastAsia="Calibri" w:hAnsi="Arial" w:cs="Arial"/>
                <w:noProof/>
                <w:sz w:val="22"/>
                <w:szCs w:val="22"/>
                <w:lang w:val="bs-Latn-BA"/>
              </w:rPr>
            </w:pPr>
          </w:p>
          <w:p w14:paraId="79FFC2DE" w14:textId="77777777" w:rsidR="001041F5" w:rsidRPr="000F0ED1" w:rsidRDefault="001041F5" w:rsidP="001041F5">
            <w:pPr>
              <w:jc w:val="center"/>
              <w:rPr>
                <w:rFonts w:ascii="Arial" w:eastAsia="Calibri" w:hAnsi="Arial" w:cs="Arial"/>
                <w:noProof/>
                <w:sz w:val="22"/>
                <w:szCs w:val="22"/>
                <w:lang w:val="bs-Latn-BA"/>
              </w:rPr>
            </w:pPr>
          </w:p>
          <w:p w14:paraId="79FFC2DF" w14:textId="77777777" w:rsidR="001041F5" w:rsidRPr="000F0ED1" w:rsidRDefault="001041F5" w:rsidP="001041F5">
            <w:pPr>
              <w:jc w:val="center"/>
              <w:rPr>
                <w:rFonts w:ascii="Arial" w:eastAsia="Calibri" w:hAnsi="Arial" w:cs="Arial"/>
                <w:noProof/>
                <w:sz w:val="22"/>
                <w:szCs w:val="22"/>
                <w:lang w:val="bs-Latn-BA"/>
              </w:rPr>
            </w:pPr>
          </w:p>
          <w:p w14:paraId="79FFC2E0" w14:textId="77777777" w:rsidR="001041F5" w:rsidRPr="000F0ED1" w:rsidRDefault="001041F5" w:rsidP="001041F5">
            <w:pPr>
              <w:jc w:val="center"/>
              <w:rPr>
                <w:rFonts w:ascii="Arial" w:eastAsia="Calibri" w:hAnsi="Arial" w:cs="Arial"/>
                <w:noProof/>
                <w:sz w:val="22"/>
                <w:szCs w:val="22"/>
                <w:lang w:val="bs-Latn-BA"/>
              </w:rPr>
            </w:pPr>
          </w:p>
          <w:p w14:paraId="79FFC2E1" w14:textId="77777777" w:rsidR="001041F5" w:rsidRPr="000F0ED1" w:rsidRDefault="001041F5" w:rsidP="001041F5">
            <w:pPr>
              <w:jc w:val="center"/>
              <w:rPr>
                <w:rFonts w:ascii="Arial" w:eastAsia="Calibri" w:hAnsi="Arial" w:cs="Arial"/>
                <w:noProof/>
                <w:sz w:val="22"/>
                <w:szCs w:val="22"/>
                <w:lang w:val="bs-Latn-BA"/>
              </w:rPr>
            </w:pPr>
          </w:p>
          <w:p w14:paraId="79FFC2E2" w14:textId="77777777" w:rsidR="001041F5" w:rsidRPr="000F0ED1" w:rsidRDefault="001041F5" w:rsidP="001041F5">
            <w:pPr>
              <w:rPr>
                <w:rFonts w:ascii="Arial" w:eastAsia="Calibri" w:hAnsi="Arial" w:cs="Arial"/>
                <w:noProof/>
                <w:sz w:val="22"/>
                <w:szCs w:val="22"/>
                <w:lang w:val="bs-Latn-BA"/>
              </w:rPr>
            </w:pPr>
          </w:p>
          <w:p w14:paraId="79FFC2E3" w14:textId="77777777" w:rsidR="001041F5" w:rsidRPr="000F0ED1" w:rsidRDefault="001041F5" w:rsidP="001041F5">
            <w:pPr>
              <w:jc w:val="center"/>
              <w:rPr>
                <w:rFonts w:ascii="Arial" w:eastAsia="Calibri" w:hAnsi="Arial" w:cs="Arial"/>
                <w:noProof/>
                <w:sz w:val="22"/>
                <w:szCs w:val="22"/>
                <w:lang w:val="bs-Latn-BA"/>
              </w:rPr>
            </w:pPr>
            <w:r w:rsidRPr="000F0ED1">
              <w:rPr>
                <w:rFonts w:ascii="Arial" w:eastAsia="Calibri" w:hAnsi="Arial" w:cs="Arial"/>
                <w:noProof/>
                <w:sz w:val="22"/>
                <w:szCs w:val="22"/>
                <w:lang w:val="bs-Latn-BA"/>
              </w:rPr>
              <w:t>10.</w:t>
            </w:r>
          </w:p>
        </w:tc>
        <w:tc>
          <w:tcPr>
            <w:tcW w:w="843" w:type="dxa"/>
            <w:shd w:val="clear" w:color="auto" w:fill="auto"/>
            <w:vAlign w:val="center"/>
          </w:tcPr>
          <w:p w14:paraId="79FFC2E4" w14:textId="77777777" w:rsidR="001041F5" w:rsidRPr="000F0ED1" w:rsidRDefault="001041F5" w:rsidP="001041F5">
            <w:pPr>
              <w:jc w:val="center"/>
              <w:rPr>
                <w:rFonts w:ascii="Arial" w:eastAsia="Calibri" w:hAnsi="Arial" w:cs="Arial"/>
                <w:bCs/>
                <w:noProof/>
                <w:sz w:val="22"/>
                <w:szCs w:val="22"/>
                <w:lang w:val="bs-Latn-BA"/>
              </w:rPr>
            </w:pPr>
          </w:p>
          <w:p w14:paraId="79FFC2E5" w14:textId="77777777" w:rsidR="001041F5" w:rsidRPr="000F0ED1" w:rsidRDefault="001041F5" w:rsidP="001041F5">
            <w:pPr>
              <w:jc w:val="center"/>
              <w:rPr>
                <w:rFonts w:ascii="Arial" w:eastAsia="Calibri" w:hAnsi="Arial" w:cs="Arial"/>
                <w:bCs/>
                <w:noProof/>
                <w:sz w:val="22"/>
                <w:szCs w:val="22"/>
                <w:lang w:val="bs-Latn-BA"/>
              </w:rPr>
            </w:pPr>
          </w:p>
          <w:p w14:paraId="79FFC2E6" w14:textId="77777777" w:rsidR="001041F5" w:rsidRPr="000F0ED1" w:rsidRDefault="001041F5" w:rsidP="001041F5">
            <w:pPr>
              <w:jc w:val="center"/>
              <w:rPr>
                <w:rFonts w:ascii="Arial" w:eastAsia="Calibri" w:hAnsi="Arial" w:cs="Arial"/>
                <w:bCs/>
                <w:noProof/>
                <w:sz w:val="22"/>
                <w:szCs w:val="22"/>
                <w:lang w:val="bs-Latn-BA"/>
              </w:rPr>
            </w:pPr>
          </w:p>
          <w:p w14:paraId="79FFC2E7" w14:textId="77777777" w:rsidR="001041F5" w:rsidRPr="000F0ED1" w:rsidRDefault="001041F5" w:rsidP="001041F5">
            <w:pPr>
              <w:jc w:val="center"/>
              <w:rPr>
                <w:rFonts w:ascii="Arial" w:eastAsia="Calibri" w:hAnsi="Arial" w:cs="Arial"/>
                <w:bCs/>
                <w:noProof/>
                <w:sz w:val="22"/>
                <w:szCs w:val="22"/>
                <w:lang w:val="bs-Latn-BA"/>
              </w:rPr>
            </w:pPr>
          </w:p>
          <w:p w14:paraId="79FFC2E8" w14:textId="77777777" w:rsidR="001041F5" w:rsidRPr="000F0ED1" w:rsidRDefault="001041F5" w:rsidP="001041F5">
            <w:pPr>
              <w:jc w:val="center"/>
              <w:rPr>
                <w:rFonts w:ascii="Arial" w:eastAsia="Calibri" w:hAnsi="Arial" w:cs="Arial"/>
                <w:bCs/>
                <w:noProof/>
                <w:sz w:val="22"/>
                <w:szCs w:val="22"/>
                <w:lang w:val="bs-Latn-BA"/>
              </w:rPr>
            </w:pPr>
          </w:p>
          <w:p w14:paraId="79FFC2E9" w14:textId="77777777" w:rsidR="001041F5" w:rsidRPr="000F0ED1" w:rsidRDefault="001041F5" w:rsidP="001041F5">
            <w:pPr>
              <w:jc w:val="center"/>
              <w:rPr>
                <w:rFonts w:ascii="Arial" w:eastAsia="Calibri" w:hAnsi="Arial" w:cs="Arial"/>
                <w:bCs/>
                <w:noProof/>
                <w:sz w:val="22"/>
                <w:szCs w:val="22"/>
                <w:lang w:val="bs-Latn-BA"/>
              </w:rPr>
            </w:pPr>
          </w:p>
          <w:p w14:paraId="79FFC2EA" w14:textId="77777777" w:rsidR="001041F5" w:rsidRPr="000F0ED1" w:rsidRDefault="001041F5" w:rsidP="001041F5">
            <w:pPr>
              <w:jc w:val="center"/>
              <w:rPr>
                <w:rFonts w:ascii="Arial" w:eastAsia="Calibri" w:hAnsi="Arial" w:cs="Arial"/>
                <w:bCs/>
                <w:noProof/>
                <w:sz w:val="22"/>
                <w:szCs w:val="22"/>
                <w:lang w:val="bs-Latn-BA"/>
              </w:rPr>
            </w:pPr>
          </w:p>
          <w:p w14:paraId="79FFC2EB" w14:textId="77777777" w:rsidR="001041F5" w:rsidRPr="000F0ED1" w:rsidRDefault="001041F5" w:rsidP="001041F5">
            <w:pPr>
              <w:rPr>
                <w:rFonts w:ascii="Arial" w:eastAsia="Calibri" w:hAnsi="Arial" w:cs="Arial"/>
                <w:bCs/>
                <w:noProof/>
                <w:sz w:val="22"/>
                <w:szCs w:val="22"/>
                <w:lang w:val="bs-Latn-BA"/>
              </w:rPr>
            </w:pPr>
          </w:p>
          <w:p w14:paraId="79FFC2EC" w14:textId="77777777" w:rsidR="001041F5" w:rsidRPr="000F0ED1" w:rsidRDefault="001041F5" w:rsidP="001041F5">
            <w:pPr>
              <w:jc w:val="center"/>
              <w:rPr>
                <w:rFonts w:ascii="Arial" w:eastAsia="Calibri" w:hAnsi="Arial" w:cs="Arial"/>
                <w:bCs/>
                <w:noProof/>
                <w:sz w:val="22"/>
                <w:szCs w:val="22"/>
                <w:lang w:val="bs-Latn-BA"/>
              </w:rPr>
            </w:pPr>
            <w:r w:rsidRPr="000F0ED1">
              <w:rPr>
                <w:rFonts w:ascii="Arial" w:eastAsia="Calibri" w:hAnsi="Arial" w:cs="Arial"/>
                <w:bCs/>
                <w:noProof/>
                <w:sz w:val="22"/>
                <w:szCs w:val="22"/>
                <w:lang w:val="bs-Latn-BA"/>
              </w:rPr>
              <w:t>Utovar</w:t>
            </w:r>
          </w:p>
        </w:tc>
        <w:tc>
          <w:tcPr>
            <w:tcW w:w="2268" w:type="dxa"/>
            <w:shd w:val="clear" w:color="auto" w:fill="auto"/>
            <w:vAlign w:val="center"/>
          </w:tcPr>
          <w:p w14:paraId="79FFC2ED" w14:textId="77777777" w:rsidR="001041F5" w:rsidRPr="000F0ED1" w:rsidRDefault="001041F5" w:rsidP="001041F5">
            <w:pPr>
              <w:jc w:val="center"/>
              <w:rPr>
                <w:rFonts w:ascii="Arial" w:eastAsia="Calibri" w:hAnsi="Arial" w:cs="Arial"/>
                <w:b/>
                <w:noProof/>
                <w:sz w:val="22"/>
                <w:szCs w:val="22"/>
                <w:lang w:val="bs-Latn-BA"/>
              </w:rPr>
            </w:pPr>
            <w:r w:rsidRPr="000F0ED1">
              <w:rPr>
                <w:rFonts w:ascii="Arial" w:eastAsia="Calibri" w:hAnsi="Arial" w:cs="Arial"/>
                <w:b/>
                <w:noProof/>
                <w:sz w:val="22"/>
                <w:szCs w:val="22"/>
                <w:lang w:val="bs-Latn-BA"/>
              </w:rPr>
              <w:t xml:space="preserve"> </w:t>
            </w:r>
          </w:p>
          <w:p w14:paraId="79FFC2EE" w14:textId="77777777" w:rsidR="001041F5" w:rsidRPr="000F0ED1" w:rsidRDefault="001041F5" w:rsidP="001041F5">
            <w:pPr>
              <w:jc w:val="center"/>
              <w:rPr>
                <w:rFonts w:ascii="Arial" w:eastAsia="Calibri" w:hAnsi="Arial" w:cs="Arial"/>
                <w:b/>
                <w:noProof/>
                <w:sz w:val="22"/>
                <w:szCs w:val="22"/>
                <w:lang w:val="bs-Latn-BA"/>
              </w:rPr>
            </w:pPr>
          </w:p>
          <w:p w14:paraId="79FFC2EF" w14:textId="77777777" w:rsidR="001041F5" w:rsidRPr="000F0ED1" w:rsidRDefault="001041F5" w:rsidP="001041F5">
            <w:pPr>
              <w:jc w:val="center"/>
              <w:rPr>
                <w:rFonts w:ascii="Arial" w:eastAsia="Calibri" w:hAnsi="Arial" w:cs="Arial"/>
                <w:b/>
                <w:noProof/>
                <w:sz w:val="22"/>
                <w:szCs w:val="22"/>
                <w:lang w:val="bs-Latn-BA"/>
              </w:rPr>
            </w:pPr>
          </w:p>
          <w:p w14:paraId="79FFC2F0" w14:textId="77777777" w:rsidR="001041F5" w:rsidRPr="000F0ED1" w:rsidRDefault="001041F5" w:rsidP="001041F5">
            <w:pPr>
              <w:jc w:val="center"/>
              <w:rPr>
                <w:rFonts w:ascii="Arial" w:eastAsia="Calibri" w:hAnsi="Arial" w:cs="Arial"/>
                <w:b/>
                <w:noProof/>
                <w:sz w:val="22"/>
                <w:szCs w:val="22"/>
                <w:lang w:val="bs-Latn-BA"/>
              </w:rPr>
            </w:pPr>
          </w:p>
          <w:p w14:paraId="79FFC2F1" w14:textId="77777777" w:rsidR="001041F5" w:rsidRPr="000F0ED1" w:rsidRDefault="001041F5" w:rsidP="001041F5">
            <w:pPr>
              <w:jc w:val="center"/>
              <w:rPr>
                <w:rFonts w:ascii="Arial" w:eastAsia="Calibri" w:hAnsi="Arial" w:cs="Arial"/>
                <w:b/>
                <w:noProof/>
                <w:sz w:val="22"/>
                <w:szCs w:val="22"/>
                <w:lang w:val="bs-Latn-BA"/>
              </w:rPr>
            </w:pPr>
          </w:p>
          <w:p w14:paraId="79FFC2F2" w14:textId="77777777" w:rsidR="001041F5" w:rsidRPr="000F0ED1" w:rsidRDefault="001041F5" w:rsidP="001041F5">
            <w:pPr>
              <w:jc w:val="center"/>
              <w:rPr>
                <w:rFonts w:ascii="Arial" w:eastAsia="Calibri" w:hAnsi="Arial" w:cs="Arial"/>
                <w:b/>
                <w:noProof/>
                <w:sz w:val="22"/>
                <w:szCs w:val="22"/>
                <w:lang w:val="bs-Latn-BA"/>
              </w:rPr>
            </w:pPr>
          </w:p>
          <w:p w14:paraId="79FFC2F3" w14:textId="77777777" w:rsidR="001041F5" w:rsidRPr="000F0ED1" w:rsidRDefault="001041F5" w:rsidP="001041F5">
            <w:pPr>
              <w:rPr>
                <w:rFonts w:ascii="Arial" w:eastAsia="Calibri" w:hAnsi="Arial" w:cs="Arial"/>
                <w:b/>
                <w:noProof/>
                <w:sz w:val="22"/>
                <w:szCs w:val="22"/>
                <w:lang w:val="bs-Latn-BA"/>
              </w:rPr>
            </w:pPr>
          </w:p>
          <w:p w14:paraId="79FFC2F4" w14:textId="77777777" w:rsidR="001041F5" w:rsidRPr="000F0ED1" w:rsidRDefault="001041F5" w:rsidP="001041F5">
            <w:pPr>
              <w:jc w:val="center"/>
              <w:rPr>
                <w:rFonts w:ascii="Arial" w:eastAsia="Calibri" w:hAnsi="Arial" w:cs="Arial"/>
                <w:b/>
                <w:noProof/>
                <w:sz w:val="22"/>
                <w:szCs w:val="22"/>
                <w:lang w:val="bs-Latn-BA"/>
              </w:rPr>
            </w:pPr>
          </w:p>
          <w:p w14:paraId="79FFC2F5" w14:textId="77777777" w:rsidR="001041F5" w:rsidRPr="000F0ED1" w:rsidRDefault="001041F5" w:rsidP="001041F5">
            <w:pPr>
              <w:jc w:val="center"/>
              <w:rPr>
                <w:rFonts w:ascii="Arial" w:eastAsia="Calibri" w:hAnsi="Arial" w:cs="Arial"/>
                <w:b/>
                <w:noProof/>
                <w:sz w:val="22"/>
                <w:szCs w:val="22"/>
                <w:lang w:val="bs-Latn-BA"/>
              </w:rPr>
            </w:pPr>
          </w:p>
          <w:p w14:paraId="79FFC2F6" w14:textId="77777777" w:rsidR="001041F5" w:rsidRPr="000F0ED1" w:rsidRDefault="001041F5" w:rsidP="001041F5">
            <w:pPr>
              <w:jc w:val="center"/>
              <w:rPr>
                <w:rFonts w:ascii="Arial" w:eastAsia="Calibri" w:hAnsi="Arial" w:cs="Arial"/>
                <w:b/>
                <w:noProof/>
                <w:sz w:val="22"/>
                <w:szCs w:val="22"/>
                <w:lang w:val="bs-Latn-BA"/>
              </w:rPr>
            </w:pPr>
            <w:r w:rsidRPr="000F0ED1">
              <w:rPr>
                <w:rFonts w:ascii="Arial" w:eastAsia="Calibri" w:hAnsi="Arial" w:cs="Arial"/>
                <w:color w:val="0D0D0D"/>
                <w:sz w:val="22"/>
                <w:szCs w:val="22"/>
              </w:rPr>
              <w:t>Otprašivač kapaciteta 25.000 m</w:t>
            </w:r>
            <w:r w:rsidRPr="000F0ED1">
              <w:rPr>
                <w:rFonts w:ascii="Arial" w:eastAsia="Calibri" w:hAnsi="Arial" w:cs="Arial"/>
                <w:color w:val="0D0D0D"/>
                <w:sz w:val="22"/>
                <w:szCs w:val="22"/>
                <w:vertAlign w:val="superscript"/>
              </w:rPr>
              <w:t>3</w:t>
            </w:r>
            <w:r w:rsidRPr="000F0ED1">
              <w:rPr>
                <w:rFonts w:ascii="Arial" w:eastAsia="Calibri" w:hAnsi="Arial" w:cs="Arial"/>
                <w:color w:val="0D0D0D"/>
                <w:sz w:val="22"/>
                <w:szCs w:val="22"/>
              </w:rPr>
              <w:t>/h.</w:t>
            </w:r>
          </w:p>
        </w:tc>
        <w:tc>
          <w:tcPr>
            <w:tcW w:w="5103" w:type="dxa"/>
            <w:shd w:val="clear" w:color="auto" w:fill="auto"/>
            <w:vAlign w:val="center"/>
          </w:tcPr>
          <w:p w14:paraId="79FFC2F7" w14:textId="77777777" w:rsidR="001041F5" w:rsidRPr="000F0ED1" w:rsidRDefault="001041F5" w:rsidP="001041F5">
            <w:pPr>
              <w:jc w:val="both"/>
              <w:rPr>
                <w:rFonts w:ascii="Arial" w:eastAsia="Calibri" w:hAnsi="Arial" w:cs="Arial"/>
                <w:color w:val="0D0D0D"/>
                <w:sz w:val="22"/>
                <w:szCs w:val="22"/>
              </w:rPr>
            </w:pPr>
            <w:r w:rsidRPr="000F0ED1">
              <w:rPr>
                <w:rFonts w:ascii="Arial" w:eastAsia="Calibri" w:hAnsi="Arial" w:cs="Arial"/>
                <w:color w:val="0D0D0D"/>
                <w:sz w:val="22"/>
                <w:szCs w:val="22"/>
              </w:rPr>
              <w:t xml:space="preserve">Cement koji se transportira ka pakovaoni dolazi u jedan od 2 bunkera zaliha po 50 tona i odavde u rotacioni stroj za pakovanje u vreće. Stroj je opremljen pneumatikom i elektronikom, spojen automatski sa paletizatorom. Preko uređaja za transport vreća „INFILROT“ i drugog transportera dolazi do automatskog paletiziranja vreća u hali paletizacije. Uređaj je opremljen kraćim trakastim transporterima, valjčanim stazama i mašinom za obmotavanje palete folijom. Obmotanu paletu sa valjčane staze preuzima viljuškar nosivosti 5 tona i odlaže na lokaciju skladištenja upaletiziranog cementa. Između bunkera stroja za pakovanje predviđen je bunker za višak cementa iz prihvatnih bunkera koji osiguravaju jednakomjerno snadbjevanje stroja za pakovanje cementom preko uređaja za izvlačenje cementa iz koševa (snadbjevača). Transport vreća sa starog stroja se obavlja preko gumenih transportera, zatim uređaja za odvođenje vreća upakovani cement dolazi na pokretni utovarni uređaj za utovar u kamione (4 komada) odnosno za utovar u vagone (dva komada).  </w:t>
            </w:r>
          </w:p>
          <w:p w14:paraId="79FFC2F8" w14:textId="77777777" w:rsidR="001041F5" w:rsidRPr="000F0ED1" w:rsidRDefault="001041F5" w:rsidP="001041F5">
            <w:pPr>
              <w:jc w:val="both"/>
              <w:rPr>
                <w:rFonts w:ascii="Arial" w:eastAsia="Calibri" w:hAnsi="Arial" w:cs="Arial"/>
                <w:color w:val="0D0D0D"/>
                <w:sz w:val="22"/>
                <w:szCs w:val="22"/>
              </w:rPr>
            </w:pPr>
            <w:r w:rsidRPr="000F0ED1">
              <w:rPr>
                <w:rFonts w:ascii="Arial" w:eastAsia="Calibri" w:hAnsi="Arial" w:cs="Arial"/>
                <w:color w:val="0D0D0D"/>
                <w:sz w:val="22"/>
                <w:szCs w:val="22"/>
              </w:rPr>
              <w:lastRenderedPageBreak/>
              <w:t xml:space="preserve">Za skladištenje praznih vreća izgrađeno je skladište ispod rampe za utovar vreća cementa u željezničke vagone veličine 7 </w:t>
            </w:r>
            <m:oMath>
              <m:r>
                <w:rPr>
                  <w:rFonts w:ascii="Cambria Math" w:eastAsia="Calibri" w:hAnsi="Cambria Math" w:cs="Arial"/>
                  <w:color w:val="0D0D0D"/>
                  <w:sz w:val="22"/>
                  <w:szCs w:val="22"/>
                </w:rPr>
                <m:t>×</m:t>
              </m:r>
            </m:oMath>
            <w:r w:rsidRPr="000F0ED1">
              <w:rPr>
                <w:rFonts w:ascii="Arial" w:eastAsia="Calibri" w:hAnsi="Arial" w:cs="Arial"/>
                <w:color w:val="0D0D0D"/>
                <w:sz w:val="22"/>
                <w:szCs w:val="22"/>
              </w:rPr>
              <w:t xml:space="preserve"> 160 </w:t>
            </w:r>
            <m:oMath>
              <m:r>
                <w:rPr>
                  <w:rFonts w:ascii="Cambria Math" w:eastAsia="Calibri" w:hAnsi="Cambria Math" w:cs="Arial"/>
                  <w:color w:val="0D0D0D"/>
                  <w:sz w:val="22"/>
                  <w:szCs w:val="22"/>
                </w:rPr>
                <m:t>×</m:t>
              </m:r>
            </m:oMath>
            <w:r w:rsidRPr="000F0ED1">
              <w:rPr>
                <w:rFonts w:ascii="Arial" w:eastAsia="Calibri" w:hAnsi="Arial" w:cs="Arial"/>
                <w:color w:val="0D0D0D"/>
                <w:sz w:val="22"/>
                <w:szCs w:val="22"/>
              </w:rPr>
              <w:t xml:space="preserve"> 3 metara. Pomoću viljuškara vreće na paleti se prebacuju iz skladišta vreća u objekat pakovaone. Postoje dva utovarna mjesta za cisterne opremljena sa uređajima za punjenje i opsluženi sa po dva silosa cementa različitih marki cementa. Dvije linije za pakovanje vreća omogućuju minimalne učinke 90-100 t/h, svaka 1.800-2.000 vreća po 50 kg. Otprašivanje izvora prašine omogućuju vrećasti otprašivači, po jedan uređaj za svaku od dvije linije. Površine vreća su po 314 m</w:t>
            </w:r>
            <w:r w:rsidRPr="000F0ED1">
              <w:rPr>
                <w:rFonts w:ascii="Arial" w:eastAsia="Calibri" w:hAnsi="Arial" w:cs="Arial"/>
                <w:color w:val="0D0D0D"/>
                <w:sz w:val="22"/>
                <w:szCs w:val="22"/>
                <w:vertAlign w:val="superscript"/>
              </w:rPr>
              <w:t>2</w:t>
            </w:r>
            <w:r w:rsidRPr="000F0ED1">
              <w:rPr>
                <w:rFonts w:ascii="Arial" w:eastAsia="Calibri" w:hAnsi="Arial" w:cs="Arial"/>
                <w:color w:val="0D0D0D"/>
                <w:sz w:val="22"/>
                <w:szCs w:val="22"/>
              </w:rPr>
              <w:t xml:space="preserve"> sa ventilatorom postavljenim iza otprašivača. Za potrebni komprimirani zrak opsluživanja linije pakovanja koristi se vijčani kompresor dovoljnog kapaciteta koji je umrežen sa ostalim zračnim vodom tvornice. Upravljanje i nadzor ovog postrojenja vrši se iz komandne prostorije. Centralna komanda predviđena je za praćenje izuzimanja cementa iz silosa, transport cementa prema strojevima za pakovanje i za transport vreća na rampe za utovar. Postrojenje koje pripada strojevima za pakovanje vreća biće upravljano sa mjesta od personala koji ga poslužuje isto kao i postrojenje za rinfuzni utovar.  Visok kvalitet krajnjeg proizvoda je krajnji cilj u procesu proizvodnje. Zbog toga se kompletan proces prati i kontroliše iz centralnog tj. nadzornog ureda, gdje se svi podaci i iz tvornice i laboratorije skupljaju radi bolje kontrole u proizvodnom procesu. Visokokvalifikovani kontroleri tehnološkog procesa proizvodnje rade uz pomoć najmodernijih sistema u oblasti automatike i mikroprocesorske tehnologije. </w:t>
            </w:r>
          </w:p>
        </w:tc>
        <w:tc>
          <w:tcPr>
            <w:tcW w:w="1000" w:type="dxa"/>
            <w:shd w:val="clear" w:color="auto" w:fill="auto"/>
            <w:vAlign w:val="center"/>
          </w:tcPr>
          <w:p w14:paraId="79FFC2F9" w14:textId="77777777" w:rsidR="001041F5" w:rsidRPr="000F0ED1" w:rsidRDefault="001041F5" w:rsidP="001041F5">
            <w:pPr>
              <w:jc w:val="center"/>
              <w:rPr>
                <w:rFonts w:ascii="Arial" w:eastAsia="Calibri" w:hAnsi="Arial" w:cs="Arial"/>
                <w:b/>
                <w:noProof/>
                <w:sz w:val="22"/>
                <w:szCs w:val="22"/>
                <w:lang w:val="bs-Latn-BA"/>
              </w:rPr>
            </w:pPr>
            <w:r w:rsidRPr="000F0ED1">
              <w:rPr>
                <w:rFonts w:ascii="Arial" w:eastAsia="Calibri" w:hAnsi="Arial" w:cs="Arial"/>
                <w:b/>
                <w:noProof/>
                <w:sz w:val="22"/>
                <w:szCs w:val="22"/>
                <w:lang w:val="bs-Latn-BA"/>
              </w:rPr>
              <w:lastRenderedPageBreak/>
              <w:t>31, 32</w:t>
            </w:r>
          </w:p>
        </w:tc>
      </w:tr>
      <w:tr w:rsidR="001041F5" w:rsidRPr="000F0ED1" w14:paraId="79FFC304" w14:textId="77777777" w:rsidTr="000F0ED1">
        <w:trPr>
          <w:jc w:val="center"/>
        </w:trPr>
        <w:tc>
          <w:tcPr>
            <w:tcW w:w="694" w:type="dxa"/>
            <w:shd w:val="clear" w:color="auto" w:fill="auto"/>
            <w:vAlign w:val="center"/>
          </w:tcPr>
          <w:p w14:paraId="79FFC2FB" w14:textId="77777777" w:rsidR="001041F5" w:rsidRPr="000F0ED1" w:rsidRDefault="001041F5" w:rsidP="001041F5">
            <w:pPr>
              <w:jc w:val="center"/>
              <w:rPr>
                <w:rFonts w:ascii="Arial" w:eastAsia="Calibri" w:hAnsi="Arial" w:cs="Arial"/>
                <w:noProof/>
                <w:sz w:val="22"/>
                <w:szCs w:val="22"/>
                <w:lang w:val="bs-Latn-BA"/>
              </w:rPr>
            </w:pPr>
            <w:r w:rsidRPr="000F0ED1">
              <w:rPr>
                <w:rFonts w:ascii="Arial" w:eastAsia="Calibri" w:hAnsi="Arial" w:cs="Arial"/>
                <w:noProof/>
                <w:sz w:val="22"/>
                <w:szCs w:val="22"/>
                <w:lang w:val="bs-Latn-BA"/>
              </w:rPr>
              <w:lastRenderedPageBreak/>
              <w:t>11.</w:t>
            </w:r>
          </w:p>
        </w:tc>
        <w:tc>
          <w:tcPr>
            <w:tcW w:w="843" w:type="dxa"/>
            <w:shd w:val="clear" w:color="auto" w:fill="auto"/>
            <w:vAlign w:val="center"/>
          </w:tcPr>
          <w:p w14:paraId="79FFC2FC" w14:textId="77777777" w:rsidR="001041F5" w:rsidRPr="000F0ED1" w:rsidRDefault="001041F5" w:rsidP="001041F5">
            <w:pPr>
              <w:jc w:val="center"/>
              <w:rPr>
                <w:rFonts w:ascii="Arial" w:eastAsia="Calibri" w:hAnsi="Arial" w:cs="Arial"/>
                <w:bCs/>
                <w:noProof/>
                <w:sz w:val="22"/>
                <w:szCs w:val="22"/>
                <w:lang w:val="bs-Latn-BA"/>
              </w:rPr>
            </w:pPr>
            <w:r w:rsidRPr="000F0ED1">
              <w:rPr>
                <w:rFonts w:ascii="Arial" w:eastAsia="Calibri" w:hAnsi="Arial" w:cs="Arial"/>
                <w:bCs/>
                <w:noProof/>
                <w:sz w:val="22"/>
                <w:szCs w:val="22"/>
                <w:lang w:val="bs-Latn-BA"/>
              </w:rPr>
              <w:t>Prijem i transport sirovog uglja</w:t>
            </w:r>
          </w:p>
        </w:tc>
        <w:tc>
          <w:tcPr>
            <w:tcW w:w="2268" w:type="dxa"/>
            <w:shd w:val="clear" w:color="auto" w:fill="auto"/>
            <w:vAlign w:val="center"/>
          </w:tcPr>
          <w:p w14:paraId="79FFC2FD" w14:textId="77777777" w:rsidR="001041F5" w:rsidRPr="000F0ED1" w:rsidRDefault="001041F5" w:rsidP="001041F5">
            <w:pPr>
              <w:rPr>
                <w:rFonts w:ascii="Arial" w:eastAsia="Calibri" w:hAnsi="Arial" w:cs="Arial"/>
                <w:color w:val="0D0D0D"/>
                <w:sz w:val="22"/>
                <w:szCs w:val="22"/>
              </w:rPr>
            </w:pPr>
            <w:r w:rsidRPr="000F0ED1">
              <w:rPr>
                <w:rFonts w:ascii="Arial" w:eastAsia="Calibri" w:hAnsi="Arial" w:cs="Arial"/>
                <w:color w:val="0D0D0D"/>
                <w:sz w:val="22"/>
                <w:szCs w:val="22"/>
              </w:rPr>
              <w:t xml:space="preserve">Kapacitet kompletnog transportnog sistema  do silosa SUT i ZEN iznosi 300 t/h , dok je kapacitet betonskih silosa 1500 tona silos ZEN i 1500 tona silos SUT. </w:t>
            </w:r>
          </w:p>
          <w:p w14:paraId="79FFC2FE" w14:textId="77777777" w:rsidR="001041F5" w:rsidRPr="000F0ED1" w:rsidRDefault="001041F5" w:rsidP="001041F5">
            <w:pPr>
              <w:rPr>
                <w:rFonts w:ascii="Arial" w:eastAsia="Calibri" w:hAnsi="Arial" w:cs="Arial"/>
                <w:color w:val="0D0D0D"/>
                <w:sz w:val="22"/>
                <w:szCs w:val="22"/>
              </w:rPr>
            </w:pPr>
          </w:p>
          <w:p w14:paraId="79FFC2FF" w14:textId="77777777" w:rsidR="001041F5" w:rsidRPr="000F0ED1" w:rsidRDefault="001041F5" w:rsidP="001041F5">
            <w:pPr>
              <w:rPr>
                <w:rFonts w:ascii="Arial" w:eastAsia="Calibri" w:hAnsi="Arial" w:cs="Arial"/>
                <w:color w:val="0D0D0D"/>
                <w:sz w:val="22"/>
                <w:szCs w:val="22"/>
              </w:rPr>
            </w:pPr>
            <w:r w:rsidRPr="000F0ED1">
              <w:rPr>
                <w:rFonts w:ascii="Arial" w:eastAsia="Calibri" w:hAnsi="Arial" w:cs="Arial"/>
                <w:color w:val="0D0D0D"/>
                <w:sz w:val="22"/>
                <w:szCs w:val="22"/>
              </w:rPr>
              <w:t xml:space="preserve">Kapacitet ovog transportnog sistema koji uključuje izuzimače, grabuljasti transporter i tračni transporter iznosi 35 t/h, s tim da se regulacijom brzine obrtaja izuzimača može vršiti i regulcija </w:t>
            </w:r>
            <w:r w:rsidRPr="000F0ED1">
              <w:rPr>
                <w:rFonts w:ascii="Arial" w:eastAsia="Calibri" w:hAnsi="Arial" w:cs="Arial"/>
                <w:color w:val="0D0D0D"/>
                <w:sz w:val="22"/>
                <w:szCs w:val="22"/>
              </w:rPr>
              <w:lastRenderedPageBreak/>
              <w:t>transportovane količine uglja.</w:t>
            </w:r>
          </w:p>
        </w:tc>
        <w:tc>
          <w:tcPr>
            <w:tcW w:w="5103" w:type="dxa"/>
            <w:shd w:val="clear" w:color="auto" w:fill="auto"/>
            <w:vAlign w:val="center"/>
          </w:tcPr>
          <w:p w14:paraId="79FFC300" w14:textId="77777777" w:rsidR="001041F5" w:rsidRPr="000F0ED1" w:rsidRDefault="001041F5" w:rsidP="001041F5">
            <w:pPr>
              <w:jc w:val="both"/>
              <w:rPr>
                <w:rFonts w:ascii="Arial" w:eastAsia="Calibri" w:hAnsi="Arial" w:cs="Arial"/>
                <w:color w:val="0D0D0D"/>
                <w:sz w:val="22"/>
                <w:szCs w:val="22"/>
              </w:rPr>
            </w:pPr>
            <w:r w:rsidRPr="000F0ED1">
              <w:rPr>
                <w:rFonts w:ascii="Arial" w:eastAsia="Calibri" w:hAnsi="Arial" w:cs="Arial"/>
                <w:color w:val="0D0D0D"/>
                <w:sz w:val="22"/>
                <w:szCs w:val="22"/>
              </w:rPr>
              <w:lastRenderedPageBreak/>
              <w:t xml:space="preserve">Istovarna stanica je izrađena tako da se doprema uglja može vršiti kamionima i željeznicom. Nakon istovara kamiona odnosno vagona pomoću šetajućeg poda ugalj se ubacuje u transportni sistem koji preko pužnog transportera, kofičastog elevatora i reverzibilnog tračnog transportera transportuje ugalj u silos sirovog uglja ZEN ili silos sirovog uglja SUT. Regulacija istovara uglja u jedan ili drugi silos vrši se pomoću smjera reverzibilnog transportera. </w:t>
            </w:r>
          </w:p>
          <w:p w14:paraId="79FFC301" w14:textId="77777777" w:rsidR="001041F5" w:rsidRPr="000F0ED1" w:rsidRDefault="001041F5" w:rsidP="001041F5">
            <w:pPr>
              <w:jc w:val="both"/>
              <w:rPr>
                <w:rFonts w:ascii="Arial" w:eastAsia="Calibri" w:hAnsi="Arial" w:cs="Arial"/>
                <w:color w:val="0D0D0D"/>
                <w:sz w:val="22"/>
                <w:szCs w:val="22"/>
              </w:rPr>
            </w:pPr>
            <w:r w:rsidRPr="000F0ED1">
              <w:rPr>
                <w:rFonts w:ascii="Arial" w:eastAsia="Calibri" w:hAnsi="Arial" w:cs="Arial"/>
                <w:color w:val="0D0D0D"/>
                <w:sz w:val="22"/>
                <w:szCs w:val="22"/>
              </w:rPr>
              <w:t xml:space="preserve">Izuzimanje uglja iz silosa SUT i ZEN vrši se pomoću rotacionih izuzimača tzv. centrex mašina koje su montirane na samom dnu oba silosa. Ugalj se dalje pomoću grabuljastog transportera i kosog tračnog transportera transportuje do usipnog koša mlina uglja. </w:t>
            </w:r>
          </w:p>
          <w:p w14:paraId="79FFC302" w14:textId="77777777" w:rsidR="001041F5" w:rsidRPr="000F0ED1" w:rsidRDefault="001041F5" w:rsidP="001041F5">
            <w:pPr>
              <w:jc w:val="both"/>
              <w:rPr>
                <w:rFonts w:ascii="Arial" w:eastAsia="Calibri" w:hAnsi="Arial" w:cs="Arial"/>
                <w:color w:val="0D0D0D"/>
                <w:sz w:val="22"/>
                <w:szCs w:val="22"/>
              </w:rPr>
            </w:pPr>
            <w:r w:rsidRPr="000F0ED1">
              <w:rPr>
                <w:rFonts w:ascii="Arial" w:eastAsia="Calibri" w:hAnsi="Arial" w:cs="Arial"/>
                <w:color w:val="0D0D0D"/>
                <w:sz w:val="22"/>
                <w:szCs w:val="22"/>
              </w:rPr>
              <w:t xml:space="preserve">Na samom tračnom transporteru montirani su uređaji koji obezbjeđuju prolaz „čistog“ sirovog uglja do usipnog koša tj.magnetni separator koji kupi sve željezne otpatke iz uglja i ubacuje ih u specijalni kontejner namijenjen za ovu svrhu, te detektor metala koji u slučaju pronalaska nekog </w:t>
            </w:r>
            <w:r w:rsidRPr="000F0ED1">
              <w:rPr>
                <w:rFonts w:ascii="Arial" w:eastAsia="Calibri" w:hAnsi="Arial" w:cs="Arial"/>
                <w:color w:val="0D0D0D"/>
                <w:sz w:val="22"/>
                <w:szCs w:val="22"/>
              </w:rPr>
              <w:lastRenderedPageBreak/>
              <w:t xml:space="preserve">drugog metala u uglju reaguje na način da isključi transportni sistem od silosa do usipnog koša mlina. </w:t>
            </w:r>
          </w:p>
        </w:tc>
        <w:tc>
          <w:tcPr>
            <w:tcW w:w="1000" w:type="dxa"/>
            <w:shd w:val="clear" w:color="auto" w:fill="auto"/>
            <w:vAlign w:val="center"/>
          </w:tcPr>
          <w:p w14:paraId="79FFC303" w14:textId="77777777" w:rsidR="001041F5" w:rsidRPr="000F0ED1" w:rsidRDefault="001041F5" w:rsidP="001041F5">
            <w:pPr>
              <w:jc w:val="center"/>
              <w:rPr>
                <w:rFonts w:ascii="Arial" w:eastAsia="Calibri" w:hAnsi="Arial" w:cs="Arial"/>
                <w:b/>
                <w:noProof/>
                <w:sz w:val="22"/>
                <w:szCs w:val="22"/>
                <w:lang w:val="bs-Latn-BA"/>
              </w:rPr>
            </w:pPr>
            <w:r w:rsidRPr="000F0ED1">
              <w:rPr>
                <w:rFonts w:ascii="Arial" w:eastAsia="Calibri" w:hAnsi="Arial" w:cs="Arial"/>
                <w:b/>
                <w:noProof/>
                <w:sz w:val="22"/>
                <w:szCs w:val="22"/>
                <w:lang w:val="bs-Latn-BA"/>
              </w:rPr>
              <w:lastRenderedPageBreak/>
              <w:t>71</w:t>
            </w:r>
          </w:p>
        </w:tc>
      </w:tr>
      <w:tr w:rsidR="001041F5" w:rsidRPr="000F0ED1" w14:paraId="79FFC35D" w14:textId="77777777" w:rsidTr="000F0ED1">
        <w:trPr>
          <w:jc w:val="center"/>
        </w:trPr>
        <w:tc>
          <w:tcPr>
            <w:tcW w:w="694" w:type="dxa"/>
            <w:shd w:val="clear" w:color="auto" w:fill="auto"/>
            <w:vAlign w:val="center"/>
          </w:tcPr>
          <w:p w14:paraId="79FFC305" w14:textId="77777777" w:rsidR="001041F5" w:rsidRPr="000F0ED1" w:rsidRDefault="001041F5" w:rsidP="001041F5">
            <w:pPr>
              <w:rPr>
                <w:rFonts w:ascii="Arial" w:eastAsia="Calibri" w:hAnsi="Arial" w:cs="Arial"/>
                <w:noProof/>
                <w:sz w:val="22"/>
                <w:szCs w:val="22"/>
                <w:lang w:val="bs-Latn-BA"/>
              </w:rPr>
            </w:pPr>
          </w:p>
          <w:p w14:paraId="79FFC306" w14:textId="77777777" w:rsidR="001041F5" w:rsidRPr="000F0ED1" w:rsidRDefault="001041F5" w:rsidP="001041F5">
            <w:pPr>
              <w:rPr>
                <w:rFonts w:ascii="Arial" w:eastAsia="Calibri" w:hAnsi="Arial" w:cs="Arial"/>
                <w:noProof/>
                <w:sz w:val="22"/>
                <w:szCs w:val="22"/>
                <w:lang w:val="bs-Latn-BA"/>
              </w:rPr>
            </w:pPr>
          </w:p>
          <w:p w14:paraId="79FFC307" w14:textId="77777777" w:rsidR="001041F5" w:rsidRPr="000F0ED1" w:rsidRDefault="001041F5" w:rsidP="001041F5">
            <w:pPr>
              <w:rPr>
                <w:rFonts w:ascii="Arial" w:eastAsia="Calibri" w:hAnsi="Arial" w:cs="Arial"/>
                <w:noProof/>
                <w:sz w:val="22"/>
                <w:szCs w:val="22"/>
                <w:lang w:val="bs-Latn-BA"/>
              </w:rPr>
            </w:pPr>
          </w:p>
          <w:p w14:paraId="79FFC308" w14:textId="77777777" w:rsidR="001041F5" w:rsidRPr="000F0ED1" w:rsidRDefault="001041F5" w:rsidP="001041F5">
            <w:pPr>
              <w:rPr>
                <w:rFonts w:ascii="Arial" w:eastAsia="Calibri" w:hAnsi="Arial" w:cs="Arial"/>
                <w:noProof/>
                <w:sz w:val="22"/>
                <w:szCs w:val="22"/>
                <w:lang w:val="bs-Latn-BA"/>
              </w:rPr>
            </w:pPr>
          </w:p>
          <w:p w14:paraId="79FFC309" w14:textId="77777777" w:rsidR="001041F5" w:rsidRPr="000F0ED1" w:rsidRDefault="001041F5" w:rsidP="001041F5">
            <w:pPr>
              <w:rPr>
                <w:rFonts w:ascii="Arial" w:eastAsia="Calibri" w:hAnsi="Arial" w:cs="Arial"/>
                <w:noProof/>
                <w:sz w:val="22"/>
                <w:szCs w:val="22"/>
                <w:lang w:val="bs-Latn-BA"/>
              </w:rPr>
            </w:pPr>
          </w:p>
          <w:p w14:paraId="79FFC30A" w14:textId="77777777" w:rsidR="001041F5" w:rsidRPr="000F0ED1" w:rsidRDefault="001041F5" w:rsidP="001041F5">
            <w:pPr>
              <w:rPr>
                <w:rFonts w:ascii="Arial" w:eastAsia="Calibri" w:hAnsi="Arial" w:cs="Arial"/>
                <w:noProof/>
                <w:sz w:val="22"/>
                <w:szCs w:val="22"/>
                <w:lang w:val="bs-Latn-BA"/>
              </w:rPr>
            </w:pPr>
          </w:p>
          <w:p w14:paraId="79FFC30B" w14:textId="77777777" w:rsidR="001041F5" w:rsidRPr="000F0ED1" w:rsidRDefault="001041F5" w:rsidP="001041F5">
            <w:pPr>
              <w:rPr>
                <w:rFonts w:ascii="Arial" w:eastAsia="Calibri" w:hAnsi="Arial" w:cs="Arial"/>
                <w:noProof/>
                <w:sz w:val="22"/>
                <w:szCs w:val="22"/>
                <w:lang w:val="bs-Latn-BA"/>
              </w:rPr>
            </w:pPr>
          </w:p>
          <w:p w14:paraId="79FFC30C" w14:textId="77777777" w:rsidR="001041F5" w:rsidRPr="000F0ED1" w:rsidRDefault="001041F5" w:rsidP="001041F5">
            <w:pPr>
              <w:rPr>
                <w:rFonts w:ascii="Arial" w:eastAsia="Calibri" w:hAnsi="Arial" w:cs="Arial"/>
                <w:noProof/>
                <w:sz w:val="22"/>
                <w:szCs w:val="22"/>
                <w:lang w:val="bs-Latn-BA"/>
              </w:rPr>
            </w:pPr>
          </w:p>
          <w:p w14:paraId="79FFC30D" w14:textId="77777777" w:rsidR="001041F5" w:rsidRPr="000F0ED1" w:rsidRDefault="001041F5" w:rsidP="001041F5">
            <w:pPr>
              <w:rPr>
                <w:rFonts w:ascii="Arial" w:eastAsia="Calibri" w:hAnsi="Arial" w:cs="Arial"/>
                <w:noProof/>
                <w:sz w:val="22"/>
                <w:szCs w:val="22"/>
                <w:lang w:val="bs-Latn-BA"/>
              </w:rPr>
            </w:pPr>
          </w:p>
          <w:p w14:paraId="79FFC30E" w14:textId="77777777" w:rsidR="001041F5" w:rsidRPr="000F0ED1" w:rsidRDefault="001041F5" w:rsidP="001041F5">
            <w:pPr>
              <w:rPr>
                <w:rFonts w:ascii="Arial" w:eastAsia="Calibri" w:hAnsi="Arial" w:cs="Arial"/>
                <w:noProof/>
                <w:sz w:val="22"/>
                <w:szCs w:val="22"/>
                <w:lang w:val="bs-Latn-BA"/>
              </w:rPr>
            </w:pPr>
          </w:p>
          <w:p w14:paraId="79FFC30F" w14:textId="77777777" w:rsidR="001041F5" w:rsidRPr="000F0ED1" w:rsidRDefault="001041F5" w:rsidP="001041F5">
            <w:pPr>
              <w:rPr>
                <w:rFonts w:ascii="Arial" w:eastAsia="Calibri" w:hAnsi="Arial" w:cs="Arial"/>
                <w:noProof/>
                <w:sz w:val="22"/>
                <w:szCs w:val="22"/>
                <w:lang w:val="bs-Latn-BA"/>
              </w:rPr>
            </w:pPr>
          </w:p>
          <w:p w14:paraId="79FFC310" w14:textId="77777777" w:rsidR="001041F5" w:rsidRPr="000F0ED1" w:rsidRDefault="001041F5" w:rsidP="001041F5">
            <w:pPr>
              <w:rPr>
                <w:rFonts w:ascii="Arial" w:eastAsia="Calibri" w:hAnsi="Arial" w:cs="Arial"/>
                <w:noProof/>
                <w:sz w:val="22"/>
                <w:szCs w:val="22"/>
                <w:lang w:val="bs-Latn-BA"/>
              </w:rPr>
            </w:pPr>
          </w:p>
          <w:p w14:paraId="79FFC311" w14:textId="77777777" w:rsidR="001041F5" w:rsidRPr="000F0ED1" w:rsidRDefault="001041F5" w:rsidP="001041F5">
            <w:pPr>
              <w:rPr>
                <w:rFonts w:ascii="Arial" w:eastAsia="Calibri" w:hAnsi="Arial" w:cs="Arial"/>
                <w:noProof/>
                <w:sz w:val="22"/>
                <w:szCs w:val="22"/>
                <w:lang w:val="bs-Latn-BA"/>
              </w:rPr>
            </w:pPr>
          </w:p>
          <w:p w14:paraId="79FFC312" w14:textId="77777777" w:rsidR="001041F5" w:rsidRPr="000F0ED1" w:rsidRDefault="001041F5" w:rsidP="001041F5">
            <w:pPr>
              <w:rPr>
                <w:rFonts w:ascii="Arial" w:eastAsia="Calibri" w:hAnsi="Arial" w:cs="Arial"/>
                <w:noProof/>
                <w:sz w:val="22"/>
                <w:szCs w:val="22"/>
                <w:lang w:val="bs-Latn-BA"/>
              </w:rPr>
            </w:pPr>
          </w:p>
          <w:p w14:paraId="79FFC313" w14:textId="77777777" w:rsidR="001041F5" w:rsidRPr="000F0ED1" w:rsidRDefault="001041F5" w:rsidP="001041F5">
            <w:pPr>
              <w:rPr>
                <w:rFonts w:ascii="Arial" w:eastAsia="Calibri" w:hAnsi="Arial" w:cs="Arial"/>
                <w:noProof/>
                <w:sz w:val="22"/>
                <w:szCs w:val="22"/>
                <w:lang w:val="bs-Latn-BA"/>
              </w:rPr>
            </w:pPr>
          </w:p>
          <w:p w14:paraId="79FFC314" w14:textId="77777777" w:rsidR="001041F5" w:rsidRPr="000F0ED1" w:rsidRDefault="001041F5" w:rsidP="001041F5">
            <w:pPr>
              <w:rPr>
                <w:rFonts w:ascii="Arial" w:eastAsia="Calibri" w:hAnsi="Arial" w:cs="Arial"/>
                <w:noProof/>
                <w:sz w:val="22"/>
                <w:szCs w:val="22"/>
                <w:lang w:val="bs-Latn-BA"/>
              </w:rPr>
            </w:pPr>
          </w:p>
          <w:p w14:paraId="79FFC315" w14:textId="77777777" w:rsidR="001041F5" w:rsidRPr="000F0ED1" w:rsidRDefault="001041F5" w:rsidP="001041F5">
            <w:pPr>
              <w:rPr>
                <w:rFonts w:ascii="Arial" w:eastAsia="Calibri" w:hAnsi="Arial" w:cs="Arial"/>
                <w:noProof/>
                <w:sz w:val="22"/>
                <w:szCs w:val="22"/>
                <w:lang w:val="bs-Latn-BA"/>
              </w:rPr>
            </w:pPr>
          </w:p>
          <w:p w14:paraId="79FFC316" w14:textId="77777777" w:rsidR="001041F5" w:rsidRPr="000F0ED1" w:rsidRDefault="001041F5" w:rsidP="001041F5">
            <w:pPr>
              <w:rPr>
                <w:rFonts w:ascii="Arial" w:eastAsia="Calibri" w:hAnsi="Arial" w:cs="Arial"/>
                <w:noProof/>
                <w:sz w:val="22"/>
                <w:szCs w:val="22"/>
                <w:lang w:val="bs-Latn-BA"/>
              </w:rPr>
            </w:pPr>
          </w:p>
          <w:p w14:paraId="79FFC317" w14:textId="77777777" w:rsidR="001041F5" w:rsidRPr="000F0ED1" w:rsidRDefault="001041F5" w:rsidP="001041F5">
            <w:pPr>
              <w:rPr>
                <w:rFonts w:ascii="Arial" w:eastAsia="Calibri" w:hAnsi="Arial" w:cs="Arial"/>
                <w:noProof/>
                <w:sz w:val="22"/>
                <w:szCs w:val="22"/>
                <w:lang w:val="bs-Latn-BA"/>
              </w:rPr>
            </w:pPr>
          </w:p>
          <w:p w14:paraId="79FFC318" w14:textId="77777777" w:rsidR="001041F5" w:rsidRPr="000F0ED1" w:rsidRDefault="001041F5" w:rsidP="001041F5">
            <w:pPr>
              <w:rPr>
                <w:rFonts w:ascii="Arial" w:eastAsia="Calibri" w:hAnsi="Arial" w:cs="Arial"/>
                <w:noProof/>
                <w:sz w:val="22"/>
                <w:szCs w:val="22"/>
                <w:lang w:val="bs-Latn-BA"/>
              </w:rPr>
            </w:pPr>
          </w:p>
          <w:p w14:paraId="79FFC319" w14:textId="77777777" w:rsidR="001041F5" w:rsidRPr="000F0ED1" w:rsidRDefault="001041F5" w:rsidP="001041F5">
            <w:pPr>
              <w:rPr>
                <w:rFonts w:ascii="Arial" w:eastAsia="Calibri" w:hAnsi="Arial" w:cs="Arial"/>
                <w:noProof/>
                <w:sz w:val="22"/>
                <w:szCs w:val="22"/>
                <w:lang w:val="bs-Latn-BA"/>
              </w:rPr>
            </w:pPr>
            <w:r w:rsidRPr="000F0ED1">
              <w:rPr>
                <w:rFonts w:ascii="Arial" w:eastAsia="Calibri" w:hAnsi="Arial" w:cs="Arial"/>
                <w:noProof/>
                <w:sz w:val="22"/>
                <w:szCs w:val="22"/>
                <w:lang w:val="bs-Latn-BA"/>
              </w:rPr>
              <w:t>12.</w:t>
            </w:r>
          </w:p>
        </w:tc>
        <w:tc>
          <w:tcPr>
            <w:tcW w:w="843" w:type="dxa"/>
            <w:shd w:val="clear" w:color="auto" w:fill="auto"/>
            <w:vAlign w:val="center"/>
          </w:tcPr>
          <w:p w14:paraId="79FFC31A" w14:textId="77777777" w:rsidR="001041F5" w:rsidRPr="000F0ED1" w:rsidRDefault="001041F5" w:rsidP="001041F5">
            <w:pPr>
              <w:rPr>
                <w:rFonts w:ascii="Arial" w:eastAsia="Calibri" w:hAnsi="Arial" w:cs="Arial"/>
                <w:bCs/>
                <w:noProof/>
                <w:sz w:val="22"/>
                <w:szCs w:val="22"/>
                <w:lang w:val="bs-Latn-BA"/>
              </w:rPr>
            </w:pPr>
          </w:p>
          <w:p w14:paraId="79FFC31B" w14:textId="77777777" w:rsidR="001041F5" w:rsidRPr="000F0ED1" w:rsidRDefault="001041F5" w:rsidP="001041F5">
            <w:pPr>
              <w:rPr>
                <w:rFonts w:ascii="Arial" w:eastAsia="Calibri" w:hAnsi="Arial" w:cs="Arial"/>
                <w:bCs/>
                <w:noProof/>
                <w:sz w:val="22"/>
                <w:szCs w:val="22"/>
                <w:lang w:val="bs-Latn-BA"/>
              </w:rPr>
            </w:pPr>
          </w:p>
          <w:p w14:paraId="79FFC31C" w14:textId="77777777" w:rsidR="001041F5" w:rsidRPr="000F0ED1" w:rsidRDefault="001041F5" w:rsidP="001041F5">
            <w:pPr>
              <w:rPr>
                <w:rFonts w:ascii="Arial" w:eastAsia="Calibri" w:hAnsi="Arial" w:cs="Arial"/>
                <w:bCs/>
                <w:noProof/>
                <w:sz w:val="22"/>
                <w:szCs w:val="22"/>
                <w:lang w:val="bs-Latn-BA"/>
              </w:rPr>
            </w:pPr>
          </w:p>
          <w:p w14:paraId="79FFC31D" w14:textId="77777777" w:rsidR="001041F5" w:rsidRPr="000F0ED1" w:rsidRDefault="001041F5" w:rsidP="001041F5">
            <w:pPr>
              <w:rPr>
                <w:rFonts w:ascii="Arial" w:eastAsia="Calibri" w:hAnsi="Arial" w:cs="Arial"/>
                <w:bCs/>
                <w:noProof/>
                <w:sz w:val="22"/>
                <w:szCs w:val="22"/>
                <w:lang w:val="bs-Latn-BA"/>
              </w:rPr>
            </w:pPr>
          </w:p>
          <w:p w14:paraId="79FFC31E" w14:textId="77777777" w:rsidR="001041F5" w:rsidRPr="000F0ED1" w:rsidRDefault="001041F5" w:rsidP="001041F5">
            <w:pPr>
              <w:rPr>
                <w:rFonts w:ascii="Arial" w:eastAsia="Calibri" w:hAnsi="Arial" w:cs="Arial"/>
                <w:bCs/>
                <w:noProof/>
                <w:sz w:val="22"/>
                <w:szCs w:val="22"/>
                <w:lang w:val="bs-Latn-BA"/>
              </w:rPr>
            </w:pPr>
          </w:p>
          <w:p w14:paraId="79FFC31F" w14:textId="77777777" w:rsidR="001041F5" w:rsidRPr="000F0ED1" w:rsidRDefault="001041F5" w:rsidP="001041F5">
            <w:pPr>
              <w:rPr>
                <w:rFonts w:ascii="Arial" w:eastAsia="Calibri" w:hAnsi="Arial" w:cs="Arial"/>
                <w:bCs/>
                <w:noProof/>
                <w:sz w:val="22"/>
                <w:szCs w:val="22"/>
                <w:lang w:val="bs-Latn-BA"/>
              </w:rPr>
            </w:pPr>
          </w:p>
          <w:p w14:paraId="79FFC320" w14:textId="77777777" w:rsidR="001041F5" w:rsidRPr="000F0ED1" w:rsidRDefault="001041F5" w:rsidP="001041F5">
            <w:pPr>
              <w:rPr>
                <w:rFonts w:ascii="Arial" w:eastAsia="Calibri" w:hAnsi="Arial" w:cs="Arial"/>
                <w:bCs/>
                <w:noProof/>
                <w:sz w:val="22"/>
                <w:szCs w:val="22"/>
                <w:lang w:val="bs-Latn-BA"/>
              </w:rPr>
            </w:pPr>
          </w:p>
          <w:p w14:paraId="79FFC321" w14:textId="77777777" w:rsidR="001041F5" w:rsidRPr="000F0ED1" w:rsidRDefault="001041F5" w:rsidP="001041F5">
            <w:pPr>
              <w:rPr>
                <w:rFonts w:ascii="Arial" w:eastAsia="Calibri" w:hAnsi="Arial" w:cs="Arial"/>
                <w:bCs/>
                <w:noProof/>
                <w:sz w:val="22"/>
                <w:szCs w:val="22"/>
                <w:lang w:val="bs-Latn-BA"/>
              </w:rPr>
            </w:pPr>
          </w:p>
          <w:p w14:paraId="79FFC322" w14:textId="77777777" w:rsidR="001041F5" w:rsidRPr="000F0ED1" w:rsidRDefault="001041F5" w:rsidP="001041F5">
            <w:pPr>
              <w:rPr>
                <w:rFonts w:ascii="Arial" w:eastAsia="Calibri" w:hAnsi="Arial" w:cs="Arial"/>
                <w:bCs/>
                <w:noProof/>
                <w:sz w:val="22"/>
                <w:szCs w:val="22"/>
                <w:lang w:val="bs-Latn-BA"/>
              </w:rPr>
            </w:pPr>
          </w:p>
          <w:p w14:paraId="79FFC323" w14:textId="77777777" w:rsidR="001041F5" w:rsidRPr="000F0ED1" w:rsidRDefault="001041F5" w:rsidP="001041F5">
            <w:pPr>
              <w:rPr>
                <w:rFonts w:ascii="Arial" w:eastAsia="Calibri" w:hAnsi="Arial" w:cs="Arial"/>
                <w:bCs/>
                <w:noProof/>
                <w:sz w:val="22"/>
                <w:szCs w:val="22"/>
                <w:lang w:val="bs-Latn-BA"/>
              </w:rPr>
            </w:pPr>
          </w:p>
          <w:p w14:paraId="79FFC324" w14:textId="77777777" w:rsidR="001041F5" w:rsidRPr="000F0ED1" w:rsidRDefault="001041F5" w:rsidP="001041F5">
            <w:pPr>
              <w:rPr>
                <w:rFonts w:ascii="Arial" w:eastAsia="Calibri" w:hAnsi="Arial" w:cs="Arial"/>
                <w:bCs/>
                <w:noProof/>
                <w:sz w:val="22"/>
                <w:szCs w:val="22"/>
                <w:lang w:val="bs-Latn-BA"/>
              </w:rPr>
            </w:pPr>
          </w:p>
          <w:p w14:paraId="79FFC325" w14:textId="77777777" w:rsidR="001041F5" w:rsidRPr="000F0ED1" w:rsidRDefault="001041F5" w:rsidP="001041F5">
            <w:pPr>
              <w:rPr>
                <w:rFonts w:ascii="Arial" w:eastAsia="Calibri" w:hAnsi="Arial" w:cs="Arial"/>
                <w:bCs/>
                <w:noProof/>
                <w:sz w:val="22"/>
                <w:szCs w:val="22"/>
                <w:lang w:val="bs-Latn-BA"/>
              </w:rPr>
            </w:pPr>
          </w:p>
          <w:p w14:paraId="79FFC326" w14:textId="77777777" w:rsidR="001041F5" w:rsidRPr="000F0ED1" w:rsidRDefault="001041F5" w:rsidP="001041F5">
            <w:pPr>
              <w:rPr>
                <w:rFonts w:ascii="Arial" w:eastAsia="Calibri" w:hAnsi="Arial" w:cs="Arial"/>
                <w:bCs/>
                <w:noProof/>
                <w:sz w:val="22"/>
                <w:szCs w:val="22"/>
                <w:lang w:val="bs-Latn-BA"/>
              </w:rPr>
            </w:pPr>
          </w:p>
          <w:p w14:paraId="79FFC327" w14:textId="77777777" w:rsidR="001041F5" w:rsidRPr="000F0ED1" w:rsidRDefault="001041F5" w:rsidP="001041F5">
            <w:pPr>
              <w:rPr>
                <w:rFonts w:ascii="Arial" w:eastAsia="Calibri" w:hAnsi="Arial" w:cs="Arial"/>
                <w:bCs/>
                <w:noProof/>
                <w:sz w:val="22"/>
                <w:szCs w:val="22"/>
                <w:lang w:val="bs-Latn-BA"/>
              </w:rPr>
            </w:pPr>
          </w:p>
          <w:p w14:paraId="79FFC328" w14:textId="77777777" w:rsidR="001041F5" w:rsidRPr="000F0ED1" w:rsidRDefault="001041F5" w:rsidP="001041F5">
            <w:pPr>
              <w:rPr>
                <w:rFonts w:ascii="Arial" w:eastAsia="Calibri" w:hAnsi="Arial" w:cs="Arial"/>
                <w:bCs/>
                <w:noProof/>
                <w:sz w:val="22"/>
                <w:szCs w:val="22"/>
                <w:lang w:val="bs-Latn-BA"/>
              </w:rPr>
            </w:pPr>
          </w:p>
          <w:p w14:paraId="79FFC329" w14:textId="77777777" w:rsidR="001041F5" w:rsidRPr="000F0ED1" w:rsidRDefault="001041F5" w:rsidP="001041F5">
            <w:pPr>
              <w:rPr>
                <w:rFonts w:ascii="Arial" w:eastAsia="Calibri" w:hAnsi="Arial" w:cs="Arial"/>
                <w:bCs/>
                <w:noProof/>
                <w:sz w:val="22"/>
                <w:szCs w:val="22"/>
                <w:lang w:val="bs-Latn-BA"/>
              </w:rPr>
            </w:pPr>
          </w:p>
          <w:p w14:paraId="79FFC32A" w14:textId="77777777" w:rsidR="001041F5" w:rsidRPr="000F0ED1" w:rsidRDefault="001041F5" w:rsidP="001041F5">
            <w:pPr>
              <w:rPr>
                <w:rFonts w:ascii="Arial" w:eastAsia="Calibri" w:hAnsi="Arial" w:cs="Arial"/>
                <w:bCs/>
                <w:noProof/>
                <w:sz w:val="22"/>
                <w:szCs w:val="22"/>
                <w:lang w:val="bs-Latn-BA"/>
              </w:rPr>
            </w:pPr>
          </w:p>
          <w:p w14:paraId="79FFC32B" w14:textId="77777777" w:rsidR="001041F5" w:rsidRPr="000F0ED1" w:rsidRDefault="001041F5" w:rsidP="001041F5">
            <w:pPr>
              <w:rPr>
                <w:rFonts w:ascii="Arial" w:eastAsia="Calibri" w:hAnsi="Arial" w:cs="Arial"/>
                <w:bCs/>
                <w:noProof/>
                <w:sz w:val="22"/>
                <w:szCs w:val="22"/>
                <w:lang w:val="bs-Latn-BA"/>
              </w:rPr>
            </w:pPr>
          </w:p>
          <w:p w14:paraId="79FFC32C" w14:textId="77777777" w:rsidR="001041F5" w:rsidRPr="000F0ED1" w:rsidRDefault="001041F5" w:rsidP="001041F5">
            <w:pPr>
              <w:rPr>
                <w:rFonts w:ascii="Arial" w:eastAsia="Calibri" w:hAnsi="Arial" w:cs="Arial"/>
                <w:bCs/>
                <w:noProof/>
                <w:sz w:val="22"/>
                <w:szCs w:val="22"/>
                <w:lang w:val="bs-Latn-BA"/>
              </w:rPr>
            </w:pPr>
          </w:p>
          <w:p w14:paraId="79FFC32D" w14:textId="77777777" w:rsidR="001041F5" w:rsidRPr="000F0ED1" w:rsidRDefault="001041F5" w:rsidP="001041F5">
            <w:pPr>
              <w:rPr>
                <w:rFonts w:ascii="Arial" w:eastAsia="Calibri" w:hAnsi="Arial" w:cs="Arial"/>
                <w:bCs/>
                <w:noProof/>
                <w:sz w:val="22"/>
                <w:szCs w:val="22"/>
                <w:lang w:val="bs-Latn-BA"/>
              </w:rPr>
            </w:pPr>
          </w:p>
          <w:p w14:paraId="79FFC32E" w14:textId="77777777" w:rsidR="001041F5" w:rsidRPr="000F0ED1" w:rsidRDefault="001041F5" w:rsidP="001041F5">
            <w:pPr>
              <w:rPr>
                <w:rFonts w:ascii="Arial" w:eastAsia="Calibri" w:hAnsi="Arial" w:cs="Arial"/>
                <w:bCs/>
                <w:noProof/>
                <w:sz w:val="22"/>
                <w:szCs w:val="22"/>
                <w:lang w:val="bs-Latn-BA"/>
              </w:rPr>
            </w:pPr>
            <w:r w:rsidRPr="000F0ED1">
              <w:rPr>
                <w:rFonts w:ascii="Arial" w:eastAsia="Calibri" w:hAnsi="Arial" w:cs="Arial"/>
                <w:bCs/>
                <w:noProof/>
                <w:sz w:val="22"/>
                <w:szCs w:val="22"/>
                <w:lang w:val="bs-Latn-BA"/>
              </w:rPr>
              <w:t>Mljevenje uglja</w:t>
            </w:r>
          </w:p>
        </w:tc>
        <w:tc>
          <w:tcPr>
            <w:tcW w:w="2268" w:type="dxa"/>
            <w:shd w:val="clear" w:color="auto" w:fill="auto"/>
            <w:vAlign w:val="center"/>
          </w:tcPr>
          <w:p w14:paraId="79FFC32F" w14:textId="77777777" w:rsidR="001041F5" w:rsidRPr="000F0ED1" w:rsidRDefault="001041F5" w:rsidP="001041F5">
            <w:pPr>
              <w:rPr>
                <w:rFonts w:ascii="Arial" w:eastAsia="Calibri" w:hAnsi="Arial" w:cs="Arial"/>
                <w:color w:val="FF0000"/>
                <w:sz w:val="22"/>
                <w:szCs w:val="22"/>
              </w:rPr>
            </w:pPr>
          </w:p>
          <w:p w14:paraId="79FFC330" w14:textId="77777777" w:rsidR="001041F5" w:rsidRPr="000F0ED1" w:rsidRDefault="001041F5" w:rsidP="001041F5">
            <w:pPr>
              <w:rPr>
                <w:rFonts w:ascii="Arial" w:eastAsia="Calibri" w:hAnsi="Arial" w:cs="Arial"/>
                <w:color w:val="FF0000"/>
                <w:sz w:val="22"/>
                <w:szCs w:val="22"/>
              </w:rPr>
            </w:pPr>
          </w:p>
          <w:p w14:paraId="79FFC331" w14:textId="77777777" w:rsidR="001041F5" w:rsidRPr="000F0ED1" w:rsidRDefault="001041F5" w:rsidP="001041F5">
            <w:pPr>
              <w:rPr>
                <w:rFonts w:ascii="Arial" w:eastAsia="Calibri" w:hAnsi="Arial" w:cs="Arial"/>
                <w:color w:val="FF0000"/>
                <w:sz w:val="22"/>
                <w:szCs w:val="22"/>
              </w:rPr>
            </w:pPr>
          </w:p>
          <w:p w14:paraId="79FFC332" w14:textId="77777777" w:rsidR="001041F5" w:rsidRPr="000F0ED1" w:rsidRDefault="001041F5" w:rsidP="001041F5">
            <w:pPr>
              <w:rPr>
                <w:rFonts w:ascii="Arial" w:eastAsia="Calibri" w:hAnsi="Arial" w:cs="Arial"/>
                <w:color w:val="FF0000"/>
                <w:sz w:val="22"/>
                <w:szCs w:val="22"/>
              </w:rPr>
            </w:pPr>
          </w:p>
          <w:p w14:paraId="79FFC333" w14:textId="77777777" w:rsidR="001041F5" w:rsidRPr="000F0ED1" w:rsidRDefault="001041F5" w:rsidP="001041F5">
            <w:pPr>
              <w:rPr>
                <w:rFonts w:ascii="Arial" w:eastAsia="Calibri" w:hAnsi="Arial" w:cs="Arial"/>
                <w:color w:val="FF0000"/>
                <w:sz w:val="22"/>
                <w:szCs w:val="22"/>
              </w:rPr>
            </w:pPr>
          </w:p>
          <w:p w14:paraId="79FFC334" w14:textId="77777777" w:rsidR="001041F5" w:rsidRPr="000F0ED1" w:rsidRDefault="001041F5" w:rsidP="001041F5">
            <w:pPr>
              <w:rPr>
                <w:rFonts w:ascii="Arial" w:eastAsia="Calibri" w:hAnsi="Arial" w:cs="Arial"/>
                <w:color w:val="FF0000"/>
                <w:sz w:val="22"/>
                <w:szCs w:val="22"/>
              </w:rPr>
            </w:pPr>
          </w:p>
          <w:p w14:paraId="79FFC335" w14:textId="77777777" w:rsidR="001041F5" w:rsidRPr="000F0ED1" w:rsidRDefault="001041F5" w:rsidP="001041F5">
            <w:pPr>
              <w:rPr>
                <w:rFonts w:ascii="Arial" w:eastAsia="Calibri" w:hAnsi="Arial" w:cs="Arial"/>
                <w:color w:val="FF0000"/>
                <w:sz w:val="22"/>
                <w:szCs w:val="22"/>
              </w:rPr>
            </w:pPr>
          </w:p>
          <w:p w14:paraId="79FFC336" w14:textId="77777777" w:rsidR="001041F5" w:rsidRPr="000F0ED1" w:rsidRDefault="001041F5" w:rsidP="001041F5">
            <w:pPr>
              <w:rPr>
                <w:rFonts w:ascii="Arial" w:eastAsia="Calibri" w:hAnsi="Arial" w:cs="Arial"/>
                <w:color w:val="FF0000"/>
                <w:sz w:val="22"/>
                <w:szCs w:val="22"/>
              </w:rPr>
            </w:pPr>
          </w:p>
          <w:p w14:paraId="79FFC337" w14:textId="77777777" w:rsidR="001041F5" w:rsidRPr="000F0ED1" w:rsidRDefault="001041F5" w:rsidP="001041F5">
            <w:pPr>
              <w:rPr>
                <w:rFonts w:ascii="Arial" w:eastAsia="Calibri" w:hAnsi="Arial" w:cs="Arial"/>
                <w:color w:val="FF0000"/>
                <w:sz w:val="22"/>
                <w:szCs w:val="22"/>
              </w:rPr>
            </w:pPr>
          </w:p>
          <w:p w14:paraId="79FFC338" w14:textId="77777777" w:rsidR="001041F5" w:rsidRPr="000F0ED1" w:rsidRDefault="001041F5" w:rsidP="001041F5">
            <w:pPr>
              <w:rPr>
                <w:rFonts w:ascii="Arial" w:eastAsia="Calibri" w:hAnsi="Arial" w:cs="Arial"/>
                <w:color w:val="FF0000"/>
                <w:sz w:val="22"/>
                <w:szCs w:val="22"/>
              </w:rPr>
            </w:pPr>
          </w:p>
          <w:p w14:paraId="79FFC339" w14:textId="77777777" w:rsidR="001041F5" w:rsidRPr="000F0ED1" w:rsidRDefault="001041F5" w:rsidP="001041F5">
            <w:pPr>
              <w:rPr>
                <w:rFonts w:ascii="Arial" w:eastAsia="Calibri" w:hAnsi="Arial" w:cs="Arial"/>
                <w:color w:val="FF0000"/>
                <w:sz w:val="22"/>
                <w:szCs w:val="22"/>
              </w:rPr>
            </w:pPr>
          </w:p>
          <w:p w14:paraId="79FFC33A" w14:textId="77777777" w:rsidR="001041F5" w:rsidRPr="000F0ED1" w:rsidRDefault="001041F5" w:rsidP="001041F5">
            <w:pPr>
              <w:rPr>
                <w:rFonts w:ascii="Arial" w:eastAsia="Calibri" w:hAnsi="Arial" w:cs="Arial"/>
                <w:color w:val="FF0000"/>
                <w:sz w:val="22"/>
                <w:szCs w:val="22"/>
              </w:rPr>
            </w:pPr>
          </w:p>
          <w:p w14:paraId="79FFC33B" w14:textId="77777777" w:rsidR="001041F5" w:rsidRPr="000F0ED1" w:rsidRDefault="001041F5" w:rsidP="001041F5">
            <w:pPr>
              <w:rPr>
                <w:rFonts w:ascii="Arial" w:eastAsia="Calibri" w:hAnsi="Arial" w:cs="Arial"/>
                <w:sz w:val="22"/>
                <w:szCs w:val="22"/>
              </w:rPr>
            </w:pPr>
            <w:r w:rsidRPr="000F0ED1">
              <w:rPr>
                <w:rFonts w:ascii="Arial" w:eastAsia="Calibri" w:hAnsi="Arial" w:cs="Arial"/>
                <w:sz w:val="22"/>
                <w:szCs w:val="22"/>
              </w:rPr>
              <w:t xml:space="preserve">Polazna sirovina za mljevenje je ugalj u usipnom košu čije karakteristike moraju zadovoljavati dva osnovna kriterija: vlaga &lt; 16 % i granulacija &lt; 80 mm. </w:t>
            </w:r>
          </w:p>
          <w:p w14:paraId="79FFC33C" w14:textId="77777777" w:rsidR="001041F5" w:rsidRPr="000F0ED1" w:rsidRDefault="001041F5" w:rsidP="001041F5">
            <w:pPr>
              <w:rPr>
                <w:rFonts w:ascii="Arial" w:eastAsia="Calibri" w:hAnsi="Arial" w:cs="Arial"/>
                <w:sz w:val="22"/>
                <w:szCs w:val="22"/>
              </w:rPr>
            </w:pPr>
          </w:p>
          <w:p w14:paraId="79FFC33D" w14:textId="77777777" w:rsidR="001041F5" w:rsidRPr="000F0ED1" w:rsidRDefault="001041F5" w:rsidP="001041F5">
            <w:pPr>
              <w:rPr>
                <w:rFonts w:ascii="Arial" w:eastAsia="Calibri" w:hAnsi="Arial" w:cs="Arial"/>
                <w:sz w:val="22"/>
                <w:szCs w:val="22"/>
              </w:rPr>
            </w:pPr>
            <w:r w:rsidRPr="000F0ED1">
              <w:rPr>
                <w:rFonts w:ascii="Arial" w:eastAsia="Calibri" w:hAnsi="Arial" w:cs="Arial"/>
                <w:sz w:val="22"/>
                <w:szCs w:val="22"/>
              </w:rPr>
              <w:t>Maksimalni kapacitet usipnog koša iznosi 100 tona.</w:t>
            </w:r>
          </w:p>
          <w:p w14:paraId="79FFC33E" w14:textId="77777777" w:rsidR="001041F5" w:rsidRPr="000F0ED1" w:rsidRDefault="001041F5" w:rsidP="001041F5">
            <w:pPr>
              <w:rPr>
                <w:rFonts w:ascii="Arial" w:eastAsia="Calibri" w:hAnsi="Arial" w:cs="Arial"/>
                <w:sz w:val="22"/>
                <w:szCs w:val="22"/>
              </w:rPr>
            </w:pPr>
          </w:p>
          <w:p w14:paraId="79FFC33F" w14:textId="77777777" w:rsidR="001041F5" w:rsidRPr="000F0ED1" w:rsidRDefault="001041F5" w:rsidP="001041F5">
            <w:pPr>
              <w:rPr>
                <w:rFonts w:ascii="Arial" w:eastAsia="Calibri" w:hAnsi="Arial" w:cs="Arial"/>
                <w:b/>
                <w:noProof/>
                <w:sz w:val="22"/>
                <w:szCs w:val="22"/>
                <w:lang w:val="bs-Latn-BA"/>
              </w:rPr>
            </w:pPr>
            <w:r w:rsidRPr="000F0ED1">
              <w:rPr>
                <w:rFonts w:ascii="Arial" w:eastAsia="Calibri" w:hAnsi="Arial" w:cs="Arial"/>
                <w:sz w:val="22"/>
                <w:szCs w:val="22"/>
              </w:rPr>
              <w:t>Za instalisani kapacitet mlina 18 t/h potrebno je obezbijediti 45000 m</w:t>
            </w:r>
            <w:r w:rsidRPr="000F0ED1">
              <w:rPr>
                <w:rFonts w:ascii="Arial" w:eastAsia="Calibri" w:hAnsi="Arial" w:cs="Arial"/>
                <w:sz w:val="22"/>
                <w:szCs w:val="22"/>
                <w:vertAlign w:val="superscript"/>
              </w:rPr>
              <w:t>3</w:t>
            </w:r>
            <w:r w:rsidRPr="000F0ED1">
              <w:rPr>
                <w:rFonts w:ascii="Arial" w:eastAsia="Calibri" w:hAnsi="Arial" w:cs="Arial"/>
                <w:sz w:val="22"/>
                <w:szCs w:val="22"/>
              </w:rPr>
              <w:t xml:space="preserve">/h toplih plinova. </w:t>
            </w:r>
          </w:p>
        </w:tc>
        <w:tc>
          <w:tcPr>
            <w:tcW w:w="5103" w:type="dxa"/>
            <w:shd w:val="clear" w:color="auto" w:fill="auto"/>
            <w:vAlign w:val="center"/>
          </w:tcPr>
          <w:p w14:paraId="79FFC340" w14:textId="77777777" w:rsidR="001041F5" w:rsidRPr="000F0ED1" w:rsidRDefault="001041F5" w:rsidP="001041F5">
            <w:pPr>
              <w:jc w:val="both"/>
              <w:rPr>
                <w:rFonts w:ascii="Arial" w:eastAsia="Calibri" w:hAnsi="Arial" w:cs="Arial"/>
                <w:sz w:val="22"/>
                <w:szCs w:val="22"/>
              </w:rPr>
            </w:pPr>
            <w:r w:rsidRPr="000F0ED1">
              <w:rPr>
                <w:rFonts w:ascii="Arial" w:eastAsia="Calibri" w:hAnsi="Arial" w:cs="Arial"/>
                <w:sz w:val="22"/>
                <w:szCs w:val="22"/>
              </w:rPr>
              <w:t>Na samom usipnom košu montirane su i vage koje automatskom regulacijom isključuju punjenje koša kada nivo dostigne 60 tona. Pored ove sigurnosne mjere na donjem dijelu usipnog koša montirani su senzori koji onemogućavaju potpuno pražnjenje usipnog koša i prodora većih količina kisika u momentu rada postrojenja.</w:t>
            </w:r>
          </w:p>
          <w:p w14:paraId="79FFC341" w14:textId="77777777" w:rsidR="001041F5" w:rsidRPr="000F0ED1" w:rsidRDefault="001041F5" w:rsidP="001041F5">
            <w:pPr>
              <w:jc w:val="both"/>
              <w:rPr>
                <w:rFonts w:ascii="Arial" w:eastAsia="Calibri" w:hAnsi="Arial" w:cs="Arial"/>
                <w:sz w:val="22"/>
                <w:szCs w:val="22"/>
              </w:rPr>
            </w:pPr>
            <w:r w:rsidRPr="000F0ED1">
              <w:rPr>
                <w:rFonts w:ascii="Arial" w:eastAsia="Calibri" w:hAnsi="Arial" w:cs="Arial"/>
                <w:sz w:val="22"/>
                <w:szCs w:val="22"/>
              </w:rPr>
              <w:t xml:space="preserve">Ispod usipnog koša montiran je ručni „šiber“ kojim se kontroliše prolaz uglja prema dozatoru, a položaj otvorenosti šibera zavisi od karakteristika uglja koji se koristi u datom momentu. Dozator uglja u mlin je montiran između separatora mlina i usipnog lijevka na košu, a izrađen je u obliku kratkog grabuljastog transportera. Pomoću regulisane brzine obrtaja dozatora reguliše se količinski unos sirovog uglja u mlin. Ispod dozatora nalazi se dinamički separator materijala. Kroz unutrašnji dio separatora ugalj se dozira u mlin. Mlin je vertikalne izvedbe sa pet velikih kugli (promjera 920 mm) koje se okreću u horizontalno postavljenom gornjem i donjem prstenu. Da bi se obezbijedio proces mljevenja potrebno je istovremeno vršiti i sušenje sirovog uglja unutar mlina. Proces sušenja odvija se na način da se topli plinovi iza izmjenjivača toplote (pogon pečenja klinkera) uz pomoć pomoćnog i glavnog ventilatora dovode do mlina uglja. Regulacija temperature toplih plinova prilikom ulaska u mlin vrši se pomoću recirkulacione klapne koja je postavljena na recirkulacionoj cijevi koja povezuje dimnjak i ulaznu granu ispred mlina. Temperatura iza mlina je unaprijed zadata vrijednost i kreće se od 90-96 </w:t>
            </w:r>
            <m:oMath>
              <m:r>
                <w:rPr>
                  <w:rFonts w:ascii="Cambria Math" w:eastAsia="Calibri" w:hAnsi="Cambria Math" w:cs="Arial"/>
                  <w:sz w:val="22"/>
                  <w:szCs w:val="22"/>
                </w:rPr>
                <m:t>℃</m:t>
              </m:r>
            </m:oMath>
            <w:r w:rsidRPr="000F0ED1">
              <w:rPr>
                <w:rFonts w:ascii="Arial" w:eastAsia="Calibri" w:hAnsi="Arial" w:cs="Arial"/>
                <w:sz w:val="22"/>
                <w:szCs w:val="22"/>
              </w:rPr>
              <w:t xml:space="preserve"> . Njena regulacija u toku rada postrojenja vrši se automatizovano povećanjem odnosno smanjenjem brzine pomoćnog ventilatora zavisno od zahtjeva procesa mljevenja. Transport ugljene prašine iz mlina vrši se dalje pneumatski, strujom toplih plinova kroz separator i sistem cjevovoda do glavnog filtera na postrojenju.</w:t>
            </w:r>
          </w:p>
          <w:p w14:paraId="79FFC342" w14:textId="77777777" w:rsidR="001041F5" w:rsidRPr="000F0ED1" w:rsidRDefault="001041F5" w:rsidP="001041F5">
            <w:pPr>
              <w:jc w:val="both"/>
              <w:rPr>
                <w:rFonts w:ascii="Arial" w:eastAsia="Calibri" w:hAnsi="Arial" w:cs="Arial"/>
                <w:sz w:val="22"/>
                <w:szCs w:val="22"/>
              </w:rPr>
            </w:pPr>
            <w:r w:rsidRPr="000F0ED1">
              <w:rPr>
                <w:rFonts w:ascii="Arial" w:eastAsia="Calibri" w:hAnsi="Arial" w:cs="Arial"/>
                <w:sz w:val="22"/>
                <w:szCs w:val="22"/>
              </w:rPr>
              <w:t>Vanjski dio separatora koji je montiramsan na mlin je rotacioni i posjeduje motor sa regulacijom brzine obrtanja. Pomoću regulacije brzine okretaja separatora vrši se određivanje finoće odnosno izlazne granulacije ugljene prašine.</w:t>
            </w:r>
          </w:p>
          <w:p w14:paraId="79FFC343" w14:textId="77777777" w:rsidR="001041F5" w:rsidRPr="000F0ED1" w:rsidRDefault="001041F5" w:rsidP="001041F5">
            <w:pPr>
              <w:jc w:val="both"/>
              <w:rPr>
                <w:rFonts w:ascii="Arial" w:eastAsia="Calibri" w:hAnsi="Arial" w:cs="Arial"/>
                <w:sz w:val="22"/>
                <w:szCs w:val="22"/>
              </w:rPr>
            </w:pPr>
            <w:r w:rsidRPr="000F0ED1">
              <w:rPr>
                <w:rFonts w:ascii="Arial" w:eastAsia="Calibri" w:hAnsi="Arial" w:cs="Arial"/>
                <w:sz w:val="22"/>
                <w:szCs w:val="22"/>
              </w:rPr>
              <w:t>Karakteristike samljevene ugljene prašine koja izlazi iz separatora zavise od početnih karakteristika sirovog uglja ali uglavnom moraju zadovoljavati sljedeće karakteristike:</w:t>
            </w:r>
          </w:p>
          <w:p w14:paraId="79FFC344" w14:textId="77777777" w:rsidR="001041F5" w:rsidRPr="000F0ED1" w:rsidRDefault="001041F5" w:rsidP="001041F5">
            <w:pPr>
              <w:jc w:val="both"/>
              <w:rPr>
                <w:rFonts w:ascii="Arial" w:eastAsia="Calibri" w:hAnsi="Arial" w:cs="Arial"/>
                <w:sz w:val="22"/>
                <w:szCs w:val="22"/>
              </w:rPr>
            </w:pPr>
            <w:r w:rsidRPr="000F0ED1">
              <w:rPr>
                <w:rFonts w:ascii="Arial" w:eastAsia="Calibri" w:hAnsi="Arial" w:cs="Arial"/>
                <w:sz w:val="22"/>
                <w:szCs w:val="22"/>
              </w:rPr>
              <w:t>-finoća ugljene prašine: 8-16 % ostatak na situ 90 µm</w:t>
            </w:r>
          </w:p>
          <w:p w14:paraId="79FFC345" w14:textId="77777777" w:rsidR="001041F5" w:rsidRPr="000F0ED1" w:rsidRDefault="001041F5" w:rsidP="001041F5">
            <w:pPr>
              <w:jc w:val="both"/>
              <w:rPr>
                <w:rFonts w:ascii="Arial" w:eastAsia="Calibri" w:hAnsi="Arial" w:cs="Arial"/>
                <w:sz w:val="22"/>
                <w:szCs w:val="22"/>
              </w:rPr>
            </w:pPr>
            <w:r w:rsidRPr="000F0ED1">
              <w:rPr>
                <w:rFonts w:ascii="Arial" w:eastAsia="Calibri" w:hAnsi="Arial" w:cs="Arial"/>
                <w:sz w:val="22"/>
                <w:szCs w:val="22"/>
              </w:rPr>
              <w:t>-vlaga ugljene prašine: 1-2 %</w:t>
            </w:r>
          </w:p>
          <w:p w14:paraId="79FFC346" w14:textId="77777777" w:rsidR="001041F5" w:rsidRPr="000F0ED1" w:rsidRDefault="001041F5" w:rsidP="001041F5">
            <w:pPr>
              <w:jc w:val="both"/>
              <w:rPr>
                <w:rFonts w:ascii="Arial" w:eastAsia="Calibri" w:hAnsi="Arial" w:cs="Arial"/>
                <w:sz w:val="22"/>
                <w:szCs w:val="22"/>
              </w:rPr>
            </w:pPr>
            <w:r w:rsidRPr="000F0ED1">
              <w:rPr>
                <w:rFonts w:ascii="Arial" w:eastAsia="Calibri" w:hAnsi="Arial" w:cs="Arial"/>
                <w:sz w:val="22"/>
                <w:szCs w:val="22"/>
              </w:rPr>
              <w:t xml:space="preserve">U glavnom vrećastom filteru ugljena prašina se sakuplja i pada na dno filtera odakle se pomoću pužnog transportera, rotacionog dozatora i x-pumpe transportuje (pneumatski) do silosa fine </w:t>
            </w:r>
            <w:r w:rsidRPr="000F0ED1">
              <w:rPr>
                <w:rFonts w:ascii="Arial" w:eastAsia="Calibri" w:hAnsi="Arial" w:cs="Arial"/>
                <w:sz w:val="22"/>
                <w:szCs w:val="22"/>
              </w:rPr>
              <w:lastRenderedPageBreak/>
              <w:t>prašine. Ostatak plinova koji su transportovali prašinu do filtera prolazi kroz filter i izlazi na dimnjak .</w:t>
            </w:r>
          </w:p>
          <w:p w14:paraId="79FFC347" w14:textId="77777777" w:rsidR="001041F5" w:rsidRPr="000F0ED1" w:rsidRDefault="001041F5" w:rsidP="001041F5">
            <w:pPr>
              <w:jc w:val="both"/>
              <w:rPr>
                <w:rFonts w:ascii="Arial" w:eastAsia="Calibri" w:hAnsi="Arial" w:cs="Arial"/>
                <w:sz w:val="22"/>
                <w:szCs w:val="22"/>
              </w:rPr>
            </w:pPr>
            <w:r w:rsidRPr="000F0ED1">
              <w:rPr>
                <w:rFonts w:ascii="Arial" w:eastAsia="Calibri" w:hAnsi="Arial" w:cs="Arial"/>
                <w:sz w:val="22"/>
                <w:szCs w:val="22"/>
              </w:rPr>
              <w:t>Zbog velike eksplozivnosti ugljene prašine na svim dijelovima u kojima se stvara turbulentno strujanje ugljene prašine: cjevovod, filter i silos fine prašine ugrađene su eksplozivne klapne koje u slučaju eksplozije oslobađaju pritisak i umanjuju posljedice ekscesnih situacija. Pored ove sigurnosne mjere, svi ovi dijelovi postrojenja imaju priključak na CO</w:t>
            </w:r>
            <w:r w:rsidRPr="000F0ED1">
              <w:rPr>
                <w:rFonts w:ascii="Arial" w:eastAsia="Calibri" w:hAnsi="Arial" w:cs="Arial"/>
                <w:sz w:val="22"/>
                <w:szCs w:val="22"/>
                <w:vertAlign w:val="subscript"/>
              </w:rPr>
              <w:t>2</w:t>
            </w:r>
            <w:r w:rsidRPr="000F0ED1">
              <w:rPr>
                <w:rFonts w:ascii="Arial" w:eastAsia="Calibri" w:hAnsi="Arial" w:cs="Arial"/>
                <w:sz w:val="22"/>
                <w:szCs w:val="22"/>
              </w:rPr>
              <w:t xml:space="preserve"> instalaciju čiji je zadatak da u slučaju prekoračenja dozvoljenih granica koncentracije CO i O</w:t>
            </w:r>
            <w:r w:rsidRPr="000F0ED1">
              <w:rPr>
                <w:rFonts w:ascii="Arial" w:eastAsia="Calibri" w:hAnsi="Arial" w:cs="Arial"/>
                <w:sz w:val="22"/>
                <w:szCs w:val="22"/>
                <w:vertAlign w:val="subscript"/>
              </w:rPr>
              <w:t xml:space="preserve">2 </w:t>
            </w:r>
            <w:r w:rsidRPr="000F0ED1">
              <w:rPr>
                <w:rFonts w:ascii="Arial" w:eastAsia="Calibri" w:hAnsi="Arial" w:cs="Arial"/>
                <w:sz w:val="22"/>
                <w:szCs w:val="22"/>
              </w:rPr>
              <w:t>u sistemu, automatski aktivira ubrizgavanje inertnog CO</w:t>
            </w:r>
            <w:r w:rsidRPr="000F0ED1">
              <w:rPr>
                <w:rFonts w:ascii="Arial" w:eastAsia="Calibri" w:hAnsi="Arial" w:cs="Arial"/>
                <w:sz w:val="22"/>
                <w:szCs w:val="22"/>
                <w:vertAlign w:val="subscript"/>
              </w:rPr>
              <w:t xml:space="preserve">2 </w:t>
            </w:r>
            <w:r w:rsidRPr="000F0ED1">
              <w:rPr>
                <w:rFonts w:ascii="Arial" w:eastAsia="Calibri" w:hAnsi="Arial" w:cs="Arial"/>
                <w:sz w:val="22"/>
                <w:szCs w:val="22"/>
              </w:rPr>
              <w:t>gasa kako bi se izbjegle eventualne ekscesne situacije.</w:t>
            </w:r>
          </w:p>
        </w:tc>
        <w:tc>
          <w:tcPr>
            <w:tcW w:w="1000" w:type="dxa"/>
            <w:shd w:val="clear" w:color="auto" w:fill="auto"/>
            <w:vAlign w:val="center"/>
          </w:tcPr>
          <w:p w14:paraId="79FFC348" w14:textId="77777777" w:rsidR="001041F5" w:rsidRPr="000F0ED1" w:rsidRDefault="001041F5" w:rsidP="001041F5">
            <w:pPr>
              <w:rPr>
                <w:rFonts w:ascii="Arial" w:eastAsia="Calibri" w:hAnsi="Arial" w:cs="Arial"/>
                <w:noProof/>
                <w:color w:val="FF0000"/>
                <w:sz w:val="22"/>
                <w:szCs w:val="22"/>
                <w:lang w:val="bs-Latn-BA"/>
              </w:rPr>
            </w:pPr>
          </w:p>
          <w:p w14:paraId="79FFC349" w14:textId="77777777" w:rsidR="001041F5" w:rsidRPr="000F0ED1" w:rsidRDefault="001041F5" w:rsidP="001041F5">
            <w:pPr>
              <w:jc w:val="center"/>
              <w:rPr>
                <w:rFonts w:ascii="Arial" w:eastAsia="Calibri" w:hAnsi="Arial" w:cs="Arial"/>
                <w:b/>
                <w:noProof/>
                <w:sz w:val="22"/>
                <w:szCs w:val="22"/>
                <w:lang w:val="bs-Latn-BA"/>
              </w:rPr>
            </w:pPr>
          </w:p>
          <w:p w14:paraId="79FFC34A" w14:textId="77777777" w:rsidR="001041F5" w:rsidRPr="000F0ED1" w:rsidRDefault="001041F5" w:rsidP="001041F5">
            <w:pPr>
              <w:jc w:val="center"/>
              <w:rPr>
                <w:rFonts w:ascii="Arial" w:eastAsia="Calibri" w:hAnsi="Arial" w:cs="Arial"/>
                <w:b/>
                <w:noProof/>
                <w:sz w:val="22"/>
                <w:szCs w:val="22"/>
                <w:lang w:val="bs-Latn-BA"/>
              </w:rPr>
            </w:pPr>
          </w:p>
          <w:p w14:paraId="79FFC34B" w14:textId="77777777" w:rsidR="001041F5" w:rsidRPr="000F0ED1" w:rsidRDefault="001041F5" w:rsidP="001041F5">
            <w:pPr>
              <w:jc w:val="center"/>
              <w:rPr>
                <w:rFonts w:ascii="Arial" w:eastAsia="Calibri" w:hAnsi="Arial" w:cs="Arial"/>
                <w:b/>
                <w:noProof/>
                <w:sz w:val="22"/>
                <w:szCs w:val="22"/>
                <w:lang w:val="bs-Latn-BA"/>
              </w:rPr>
            </w:pPr>
          </w:p>
          <w:p w14:paraId="79FFC34C" w14:textId="77777777" w:rsidR="001041F5" w:rsidRPr="000F0ED1" w:rsidRDefault="001041F5" w:rsidP="001041F5">
            <w:pPr>
              <w:jc w:val="center"/>
              <w:rPr>
                <w:rFonts w:ascii="Arial" w:eastAsia="Calibri" w:hAnsi="Arial" w:cs="Arial"/>
                <w:b/>
                <w:noProof/>
                <w:sz w:val="22"/>
                <w:szCs w:val="22"/>
                <w:lang w:val="bs-Latn-BA"/>
              </w:rPr>
            </w:pPr>
          </w:p>
          <w:p w14:paraId="79FFC34D" w14:textId="77777777" w:rsidR="001041F5" w:rsidRPr="000F0ED1" w:rsidRDefault="001041F5" w:rsidP="001041F5">
            <w:pPr>
              <w:jc w:val="center"/>
              <w:rPr>
                <w:rFonts w:ascii="Arial" w:eastAsia="Calibri" w:hAnsi="Arial" w:cs="Arial"/>
                <w:b/>
                <w:noProof/>
                <w:sz w:val="22"/>
                <w:szCs w:val="22"/>
                <w:lang w:val="bs-Latn-BA"/>
              </w:rPr>
            </w:pPr>
          </w:p>
          <w:p w14:paraId="79FFC34E" w14:textId="77777777" w:rsidR="001041F5" w:rsidRPr="000F0ED1" w:rsidRDefault="001041F5" w:rsidP="001041F5">
            <w:pPr>
              <w:jc w:val="center"/>
              <w:rPr>
                <w:rFonts w:ascii="Arial" w:eastAsia="Calibri" w:hAnsi="Arial" w:cs="Arial"/>
                <w:b/>
                <w:noProof/>
                <w:sz w:val="22"/>
                <w:szCs w:val="22"/>
                <w:lang w:val="bs-Latn-BA"/>
              </w:rPr>
            </w:pPr>
          </w:p>
          <w:p w14:paraId="79FFC34F" w14:textId="77777777" w:rsidR="001041F5" w:rsidRPr="000F0ED1" w:rsidRDefault="001041F5" w:rsidP="001041F5">
            <w:pPr>
              <w:jc w:val="center"/>
              <w:rPr>
                <w:rFonts w:ascii="Arial" w:eastAsia="Calibri" w:hAnsi="Arial" w:cs="Arial"/>
                <w:b/>
                <w:noProof/>
                <w:sz w:val="22"/>
                <w:szCs w:val="22"/>
                <w:lang w:val="bs-Latn-BA"/>
              </w:rPr>
            </w:pPr>
          </w:p>
          <w:p w14:paraId="79FFC350" w14:textId="77777777" w:rsidR="001041F5" w:rsidRPr="000F0ED1" w:rsidRDefault="001041F5" w:rsidP="001041F5">
            <w:pPr>
              <w:jc w:val="center"/>
              <w:rPr>
                <w:rFonts w:ascii="Arial" w:eastAsia="Calibri" w:hAnsi="Arial" w:cs="Arial"/>
                <w:b/>
                <w:noProof/>
                <w:sz w:val="22"/>
                <w:szCs w:val="22"/>
                <w:lang w:val="bs-Latn-BA"/>
              </w:rPr>
            </w:pPr>
          </w:p>
          <w:p w14:paraId="79FFC351" w14:textId="77777777" w:rsidR="001041F5" w:rsidRPr="000F0ED1" w:rsidRDefault="001041F5" w:rsidP="001041F5">
            <w:pPr>
              <w:jc w:val="center"/>
              <w:rPr>
                <w:rFonts w:ascii="Arial" w:eastAsia="Calibri" w:hAnsi="Arial" w:cs="Arial"/>
                <w:b/>
                <w:noProof/>
                <w:sz w:val="22"/>
                <w:szCs w:val="22"/>
                <w:lang w:val="bs-Latn-BA"/>
              </w:rPr>
            </w:pPr>
          </w:p>
          <w:p w14:paraId="79FFC352" w14:textId="77777777" w:rsidR="001041F5" w:rsidRPr="000F0ED1" w:rsidRDefault="001041F5" w:rsidP="001041F5">
            <w:pPr>
              <w:jc w:val="center"/>
              <w:rPr>
                <w:rFonts w:ascii="Arial" w:eastAsia="Calibri" w:hAnsi="Arial" w:cs="Arial"/>
                <w:b/>
                <w:noProof/>
                <w:sz w:val="22"/>
                <w:szCs w:val="22"/>
                <w:lang w:val="bs-Latn-BA"/>
              </w:rPr>
            </w:pPr>
          </w:p>
          <w:p w14:paraId="79FFC353" w14:textId="77777777" w:rsidR="001041F5" w:rsidRPr="000F0ED1" w:rsidRDefault="001041F5" w:rsidP="001041F5">
            <w:pPr>
              <w:jc w:val="center"/>
              <w:rPr>
                <w:rFonts w:ascii="Arial" w:eastAsia="Calibri" w:hAnsi="Arial" w:cs="Arial"/>
                <w:b/>
                <w:noProof/>
                <w:sz w:val="22"/>
                <w:szCs w:val="22"/>
                <w:lang w:val="bs-Latn-BA"/>
              </w:rPr>
            </w:pPr>
          </w:p>
          <w:p w14:paraId="79FFC354" w14:textId="77777777" w:rsidR="001041F5" w:rsidRPr="000F0ED1" w:rsidRDefault="001041F5" w:rsidP="001041F5">
            <w:pPr>
              <w:jc w:val="center"/>
              <w:rPr>
                <w:rFonts w:ascii="Arial" w:eastAsia="Calibri" w:hAnsi="Arial" w:cs="Arial"/>
                <w:b/>
                <w:noProof/>
                <w:sz w:val="22"/>
                <w:szCs w:val="22"/>
                <w:lang w:val="bs-Latn-BA"/>
              </w:rPr>
            </w:pPr>
          </w:p>
          <w:p w14:paraId="79FFC355" w14:textId="77777777" w:rsidR="001041F5" w:rsidRPr="000F0ED1" w:rsidRDefault="001041F5" w:rsidP="001041F5">
            <w:pPr>
              <w:jc w:val="center"/>
              <w:rPr>
                <w:rFonts w:ascii="Arial" w:eastAsia="Calibri" w:hAnsi="Arial" w:cs="Arial"/>
                <w:b/>
                <w:noProof/>
                <w:sz w:val="22"/>
                <w:szCs w:val="22"/>
                <w:lang w:val="bs-Latn-BA"/>
              </w:rPr>
            </w:pPr>
          </w:p>
          <w:p w14:paraId="79FFC356" w14:textId="77777777" w:rsidR="001041F5" w:rsidRPr="000F0ED1" w:rsidRDefault="001041F5" w:rsidP="001041F5">
            <w:pPr>
              <w:jc w:val="center"/>
              <w:rPr>
                <w:rFonts w:ascii="Arial" w:eastAsia="Calibri" w:hAnsi="Arial" w:cs="Arial"/>
                <w:b/>
                <w:noProof/>
                <w:sz w:val="22"/>
                <w:szCs w:val="22"/>
                <w:lang w:val="bs-Latn-BA"/>
              </w:rPr>
            </w:pPr>
          </w:p>
          <w:p w14:paraId="79FFC357" w14:textId="77777777" w:rsidR="001041F5" w:rsidRPr="000F0ED1" w:rsidRDefault="001041F5" w:rsidP="001041F5">
            <w:pPr>
              <w:jc w:val="center"/>
              <w:rPr>
                <w:rFonts w:ascii="Arial" w:eastAsia="Calibri" w:hAnsi="Arial" w:cs="Arial"/>
                <w:b/>
                <w:noProof/>
                <w:sz w:val="22"/>
                <w:szCs w:val="22"/>
                <w:lang w:val="bs-Latn-BA"/>
              </w:rPr>
            </w:pPr>
          </w:p>
          <w:p w14:paraId="79FFC358" w14:textId="77777777" w:rsidR="001041F5" w:rsidRPr="000F0ED1" w:rsidRDefault="001041F5" w:rsidP="001041F5">
            <w:pPr>
              <w:jc w:val="center"/>
              <w:rPr>
                <w:rFonts w:ascii="Arial" w:eastAsia="Calibri" w:hAnsi="Arial" w:cs="Arial"/>
                <w:b/>
                <w:noProof/>
                <w:sz w:val="22"/>
                <w:szCs w:val="22"/>
                <w:lang w:val="bs-Latn-BA"/>
              </w:rPr>
            </w:pPr>
          </w:p>
          <w:p w14:paraId="79FFC359" w14:textId="77777777" w:rsidR="001041F5" w:rsidRPr="000F0ED1" w:rsidRDefault="001041F5" w:rsidP="001041F5">
            <w:pPr>
              <w:jc w:val="center"/>
              <w:rPr>
                <w:rFonts w:ascii="Arial" w:eastAsia="Calibri" w:hAnsi="Arial" w:cs="Arial"/>
                <w:b/>
                <w:noProof/>
                <w:sz w:val="22"/>
                <w:szCs w:val="22"/>
                <w:lang w:val="bs-Latn-BA"/>
              </w:rPr>
            </w:pPr>
          </w:p>
          <w:p w14:paraId="79FFC35A" w14:textId="77777777" w:rsidR="001041F5" w:rsidRPr="000F0ED1" w:rsidRDefault="001041F5" w:rsidP="001041F5">
            <w:pPr>
              <w:jc w:val="center"/>
              <w:rPr>
                <w:rFonts w:ascii="Arial" w:eastAsia="Calibri" w:hAnsi="Arial" w:cs="Arial"/>
                <w:b/>
                <w:noProof/>
                <w:sz w:val="22"/>
                <w:szCs w:val="22"/>
                <w:lang w:val="bs-Latn-BA"/>
              </w:rPr>
            </w:pPr>
          </w:p>
          <w:p w14:paraId="79FFC35B" w14:textId="77777777" w:rsidR="001041F5" w:rsidRPr="000F0ED1" w:rsidRDefault="001041F5" w:rsidP="001041F5">
            <w:pPr>
              <w:jc w:val="center"/>
              <w:rPr>
                <w:rFonts w:ascii="Arial" w:eastAsia="Calibri" w:hAnsi="Arial" w:cs="Arial"/>
                <w:b/>
                <w:noProof/>
                <w:sz w:val="22"/>
                <w:szCs w:val="22"/>
                <w:lang w:val="bs-Latn-BA"/>
              </w:rPr>
            </w:pPr>
          </w:p>
          <w:p w14:paraId="79FFC35C" w14:textId="77777777" w:rsidR="001041F5" w:rsidRPr="000F0ED1" w:rsidRDefault="001041F5" w:rsidP="001041F5">
            <w:pPr>
              <w:jc w:val="center"/>
              <w:rPr>
                <w:rFonts w:ascii="Arial" w:eastAsia="Calibri" w:hAnsi="Arial" w:cs="Arial"/>
                <w:b/>
                <w:noProof/>
                <w:sz w:val="22"/>
                <w:szCs w:val="22"/>
                <w:lang w:val="bs-Latn-BA"/>
              </w:rPr>
            </w:pPr>
            <w:r w:rsidRPr="000F0ED1">
              <w:rPr>
                <w:rFonts w:ascii="Arial" w:eastAsia="Calibri" w:hAnsi="Arial" w:cs="Arial"/>
                <w:b/>
                <w:noProof/>
                <w:sz w:val="22"/>
                <w:szCs w:val="22"/>
                <w:lang w:val="bs-Latn-BA"/>
              </w:rPr>
              <w:t>70, 72</w:t>
            </w:r>
          </w:p>
        </w:tc>
      </w:tr>
    </w:tbl>
    <w:p w14:paraId="79FFC35E" w14:textId="77777777" w:rsidR="001041F5" w:rsidRPr="0008367A" w:rsidRDefault="001041F5" w:rsidP="001041F5">
      <w:pPr>
        <w:pStyle w:val="Heading2"/>
        <w:rPr>
          <w:rFonts w:ascii="Arial" w:eastAsia="Calibri" w:hAnsi="Arial" w:cs="Arial"/>
          <w:b w:val="0"/>
          <w:noProof/>
          <w:sz w:val="22"/>
          <w:szCs w:val="22"/>
          <w:lang w:val="bs-Latn-BA"/>
        </w:rPr>
      </w:pPr>
      <w:bookmarkStart w:id="3" w:name="_Opis_na_instalacijata,_nejzinite_te"/>
      <w:bookmarkStart w:id="4" w:name="_Toc78444031"/>
      <w:bookmarkEnd w:id="3"/>
      <w:r w:rsidRPr="0008367A">
        <w:rPr>
          <w:rFonts w:ascii="Arial" w:eastAsia="Calibri" w:hAnsi="Arial" w:cs="Arial"/>
          <w:b w:val="0"/>
          <w:noProof/>
          <w:sz w:val="22"/>
          <w:szCs w:val="22"/>
          <w:lang w:val="bs-Latn-BA"/>
        </w:rPr>
        <w:lastRenderedPageBreak/>
        <w:t>Tabela 3. Tehnološke jedinice - direktno povezane djelatnosti</w:t>
      </w:r>
      <w:bookmarkEnd w:id="4"/>
    </w:p>
    <w:p w14:paraId="27BCF0D6" w14:textId="77777777" w:rsidR="0080089D" w:rsidRPr="0008367A" w:rsidRDefault="0080089D" w:rsidP="0080089D">
      <w:pPr>
        <w:rPr>
          <w:rFonts w:eastAsia="Calibri"/>
          <w:lang w:val="bs-Latn-B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993"/>
        <w:gridCol w:w="3022"/>
        <w:gridCol w:w="4194"/>
        <w:gridCol w:w="992"/>
      </w:tblGrid>
      <w:tr w:rsidR="001041F5" w:rsidRPr="005E0C7B" w14:paraId="79FFC364" w14:textId="77777777" w:rsidTr="005E0C7B">
        <w:trPr>
          <w:jc w:val="center"/>
        </w:trPr>
        <w:tc>
          <w:tcPr>
            <w:tcW w:w="562" w:type="dxa"/>
            <w:shd w:val="clear" w:color="auto" w:fill="auto"/>
            <w:vAlign w:val="center"/>
            <w:hideMark/>
          </w:tcPr>
          <w:p w14:paraId="79FFC35F" w14:textId="3C1523C5" w:rsidR="001041F5" w:rsidRPr="005E0C7B" w:rsidRDefault="005E0C7B" w:rsidP="001041F5">
            <w:pPr>
              <w:jc w:val="center"/>
              <w:rPr>
                <w:rFonts w:ascii="Arial" w:eastAsia="Calibri" w:hAnsi="Arial" w:cs="Arial"/>
                <w:noProof/>
                <w:sz w:val="22"/>
                <w:szCs w:val="22"/>
                <w:lang w:val="bs-Latn-BA"/>
              </w:rPr>
            </w:pPr>
            <w:r>
              <w:rPr>
                <w:rFonts w:ascii="Arial" w:eastAsia="Calibri" w:hAnsi="Arial" w:cs="Arial"/>
                <w:noProof/>
                <w:sz w:val="22"/>
                <w:szCs w:val="22"/>
                <w:lang w:val="bs-Latn-BA"/>
              </w:rPr>
              <w:t>Br.</w:t>
            </w:r>
          </w:p>
        </w:tc>
        <w:tc>
          <w:tcPr>
            <w:tcW w:w="993" w:type="dxa"/>
            <w:shd w:val="clear" w:color="auto" w:fill="auto"/>
            <w:vAlign w:val="center"/>
            <w:hideMark/>
          </w:tcPr>
          <w:p w14:paraId="79FFC360" w14:textId="77777777" w:rsidR="001041F5" w:rsidRPr="005E0C7B" w:rsidRDefault="001041F5" w:rsidP="001041F5">
            <w:pPr>
              <w:jc w:val="center"/>
              <w:rPr>
                <w:rFonts w:ascii="Arial" w:eastAsia="Calibri" w:hAnsi="Arial" w:cs="Arial"/>
                <w:noProof/>
                <w:sz w:val="22"/>
                <w:szCs w:val="22"/>
                <w:lang w:val="bs-Latn-BA"/>
              </w:rPr>
            </w:pPr>
            <w:r w:rsidRPr="005E0C7B">
              <w:rPr>
                <w:rFonts w:ascii="Arial" w:eastAsia="Calibri" w:hAnsi="Arial" w:cs="Arial"/>
                <w:noProof/>
                <w:sz w:val="22"/>
                <w:szCs w:val="22"/>
                <w:lang w:val="bs-Latn-BA"/>
              </w:rPr>
              <w:t>Naziv jedinice</w:t>
            </w:r>
          </w:p>
        </w:tc>
        <w:tc>
          <w:tcPr>
            <w:tcW w:w="3022" w:type="dxa"/>
            <w:shd w:val="clear" w:color="auto" w:fill="auto"/>
            <w:vAlign w:val="center"/>
            <w:hideMark/>
          </w:tcPr>
          <w:p w14:paraId="79FFC361" w14:textId="77777777" w:rsidR="001041F5" w:rsidRPr="005E0C7B" w:rsidRDefault="001041F5" w:rsidP="001041F5">
            <w:pPr>
              <w:jc w:val="center"/>
              <w:rPr>
                <w:rFonts w:ascii="Arial" w:eastAsia="Calibri" w:hAnsi="Arial" w:cs="Arial"/>
                <w:noProof/>
                <w:sz w:val="22"/>
                <w:szCs w:val="22"/>
                <w:lang w:val="bs-Latn-BA"/>
              </w:rPr>
            </w:pPr>
            <w:r w:rsidRPr="005E0C7B">
              <w:rPr>
                <w:rFonts w:ascii="Arial" w:eastAsia="Calibri" w:hAnsi="Arial" w:cs="Arial"/>
                <w:noProof/>
                <w:sz w:val="22"/>
                <w:szCs w:val="22"/>
                <w:lang w:val="bs-Latn-BA"/>
              </w:rPr>
              <w:t>Kapacitet</w:t>
            </w:r>
          </w:p>
        </w:tc>
        <w:tc>
          <w:tcPr>
            <w:tcW w:w="4194" w:type="dxa"/>
            <w:shd w:val="clear" w:color="auto" w:fill="auto"/>
            <w:vAlign w:val="center"/>
            <w:hideMark/>
          </w:tcPr>
          <w:p w14:paraId="79FFC362" w14:textId="77777777" w:rsidR="001041F5" w:rsidRPr="005E0C7B" w:rsidRDefault="001041F5" w:rsidP="001041F5">
            <w:pPr>
              <w:jc w:val="center"/>
              <w:rPr>
                <w:rFonts w:ascii="Arial" w:eastAsia="Calibri" w:hAnsi="Arial" w:cs="Arial"/>
                <w:noProof/>
                <w:sz w:val="22"/>
                <w:szCs w:val="22"/>
                <w:lang w:val="bs-Latn-BA"/>
              </w:rPr>
            </w:pPr>
            <w:r w:rsidRPr="005E0C7B">
              <w:rPr>
                <w:rFonts w:ascii="Arial" w:eastAsia="Calibri" w:hAnsi="Arial" w:cs="Arial"/>
                <w:noProof/>
                <w:sz w:val="22"/>
                <w:szCs w:val="22"/>
                <w:lang w:val="bs-Latn-BA"/>
              </w:rPr>
              <w:t>Tehnološki opis</w:t>
            </w:r>
          </w:p>
        </w:tc>
        <w:tc>
          <w:tcPr>
            <w:tcW w:w="992" w:type="dxa"/>
            <w:shd w:val="clear" w:color="auto" w:fill="auto"/>
            <w:vAlign w:val="center"/>
            <w:hideMark/>
          </w:tcPr>
          <w:p w14:paraId="79FFC363" w14:textId="77777777" w:rsidR="001041F5" w:rsidRPr="005E0C7B" w:rsidRDefault="008E6FC1" w:rsidP="001041F5">
            <w:pPr>
              <w:jc w:val="center"/>
              <w:rPr>
                <w:rFonts w:ascii="Arial" w:eastAsia="Calibri" w:hAnsi="Arial" w:cs="Arial"/>
                <w:noProof/>
                <w:sz w:val="22"/>
                <w:szCs w:val="22"/>
                <w:lang w:val="bs-Latn-BA"/>
              </w:rPr>
            </w:pPr>
            <w:r w:rsidRPr="005E0C7B">
              <w:rPr>
                <w:rFonts w:ascii="Arial" w:eastAsia="Calibri" w:hAnsi="Arial" w:cs="Arial"/>
                <w:noProof/>
                <w:sz w:val="22"/>
                <w:szCs w:val="22"/>
                <w:lang w:val="bs-Latn-BA"/>
              </w:rPr>
              <w:t>Oznaka na dijagramu toka</w:t>
            </w:r>
          </w:p>
        </w:tc>
      </w:tr>
      <w:tr w:rsidR="001041F5" w:rsidRPr="005E0C7B" w14:paraId="79FFC391" w14:textId="77777777" w:rsidTr="005E0C7B">
        <w:trPr>
          <w:jc w:val="center"/>
        </w:trPr>
        <w:tc>
          <w:tcPr>
            <w:tcW w:w="562" w:type="dxa"/>
            <w:shd w:val="clear" w:color="auto" w:fill="auto"/>
            <w:vAlign w:val="center"/>
            <w:hideMark/>
          </w:tcPr>
          <w:p w14:paraId="79FFC365" w14:textId="77777777" w:rsidR="001041F5" w:rsidRPr="005E0C7B" w:rsidRDefault="001041F5" w:rsidP="001041F5">
            <w:pPr>
              <w:jc w:val="center"/>
              <w:rPr>
                <w:rFonts w:ascii="Arial" w:eastAsia="Calibri" w:hAnsi="Arial" w:cs="Arial"/>
                <w:noProof/>
                <w:sz w:val="22"/>
                <w:szCs w:val="22"/>
                <w:lang w:val="bs-Latn-BA"/>
              </w:rPr>
            </w:pPr>
            <w:r w:rsidRPr="005E0C7B">
              <w:rPr>
                <w:rFonts w:ascii="Arial" w:eastAsia="Calibri" w:hAnsi="Arial" w:cs="Arial"/>
                <w:noProof/>
                <w:sz w:val="22"/>
                <w:szCs w:val="22"/>
                <w:lang w:val="bs-Latn-BA"/>
              </w:rPr>
              <w:t>1.</w:t>
            </w:r>
          </w:p>
        </w:tc>
        <w:tc>
          <w:tcPr>
            <w:tcW w:w="993" w:type="dxa"/>
            <w:shd w:val="clear" w:color="auto" w:fill="auto"/>
            <w:vAlign w:val="center"/>
          </w:tcPr>
          <w:p w14:paraId="79FFC366" w14:textId="77777777" w:rsidR="001041F5" w:rsidRPr="005E0C7B" w:rsidRDefault="001041F5" w:rsidP="001041F5">
            <w:pPr>
              <w:jc w:val="center"/>
              <w:rPr>
                <w:rFonts w:ascii="Arial" w:eastAsia="Calibri" w:hAnsi="Arial" w:cs="Arial"/>
                <w:bCs/>
                <w:noProof/>
                <w:sz w:val="22"/>
                <w:szCs w:val="22"/>
                <w:lang w:val="bs-Latn-BA"/>
              </w:rPr>
            </w:pPr>
            <w:r w:rsidRPr="005E0C7B">
              <w:rPr>
                <w:rFonts w:ascii="Arial" w:eastAsia="Calibri" w:hAnsi="Arial" w:cs="Arial"/>
                <w:bCs/>
                <w:noProof/>
                <w:sz w:val="22"/>
                <w:szCs w:val="22"/>
                <w:lang w:val="bs-Latn-BA"/>
              </w:rPr>
              <w:t>Postrojenje za upotrebu alternativnih goriva</w:t>
            </w:r>
          </w:p>
        </w:tc>
        <w:tc>
          <w:tcPr>
            <w:tcW w:w="3022" w:type="dxa"/>
            <w:shd w:val="clear" w:color="auto" w:fill="auto"/>
            <w:vAlign w:val="center"/>
          </w:tcPr>
          <w:p w14:paraId="79FFC367" w14:textId="77777777" w:rsidR="001041F5" w:rsidRPr="005E0C7B" w:rsidRDefault="001041F5" w:rsidP="001041F5">
            <w:pPr>
              <w:rPr>
                <w:rFonts w:ascii="Arial" w:eastAsia="Calibri" w:hAnsi="Arial" w:cs="Arial"/>
                <w:color w:val="0D0D0D"/>
                <w:sz w:val="22"/>
                <w:szCs w:val="22"/>
              </w:rPr>
            </w:pPr>
            <w:r w:rsidRPr="005E0C7B">
              <w:rPr>
                <w:rFonts w:ascii="Arial" w:eastAsia="Calibri" w:hAnsi="Arial" w:cs="Arial"/>
                <w:color w:val="0D0D0D"/>
                <w:sz w:val="22"/>
                <w:szCs w:val="22"/>
              </w:rPr>
              <w:t>Kapacitet opreme je sljedeći:</w:t>
            </w:r>
          </w:p>
          <w:p w14:paraId="79FFC368" w14:textId="77777777" w:rsidR="001041F5" w:rsidRPr="005E0C7B" w:rsidRDefault="001041F5" w:rsidP="001041F5">
            <w:pPr>
              <w:contextualSpacing/>
              <w:rPr>
                <w:rFonts w:ascii="Arial" w:eastAsia="Calibri" w:hAnsi="Arial" w:cs="Arial"/>
                <w:color w:val="0D0D0D"/>
                <w:sz w:val="22"/>
                <w:szCs w:val="22"/>
              </w:rPr>
            </w:pPr>
            <w:r w:rsidRPr="005E0C7B">
              <w:rPr>
                <w:rFonts w:ascii="Arial" w:eastAsia="Calibri" w:hAnsi="Arial" w:cs="Arial"/>
                <w:color w:val="0D0D0D"/>
                <w:sz w:val="22"/>
                <w:szCs w:val="22"/>
              </w:rPr>
              <w:t>-jedinica za prije  alternativnog goriva – 2x10 t/h,</w:t>
            </w:r>
          </w:p>
          <w:p w14:paraId="79FFC369" w14:textId="77777777" w:rsidR="001041F5" w:rsidRPr="005E0C7B" w:rsidRDefault="001041F5" w:rsidP="001041F5">
            <w:pPr>
              <w:contextualSpacing/>
              <w:rPr>
                <w:rFonts w:ascii="Arial" w:eastAsia="Calibri" w:hAnsi="Arial" w:cs="Arial"/>
                <w:color w:val="0D0D0D"/>
                <w:sz w:val="22"/>
                <w:szCs w:val="22"/>
              </w:rPr>
            </w:pPr>
            <w:r w:rsidRPr="005E0C7B">
              <w:rPr>
                <w:rFonts w:ascii="Arial" w:eastAsia="Calibri" w:hAnsi="Arial" w:cs="Arial"/>
                <w:color w:val="0D0D0D"/>
                <w:sz w:val="22"/>
                <w:szCs w:val="22"/>
              </w:rPr>
              <w:t>-sistem separacije – 6 t/h,</w:t>
            </w:r>
          </w:p>
          <w:p w14:paraId="79FFC36A" w14:textId="77777777" w:rsidR="001041F5" w:rsidRPr="005E0C7B" w:rsidRDefault="001041F5" w:rsidP="001041F5">
            <w:pPr>
              <w:contextualSpacing/>
              <w:rPr>
                <w:rFonts w:ascii="Arial" w:eastAsia="Calibri" w:hAnsi="Arial" w:cs="Arial"/>
                <w:color w:val="0D0D0D"/>
                <w:sz w:val="22"/>
                <w:szCs w:val="22"/>
              </w:rPr>
            </w:pPr>
            <w:r w:rsidRPr="005E0C7B">
              <w:rPr>
                <w:rFonts w:ascii="Arial" w:eastAsia="Calibri" w:hAnsi="Arial" w:cs="Arial"/>
                <w:color w:val="0D0D0D"/>
                <w:sz w:val="22"/>
                <w:szCs w:val="22"/>
              </w:rPr>
              <w:t>-sistem za prenošenje na dugu udaljenost – 6 t/h,</w:t>
            </w:r>
          </w:p>
          <w:p w14:paraId="79FFC36B" w14:textId="77777777" w:rsidR="001041F5" w:rsidRPr="005E0C7B" w:rsidRDefault="001041F5" w:rsidP="001041F5">
            <w:pPr>
              <w:contextualSpacing/>
              <w:rPr>
                <w:rFonts w:ascii="Arial" w:eastAsia="Calibri" w:hAnsi="Arial" w:cs="Arial"/>
                <w:color w:val="0D0D0D"/>
                <w:sz w:val="22"/>
                <w:szCs w:val="22"/>
              </w:rPr>
            </w:pPr>
            <w:r w:rsidRPr="005E0C7B">
              <w:rPr>
                <w:rFonts w:ascii="Arial" w:eastAsia="Calibri" w:hAnsi="Arial" w:cs="Arial"/>
                <w:color w:val="0D0D0D"/>
                <w:sz w:val="22"/>
                <w:szCs w:val="22"/>
              </w:rPr>
              <w:t>-silos za otprašivanje – 50 m</w:t>
            </w:r>
            <w:r w:rsidRPr="005E0C7B">
              <w:rPr>
                <w:rFonts w:ascii="Arial" w:eastAsia="Calibri" w:hAnsi="Arial" w:cs="Arial"/>
                <w:color w:val="0D0D0D"/>
                <w:sz w:val="22"/>
                <w:szCs w:val="22"/>
                <w:vertAlign w:val="superscript"/>
              </w:rPr>
              <w:t>3</w:t>
            </w:r>
            <w:r w:rsidRPr="005E0C7B">
              <w:rPr>
                <w:rFonts w:ascii="Arial" w:eastAsia="Calibri" w:hAnsi="Arial" w:cs="Arial"/>
                <w:color w:val="0D0D0D"/>
                <w:sz w:val="22"/>
                <w:szCs w:val="22"/>
              </w:rPr>
              <w:t xml:space="preserve"> i</w:t>
            </w:r>
          </w:p>
          <w:p w14:paraId="79FFC36C" w14:textId="77777777" w:rsidR="001041F5" w:rsidRPr="005E0C7B" w:rsidRDefault="001041F5" w:rsidP="001041F5">
            <w:pPr>
              <w:contextualSpacing/>
              <w:rPr>
                <w:rFonts w:ascii="Arial" w:eastAsia="Calibri" w:hAnsi="Arial" w:cs="Arial"/>
                <w:color w:val="0D0D0D"/>
                <w:sz w:val="22"/>
                <w:szCs w:val="22"/>
              </w:rPr>
            </w:pPr>
            <w:r w:rsidRPr="005E0C7B">
              <w:rPr>
                <w:rFonts w:ascii="Arial" w:eastAsia="Calibri" w:hAnsi="Arial" w:cs="Arial"/>
                <w:color w:val="0D0D0D"/>
                <w:sz w:val="22"/>
                <w:szCs w:val="22"/>
              </w:rPr>
              <w:t>-oprema za doziranje – 4 t/h.</w:t>
            </w:r>
          </w:p>
          <w:p w14:paraId="79FFC36D" w14:textId="77777777" w:rsidR="001041F5" w:rsidRPr="005E0C7B" w:rsidRDefault="001041F5" w:rsidP="001041F5">
            <w:pPr>
              <w:rPr>
                <w:rFonts w:ascii="Arial" w:eastAsia="Calibri" w:hAnsi="Arial" w:cs="Arial"/>
                <w:color w:val="0D0D0D"/>
                <w:sz w:val="22"/>
                <w:szCs w:val="22"/>
              </w:rPr>
            </w:pPr>
          </w:p>
          <w:p w14:paraId="79FFC36E" w14:textId="77777777" w:rsidR="001041F5" w:rsidRPr="005E0C7B" w:rsidRDefault="001041F5" w:rsidP="001041F5">
            <w:pPr>
              <w:rPr>
                <w:rFonts w:ascii="Arial" w:eastAsia="Calibri" w:hAnsi="Arial" w:cs="Arial"/>
                <w:color w:val="0D0D0D"/>
                <w:sz w:val="22"/>
                <w:szCs w:val="22"/>
              </w:rPr>
            </w:pPr>
            <w:r w:rsidRPr="005E0C7B">
              <w:rPr>
                <w:rFonts w:ascii="Arial" w:eastAsia="Calibri" w:hAnsi="Arial" w:cs="Arial"/>
                <w:color w:val="0D0D0D"/>
                <w:sz w:val="22"/>
                <w:szCs w:val="22"/>
              </w:rPr>
              <w:t>Ukupan kapacitet postrojenja je 30.000 t/godini.</w:t>
            </w:r>
          </w:p>
          <w:p w14:paraId="79FFC36F" w14:textId="77777777" w:rsidR="001041F5" w:rsidRPr="005E0C7B" w:rsidRDefault="001041F5" w:rsidP="001041F5">
            <w:pPr>
              <w:rPr>
                <w:rFonts w:ascii="Arial" w:eastAsia="Calibri" w:hAnsi="Arial" w:cs="Arial"/>
                <w:color w:val="0D0D0D"/>
                <w:sz w:val="22"/>
                <w:szCs w:val="22"/>
              </w:rPr>
            </w:pPr>
          </w:p>
          <w:p w14:paraId="79FFC370" w14:textId="77777777" w:rsidR="001041F5" w:rsidRPr="005E0C7B" w:rsidRDefault="001041F5" w:rsidP="001041F5">
            <w:pPr>
              <w:rPr>
                <w:rFonts w:ascii="Arial" w:eastAsia="Calibri" w:hAnsi="Arial" w:cs="Arial"/>
                <w:sz w:val="22"/>
                <w:szCs w:val="22"/>
              </w:rPr>
            </w:pPr>
            <w:r w:rsidRPr="005E0C7B">
              <w:rPr>
                <w:rFonts w:ascii="Arial" w:eastAsia="Calibri" w:hAnsi="Arial" w:cs="Arial"/>
                <w:sz w:val="22"/>
                <w:szCs w:val="22"/>
              </w:rPr>
              <w:t>Tvornica cementa Kakanj je u fazi izrade projektne dokumentacije za izgradnju skladišta za alternativna goriva (SRF) čija se gradnja planira u toku trajanja naredne okolinske dozvole, dimenzija skladišta 21,5 x 46 x 5 m sa kapacitetom od 4.950 m</w:t>
            </w:r>
            <w:r w:rsidRPr="005E0C7B">
              <w:rPr>
                <w:rFonts w:ascii="Arial" w:eastAsia="Calibri" w:hAnsi="Arial" w:cs="Arial"/>
                <w:sz w:val="22"/>
                <w:szCs w:val="22"/>
                <w:vertAlign w:val="superscript"/>
              </w:rPr>
              <w:t>3</w:t>
            </w:r>
            <w:r w:rsidRPr="005E0C7B">
              <w:rPr>
                <w:rFonts w:ascii="Arial" w:eastAsia="Calibri" w:hAnsi="Arial" w:cs="Arial"/>
                <w:sz w:val="22"/>
                <w:szCs w:val="22"/>
              </w:rPr>
              <w:t>.</w:t>
            </w:r>
          </w:p>
          <w:p w14:paraId="79FFC371" w14:textId="77777777" w:rsidR="001041F5" w:rsidRPr="005E0C7B" w:rsidRDefault="001041F5" w:rsidP="001041F5">
            <w:pPr>
              <w:jc w:val="both"/>
              <w:rPr>
                <w:rFonts w:ascii="Arial" w:eastAsia="Calibri" w:hAnsi="Arial" w:cs="Arial"/>
                <w:color w:val="0D0D0D"/>
                <w:sz w:val="22"/>
                <w:szCs w:val="22"/>
              </w:rPr>
            </w:pPr>
          </w:p>
          <w:p w14:paraId="79FFC372" w14:textId="77777777" w:rsidR="001041F5" w:rsidRPr="005E0C7B" w:rsidRDefault="001041F5" w:rsidP="001041F5">
            <w:pPr>
              <w:rPr>
                <w:rFonts w:ascii="Arial" w:eastAsia="Calibri" w:hAnsi="Arial" w:cs="Arial"/>
                <w:sz w:val="22"/>
                <w:szCs w:val="22"/>
                <w:lang w:val="bs-Latn-BA"/>
              </w:rPr>
            </w:pPr>
            <w:r w:rsidRPr="005E0C7B">
              <w:rPr>
                <w:rFonts w:ascii="Arial" w:eastAsia="Calibri" w:hAnsi="Arial" w:cs="Arial"/>
                <w:sz w:val="22"/>
                <w:szCs w:val="22"/>
                <w:lang w:val="bs-Latn-BA"/>
              </w:rPr>
              <w:t>Osnovni podaci o skladištu su sljedeći:</w:t>
            </w:r>
          </w:p>
          <w:p w14:paraId="79FFC373" w14:textId="77777777" w:rsidR="001041F5" w:rsidRPr="005E0C7B" w:rsidRDefault="001041F5" w:rsidP="001041F5">
            <w:pPr>
              <w:tabs>
                <w:tab w:val="left" w:pos="360"/>
              </w:tabs>
              <w:contextualSpacing/>
              <w:rPr>
                <w:rFonts w:ascii="Arial" w:eastAsia="Calibri" w:hAnsi="Arial" w:cs="Arial"/>
                <w:sz w:val="22"/>
                <w:szCs w:val="22"/>
                <w:lang w:val="bs-Latn-BA"/>
              </w:rPr>
            </w:pPr>
            <w:r w:rsidRPr="005E0C7B">
              <w:rPr>
                <w:rFonts w:ascii="Arial" w:eastAsia="Calibri" w:hAnsi="Arial" w:cs="Arial"/>
                <w:sz w:val="22"/>
                <w:szCs w:val="22"/>
                <w:lang w:val="bs-Latn-BA"/>
              </w:rPr>
              <w:t>-</w:t>
            </w:r>
            <w:r w:rsidRPr="005E0C7B">
              <w:rPr>
                <w:rFonts w:ascii="Arial" w:eastAsia="Calibri" w:hAnsi="Arial" w:cs="Arial"/>
                <w:i/>
                <w:iCs/>
                <w:sz w:val="22"/>
                <w:szCs w:val="22"/>
                <w:lang w:val="bs-Latn-BA"/>
              </w:rPr>
              <w:t>Prihvatna stanica</w:t>
            </w:r>
            <w:r w:rsidRPr="005E0C7B">
              <w:rPr>
                <w:rFonts w:ascii="Arial" w:eastAsia="Calibri" w:hAnsi="Arial" w:cs="Arial"/>
                <w:sz w:val="22"/>
                <w:szCs w:val="22"/>
                <w:lang w:val="bs-Latn-BA"/>
              </w:rPr>
              <w:t>;</w:t>
            </w:r>
          </w:p>
          <w:p w14:paraId="79FFC374" w14:textId="77777777" w:rsidR="001041F5" w:rsidRPr="005E0C7B" w:rsidRDefault="001041F5" w:rsidP="001041F5">
            <w:pPr>
              <w:contextualSpacing/>
              <w:rPr>
                <w:rFonts w:ascii="Arial" w:eastAsia="Calibri" w:hAnsi="Arial" w:cs="Arial"/>
                <w:sz w:val="22"/>
                <w:szCs w:val="22"/>
                <w:lang w:val="bs-Latn-BA"/>
              </w:rPr>
            </w:pPr>
            <w:r w:rsidRPr="005E0C7B">
              <w:rPr>
                <w:rFonts w:ascii="Arial" w:eastAsia="Calibri" w:hAnsi="Arial" w:cs="Arial"/>
                <w:sz w:val="22"/>
                <w:szCs w:val="22"/>
                <w:lang w:val="bs-Latn-BA"/>
              </w:rPr>
              <w:t>-kapacitet 200-250 m</w:t>
            </w:r>
            <w:r w:rsidRPr="005E0C7B">
              <w:rPr>
                <w:rFonts w:ascii="Arial" w:eastAsia="Calibri" w:hAnsi="Arial" w:cs="Arial"/>
                <w:sz w:val="22"/>
                <w:szCs w:val="22"/>
                <w:vertAlign w:val="superscript"/>
                <w:lang w:val="bs-Latn-BA"/>
              </w:rPr>
              <w:t>3</w:t>
            </w:r>
            <w:r w:rsidRPr="005E0C7B">
              <w:rPr>
                <w:rFonts w:ascii="Arial" w:eastAsia="Calibri" w:hAnsi="Arial" w:cs="Arial"/>
                <w:sz w:val="22"/>
                <w:szCs w:val="22"/>
                <w:lang w:val="bs-Latn-BA"/>
              </w:rPr>
              <w:t>/h i</w:t>
            </w:r>
          </w:p>
          <w:p w14:paraId="79FFC375" w14:textId="77777777" w:rsidR="001041F5" w:rsidRPr="005E0C7B" w:rsidRDefault="001041F5" w:rsidP="001041F5">
            <w:pPr>
              <w:contextualSpacing/>
              <w:rPr>
                <w:rFonts w:ascii="Arial" w:eastAsia="Calibri" w:hAnsi="Arial" w:cs="Arial"/>
                <w:sz w:val="22"/>
                <w:szCs w:val="22"/>
                <w:lang w:val="bs-Latn-BA"/>
              </w:rPr>
            </w:pPr>
            <w:r w:rsidRPr="005E0C7B">
              <w:rPr>
                <w:rFonts w:ascii="Arial" w:eastAsia="Calibri" w:hAnsi="Arial" w:cs="Arial"/>
                <w:sz w:val="22"/>
                <w:szCs w:val="22"/>
                <w:lang w:val="bs-Latn-BA"/>
              </w:rPr>
              <w:t xml:space="preserve">-isporučit će se 1 stanica za istovar kamiona, a 1 će se premjestiti iz postojećih </w:t>
            </w:r>
            <w:r w:rsidRPr="005E0C7B">
              <w:rPr>
                <w:rFonts w:ascii="Arial" w:eastAsia="Calibri" w:hAnsi="Arial" w:cs="Arial"/>
                <w:sz w:val="22"/>
                <w:szCs w:val="22"/>
                <w:lang w:val="bs-Latn-BA"/>
              </w:rPr>
              <w:lastRenderedPageBreak/>
              <w:t>(SCHENCK postupak 100 m</w:t>
            </w:r>
            <w:r w:rsidRPr="005E0C7B">
              <w:rPr>
                <w:rFonts w:ascii="Arial" w:eastAsia="Calibri" w:hAnsi="Arial" w:cs="Arial"/>
                <w:sz w:val="22"/>
                <w:szCs w:val="22"/>
                <w:vertAlign w:val="superscript"/>
                <w:lang w:val="bs-Latn-BA"/>
              </w:rPr>
              <w:t>3</w:t>
            </w:r>
            <w:r w:rsidRPr="005E0C7B">
              <w:rPr>
                <w:rFonts w:ascii="Arial" w:eastAsia="Calibri" w:hAnsi="Arial" w:cs="Arial"/>
                <w:sz w:val="22"/>
                <w:szCs w:val="22"/>
                <w:lang w:val="bs-Latn-BA"/>
              </w:rPr>
              <w:t>/h).</w:t>
            </w:r>
          </w:p>
          <w:p w14:paraId="79FFC376" w14:textId="77777777" w:rsidR="001041F5" w:rsidRPr="005E0C7B" w:rsidRDefault="001041F5" w:rsidP="001041F5">
            <w:pPr>
              <w:rPr>
                <w:rFonts w:ascii="Arial" w:eastAsia="Calibri" w:hAnsi="Arial" w:cs="Arial"/>
                <w:sz w:val="22"/>
                <w:szCs w:val="22"/>
                <w:lang w:val="bs-Latn-BA"/>
              </w:rPr>
            </w:pPr>
          </w:p>
          <w:p w14:paraId="79FFC377" w14:textId="77777777" w:rsidR="001041F5" w:rsidRPr="005E0C7B" w:rsidRDefault="001041F5" w:rsidP="001041F5">
            <w:pPr>
              <w:contextualSpacing/>
              <w:rPr>
                <w:rFonts w:ascii="Arial" w:eastAsia="Calibri" w:hAnsi="Arial" w:cs="Arial"/>
                <w:sz w:val="22"/>
                <w:szCs w:val="22"/>
                <w:lang w:val="bs-Latn-BA"/>
              </w:rPr>
            </w:pPr>
            <w:r w:rsidRPr="005E0C7B">
              <w:rPr>
                <w:rFonts w:ascii="Arial" w:eastAsia="Calibri" w:hAnsi="Arial" w:cs="Arial"/>
                <w:i/>
                <w:iCs/>
                <w:sz w:val="22"/>
                <w:szCs w:val="22"/>
                <w:lang w:val="bs-Latn-BA"/>
              </w:rPr>
              <w:t>-Prevoz do skladišta</w:t>
            </w:r>
            <w:r w:rsidRPr="005E0C7B">
              <w:rPr>
                <w:rFonts w:ascii="Arial" w:eastAsia="Calibri" w:hAnsi="Arial" w:cs="Arial"/>
                <w:sz w:val="22"/>
                <w:szCs w:val="22"/>
                <w:lang w:val="bs-Latn-BA"/>
              </w:rPr>
              <w:t>;</w:t>
            </w:r>
          </w:p>
          <w:p w14:paraId="79FFC378" w14:textId="77777777" w:rsidR="001041F5" w:rsidRPr="005E0C7B" w:rsidRDefault="001041F5" w:rsidP="001041F5">
            <w:pPr>
              <w:contextualSpacing/>
              <w:rPr>
                <w:rFonts w:ascii="Arial" w:eastAsia="Calibri" w:hAnsi="Arial" w:cs="Arial"/>
                <w:sz w:val="22"/>
                <w:szCs w:val="22"/>
                <w:lang w:val="bs-Latn-BA"/>
              </w:rPr>
            </w:pPr>
            <w:r w:rsidRPr="005E0C7B">
              <w:rPr>
                <w:rFonts w:ascii="Arial" w:eastAsia="Calibri" w:hAnsi="Arial" w:cs="Arial"/>
                <w:sz w:val="22"/>
                <w:szCs w:val="22"/>
                <w:lang w:val="bs-Latn-BA"/>
              </w:rPr>
              <w:t>-kapacitet 200-250 m</w:t>
            </w:r>
            <w:r w:rsidRPr="005E0C7B">
              <w:rPr>
                <w:rFonts w:ascii="Arial" w:eastAsia="Calibri" w:hAnsi="Arial" w:cs="Arial"/>
                <w:sz w:val="22"/>
                <w:szCs w:val="22"/>
                <w:vertAlign w:val="superscript"/>
                <w:lang w:val="bs-Latn-BA"/>
              </w:rPr>
              <w:t>3</w:t>
            </w:r>
            <w:r w:rsidRPr="005E0C7B">
              <w:rPr>
                <w:rFonts w:ascii="Arial" w:eastAsia="Calibri" w:hAnsi="Arial" w:cs="Arial"/>
                <w:sz w:val="22"/>
                <w:szCs w:val="22"/>
                <w:lang w:val="bs-Latn-BA"/>
              </w:rPr>
              <w:t>/h,</w:t>
            </w:r>
          </w:p>
          <w:p w14:paraId="79FFC379" w14:textId="77777777" w:rsidR="001041F5" w:rsidRPr="005E0C7B" w:rsidRDefault="001041F5" w:rsidP="001041F5">
            <w:pPr>
              <w:contextualSpacing/>
              <w:rPr>
                <w:rFonts w:ascii="Arial" w:eastAsia="Calibri" w:hAnsi="Arial" w:cs="Arial"/>
                <w:sz w:val="22"/>
                <w:szCs w:val="22"/>
                <w:lang w:val="bs-Latn-BA"/>
              </w:rPr>
            </w:pPr>
            <w:r w:rsidRPr="005E0C7B">
              <w:rPr>
                <w:rFonts w:ascii="Arial" w:eastAsia="Calibri" w:hAnsi="Arial" w:cs="Arial"/>
                <w:sz w:val="22"/>
                <w:szCs w:val="22"/>
                <w:lang w:val="bs-Latn-BA"/>
              </w:rPr>
              <w:t>-visina podizanja cca. 8 m (stvarna visina će se odrediti na temelju visine skladišta) i</w:t>
            </w:r>
          </w:p>
          <w:p w14:paraId="79FFC37A" w14:textId="77777777" w:rsidR="001041F5" w:rsidRPr="005E0C7B" w:rsidRDefault="001041F5" w:rsidP="001041F5">
            <w:pPr>
              <w:contextualSpacing/>
              <w:rPr>
                <w:rFonts w:ascii="Arial" w:eastAsia="Calibri" w:hAnsi="Arial" w:cs="Arial"/>
                <w:sz w:val="22"/>
                <w:szCs w:val="22"/>
                <w:lang w:val="bs-Latn-BA"/>
              </w:rPr>
            </w:pPr>
            <w:r w:rsidRPr="005E0C7B">
              <w:rPr>
                <w:rFonts w:ascii="Arial" w:eastAsia="Calibri" w:hAnsi="Arial" w:cs="Arial"/>
                <w:sz w:val="22"/>
                <w:szCs w:val="22"/>
                <w:lang w:val="bs-Latn-BA"/>
              </w:rPr>
              <w:t>-duljina - određuje se na temelju karakteristika transportera.</w:t>
            </w:r>
          </w:p>
          <w:p w14:paraId="79FFC37B" w14:textId="77777777" w:rsidR="001041F5" w:rsidRPr="005E0C7B" w:rsidRDefault="001041F5" w:rsidP="001041F5">
            <w:pPr>
              <w:rPr>
                <w:rFonts w:ascii="Arial" w:eastAsia="Calibri" w:hAnsi="Arial" w:cs="Arial"/>
                <w:sz w:val="22"/>
                <w:szCs w:val="22"/>
                <w:lang w:val="bs-Latn-BA"/>
              </w:rPr>
            </w:pPr>
          </w:p>
          <w:p w14:paraId="79FFC37C" w14:textId="77777777" w:rsidR="001041F5" w:rsidRPr="005E0C7B" w:rsidRDefault="001041F5" w:rsidP="001041F5">
            <w:pPr>
              <w:contextualSpacing/>
              <w:rPr>
                <w:rFonts w:ascii="Arial" w:eastAsia="Calibri" w:hAnsi="Arial" w:cs="Arial"/>
                <w:sz w:val="22"/>
                <w:szCs w:val="22"/>
                <w:lang w:val="bs-Latn-BA"/>
              </w:rPr>
            </w:pPr>
            <w:r w:rsidRPr="005E0C7B">
              <w:rPr>
                <w:rFonts w:ascii="Arial" w:eastAsia="Calibri" w:hAnsi="Arial" w:cs="Arial"/>
                <w:sz w:val="22"/>
                <w:szCs w:val="22"/>
                <w:lang w:val="bs-Latn-BA"/>
              </w:rPr>
              <w:t>-</w:t>
            </w:r>
            <w:r w:rsidRPr="005E0C7B">
              <w:rPr>
                <w:rFonts w:ascii="Arial" w:eastAsia="Calibri" w:hAnsi="Arial" w:cs="Arial"/>
                <w:i/>
                <w:iCs/>
                <w:sz w:val="22"/>
                <w:szCs w:val="22"/>
                <w:lang w:val="bs-Latn-BA"/>
              </w:rPr>
              <w:t>Skladište</w:t>
            </w:r>
            <w:r w:rsidRPr="005E0C7B">
              <w:rPr>
                <w:rFonts w:ascii="Arial" w:eastAsia="Calibri" w:hAnsi="Arial" w:cs="Arial"/>
                <w:sz w:val="22"/>
                <w:szCs w:val="22"/>
                <w:lang w:val="bs-Latn-BA"/>
              </w:rPr>
              <w:t>;</w:t>
            </w:r>
          </w:p>
          <w:p w14:paraId="79FFC37D" w14:textId="77777777" w:rsidR="001041F5" w:rsidRPr="005E0C7B" w:rsidRDefault="001041F5" w:rsidP="001041F5">
            <w:pPr>
              <w:contextualSpacing/>
              <w:rPr>
                <w:rFonts w:ascii="Arial" w:eastAsia="Calibri" w:hAnsi="Arial" w:cs="Arial"/>
                <w:sz w:val="22"/>
                <w:szCs w:val="22"/>
                <w:lang w:val="bs-Latn-BA"/>
              </w:rPr>
            </w:pPr>
            <w:r w:rsidRPr="005E0C7B">
              <w:rPr>
                <w:rFonts w:ascii="Arial" w:eastAsia="Calibri" w:hAnsi="Arial" w:cs="Arial"/>
                <w:sz w:val="22"/>
                <w:szCs w:val="22"/>
                <w:lang w:val="bs-Latn-BA"/>
              </w:rPr>
              <w:t>-6 kutija širine 5 m i dužine 21,5 m (ukupno s prijevozom iz skladišta),</w:t>
            </w:r>
          </w:p>
          <w:p w14:paraId="79FFC37E" w14:textId="77777777" w:rsidR="001041F5" w:rsidRPr="005E0C7B" w:rsidRDefault="001041F5" w:rsidP="001041F5">
            <w:pPr>
              <w:contextualSpacing/>
              <w:rPr>
                <w:rFonts w:ascii="Arial" w:eastAsia="Calibri" w:hAnsi="Arial" w:cs="Arial"/>
                <w:sz w:val="22"/>
                <w:szCs w:val="22"/>
                <w:lang w:val="bs-Latn-BA"/>
              </w:rPr>
            </w:pPr>
            <w:r w:rsidRPr="005E0C7B">
              <w:rPr>
                <w:rFonts w:ascii="Arial" w:eastAsia="Calibri" w:hAnsi="Arial" w:cs="Arial"/>
                <w:sz w:val="22"/>
                <w:szCs w:val="22"/>
                <w:lang w:val="bs-Latn-BA"/>
              </w:rPr>
              <w:t>-visina RDF sloja 5 m i</w:t>
            </w:r>
          </w:p>
          <w:p w14:paraId="79FFC37F" w14:textId="77777777" w:rsidR="001041F5" w:rsidRPr="005E0C7B" w:rsidRDefault="001041F5" w:rsidP="001041F5">
            <w:pPr>
              <w:contextualSpacing/>
              <w:rPr>
                <w:rFonts w:ascii="Arial" w:eastAsia="Calibri" w:hAnsi="Arial" w:cs="Arial"/>
                <w:sz w:val="22"/>
                <w:szCs w:val="22"/>
                <w:lang w:val="bs-Latn-BA"/>
              </w:rPr>
            </w:pPr>
            <w:r w:rsidRPr="005E0C7B">
              <w:rPr>
                <w:rFonts w:ascii="Arial" w:eastAsia="Calibri" w:hAnsi="Arial" w:cs="Arial"/>
                <w:sz w:val="22"/>
                <w:szCs w:val="22"/>
                <w:lang w:val="bs-Latn-BA"/>
              </w:rPr>
              <w:t>-visina predmeta 5 m + visina potrebna za ugradnju i rad strugača.</w:t>
            </w:r>
          </w:p>
          <w:p w14:paraId="79FFC380" w14:textId="77777777" w:rsidR="001041F5" w:rsidRPr="005E0C7B" w:rsidRDefault="001041F5" w:rsidP="001041F5">
            <w:pPr>
              <w:rPr>
                <w:rFonts w:ascii="Arial" w:eastAsia="Calibri" w:hAnsi="Arial" w:cs="Arial"/>
                <w:sz w:val="22"/>
                <w:szCs w:val="22"/>
                <w:lang w:val="bs-Latn-BA"/>
              </w:rPr>
            </w:pPr>
          </w:p>
          <w:p w14:paraId="79FFC381" w14:textId="77777777" w:rsidR="001041F5" w:rsidRPr="005E0C7B" w:rsidRDefault="001041F5" w:rsidP="001041F5">
            <w:pPr>
              <w:contextualSpacing/>
              <w:rPr>
                <w:rFonts w:ascii="Arial" w:eastAsia="Calibri" w:hAnsi="Arial" w:cs="Arial"/>
                <w:sz w:val="22"/>
                <w:szCs w:val="22"/>
                <w:lang w:val="bs-Latn-BA"/>
              </w:rPr>
            </w:pPr>
            <w:r w:rsidRPr="005E0C7B">
              <w:rPr>
                <w:rFonts w:ascii="Arial" w:eastAsia="Calibri" w:hAnsi="Arial" w:cs="Arial"/>
                <w:sz w:val="22"/>
                <w:szCs w:val="22"/>
                <w:lang w:val="bs-Latn-BA"/>
              </w:rPr>
              <w:t>-</w:t>
            </w:r>
            <w:r w:rsidRPr="005E0C7B">
              <w:rPr>
                <w:rFonts w:ascii="Arial" w:eastAsia="Calibri" w:hAnsi="Arial" w:cs="Arial"/>
                <w:i/>
                <w:iCs/>
                <w:sz w:val="22"/>
                <w:szCs w:val="22"/>
                <w:lang w:val="bs-Latn-BA"/>
              </w:rPr>
              <w:t>Transport od skladišta (kutija) do postojećeg RDF transportnog sistema do plamenika</w:t>
            </w:r>
            <w:r w:rsidRPr="005E0C7B">
              <w:rPr>
                <w:rFonts w:ascii="Arial" w:eastAsia="Calibri" w:hAnsi="Arial" w:cs="Arial"/>
                <w:sz w:val="22"/>
                <w:szCs w:val="22"/>
                <w:lang w:val="bs-Latn-BA"/>
              </w:rPr>
              <w:t>;</w:t>
            </w:r>
          </w:p>
          <w:p w14:paraId="79FFC382" w14:textId="77777777" w:rsidR="001041F5" w:rsidRPr="005E0C7B" w:rsidRDefault="001041F5" w:rsidP="001041F5">
            <w:pPr>
              <w:contextualSpacing/>
              <w:rPr>
                <w:rFonts w:ascii="Arial" w:eastAsia="Calibri" w:hAnsi="Arial" w:cs="Arial"/>
                <w:sz w:val="22"/>
                <w:szCs w:val="22"/>
                <w:lang w:val="bs-Latn-BA"/>
              </w:rPr>
            </w:pPr>
            <w:r w:rsidRPr="005E0C7B">
              <w:rPr>
                <w:rFonts w:ascii="Arial" w:eastAsia="Calibri" w:hAnsi="Arial" w:cs="Arial"/>
                <w:sz w:val="22"/>
                <w:szCs w:val="22"/>
                <w:lang w:val="bs-Latn-BA"/>
              </w:rPr>
              <w:t>-kapacitet 10 t/h,</w:t>
            </w:r>
          </w:p>
          <w:p w14:paraId="79FFC383" w14:textId="77777777" w:rsidR="001041F5" w:rsidRPr="005E0C7B" w:rsidRDefault="001041F5" w:rsidP="001041F5">
            <w:pPr>
              <w:contextualSpacing/>
              <w:rPr>
                <w:rFonts w:ascii="Arial" w:eastAsia="Calibri" w:hAnsi="Arial" w:cs="Arial"/>
                <w:sz w:val="22"/>
                <w:szCs w:val="22"/>
                <w:lang w:val="bs-Latn-BA"/>
              </w:rPr>
            </w:pPr>
            <w:r w:rsidRPr="005E0C7B">
              <w:rPr>
                <w:rFonts w:ascii="Arial" w:eastAsia="Calibri" w:hAnsi="Arial" w:cs="Arial"/>
                <w:sz w:val="22"/>
                <w:szCs w:val="22"/>
                <w:lang w:val="bs-Latn-BA"/>
              </w:rPr>
              <w:t>-ukupno 3 transportera (2 za vodoravni transport od kutija i 1 za transport do postojećeg sustava) i</w:t>
            </w:r>
          </w:p>
          <w:p w14:paraId="79FFC384" w14:textId="77777777" w:rsidR="001041F5" w:rsidRPr="005E0C7B" w:rsidRDefault="001041F5" w:rsidP="001041F5">
            <w:pPr>
              <w:contextualSpacing/>
              <w:rPr>
                <w:rFonts w:ascii="Arial" w:eastAsia="Calibri" w:hAnsi="Arial" w:cs="Arial"/>
                <w:sz w:val="22"/>
                <w:szCs w:val="22"/>
                <w:lang w:val="bs-Latn-BA"/>
              </w:rPr>
            </w:pPr>
            <w:r w:rsidRPr="005E0C7B">
              <w:rPr>
                <w:rFonts w:ascii="Arial" w:eastAsia="Calibri" w:hAnsi="Arial" w:cs="Arial"/>
                <w:sz w:val="22"/>
                <w:szCs w:val="22"/>
                <w:lang w:val="bs-Latn-BA"/>
              </w:rPr>
              <w:t>-priključak na postojeći lančani transporter (Mehanički transportni sustav za odvajanje).</w:t>
            </w:r>
          </w:p>
        </w:tc>
        <w:tc>
          <w:tcPr>
            <w:tcW w:w="4194" w:type="dxa"/>
            <w:shd w:val="clear" w:color="auto" w:fill="auto"/>
            <w:vAlign w:val="center"/>
          </w:tcPr>
          <w:p w14:paraId="79FFC385" w14:textId="77777777" w:rsidR="001041F5" w:rsidRPr="005E0C7B" w:rsidRDefault="001041F5" w:rsidP="001041F5">
            <w:pPr>
              <w:jc w:val="both"/>
              <w:rPr>
                <w:rFonts w:ascii="Arial" w:eastAsia="Calibri" w:hAnsi="Arial" w:cs="Arial"/>
                <w:color w:val="0D0D0D"/>
                <w:sz w:val="22"/>
                <w:szCs w:val="22"/>
              </w:rPr>
            </w:pPr>
            <w:r w:rsidRPr="005E0C7B">
              <w:rPr>
                <w:rFonts w:ascii="Arial" w:eastAsia="Calibri" w:hAnsi="Arial" w:cs="Arial"/>
                <w:color w:val="0D0D0D"/>
                <w:sz w:val="22"/>
                <w:szCs w:val="22"/>
              </w:rPr>
              <w:lastRenderedPageBreak/>
              <w:t>Postrojenje za upotrebu alternativnih goriva koje se sastoji od jedinice za pražnjenje, transport i sistem dopreme goriva do mjesta korištenja. Sistem je kreiran da primi, sortira i transportuje alternativno gorivo do tačke dopreme, postojeće linije klinkera.</w:t>
            </w:r>
          </w:p>
          <w:p w14:paraId="79FFC386" w14:textId="77777777" w:rsidR="001041F5" w:rsidRPr="005E0C7B" w:rsidRDefault="001041F5" w:rsidP="001041F5">
            <w:pPr>
              <w:jc w:val="both"/>
              <w:rPr>
                <w:rFonts w:ascii="Arial" w:eastAsia="Calibri" w:hAnsi="Arial" w:cs="Arial"/>
                <w:color w:val="0D0D0D"/>
                <w:sz w:val="22"/>
                <w:szCs w:val="22"/>
              </w:rPr>
            </w:pPr>
          </w:p>
          <w:p w14:paraId="79FFC387" w14:textId="77777777" w:rsidR="001041F5" w:rsidRPr="005E0C7B" w:rsidRDefault="001041F5" w:rsidP="001041F5">
            <w:pPr>
              <w:jc w:val="both"/>
              <w:rPr>
                <w:rFonts w:ascii="Arial" w:eastAsia="Calibri" w:hAnsi="Arial" w:cs="Arial"/>
                <w:color w:val="0D0D0D"/>
                <w:sz w:val="22"/>
                <w:szCs w:val="22"/>
              </w:rPr>
            </w:pPr>
            <w:r w:rsidRPr="005E0C7B">
              <w:rPr>
                <w:rFonts w:ascii="Arial" w:eastAsia="Calibri" w:hAnsi="Arial" w:cs="Arial"/>
                <w:color w:val="0D0D0D"/>
                <w:sz w:val="22"/>
                <w:szCs w:val="22"/>
              </w:rPr>
              <w:t>Sistem se sastoji od sljedećih glavnih dijelova:</w:t>
            </w:r>
          </w:p>
          <w:p w14:paraId="79FFC388" w14:textId="77777777" w:rsidR="001041F5" w:rsidRPr="005E0C7B" w:rsidRDefault="001041F5" w:rsidP="001041F5">
            <w:pPr>
              <w:contextualSpacing/>
              <w:jc w:val="both"/>
              <w:rPr>
                <w:rFonts w:ascii="Arial" w:eastAsia="Calibri" w:hAnsi="Arial" w:cs="Arial"/>
                <w:color w:val="0D0D0D"/>
                <w:sz w:val="22"/>
                <w:szCs w:val="22"/>
              </w:rPr>
            </w:pPr>
            <w:r w:rsidRPr="005E0C7B">
              <w:rPr>
                <w:rFonts w:ascii="Arial" w:eastAsia="Calibri" w:hAnsi="Arial" w:cs="Arial"/>
                <w:color w:val="0D0D0D"/>
                <w:sz w:val="22"/>
                <w:szCs w:val="22"/>
              </w:rPr>
              <w:t>-jedinica za prijem alternativnog goriva – zatvoreni dizajn, bez prašine</w:t>
            </w:r>
          </w:p>
          <w:p w14:paraId="79FFC389" w14:textId="77777777" w:rsidR="001041F5" w:rsidRPr="005E0C7B" w:rsidRDefault="001041F5" w:rsidP="001041F5">
            <w:pPr>
              <w:contextualSpacing/>
              <w:jc w:val="both"/>
              <w:rPr>
                <w:rFonts w:ascii="Arial" w:eastAsia="Calibri" w:hAnsi="Arial" w:cs="Arial"/>
                <w:color w:val="0D0D0D"/>
                <w:sz w:val="22"/>
                <w:szCs w:val="22"/>
              </w:rPr>
            </w:pPr>
            <w:r w:rsidRPr="005E0C7B">
              <w:rPr>
                <w:rFonts w:ascii="Arial" w:eastAsia="Calibri" w:hAnsi="Arial" w:cs="Arial"/>
                <w:color w:val="0D0D0D"/>
                <w:sz w:val="22"/>
                <w:szCs w:val="22"/>
              </w:rPr>
              <w:t>-sistem separacije – izrađen za magnetne dijelove i sito,</w:t>
            </w:r>
          </w:p>
          <w:p w14:paraId="79FFC38A" w14:textId="77777777" w:rsidR="001041F5" w:rsidRPr="005E0C7B" w:rsidRDefault="001041F5" w:rsidP="001041F5">
            <w:pPr>
              <w:contextualSpacing/>
              <w:jc w:val="both"/>
              <w:rPr>
                <w:rFonts w:ascii="Arial" w:eastAsia="Calibri" w:hAnsi="Arial" w:cs="Arial"/>
                <w:color w:val="0D0D0D"/>
                <w:sz w:val="22"/>
                <w:szCs w:val="22"/>
              </w:rPr>
            </w:pPr>
            <w:r w:rsidRPr="005E0C7B">
              <w:rPr>
                <w:rFonts w:ascii="Arial" w:eastAsia="Calibri" w:hAnsi="Arial" w:cs="Arial"/>
                <w:color w:val="0D0D0D"/>
                <w:sz w:val="22"/>
                <w:szCs w:val="22"/>
              </w:rPr>
              <w:t>-sistem za prenošenje na dugu udaljenost,</w:t>
            </w:r>
          </w:p>
          <w:p w14:paraId="79FFC38B" w14:textId="77777777" w:rsidR="001041F5" w:rsidRPr="005E0C7B" w:rsidRDefault="001041F5" w:rsidP="001041F5">
            <w:pPr>
              <w:contextualSpacing/>
              <w:jc w:val="both"/>
              <w:rPr>
                <w:rFonts w:ascii="Arial" w:eastAsia="Calibri" w:hAnsi="Arial" w:cs="Arial"/>
                <w:color w:val="0D0D0D"/>
                <w:sz w:val="22"/>
                <w:szCs w:val="22"/>
              </w:rPr>
            </w:pPr>
            <w:r w:rsidRPr="005E0C7B">
              <w:rPr>
                <w:rFonts w:ascii="Arial" w:eastAsia="Calibri" w:hAnsi="Arial" w:cs="Arial"/>
                <w:color w:val="0D0D0D"/>
                <w:sz w:val="22"/>
                <w:szCs w:val="22"/>
              </w:rPr>
              <w:t>-jednostavno automatsko uzorkovanje,</w:t>
            </w:r>
          </w:p>
          <w:p w14:paraId="79FFC38C" w14:textId="77777777" w:rsidR="001041F5" w:rsidRPr="005E0C7B" w:rsidRDefault="001041F5" w:rsidP="001041F5">
            <w:pPr>
              <w:contextualSpacing/>
              <w:jc w:val="both"/>
              <w:rPr>
                <w:rFonts w:ascii="Arial" w:eastAsia="Calibri" w:hAnsi="Arial" w:cs="Arial"/>
                <w:color w:val="0D0D0D"/>
                <w:sz w:val="22"/>
                <w:szCs w:val="22"/>
              </w:rPr>
            </w:pPr>
            <w:r w:rsidRPr="005E0C7B">
              <w:rPr>
                <w:rFonts w:ascii="Arial" w:eastAsia="Calibri" w:hAnsi="Arial" w:cs="Arial"/>
                <w:color w:val="0D0D0D"/>
                <w:sz w:val="22"/>
                <w:szCs w:val="22"/>
              </w:rPr>
              <w:t>-silos za otprašivanje - zatvoreni dizajn, bez prašine i</w:t>
            </w:r>
          </w:p>
          <w:p w14:paraId="79FFC38D" w14:textId="77777777" w:rsidR="001041F5" w:rsidRPr="005E0C7B" w:rsidRDefault="001041F5" w:rsidP="001041F5">
            <w:pPr>
              <w:contextualSpacing/>
              <w:jc w:val="both"/>
              <w:rPr>
                <w:rFonts w:ascii="Arial" w:eastAsia="Calibri" w:hAnsi="Arial" w:cs="Arial"/>
                <w:color w:val="0D0D0D"/>
                <w:sz w:val="22"/>
                <w:szCs w:val="22"/>
              </w:rPr>
            </w:pPr>
            <w:r w:rsidRPr="005E0C7B">
              <w:rPr>
                <w:rFonts w:ascii="Arial" w:eastAsia="Calibri" w:hAnsi="Arial" w:cs="Arial"/>
                <w:color w:val="0D0D0D"/>
                <w:sz w:val="22"/>
                <w:szCs w:val="22"/>
              </w:rPr>
              <w:t>-oprema za doziranje - zatvoreni dizajn, bez prašine, pneumatski transport do glavnog gorionika sa kanalom promjera 125 mm.</w:t>
            </w:r>
          </w:p>
          <w:p w14:paraId="79FFC38E" w14:textId="77777777" w:rsidR="001041F5" w:rsidRPr="005E0C7B" w:rsidRDefault="001041F5" w:rsidP="001041F5">
            <w:pPr>
              <w:rPr>
                <w:rFonts w:ascii="Arial" w:eastAsia="Calibri" w:hAnsi="Arial" w:cs="Arial"/>
                <w:sz w:val="22"/>
                <w:szCs w:val="22"/>
              </w:rPr>
            </w:pPr>
          </w:p>
          <w:p w14:paraId="79FFC38F" w14:textId="77777777" w:rsidR="001041F5" w:rsidRPr="005E0C7B" w:rsidRDefault="001041F5" w:rsidP="001041F5">
            <w:pPr>
              <w:jc w:val="both"/>
              <w:rPr>
                <w:rFonts w:ascii="Arial" w:eastAsia="Calibri" w:hAnsi="Arial" w:cs="Arial"/>
                <w:color w:val="0D0D0D"/>
                <w:sz w:val="22"/>
                <w:szCs w:val="22"/>
              </w:rPr>
            </w:pPr>
            <w:r w:rsidRPr="005E0C7B">
              <w:rPr>
                <w:rFonts w:ascii="Arial" w:eastAsia="Calibri" w:hAnsi="Arial" w:cs="Arial"/>
                <w:color w:val="0D0D0D"/>
                <w:sz w:val="22"/>
                <w:szCs w:val="22"/>
              </w:rPr>
              <w:t>Alternativna goriva će se dopremati u primjenjivom obliku, dakle neće biti potreban nikakav tretman, niti obrada otpada na lokaciji.</w:t>
            </w:r>
          </w:p>
        </w:tc>
        <w:tc>
          <w:tcPr>
            <w:tcW w:w="992" w:type="dxa"/>
            <w:shd w:val="clear" w:color="auto" w:fill="auto"/>
            <w:vAlign w:val="center"/>
          </w:tcPr>
          <w:p w14:paraId="79FFC390" w14:textId="77777777" w:rsidR="001041F5" w:rsidRPr="005E0C7B" w:rsidRDefault="001041F5" w:rsidP="001041F5">
            <w:pPr>
              <w:jc w:val="center"/>
              <w:rPr>
                <w:rFonts w:ascii="Arial" w:eastAsia="Calibri" w:hAnsi="Arial" w:cs="Arial"/>
                <w:b/>
                <w:noProof/>
                <w:sz w:val="22"/>
                <w:szCs w:val="22"/>
                <w:lang w:val="bs-Latn-BA"/>
              </w:rPr>
            </w:pPr>
            <w:r w:rsidRPr="005E0C7B">
              <w:rPr>
                <w:rFonts w:ascii="Arial" w:eastAsia="Calibri" w:hAnsi="Arial" w:cs="Arial"/>
                <w:b/>
                <w:noProof/>
                <w:sz w:val="22"/>
                <w:szCs w:val="22"/>
                <w:lang w:val="bs-Latn-BA"/>
              </w:rPr>
              <w:t>74</w:t>
            </w:r>
          </w:p>
        </w:tc>
      </w:tr>
      <w:tr w:rsidR="001041F5" w:rsidRPr="005E0C7B" w14:paraId="79FFC3B6" w14:textId="77777777" w:rsidTr="005E0C7B">
        <w:trPr>
          <w:jc w:val="center"/>
        </w:trPr>
        <w:tc>
          <w:tcPr>
            <w:tcW w:w="562" w:type="dxa"/>
            <w:shd w:val="clear" w:color="auto" w:fill="auto"/>
            <w:vAlign w:val="center"/>
            <w:hideMark/>
          </w:tcPr>
          <w:p w14:paraId="79FFC392" w14:textId="77777777" w:rsidR="001041F5" w:rsidRPr="005E0C7B" w:rsidRDefault="001041F5" w:rsidP="001041F5">
            <w:pPr>
              <w:jc w:val="center"/>
              <w:rPr>
                <w:rFonts w:ascii="Arial" w:eastAsia="Calibri" w:hAnsi="Arial" w:cs="Arial"/>
                <w:noProof/>
                <w:sz w:val="22"/>
                <w:szCs w:val="22"/>
                <w:lang w:val="bs-Latn-BA"/>
              </w:rPr>
            </w:pPr>
            <w:r w:rsidRPr="005E0C7B">
              <w:rPr>
                <w:rFonts w:ascii="Arial" w:eastAsia="Calibri" w:hAnsi="Arial" w:cs="Arial"/>
                <w:noProof/>
                <w:sz w:val="22"/>
                <w:szCs w:val="22"/>
                <w:lang w:val="bs-Latn-BA"/>
              </w:rPr>
              <w:lastRenderedPageBreak/>
              <w:t>2.</w:t>
            </w:r>
          </w:p>
        </w:tc>
        <w:tc>
          <w:tcPr>
            <w:tcW w:w="993" w:type="dxa"/>
            <w:shd w:val="clear" w:color="auto" w:fill="auto"/>
            <w:vAlign w:val="center"/>
          </w:tcPr>
          <w:p w14:paraId="79FFC393" w14:textId="77777777" w:rsidR="001041F5" w:rsidRPr="005E0C7B" w:rsidRDefault="001041F5" w:rsidP="001041F5">
            <w:pPr>
              <w:jc w:val="center"/>
              <w:rPr>
                <w:rFonts w:ascii="Arial" w:eastAsia="Calibri" w:hAnsi="Arial" w:cs="Arial"/>
                <w:bCs/>
                <w:noProof/>
                <w:sz w:val="22"/>
                <w:szCs w:val="22"/>
                <w:lang w:val="bs-Latn-BA"/>
              </w:rPr>
            </w:pPr>
            <w:r w:rsidRPr="005E0C7B">
              <w:rPr>
                <w:rFonts w:ascii="Arial" w:eastAsia="Calibri" w:hAnsi="Arial" w:cs="Arial"/>
                <w:bCs/>
                <w:noProof/>
                <w:sz w:val="22"/>
                <w:szCs w:val="22"/>
                <w:lang w:val="bs-Latn-BA"/>
              </w:rPr>
              <w:t>Sistem i skladište za doziranje starih guma</w:t>
            </w:r>
          </w:p>
        </w:tc>
        <w:tc>
          <w:tcPr>
            <w:tcW w:w="3022" w:type="dxa"/>
            <w:shd w:val="clear" w:color="auto" w:fill="auto"/>
            <w:vAlign w:val="center"/>
          </w:tcPr>
          <w:p w14:paraId="79FFC394" w14:textId="77777777" w:rsidR="001041F5" w:rsidRPr="005E0C7B" w:rsidRDefault="001041F5" w:rsidP="001041F5">
            <w:pPr>
              <w:jc w:val="center"/>
              <w:rPr>
                <w:rFonts w:ascii="Arial" w:eastAsia="Calibri" w:hAnsi="Arial" w:cs="Arial"/>
                <w:b/>
                <w:noProof/>
                <w:sz w:val="22"/>
                <w:szCs w:val="22"/>
                <w:lang w:val="bs-Latn-BA"/>
              </w:rPr>
            </w:pPr>
          </w:p>
        </w:tc>
        <w:tc>
          <w:tcPr>
            <w:tcW w:w="4194" w:type="dxa"/>
            <w:shd w:val="clear" w:color="auto" w:fill="auto"/>
            <w:vAlign w:val="center"/>
          </w:tcPr>
          <w:p w14:paraId="79FFC395" w14:textId="77777777" w:rsidR="001041F5" w:rsidRPr="005E0C7B" w:rsidRDefault="001041F5" w:rsidP="001041F5">
            <w:pPr>
              <w:jc w:val="both"/>
              <w:rPr>
                <w:rFonts w:ascii="Arial" w:eastAsia="Calibri" w:hAnsi="Arial" w:cs="Arial"/>
                <w:sz w:val="22"/>
                <w:szCs w:val="22"/>
              </w:rPr>
            </w:pPr>
            <w:r w:rsidRPr="005E0C7B">
              <w:rPr>
                <w:rFonts w:ascii="Arial" w:eastAsia="Calibri" w:hAnsi="Arial" w:cs="Arial"/>
                <w:sz w:val="22"/>
                <w:szCs w:val="22"/>
              </w:rPr>
              <w:t xml:space="preserve">Postojeći sistem za loženje automobilskih guma u Tvornici cementa Kakanj funkcioniše bez skladišta automobilskih guma. Pristigle gume istovaraju se na postojeći prilazni plato kod tornja kalcinatora, koji služi kao privremeno odlagalište. Gume se sa ovog privremenog odlagališa ručno utovaraju u teretni lift koji se vozi do platforme na koti 26,80 m, gdje se ručno istovaraju i prenose na gomilu kod ulaznog otvora uređaja za ubacivanje guma u kalcinator. </w:t>
            </w:r>
          </w:p>
          <w:p w14:paraId="79FFC396" w14:textId="77777777" w:rsidR="001041F5" w:rsidRPr="005E0C7B" w:rsidRDefault="001041F5" w:rsidP="001041F5">
            <w:pPr>
              <w:jc w:val="both"/>
              <w:rPr>
                <w:rFonts w:ascii="Arial" w:eastAsia="Calibri" w:hAnsi="Arial" w:cs="Arial"/>
                <w:sz w:val="22"/>
                <w:szCs w:val="22"/>
              </w:rPr>
            </w:pPr>
          </w:p>
          <w:p w14:paraId="79FFC397" w14:textId="77777777" w:rsidR="001041F5" w:rsidRPr="005E0C7B" w:rsidRDefault="001041F5" w:rsidP="001041F5">
            <w:pPr>
              <w:jc w:val="both"/>
              <w:rPr>
                <w:rFonts w:ascii="Arial" w:eastAsia="Calibri" w:hAnsi="Arial" w:cs="Arial"/>
                <w:sz w:val="22"/>
                <w:szCs w:val="22"/>
              </w:rPr>
            </w:pPr>
            <w:r w:rsidRPr="005E0C7B">
              <w:rPr>
                <w:rFonts w:ascii="Arial" w:eastAsia="Calibri" w:hAnsi="Arial" w:cs="Arial"/>
                <w:sz w:val="22"/>
                <w:szCs w:val="22"/>
              </w:rPr>
              <w:t>U skladu sa Idejnim projektom modernizacije skladištenja i transporta guma u sistemu loženja automobilskih guma u Tvornici cementa Kakanj planiraće se objekti, oprema i površine:</w:t>
            </w:r>
          </w:p>
          <w:p w14:paraId="79FFC398" w14:textId="77777777" w:rsidR="001041F5" w:rsidRPr="005E0C7B" w:rsidRDefault="001041F5" w:rsidP="001041F5">
            <w:pPr>
              <w:contextualSpacing/>
              <w:jc w:val="both"/>
              <w:rPr>
                <w:rFonts w:ascii="Arial" w:eastAsia="Calibri" w:hAnsi="Arial" w:cs="Arial"/>
                <w:sz w:val="22"/>
                <w:szCs w:val="22"/>
              </w:rPr>
            </w:pPr>
            <w:r w:rsidRPr="005E0C7B">
              <w:rPr>
                <w:rFonts w:ascii="Arial" w:eastAsia="Calibri" w:hAnsi="Arial" w:cs="Arial"/>
                <w:sz w:val="22"/>
                <w:szCs w:val="22"/>
              </w:rPr>
              <w:t>-istovar i skladište guma,</w:t>
            </w:r>
          </w:p>
          <w:p w14:paraId="79FFC399" w14:textId="77777777" w:rsidR="001041F5" w:rsidRPr="005E0C7B" w:rsidRDefault="001041F5" w:rsidP="001041F5">
            <w:pPr>
              <w:contextualSpacing/>
              <w:jc w:val="both"/>
              <w:rPr>
                <w:rFonts w:ascii="Arial" w:eastAsia="Calibri" w:hAnsi="Arial" w:cs="Arial"/>
                <w:sz w:val="22"/>
                <w:szCs w:val="22"/>
              </w:rPr>
            </w:pPr>
            <w:r w:rsidRPr="005E0C7B">
              <w:rPr>
                <w:rFonts w:ascii="Arial" w:eastAsia="Calibri" w:hAnsi="Arial" w:cs="Arial"/>
                <w:sz w:val="22"/>
                <w:szCs w:val="22"/>
              </w:rPr>
              <w:t>-svrstavanje i kalibriranje guma,</w:t>
            </w:r>
          </w:p>
          <w:p w14:paraId="79FFC39A" w14:textId="77777777" w:rsidR="001041F5" w:rsidRPr="005E0C7B" w:rsidRDefault="001041F5" w:rsidP="001041F5">
            <w:pPr>
              <w:contextualSpacing/>
              <w:jc w:val="both"/>
              <w:rPr>
                <w:rFonts w:ascii="Arial" w:eastAsia="Calibri" w:hAnsi="Arial" w:cs="Arial"/>
                <w:sz w:val="22"/>
                <w:szCs w:val="22"/>
              </w:rPr>
            </w:pPr>
            <w:r w:rsidRPr="005E0C7B">
              <w:rPr>
                <w:rFonts w:ascii="Arial" w:eastAsia="Calibri" w:hAnsi="Arial" w:cs="Arial"/>
                <w:sz w:val="22"/>
                <w:szCs w:val="22"/>
              </w:rPr>
              <w:t>-horizontalni transport guma do tornja,</w:t>
            </w:r>
          </w:p>
          <w:p w14:paraId="79FFC39B" w14:textId="77777777" w:rsidR="001041F5" w:rsidRPr="005E0C7B" w:rsidRDefault="001041F5" w:rsidP="001041F5">
            <w:pPr>
              <w:contextualSpacing/>
              <w:jc w:val="both"/>
              <w:rPr>
                <w:rFonts w:ascii="Arial" w:eastAsia="Calibri" w:hAnsi="Arial" w:cs="Arial"/>
                <w:sz w:val="22"/>
                <w:szCs w:val="22"/>
              </w:rPr>
            </w:pPr>
            <w:r w:rsidRPr="005E0C7B">
              <w:rPr>
                <w:rFonts w:ascii="Arial" w:eastAsia="Calibri" w:hAnsi="Arial" w:cs="Arial"/>
                <w:sz w:val="22"/>
                <w:szCs w:val="22"/>
              </w:rPr>
              <w:t>-vertikalni transport guma do platforme i</w:t>
            </w:r>
          </w:p>
          <w:p w14:paraId="79FFC39C" w14:textId="77777777" w:rsidR="001041F5" w:rsidRPr="005E0C7B" w:rsidRDefault="001041F5" w:rsidP="001041F5">
            <w:pPr>
              <w:contextualSpacing/>
              <w:jc w:val="both"/>
              <w:rPr>
                <w:rFonts w:ascii="Arial" w:eastAsia="Calibri" w:hAnsi="Arial" w:cs="Arial"/>
                <w:sz w:val="22"/>
                <w:szCs w:val="22"/>
              </w:rPr>
            </w:pPr>
            <w:r w:rsidRPr="005E0C7B">
              <w:rPr>
                <w:rFonts w:ascii="Arial" w:eastAsia="Calibri" w:hAnsi="Arial" w:cs="Arial"/>
                <w:sz w:val="22"/>
                <w:szCs w:val="22"/>
              </w:rPr>
              <w:lastRenderedPageBreak/>
              <w:t>-doziranje guma u ložište.</w:t>
            </w:r>
          </w:p>
          <w:p w14:paraId="79FFC39D" w14:textId="77777777" w:rsidR="001041F5" w:rsidRPr="005E0C7B" w:rsidRDefault="001041F5" w:rsidP="001041F5">
            <w:pPr>
              <w:jc w:val="both"/>
              <w:rPr>
                <w:rFonts w:ascii="Arial" w:eastAsia="Calibri" w:hAnsi="Arial" w:cs="Arial"/>
                <w:sz w:val="22"/>
                <w:szCs w:val="22"/>
              </w:rPr>
            </w:pPr>
          </w:p>
          <w:p w14:paraId="79FFC39E" w14:textId="77777777" w:rsidR="001041F5" w:rsidRPr="005E0C7B" w:rsidRDefault="001041F5" w:rsidP="001041F5">
            <w:pPr>
              <w:jc w:val="both"/>
              <w:rPr>
                <w:rFonts w:ascii="Arial" w:eastAsia="Calibri" w:hAnsi="Arial" w:cs="Arial"/>
                <w:sz w:val="22"/>
                <w:szCs w:val="22"/>
              </w:rPr>
            </w:pPr>
            <w:r w:rsidRPr="005E0C7B">
              <w:rPr>
                <w:rFonts w:ascii="Arial" w:eastAsia="Calibri" w:hAnsi="Arial" w:cs="Arial"/>
                <w:sz w:val="22"/>
                <w:szCs w:val="22"/>
              </w:rPr>
              <w:t>Postrojenje će biti smješteno na slobodan prostor ispred kalcinatora, jednim dijelom na plato ispred kalcinatora i jednim dijelom na platformu kalcinatora na koti 20 m. Jedan stub transportnog sistema postavljen je na plato ispred kalcinatora tako da ne ugrožava funkcionalnost paltoa, pošto je ostavljen slobodan prolaz širine 7 m i visine 20 m.</w:t>
            </w:r>
          </w:p>
          <w:p w14:paraId="79FFC39F" w14:textId="77777777" w:rsidR="001041F5" w:rsidRPr="005E0C7B" w:rsidRDefault="001041F5" w:rsidP="001041F5">
            <w:pPr>
              <w:jc w:val="both"/>
              <w:rPr>
                <w:rFonts w:ascii="Arial" w:eastAsia="Calibri" w:hAnsi="Arial" w:cs="Arial"/>
                <w:sz w:val="22"/>
                <w:szCs w:val="22"/>
              </w:rPr>
            </w:pPr>
            <w:r w:rsidRPr="005E0C7B">
              <w:rPr>
                <w:rFonts w:ascii="Arial" w:eastAsia="Calibri" w:hAnsi="Arial" w:cs="Arial"/>
                <w:sz w:val="22"/>
                <w:szCs w:val="22"/>
              </w:rPr>
              <w:t>Postorojenje se, u osnovi sastoji od dva dijela: transpostrnog sistema i skladišta guma.</w:t>
            </w:r>
          </w:p>
          <w:p w14:paraId="79FFC3A0" w14:textId="77777777" w:rsidR="001041F5" w:rsidRPr="005E0C7B" w:rsidRDefault="001041F5" w:rsidP="001041F5">
            <w:pPr>
              <w:jc w:val="both"/>
              <w:rPr>
                <w:rFonts w:ascii="Arial" w:eastAsia="Calibri" w:hAnsi="Arial" w:cs="Arial"/>
                <w:sz w:val="22"/>
                <w:szCs w:val="22"/>
              </w:rPr>
            </w:pPr>
            <w:r w:rsidRPr="005E0C7B">
              <w:rPr>
                <w:rFonts w:ascii="Arial" w:eastAsia="Calibri" w:hAnsi="Arial" w:cs="Arial"/>
                <w:sz w:val="22"/>
                <w:szCs w:val="22"/>
              </w:rPr>
              <w:t>Transportni sistem sastoji se od sljedećih dijelova:</w:t>
            </w:r>
          </w:p>
          <w:p w14:paraId="79FFC3A1" w14:textId="77777777" w:rsidR="001041F5" w:rsidRPr="005E0C7B" w:rsidRDefault="001041F5" w:rsidP="001041F5">
            <w:pPr>
              <w:contextualSpacing/>
              <w:jc w:val="both"/>
              <w:rPr>
                <w:rFonts w:ascii="Arial" w:eastAsia="Calibri" w:hAnsi="Arial" w:cs="Arial"/>
                <w:sz w:val="22"/>
                <w:szCs w:val="22"/>
              </w:rPr>
            </w:pPr>
            <w:r w:rsidRPr="005E0C7B">
              <w:rPr>
                <w:rFonts w:ascii="Arial" w:eastAsia="Calibri" w:hAnsi="Arial" w:cs="Arial"/>
                <w:sz w:val="22"/>
                <w:szCs w:val="22"/>
              </w:rPr>
              <w:t>-utovarivač,</w:t>
            </w:r>
          </w:p>
          <w:p w14:paraId="79FFC3A2" w14:textId="77777777" w:rsidR="001041F5" w:rsidRPr="005E0C7B" w:rsidRDefault="001041F5" w:rsidP="001041F5">
            <w:pPr>
              <w:contextualSpacing/>
              <w:jc w:val="both"/>
              <w:rPr>
                <w:rFonts w:ascii="Arial" w:eastAsia="Calibri" w:hAnsi="Arial" w:cs="Arial"/>
                <w:sz w:val="22"/>
                <w:szCs w:val="22"/>
              </w:rPr>
            </w:pPr>
            <w:r w:rsidRPr="005E0C7B">
              <w:rPr>
                <w:rFonts w:ascii="Arial" w:eastAsia="Calibri" w:hAnsi="Arial" w:cs="Arial"/>
                <w:sz w:val="22"/>
                <w:szCs w:val="22"/>
              </w:rPr>
              <w:t>-ulazni boks (uzima jednu po jedu gumu i pušta je u sistem),</w:t>
            </w:r>
          </w:p>
          <w:p w14:paraId="79FFC3A3" w14:textId="77777777" w:rsidR="001041F5" w:rsidRPr="005E0C7B" w:rsidRDefault="001041F5" w:rsidP="001041F5">
            <w:pPr>
              <w:contextualSpacing/>
              <w:jc w:val="both"/>
              <w:rPr>
                <w:rFonts w:ascii="Arial" w:eastAsia="Calibri" w:hAnsi="Arial" w:cs="Arial"/>
                <w:sz w:val="22"/>
                <w:szCs w:val="22"/>
              </w:rPr>
            </w:pPr>
            <w:r w:rsidRPr="005E0C7B">
              <w:rPr>
                <w:rFonts w:ascii="Arial" w:eastAsia="Calibri" w:hAnsi="Arial" w:cs="Arial"/>
                <w:sz w:val="22"/>
                <w:szCs w:val="22"/>
              </w:rPr>
              <w:t>-kosi kanal za razvrstavanje guma (tu se dovajaju prihvatljive od neprihvatljivih guma),</w:t>
            </w:r>
          </w:p>
          <w:p w14:paraId="79FFC3A4" w14:textId="77777777" w:rsidR="001041F5" w:rsidRPr="005E0C7B" w:rsidRDefault="001041F5" w:rsidP="001041F5">
            <w:pPr>
              <w:contextualSpacing/>
              <w:jc w:val="both"/>
              <w:rPr>
                <w:rFonts w:ascii="Arial" w:eastAsia="Calibri" w:hAnsi="Arial" w:cs="Arial"/>
                <w:sz w:val="22"/>
                <w:szCs w:val="22"/>
              </w:rPr>
            </w:pPr>
            <w:r w:rsidRPr="005E0C7B">
              <w:rPr>
                <w:rFonts w:ascii="Arial" w:eastAsia="Calibri" w:hAnsi="Arial" w:cs="Arial"/>
                <w:sz w:val="22"/>
                <w:szCs w:val="22"/>
              </w:rPr>
              <w:t>-kliznica za prihvaćene gume (pušta gume jednu po jednu dalje u sistem),</w:t>
            </w:r>
          </w:p>
          <w:p w14:paraId="79FFC3A5" w14:textId="77777777" w:rsidR="001041F5" w:rsidRPr="005E0C7B" w:rsidRDefault="001041F5" w:rsidP="001041F5">
            <w:pPr>
              <w:contextualSpacing/>
              <w:jc w:val="both"/>
              <w:rPr>
                <w:rFonts w:ascii="Arial" w:eastAsia="Calibri" w:hAnsi="Arial" w:cs="Arial"/>
                <w:sz w:val="22"/>
                <w:szCs w:val="22"/>
              </w:rPr>
            </w:pPr>
            <w:r w:rsidRPr="005E0C7B">
              <w:rPr>
                <w:rFonts w:ascii="Arial" w:eastAsia="Calibri" w:hAnsi="Arial" w:cs="Arial"/>
                <w:sz w:val="22"/>
                <w:szCs w:val="22"/>
              </w:rPr>
              <w:t>-kosi elevator s kukama (transportuje gume na visinu od 27 m),</w:t>
            </w:r>
          </w:p>
          <w:p w14:paraId="79FFC3A6" w14:textId="77777777" w:rsidR="001041F5" w:rsidRPr="005E0C7B" w:rsidRDefault="001041F5" w:rsidP="001041F5">
            <w:pPr>
              <w:contextualSpacing/>
              <w:jc w:val="both"/>
              <w:rPr>
                <w:rFonts w:ascii="Arial" w:eastAsia="Calibri" w:hAnsi="Arial" w:cs="Arial"/>
                <w:sz w:val="22"/>
                <w:szCs w:val="22"/>
              </w:rPr>
            </w:pPr>
            <w:r w:rsidRPr="005E0C7B">
              <w:rPr>
                <w:rFonts w:ascii="Arial" w:eastAsia="Calibri" w:hAnsi="Arial" w:cs="Arial"/>
                <w:sz w:val="22"/>
                <w:szCs w:val="22"/>
              </w:rPr>
              <w:t>-kliznica iz elevatora (prihvata gume s elevatora i pušta jednu po jednu dalje u sistem),</w:t>
            </w:r>
          </w:p>
          <w:p w14:paraId="79FFC3A7" w14:textId="77777777" w:rsidR="001041F5" w:rsidRPr="005E0C7B" w:rsidRDefault="001041F5" w:rsidP="001041F5">
            <w:pPr>
              <w:contextualSpacing/>
              <w:jc w:val="both"/>
              <w:rPr>
                <w:rFonts w:ascii="Arial" w:eastAsia="Calibri" w:hAnsi="Arial" w:cs="Arial"/>
                <w:sz w:val="22"/>
                <w:szCs w:val="22"/>
              </w:rPr>
            </w:pPr>
            <w:r w:rsidRPr="005E0C7B">
              <w:rPr>
                <w:rFonts w:ascii="Arial" w:eastAsia="Calibri" w:hAnsi="Arial" w:cs="Arial"/>
                <w:sz w:val="22"/>
                <w:szCs w:val="22"/>
              </w:rPr>
              <w:t xml:space="preserve">-kliznica ispred vage (prihvata gume sa prethodne kliznice, vaga svaku i pušta jednu po jednu u uvodni kanal) i </w:t>
            </w:r>
          </w:p>
          <w:p w14:paraId="79FFC3A8" w14:textId="77777777" w:rsidR="001041F5" w:rsidRPr="005E0C7B" w:rsidRDefault="001041F5" w:rsidP="001041F5">
            <w:pPr>
              <w:contextualSpacing/>
              <w:jc w:val="both"/>
              <w:rPr>
                <w:rFonts w:ascii="Arial" w:eastAsia="Calibri" w:hAnsi="Arial" w:cs="Arial"/>
                <w:sz w:val="22"/>
                <w:szCs w:val="22"/>
              </w:rPr>
            </w:pPr>
            <w:r w:rsidRPr="005E0C7B">
              <w:rPr>
                <w:rFonts w:ascii="Arial" w:eastAsia="Calibri" w:hAnsi="Arial" w:cs="Arial"/>
                <w:sz w:val="22"/>
                <w:szCs w:val="22"/>
              </w:rPr>
              <w:t>-postoje uvodni kanal (pušta gume jednu po jednu u peć, osiguravajući pri tome punu zaptivenost peći).</w:t>
            </w:r>
          </w:p>
          <w:p w14:paraId="79FFC3A9" w14:textId="77777777" w:rsidR="001041F5" w:rsidRPr="005E0C7B" w:rsidRDefault="001041F5" w:rsidP="001041F5">
            <w:pPr>
              <w:jc w:val="both"/>
              <w:rPr>
                <w:rFonts w:ascii="Arial" w:eastAsia="Calibri" w:hAnsi="Arial" w:cs="Arial"/>
                <w:sz w:val="22"/>
                <w:szCs w:val="22"/>
              </w:rPr>
            </w:pPr>
          </w:p>
          <w:p w14:paraId="79FFC3AA" w14:textId="77777777" w:rsidR="001041F5" w:rsidRPr="005E0C7B" w:rsidRDefault="001041F5" w:rsidP="001041F5">
            <w:pPr>
              <w:jc w:val="both"/>
              <w:rPr>
                <w:rFonts w:ascii="Arial" w:eastAsia="Calibri" w:hAnsi="Arial" w:cs="Arial"/>
                <w:sz w:val="22"/>
                <w:szCs w:val="22"/>
              </w:rPr>
            </w:pPr>
            <w:r w:rsidRPr="005E0C7B">
              <w:rPr>
                <w:rFonts w:ascii="Arial" w:eastAsia="Calibri" w:hAnsi="Arial" w:cs="Arial"/>
                <w:i/>
                <w:iCs/>
                <w:sz w:val="22"/>
                <w:szCs w:val="22"/>
              </w:rPr>
              <w:t>Skladište guma.</w:t>
            </w:r>
            <w:r w:rsidRPr="005E0C7B">
              <w:rPr>
                <w:rFonts w:ascii="Arial" w:eastAsia="Calibri" w:hAnsi="Arial" w:cs="Arial"/>
                <w:sz w:val="22"/>
                <w:szCs w:val="22"/>
              </w:rPr>
              <w:t xml:space="preserve"> Kako bi se obezbijedio odgovarajući prostor za skladištenje guma, projektom je predviđeno da se u neposrednoj blizini transportnog sistema osigura adekvatno područje ograđeno sa fizičkom barijerom, odnosno stabilnom ogradom visine H=3 m.</w:t>
            </w:r>
          </w:p>
          <w:p w14:paraId="79FFC3AB" w14:textId="77777777" w:rsidR="001041F5" w:rsidRPr="005E0C7B" w:rsidRDefault="001041F5" w:rsidP="001041F5">
            <w:pPr>
              <w:jc w:val="both"/>
              <w:rPr>
                <w:rFonts w:ascii="Arial" w:eastAsia="Calibri" w:hAnsi="Arial" w:cs="Arial"/>
                <w:sz w:val="22"/>
                <w:szCs w:val="22"/>
              </w:rPr>
            </w:pPr>
          </w:p>
          <w:p w14:paraId="79FFC3AC" w14:textId="77777777" w:rsidR="001041F5" w:rsidRPr="005E0C7B" w:rsidRDefault="001041F5" w:rsidP="001041F5">
            <w:pPr>
              <w:jc w:val="both"/>
              <w:rPr>
                <w:rFonts w:ascii="Arial" w:eastAsia="Calibri" w:hAnsi="Arial" w:cs="Arial"/>
                <w:sz w:val="22"/>
                <w:szCs w:val="22"/>
              </w:rPr>
            </w:pPr>
            <w:r w:rsidRPr="005E0C7B">
              <w:rPr>
                <w:rFonts w:ascii="Arial" w:eastAsia="Calibri" w:hAnsi="Arial" w:cs="Arial"/>
                <w:i/>
                <w:iCs/>
                <w:sz w:val="22"/>
                <w:szCs w:val="22"/>
              </w:rPr>
              <w:t>Pristupna rampa i plato za ulazni boks</w:t>
            </w:r>
            <w:r w:rsidRPr="005E0C7B">
              <w:rPr>
                <w:rFonts w:ascii="Arial" w:eastAsia="Calibri" w:hAnsi="Arial" w:cs="Arial"/>
                <w:sz w:val="22"/>
                <w:szCs w:val="22"/>
              </w:rPr>
              <w:t>. Transport guma od skladišta do ulaznog boksa izvodi se sa mobilnim vozilom (utovarivač), zbog čega je projektom predviđeno izvođenje pristupne rampe dp platoa za ulazni boks. Cjelokupna konstrukcija (pristupna rampa i plato uz ulazni boks) izvodi se u jednoj cjelini kao armiranobetonska konstrukcija.</w:t>
            </w:r>
          </w:p>
          <w:p w14:paraId="79FFC3AD" w14:textId="77777777" w:rsidR="001041F5" w:rsidRPr="005E0C7B" w:rsidRDefault="001041F5" w:rsidP="001041F5">
            <w:pPr>
              <w:jc w:val="both"/>
              <w:rPr>
                <w:rFonts w:ascii="Arial" w:eastAsia="Calibri" w:hAnsi="Arial" w:cs="Arial"/>
                <w:sz w:val="22"/>
                <w:szCs w:val="22"/>
              </w:rPr>
            </w:pPr>
          </w:p>
          <w:p w14:paraId="79FFC3AE" w14:textId="77777777" w:rsidR="001041F5" w:rsidRPr="005E0C7B" w:rsidRDefault="001041F5" w:rsidP="001041F5">
            <w:pPr>
              <w:jc w:val="both"/>
              <w:rPr>
                <w:rFonts w:ascii="Arial" w:eastAsia="Calibri" w:hAnsi="Arial" w:cs="Arial"/>
                <w:sz w:val="22"/>
                <w:szCs w:val="22"/>
              </w:rPr>
            </w:pPr>
            <w:r w:rsidRPr="005E0C7B">
              <w:rPr>
                <w:rFonts w:ascii="Arial" w:eastAsia="Calibri" w:hAnsi="Arial" w:cs="Arial"/>
                <w:i/>
                <w:iCs/>
                <w:sz w:val="22"/>
                <w:szCs w:val="22"/>
              </w:rPr>
              <w:t>Transportni most.</w:t>
            </w:r>
            <w:r w:rsidRPr="005E0C7B">
              <w:rPr>
                <w:rFonts w:ascii="Arial" w:eastAsia="Calibri" w:hAnsi="Arial" w:cs="Arial"/>
                <w:sz w:val="22"/>
                <w:szCs w:val="22"/>
              </w:rPr>
              <w:t xml:space="preserve"> Za potrebe oslanjanja mašinskog postrojenja za transport guma – elevator predviđa se izgradnja </w:t>
            </w:r>
            <w:r w:rsidRPr="005E0C7B">
              <w:rPr>
                <w:rFonts w:ascii="Arial" w:eastAsia="Calibri" w:hAnsi="Arial" w:cs="Arial"/>
                <w:sz w:val="22"/>
                <w:szCs w:val="22"/>
              </w:rPr>
              <w:lastRenderedPageBreak/>
              <w:t>transportnog mosta, koji će se izvesti kao prostorna čelična rešetkasta kontrukciuja, sa stavljena iz tri dijela:</w:t>
            </w:r>
          </w:p>
          <w:p w14:paraId="79FFC3AF" w14:textId="77777777" w:rsidR="001041F5" w:rsidRPr="005E0C7B" w:rsidRDefault="001041F5" w:rsidP="001041F5">
            <w:pPr>
              <w:contextualSpacing/>
              <w:jc w:val="both"/>
              <w:rPr>
                <w:rFonts w:ascii="Arial" w:eastAsia="Calibri" w:hAnsi="Arial" w:cs="Arial"/>
                <w:sz w:val="22"/>
                <w:szCs w:val="22"/>
              </w:rPr>
            </w:pPr>
            <w:r w:rsidRPr="005E0C7B">
              <w:rPr>
                <w:rFonts w:ascii="Arial" w:eastAsia="Calibri" w:hAnsi="Arial" w:cs="Arial"/>
                <w:sz w:val="22"/>
                <w:szCs w:val="22"/>
              </w:rPr>
              <w:t>-kosi most,</w:t>
            </w:r>
          </w:p>
          <w:p w14:paraId="79FFC3B0" w14:textId="77777777" w:rsidR="001041F5" w:rsidRPr="005E0C7B" w:rsidRDefault="001041F5" w:rsidP="001041F5">
            <w:pPr>
              <w:contextualSpacing/>
              <w:jc w:val="both"/>
              <w:rPr>
                <w:rFonts w:ascii="Arial" w:eastAsia="Calibri" w:hAnsi="Arial" w:cs="Arial"/>
                <w:sz w:val="22"/>
                <w:szCs w:val="22"/>
              </w:rPr>
            </w:pPr>
            <w:r w:rsidRPr="005E0C7B">
              <w:rPr>
                <w:rFonts w:ascii="Arial" w:eastAsia="Calibri" w:hAnsi="Arial" w:cs="Arial"/>
                <w:sz w:val="22"/>
                <w:szCs w:val="22"/>
              </w:rPr>
              <w:t>-horizontalni most, izveden od dva prostorna rešetkasta nosača i</w:t>
            </w:r>
          </w:p>
          <w:p w14:paraId="79FFC3B1" w14:textId="77777777" w:rsidR="001041F5" w:rsidRPr="005E0C7B" w:rsidRDefault="001041F5" w:rsidP="001041F5">
            <w:pPr>
              <w:contextualSpacing/>
              <w:jc w:val="both"/>
              <w:rPr>
                <w:rFonts w:ascii="Arial" w:eastAsia="Calibri" w:hAnsi="Arial" w:cs="Arial"/>
                <w:sz w:val="22"/>
                <w:szCs w:val="22"/>
              </w:rPr>
            </w:pPr>
            <w:r w:rsidRPr="005E0C7B">
              <w:rPr>
                <w:rFonts w:ascii="Arial" w:eastAsia="Calibri" w:hAnsi="Arial" w:cs="Arial"/>
                <w:sz w:val="22"/>
                <w:szCs w:val="22"/>
              </w:rPr>
              <w:t>-vertikalni dio mosta – potporni stub.</w:t>
            </w:r>
          </w:p>
          <w:p w14:paraId="79FFC3B2" w14:textId="77777777" w:rsidR="001041F5" w:rsidRPr="005E0C7B" w:rsidRDefault="001041F5" w:rsidP="001041F5">
            <w:pPr>
              <w:jc w:val="both"/>
              <w:rPr>
                <w:rFonts w:ascii="Arial" w:eastAsia="Calibri" w:hAnsi="Arial" w:cs="Arial"/>
                <w:color w:val="0D0D0D"/>
                <w:sz w:val="22"/>
                <w:szCs w:val="22"/>
              </w:rPr>
            </w:pPr>
          </w:p>
          <w:p w14:paraId="79FFC3B3" w14:textId="77777777" w:rsidR="001041F5" w:rsidRPr="005E0C7B" w:rsidRDefault="001041F5" w:rsidP="001041F5">
            <w:pPr>
              <w:jc w:val="both"/>
              <w:rPr>
                <w:rFonts w:ascii="Arial" w:eastAsia="Calibri" w:hAnsi="Arial" w:cs="Arial"/>
                <w:color w:val="0D0D0D"/>
                <w:sz w:val="22"/>
                <w:szCs w:val="22"/>
              </w:rPr>
            </w:pPr>
            <w:r w:rsidRPr="005E0C7B">
              <w:rPr>
                <w:rFonts w:ascii="Arial" w:eastAsia="Calibri" w:hAnsi="Arial" w:cs="Arial"/>
                <w:color w:val="0D0D0D"/>
                <w:sz w:val="22"/>
                <w:szCs w:val="22"/>
              </w:rPr>
              <w:t>Za korištenje rabljenog ulja u TCK je predviđena ista instalacija i tehnologija koja se sada koristi za loženje mazuta. Korištenje rabeljenog ulja se vrši povremeno i po potrebi Operatera.</w:t>
            </w:r>
          </w:p>
        </w:tc>
        <w:tc>
          <w:tcPr>
            <w:tcW w:w="992" w:type="dxa"/>
            <w:shd w:val="clear" w:color="auto" w:fill="auto"/>
            <w:vAlign w:val="center"/>
          </w:tcPr>
          <w:p w14:paraId="79FFC3B4" w14:textId="77777777" w:rsidR="001041F5" w:rsidRPr="005E0C7B" w:rsidRDefault="001041F5" w:rsidP="001041F5">
            <w:pPr>
              <w:jc w:val="center"/>
              <w:rPr>
                <w:rFonts w:ascii="Arial" w:eastAsia="Calibri" w:hAnsi="Arial" w:cs="Arial"/>
                <w:b/>
                <w:noProof/>
                <w:sz w:val="22"/>
                <w:szCs w:val="22"/>
                <w:lang w:val="bs-Latn-BA"/>
              </w:rPr>
            </w:pPr>
            <w:r w:rsidRPr="005E0C7B">
              <w:rPr>
                <w:rFonts w:ascii="Arial" w:eastAsia="Calibri" w:hAnsi="Arial" w:cs="Arial"/>
                <w:b/>
                <w:noProof/>
                <w:sz w:val="22"/>
                <w:szCs w:val="22"/>
                <w:lang w:val="bs-Latn-BA"/>
              </w:rPr>
              <w:lastRenderedPageBreak/>
              <w:t>10</w:t>
            </w:r>
          </w:p>
          <w:p w14:paraId="79FFC3B5" w14:textId="77777777" w:rsidR="001041F5" w:rsidRPr="005E0C7B" w:rsidRDefault="001041F5" w:rsidP="001041F5">
            <w:pPr>
              <w:jc w:val="center"/>
              <w:rPr>
                <w:rFonts w:ascii="Arial" w:eastAsia="Calibri" w:hAnsi="Arial" w:cs="Arial"/>
                <w:b/>
                <w:noProof/>
                <w:sz w:val="22"/>
                <w:szCs w:val="22"/>
                <w:lang w:val="bs-Latn-BA"/>
              </w:rPr>
            </w:pPr>
            <w:r w:rsidRPr="005E0C7B">
              <w:rPr>
                <w:rFonts w:ascii="Arial" w:eastAsia="Calibri" w:hAnsi="Arial" w:cs="Arial"/>
                <w:b/>
                <w:noProof/>
                <w:sz w:val="22"/>
                <w:szCs w:val="22"/>
                <w:lang w:val="bs-Latn-BA"/>
              </w:rPr>
              <w:t>Kod kalcina-tora</w:t>
            </w:r>
          </w:p>
        </w:tc>
      </w:tr>
      <w:tr w:rsidR="001041F5" w:rsidRPr="005E0C7B" w14:paraId="79FFC3C9" w14:textId="77777777" w:rsidTr="005E0C7B">
        <w:trPr>
          <w:jc w:val="center"/>
        </w:trPr>
        <w:tc>
          <w:tcPr>
            <w:tcW w:w="562" w:type="dxa"/>
            <w:shd w:val="clear" w:color="auto" w:fill="auto"/>
            <w:vAlign w:val="center"/>
            <w:hideMark/>
          </w:tcPr>
          <w:p w14:paraId="79FFC3B7" w14:textId="77777777" w:rsidR="001041F5" w:rsidRPr="005E0C7B" w:rsidRDefault="001041F5" w:rsidP="001041F5">
            <w:pPr>
              <w:jc w:val="center"/>
              <w:rPr>
                <w:rFonts w:ascii="Arial" w:eastAsia="Calibri" w:hAnsi="Arial" w:cs="Arial"/>
                <w:noProof/>
                <w:sz w:val="22"/>
                <w:szCs w:val="22"/>
                <w:lang w:val="bs-Latn-BA"/>
              </w:rPr>
            </w:pPr>
            <w:r w:rsidRPr="005E0C7B">
              <w:rPr>
                <w:rFonts w:ascii="Arial" w:eastAsia="Calibri" w:hAnsi="Arial" w:cs="Arial"/>
                <w:noProof/>
                <w:sz w:val="22"/>
                <w:szCs w:val="22"/>
                <w:lang w:val="bs-Latn-BA"/>
              </w:rPr>
              <w:lastRenderedPageBreak/>
              <w:t>3.</w:t>
            </w:r>
          </w:p>
        </w:tc>
        <w:tc>
          <w:tcPr>
            <w:tcW w:w="993" w:type="dxa"/>
            <w:shd w:val="clear" w:color="auto" w:fill="auto"/>
            <w:vAlign w:val="center"/>
          </w:tcPr>
          <w:p w14:paraId="79FFC3B8" w14:textId="77777777" w:rsidR="001041F5" w:rsidRPr="005E0C7B" w:rsidRDefault="001041F5" w:rsidP="001041F5">
            <w:pPr>
              <w:jc w:val="center"/>
              <w:rPr>
                <w:rFonts w:ascii="Arial" w:eastAsia="Calibri" w:hAnsi="Arial" w:cs="Arial"/>
                <w:bCs/>
                <w:noProof/>
                <w:sz w:val="22"/>
                <w:szCs w:val="22"/>
                <w:lang w:val="bs-Latn-BA"/>
              </w:rPr>
            </w:pPr>
            <w:r w:rsidRPr="005E0C7B">
              <w:rPr>
                <w:rFonts w:ascii="Arial" w:eastAsia="Calibri" w:hAnsi="Arial" w:cs="Arial"/>
                <w:bCs/>
                <w:noProof/>
                <w:sz w:val="22"/>
                <w:szCs w:val="22"/>
                <w:lang w:val="bs-Latn-BA"/>
              </w:rPr>
              <w:t>Postrojenje za manipulaciju mazuta</w:t>
            </w:r>
          </w:p>
        </w:tc>
        <w:tc>
          <w:tcPr>
            <w:tcW w:w="3022" w:type="dxa"/>
            <w:shd w:val="clear" w:color="auto" w:fill="auto"/>
            <w:vAlign w:val="center"/>
          </w:tcPr>
          <w:p w14:paraId="79FFC3B9" w14:textId="77777777" w:rsidR="001041F5" w:rsidRPr="005E0C7B" w:rsidRDefault="001041F5" w:rsidP="001041F5">
            <w:pPr>
              <w:jc w:val="center"/>
              <w:rPr>
                <w:rFonts w:ascii="Arial" w:eastAsia="Calibri" w:hAnsi="Arial" w:cs="Arial"/>
                <w:color w:val="0D0D0D"/>
                <w:sz w:val="22"/>
                <w:szCs w:val="22"/>
              </w:rPr>
            </w:pPr>
            <w:r w:rsidRPr="005E0C7B">
              <w:rPr>
                <w:rFonts w:ascii="Arial" w:eastAsia="Calibri" w:hAnsi="Arial" w:cs="Arial"/>
                <w:color w:val="0D0D0D"/>
                <w:sz w:val="22"/>
                <w:szCs w:val="22"/>
              </w:rPr>
              <w:t>Skladište za mazut sastoji se iz dva spremnika, svaki po 2.000 m</w:t>
            </w:r>
            <w:r w:rsidRPr="005E0C7B">
              <w:rPr>
                <w:rFonts w:ascii="Arial" w:eastAsia="Calibri" w:hAnsi="Arial" w:cs="Arial"/>
                <w:color w:val="0D0D0D"/>
                <w:sz w:val="22"/>
                <w:szCs w:val="22"/>
                <w:vertAlign w:val="superscript"/>
              </w:rPr>
              <w:t>3</w:t>
            </w:r>
            <w:r w:rsidRPr="005E0C7B">
              <w:rPr>
                <w:rFonts w:ascii="Arial" w:eastAsia="Calibri" w:hAnsi="Arial" w:cs="Arial"/>
                <w:color w:val="0D0D0D"/>
                <w:sz w:val="22"/>
                <w:szCs w:val="22"/>
              </w:rPr>
              <w:t xml:space="preserve">. </w:t>
            </w:r>
          </w:p>
          <w:p w14:paraId="79FFC3BA" w14:textId="77777777" w:rsidR="001041F5" w:rsidRPr="005E0C7B" w:rsidRDefault="001041F5" w:rsidP="001041F5">
            <w:pPr>
              <w:jc w:val="center"/>
              <w:rPr>
                <w:rFonts w:ascii="Arial" w:eastAsia="Calibri" w:hAnsi="Arial" w:cs="Arial"/>
                <w:b/>
                <w:noProof/>
                <w:sz w:val="22"/>
                <w:szCs w:val="22"/>
                <w:lang w:val="bs-Latn-BA"/>
              </w:rPr>
            </w:pPr>
          </w:p>
          <w:p w14:paraId="79FFC3BB" w14:textId="77777777" w:rsidR="001041F5" w:rsidRPr="005E0C7B" w:rsidRDefault="001041F5" w:rsidP="001041F5">
            <w:pPr>
              <w:jc w:val="center"/>
              <w:rPr>
                <w:rFonts w:ascii="Arial" w:eastAsia="Calibri" w:hAnsi="Arial" w:cs="Arial"/>
                <w:b/>
                <w:noProof/>
                <w:sz w:val="22"/>
                <w:szCs w:val="22"/>
                <w:lang w:val="bs-Latn-BA"/>
              </w:rPr>
            </w:pPr>
            <w:r w:rsidRPr="005E0C7B">
              <w:rPr>
                <w:rFonts w:ascii="Arial" w:eastAsia="Calibri" w:hAnsi="Arial" w:cs="Arial"/>
                <w:color w:val="0D0D0D"/>
                <w:sz w:val="22"/>
                <w:szCs w:val="22"/>
              </w:rPr>
              <w:t>Dnevni rezervoar mazut u zgradi loženja peći sadrži 63 m</w:t>
            </w:r>
            <w:r w:rsidRPr="005E0C7B">
              <w:rPr>
                <w:rFonts w:ascii="Arial" w:eastAsia="Calibri" w:hAnsi="Arial" w:cs="Arial"/>
                <w:color w:val="0D0D0D"/>
                <w:sz w:val="22"/>
                <w:szCs w:val="22"/>
                <w:vertAlign w:val="superscript"/>
              </w:rPr>
              <w:t>3</w:t>
            </w:r>
            <w:r w:rsidRPr="005E0C7B">
              <w:rPr>
                <w:rFonts w:ascii="Arial" w:eastAsia="Calibri" w:hAnsi="Arial" w:cs="Arial"/>
                <w:color w:val="0D0D0D"/>
                <w:sz w:val="22"/>
                <w:szCs w:val="22"/>
              </w:rPr>
              <w:t>.</w:t>
            </w:r>
          </w:p>
        </w:tc>
        <w:tc>
          <w:tcPr>
            <w:tcW w:w="4194" w:type="dxa"/>
            <w:shd w:val="clear" w:color="auto" w:fill="auto"/>
            <w:vAlign w:val="center"/>
          </w:tcPr>
          <w:p w14:paraId="79FFC3BC" w14:textId="360DD99F" w:rsidR="001041F5" w:rsidRPr="005E0C7B" w:rsidRDefault="001041F5" w:rsidP="001041F5">
            <w:pPr>
              <w:jc w:val="both"/>
              <w:rPr>
                <w:rFonts w:ascii="Arial" w:eastAsia="Calibri" w:hAnsi="Arial" w:cs="Arial"/>
                <w:color w:val="0D0D0D"/>
                <w:sz w:val="22"/>
                <w:szCs w:val="22"/>
              </w:rPr>
            </w:pPr>
            <w:r w:rsidRPr="005E0C7B">
              <w:rPr>
                <w:rFonts w:ascii="Arial" w:eastAsia="Calibri" w:hAnsi="Arial" w:cs="Arial"/>
                <w:color w:val="0D0D0D"/>
                <w:sz w:val="22"/>
                <w:szCs w:val="22"/>
              </w:rPr>
              <w:t>Projekat mazutnog gospodarstva sastoji se iz sljedećih jedinica:</w:t>
            </w:r>
          </w:p>
          <w:p w14:paraId="79FFC3BD" w14:textId="77777777" w:rsidR="001041F5" w:rsidRPr="005E0C7B" w:rsidRDefault="001041F5" w:rsidP="00DC3020">
            <w:pPr>
              <w:numPr>
                <w:ilvl w:val="0"/>
                <w:numId w:val="29"/>
              </w:numPr>
              <w:jc w:val="both"/>
              <w:rPr>
                <w:rFonts w:ascii="Arial" w:eastAsia="Calibri" w:hAnsi="Arial" w:cs="Arial"/>
                <w:color w:val="0D0D0D"/>
                <w:sz w:val="22"/>
                <w:szCs w:val="22"/>
              </w:rPr>
            </w:pPr>
            <w:r w:rsidRPr="005E0C7B">
              <w:rPr>
                <w:rFonts w:ascii="Arial" w:eastAsia="Calibri" w:hAnsi="Arial" w:cs="Arial"/>
                <w:color w:val="0D0D0D"/>
                <w:sz w:val="22"/>
                <w:szCs w:val="22"/>
              </w:rPr>
              <w:t>rampa za istovar mazuta,</w:t>
            </w:r>
          </w:p>
          <w:p w14:paraId="79FFC3BE" w14:textId="77777777" w:rsidR="001041F5" w:rsidRPr="005E0C7B" w:rsidRDefault="001041F5" w:rsidP="00DC3020">
            <w:pPr>
              <w:numPr>
                <w:ilvl w:val="0"/>
                <w:numId w:val="29"/>
              </w:numPr>
              <w:jc w:val="both"/>
              <w:rPr>
                <w:rFonts w:ascii="Arial" w:eastAsia="Calibri" w:hAnsi="Arial" w:cs="Arial"/>
                <w:color w:val="0D0D0D"/>
                <w:sz w:val="22"/>
                <w:szCs w:val="22"/>
              </w:rPr>
            </w:pPr>
            <w:r w:rsidRPr="005E0C7B">
              <w:rPr>
                <w:rFonts w:ascii="Arial" w:eastAsia="Calibri" w:hAnsi="Arial" w:cs="Arial"/>
                <w:color w:val="0D0D0D"/>
                <w:sz w:val="22"/>
                <w:szCs w:val="22"/>
              </w:rPr>
              <w:t xml:space="preserve">taložnik – separator mazuta,  </w:t>
            </w:r>
          </w:p>
          <w:p w14:paraId="79FFC3BF" w14:textId="77777777" w:rsidR="001041F5" w:rsidRPr="005E0C7B" w:rsidRDefault="001041F5" w:rsidP="00DC3020">
            <w:pPr>
              <w:numPr>
                <w:ilvl w:val="0"/>
                <w:numId w:val="29"/>
              </w:numPr>
              <w:jc w:val="both"/>
              <w:rPr>
                <w:rFonts w:ascii="Arial" w:eastAsia="Calibri" w:hAnsi="Arial" w:cs="Arial"/>
                <w:color w:val="0D0D0D"/>
                <w:sz w:val="22"/>
                <w:szCs w:val="22"/>
              </w:rPr>
            </w:pPr>
            <w:r w:rsidRPr="005E0C7B">
              <w:rPr>
                <w:rFonts w:ascii="Arial" w:eastAsia="Calibri" w:hAnsi="Arial" w:cs="Arial"/>
                <w:color w:val="0D0D0D"/>
                <w:sz w:val="22"/>
                <w:szCs w:val="22"/>
              </w:rPr>
              <w:t>pumpna stanica za mazut,</w:t>
            </w:r>
          </w:p>
          <w:p w14:paraId="79FFC3C0" w14:textId="77777777" w:rsidR="001041F5" w:rsidRPr="005E0C7B" w:rsidRDefault="001041F5" w:rsidP="00DC3020">
            <w:pPr>
              <w:numPr>
                <w:ilvl w:val="0"/>
                <w:numId w:val="29"/>
              </w:numPr>
              <w:jc w:val="both"/>
              <w:rPr>
                <w:rFonts w:ascii="Arial" w:eastAsia="Calibri" w:hAnsi="Arial" w:cs="Arial"/>
                <w:color w:val="0D0D0D"/>
                <w:sz w:val="22"/>
                <w:szCs w:val="22"/>
              </w:rPr>
            </w:pPr>
            <w:r w:rsidRPr="005E0C7B">
              <w:rPr>
                <w:rFonts w:ascii="Arial" w:eastAsia="Calibri" w:hAnsi="Arial" w:cs="Arial"/>
                <w:color w:val="0D0D0D"/>
                <w:sz w:val="22"/>
                <w:szCs w:val="22"/>
              </w:rPr>
              <w:t>skladište za mazut,</w:t>
            </w:r>
          </w:p>
          <w:p w14:paraId="79FFC3C1" w14:textId="77777777" w:rsidR="001041F5" w:rsidRPr="005E0C7B" w:rsidRDefault="001041F5" w:rsidP="00DC3020">
            <w:pPr>
              <w:numPr>
                <w:ilvl w:val="0"/>
                <w:numId w:val="29"/>
              </w:numPr>
              <w:jc w:val="both"/>
              <w:rPr>
                <w:rFonts w:ascii="Arial" w:eastAsia="Calibri" w:hAnsi="Arial" w:cs="Arial"/>
                <w:color w:val="0D0D0D"/>
                <w:sz w:val="22"/>
                <w:szCs w:val="22"/>
              </w:rPr>
            </w:pPr>
            <w:r w:rsidRPr="005E0C7B">
              <w:rPr>
                <w:rFonts w:ascii="Arial" w:eastAsia="Calibri" w:hAnsi="Arial" w:cs="Arial"/>
                <w:color w:val="0D0D0D"/>
                <w:sz w:val="22"/>
                <w:szCs w:val="22"/>
              </w:rPr>
              <w:t>ogrijevna centrala, odnosno kotlovnica (uključujući uređaj za omekšavanje vode i pumpnu stanicu za kondenztor),</w:t>
            </w:r>
          </w:p>
          <w:p w14:paraId="79FFC3C3" w14:textId="733AE91C" w:rsidR="001041F5" w:rsidRPr="00531F67" w:rsidRDefault="001041F5" w:rsidP="001041F5">
            <w:pPr>
              <w:numPr>
                <w:ilvl w:val="0"/>
                <w:numId w:val="29"/>
              </w:numPr>
              <w:jc w:val="both"/>
              <w:rPr>
                <w:rFonts w:ascii="Arial" w:eastAsia="Calibri" w:hAnsi="Arial" w:cs="Arial"/>
                <w:color w:val="0D0D0D"/>
                <w:sz w:val="22"/>
                <w:szCs w:val="22"/>
              </w:rPr>
            </w:pPr>
            <w:r w:rsidRPr="005E0C7B">
              <w:rPr>
                <w:rFonts w:ascii="Arial" w:eastAsia="Calibri" w:hAnsi="Arial" w:cs="Arial"/>
                <w:color w:val="0D0D0D"/>
                <w:sz w:val="22"/>
                <w:szCs w:val="22"/>
              </w:rPr>
              <w:t>vanjska mreža za mazut, paru i kondenzator.</w:t>
            </w:r>
          </w:p>
          <w:p w14:paraId="79FFC3C4" w14:textId="77777777" w:rsidR="001041F5" w:rsidRPr="005E0C7B" w:rsidRDefault="001041F5" w:rsidP="001041F5">
            <w:pPr>
              <w:jc w:val="both"/>
              <w:rPr>
                <w:rFonts w:ascii="Arial" w:eastAsia="Calibri" w:hAnsi="Arial" w:cs="Arial"/>
                <w:color w:val="0D0D0D"/>
                <w:sz w:val="22"/>
                <w:szCs w:val="22"/>
              </w:rPr>
            </w:pPr>
            <w:r w:rsidRPr="005E0C7B">
              <w:rPr>
                <w:rFonts w:ascii="Arial" w:eastAsia="Calibri" w:hAnsi="Arial" w:cs="Arial"/>
                <w:color w:val="0D0D0D"/>
                <w:sz w:val="22"/>
                <w:szCs w:val="22"/>
              </w:rPr>
              <w:t>Rampa za istovar mazuta smještena je na željezničkom kolosjeku normalne širine, dugačka je 75 m i osigurava istovar 6 vagona cisterni istovremeno. Sabirni vod za mazut polaže se sa nagibom u smjeru pumpne stanice.</w:t>
            </w:r>
          </w:p>
          <w:p w14:paraId="79FFC3C5" w14:textId="0A0D4074" w:rsidR="001041F5" w:rsidRPr="005E0C7B" w:rsidRDefault="00531F67" w:rsidP="001041F5">
            <w:pPr>
              <w:jc w:val="both"/>
              <w:rPr>
                <w:rFonts w:ascii="Arial" w:eastAsia="Calibri" w:hAnsi="Arial" w:cs="Arial"/>
                <w:color w:val="0D0D0D"/>
                <w:sz w:val="22"/>
                <w:szCs w:val="22"/>
              </w:rPr>
            </w:pPr>
            <w:r>
              <w:rPr>
                <w:rFonts w:ascii="Arial" w:eastAsia="Calibri" w:hAnsi="Arial" w:cs="Arial"/>
                <w:color w:val="0D0D0D"/>
                <w:sz w:val="22"/>
                <w:szCs w:val="22"/>
              </w:rPr>
              <w:t xml:space="preserve">Taložnik za mazut izveden </w:t>
            </w:r>
            <w:r w:rsidR="001041F5" w:rsidRPr="005E0C7B">
              <w:rPr>
                <w:rFonts w:ascii="Arial" w:eastAsia="Calibri" w:hAnsi="Arial" w:cs="Arial"/>
                <w:color w:val="0D0D0D"/>
                <w:sz w:val="22"/>
                <w:szCs w:val="22"/>
              </w:rPr>
              <w:t xml:space="preserve"> podijeljen je u dva odjeljka. U taložniku se izdvaja voda od mazuta i posebnim vodom se odvodnjava. Ovdje se mazut održava u tekućem stanju pomoću četiri ogrijevna registra, a u sabirnom spremniku za odjeljeni mazut pomoću ogrijevne spirale.</w:t>
            </w:r>
          </w:p>
          <w:p w14:paraId="79FFC3C6" w14:textId="77777777" w:rsidR="001041F5" w:rsidRPr="005E0C7B" w:rsidRDefault="001041F5" w:rsidP="001041F5">
            <w:pPr>
              <w:jc w:val="both"/>
              <w:rPr>
                <w:rFonts w:ascii="Arial" w:eastAsia="Calibri" w:hAnsi="Arial" w:cs="Arial"/>
                <w:color w:val="0D0D0D"/>
                <w:sz w:val="22"/>
                <w:szCs w:val="22"/>
              </w:rPr>
            </w:pPr>
            <w:r w:rsidRPr="005E0C7B">
              <w:rPr>
                <w:rFonts w:ascii="Arial" w:eastAsia="Calibri" w:hAnsi="Arial" w:cs="Arial"/>
                <w:color w:val="0D0D0D"/>
                <w:sz w:val="22"/>
                <w:szCs w:val="22"/>
              </w:rPr>
              <w:t xml:space="preserve">Pumpna stanica za mazut postavljena je u prizemlju kotlovnice, sadrži dvije pumpe koje transportiraju mazut u spremnike za uskladištavanje, a isto tako iz ovih spremnika u dnevne spremnike na proizvodnoj liniji. </w:t>
            </w:r>
          </w:p>
          <w:p w14:paraId="79FFC3C7" w14:textId="77777777" w:rsidR="001041F5" w:rsidRPr="005E0C7B" w:rsidRDefault="001041F5" w:rsidP="001041F5">
            <w:pPr>
              <w:jc w:val="both"/>
              <w:rPr>
                <w:rFonts w:ascii="Arial" w:eastAsia="Calibri" w:hAnsi="Arial" w:cs="Arial"/>
                <w:color w:val="0D0D0D"/>
                <w:sz w:val="22"/>
                <w:szCs w:val="22"/>
              </w:rPr>
            </w:pPr>
            <w:r w:rsidRPr="005E0C7B">
              <w:rPr>
                <w:rFonts w:ascii="Arial" w:eastAsia="Calibri" w:hAnsi="Arial" w:cs="Arial"/>
                <w:color w:val="0D0D0D"/>
                <w:sz w:val="22"/>
                <w:szCs w:val="22"/>
              </w:rPr>
              <w:t>Svaki spremnik postavljen je na betonski prsten visine 60 cm. Spremnici su opkoljeni ogradom 2 m visine. Ogrijevnim spiralama ulje se održava u tekućem stanju (oko 0</w:t>
            </w:r>
            <m:oMath>
              <m:r>
                <w:rPr>
                  <w:rFonts w:ascii="Cambria Math" w:eastAsia="Calibri" w:hAnsi="Cambria Math" w:cs="Arial"/>
                  <w:color w:val="0D0D0D"/>
                  <w:sz w:val="22"/>
                  <w:szCs w:val="22"/>
                </w:rPr>
                <m:t>℃</m:t>
              </m:r>
            </m:oMath>
            <w:r w:rsidRPr="005E0C7B">
              <w:rPr>
                <w:rFonts w:ascii="Arial" w:eastAsia="Calibri" w:hAnsi="Arial" w:cs="Arial"/>
                <w:color w:val="0D0D0D"/>
                <w:sz w:val="22"/>
                <w:szCs w:val="22"/>
              </w:rPr>
              <w:t xml:space="preserve">). Punjenje i pražnjenje provodi se pomoću dva voda </w:t>
            </w:r>
            <m:oMath>
              <m:r>
                <w:rPr>
                  <w:rFonts w:ascii="Cambria Math" w:eastAsia="Calibri" w:hAnsi="Cambria Math" w:cs="Arial"/>
                  <w:color w:val="0D0D0D"/>
                  <w:sz w:val="22"/>
                  <w:szCs w:val="22"/>
                </w:rPr>
                <m:t>∅</m:t>
              </m:r>
            </m:oMath>
            <w:r w:rsidRPr="005E0C7B">
              <w:rPr>
                <w:rFonts w:ascii="Arial" w:eastAsia="Calibri" w:hAnsi="Arial" w:cs="Arial"/>
                <w:color w:val="0D0D0D"/>
                <w:sz w:val="22"/>
                <w:szCs w:val="22"/>
              </w:rPr>
              <w:t xml:space="preserve"> 159 mm. Ogrijevna centrala (kotlovnica) je zgrada 16 × 12 m. Snadbjevanje je sa dva parna kotla uređenjem za omekšivanje vode, spremnicima za opskrbu vodom i gorivom, pumpnom stanicom za kondezat kao i ranije spomenutom pumpnom stanicom za mazut. </w:t>
            </w:r>
          </w:p>
        </w:tc>
        <w:tc>
          <w:tcPr>
            <w:tcW w:w="992" w:type="dxa"/>
            <w:shd w:val="clear" w:color="auto" w:fill="auto"/>
            <w:vAlign w:val="center"/>
          </w:tcPr>
          <w:p w14:paraId="79FFC3C8" w14:textId="77777777" w:rsidR="001041F5" w:rsidRPr="005E0C7B" w:rsidRDefault="001041F5" w:rsidP="001041F5">
            <w:pPr>
              <w:jc w:val="center"/>
              <w:rPr>
                <w:rFonts w:ascii="Arial" w:eastAsia="Calibri" w:hAnsi="Arial" w:cs="Arial"/>
                <w:b/>
                <w:noProof/>
                <w:sz w:val="22"/>
                <w:szCs w:val="22"/>
                <w:lang w:val="bs-Latn-BA"/>
              </w:rPr>
            </w:pPr>
            <w:r w:rsidRPr="005E0C7B">
              <w:rPr>
                <w:rFonts w:ascii="Arial" w:eastAsia="Calibri" w:hAnsi="Arial" w:cs="Arial"/>
                <w:b/>
                <w:noProof/>
                <w:sz w:val="22"/>
                <w:szCs w:val="22"/>
                <w:lang w:val="bs-Latn-BA"/>
              </w:rPr>
              <w:t>68</w:t>
            </w:r>
          </w:p>
        </w:tc>
      </w:tr>
    </w:tbl>
    <w:p w14:paraId="79FFC3CA" w14:textId="77777777" w:rsidR="006136AD" w:rsidRPr="0008367A" w:rsidRDefault="006136AD" w:rsidP="00B952D7">
      <w:pPr>
        <w:pStyle w:val="Default"/>
        <w:rPr>
          <w:lang w:val="hr-BA" w:eastAsia="hr-HR"/>
        </w:rPr>
      </w:pPr>
    </w:p>
    <w:p w14:paraId="79FFC3CB" w14:textId="77777777" w:rsidR="006136AD" w:rsidRPr="0008367A" w:rsidRDefault="006136AD" w:rsidP="00B952D7">
      <w:pPr>
        <w:pStyle w:val="Default"/>
        <w:rPr>
          <w:lang w:val="hr-BA" w:eastAsia="hr-HR"/>
        </w:rPr>
      </w:pPr>
    </w:p>
    <w:p w14:paraId="79FFC3CD" w14:textId="396E516C" w:rsidR="00D738B1" w:rsidRPr="00531F67" w:rsidRDefault="005E0C7B" w:rsidP="00531F67">
      <w:pPr>
        <w:pStyle w:val="Heading1"/>
        <w:spacing w:before="0" w:after="0"/>
        <w:ind w:left="360"/>
        <w:rPr>
          <w:rFonts w:ascii="Arial" w:hAnsi="Arial" w:cs="Arial"/>
          <w:sz w:val="22"/>
          <w:szCs w:val="22"/>
          <w:lang w:val="hr-BA"/>
        </w:rPr>
      </w:pPr>
      <w:r>
        <w:rPr>
          <w:rFonts w:ascii="Arial" w:hAnsi="Arial" w:cs="Arial"/>
          <w:sz w:val="22"/>
          <w:szCs w:val="22"/>
          <w:lang w:val="hr-BA"/>
        </w:rPr>
        <w:t xml:space="preserve">3. </w:t>
      </w:r>
      <w:r w:rsidR="001F2549" w:rsidRPr="0008367A">
        <w:rPr>
          <w:rFonts w:ascii="Arial" w:hAnsi="Arial" w:cs="Arial"/>
          <w:sz w:val="22"/>
          <w:szCs w:val="22"/>
          <w:lang w:val="hr-BA"/>
        </w:rPr>
        <w:t>Aktivnosti operatera koje su predmet izdavanja obnovljene okolišne dozvole</w:t>
      </w:r>
    </w:p>
    <w:p w14:paraId="79FFC3CE" w14:textId="77777777" w:rsidR="00AD6588" w:rsidRPr="0008367A" w:rsidRDefault="00AD6588" w:rsidP="00227500">
      <w:pPr>
        <w:tabs>
          <w:tab w:val="left" w:pos="567"/>
        </w:tabs>
        <w:jc w:val="both"/>
        <w:rPr>
          <w:rFonts w:ascii="Arial" w:hAnsi="Arial" w:cs="Arial"/>
          <w:color w:val="FF0000"/>
          <w:sz w:val="22"/>
          <w:szCs w:val="22"/>
          <w:lang w:val="hr-BA"/>
        </w:rPr>
      </w:pPr>
    </w:p>
    <w:p w14:paraId="79FFC3CF" w14:textId="77777777" w:rsidR="00AA003E" w:rsidRPr="0008367A" w:rsidRDefault="00227500" w:rsidP="00227500">
      <w:pPr>
        <w:tabs>
          <w:tab w:val="left" w:pos="567"/>
        </w:tabs>
        <w:jc w:val="both"/>
        <w:rPr>
          <w:rFonts w:ascii="Arial" w:hAnsi="Arial" w:cs="Arial"/>
          <w:color w:val="000000" w:themeColor="text1"/>
          <w:sz w:val="22"/>
          <w:szCs w:val="22"/>
          <w:lang w:val="hr-BA"/>
        </w:rPr>
      </w:pPr>
      <w:r w:rsidRPr="0008367A">
        <w:rPr>
          <w:rFonts w:ascii="Arial" w:hAnsi="Arial" w:cs="Arial"/>
          <w:color w:val="000000" w:themeColor="text1"/>
          <w:sz w:val="22"/>
          <w:szCs w:val="22"/>
          <w:lang w:val="hr-BA"/>
        </w:rPr>
        <w:t>Tvornica proizvodi različite tipove visokokvalitetnog aditivnog cementa koji se plasiraju na domaćem i inostranom tržištu</w:t>
      </w:r>
      <w:r w:rsidR="00510777" w:rsidRPr="0008367A">
        <w:rPr>
          <w:rFonts w:ascii="Arial" w:hAnsi="Arial" w:cs="Arial"/>
          <w:color w:val="000000" w:themeColor="text1"/>
          <w:sz w:val="22"/>
          <w:szCs w:val="22"/>
          <w:lang w:val="hr-BA"/>
        </w:rPr>
        <w:t>. Proizvodnja gotovog proizvoda odvija se u sljedećim procesima:</w:t>
      </w:r>
    </w:p>
    <w:p w14:paraId="79FFC3D0" w14:textId="77777777" w:rsidR="00AD6588" w:rsidRPr="0008367A" w:rsidRDefault="00AD6588" w:rsidP="00AD6588">
      <w:pPr>
        <w:pStyle w:val="Default"/>
        <w:rPr>
          <w:color w:val="000000" w:themeColor="text1"/>
          <w:lang w:val="hr-BA" w:eastAsia="hr-HR"/>
        </w:rPr>
      </w:pPr>
    </w:p>
    <w:p w14:paraId="79FFC3D1" w14:textId="1F3EBDC5" w:rsidR="00DF719E" w:rsidRPr="005E0C7B" w:rsidRDefault="005E0C7B" w:rsidP="005E0C7B">
      <w:pPr>
        <w:tabs>
          <w:tab w:val="left" w:pos="567"/>
        </w:tabs>
        <w:ind w:left="360"/>
        <w:rPr>
          <w:rFonts w:ascii="Arial" w:hAnsi="Arial" w:cs="Arial"/>
          <w:b/>
          <w:color w:val="000000" w:themeColor="text1"/>
          <w:sz w:val="22"/>
          <w:szCs w:val="22"/>
          <w:lang w:val="hr-BA"/>
        </w:rPr>
      </w:pPr>
      <w:r>
        <w:rPr>
          <w:rFonts w:ascii="Arial" w:hAnsi="Arial" w:cs="Arial"/>
          <w:b/>
          <w:color w:val="000000" w:themeColor="text1"/>
          <w:sz w:val="22"/>
          <w:szCs w:val="22"/>
          <w:lang w:val="hr-BA"/>
        </w:rPr>
        <w:t xml:space="preserve">3.1 </w:t>
      </w:r>
      <w:r w:rsidR="00DF719E" w:rsidRPr="005E0C7B">
        <w:rPr>
          <w:rFonts w:ascii="Arial" w:hAnsi="Arial" w:cs="Arial"/>
          <w:b/>
          <w:color w:val="000000" w:themeColor="text1"/>
          <w:sz w:val="22"/>
          <w:szCs w:val="22"/>
          <w:lang w:val="hr-BA"/>
        </w:rPr>
        <w:t>Ekstrakcija, drobljenje i skladištenje osnovnih materijala</w:t>
      </w:r>
    </w:p>
    <w:p w14:paraId="79FFC3D2" w14:textId="77777777" w:rsidR="00290C8F" w:rsidRPr="0008367A" w:rsidRDefault="00290C8F" w:rsidP="00DF719E">
      <w:pPr>
        <w:tabs>
          <w:tab w:val="left" w:pos="567"/>
        </w:tabs>
        <w:jc w:val="both"/>
        <w:rPr>
          <w:rFonts w:ascii="Arial" w:hAnsi="Arial" w:cs="Arial"/>
          <w:color w:val="000000" w:themeColor="text1"/>
          <w:sz w:val="22"/>
          <w:szCs w:val="22"/>
          <w:lang w:val="hr-BA"/>
        </w:rPr>
      </w:pPr>
    </w:p>
    <w:p w14:paraId="79FFC3D3" w14:textId="77777777" w:rsidR="00EF1FED" w:rsidRPr="001041F5" w:rsidRDefault="00DF719E" w:rsidP="00DF719E">
      <w:pPr>
        <w:tabs>
          <w:tab w:val="left" w:pos="567"/>
        </w:tabs>
        <w:jc w:val="both"/>
        <w:rPr>
          <w:rFonts w:ascii="Arial" w:hAnsi="Arial" w:cs="Arial"/>
          <w:color w:val="000000" w:themeColor="text1"/>
          <w:sz w:val="22"/>
          <w:szCs w:val="22"/>
          <w:lang w:val="hr-BA"/>
        </w:rPr>
      </w:pPr>
      <w:r w:rsidRPr="0008367A">
        <w:rPr>
          <w:rFonts w:ascii="Arial" w:hAnsi="Arial" w:cs="Arial"/>
          <w:color w:val="000000" w:themeColor="text1"/>
          <w:sz w:val="22"/>
          <w:szCs w:val="22"/>
          <w:lang w:val="hr-BA"/>
        </w:rPr>
        <w:t xml:space="preserve">Osnovne sirovine i materijali </w:t>
      </w:r>
      <w:r w:rsidR="00D646DF" w:rsidRPr="0008367A">
        <w:rPr>
          <w:rFonts w:ascii="Arial" w:hAnsi="Arial" w:cs="Arial"/>
          <w:color w:val="000000" w:themeColor="text1"/>
          <w:sz w:val="22"/>
          <w:szCs w:val="22"/>
          <w:lang w:val="hr-BA"/>
        </w:rPr>
        <w:t>su</w:t>
      </w:r>
      <w:r w:rsidRPr="0008367A">
        <w:rPr>
          <w:rFonts w:ascii="Arial" w:hAnsi="Arial" w:cs="Arial"/>
          <w:color w:val="000000" w:themeColor="text1"/>
          <w:sz w:val="22"/>
          <w:szCs w:val="22"/>
          <w:lang w:val="hr-BA"/>
        </w:rPr>
        <w:t xml:space="preserve"> krečnjak, glina i laporac </w:t>
      </w:r>
      <w:r w:rsidR="00D646DF" w:rsidRPr="0008367A">
        <w:rPr>
          <w:rFonts w:ascii="Arial" w:hAnsi="Arial" w:cs="Arial"/>
          <w:color w:val="000000" w:themeColor="text1"/>
          <w:sz w:val="22"/>
          <w:szCs w:val="22"/>
          <w:lang w:val="hr-BA"/>
        </w:rPr>
        <w:t>(</w:t>
      </w:r>
      <w:r w:rsidRPr="0008367A">
        <w:rPr>
          <w:rFonts w:ascii="Arial" w:hAnsi="Arial" w:cs="Arial"/>
          <w:color w:val="000000" w:themeColor="text1"/>
          <w:sz w:val="22"/>
          <w:szCs w:val="22"/>
          <w:lang w:val="hr-BA"/>
        </w:rPr>
        <w:t>vade se iz kamenoloma miniranjem ili otkidanjem i transportuju se do TCK</w:t>
      </w:r>
      <w:r w:rsidR="00D646DF" w:rsidRPr="0008367A">
        <w:rPr>
          <w:rFonts w:ascii="Arial" w:hAnsi="Arial" w:cs="Arial"/>
          <w:color w:val="000000" w:themeColor="text1"/>
          <w:sz w:val="22"/>
          <w:szCs w:val="22"/>
          <w:lang w:val="hr-BA"/>
        </w:rPr>
        <w:t>- ekstrakcija sirovina nije predmetom ove okolišne dozvole)</w:t>
      </w:r>
      <w:r w:rsidRPr="0008367A">
        <w:rPr>
          <w:rFonts w:ascii="Arial" w:hAnsi="Arial" w:cs="Arial"/>
          <w:color w:val="000000" w:themeColor="text1"/>
          <w:sz w:val="22"/>
          <w:szCs w:val="22"/>
          <w:lang w:val="hr-BA"/>
        </w:rPr>
        <w:t>. Ove osnovne sirovinske komponente – se transportuju do postrojenja za drobljenje – drobilane. Nakon drobljenja sirovina se transportuje koritastim transporterom na depo sirovine. Šljaka se dovozi kiperima nad koš i preko vibracionog dodavača dolazi do transportera koji je transportuje u bunker kapaciteta 500 t. Troska i gips dopremaju se sukcesivno u TCK sa kiperima nad koš za prihvat troske i gipsa. Preko vibracionog dodavača ovi dodaci klinkeru deponiraju se u halu. Nakon toga, gips se kosim transporterom transportuje u mlinicu cementa.</w:t>
      </w:r>
      <w:r w:rsidRPr="0008367A">
        <w:rPr>
          <w:rFonts w:ascii="Arial" w:hAnsi="Arial" w:cs="Arial"/>
          <w:color w:val="000000" w:themeColor="text1"/>
          <w:sz w:val="22"/>
          <w:szCs w:val="22"/>
        </w:rPr>
        <w:t xml:space="preserve"> </w:t>
      </w:r>
      <w:r w:rsidRPr="0008367A">
        <w:rPr>
          <w:rFonts w:ascii="Arial" w:hAnsi="Arial" w:cs="Arial"/>
          <w:color w:val="000000" w:themeColor="text1"/>
          <w:sz w:val="22"/>
          <w:szCs w:val="22"/>
          <w:lang w:val="hr-BA"/>
        </w:rPr>
        <w:t>Leteći kalcijski pepeo Termoelektrane „Kakanj” služi kao dodatak dodaje se klinkeru prilikom mljevenja u cement.</w:t>
      </w:r>
    </w:p>
    <w:p w14:paraId="79FFC3D4" w14:textId="77777777" w:rsidR="00A613C2" w:rsidRPr="001041F5" w:rsidRDefault="00A613C2" w:rsidP="00DF719E">
      <w:pPr>
        <w:tabs>
          <w:tab w:val="left" w:pos="567"/>
        </w:tabs>
        <w:jc w:val="both"/>
        <w:rPr>
          <w:rFonts w:ascii="Arial" w:hAnsi="Arial" w:cs="Arial"/>
          <w:b/>
          <w:i/>
          <w:color w:val="000000" w:themeColor="text1"/>
          <w:sz w:val="22"/>
          <w:szCs w:val="22"/>
          <w:lang w:val="hr-BA"/>
        </w:rPr>
      </w:pPr>
    </w:p>
    <w:p w14:paraId="79FFC3D5" w14:textId="3B586697" w:rsidR="00DF719E" w:rsidRPr="005E0C7B" w:rsidRDefault="005E0C7B" w:rsidP="005E0C7B">
      <w:pPr>
        <w:tabs>
          <w:tab w:val="left" w:pos="567"/>
        </w:tabs>
        <w:ind w:left="360"/>
        <w:rPr>
          <w:rFonts w:ascii="Arial" w:hAnsi="Arial" w:cs="Arial"/>
          <w:b/>
          <w:color w:val="000000" w:themeColor="text1"/>
          <w:sz w:val="22"/>
          <w:szCs w:val="22"/>
          <w:lang w:val="hr-BA"/>
        </w:rPr>
      </w:pPr>
      <w:r>
        <w:rPr>
          <w:rFonts w:ascii="Arial" w:hAnsi="Arial" w:cs="Arial"/>
          <w:b/>
          <w:color w:val="000000" w:themeColor="text1"/>
          <w:sz w:val="22"/>
          <w:szCs w:val="22"/>
          <w:lang w:val="hr-BA"/>
        </w:rPr>
        <w:t xml:space="preserve">3.2. </w:t>
      </w:r>
      <w:r w:rsidR="00DF719E" w:rsidRPr="005E0C7B">
        <w:rPr>
          <w:rFonts w:ascii="Arial" w:hAnsi="Arial" w:cs="Arial"/>
          <w:b/>
          <w:color w:val="000000" w:themeColor="text1"/>
          <w:sz w:val="22"/>
          <w:szCs w:val="22"/>
          <w:lang w:val="hr-BA"/>
        </w:rPr>
        <w:t>Miješanje, mljevenje i sušenje sirovinskog brašna</w:t>
      </w:r>
    </w:p>
    <w:p w14:paraId="79FFC3D6" w14:textId="77777777" w:rsidR="00290C8F" w:rsidRPr="001041F5" w:rsidRDefault="00290C8F" w:rsidP="00DF719E">
      <w:pPr>
        <w:tabs>
          <w:tab w:val="left" w:pos="567"/>
        </w:tabs>
        <w:jc w:val="both"/>
        <w:rPr>
          <w:rFonts w:ascii="Arial" w:hAnsi="Arial" w:cs="Arial"/>
          <w:color w:val="000000" w:themeColor="text1"/>
          <w:sz w:val="22"/>
          <w:szCs w:val="22"/>
          <w:lang w:val="hr-BA"/>
        </w:rPr>
      </w:pPr>
    </w:p>
    <w:p w14:paraId="79FFC3D7" w14:textId="77777777" w:rsidR="00AA003E" w:rsidRPr="001041F5" w:rsidRDefault="00DF719E" w:rsidP="00DF719E">
      <w:pPr>
        <w:tabs>
          <w:tab w:val="left" w:pos="567"/>
        </w:tabs>
        <w:jc w:val="both"/>
        <w:rPr>
          <w:rFonts w:ascii="Arial" w:hAnsi="Arial" w:cs="Arial"/>
          <w:color w:val="000000" w:themeColor="text1"/>
          <w:sz w:val="22"/>
          <w:szCs w:val="22"/>
          <w:lang w:val="hr-BA"/>
        </w:rPr>
      </w:pPr>
      <w:r w:rsidRPr="001041F5">
        <w:rPr>
          <w:rFonts w:ascii="Arial" w:hAnsi="Arial" w:cs="Arial"/>
          <w:color w:val="000000" w:themeColor="text1"/>
          <w:sz w:val="22"/>
          <w:szCs w:val="22"/>
          <w:lang w:val="hr-BA"/>
        </w:rPr>
        <w:t>Smrvljeni materijal se koritastim transporterima prevozi do bunkera sirovinskih komponenti na miješanje i homogenizaciju. Nakon dodavanja i drugih materijala (lapor, laporoviti krečnjak, elektrofilterski pepeo</w:t>
      </w:r>
      <w:r w:rsidR="00AB4563" w:rsidRPr="001041F5">
        <w:rPr>
          <w:rFonts w:ascii="Arial" w:hAnsi="Arial" w:cs="Arial"/>
          <w:color w:val="000000" w:themeColor="text1"/>
          <w:sz w:val="22"/>
          <w:szCs w:val="22"/>
          <w:lang w:val="hr-BA"/>
        </w:rPr>
        <w:t xml:space="preserve"> i</w:t>
      </w:r>
      <w:r w:rsidRPr="001041F5">
        <w:rPr>
          <w:rFonts w:ascii="Arial" w:hAnsi="Arial" w:cs="Arial"/>
          <w:color w:val="000000" w:themeColor="text1"/>
          <w:sz w:val="22"/>
          <w:szCs w:val="22"/>
          <w:lang w:val="hr-BA"/>
        </w:rPr>
        <w:t xml:space="preserve"> željezna ruda) ovako pripremljeni materijal se transportira u predsušaru i sekundarnu drobilicu i drugi dio sušare. Sušenje se obavlja mješavinom toplog zraka iz izmjenjivača toplote. Nakon završenog proces u drobilani i mlinu sirovine, sirovinsko brašno se transportuje do pogona u kojem je predviđeno miješanja materijala po tehnološki definiranom postupku tj. pristupa se procesu homogenizacije.</w:t>
      </w:r>
    </w:p>
    <w:p w14:paraId="79FFC3D8" w14:textId="77777777" w:rsidR="00A613C2" w:rsidRPr="001041F5" w:rsidRDefault="00A613C2" w:rsidP="00DF719E">
      <w:pPr>
        <w:tabs>
          <w:tab w:val="left" w:pos="567"/>
        </w:tabs>
        <w:jc w:val="both"/>
        <w:rPr>
          <w:rFonts w:ascii="Arial" w:hAnsi="Arial" w:cs="Arial"/>
          <w:b/>
          <w:i/>
          <w:color w:val="000000" w:themeColor="text1"/>
          <w:sz w:val="22"/>
          <w:szCs w:val="22"/>
          <w:lang w:val="hr-BA"/>
        </w:rPr>
      </w:pPr>
    </w:p>
    <w:p w14:paraId="79FFC3D9" w14:textId="1284148A" w:rsidR="00DF719E" w:rsidRPr="005E0C7B" w:rsidRDefault="005E0C7B" w:rsidP="005E0C7B">
      <w:pPr>
        <w:tabs>
          <w:tab w:val="left" w:pos="567"/>
        </w:tabs>
        <w:ind w:left="360"/>
        <w:rPr>
          <w:rFonts w:ascii="Arial" w:hAnsi="Arial" w:cs="Arial"/>
          <w:b/>
          <w:color w:val="000000" w:themeColor="text1"/>
          <w:sz w:val="22"/>
          <w:szCs w:val="22"/>
          <w:lang w:val="hr-BA"/>
        </w:rPr>
      </w:pPr>
      <w:r>
        <w:rPr>
          <w:rFonts w:ascii="Arial" w:hAnsi="Arial" w:cs="Arial"/>
          <w:b/>
          <w:color w:val="000000" w:themeColor="text1"/>
          <w:sz w:val="22"/>
          <w:szCs w:val="22"/>
          <w:lang w:val="hr-BA"/>
        </w:rPr>
        <w:t xml:space="preserve">3.3. </w:t>
      </w:r>
      <w:r w:rsidR="00DF719E" w:rsidRPr="005E0C7B">
        <w:rPr>
          <w:rFonts w:ascii="Arial" w:hAnsi="Arial" w:cs="Arial"/>
          <w:b/>
          <w:color w:val="000000" w:themeColor="text1"/>
          <w:sz w:val="22"/>
          <w:szCs w:val="22"/>
          <w:lang w:val="hr-BA"/>
        </w:rPr>
        <w:t>Pečenje</w:t>
      </w:r>
      <w:r w:rsidR="007E6F87" w:rsidRPr="005E0C7B">
        <w:rPr>
          <w:rFonts w:ascii="Arial" w:hAnsi="Arial" w:cs="Arial"/>
          <w:b/>
          <w:color w:val="000000" w:themeColor="text1"/>
          <w:sz w:val="22"/>
          <w:szCs w:val="22"/>
          <w:lang w:val="hr-BA"/>
        </w:rPr>
        <w:t xml:space="preserve"> klinkera</w:t>
      </w:r>
    </w:p>
    <w:p w14:paraId="79FFC3DA" w14:textId="77777777" w:rsidR="00290C8F" w:rsidRPr="001041F5" w:rsidRDefault="00290C8F" w:rsidP="00517A74">
      <w:pPr>
        <w:autoSpaceDE w:val="0"/>
        <w:autoSpaceDN w:val="0"/>
        <w:adjustRightInd w:val="0"/>
        <w:jc w:val="both"/>
        <w:rPr>
          <w:rFonts w:ascii="Arial" w:hAnsi="Arial" w:cs="Arial"/>
          <w:color w:val="000000" w:themeColor="text1"/>
          <w:sz w:val="22"/>
          <w:szCs w:val="22"/>
          <w:lang w:val="hr-BA"/>
        </w:rPr>
      </w:pPr>
    </w:p>
    <w:p w14:paraId="79FFC3DB" w14:textId="77777777" w:rsidR="00517A74" w:rsidRPr="001041F5" w:rsidRDefault="00A50DE2" w:rsidP="00517A74">
      <w:pPr>
        <w:autoSpaceDE w:val="0"/>
        <w:autoSpaceDN w:val="0"/>
        <w:adjustRightInd w:val="0"/>
        <w:jc w:val="both"/>
        <w:rPr>
          <w:rFonts w:ascii="Arial" w:hAnsi="Arial" w:cs="Arial"/>
          <w:color w:val="000000" w:themeColor="text1"/>
          <w:sz w:val="22"/>
          <w:szCs w:val="22"/>
          <w:lang w:val="hr-BA"/>
        </w:rPr>
      </w:pPr>
      <w:r w:rsidRPr="001041F5">
        <w:rPr>
          <w:rFonts w:ascii="Arial" w:hAnsi="Arial" w:cs="Arial"/>
          <w:color w:val="000000" w:themeColor="text1"/>
          <w:sz w:val="22"/>
          <w:szCs w:val="22"/>
          <w:lang w:val="hr-BA"/>
        </w:rPr>
        <w:t xml:space="preserve">Proces se odvija tako da se </w:t>
      </w:r>
      <w:r w:rsidR="00517A74" w:rsidRPr="001041F5">
        <w:rPr>
          <w:rFonts w:ascii="Arial" w:hAnsi="Arial" w:cs="Arial"/>
          <w:color w:val="000000" w:themeColor="text1"/>
          <w:sz w:val="22"/>
          <w:szCs w:val="22"/>
          <w:lang w:val="hr-BA"/>
        </w:rPr>
        <w:t xml:space="preserve">u predgrijaču </w:t>
      </w:r>
      <w:r w:rsidR="00DF719E" w:rsidRPr="001041F5">
        <w:rPr>
          <w:rFonts w:ascii="Arial" w:hAnsi="Arial" w:cs="Arial"/>
          <w:color w:val="000000" w:themeColor="text1"/>
          <w:sz w:val="22"/>
          <w:szCs w:val="22"/>
          <w:lang w:val="hr-BA"/>
        </w:rPr>
        <w:t>sirovinsko brašno predgrijava</w:t>
      </w:r>
      <w:r w:rsidR="00517A74" w:rsidRPr="001041F5">
        <w:rPr>
          <w:rFonts w:ascii="Arial" w:hAnsi="Arial" w:cs="Arial"/>
          <w:color w:val="000000" w:themeColor="text1"/>
          <w:sz w:val="22"/>
          <w:szCs w:val="22"/>
          <w:lang w:val="hr-BA"/>
        </w:rPr>
        <w:t xml:space="preserve"> </w:t>
      </w:r>
      <w:r w:rsidR="00DF719E" w:rsidRPr="001041F5">
        <w:rPr>
          <w:rFonts w:ascii="Arial" w:hAnsi="Arial" w:cs="Arial"/>
          <w:color w:val="000000" w:themeColor="text1"/>
          <w:sz w:val="22"/>
          <w:szCs w:val="22"/>
          <w:lang w:val="hr-BA"/>
        </w:rPr>
        <w:t xml:space="preserve">i </w:t>
      </w:r>
      <w:r w:rsidR="00517A74" w:rsidRPr="001041F5">
        <w:rPr>
          <w:rFonts w:ascii="Arial" w:hAnsi="Arial" w:cs="Arial"/>
          <w:color w:val="000000" w:themeColor="text1"/>
          <w:sz w:val="22"/>
          <w:szCs w:val="22"/>
          <w:lang w:val="hr-BA"/>
        </w:rPr>
        <w:t xml:space="preserve">ulazi u rotacionu peć u kojoj se vrši proces </w:t>
      </w:r>
      <w:r w:rsidR="00DF719E" w:rsidRPr="001041F5">
        <w:rPr>
          <w:rFonts w:ascii="Arial" w:hAnsi="Arial" w:cs="Arial"/>
          <w:color w:val="000000" w:themeColor="text1"/>
          <w:sz w:val="22"/>
          <w:szCs w:val="22"/>
          <w:lang w:val="hr-BA"/>
        </w:rPr>
        <w:t>dekarbonizacij</w:t>
      </w:r>
      <w:r w:rsidR="00517A74" w:rsidRPr="001041F5">
        <w:rPr>
          <w:rFonts w:ascii="Arial" w:hAnsi="Arial" w:cs="Arial"/>
          <w:color w:val="000000" w:themeColor="text1"/>
          <w:sz w:val="22"/>
          <w:szCs w:val="22"/>
          <w:lang w:val="hr-BA"/>
        </w:rPr>
        <w:t>e</w:t>
      </w:r>
      <w:r w:rsidR="00DF719E" w:rsidRPr="001041F5">
        <w:rPr>
          <w:rFonts w:ascii="Arial" w:hAnsi="Arial" w:cs="Arial"/>
          <w:color w:val="000000" w:themeColor="text1"/>
          <w:sz w:val="22"/>
          <w:szCs w:val="22"/>
          <w:lang w:val="hr-BA"/>
        </w:rPr>
        <w:t xml:space="preserve"> (na temperaturama 850 – 900 </w:t>
      </w:r>
      <w:r w:rsidR="00080648" w:rsidRPr="001041F5">
        <w:rPr>
          <w:rFonts w:ascii="Arial" w:hAnsi="Arial" w:cs="Arial"/>
          <w:color w:val="000000" w:themeColor="text1"/>
          <w:sz w:val="22"/>
          <w:szCs w:val="22"/>
          <w:lang w:val="hr-BA"/>
        </w:rPr>
        <w:t>°</w:t>
      </w:r>
      <w:r w:rsidR="00DF719E" w:rsidRPr="001041F5">
        <w:rPr>
          <w:rFonts w:ascii="Arial" w:hAnsi="Arial" w:cs="Arial"/>
          <w:color w:val="000000" w:themeColor="text1"/>
          <w:sz w:val="22"/>
          <w:szCs w:val="22"/>
          <w:lang w:val="hr-BA"/>
        </w:rPr>
        <w:t>C) u prvom dijelu rotacione peći</w:t>
      </w:r>
      <w:r w:rsidR="00517A74" w:rsidRPr="001041F5">
        <w:rPr>
          <w:rFonts w:ascii="Arial" w:hAnsi="Arial" w:cs="Arial"/>
          <w:color w:val="000000" w:themeColor="text1"/>
          <w:sz w:val="22"/>
          <w:szCs w:val="22"/>
          <w:lang w:val="hr-BA"/>
        </w:rPr>
        <w:t>, nakon toga se sinteriruje (na temperaturama 1250-1450 °C).</w:t>
      </w:r>
    </w:p>
    <w:p w14:paraId="79FFC3DC" w14:textId="77777777" w:rsidR="00290C8F" w:rsidRPr="001041F5" w:rsidRDefault="00290C8F" w:rsidP="00290C8F">
      <w:pPr>
        <w:pStyle w:val="Default"/>
        <w:rPr>
          <w:color w:val="000000" w:themeColor="text1"/>
          <w:lang w:val="hr-BA" w:eastAsia="hr-HR"/>
        </w:rPr>
      </w:pPr>
    </w:p>
    <w:p w14:paraId="79FFC3DD" w14:textId="77777777" w:rsidR="00DF719E" w:rsidRPr="001041F5" w:rsidRDefault="00510777" w:rsidP="00392D1D">
      <w:pPr>
        <w:autoSpaceDE w:val="0"/>
        <w:autoSpaceDN w:val="0"/>
        <w:adjustRightInd w:val="0"/>
        <w:jc w:val="both"/>
        <w:rPr>
          <w:rFonts w:ascii="Arial" w:hAnsi="Arial" w:cs="Arial"/>
          <w:color w:val="000000" w:themeColor="text1"/>
          <w:sz w:val="22"/>
          <w:szCs w:val="22"/>
          <w:lang w:val="hr-BA"/>
        </w:rPr>
      </w:pPr>
      <w:r w:rsidRPr="001041F5">
        <w:rPr>
          <w:rFonts w:ascii="Arial" w:hAnsi="Arial" w:cs="Arial"/>
          <w:color w:val="000000" w:themeColor="text1"/>
          <w:sz w:val="22"/>
          <w:szCs w:val="22"/>
          <w:lang w:val="hr-BA"/>
        </w:rPr>
        <w:t xml:space="preserve">Nakon izlaska </w:t>
      </w:r>
      <w:r w:rsidR="00DF719E" w:rsidRPr="001041F5">
        <w:rPr>
          <w:rFonts w:ascii="Arial" w:hAnsi="Arial" w:cs="Arial"/>
          <w:color w:val="000000" w:themeColor="text1"/>
          <w:sz w:val="22"/>
          <w:szCs w:val="22"/>
          <w:lang w:val="hr-BA"/>
        </w:rPr>
        <w:t>iz peći</w:t>
      </w:r>
      <w:r w:rsidRPr="001041F5">
        <w:rPr>
          <w:rFonts w:ascii="Arial" w:hAnsi="Arial" w:cs="Arial"/>
          <w:color w:val="000000" w:themeColor="text1"/>
          <w:sz w:val="22"/>
          <w:szCs w:val="22"/>
          <w:lang w:val="hr-BA"/>
        </w:rPr>
        <w:t xml:space="preserve"> klinker se o</w:t>
      </w:r>
      <w:r w:rsidR="00DF719E" w:rsidRPr="001041F5">
        <w:rPr>
          <w:rFonts w:ascii="Arial" w:hAnsi="Arial" w:cs="Arial"/>
          <w:color w:val="000000" w:themeColor="text1"/>
          <w:sz w:val="22"/>
          <w:szCs w:val="22"/>
          <w:lang w:val="hr-BA"/>
        </w:rPr>
        <w:t xml:space="preserve">dmah </w:t>
      </w:r>
      <w:r w:rsidRPr="001041F5">
        <w:rPr>
          <w:rFonts w:ascii="Arial" w:hAnsi="Arial" w:cs="Arial"/>
          <w:color w:val="000000" w:themeColor="text1"/>
          <w:sz w:val="22"/>
          <w:szCs w:val="22"/>
          <w:lang w:val="hr-BA"/>
        </w:rPr>
        <w:t>hladi u hladnjaku</w:t>
      </w:r>
      <w:r w:rsidR="00DF719E" w:rsidRPr="001041F5">
        <w:rPr>
          <w:rFonts w:ascii="Arial" w:hAnsi="Arial" w:cs="Arial"/>
          <w:color w:val="000000" w:themeColor="text1"/>
          <w:sz w:val="22"/>
          <w:szCs w:val="22"/>
          <w:lang w:val="hr-BA"/>
        </w:rPr>
        <w:t>, koji vrši naglo hlađenje klinkera, potom se transportuje u silose klinkera na skladištenje. Hlađenje se vrši ventilatorima koji ubacuju zrak u hladnjak, potom se taj sekundarni zrak ponovo vraća u peć, a višak ide zajedno sa plinovima mlina sirovine i sušare u veliki vrećasti filter. Uz ovaj pogon se nalazi i rashladni toranj, ukoliko je potrebno dodatno rashladiti tople plinove.</w:t>
      </w:r>
    </w:p>
    <w:p w14:paraId="79FFC3DE" w14:textId="77777777" w:rsidR="00A613C2" w:rsidRPr="001041F5" w:rsidRDefault="00A613C2" w:rsidP="00DF719E">
      <w:pPr>
        <w:tabs>
          <w:tab w:val="left" w:pos="567"/>
        </w:tabs>
        <w:jc w:val="both"/>
        <w:rPr>
          <w:rFonts w:ascii="Arial" w:hAnsi="Arial" w:cs="Arial"/>
          <w:b/>
          <w:i/>
          <w:color w:val="000000" w:themeColor="text1"/>
          <w:sz w:val="22"/>
          <w:szCs w:val="22"/>
          <w:lang w:val="hr-BA"/>
        </w:rPr>
      </w:pPr>
    </w:p>
    <w:p w14:paraId="79FFC3DF" w14:textId="390E3556" w:rsidR="00DF719E" w:rsidRPr="005E0C7B" w:rsidRDefault="005E0C7B" w:rsidP="005E0C7B">
      <w:pPr>
        <w:tabs>
          <w:tab w:val="left" w:pos="567"/>
        </w:tabs>
        <w:ind w:left="360"/>
        <w:rPr>
          <w:rFonts w:ascii="Arial" w:hAnsi="Arial" w:cs="Arial"/>
          <w:b/>
          <w:color w:val="000000" w:themeColor="text1"/>
          <w:sz w:val="22"/>
          <w:szCs w:val="22"/>
          <w:lang w:val="hr-BA"/>
        </w:rPr>
      </w:pPr>
      <w:r>
        <w:rPr>
          <w:rFonts w:ascii="Arial" w:hAnsi="Arial" w:cs="Arial"/>
          <w:b/>
          <w:color w:val="000000" w:themeColor="text1"/>
          <w:sz w:val="22"/>
          <w:szCs w:val="22"/>
          <w:lang w:val="hr-BA"/>
        </w:rPr>
        <w:t xml:space="preserve">3.4. </w:t>
      </w:r>
      <w:r w:rsidR="00DF719E" w:rsidRPr="005E0C7B">
        <w:rPr>
          <w:rFonts w:ascii="Arial" w:hAnsi="Arial" w:cs="Arial"/>
          <w:b/>
          <w:color w:val="000000" w:themeColor="text1"/>
          <w:sz w:val="22"/>
          <w:szCs w:val="22"/>
          <w:lang w:val="hr-BA"/>
        </w:rPr>
        <w:t>Mljevenje cementa</w:t>
      </w:r>
    </w:p>
    <w:p w14:paraId="79FFC3E0" w14:textId="77777777" w:rsidR="00290C8F" w:rsidRPr="001041F5" w:rsidRDefault="00290C8F" w:rsidP="00DF719E">
      <w:pPr>
        <w:tabs>
          <w:tab w:val="left" w:pos="567"/>
        </w:tabs>
        <w:jc w:val="both"/>
        <w:rPr>
          <w:rFonts w:ascii="Arial" w:hAnsi="Arial" w:cs="Arial"/>
          <w:color w:val="000000" w:themeColor="text1"/>
          <w:sz w:val="22"/>
          <w:szCs w:val="22"/>
          <w:lang w:val="hr-BA"/>
        </w:rPr>
      </w:pPr>
    </w:p>
    <w:p w14:paraId="79FFC3E1" w14:textId="77777777" w:rsidR="00DF719E" w:rsidRPr="001041F5" w:rsidRDefault="00DF719E" w:rsidP="00DF719E">
      <w:pPr>
        <w:tabs>
          <w:tab w:val="left" w:pos="567"/>
        </w:tabs>
        <w:jc w:val="both"/>
        <w:rPr>
          <w:rFonts w:ascii="Arial" w:hAnsi="Arial" w:cs="Arial"/>
          <w:i/>
          <w:color w:val="000000" w:themeColor="text1"/>
          <w:sz w:val="22"/>
          <w:szCs w:val="22"/>
          <w:lang w:val="hr-BA"/>
        </w:rPr>
      </w:pPr>
      <w:r w:rsidRPr="001041F5">
        <w:rPr>
          <w:rFonts w:ascii="Arial" w:hAnsi="Arial" w:cs="Arial"/>
          <w:color w:val="000000" w:themeColor="text1"/>
          <w:sz w:val="22"/>
          <w:szCs w:val="22"/>
          <w:lang w:val="hr-BA"/>
        </w:rPr>
        <w:t>Nakon hlađenja klinker se skladišti u silosima klinkera,</w:t>
      </w:r>
      <w:r w:rsidR="00A92739" w:rsidRPr="001041F5">
        <w:rPr>
          <w:rFonts w:ascii="Arial" w:hAnsi="Arial" w:cs="Arial"/>
          <w:color w:val="000000" w:themeColor="text1"/>
          <w:sz w:val="22"/>
          <w:szCs w:val="22"/>
          <w:lang w:val="hr-BA"/>
        </w:rPr>
        <w:t xml:space="preserve"> </w:t>
      </w:r>
      <w:r w:rsidRPr="001041F5">
        <w:rPr>
          <w:rFonts w:ascii="Arial" w:hAnsi="Arial" w:cs="Arial"/>
          <w:color w:val="000000" w:themeColor="text1"/>
          <w:sz w:val="22"/>
          <w:szCs w:val="22"/>
          <w:lang w:val="hr-BA"/>
        </w:rPr>
        <w:t>a potom se po potrebi transportuje do mlinova sa kuglama ili rotacionih presa gdje se melje do finog cementa.</w:t>
      </w:r>
      <w:r w:rsidRPr="001041F5">
        <w:rPr>
          <w:rFonts w:ascii="Arial" w:hAnsi="Arial" w:cs="Arial"/>
          <w:color w:val="000000" w:themeColor="text1"/>
          <w:sz w:val="22"/>
          <w:szCs w:val="22"/>
        </w:rPr>
        <w:t xml:space="preserve"> </w:t>
      </w:r>
      <w:r w:rsidRPr="001041F5">
        <w:rPr>
          <w:rFonts w:ascii="Arial" w:hAnsi="Arial" w:cs="Arial"/>
          <w:color w:val="000000" w:themeColor="text1"/>
          <w:sz w:val="22"/>
          <w:szCs w:val="22"/>
          <w:lang w:val="hr-BA"/>
        </w:rPr>
        <w:t>Kapacitet mljevenja mlinice iznosi 2 x 65 t/h = 130 t/h.</w:t>
      </w:r>
    </w:p>
    <w:p w14:paraId="79FFC3E2" w14:textId="77777777" w:rsidR="00DF719E" w:rsidRPr="001041F5" w:rsidRDefault="00DF719E" w:rsidP="00DF719E">
      <w:pPr>
        <w:tabs>
          <w:tab w:val="left" w:pos="567"/>
        </w:tabs>
        <w:jc w:val="both"/>
        <w:rPr>
          <w:rFonts w:ascii="Arial" w:hAnsi="Arial" w:cs="Arial"/>
          <w:color w:val="000000" w:themeColor="text1"/>
          <w:sz w:val="22"/>
          <w:szCs w:val="22"/>
          <w:lang w:val="hr-BA"/>
        </w:rPr>
      </w:pPr>
      <w:r w:rsidRPr="001041F5">
        <w:rPr>
          <w:rFonts w:ascii="Arial" w:hAnsi="Arial" w:cs="Arial"/>
          <w:color w:val="000000" w:themeColor="text1"/>
          <w:sz w:val="22"/>
          <w:szCs w:val="22"/>
          <w:lang w:val="hr-BA"/>
        </w:rPr>
        <w:t>Gips, anhidrit i dijelom drugi aditivi za mljevenje (kao što je zgura iz visoke peći ili leteći pepeo) dodaju se klinkeru tokom procesa mljevenja u mlinovima cementa, ovisno o vrsti cementa koju klijent zahtjeva.</w:t>
      </w:r>
    </w:p>
    <w:p w14:paraId="79FFC3E3" w14:textId="77777777" w:rsidR="00080648" w:rsidRPr="001041F5" w:rsidRDefault="00DF719E" w:rsidP="00DF719E">
      <w:pPr>
        <w:tabs>
          <w:tab w:val="left" w:pos="567"/>
        </w:tabs>
        <w:jc w:val="both"/>
        <w:rPr>
          <w:rFonts w:ascii="Arial" w:hAnsi="Arial" w:cs="Arial"/>
          <w:color w:val="000000" w:themeColor="text1"/>
          <w:sz w:val="22"/>
          <w:szCs w:val="22"/>
          <w:lang w:val="hr-BA"/>
        </w:rPr>
      </w:pPr>
      <w:r w:rsidRPr="001041F5">
        <w:rPr>
          <w:rFonts w:ascii="Arial" w:hAnsi="Arial" w:cs="Arial"/>
          <w:color w:val="000000" w:themeColor="text1"/>
          <w:sz w:val="22"/>
          <w:szCs w:val="22"/>
          <w:lang w:val="hr-BA"/>
        </w:rPr>
        <w:t>Gotov cement se skladišti u odvojenim silosima ovisno od vrste.</w:t>
      </w:r>
    </w:p>
    <w:p w14:paraId="79FFC3E4" w14:textId="77777777" w:rsidR="00A613C2" w:rsidRPr="001041F5" w:rsidRDefault="00A613C2" w:rsidP="00DF719E">
      <w:pPr>
        <w:tabs>
          <w:tab w:val="left" w:pos="567"/>
        </w:tabs>
        <w:jc w:val="both"/>
        <w:rPr>
          <w:rFonts w:ascii="Arial" w:hAnsi="Arial" w:cs="Arial"/>
          <w:b/>
          <w:i/>
          <w:color w:val="000000" w:themeColor="text1"/>
          <w:sz w:val="22"/>
          <w:szCs w:val="22"/>
          <w:lang w:val="hr-BA"/>
        </w:rPr>
      </w:pPr>
    </w:p>
    <w:p w14:paraId="79FFC3E5" w14:textId="5954E950" w:rsidR="00DF719E" w:rsidRPr="005E0C7B" w:rsidRDefault="005E0C7B" w:rsidP="005E0C7B">
      <w:pPr>
        <w:tabs>
          <w:tab w:val="left" w:pos="567"/>
        </w:tabs>
        <w:ind w:left="360"/>
        <w:rPr>
          <w:rFonts w:ascii="Arial" w:hAnsi="Arial" w:cs="Arial"/>
          <w:b/>
          <w:color w:val="000000" w:themeColor="text1"/>
          <w:sz w:val="22"/>
          <w:szCs w:val="22"/>
          <w:lang w:val="hr-BA"/>
        </w:rPr>
      </w:pPr>
      <w:r>
        <w:rPr>
          <w:rFonts w:ascii="Arial" w:hAnsi="Arial" w:cs="Arial"/>
          <w:b/>
          <w:color w:val="000000" w:themeColor="text1"/>
          <w:sz w:val="22"/>
          <w:szCs w:val="22"/>
          <w:lang w:val="hr-BA"/>
        </w:rPr>
        <w:t xml:space="preserve">3.5. </w:t>
      </w:r>
      <w:r w:rsidR="00DF719E" w:rsidRPr="005E0C7B">
        <w:rPr>
          <w:rFonts w:ascii="Arial" w:hAnsi="Arial" w:cs="Arial"/>
          <w:b/>
          <w:color w:val="000000" w:themeColor="text1"/>
          <w:sz w:val="22"/>
          <w:szCs w:val="22"/>
          <w:lang w:val="hr-BA"/>
        </w:rPr>
        <w:t>Pakovanje, utovar, otprema</w:t>
      </w:r>
    </w:p>
    <w:p w14:paraId="79FFC3E6" w14:textId="77777777" w:rsidR="00290C8F" w:rsidRPr="001041F5" w:rsidRDefault="00290C8F" w:rsidP="00495D78">
      <w:pPr>
        <w:tabs>
          <w:tab w:val="left" w:pos="567"/>
        </w:tabs>
        <w:jc w:val="both"/>
        <w:rPr>
          <w:rFonts w:ascii="Arial" w:hAnsi="Arial" w:cs="Arial"/>
          <w:color w:val="000000" w:themeColor="text1"/>
          <w:sz w:val="22"/>
          <w:szCs w:val="22"/>
          <w:lang w:val="hr-BA"/>
        </w:rPr>
      </w:pPr>
    </w:p>
    <w:p w14:paraId="79FFC3E7" w14:textId="77777777" w:rsidR="00CE21FB" w:rsidRPr="001041F5" w:rsidRDefault="00DF719E" w:rsidP="00495D78">
      <w:pPr>
        <w:tabs>
          <w:tab w:val="left" w:pos="567"/>
        </w:tabs>
        <w:jc w:val="both"/>
        <w:rPr>
          <w:rFonts w:ascii="Arial" w:hAnsi="Arial" w:cs="Arial"/>
          <w:color w:val="000000" w:themeColor="text1"/>
          <w:sz w:val="22"/>
          <w:szCs w:val="22"/>
          <w:lang w:val="hr-BA"/>
        </w:rPr>
      </w:pPr>
      <w:r w:rsidRPr="001041F5">
        <w:rPr>
          <w:rFonts w:ascii="Arial" w:hAnsi="Arial" w:cs="Arial"/>
          <w:color w:val="000000" w:themeColor="text1"/>
          <w:sz w:val="22"/>
          <w:szCs w:val="22"/>
          <w:lang w:val="hr-BA"/>
        </w:rPr>
        <w:t xml:space="preserve">Gotov proizvod se pneumatskim transportom od mlina cementa do silosa transportuje cjevovodima. Na tržištima cement se uglavnom isporučuje u vrećama koje se napune pomoću rotacionog pakera i paletizuje uz pomoć automatskih sistema (cca 55% od ukupne količine cementa). Cement se klijentima isporučuje u rasutom stanju (45%), te se utovara u kamione radi daljnjeg transporta. </w:t>
      </w:r>
    </w:p>
    <w:p w14:paraId="79FFC3E8" w14:textId="77777777" w:rsidR="009D6683" w:rsidRPr="009D6683" w:rsidRDefault="009D6683" w:rsidP="009D6683">
      <w:pPr>
        <w:pStyle w:val="Default"/>
        <w:rPr>
          <w:lang w:val="hr-BA" w:eastAsia="hr-HR"/>
        </w:rPr>
      </w:pPr>
    </w:p>
    <w:p w14:paraId="79FFC3E9" w14:textId="4E4FD717" w:rsidR="00D738B1" w:rsidRDefault="005E0C7B" w:rsidP="00F92267">
      <w:pPr>
        <w:pStyle w:val="Heading1"/>
        <w:spacing w:before="0" w:after="0"/>
        <w:rPr>
          <w:rFonts w:ascii="Arial" w:hAnsi="Arial" w:cs="Arial"/>
          <w:sz w:val="22"/>
          <w:szCs w:val="22"/>
          <w:lang w:val="hr-BA"/>
        </w:rPr>
      </w:pPr>
      <w:r>
        <w:rPr>
          <w:rFonts w:ascii="Arial" w:hAnsi="Arial" w:cs="Arial"/>
          <w:sz w:val="22"/>
          <w:szCs w:val="22"/>
          <w:lang w:val="hr-BA"/>
        </w:rPr>
        <w:lastRenderedPageBreak/>
        <w:t>4</w:t>
      </w:r>
      <w:r w:rsidR="001041F5">
        <w:rPr>
          <w:rFonts w:ascii="Arial" w:hAnsi="Arial" w:cs="Arial"/>
          <w:sz w:val="22"/>
          <w:szCs w:val="22"/>
          <w:lang w:val="hr-BA"/>
        </w:rPr>
        <w:t>.</w:t>
      </w:r>
      <w:r w:rsidR="006866FE" w:rsidRPr="00223774">
        <w:rPr>
          <w:rFonts w:ascii="Arial" w:hAnsi="Arial" w:cs="Arial"/>
          <w:sz w:val="22"/>
          <w:szCs w:val="22"/>
          <w:lang w:val="hr-BA"/>
        </w:rPr>
        <w:t xml:space="preserve"> Osnovne</w:t>
      </w:r>
      <w:r w:rsidR="00080648" w:rsidRPr="00223774">
        <w:rPr>
          <w:rFonts w:ascii="Arial" w:hAnsi="Arial" w:cs="Arial"/>
          <w:sz w:val="22"/>
          <w:szCs w:val="22"/>
          <w:lang w:val="hr-BA"/>
        </w:rPr>
        <w:t xml:space="preserve"> i </w:t>
      </w:r>
      <w:r w:rsidR="000D0652" w:rsidRPr="00223774">
        <w:rPr>
          <w:rFonts w:ascii="Arial" w:hAnsi="Arial" w:cs="Arial"/>
          <w:sz w:val="22"/>
          <w:szCs w:val="22"/>
          <w:lang w:val="hr-BA"/>
        </w:rPr>
        <w:t xml:space="preserve">pomoćne </w:t>
      </w:r>
      <w:r w:rsidR="00CD277B" w:rsidRPr="00223774">
        <w:rPr>
          <w:rFonts w:ascii="Arial" w:hAnsi="Arial" w:cs="Arial"/>
          <w:sz w:val="22"/>
          <w:szCs w:val="22"/>
          <w:lang w:val="hr-BA"/>
        </w:rPr>
        <w:t>sirovine</w:t>
      </w:r>
      <w:r w:rsidR="002136F3" w:rsidRPr="00223774">
        <w:rPr>
          <w:rFonts w:ascii="Arial" w:hAnsi="Arial" w:cs="Arial"/>
          <w:sz w:val="22"/>
          <w:szCs w:val="22"/>
          <w:lang w:val="hr-BA"/>
        </w:rPr>
        <w:t xml:space="preserve"> i </w:t>
      </w:r>
      <w:r w:rsidR="00CD277B" w:rsidRPr="00223774">
        <w:rPr>
          <w:rFonts w:ascii="Arial" w:hAnsi="Arial" w:cs="Arial"/>
          <w:sz w:val="22"/>
          <w:szCs w:val="22"/>
          <w:lang w:val="hr-BA"/>
        </w:rPr>
        <w:t>energ</w:t>
      </w:r>
      <w:r w:rsidR="00D155DE" w:rsidRPr="00223774">
        <w:rPr>
          <w:rFonts w:ascii="Arial" w:hAnsi="Arial" w:cs="Arial"/>
          <w:sz w:val="22"/>
          <w:szCs w:val="22"/>
          <w:lang w:val="hr-BA"/>
        </w:rPr>
        <w:t>enti</w:t>
      </w:r>
      <w:r w:rsidR="002136F3" w:rsidRPr="00223774">
        <w:rPr>
          <w:rFonts w:ascii="Arial" w:hAnsi="Arial" w:cs="Arial"/>
          <w:sz w:val="22"/>
          <w:szCs w:val="22"/>
          <w:lang w:val="hr-BA"/>
        </w:rPr>
        <w:t xml:space="preserve"> </w:t>
      </w:r>
    </w:p>
    <w:p w14:paraId="79FFC3EA" w14:textId="77777777" w:rsidR="00A613C2" w:rsidRDefault="00A613C2" w:rsidP="00F92267">
      <w:pPr>
        <w:tabs>
          <w:tab w:val="left" w:pos="567"/>
        </w:tabs>
        <w:jc w:val="both"/>
        <w:rPr>
          <w:rFonts w:ascii="Arial" w:hAnsi="Arial" w:cs="Arial"/>
          <w:sz w:val="22"/>
          <w:szCs w:val="22"/>
          <w:lang w:val="hr-BA"/>
        </w:rPr>
      </w:pPr>
    </w:p>
    <w:p w14:paraId="79FFC3EB" w14:textId="77777777" w:rsidR="00F428ED" w:rsidRPr="000410A4" w:rsidRDefault="00F428ED" w:rsidP="00F92267">
      <w:pPr>
        <w:tabs>
          <w:tab w:val="left" w:pos="567"/>
        </w:tabs>
        <w:jc w:val="both"/>
        <w:rPr>
          <w:rFonts w:ascii="Arial" w:hAnsi="Arial" w:cs="Arial"/>
          <w:sz w:val="22"/>
          <w:szCs w:val="22"/>
          <w:lang w:val="hr-BA"/>
        </w:rPr>
      </w:pPr>
      <w:r>
        <w:rPr>
          <w:rFonts w:ascii="Arial" w:hAnsi="Arial" w:cs="Arial"/>
          <w:sz w:val="22"/>
          <w:szCs w:val="22"/>
          <w:lang w:val="hr-BA"/>
        </w:rPr>
        <w:t>P</w:t>
      </w:r>
      <w:r w:rsidRPr="000410A4">
        <w:rPr>
          <w:rFonts w:ascii="Arial" w:hAnsi="Arial" w:cs="Arial"/>
          <w:sz w:val="22"/>
          <w:szCs w:val="22"/>
          <w:lang w:val="hr-BA"/>
        </w:rPr>
        <w:t xml:space="preserve">roizvodnja cementa je zasnovana na tehnologiji koja zahtjeva savremenu opremu, velika ekspertna znanja i strogo kontrolisane sirovine različitog hemijskog sastava. Ulazne sirovine sa deklarisanim sastavom i kvalitetom podijeljene </w:t>
      </w:r>
      <w:r>
        <w:rPr>
          <w:rFonts w:ascii="Arial" w:hAnsi="Arial" w:cs="Arial"/>
          <w:sz w:val="22"/>
          <w:szCs w:val="22"/>
          <w:lang w:val="hr-BA"/>
        </w:rPr>
        <w:t xml:space="preserve">su </w:t>
      </w:r>
      <w:r w:rsidRPr="000410A4">
        <w:rPr>
          <w:rFonts w:ascii="Arial" w:hAnsi="Arial" w:cs="Arial"/>
          <w:sz w:val="22"/>
          <w:szCs w:val="22"/>
          <w:lang w:val="hr-BA"/>
        </w:rPr>
        <w:t>na: osnovne, pomoćne i aditive.</w:t>
      </w:r>
    </w:p>
    <w:p w14:paraId="79FFC3EC" w14:textId="77777777" w:rsidR="00AD6588" w:rsidRDefault="00AD6588" w:rsidP="00F92267">
      <w:pPr>
        <w:tabs>
          <w:tab w:val="left" w:pos="567"/>
        </w:tabs>
        <w:jc w:val="both"/>
        <w:rPr>
          <w:rFonts w:ascii="Arial" w:hAnsi="Arial" w:cs="Arial"/>
          <w:sz w:val="22"/>
          <w:szCs w:val="22"/>
          <w:lang w:val="hr-BA"/>
        </w:rPr>
      </w:pPr>
    </w:p>
    <w:p w14:paraId="79FFC3ED" w14:textId="77777777" w:rsidR="00FC6088" w:rsidRDefault="002136F3" w:rsidP="00F92267">
      <w:pPr>
        <w:tabs>
          <w:tab w:val="left" w:pos="567"/>
        </w:tabs>
        <w:jc w:val="both"/>
        <w:rPr>
          <w:rFonts w:ascii="Arial" w:hAnsi="Arial" w:cs="Arial"/>
          <w:sz w:val="22"/>
          <w:szCs w:val="22"/>
          <w:lang w:val="hr-BA"/>
        </w:rPr>
      </w:pPr>
      <w:r>
        <w:rPr>
          <w:rFonts w:ascii="Arial" w:hAnsi="Arial" w:cs="Arial"/>
          <w:sz w:val="22"/>
          <w:szCs w:val="22"/>
          <w:lang w:val="hr-BA"/>
        </w:rPr>
        <w:t>O</w:t>
      </w:r>
      <w:r w:rsidR="00DB1570" w:rsidRPr="00DB1570">
        <w:rPr>
          <w:rFonts w:ascii="Arial" w:hAnsi="Arial" w:cs="Arial"/>
          <w:sz w:val="22"/>
          <w:szCs w:val="22"/>
          <w:lang w:val="hr-BA"/>
        </w:rPr>
        <w:t xml:space="preserve">snovne </w:t>
      </w:r>
      <w:r w:rsidR="00DB1570">
        <w:rPr>
          <w:rFonts w:ascii="Arial" w:hAnsi="Arial" w:cs="Arial"/>
          <w:sz w:val="22"/>
          <w:szCs w:val="22"/>
          <w:lang w:val="hr-BA"/>
        </w:rPr>
        <w:t xml:space="preserve">i pomoćne </w:t>
      </w:r>
      <w:r w:rsidR="00DB1570" w:rsidRPr="00DB1570">
        <w:rPr>
          <w:rFonts w:ascii="Arial" w:hAnsi="Arial" w:cs="Arial"/>
          <w:sz w:val="22"/>
          <w:szCs w:val="22"/>
          <w:lang w:val="hr-BA"/>
        </w:rPr>
        <w:t xml:space="preserve">sirovine </w:t>
      </w:r>
      <w:r>
        <w:rPr>
          <w:rFonts w:ascii="Arial" w:hAnsi="Arial" w:cs="Arial"/>
          <w:sz w:val="22"/>
          <w:szCs w:val="22"/>
          <w:lang w:val="hr-BA"/>
        </w:rPr>
        <w:t>za proizvodnju cementa koje se koriste na lokaciji TCK su:</w:t>
      </w:r>
    </w:p>
    <w:p w14:paraId="79FFC3EE" w14:textId="77777777" w:rsidR="002766EA" w:rsidRPr="000410A4" w:rsidRDefault="002766EA" w:rsidP="00DC3020">
      <w:pPr>
        <w:numPr>
          <w:ilvl w:val="0"/>
          <w:numId w:val="7"/>
        </w:numPr>
        <w:tabs>
          <w:tab w:val="left" w:pos="284"/>
        </w:tabs>
        <w:ind w:hanging="720"/>
        <w:jc w:val="both"/>
        <w:rPr>
          <w:rFonts w:ascii="Arial" w:hAnsi="Arial" w:cs="Arial"/>
          <w:sz w:val="22"/>
          <w:szCs w:val="22"/>
          <w:lang w:val="hr-BA"/>
        </w:rPr>
      </w:pPr>
      <w:r w:rsidRPr="000410A4">
        <w:rPr>
          <w:rFonts w:ascii="Arial" w:hAnsi="Arial" w:cs="Arial"/>
          <w:sz w:val="22"/>
          <w:szCs w:val="22"/>
          <w:lang w:val="hr-BA"/>
        </w:rPr>
        <w:t>lapor,</w:t>
      </w:r>
    </w:p>
    <w:p w14:paraId="79FFC3EF" w14:textId="77777777" w:rsidR="002766EA" w:rsidRPr="000410A4" w:rsidRDefault="00D20811" w:rsidP="00DC3020">
      <w:pPr>
        <w:numPr>
          <w:ilvl w:val="0"/>
          <w:numId w:val="7"/>
        </w:numPr>
        <w:tabs>
          <w:tab w:val="left" w:pos="284"/>
        </w:tabs>
        <w:ind w:hanging="720"/>
        <w:jc w:val="both"/>
        <w:rPr>
          <w:rFonts w:ascii="Arial" w:hAnsi="Arial" w:cs="Arial"/>
          <w:sz w:val="22"/>
          <w:szCs w:val="22"/>
          <w:lang w:val="hr-BA"/>
        </w:rPr>
      </w:pPr>
      <w:r w:rsidRPr="000410A4">
        <w:rPr>
          <w:rFonts w:ascii="Arial" w:hAnsi="Arial" w:cs="Arial"/>
          <w:sz w:val="22"/>
          <w:szCs w:val="22"/>
          <w:lang w:val="hr-BA"/>
        </w:rPr>
        <w:t xml:space="preserve">laproviti krečnjak, </w:t>
      </w:r>
    </w:p>
    <w:p w14:paraId="79FFC3F0" w14:textId="77777777" w:rsidR="002766EA" w:rsidRPr="000410A4" w:rsidRDefault="00D20811" w:rsidP="00DC3020">
      <w:pPr>
        <w:numPr>
          <w:ilvl w:val="0"/>
          <w:numId w:val="7"/>
        </w:numPr>
        <w:tabs>
          <w:tab w:val="left" w:pos="284"/>
        </w:tabs>
        <w:ind w:hanging="720"/>
        <w:jc w:val="both"/>
        <w:rPr>
          <w:rFonts w:ascii="Arial" w:hAnsi="Arial" w:cs="Arial"/>
          <w:sz w:val="22"/>
          <w:szCs w:val="22"/>
          <w:lang w:val="hr-BA"/>
        </w:rPr>
      </w:pPr>
      <w:r w:rsidRPr="000410A4">
        <w:rPr>
          <w:rFonts w:ascii="Arial" w:hAnsi="Arial" w:cs="Arial"/>
          <w:sz w:val="22"/>
          <w:szCs w:val="22"/>
          <w:lang w:val="hr-BA"/>
        </w:rPr>
        <w:t xml:space="preserve">šljaka, </w:t>
      </w:r>
    </w:p>
    <w:p w14:paraId="79FFC3F1" w14:textId="77777777" w:rsidR="002766EA" w:rsidRPr="000410A4" w:rsidRDefault="00D20811" w:rsidP="00DC3020">
      <w:pPr>
        <w:numPr>
          <w:ilvl w:val="0"/>
          <w:numId w:val="7"/>
        </w:numPr>
        <w:tabs>
          <w:tab w:val="left" w:pos="284"/>
        </w:tabs>
        <w:ind w:hanging="720"/>
        <w:jc w:val="both"/>
        <w:rPr>
          <w:rFonts w:ascii="Arial" w:hAnsi="Arial" w:cs="Arial"/>
          <w:sz w:val="22"/>
          <w:szCs w:val="22"/>
          <w:lang w:val="hr-BA"/>
        </w:rPr>
      </w:pPr>
      <w:r w:rsidRPr="000410A4">
        <w:rPr>
          <w:rFonts w:ascii="Arial" w:hAnsi="Arial" w:cs="Arial"/>
          <w:sz w:val="22"/>
          <w:szCs w:val="22"/>
          <w:lang w:val="hr-BA"/>
        </w:rPr>
        <w:t xml:space="preserve">troska, </w:t>
      </w:r>
    </w:p>
    <w:p w14:paraId="79FFC3F2" w14:textId="77777777" w:rsidR="002766EA" w:rsidRPr="000410A4" w:rsidRDefault="00D20811" w:rsidP="00DC3020">
      <w:pPr>
        <w:numPr>
          <w:ilvl w:val="0"/>
          <w:numId w:val="7"/>
        </w:numPr>
        <w:tabs>
          <w:tab w:val="left" w:pos="284"/>
        </w:tabs>
        <w:ind w:hanging="720"/>
        <w:jc w:val="both"/>
        <w:rPr>
          <w:rFonts w:ascii="Arial" w:hAnsi="Arial" w:cs="Arial"/>
          <w:sz w:val="22"/>
          <w:szCs w:val="22"/>
          <w:lang w:val="hr-BA"/>
        </w:rPr>
      </w:pPr>
      <w:r w:rsidRPr="000410A4">
        <w:rPr>
          <w:rFonts w:ascii="Arial" w:hAnsi="Arial" w:cs="Arial"/>
          <w:sz w:val="22"/>
          <w:szCs w:val="22"/>
          <w:lang w:val="hr-BA"/>
        </w:rPr>
        <w:t xml:space="preserve">lomljeni gips, </w:t>
      </w:r>
    </w:p>
    <w:p w14:paraId="79FFC3F3" w14:textId="77777777" w:rsidR="002766EA" w:rsidRPr="000410A4" w:rsidRDefault="00D20811" w:rsidP="00DC3020">
      <w:pPr>
        <w:numPr>
          <w:ilvl w:val="0"/>
          <w:numId w:val="7"/>
        </w:numPr>
        <w:tabs>
          <w:tab w:val="left" w:pos="284"/>
        </w:tabs>
        <w:ind w:hanging="720"/>
        <w:jc w:val="both"/>
        <w:rPr>
          <w:rFonts w:ascii="Arial" w:hAnsi="Arial" w:cs="Arial"/>
          <w:sz w:val="22"/>
          <w:szCs w:val="22"/>
          <w:lang w:val="hr-BA"/>
        </w:rPr>
      </w:pPr>
      <w:r w:rsidRPr="000410A4">
        <w:rPr>
          <w:rFonts w:ascii="Arial" w:hAnsi="Arial" w:cs="Arial"/>
          <w:sz w:val="22"/>
          <w:szCs w:val="22"/>
          <w:lang w:val="hr-BA"/>
        </w:rPr>
        <w:t xml:space="preserve">elektrofilterski pepeo, </w:t>
      </w:r>
    </w:p>
    <w:p w14:paraId="79FFC3F4" w14:textId="77777777" w:rsidR="00FC6088" w:rsidRPr="00392D1D" w:rsidRDefault="002766EA" w:rsidP="00DC3020">
      <w:pPr>
        <w:numPr>
          <w:ilvl w:val="0"/>
          <w:numId w:val="7"/>
        </w:numPr>
        <w:tabs>
          <w:tab w:val="left" w:pos="284"/>
        </w:tabs>
        <w:ind w:hanging="720"/>
        <w:jc w:val="both"/>
        <w:rPr>
          <w:rFonts w:ascii="Arial" w:hAnsi="Arial" w:cs="Arial"/>
          <w:sz w:val="22"/>
          <w:szCs w:val="22"/>
          <w:lang w:val="hr-BA"/>
        </w:rPr>
      </w:pPr>
      <w:r w:rsidRPr="000410A4">
        <w:rPr>
          <w:rFonts w:ascii="Arial" w:hAnsi="Arial" w:cs="Arial"/>
          <w:sz w:val="22"/>
          <w:szCs w:val="22"/>
          <w:lang w:val="hr-BA"/>
        </w:rPr>
        <w:t xml:space="preserve">boksit i </w:t>
      </w:r>
      <w:r w:rsidR="00D20811" w:rsidRPr="000410A4">
        <w:rPr>
          <w:rFonts w:ascii="Arial" w:hAnsi="Arial" w:cs="Arial"/>
          <w:sz w:val="22"/>
          <w:szCs w:val="22"/>
          <w:lang w:val="hr-BA"/>
        </w:rPr>
        <w:t>ruda željeza</w:t>
      </w:r>
      <w:r w:rsidR="00A844E0" w:rsidRPr="000410A4">
        <w:rPr>
          <w:rFonts w:ascii="Arial" w:hAnsi="Arial" w:cs="Arial"/>
          <w:sz w:val="22"/>
          <w:szCs w:val="22"/>
          <w:lang w:val="hr-BA"/>
        </w:rPr>
        <w:t>.</w:t>
      </w:r>
      <w:r w:rsidR="00D20811" w:rsidRPr="000410A4">
        <w:rPr>
          <w:rFonts w:ascii="Arial" w:hAnsi="Arial" w:cs="Arial"/>
          <w:sz w:val="22"/>
          <w:szCs w:val="22"/>
          <w:lang w:val="hr-BA"/>
        </w:rPr>
        <w:t xml:space="preserve"> </w:t>
      </w:r>
    </w:p>
    <w:p w14:paraId="79FFC3F5" w14:textId="77777777" w:rsidR="00AD6588" w:rsidRDefault="00AD6588" w:rsidP="00EF1FED">
      <w:pPr>
        <w:tabs>
          <w:tab w:val="left" w:pos="567"/>
        </w:tabs>
        <w:jc w:val="both"/>
        <w:rPr>
          <w:rFonts w:ascii="Arial" w:hAnsi="Arial" w:cs="Arial"/>
          <w:sz w:val="22"/>
          <w:szCs w:val="22"/>
          <w:lang w:val="hr-BA"/>
        </w:rPr>
      </w:pPr>
    </w:p>
    <w:p w14:paraId="79FFC3F6" w14:textId="77777777" w:rsidR="002766EA" w:rsidRPr="000410A4" w:rsidRDefault="002766EA" w:rsidP="00EF1FED">
      <w:pPr>
        <w:tabs>
          <w:tab w:val="left" w:pos="567"/>
        </w:tabs>
        <w:jc w:val="both"/>
        <w:rPr>
          <w:rFonts w:ascii="Arial" w:hAnsi="Arial" w:cs="Arial"/>
          <w:sz w:val="22"/>
          <w:szCs w:val="22"/>
          <w:lang w:val="hr-BA"/>
        </w:rPr>
      </w:pPr>
      <w:r w:rsidRPr="000410A4">
        <w:rPr>
          <w:rFonts w:ascii="Arial" w:hAnsi="Arial" w:cs="Arial"/>
          <w:sz w:val="22"/>
          <w:szCs w:val="22"/>
          <w:lang w:val="hr-BA"/>
        </w:rPr>
        <w:t>Pomoćni materijali su:</w:t>
      </w:r>
    </w:p>
    <w:p w14:paraId="79FFC3F7" w14:textId="77777777" w:rsidR="00EC6372" w:rsidRPr="000410A4" w:rsidRDefault="00D20811" w:rsidP="00DC3020">
      <w:pPr>
        <w:numPr>
          <w:ilvl w:val="0"/>
          <w:numId w:val="7"/>
        </w:numPr>
        <w:tabs>
          <w:tab w:val="left" w:pos="284"/>
        </w:tabs>
        <w:ind w:hanging="720"/>
        <w:jc w:val="both"/>
        <w:rPr>
          <w:rFonts w:ascii="Arial" w:hAnsi="Arial" w:cs="Arial"/>
          <w:sz w:val="22"/>
          <w:szCs w:val="22"/>
          <w:lang w:val="hr-BA"/>
        </w:rPr>
      </w:pPr>
      <w:r w:rsidRPr="000410A4">
        <w:rPr>
          <w:rFonts w:ascii="Arial" w:hAnsi="Arial" w:cs="Arial"/>
          <w:sz w:val="22"/>
          <w:szCs w:val="22"/>
          <w:lang w:val="hr-BA"/>
        </w:rPr>
        <w:t>aditiv</w:t>
      </w:r>
      <w:r w:rsidR="002766EA" w:rsidRPr="000410A4">
        <w:rPr>
          <w:rFonts w:ascii="Arial" w:hAnsi="Arial" w:cs="Arial"/>
          <w:sz w:val="22"/>
          <w:szCs w:val="22"/>
          <w:lang w:val="hr-BA"/>
        </w:rPr>
        <w:t>i</w:t>
      </w:r>
      <w:r w:rsidR="002136F3">
        <w:rPr>
          <w:rFonts w:ascii="Arial" w:hAnsi="Arial" w:cs="Arial"/>
          <w:sz w:val="22"/>
          <w:szCs w:val="22"/>
          <w:lang w:val="hr-BA"/>
        </w:rPr>
        <w:t xml:space="preserve"> u procesu proizvodnje cementa</w:t>
      </w:r>
      <w:r w:rsidR="00EC6372" w:rsidRPr="000410A4">
        <w:rPr>
          <w:rFonts w:ascii="Arial" w:hAnsi="Arial" w:cs="Arial"/>
          <w:sz w:val="22"/>
          <w:szCs w:val="22"/>
          <w:lang w:val="hr-BA"/>
        </w:rPr>
        <w:t>,</w:t>
      </w:r>
    </w:p>
    <w:p w14:paraId="79FFC3F8" w14:textId="77777777" w:rsidR="002136F3" w:rsidRPr="00F92267" w:rsidRDefault="00EC6372" w:rsidP="00DC3020">
      <w:pPr>
        <w:numPr>
          <w:ilvl w:val="0"/>
          <w:numId w:val="7"/>
        </w:numPr>
        <w:tabs>
          <w:tab w:val="left" w:pos="284"/>
        </w:tabs>
        <w:ind w:hanging="720"/>
        <w:jc w:val="both"/>
        <w:rPr>
          <w:rFonts w:ascii="Arial" w:hAnsi="Arial" w:cs="Arial"/>
          <w:sz w:val="22"/>
          <w:szCs w:val="22"/>
          <w:lang w:val="hr-BA"/>
        </w:rPr>
      </w:pPr>
      <w:r w:rsidRPr="000410A4">
        <w:rPr>
          <w:rFonts w:ascii="Arial" w:hAnsi="Arial" w:cs="Arial"/>
          <w:sz w:val="22"/>
          <w:szCs w:val="22"/>
          <w:lang w:val="hr-BA"/>
        </w:rPr>
        <w:t>ambalaža</w:t>
      </w:r>
      <w:r w:rsidR="00550487" w:rsidRPr="000410A4">
        <w:rPr>
          <w:rFonts w:ascii="Arial" w:hAnsi="Arial" w:cs="Arial"/>
          <w:sz w:val="22"/>
          <w:szCs w:val="22"/>
          <w:lang w:val="hr-BA"/>
        </w:rPr>
        <w:t xml:space="preserve"> (vreće</w:t>
      </w:r>
      <w:r w:rsidR="002136F3">
        <w:rPr>
          <w:rFonts w:ascii="Arial" w:hAnsi="Arial" w:cs="Arial"/>
          <w:sz w:val="22"/>
          <w:szCs w:val="22"/>
          <w:lang w:val="hr-BA"/>
        </w:rPr>
        <w:t>,</w:t>
      </w:r>
      <w:r w:rsidR="00550487" w:rsidRPr="000410A4">
        <w:rPr>
          <w:rFonts w:ascii="Arial" w:hAnsi="Arial" w:cs="Arial"/>
          <w:sz w:val="22"/>
          <w:szCs w:val="22"/>
          <w:lang w:val="hr-BA"/>
        </w:rPr>
        <w:t xml:space="preserve"> folije</w:t>
      </w:r>
      <w:r w:rsidR="002136F3">
        <w:rPr>
          <w:rFonts w:ascii="Arial" w:hAnsi="Arial" w:cs="Arial"/>
          <w:sz w:val="22"/>
          <w:szCs w:val="22"/>
          <w:lang w:val="hr-BA"/>
        </w:rPr>
        <w:t>, palete</w:t>
      </w:r>
      <w:r w:rsidR="00550487" w:rsidRPr="000410A4">
        <w:rPr>
          <w:rFonts w:ascii="Arial" w:hAnsi="Arial" w:cs="Arial"/>
          <w:sz w:val="22"/>
          <w:szCs w:val="22"/>
          <w:lang w:val="hr-BA"/>
        </w:rPr>
        <w:t>)</w:t>
      </w:r>
      <w:r w:rsidR="002766EA" w:rsidRPr="000410A4">
        <w:rPr>
          <w:rFonts w:ascii="Arial" w:hAnsi="Arial" w:cs="Arial"/>
          <w:sz w:val="22"/>
          <w:szCs w:val="22"/>
          <w:lang w:val="hr-BA"/>
        </w:rPr>
        <w:t>.</w:t>
      </w:r>
    </w:p>
    <w:p w14:paraId="79FFC3F9" w14:textId="77777777" w:rsidR="00AD6588" w:rsidRDefault="00AD6588" w:rsidP="002136F3">
      <w:pPr>
        <w:tabs>
          <w:tab w:val="left" w:pos="567"/>
        </w:tabs>
        <w:jc w:val="both"/>
        <w:rPr>
          <w:rFonts w:ascii="Arial" w:hAnsi="Arial" w:cs="Arial"/>
          <w:sz w:val="22"/>
          <w:szCs w:val="22"/>
          <w:lang w:val="hr-BA"/>
        </w:rPr>
      </w:pPr>
    </w:p>
    <w:p w14:paraId="79FFC3FA" w14:textId="77777777" w:rsidR="002136F3" w:rsidRPr="000410A4" w:rsidRDefault="00F428ED" w:rsidP="002136F3">
      <w:pPr>
        <w:tabs>
          <w:tab w:val="left" w:pos="567"/>
        </w:tabs>
        <w:jc w:val="both"/>
        <w:rPr>
          <w:rFonts w:ascii="Arial" w:hAnsi="Arial" w:cs="Arial"/>
          <w:sz w:val="22"/>
          <w:szCs w:val="22"/>
          <w:lang w:val="hr-BA"/>
        </w:rPr>
      </w:pPr>
      <w:r>
        <w:rPr>
          <w:rFonts w:ascii="Arial" w:hAnsi="Arial" w:cs="Arial"/>
          <w:sz w:val="22"/>
          <w:szCs w:val="22"/>
          <w:lang w:val="hr-BA"/>
        </w:rPr>
        <w:t xml:space="preserve">U tehnološkom procesu operator </w:t>
      </w:r>
      <w:r w:rsidR="002136F3">
        <w:rPr>
          <w:rFonts w:ascii="Arial" w:hAnsi="Arial" w:cs="Arial"/>
          <w:sz w:val="22"/>
          <w:szCs w:val="22"/>
          <w:lang w:val="hr-BA"/>
        </w:rPr>
        <w:t>koristi sljedeće energente:</w:t>
      </w:r>
      <w:r w:rsidR="002136F3" w:rsidRPr="000410A4">
        <w:rPr>
          <w:rFonts w:ascii="Arial" w:hAnsi="Arial" w:cs="Arial"/>
          <w:sz w:val="22"/>
          <w:szCs w:val="22"/>
          <w:lang w:val="hr-BA"/>
        </w:rPr>
        <w:t xml:space="preserve"> </w:t>
      </w:r>
    </w:p>
    <w:p w14:paraId="79FFC3FB" w14:textId="77777777" w:rsidR="00B832BC" w:rsidRDefault="00FC6088" w:rsidP="00DC3020">
      <w:pPr>
        <w:numPr>
          <w:ilvl w:val="0"/>
          <w:numId w:val="7"/>
        </w:numPr>
        <w:tabs>
          <w:tab w:val="left" w:pos="284"/>
        </w:tabs>
        <w:ind w:hanging="720"/>
        <w:jc w:val="both"/>
        <w:rPr>
          <w:rFonts w:ascii="Arial" w:hAnsi="Arial" w:cs="Arial"/>
          <w:sz w:val="22"/>
          <w:szCs w:val="22"/>
          <w:lang w:val="hr-BA"/>
        </w:rPr>
      </w:pPr>
      <w:r>
        <w:rPr>
          <w:rFonts w:ascii="Arial" w:hAnsi="Arial" w:cs="Arial"/>
          <w:sz w:val="22"/>
          <w:szCs w:val="22"/>
          <w:lang w:val="hr-BA"/>
        </w:rPr>
        <w:t>ugalj,</w:t>
      </w:r>
    </w:p>
    <w:p w14:paraId="79FFC3FC" w14:textId="77777777" w:rsidR="00FC6088" w:rsidRPr="000410A4" w:rsidRDefault="00FC6088" w:rsidP="00DC3020">
      <w:pPr>
        <w:numPr>
          <w:ilvl w:val="0"/>
          <w:numId w:val="7"/>
        </w:numPr>
        <w:tabs>
          <w:tab w:val="left" w:pos="284"/>
        </w:tabs>
        <w:ind w:hanging="720"/>
        <w:jc w:val="both"/>
        <w:rPr>
          <w:rFonts w:ascii="Arial" w:hAnsi="Arial" w:cs="Arial"/>
          <w:sz w:val="22"/>
          <w:szCs w:val="22"/>
          <w:lang w:val="hr-BA"/>
        </w:rPr>
      </w:pPr>
      <w:r w:rsidRPr="000410A4">
        <w:rPr>
          <w:rFonts w:ascii="Arial" w:hAnsi="Arial" w:cs="Arial"/>
          <w:sz w:val="22"/>
          <w:szCs w:val="22"/>
          <w:lang w:val="hr-BA"/>
        </w:rPr>
        <w:t>alternativna goriva</w:t>
      </w:r>
      <w:r>
        <w:rPr>
          <w:rFonts w:ascii="Arial" w:hAnsi="Arial" w:cs="Arial"/>
          <w:sz w:val="22"/>
          <w:szCs w:val="22"/>
          <w:lang w:val="hr-BA"/>
        </w:rPr>
        <w:t>,</w:t>
      </w:r>
    </w:p>
    <w:p w14:paraId="79FFC3FD" w14:textId="77777777" w:rsidR="00A844E0" w:rsidRPr="000410A4" w:rsidRDefault="00D20811" w:rsidP="00DC3020">
      <w:pPr>
        <w:numPr>
          <w:ilvl w:val="0"/>
          <w:numId w:val="7"/>
        </w:numPr>
        <w:tabs>
          <w:tab w:val="left" w:pos="284"/>
        </w:tabs>
        <w:ind w:hanging="720"/>
        <w:jc w:val="both"/>
        <w:rPr>
          <w:rFonts w:ascii="Arial" w:hAnsi="Arial" w:cs="Arial"/>
          <w:sz w:val="22"/>
          <w:szCs w:val="22"/>
          <w:lang w:val="hr-BA"/>
        </w:rPr>
      </w:pPr>
      <w:r w:rsidRPr="000410A4">
        <w:rPr>
          <w:rFonts w:ascii="Arial" w:hAnsi="Arial" w:cs="Arial"/>
          <w:sz w:val="22"/>
          <w:szCs w:val="22"/>
          <w:lang w:val="hr-BA"/>
        </w:rPr>
        <w:t>zemni plin</w:t>
      </w:r>
      <w:r w:rsidR="008B702C">
        <w:rPr>
          <w:rFonts w:ascii="Arial" w:hAnsi="Arial" w:cs="Arial"/>
          <w:sz w:val="22"/>
          <w:szCs w:val="22"/>
          <w:lang w:val="hr-BA"/>
        </w:rPr>
        <w:t xml:space="preserve"> (za pripremu </w:t>
      </w:r>
      <w:r w:rsidR="00C0587E">
        <w:rPr>
          <w:rFonts w:ascii="Arial" w:hAnsi="Arial" w:cs="Arial"/>
          <w:sz w:val="22"/>
          <w:szCs w:val="22"/>
          <w:lang w:val="hr-BA"/>
        </w:rPr>
        <w:t>goriva)</w:t>
      </w:r>
      <w:r w:rsidRPr="000410A4">
        <w:rPr>
          <w:rFonts w:ascii="Arial" w:hAnsi="Arial" w:cs="Arial"/>
          <w:sz w:val="22"/>
          <w:szCs w:val="22"/>
          <w:lang w:val="hr-BA"/>
        </w:rPr>
        <w:t xml:space="preserve">, </w:t>
      </w:r>
    </w:p>
    <w:p w14:paraId="79FFC3FE" w14:textId="77777777" w:rsidR="004B7F5F" w:rsidRPr="00392D1D" w:rsidRDefault="00D20811" w:rsidP="00DC3020">
      <w:pPr>
        <w:numPr>
          <w:ilvl w:val="0"/>
          <w:numId w:val="7"/>
        </w:numPr>
        <w:tabs>
          <w:tab w:val="left" w:pos="284"/>
        </w:tabs>
        <w:ind w:hanging="720"/>
        <w:jc w:val="both"/>
        <w:rPr>
          <w:rFonts w:ascii="Arial" w:hAnsi="Arial" w:cs="Arial"/>
          <w:sz w:val="22"/>
          <w:szCs w:val="22"/>
          <w:lang w:val="hr-BA"/>
        </w:rPr>
      </w:pPr>
      <w:r w:rsidRPr="000410A4">
        <w:rPr>
          <w:rFonts w:ascii="Arial" w:hAnsi="Arial" w:cs="Arial"/>
          <w:sz w:val="22"/>
          <w:szCs w:val="22"/>
          <w:lang w:val="hr-BA"/>
        </w:rPr>
        <w:t>mazut</w:t>
      </w:r>
      <w:r w:rsidR="00B832BC">
        <w:rPr>
          <w:rFonts w:ascii="Arial" w:hAnsi="Arial" w:cs="Arial"/>
          <w:sz w:val="22"/>
          <w:szCs w:val="22"/>
          <w:lang w:val="hr-BA"/>
        </w:rPr>
        <w:t xml:space="preserve"> (za potpalu)</w:t>
      </w:r>
      <w:r w:rsidR="00FC6088">
        <w:rPr>
          <w:rFonts w:ascii="Arial" w:hAnsi="Arial" w:cs="Arial"/>
          <w:sz w:val="22"/>
          <w:szCs w:val="22"/>
          <w:lang w:val="hr-BA"/>
        </w:rPr>
        <w:t>.</w:t>
      </w:r>
    </w:p>
    <w:p w14:paraId="79FFC3FF" w14:textId="77777777" w:rsidR="006F7BCC" w:rsidRDefault="006F7BCC" w:rsidP="00F428ED">
      <w:pPr>
        <w:jc w:val="both"/>
        <w:rPr>
          <w:rFonts w:ascii="Arial" w:hAnsi="Arial" w:cs="Arial"/>
          <w:sz w:val="22"/>
          <w:szCs w:val="22"/>
          <w:lang w:val="hr-BA"/>
        </w:rPr>
      </w:pPr>
    </w:p>
    <w:p w14:paraId="79FFC400" w14:textId="77777777" w:rsidR="00F428ED" w:rsidRDefault="00F428ED" w:rsidP="006F7BCC">
      <w:pPr>
        <w:ind w:firstLine="624"/>
        <w:jc w:val="both"/>
        <w:rPr>
          <w:rFonts w:ascii="Arial" w:hAnsi="Arial" w:cs="Arial"/>
          <w:sz w:val="22"/>
          <w:szCs w:val="22"/>
          <w:lang w:val="hr-BA"/>
        </w:rPr>
      </w:pPr>
      <w:r w:rsidRPr="000410A4">
        <w:rPr>
          <w:rFonts w:ascii="Arial" w:hAnsi="Arial" w:cs="Arial"/>
          <w:sz w:val="22"/>
          <w:szCs w:val="22"/>
          <w:lang w:val="hr-BA"/>
        </w:rPr>
        <w:t xml:space="preserve">Tehnološki proces proizvodnje klinkera </w:t>
      </w:r>
      <w:r>
        <w:rPr>
          <w:rFonts w:ascii="Arial" w:hAnsi="Arial" w:cs="Arial"/>
          <w:sz w:val="22"/>
          <w:szCs w:val="22"/>
          <w:lang w:val="hr-BA"/>
        </w:rPr>
        <w:t xml:space="preserve">energetski intezivan proces i </w:t>
      </w:r>
      <w:r w:rsidRPr="000410A4">
        <w:rPr>
          <w:rFonts w:ascii="Arial" w:hAnsi="Arial" w:cs="Arial"/>
          <w:sz w:val="22"/>
          <w:szCs w:val="22"/>
          <w:lang w:val="hr-BA"/>
        </w:rPr>
        <w:t>zahtijeva velike količine ulazne energije i kontinuirano visoke tempe</w:t>
      </w:r>
      <w:r>
        <w:rPr>
          <w:rFonts w:ascii="Arial" w:hAnsi="Arial" w:cs="Arial"/>
          <w:sz w:val="22"/>
          <w:szCs w:val="22"/>
          <w:lang w:val="hr-BA"/>
        </w:rPr>
        <w:t>rature u rotacionoj peći koje se</w:t>
      </w:r>
      <w:r w:rsidRPr="000410A4">
        <w:rPr>
          <w:rFonts w:ascii="Arial" w:hAnsi="Arial" w:cs="Arial"/>
          <w:sz w:val="22"/>
          <w:szCs w:val="22"/>
          <w:lang w:val="hr-BA"/>
        </w:rPr>
        <w:t xml:space="preserve"> osigura</w:t>
      </w:r>
      <w:r>
        <w:rPr>
          <w:rFonts w:ascii="Arial" w:hAnsi="Arial" w:cs="Arial"/>
          <w:sz w:val="22"/>
          <w:szCs w:val="22"/>
          <w:lang w:val="hr-BA"/>
        </w:rPr>
        <w:t>vaju</w:t>
      </w:r>
      <w:r w:rsidRPr="000410A4">
        <w:rPr>
          <w:rFonts w:ascii="Arial" w:hAnsi="Arial" w:cs="Arial"/>
          <w:sz w:val="22"/>
          <w:szCs w:val="22"/>
          <w:lang w:val="hr-BA"/>
        </w:rPr>
        <w:t xml:space="preserve"> energentim</w:t>
      </w:r>
      <w:r>
        <w:rPr>
          <w:rFonts w:ascii="Arial" w:hAnsi="Arial" w:cs="Arial"/>
          <w:sz w:val="22"/>
          <w:szCs w:val="22"/>
          <w:lang w:val="hr-BA"/>
        </w:rPr>
        <w:t>a velike kalorične moći (fosilna</w:t>
      </w:r>
      <w:r w:rsidRPr="000410A4">
        <w:rPr>
          <w:rFonts w:ascii="Arial" w:hAnsi="Arial" w:cs="Arial"/>
          <w:sz w:val="22"/>
          <w:szCs w:val="22"/>
          <w:lang w:val="hr-BA"/>
        </w:rPr>
        <w:t xml:space="preserve"> i alternativna goriva).</w:t>
      </w:r>
    </w:p>
    <w:p w14:paraId="79FFC401" w14:textId="77777777" w:rsidR="00E92015" w:rsidRDefault="00F428ED" w:rsidP="00E92015">
      <w:pPr>
        <w:tabs>
          <w:tab w:val="left" w:pos="567"/>
        </w:tabs>
        <w:jc w:val="both"/>
        <w:rPr>
          <w:rFonts w:ascii="Arial" w:hAnsi="Arial" w:cs="Arial"/>
          <w:sz w:val="22"/>
          <w:szCs w:val="22"/>
          <w:lang w:val="hr-BA"/>
        </w:rPr>
      </w:pPr>
      <w:r w:rsidRPr="000410A4">
        <w:rPr>
          <w:rFonts w:ascii="Arial" w:hAnsi="Arial" w:cs="Arial"/>
          <w:sz w:val="22"/>
          <w:szCs w:val="22"/>
          <w:lang w:val="hr-BA"/>
        </w:rPr>
        <w:t>Praćenjem zakonske regulative i svjetskih trendova proizvodnje klinkera,</w:t>
      </w:r>
      <w:r>
        <w:rPr>
          <w:rFonts w:ascii="Arial" w:hAnsi="Arial" w:cs="Arial"/>
          <w:sz w:val="22"/>
          <w:szCs w:val="22"/>
          <w:lang w:val="hr-BA"/>
        </w:rPr>
        <w:t xml:space="preserve"> operator </w:t>
      </w:r>
      <w:r w:rsidRPr="000410A4">
        <w:rPr>
          <w:rFonts w:ascii="Arial" w:hAnsi="Arial" w:cs="Arial"/>
          <w:sz w:val="22"/>
          <w:szCs w:val="22"/>
          <w:lang w:val="hr-BA"/>
        </w:rPr>
        <w:t>je re</w:t>
      </w:r>
      <w:r>
        <w:rPr>
          <w:rFonts w:ascii="Arial" w:hAnsi="Arial" w:cs="Arial"/>
          <w:sz w:val="22"/>
          <w:szCs w:val="22"/>
          <w:lang w:val="hr-BA"/>
        </w:rPr>
        <w:t>alizirao</w:t>
      </w:r>
      <w:r w:rsidRPr="000410A4">
        <w:rPr>
          <w:rFonts w:ascii="Arial" w:hAnsi="Arial" w:cs="Arial"/>
          <w:sz w:val="22"/>
          <w:szCs w:val="22"/>
          <w:lang w:val="hr-BA"/>
        </w:rPr>
        <w:t xml:space="preserve"> projekat suspaljivanja alternativnih goriva u rotacionoj peći </w:t>
      </w:r>
      <w:r w:rsidRPr="00FC6088">
        <w:rPr>
          <w:rFonts w:ascii="Arial" w:hAnsi="Arial" w:cs="Arial"/>
          <w:sz w:val="22"/>
          <w:szCs w:val="22"/>
          <w:lang w:val="hr-BA"/>
        </w:rPr>
        <w:t>(postupak upotrebe otpada R1)</w:t>
      </w:r>
      <w:r w:rsidRPr="000410A4">
        <w:rPr>
          <w:rFonts w:ascii="Arial" w:hAnsi="Arial" w:cs="Arial"/>
          <w:sz w:val="22"/>
          <w:szCs w:val="22"/>
          <w:lang w:val="hr-BA"/>
        </w:rPr>
        <w:t xml:space="preserve"> korištenjem raspoloživih resursa i cjelovite zaštite okoliša.</w:t>
      </w:r>
    </w:p>
    <w:p w14:paraId="79FFC402" w14:textId="77777777" w:rsidR="00E92015" w:rsidRDefault="00E92015" w:rsidP="00E92015">
      <w:pPr>
        <w:tabs>
          <w:tab w:val="left" w:pos="567"/>
        </w:tabs>
        <w:jc w:val="both"/>
        <w:rPr>
          <w:rFonts w:ascii="Arial" w:hAnsi="Arial" w:cs="Arial"/>
          <w:sz w:val="22"/>
          <w:szCs w:val="22"/>
          <w:lang w:val="hr-BA"/>
        </w:rPr>
      </w:pPr>
    </w:p>
    <w:p w14:paraId="79FFC403" w14:textId="77777777" w:rsidR="00F428ED" w:rsidRPr="0008367A" w:rsidRDefault="00F428ED" w:rsidP="00F428ED">
      <w:pPr>
        <w:tabs>
          <w:tab w:val="left" w:pos="567"/>
        </w:tabs>
        <w:jc w:val="both"/>
        <w:rPr>
          <w:rFonts w:ascii="Arial" w:hAnsi="Arial" w:cs="Arial"/>
          <w:sz w:val="22"/>
          <w:szCs w:val="22"/>
          <w:lang w:val="hr-BA"/>
        </w:rPr>
      </w:pPr>
      <w:r w:rsidRPr="0008367A">
        <w:rPr>
          <w:rFonts w:ascii="Arial" w:hAnsi="Arial" w:cs="Arial"/>
          <w:sz w:val="22"/>
          <w:szCs w:val="22"/>
          <w:lang w:val="hr-BA"/>
        </w:rPr>
        <w:t xml:space="preserve">Tehnološki proces proizvodnje klinkera u potpunosti zadovoljava uslove koji su navedeni u Pravilniku </w:t>
      </w:r>
      <w:r w:rsidR="00E92015" w:rsidRPr="0008367A">
        <w:rPr>
          <w:rFonts w:ascii="Arial" w:hAnsi="Arial" w:cs="Arial"/>
        </w:rPr>
        <w:t>Pravilnik o uvjetima za rad postrojenja za spaljivanje otpada („Službene novine Federacije BiH“, br.: 12/05 i 102/12)</w:t>
      </w:r>
      <w:r w:rsidRPr="0008367A">
        <w:rPr>
          <w:rFonts w:ascii="Arial" w:hAnsi="Arial" w:cs="Arial"/>
          <w:sz w:val="22"/>
          <w:szCs w:val="22"/>
          <w:lang w:val="hr-BA"/>
        </w:rPr>
        <w:t xml:space="preserve"> i </w:t>
      </w:r>
      <w:r w:rsidR="00E92015" w:rsidRPr="0008367A">
        <w:rPr>
          <w:rFonts w:ascii="Arial" w:hAnsi="Arial" w:cs="Arial"/>
          <w:sz w:val="22"/>
          <w:szCs w:val="22"/>
          <w:lang w:val="hr-BA"/>
        </w:rPr>
        <w:t>Direktivi o industrijskim emisijama (IED)</w:t>
      </w:r>
      <w:r w:rsidRPr="0008367A">
        <w:rPr>
          <w:rFonts w:ascii="Arial" w:hAnsi="Arial" w:cs="Arial"/>
          <w:sz w:val="22"/>
          <w:szCs w:val="22"/>
          <w:lang w:val="hr-BA"/>
        </w:rPr>
        <w:t xml:space="preserve"> 2010/75/EU.</w:t>
      </w:r>
    </w:p>
    <w:p w14:paraId="79FFC404" w14:textId="77777777" w:rsidR="006F7BCC" w:rsidRDefault="006F7BCC" w:rsidP="00F428ED">
      <w:pPr>
        <w:tabs>
          <w:tab w:val="left" w:pos="567"/>
        </w:tabs>
        <w:jc w:val="both"/>
        <w:rPr>
          <w:rFonts w:ascii="Arial" w:hAnsi="Arial" w:cs="Arial"/>
          <w:sz w:val="22"/>
          <w:szCs w:val="22"/>
          <w:lang w:val="hr-BA"/>
        </w:rPr>
      </w:pPr>
    </w:p>
    <w:p w14:paraId="79FFC405" w14:textId="77777777" w:rsidR="00F428ED" w:rsidRDefault="006F7BCC" w:rsidP="00F428ED">
      <w:pPr>
        <w:tabs>
          <w:tab w:val="left" w:pos="567"/>
        </w:tabs>
        <w:jc w:val="both"/>
        <w:rPr>
          <w:rFonts w:ascii="Arial" w:hAnsi="Arial" w:cs="Arial"/>
          <w:sz w:val="22"/>
          <w:szCs w:val="22"/>
          <w:lang w:val="hr-BA"/>
        </w:rPr>
      </w:pPr>
      <w:r>
        <w:rPr>
          <w:rFonts w:ascii="Arial" w:hAnsi="Arial" w:cs="Arial"/>
          <w:sz w:val="22"/>
          <w:szCs w:val="22"/>
          <w:lang w:val="hr-BA"/>
        </w:rPr>
        <w:tab/>
      </w:r>
      <w:r w:rsidR="00F428ED">
        <w:rPr>
          <w:rFonts w:ascii="Arial" w:hAnsi="Arial" w:cs="Arial"/>
          <w:sz w:val="22"/>
          <w:szCs w:val="22"/>
          <w:lang w:val="hr-BA"/>
        </w:rPr>
        <w:t xml:space="preserve">Ovom okolišnom dozvolom operatoru se, za zadovoljavanje toplotnih potreba tehnološkog procesa koji se odvija na lokaciji TCK, dozvoljava upotreba alternativnih goriva, po vrstama i u količinama koje </w:t>
      </w:r>
      <w:r w:rsidR="00F428ED" w:rsidRPr="00DC1279">
        <w:rPr>
          <w:rFonts w:ascii="Arial" w:hAnsi="Arial" w:cs="Arial"/>
          <w:sz w:val="22"/>
          <w:szCs w:val="22"/>
          <w:lang w:val="hr-BA"/>
        </w:rPr>
        <w:t xml:space="preserve">su </w:t>
      </w:r>
      <w:r w:rsidR="00E92015">
        <w:rPr>
          <w:rFonts w:ascii="Arial" w:hAnsi="Arial" w:cs="Arial"/>
          <w:sz w:val="22"/>
          <w:szCs w:val="22"/>
          <w:lang w:val="hr-BA"/>
        </w:rPr>
        <w:t>navedene u tabeli 4</w:t>
      </w:r>
      <w:r w:rsidR="00F428ED" w:rsidRPr="00A21323">
        <w:rPr>
          <w:rFonts w:ascii="Arial" w:hAnsi="Arial" w:cs="Arial"/>
          <w:sz w:val="22"/>
          <w:szCs w:val="22"/>
          <w:lang w:val="hr-BA"/>
        </w:rPr>
        <w:t>. Na lokaciji</w:t>
      </w:r>
      <w:r w:rsidR="00F428ED" w:rsidRPr="00FC6088">
        <w:rPr>
          <w:rFonts w:ascii="Arial" w:hAnsi="Arial" w:cs="Arial"/>
          <w:sz w:val="22"/>
          <w:szCs w:val="22"/>
          <w:lang w:val="hr-BA"/>
        </w:rPr>
        <w:t xml:space="preserve"> će biti osigurano adekvatno skladištnje za</w:t>
      </w:r>
      <w:r w:rsidR="00F428ED">
        <w:rPr>
          <w:rFonts w:ascii="Arial" w:hAnsi="Arial" w:cs="Arial"/>
          <w:sz w:val="22"/>
          <w:szCs w:val="22"/>
          <w:lang w:val="hr-BA"/>
        </w:rPr>
        <w:t xml:space="preserve"> potrebne količine alternativnih goriva i suspaljivanje istih u rotacionoj peći</w:t>
      </w:r>
      <w:r w:rsidR="00F428ED" w:rsidRPr="00DC1279">
        <w:rPr>
          <w:rFonts w:ascii="Arial" w:hAnsi="Arial" w:cs="Arial"/>
          <w:sz w:val="22"/>
          <w:szCs w:val="22"/>
          <w:lang w:val="hr-BA"/>
        </w:rPr>
        <w:t>.</w:t>
      </w:r>
    </w:p>
    <w:p w14:paraId="79FFC406" w14:textId="77777777" w:rsidR="006F7BCC" w:rsidRDefault="006F7BCC" w:rsidP="00F428ED">
      <w:pPr>
        <w:tabs>
          <w:tab w:val="left" w:pos="567"/>
        </w:tabs>
        <w:jc w:val="both"/>
        <w:rPr>
          <w:rFonts w:ascii="Arial" w:hAnsi="Arial" w:cs="Arial"/>
          <w:sz w:val="22"/>
          <w:szCs w:val="22"/>
          <w:lang w:val="hr-BA"/>
        </w:rPr>
      </w:pPr>
    </w:p>
    <w:p w14:paraId="79FFC407" w14:textId="77777777" w:rsidR="00C21CB2" w:rsidRDefault="006F7BCC" w:rsidP="00F428ED">
      <w:pPr>
        <w:tabs>
          <w:tab w:val="left" w:pos="567"/>
        </w:tabs>
        <w:jc w:val="both"/>
        <w:rPr>
          <w:rFonts w:ascii="Arial" w:hAnsi="Arial" w:cs="Arial"/>
          <w:sz w:val="22"/>
          <w:szCs w:val="22"/>
          <w:lang w:val="hr-BA"/>
        </w:rPr>
      </w:pPr>
      <w:r>
        <w:rPr>
          <w:rFonts w:ascii="Arial" w:hAnsi="Arial" w:cs="Arial"/>
          <w:sz w:val="22"/>
          <w:szCs w:val="22"/>
          <w:lang w:val="hr-BA"/>
        </w:rPr>
        <w:tab/>
      </w:r>
      <w:r w:rsidR="00F428ED" w:rsidRPr="008877B4">
        <w:rPr>
          <w:rFonts w:ascii="Arial" w:hAnsi="Arial" w:cs="Arial"/>
          <w:sz w:val="22"/>
          <w:szCs w:val="22"/>
          <w:lang w:val="hr-BA"/>
        </w:rPr>
        <w:t xml:space="preserve">Udio toplotne </w:t>
      </w:r>
      <w:r w:rsidR="00A21323">
        <w:rPr>
          <w:rFonts w:ascii="Arial" w:hAnsi="Arial" w:cs="Arial"/>
          <w:sz w:val="22"/>
          <w:szCs w:val="22"/>
          <w:lang w:val="hr-BA"/>
        </w:rPr>
        <w:t>energije</w:t>
      </w:r>
      <w:r w:rsidR="00F428ED" w:rsidRPr="008877B4">
        <w:rPr>
          <w:rFonts w:ascii="Arial" w:hAnsi="Arial" w:cs="Arial"/>
          <w:sz w:val="22"/>
          <w:szCs w:val="22"/>
          <w:lang w:val="hr-BA"/>
        </w:rPr>
        <w:t xml:space="preserve"> dobiven upotrebom </w:t>
      </w:r>
      <w:r w:rsidR="00F428ED">
        <w:rPr>
          <w:rFonts w:ascii="Arial" w:hAnsi="Arial" w:cs="Arial"/>
          <w:sz w:val="22"/>
          <w:szCs w:val="22"/>
          <w:lang w:val="hr-BA"/>
        </w:rPr>
        <w:t>alternativnih</w:t>
      </w:r>
      <w:r w:rsidR="00F428ED" w:rsidRPr="008877B4">
        <w:rPr>
          <w:rFonts w:ascii="Arial" w:hAnsi="Arial" w:cs="Arial"/>
          <w:sz w:val="22"/>
          <w:szCs w:val="22"/>
          <w:lang w:val="hr-BA"/>
        </w:rPr>
        <w:t xml:space="preserve"> goriva </w:t>
      </w:r>
      <w:r w:rsidR="00F428ED">
        <w:rPr>
          <w:rFonts w:ascii="Arial" w:hAnsi="Arial" w:cs="Arial"/>
          <w:sz w:val="22"/>
          <w:szCs w:val="22"/>
          <w:lang w:val="hr-BA"/>
        </w:rPr>
        <w:t>navedenih u tabeli 1.</w:t>
      </w:r>
      <w:r w:rsidR="00F428ED" w:rsidRPr="008877B4">
        <w:rPr>
          <w:rFonts w:ascii="Arial" w:hAnsi="Arial" w:cs="Arial"/>
          <w:sz w:val="22"/>
          <w:szCs w:val="22"/>
          <w:lang w:val="hr-BA"/>
        </w:rPr>
        <w:t xml:space="preserve"> ove dozvole ne smije biti veći </w:t>
      </w:r>
      <w:r w:rsidR="00F428ED">
        <w:rPr>
          <w:rFonts w:ascii="Arial" w:hAnsi="Arial" w:cs="Arial"/>
          <w:sz w:val="22"/>
          <w:szCs w:val="22"/>
          <w:lang w:val="hr-BA"/>
        </w:rPr>
        <w:t>od</w:t>
      </w:r>
      <w:r w:rsidR="00F428ED" w:rsidRPr="008877B4">
        <w:rPr>
          <w:rFonts w:ascii="Arial" w:hAnsi="Arial" w:cs="Arial"/>
          <w:sz w:val="22"/>
          <w:szCs w:val="22"/>
          <w:lang w:val="hr-BA"/>
        </w:rPr>
        <w:t xml:space="preserve"> </w:t>
      </w:r>
      <w:r w:rsidR="00C37111">
        <w:rPr>
          <w:rFonts w:ascii="Arial" w:hAnsi="Arial" w:cs="Arial"/>
          <w:sz w:val="22"/>
          <w:szCs w:val="22"/>
          <w:lang w:val="hr-BA"/>
        </w:rPr>
        <w:t>7</w:t>
      </w:r>
      <w:r w:rsidR="00F428ED" w:rsidRPr="008877B4">
        <w:rPr>
          <w:rFonts w:ascii="Arial" w:hAnsi="Arial" w:cs="Arial"/>
          <w:sz w:val="22"/>
          <w:szCs w:val="22"/>
          <w:lang w:val="hr-BA"/>
        </w:rPr>
        <w:t xml:space="preserve">0% cjelokupne toplotne </w:t>
      </w:r>
      <w:r w:rsidR="00A21323">
        <w:rPr>
          <w:rFonts w:ascii="Arial" w:hAnsi="Arial" w:cs="Arial"/>
          <w:sz w:val="22"/>
          <w:szCs w:val="22"/>
          <w:lang w:val="hr-BA"/>
        </w:rPr>
        <w:t>energije</w:t>
      </w:r>
      <w:r w:rsidR="00F428ED" w:rsidRPr="008877B4">
        <w:rPr>
          <w:rFonts w:ascii="Arial" w:hAnsi="Arial" w:cs="Arial"/>
          <w:sz w:val="22"/>
          <w:szCs w:val="22"/>
          <w:lang w:val="hr-BA"/>
        </w:rPr>
        <w:t>, potrebne za rad rotaci</w:t>
      </w:r>
      <w:r w:rsidR="00F428ED">
        <w:rPr>
          <w:rFonts w:ascii="Arial" w:hAnsi="Arial" w:cs="Arial"/>
          <w:sz w:val="22"/>
          <w:szCs w:val="22"/>
          <w:lang w:val="hr-BA"/>
        </w:rPr>
        <w:t>one</w:t>
      </w:r>
      <w:r w:rsidR="00F428ED" w:rsidRPr="008877B4">
        <w:rPr>
          <w:rFonts w:ascii="Arial" w:hAnsi="Arial" w:cs="Arial"/>
          <w:sz w:val="22"/>
          <w:szCs w:val="22"/>
          <w:lang w:val="hr-BA"/>
        </w:rPr>
        <w:t xml:space="preserve"> peći i izmjenjivača toplote</w:t>
      </w:r>
      <w:r w:rsidR="00F428ED">
        <w:rPr>
          <w:rFonts w:ascii="Arial" w:hAnsi="Arial" w:cs="Arial"/>
          <w:sz w:val="22"/>
          <w:szCs w:val="22"/>
          <w:lang w:val="hr-BA"/>
        </w:rPr>
        <w:t>. Pri čemu u</w:t>
      </w:r>
      <w:r w:rsidR="00F428ED" w:rsidRPr="00DC1279">
        <w:rPr>
          <w:rFonts w:ascii="Arial" w:hAnsi="Arial" w:cs="Arial"/>
          <w:sz w:val="22"/>
          <w:szCs w:val="22"/>
          <w:lang w:val="hr-BA"/>
        </w:rPr>
        <w:t>dio</w:t>
      </w:r>
      <w:r w:rsidR="00F428ED" w:rsidRPr="00A913C2">
        <w:rPr>
          <w:rFonts w:ascii="Arial" w:hAnsi="Arial" w:cs="Arial"/>
          <w:sz w:val="22"/>
          <w:szCs w:val="22"/>
          <w:lang w:val="hr-BA"/>
        </w:rPr>
        <w:t xml:space="preserve"> toplotne snage dobiven suspaljivanjem opasnog otpada kao alternativnog goriva i netretiranog mješanog otpada ne smije biti veći </w:t>
      </w:r>
      <w:r w:rsidR="00F428ED" w:rsidRPr="00C37111">
        <w:rPr>
          <w:rFonts w:ascii="Arial" w:hAnsi="Arial" w:cs="Arial"/>
          <w:sz w:val="22"/>
          <w:szCs w:val="22"/>
          <w:lang w:val="hr-BA"/>
        </w:rPr>
        <w:t>od 40% ukupne</w:t>
      </w:r>
      <w:r w:rsidR="00F428ED" w:rsidRPr="00A913C2">
        <w:rPr>
          <w:rFonts w:ascii="Arial" w:hAnsi="Arial" w:cs="Arial"/>
          <w:sz w:val="22"/>
          <w:szCs w:val="22"/>
          <w:lang w:val="hr-BA"/>
        </w:rPr>
        <w:t xml:space="preserve"> toplotne </w:t>
      </w:r>
      <w:r w:rsidR="00A21323">
        <w:rPr>
          <w:rFonts w:ascii="Arial" w:hAnsi="Arial" w:cs="Arial"/>
          <w:sz w:val="22"/>
          <w:szCs w:val="22"/>
          <w:lang w:val="hr-BA"/>
        </w:rPr>
        <w:t>energije</w:t>
      </w:r>
      <w:r w:rsidR="00F428ED" w:rsidRPr="00A913C2">
        <w:rPr>
          <w:rFonts w:ascii="Arial" w:hAnsi="Arial" w:cs="Arial"/>
          <w:sz w:val="22"/>
          <w:szCs w:val="22"/>
          <w:lang w:val="hr-BA"/>
        </w:rPr>
        <w:t xml:space="preserve"> dobivene upotrebom alternativnih goriva</w:t>
      </w:r>
      <w:r w:rsidR="00F428ED">
        <w:rPr>
          <w:rFonts w:ascii="Arial" w:hAnsi="Arial" w:cs="Arial"/>
          <w:sz w:val="22"/>
          <w:szCs w:val="22"/>
          <w:lang w:val="hr-BA"/>
        </w:rPr>
        <w:t xml:space="preserve"> (suspaljivanjem)</w:t>
      </w:r>
      <w:r w:rsidR="00F428ED" w:rsidRPr="00A913C2">
        <w:rPr>
          <w:rFonts w:ascii="Arial" w:hAnsi="Arial" w:cs="Arial"/>
          <w:sz w:val="22"/>
          <w:szCs w:val="22"/>
          <w:lang w:val="hr-BA"/>
        </w:rPr>
        <w:t>.</w:t>
      </w:r>
    </w:p>
    <w:p w14:paraId="79FFC408" w14:textId="77777777" w:rsidR="00A613C2" w:rsidRDefault="00A613C2" w:rsidP="00E660B9">
      <w:pPr>
        <w:tabs>
          <w:tab w:val="left" w:pos="567"/>
        </w:tabs>
        <w:jc w:val="both"/>
        <w:rPr>
          <w:rFonts w:ascii="Arial" w:hAnsi="Arial" w:cs="Arial"/>
          <w:b/>
          <w:sz w:val="22"/>
          <w:szCs w:val="22"/>
          <w:lang w:val="hr-BA"/>
        </w:rPr>
      </w:pPr>
    </w:p>
    <w:p w14:paraId="79FFC409" w14:textId="77777777" w:rsidR="00E660B9" w:rsidRPr="001041F5" w:rsidRDefault="00E660B9" w:rsidP="00E660B9">
      <w:pPr>
        <w:tabs>
          <w:tab w:val="left" w:pos="567"/>
        </w:tabs>
        <w:jc w:val="both"/>
        <w:rPr>
          <w:rFonts w:ascii="Arial" w:hAnsi="Arial" w:cs="Arial"/>
          <w:i/>
          <w:sz w:val="22"/>
          <w:szCs w:val="22"/>
          <w:lang w:val="hr-BA"/>
        </w:rPr>
      </w:pPr>
      <w:r w:rsidRPr="001041F5">
        <w:rPr>
          <w:rFonts w:ascii="Arial" w:hAnsi="Arial" w:cs="Arial"/>
          <w:i/>
          <w:sz w:val="22"/>
          <w:szCs w:val="22"/>
          <w:lang w:val="hr-BA"/>
        </w:rPr>
        <w:t xml:space="preserve">Tabela </w:t>
      </w:r>
      <w:r w:rsidR="001041F5" w:rsidRPr="001041F5">
        <w:rPr>
          <w:rFonts w:ascii="Arial" w:hAnsi="Arial" w:cs="Arial"/>
          <w:bCs/>
          <w:i/>
          <w:noProof/>
          <w:sz w:val="22"/>
          <w:szCs w:val="22"/>
          <w:lang w:val="hr-BA"/>
        </w:rPr>
        <w:t>4</w:t>
      </w:r>
      <w:r w:rsidRPr="001041F5">
        <w:rPr>
          <w:rFonts w:ascii="Arial" w:hAnsi="Arial" w:cs="Arial"/>
          <w:bCs/>
          <w:i/>
          <w:noProof/>
          <w:sz w:val="22"/>
          <w:szCs w:val="22"/>
          <w:lang w:val="hr-BA"/>
        </w:rPr>
        <w:t>.</w:t>
      </w:r>
      <w:r w:rsidRPr="001041F5">
        <w:rPr>
          <w:rFonts w:ascii="Arial" w:hAnsi="Arial" w:cs="Arial"/>
          <w:i/>
          <w:sz w:val="22"/>
          <w:szCs w:val="22"/>
          <w:lang w:val="hr-BA"/>
        </w:rPr>
        <w:t xml:space="preserve"> Lista alternativnih goriva planiranih za korištenje pri procesu proizvodnje u rotacionoj peći </w:t>
      </w:r>
    </w:p>
    <w:p w14:paraId="79FFC40A" w14:textId="77777777" w:rsidR="00F428ED" w:rsidRDefault="00F428ED" w:rsidP="00F428ED">
      <w:pPr>
        <w:tabs>
          <w:tab w:val="left" w:pos="567"/>
        </w:tabs>
        <w:jc w:val="both"/>
        <w:rPr>
          <w:rFonts w:ascii="Arial" w:hAnsi="Arial" w:cs="Arial"/>
          <w:sz w:val="22"/>
          <w:szCs w:val="22"/>
          <w:lang w:val="hr-BA"/>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1256"/>
        <w:gridCol w:w="4065"/>
        <w:gridCol w:w="1678"/>
        <w:gridCol w:w="1382"/>
      </w:tblGrid>
      <w:tr w:rsidR="00E660B9" w:rsidRPr="00531F67" w14:paraId="79FFC410" w14:textId="77777777" w:rsidTr="00517616">
        <w:trPr>
          <w:tblHeader/>
          <w:jc w:val="center"/>
        </w:trPr>
        <w:tc>
          <w:tcPr>
            <w:tcW w:w="828" w:type="dxa"/>
            <w:shd w:val="clear" w:color="auto" w:fill="auto"/>
            <w:vAlign w:val="center"/>
          </w:tcPr>
          <w:p w14:paraId="79FFC40B" w14:textId="77777777" w:rsidR="00E660B9" w:rsidRPr="00531F67" w:rsidRDefault="00E660B9" w:rsidP="00517616">
            <w:pPr>
              <w:widowControl w:val="0"/>
              <w:jc w:val="center"/>
              <w:rPr>
                <w:rFonts w:ascii="Arial" w:eastAsia="Calibri" w:hAnsi="Arial" w:cs="Arial"/>
                <w:b/>
                <w:bCs/>
                <w:sz w:val="22"/>
                <w:szCs w:val="22"/>
                <w:lang w:val="sl-SI" w:eastAsia="en-US"/>
              </w:rPr>
            </w:pPr>
            <w:r w:rsidRPr="00531F67">
              <w:rPr>
                <w:rFonts w:ascii="Arial" w:eastAsia="Calibri" w:hAnsi="Arial" w:cs="Arial"/>
                <w:b/>
                <w:bCs/>
                <w:sz w:val="22"/>
                <w:szCs w:val="22"/>
                <w:lang w:val="sl-SI" w:eastAsia="en-US"/>
              </w:rPr>
              <w:t>Redni br.</w:t>
            </w:r>
          </w:p>
        </w:tc>
        <w:tc>
          <w:tcPr>
            <w:tcW w:w="1256" w:type="dxa"/>
            <w:shd w:val="clear" w:color="auto" w:fill="auto"/>
            <w:vAlign w:val="center"/>
          </w:tcPr>
          <w:p w14:paraId="79FFC40C" w14:textId="77777777" w:rsidR="00E660B9" w:rsidRPr="00531F67" w:rsidRDefault="00E660B9" w:rsidP="00517616">
            <w:pPr>
              <w:widowControl w:val="0"/>
              <w:jc w:val="center"/>
              <w:rPr>
                <w:rFonts w:ascii="Arial" w:eastAsia="Calibri" w:hAnsi="Arial" w:cs="Arial"/>
                <w:b/>
                <w:bCs/>
                <w:sz w:val="22"/>
                <w:szCs w:val="22"/>
                <w:lang w:val="sl-SI" w:eastAsia="en-US"/>
              </w:rPr>
            </w:pPr>
            <w:r w:rsidRPr="00531F67">
              <w:rPr>
                <w:rFonts w:ascii="Arial" w:eastAsia="Calibri" w:hAnsi="Arial" w:cs="Arial"/>
                <w:b/>
                <w:bCs/>
                <w:sz w:val="22"/>
                <w:szCs w:val="22"/>
                <w:lang w:val="sl-SI" w:eastAsia="en-US"/>
              </w:rPr>
              <w:t>Kataloška oznaka</w:t>
            </w:r>
          </w:p>
        </w:tc>
        <w:tc>
          <w:tcPr>
            <w:tcW w:w="4065" w:type="dxa"/>
            <w:shd w:val="clear" w:color="auto" w:fill="auto"/>
            <w:vAlign w:val="center"/>
          </w:tcPr>
          <w:p w14:paraId="79FFC40D" w14:textId="77777777" w:rsidR="00E660B9" w:rsidRPr="00531F67" w:rsidRDefault="00E660B9" w:rsidP="00517616">
            <w:pPr>
              <w:widowControl w:val="0"/>
              <w:jc w:val="center"/>
              <w:rPr>
                <w:rFonts w:ascii="Arial" w:eastAsia="Calibri" w:hAnsi="Arial" w:cs="Arial"/>
                <w:b/>
                <w:bCs/>
                <w:sz w:val="22"/>
                <w:szCs w:val="22"/>
                <w:lang w:val="sl-SI" w:eastAsia="en-US"/>
              </w:rPr>
            </w:pPr>
            <w:r w:rsidRPr="00531F67">
              <w:rPr>
                <w:rFonts w:ascii="Arial" w:eastAsia="Calibri" w:hAnsi="Arial" w:cs="Arial"/>
                <w:b/>
                <w:bCs/>
                <w:sz w:val="22"/>
                <w:szCs w:val="22"/>
                <w:lang w:val="sl-SI" w:eastAsia="en-US"/>
              </w:rPr>
              <w:t>Alternativna goriva</w:t>
            </w:r>
          </w:p>
        </w:tc>
        <w:tc>
          <w:tcPr>
            <w:tcW w:w="1678" w:type="dxa"/>
            <w:shd w:val="clear" w:color="auto" w:fill="auto"/>
            <w:vAlign w:val="center"/>
          </w:tcPr>
          <w:p w14:paraId="79FFC40E" w14:textId="77777777" w:rsidR="00E660B9" w:rsidRPr="00531F67" w:rsidRDefault="00E660B9" w:rsidP="00517616">
            <w:pPr>
              <w:widowControl w:val="0"/>
              <w:jc w:val="center"/>
              <w:rPr>
                <w:rFonts w:ascii="Arial" w:eastAsia="Calibri" w:hAnsi="Arial" w:cs="Arial"/>
                <w:b/>
                <w:bCs/>
                <w:sz w:val="22"/>
                <w:szCs w:val="22"/>
                <w:lang w:val="sl-SI" w:eastAsia="en-US"/>
              </w:rPr>
            </w:pPr>
            <w:r w:rsidRPr="00531F67">
              <w:rPr>
                <w:rFonts w:ascii="Arial" w:eastAsia="Calibri" w:hAnsi="Arial" w:cs="Arial"/>
                <w:b/>
                <w:bCs/>
                <w:sz w:val="22"/>
                <w:szCs w:val="22"/>
                <w:lang w:val="sl-SI" w:eastAsia="en-US"/>
              </w:rPr>
              <w:t>Godišnja potrošnja, tona/godini</w:t>
            </w:r>
          </w:p>
        </w:tc>
        <w:tc>
          <w:tcPr>
            <w:tcW w:w="1382" w:type="dxa"/>
            <w:shd w:val="clear" w:color="auto" w:fill="auto"/>
            <w:vAlign w:val="center"/>
          </w:tcPr>
          <w:p w14:paraId="79FFC40F" w14:textId="77777777" w:rsidR="00E660B9" w:rsidRPr="00531F67" w:rsidRDefault="00E660B9" w:rsidP="00517616">
            <w:pPr>
              <w:widowControl w:val="0"/>
              <w:jc w:val="center"/>
              <w:rPr>
                <w:rFonts w:ascii="Arial" w:eastAsia="Calibri" w:hAnsi="Arial" w:cs="Arial"/>
                <w:b/>
                <w:bCs/>
                <w:sz w:val="22"/>
                <w:szCs w:val="22"/>
                <w:lang w:val="sl-SI" w:eastAsia="en-US"/>
              </w:rPr>
            </w:pPr>
            <w:r w:rsidRPr="00531F67">
              <w:rPr>
                <w:rFonts w:ascii="Arial" w:eastAsia="Calibri" w:hAnsi="Arial" w:cs="Arial"/>
                <w:b/>
                <w:bCs/>
                <w:sz w:val="22"/>
                <w:szCs w:val="22"/>
                <w:lang w:val="sl-SI" w:eastAsia="en-US"/>
              </w:rPr>
              <w:t>Način obrade</w:t>
            </w:r>
          </w:p>
        </w:tc>
      </w:tr>
      <w:tr w:rsidR="00E660B9" w:rsidRPr="00531F67" w14:paraId="79FFC416" w14:textId="77777777" w:rsidTr="00C37111">
        <w:trPr>
          <w:jc w:val="center"/>
        </w:trPr>
        <w:tc>
          <w:tcPr>
            <w:tcW w:w="828" w:type="dxa"/>
            <w:shd w:val="clear" w:color="auto" w:fill="auto"/>
          </w:tcPr>
          <w:p w14:paraId="79FFC411" w14:textId="77777777" w:rsidR="00E660B9" w:rsidRPr="00531F67" w:rsidRDefault="00E660B9" w:rsidP="00DC3020">
            <w:pPr>
              <w:widowControl w:val="0"/>
              <w:numPr>
                <w:ilvl w:val="0"/>
                <w:numId w:val="15"/>
              </w:numPr>
              <w:tabs>
                <w:tab w:val="left" w:pos="360"/>
              </w:tabs>
              <w:ind w:left="0" w:firstLine="0"/>
              <w:contextualSpacing/>
              <w:jc w:val="center"/>
              <w:rPr>
                <w:rFonts w:ascii="Arial" w:eastAsia="Klavika Light" w:hAnsi="Arial" w:cs="Arial"/>
                <w:b/>
                <w:bCs/>
                <w:iCs/>
                <w:sz w:val="22"/>
                <w:szCs w:val="22"/>
                <w:lang w:val="sl-SI" w:eastAsia="en-US" w:bidi="en-US"/>
              </w:rPr>
            </w:pPr>
          </w:p>
        </w:tc>
        <w:tc>
          <w:tcPr>
            <w:tcW w:w="1256" w:type="dxa"/>
            <w:shd w:val="clear" w:color="auto" w:fill="auto"/>
          </w:tcPr>
          <w:p w14:paraId="79FFC412" w14:textId="77777777" w:rsidR="00E660B9" w:rsidRPr="00531F67" w:rsidRDefault="00E660B9" w:rsidP="00517616">
            <w:pPr>
              <w:widowControl w:val="0"/>
              <w:rPr>
                <w:rFonts w:ascii="Arial" w:eastAsia="Calibri" w:hAnsi="Arial" w:cs="Arial"/>
                <w:b/>
                <w:sz w:val="22"/>
                <w:szCs w:val="22"/>
                <w:lang w:val="sl-SI"/>
              </w:rPr>
            </w:pPr>
            <w:r w:rsidRPr="00531F67">
              <w:rPr>
                <w:rFonts w:ascii="Arial" w:eastAsia="Calibri" w:hAnsi="Arial" w:cs="Arial"/>
                <w:b/>
                <w:sz w:val="22"/>
                <w:szCs w:val="22"/>
                <w:lang w:val="sl-SI"/>
              </w:rPr>
              <w:t>04 01 01</w:t>
            </w:r>
          </w:p>
        </w:tc>
        <w:tc>
          <w:tcPr>
            <w:tcW w:w="4065" w:type="dxa"/>
            <w:shd w:val="clear" w:color="auto" w:fill="auto"/>
          </w:tcPr>
          <w:p w14:paraId="79FFC413" w14:textId="77777777" w:rsidR="00E660B9" w:rsidRPr="00531F67" w:rsidRDefault="00E660B9" w:rsidP="00517616">
            <w:pPr>
              <w:widowControl w:val="0"/>
              <w:jc w:val="both"/>
              <w:rPr>
                <w:rFonts w:ascii="Arial" w:eastAsia="Calibri" w:hAnsi="Arial" w:cs="Arial"/>
                <w:b/>
                <w:sz w:val="22"/>
                <w:szCs w:val="22"/>
                <w:lang w:val="sl-SI"/>
              </w:rPr>
            </w:pPr>
            <w:r w:rsidRPr="00531F67">
              <w:rPr>
                <w:rFonts w:ascii="Arial" w:eastAsia="Calibri" w:hAnsi="Arial" w:cs="Arial"/>
                <w:b/>
                <w:sz w:val="22"/>
                <w:szCs w:val="22"/>
                <w:lang w:val="sl-SI"/>
              </w:rPr>
              <w:t>Otpad od uklanjanja potkožnog tkiva i razlaganja krečom</w:t>
            </w:r>
          </w:p>
        </w:tc>
        <w:tc>
          <w:tcPr>
            <w:tcW w:w="1678" w:type="dxa"/>
            <w:shd w:val="clear" w:color="auto" w:fill="auto"/>
            <w:vAlign w:val="center"/>
          </w:tcPr>
          <w:p w14:paraId="79FFC414" w14:textId="77777777" w:rsidR="00E660B9" w:rsidRPr="00531F67" w:rsidRDefault="00E660B9" w:rsidP="00517616">
            <w:pPr>
              <w:widowControl w:val="0"/>
              <w:jc w:val="center"/>
              <w:rPr>
                <w:rFonts w:ascii="Arial" w:eastAsia="Calibri" w:hAnsi="Arial" w:cs="Arial"/>
                <w:b/>
                <w:sz w:val="22"/>
                <w:szCs w:val="22"/>
                <w:lang w:val="sl-SI"/>
              </w:rPr>
            </w:pPr>
            <w:r w:rsidRPr="00531F67">
              <w:rPr>
                <w:rFonts w:ascii="Arial" w:eastAsia="Calibri" w:hAnsi="Arial" w:cs="Arial"/>
                <w:b/>
                <w:sz w:val="22"/>
                <w:szCs w:val="22"/>
                <w:lang w:val="sl-SI"/>
              </w:rPr>
              <w:t>***</w:t>
            </w:r>
          </w:p>
        </w:tc>
        <w:tc>
          <w:tcPr>
            <w:tcW w:w="1382" w:type="dxa"/>
            <w:shd w:val="clear" w:color="auto" w:fill="auto"/>
            <w:vAlign w:val="center"/>
          </w:tcPr>
          <w:p w14:paraId="79FFC415" w14:textId="77777777" w:rsidR="00E660B9" w:rsidRPr="00531F67" w:rsidRDefault="00E660B9" w:rsidP="00517616">
            <w:pPr>
              <w:widowControl w:val="0"/>
              <w:jc w:val="center"/>
              <w:rPr>
                <w:rFonts w:ascii="Arial" w:eastAsia="Calibri" w:hAnsi="Arial" w:cs="Arial"/>
                <w:b/>
                <w:sz w:val="22"/>
                <w:szCs w:val="22"/>
              </w:rPr>
            </w:pPr>
            <w:r w:rsidRPr="00531F67">
              <w:rPr>
                <w:rFonts w:ascii="Arial" w:eastAsia="Calibri" w:hAnsi="Arial" w:cs="Arial"/>
                <w:b/>
                <w:sz w:val="22"/>
                <w:szCs w:val="22"/>
                <w:lang w:val="sl-SI"/>
              </w:rPr>
              <w:t>R1</w:t>
            </w:r>
          </w:p>
        </w:tc>
      </w:tr>
      <w:tr w:rsidR="00E660B9" w:rsidRPr="00531F67" w14:paraId="79FFC41C" w14:textId="77777777" w:rsidTr="00C37111">
        <w:trPr>
          <w:jc w:val="center"/>
        </w:trPr>
        <w:tc>
          <w:tcPr>
            <w:tcW w:w="828" w:type="dxa"/>
            <w:shd w:val="clear" w:color="auto" w:fill="auto"/>
          </w:tcPr>
          <w:p w14:paraId="79FFC417" w14:textId="77777777" w:rsidR="00E660B9" w:rsidRPr="00531F67" w:rsidRDefault="00E660B9" w:rsidP="00DC3020">
            <w:pPr>
              <w:widowControl w:val="0"/>
              <w:numPr>
                <w:ilvl w:val="0"/>
                <w:numId w:val="15"/>
              </w:numPr>
              <w:tabs>
                <w:tab w:val="left" w:pos="360"/>
              </w:tabs>
              <w:ind w:left="0" w:firstLine="0"/>
              <w:contextualSpacing/>
              <w:jc w:val="center"/>
              <w:rPr>
                <w:rFonts w:ascii="Arial" w:eastAsia="Klavika Light" w:hAnsi="Arial" w:cs="Arial"/>
                <w:b/>
                <w:bCs/>
                <w:iCs/>
                <w:sz w:val="22"/>
                <w:szCs w:val="22"/>
                <w:lang w:val="sl-SI" w:eastAsia="en-US" w:bidi="en-US"/>
              </w:rPr>
            </w:pPr>
          </w:p>
        </w:tc>
        <w:tc>
          <w:tcPr>
            <w:tcW w:w="1256" w:type="dxa"/>
            <w:shd w:val="clear" w:color="auto" w:fill="auto"/>
          </w:tcPr>
          <w:p w14:paraId="79FFC418" w14:textId="77777777" w:rsidR="00E660B9" w:rsidRPr="00531F67" w:rsidRDefault="00E660B9" w:rsidP="00517616">
            <w:pPr>
              <w:widowControl w:val="0"/>
              <w:rPr>
                <w:rFonts w:ascii="Arial" w:eastAsia="Calibri" w:hAnsi="Arial" w:cs="Arial"/>
                <w:b/>
                <w:sz w:val="22"/>
                <w:szCs w:val="22"/>
                <w:lang w:val="sl-SI"/>
              </w:rPr>
            </w:pPr>
            <w:r w:rsidRPr="00531F67">
              <w:rPr>
                <w:rFonts w:ascii="Arial" w:eastAsia="Calibri" w:hAnsi="Arial" w:cs="Arial"/>
                <w:b/>
                <w:sz w:val="22"/>
                <w:szCs w:val="22"/>
                <w:lang w:val="sl-SI"/>
              </w:rPr>
              <w:t>04 01 02</w:t>
            </w:r>
          </w:p>
        </w:tc>
        <w:tc>
          <w:tcPr>
            <w:tcW w:w="4065" w:type="dxa"/>
            <w:shd w:val="clear" w:color="auto" w:fill="auto"/>
          </w:tcPr>
          <w:p w14:paraId="79FFC419" w14:textId="77777777" w:rsidR="00E660B9" w:rsidRPr="00531F67" w:rsidRDefault="00E660B9" w:rsidP="00517616">
            <w:pPr>
              <w:widowControl w:val="0"/>
              <w:jc w:val="both"/>
              <w:rPr>
                <w:rFonts w:ascii="Arial" w:eastAsia="Calibri" w:hAnsi="Arial" w:cs="Arial"/>
                <w:b/>
                <w:sz w:val="22"/>
                <w:szCs w:val="22"/>
                <w:lang w:val="sl-SI"/>
              </w:rPr>
            </w:pPr>
            <w:r w:rsidRPr="00531F67">
              <w:rPr>
                <w:rFonts w:ascii="Arial" w:eastAsia="Calibri" w:hAnsi="Arial" w:cs="Arial"/>
                <w:b/>
                <w:sz w:val="22"/>
                <w:szCs w:val="22"/>
                <w:lang w:val="sl-SI"/>
              </w:rPr>
              <w:t>Otpad od krečenja sirove kože</w:t>
            </w:r>
          </w:p>
        </w:tc>
        <w:tc>
          <w:tcPr>
            <w:tcW w:w="1678" w:type="dxa"/>
            <w:shd w:val="clear" w:color="auto" w:fill="auto"/>
            <w:vAlign w:val="center"/>
          </w:tcPr>
          <w:p w14:paraId="79FFC41A" w14:textId="77777777" w:rsidR="00E660B9" w:rsidRPr="00531F67" w:rsidRDefault="00E660B9" w:rsidP="00517616">
            <w:pPr>
              <w:widowControl w:val="0"/>
              <w:jc w:val="center"/>
              <w:rPr>
                <w:rFonts w:ascii="Arial" w:eastAsia="Calibri" w:hAnsi="Arial" w:cs="Arial"/>
                <w:b/>
                <w:sz w:val="22"/>
                <w:szCs w:val="22"/>
                <w:lang w:val="sl-SI"/>
              </w:rPr>
            </w:pPr>
            <w:r w:rsidRPr="00531F67">
              <w:rPr>
                <w:rFonts w:ascii="Arial" w:eastAsia="Calibri" w:hAnsi="Arial" w:cs="Arial"/>
                <w:b/>
                <w:sz w:val="22"/>
                <w:szCs w:val="22"/>
                <w:lang w:val="sl-SI"/>
              </w:rPr>
              <w:t>***</w:t>
            </w:r>
          </w:p>
        </w:tc>
        <w:tc>
          <w:tcPr>
            <w:tcW w:w="1382" w:type="dxa"/>
            <w:shd w:val="clear" w:color="auto" w:fill="auto"/>
            <w:vAlign w:val="center"/>
          </w:tcPr>
          <w:p w14:paraId="79FFC41B" w14:textId="77777777" w:rsidR="00E660B9" w:rsidRPr="00531F67" w:rsidRDefault="00E660B9" w:rsidP="00517616">
            <w:pPr>
              <w:widowControl w:val="0"/>
              <w:jc w:val="center"/>
              <w:rPr>
                <w:rFonts w:ascii="Arial" w:eastAsia="Calibri" w:hAnsi="Arial" w:cs="Arial"/>
                <w:b/>
                <w:sz w:val="22"/>
                <w:szCs w:val="22"/>
              </w:rPr>
            </w:pPr>
            <w:r w:rsidRPr="00531F67">
              <w:rPr>
                <w:rFonts w:ascii="Arial" w:eastAsia="Calibri" w:hAnsi="Arial" w:cs="Arial"/>
                <w:b/>
                <w:sz w:val="22"/>
                <w:szCs w:val="22"/>
                <w:lang w:val="sl-SI"/>
              </w:rPr>
              <w:t>R1</w:t>
            </w:r>
          </w:p>
        </w:tc>
      </w:tr>
      <w:tr w:rsidR="00E660B9" w:rsidRPr="00531F67" w14:paraId="79FFC422" w14:textId="77777777" w:rsidTr="00C37111">
        <w:trPr>
          <w:jc w:val="center"/>
        </w:trPr>
        <w:tc>
          <w:tcPr>
            <w:tcW w:w="828" w:type="dxa"/>
            <w:shd w:val="clear" w:color="auto" w:fill="auto"/>
          </w:tcPr>
          <w:p w14:paraId="79FFC41D" w14:textId="77777777" w:rsidR="00E660B9" w:rsidRPr="00531F67" w:rsidRDefault="00E660B9" w:rsidP="00DC3020">
            <w:pPr>
              <w:widowControl w:val="0"/>
              <w:numPr>
                <w:ilvl w:val="0"/>
                <w:numId w:val="15"/>
              </w:numPr>
              <w:tabs>
                <w:tab w:val="left" w:pos="360"/>
              </w:tabs>
              <w:ind w:left="0" w:firstLine="0"/>
              <w:contextualSpacing/>
              <w:jc w:val="center"/>
              <w:rPr>
                <w:rFonts w:ascii="Arial" w:eastAsia="Klavika Light" w:hAnsi="Arial" w:cs="Arial"/>
                <w:b/>
                <w:bCs/>
                <w:iCs/>
                <w:sz w:val="22"/>
                <w:szCs w:val="22"/>
                <w:lang w:val="sl-SI" w:eastAsia="en-US" w:bidi="en-US"/>
              </w:rPr>
            </w:pPr>
          </w:p>
        </w:tc>
        <w:tc>
          <w:tcPr>
            <w:tcW w:w="1256" w:type="dxa"/>
            <w:shd w:val="clear" w:color="auto" w:fill="auto"/>
          </w:tcPr>
          <w:p w14:paraId="79FFC41E" w14:textId="77777777" w:rsidR="00E660B9" w:rsidRPr="00531F67" w:rsidRDefault="00E660B9" w:rsidP="00E660B9">
            <w:pPr>
              <w:widowControl w:val="0"/>
              <w:rPr>
                <w:rFonts w:ascii="Arial" w:eastAsia="Calibri" w:hAnsi="Arial" w:cs="Arial"/>
                <w:b/>
                <w:sz w:val="22"/>
                <w:szCs w:val="22"/>
                <w:lang w:val="sl-SI"/>
              </w:rPr>
            </w:pPr>
            <w:r w:rsidRPr="00531F67">
              <w:rPr>
                <w:rFonts w:ascii="Arial" w:eastAsia="Calibri" w:hAnsi="Arial" w:cs="Arial"/>
                <w:b/>
                <w:sz w:val="22"/>
                <w:szCs w:val="22"/>
                <w:lang w:val="sl-SI"/>
              </w:rPr>
              <w:t>04 01 06</w:t>
            </w:r>
          </w:p>
        </w:tc>
        <w:tc>
          <w:tcPr>
            <w:tcW w:w="4065" w:type="dxa"/>
            <w:shd w:val="clear" w:color="auto" w:fill="auto"/>
          </w:tcPr>
          <w:p w14:paraId="79FFC41F" w14:textId="77777777" w:rsidR="00E660B9" w:rsidRPr="00531F67" w:rsidRDefault="00E660B9" w:rsidP="00E660B9">
            <w:pPr>
              <w:tabs>
                <w:tab w:val="left" w:pos="284"/>
              </w:tabs>
              <w:jc w:val="both"/>
              <w:rPr>
                <w:rFonts w:ascii="Arial" w:hAnsi="Arial" w:cs="Arial"/>
                <w:b/>
                <w:sz w:val="22"/>
                <w:szCs w:val="22"/>
                <w:lang w:val="hr-BA"/>
              </w:rPr>
            </w:pPr>
            <w:r w:rsidRPr="00531F67">
              <w:rPr>
                <w:rFonts w:ascii="Arial" w:hAnsi="Arial" w:cs="Arial"/>
                <w:b/>
                <w:sz w:val="22"/>
                <w:szCs w:val="22"/>
                <w:lang w:val="hr-BA"/>
              </w:rPr>
              <w:t>Mulj, posebno od obrade efluenata na mjestu nastanka, koji sadrži hrom</w:t>
            </w:r>
          </w:p>
        </w:tc>
        <w:tc>
          <w:tcPr>
            <w:tcW w:w="1678" w:type="dxa"/>
            <w:shd w:val="clear" w:color="auto" w:fill="auto"/>
            <w:vAlign w:val="center"/>
          </w:tcPr>
          <w:p w14:paraId="79FFC420" w14:textId="77777777" w:rsidR="00E660B9" w:rsidRPr="00531F67" w:rsidRDefault="00E660B9" w:rsidP="00517616">
            <w:pPr>
              <w:widowControl w:val="0"/>
              <w:jc w:val="center"/>
              <w:rPr>
                <w:rFonts w:ascii="Arial" w:eastAsia="Calibri" w:hAnsi="Arial" w:cs="Arial"/>
                <w:b/>
                <w:sz w:val="22"/>
                <w:szCs w:val="22"/>
                <w:lang w:val="sl-SI"/>
              </w:rPr>
            </w:pPr>
            <w:r w:rsidRPr="00531F67">
              <w:rPr>
                <w:rFonts w:ascii="Arial" w:eastAsia="Calibri" w:hAnsi="Arial" w:cs="Arial"/>
                <w:b/>
                <w:sz w:val="22"/>
                <w:szCs w:val="22"/>
                <w:lang w:val="sl-SI"/>
              </w:rPr>
              <w:t>***</w:t>
            </w:r>
          </w:p>
        </w:tc>
        <w:tc>
          <w:tcPr>
            <w:tcW w:w="1382" w:type="dxa"/>
            <w:shd w:val="clear" w:color="auto" w:fill="auto"/>
            <w:vAlign w:val="center"/>
          </w:tcPr>
          <w:p w14:paraId="79FFC421" w14:textId="77777777" w:rsidR="00E660B9" w:rsidRPr="00531F67" w:rsidRDefault="00E660B9" w:rsidP="00517616">
            <w:pPr>
              <w:widowControl w:val="0"/>
              <w:jc w:val="center"/>
              <w:rPr>
                <w:rFonts w:ascii="Arial" w:eastAsia="Calibri" w:hAnsi="Arial" w:cs="Arial"/>
                <w:b/>
                <w:sz w:val="22"/>
                <w:szCs w:val="22"/>
              </w:rPr>
            </w:pPr>
            <w:r w:rsidRPr="00531F67">
              <w:rPr>
                <w:rFonts w:ascii="Arial" w:eastAsia="Calibri" w:hAnsi="Arial" w:cs="Arial"/>
                <w:b/>
                <w:sz w:val="22"/>
                <w:szCs w:val="22"/>
                <w:lang w:val="sl-SI"/>
              </w:rPr>
              <w:t>R1</w:t>
            </w:r>
          </w:p>
        </w:tc>
      </w:tr>
      <w:tr w:rsidR="00E660B9" w:rsidRPr="00531F67" w14:paraId="79FFC428" w14:textId="77777777" w:rsidTr="00C37111">
        <w:trPr>
          <w:jc w:val="center"/>
        </w:trPr>
        <w:tc>
          <w:tcPr>
            <w:tcW w:w="828" w:type="dxa"/>
            <w:shd w:val="clear" w:color="auto" w:fill="auto"/>
          </w:tcPr>
          <w:p w14:paraId="79FFC423" w14:textId="77777777" w:rsidR="00E660B9" w:rsidRPr="00531F67" w:rsidRDefault="00E660B9" w:rsidP="00DC3020">
            <w:pPr>
              <w:widowControl w:val="0"/>
              <w:numPr>
                <w:ilvl w:val="0"/>
                <w:numId w:val="15"/>
              </w:numPr>
              <w:tabs>
                <w:tab w:val="left" w:pos="360"/>
              </w:tabs>
              <w:ind w:left="0" w:firstLine="0"/>
              <w:contextualSpacing/>
              <w:jc w:val="center"/>
              <w:rPr>
                <w:rFonts w:ascii="Arial" w:eastAsia="Klavika Light" w:hAnsi="Arial" w:cs="Arial"/>
                <w:b/>
                <w:bCs/>
                <w:iCs/>
                <w:sz w:val="22"/>
                <w:szCs w:val="22"/>
                <w:lang w:val="sl-SI" w:eastAsia="en-US" w:bidi="en-US"/>
              </w:rPr>
            </w:pPr>
          </w:p>
        </w:tc>
        <w:tc>
          <w:tcPr>
            <w:tcW w:w="1256" w:type="dxa"/>
            <w:shd w:val="clear" w:color="auto" w:fill="auto"/>
          </w:tcPr>
          <w:p w14:paraId="79FFC424" w14:textId="77777777" w:rsidR="00E660B9" w:rsidRPr="00531F67" w:rsidRDefault="00E660B9" w:rsidP="00517616">
            <w:pPr>
              <w:widowControl w:val="0"/>
              <w:rPr>
                <w:rFonts w:ascii="Arial" w:eastAsia="Calibri" w:hAnsi="Arial" w:cs="Arial"/>
                <w:b/>
                <w:sz w:val="22"/>
                <w:szCs w:val="22"/>
                <w:lang w:val="sl-SI"/>
              </w:rPr>
            </w:pPr>
            <w:r w:rsidRPr="00531F67">
              <w:rPr>
                <w:rFonts w:ascii="Arial" w:eastAsia="Calibri" w:hAnsi="Arial" w:cs="Arial"/>
                <w:b/>
                <w:sz w:val="22"/>
                <w:szCs w:val="22"/>
                <w:lang w:val="sl-SI"/>
              </w:rPr>
              <w:t>04 01 07</w:t>
            </w:r>
          </w:p>
        </w:tc>
        <w:tc>
          <w:tcPr>
            <w:tcW w:w="4065" w:type="dxa"/>
            <w:shd w:val="clear" w:color="auto" w:fill="auto"/>
          </w:tcPr>
          <w:p w14:paraId="79FFC425" w14:textId="77777777" w:rsidR="00E660B9" w:rsidRPr="00531F67" w:rsidRDefault="00E660B9" w:rsidP="00517616">
            <w:pPr>
              <w:widowControl w:val="0"/>
              <w:tabs>
                <w:tab w:val="left" w:pos="518"/>
              </w:tabs>
              <w:rPr>
                <w:rFonts w:ascii="Arial" w:eastAsia="Calibri" w:hAnsi="Arial" w:cs="Arial"/>
                <w:b/>
                <w:sz w:val="22"/>
                <w:szCs w:val="22"/>
                <w:lang w:val="sl-SI"/>
              </w:rPr>
            </w:pPr>
            <w:r w:rsidRPr="00531F67">
              <w:rPr>
                <w:rFonts w:ascii="Arial" w:eastAsia="Calibri" w:hAnsi="Arial" w:cs="Arial"/>
                <w:b/>
                <w:sz w:val="22"/>
                <w:szCs w:val="22"/>
                <w:lang w:val="sl-SI"/>
              </w:rPr>
              <w:t>Muljevi, posebno od obrade efluenta na mjestu nastanka, koji ne sadrže hrom</w:t>
            </w:r>
          </w:p>
        </w:tc>
        <w:tc>
          <w:tcPr>
            <w:tcW w:w="1678" w:type="dxa"/>
            <w:shd w:val="clear" w:color="auto" w:fill="auto"/>
            <w:vAlign w:val="center"/>
          </w:tcPr>
          <w:p w14:paraId="79FFC426" w14:textId="77777777" w:rsidR="00E660B9" w:rsidRPr="00531F67" w:rsidRDefault="00E660B9" w:rsidP="00517616">
            <w:pPr>
              <w:widowControl w:val="0"/>
              <w:jc w:val="center"/>
              <w:rPr>
                <w:rFonts w:ascii="Arial" w:eastAsia="Calibri" w:hAnsi="Arial" w:cs="Arial"/>
                <w:b/>
                <w:sz w:val="22"/>
                <w:szCs w:val="22"/>
                <w:lang w:val="sl-SI"/>
              </w:rPr>
            </w:pPr>
            <w:r w:rsidRPr="00531F67">
              <w:rPr>
                <w:rFonts w:ascii="Arial" w:eastAsia="Calibri" w:hAnsi="Arial" w:cs="Arial"/>
                <w:b/>
                <w:sz w:val="22"/>
                <w:szCs w:val="22"/>
                <w:lang w:val="sl-SI"/>
              </w:rPr>
              <w:t>***</w:t>
            </w:r>
          </w:p>
        </w:tc>
        <w:tc>
          <w:tcPr>
            <w:tcW w:w="1382" w:type="dxa"/>
            <w:shd w:val="clear" w:color="auto" w:fill="auto"/>
            <w:vAlign w:val="center"/>
          </w:tcPr>
          <w:p w14:paraId="79FFC427" w14:textId="77777777" w:rsidR="00E660B9" w:rsidRPr="00531F67" w:rsidRDefault="00E660B9" w:rsidP="00517616">
            <w:pPr>
              <w:widowControl w:val="0"/>
              <w:jc w:val="center"/>
              <w:rPr>
                <w:rFonts w:ascii="Arial" w:eastAsia="Calibri" w:hAnsi="Arial" w:cs="Arial"/>
                <w:b/>
                <w:sz w:val="22"/>
                <w:szCs w:val="22"/>
              </w:rPr>
            </w:pPr>
            <w:r w:rsidRPr="00531F67">
              <w:rPr>
                <w:rFonts w:ascii="Arial" w:eastAsia="Calibri" w:hAnsi="Arial" w:cs="Arial"/>
                <w:b/>
                <w:sz w:val="22"/>
                <w:szCs w:val="22"/>
                <w:lang w:val="sl-SI"/>
              </w:rPr>
              <w:t>R1</w:t>
            </w:r>
          </w:p>
        </w:tc>
      </w:tr>
      <w:tr w:rsidR="00963D00" w:rsidRPr="00531F67" w14:paraId="79FFC42E" w14:textId="77777777" w:rsidTr="00C37111">
        <w:trPr>
          <w:jc w:val="center"/>
        </w:trPr>
        <w:tc>
          <w:tcPr>
            <w:tcW w:w="828" w:type="dxa"/>
            <w:shd w:val="clear" w:color="auto" w:fill="auto"/>
          </w:tcPr>
          <w:p w14:paraId="79FFC429" w14:textId="77777777" w:rsidR="00963D00" w:rsidRPr="00531F67" w:rsidRDefault="00963D00" w:rsidP="00DC3020">
            <w:pPr>
              <w:widowControl w:val="0"/>
              <w:numPr>
                <w:ilvl w:val="0"/>
                <w:numId w:val="15"/>
              </w:numPr>
              <w:tabs>
                <w:tab w:val="left" w:pos="360"/>
              </w:tabs>
              <w:ind w:left="0" w:firstLine="0"/>
              <w:contextualSpacing/>
              <w:jc w:val="center"/>
              <w:rPr>
                <w:rFonts w:ascii="Arial" w:eastAsia="Klavika Light" w:hAnsi="Arial" w:cs="Arial"/>
                <w:b/>
                <w:bCs/>
                <w:iCs/>
                <w:sz w:val="22"/>
                <w:szCs w:val="22"/>
                <w:lang w:val="sl-SI" w:eastAsia="en-US" w:bidi="en-US"/>
              </w:rPr>
            </w:pPr>
          </w:p>
        </w:tc>
        <w:tc>
          <w:tcPr>
            <w:tcW w:w="1256" w:type="dxa"/>
            <w:shd w:val="clear" w:color="auto" w:fill="auto"/>
          </w:tcPr>
          <w:p w14:paraId="79FFC42A" w14:textId="77777777" w:rsidR="00963D00" w:rsidRPr="00531F67" w:rsidRDefault="00963D00" w:rsidP="00963D00">
            <w:pPr>
              <w:widowControl w:val="0"/>
              <w:rPr>
                <w:rFonts w:ascii="Arial" w:eastAsia="Calibri" w:hAnsi="Arial" w:cs="Arial"/>
                <w:b/>
                <w:sz w:val="22"/>
                <w:szCs w:val="22"/>
                <w:lang w:val="sl-SI"/>
              </w:rPr>
            </w:pPr>
            <w:r w:rsidRPr="00531F67">
              <w:rPr>
                <w:rFonts w:ascii="Arial" w:eastAsia="Calibri" w:hAnsi="Arial" w:cs="Arial"/>
                <w:b/>
                <w:sz w:val="22"/>
                <w:szCs w:val="22"/>
                <w:lang w:val="sl-SI"/>
              </w:rPr>
              <w:t>04 01 08</w:t>
            </w:r>
          </w:p>
        </w:tc>
        <w:tc>
          <w:tcPr>
            <w:tcW w:w="4065" w:type="dxa"/>
            <w:shd w:val="clear" w:color="auto" w:fill="auto"/>
          </w:tcPr>
          <w:p w14:paraId="79FFC42B" w14:textId="77777777" w:rsidR="00963D00" w:rsidRPr="00531F67" w:rsidRDefault="00963D00" w:rsidP="00963D00">
            <w:pPr>
              <w:tabs>
                <w:tab w:val="left" w:pos="284"/>
              </w:tabs>
              <w:jc w:val="both"/>
              <w:rPr>
                <w:rFonts w:ascii="Arial" w:hAnsi="Arial" w:cs="Arial"/>
                <w:b/>
                <w:sz w:val="22"/>
                <w:szCs w:val="22"/>
                <w:lang w:val="hr-BA"/>
              </w:rPr>
            </w:pPr>
            <w:r w:rsidRPr="00531F67">
              <w:rPr>
                <w:rFonts w:ascii="Arial" w:hAnsi="Arial" w:cs="Arial"/>
                <w:b/>
                <w:sz w:val="22"/>
                <w:szCs w:val="22"/>
                <w:lang w:val="hr-BA"/>
              </w:rPr>
              <w:t>Otpadna štavljena koža koja sadrži hrom (plava platna, strugotine, otpaci, prah za poliranje)</w:t>
            </w:r>
          </w:p>
        </w:tc>
        <w:tc>
          <w:tcPr>
            <w:tcW w:w="1678" w:type="dxa"/>
            <w:shd w:val="clear" w:color="auto" w:fill="auto"/>
            <w:vAlign w:val="center"/>
          </w:tcPr>
          <w:p w14:paraId="79FFC42C" w14:textId="77777777" w:rsidR="00963D00" w:rsidRPr="00531F67" w:rsidRDefault="00963D00" w:rsidP="00963D00">
            <w:pPr>
              <w:widowControl w:val="0"/>
              <w:jc w:val="center"/>
              <w:rPr>
                <w:rFonts w:ascii="Arial" w:eastAsia="Calibri" w:hAnsi="Arial" w:cs="Arial"/>
                <w:b/>
                <w:sz w:val="22"/>
                <w:szCs w:val="22"/>
                <w:lang w:val="sl-SI"/>
              </w:rPr>
            </w:pPr>
            <w:r w:rsidRPr="00531F67">
              <w:rPr>
                <w:rFonts w:ascii="Arial" w:eastAsia="Calibri" w:hAnsi="Arial" w:cs="Arial"/>
                <w:b/>
                <w:sz w:val="22"/>
                <w:szCs w:val="22"/>
                <w:lang w:val="sl-SI"/>
              </w:rPr>
              <w:t>***</w:t>
            </w:r>
          </w:p>
        </w:tc>
        <w:tc>
          <w:tcPr>
            <w:tcW w:w="1382" w:type="dxa"/>
            <w:shd w:val="clear" w:color="auto" w:fill="auto"/>
            <w:vAlign w:val="center"/>
          </w:tcPr>
          <w:p w14:paraId="79FFC42D" w14:textId="77777777" w:rsidR="00963D00" w:rsidRPr="00531F67" w:rsidRDefault="00963D00" w:rsidP="00963D00">
            <w:pPr>
              <w:widowControl w:val="0"/>
              <w:jc w:val="center"/>
              <w:rPr>
                <w:rFonts w:ascii="Arial" w:eastAsia="Calibri" w:hAnsi="Arial" w:cs="Arial"/>
                <w:b/>
                <w:sz w:val="22"/>
                <w:szCs w:val="22"/>
              </w:rPr>
            </w:pPr>
            <w:r w:rsidRPr="00531F67">
              <w:rPr>
                <w:rFonts w:ascii="Arial" w:eastAsia="Calibri" w:hAnsi="Arial" w:cs="Arial"/>
                <w:b/>
                <w:sz w:val="22"/>
                <w:szCs w:val="22"/>
                <w:lang w:val="sl-SI"/>
              </w:rPr>
              <w:t>R1</w:t>
            </w:r>
          </w:p>
        </w:tc>
      </w:tr>
      <w:tr w:rsidR="00E660B9" w:rsidRPr="00531F67" w14:paraId="79FFC434" w14:textId="77777777" w:rsidTr="00C37111">
        <w:trPr>
          <w:jc w:val="center"/>
        </w:trPr>
        <w:tc>
          <w:tcPr>
            <w:tcW w:w="828" w:type="dxa"/>
            <w:shd w:val="clear" w:color="auto" w:fill="auto"/>
          </w:tcPr>
          <w:p w14:paraId="79FFC42F" w14:textId="77777777" w:rsidR="00E660B9" w:rsidRPr="00531F67" w:rsidRDefault="00E660B9" w:rsidP="00DC3020">
            <w:pPr>
              <w:widowControl w:val="0"/>
              <w:numPr>
                <w:ilvl w:val="0"/>
                <w:numId w:val="15"/>
              </w:numPr>
              <w:tabs>
                <w:tab w:val="left" w:pos="360"/>
              </w:tabs>
              <w:ind w:left="0" w:firstLine="0"/>
              <w:contextualSpacing/>
              <w:jc w:val="center"/>
              <w:rPr>
                <w:rFonts w:ascii="Arial" w:eastAsia="Klavika Light" w:hAnsi="Arial" w:cs="Arial"/>
                <w:b/>
                <w:bCs/>
                <w:iCs/>
                <w:sz w:val="22"/>
                <w:szCs w:val="22"/>
                <w:lang w:val="sl-SI" w:eastAsia="en-US" w:bidi="en-US"/>
              </w:rPr>
            </w:pPr>
          </w:p>
        </w:tc>
        <w:tc>
          <w:tcPr>
            <w:tcW w:w="1256" w:type="dxa"/>
            <w:shd w:val="clear" w:color="auto" w:fill="auto"/>
          </w:tcPr>
          <w:p w14:paraId="79FFC430" w14:textId="77777777" w:rsidR="00E660B9" w:rsidRPr="00531F67" w:rsidRDefault="00E660B9" w:rsidP="00E660B9">
            <w:pPr>
              <w:widowControl w:val="0"/>
              <w:rPr>
                <w:rFonts w:ascii="Arial" w:eastAsia="Calibri" w:hAnsi="Arial" w:cs="Arial"/>
                <w:b/>
                <w:sz w:val="22"/>
                <w:szCs w:val="22"/>
                <w:lang w:val="sl-SI"/>
              </w:rPr>
            </w:pPr>
            <w:r w:rsidRPr="00531F67">
              <w:rPr>
                <w:rFonts w:ascii="Arial" w:eastAsia="Calibri" w:hAnsi="Arial" w:cs="Arial"/>
                <w:b/>
                <w:sz w:val="22"/>
                <w:szCs w:val="22"/>
                <w:lang w:val="sl-SI"/>
              </w:rPr>
              <w:t>04 01 09</w:t>
            </w:r>
          </w:p>
        </w:tc>
        <w:tc>
          <w:tcPr>
            <w:tcW w:w="4065" w:type="dxa"/>
            <w:shd w:val="clear" w:color="auto" w:fill="auto"/>
          </w:tcPr>
          <w:p w14:paraId="79FFC431" w14:textId="77777777" w:rsidR="00E660B9" w:rsidRPr="00531F67" w:rsidRDefault="00E660B9" w:rsidP="00E660B9">
            <w:pPr>
              <w:widowControl w:val="0"/>
              <w:rPr>
                <w:rFonts w:ascii="Arial" w:eastAsia="Calibri" w:hAnsi="Arial" w:cs="Arial"/>
                <w:b/>
                <w:sz w:val="22"/>
                <w:szCs w:val="22"/>
                <w:lang w:val="sl-SI"/>
              </w:rPr>
            </w:pPr>
            <w:r w:rsidRPr="00531F67">
              <w:rPr>
                <w:rFonts w:ascii="Arial" w:eastAsia="Calibri" w:hAnsi="Arial" w:cs="Arial"/>
                <w:b/>
                <w:sz w:val="22"/>
                <w:szCs w:val="22"/>
                <w:lang w:val="sl-SI"/>
              </w:rPr>
              <w:t>Otpad od obrade i završne obrade</w:t>
            </w:r>
          </w:p>
        </w:tc>
        <w:tc>
          <w:tcPr>
            <w:tcW w:w="1678" w:type="dxa"/>
            <w:shd w:val="clear" w:color="auto" w:fill="auto"/>
            <w:vAlign w:val="center"/>
          </w:tcPr>
          <w:p w14:paraId="79FFC432" w14:textId="77777777" w:rsidR="00E660B9" w:rsidRPr="00531F67" w:rsidRDefault="00E660B9" w:rsidP="00E660B9">
            <w:pPr>
              <w:widowControl w:val="0"/>
              <w:jc w:val="center"/>
              <w:rPr>
                <w:rFonts w:ascii="Arial" w:eastAsia="Calibri" w:hAnsi="Arial" w:cs="Arial"/>
                <w:b/>
                <w:sz w:val="22"/>
                <w:szCs w:val="22"/>
                <w:lang w:val="sl-SI"/>
              </w:rPr>
            </w:pPr>
            <w:r w:rsidRPr="00531F67">
              <w:rPr>
                <w:rFonts w:ascii="Arial" w:eastAsia="Calibri" w:hAnsi="Arial" w:cs="Arial"/>
                <w:b/>
                <w:sz w:val="22"/>
                <w:szCs w:val="22"/>
                <w:lang w:val="sl-SI"/>
              </w:rPr>
              <w:t>***</w:t>
            </w:r>
          </w:p>
        </w:tc>
        <w:tc>
          <w:tcPr>
            <w:tcW w:w="1382" w:type="dxa"/>
            <w:shd w:val="clear" w:color="auto" w:fill="auto"/>
            <w:vAlign w:val="center"/>
          </w:tcPr>
          <w:p w14:paraId="79FFC433" w14:textId="77777777" w:rsidR="00E660B9" w:rsidRPr="00531F67" w:rsidRDefault="00E660B9" w:rsidP="00E660B9">
            <w:pPr>
              <w:widowControl w:val="0"/>
              <w:jc w:val="center"/>
              <w:rPr>
                <w:rFonts w:ascii="Arial" w:eastAsia="Calibri" w:hAnsi="Arial" w:cs="Arial"/>
                <w:b/>
                <w:sz w:val="22"/>
                <w:szCs w:val="22"/>
              </w:rPr>
            </w:pPr>
            <w:r w:rsidRPr="00531F67">
              <w:rPr>
                <w:rFonts w:ascii="Arial" w:eastAsia="Calibri" w:hAnsi="Arial" w:cs="Arial"/>
                <w:b/>
                <w:sz w:val="22"/>
                <w:szCs w:val="22"/>
                <w:lang w:val="sl-SI"/>
              </w:rPr>
              <w:t>R1</w:t>
            </w:r>
          </w:p>
        </w:tc>
      </w:tr>
      <w:tr w:rsidR="00E660B9" w:rsidRPr="00531F67" w14:paraId="79FFC43A" w14:textId="77777777" w:rsidTr="00C37111">
        <w:trPr>
          <w:jc w:val="center"/>
        </w:trPr>
        <w:tc>
          <w:tcPr>
            <w:tcW w:w="828" w:type="dxa"/>
            <w:shd w:val="clear" w:color="auto" w:fill="auto"/>
          </w:tcPr>
          <w:p w14:paraId="79FFC435" w14:textId="77777777" w:rsidR="00E660B9" w:rsidRPr="00531F67" w:rsidRDefault="00E660B9" w:rsidP="00DC3020">
            <w:pPr>
              <w:widowControl w:val="0"/>
              <w:numPr>
                <w:ilvl w:val="0"/>
                <w:numId w:val="15"/>
              </w:numPr>
              <w:tabs>
                <w:tab w:val="left" w:pos="360"/>
              </w:tabs>
              <w:ind w:left="0" w:firstLine="0"/>
              <w:contextualSpacing/>
              <w:jc w:val="center"/>
              <w:rPr>
                <w:rFonts w:ascii="Arial" w:eastAsia="Klavika Light" w:hAnsi="Arial" w:cs="Arial"/>
                <w:b/>
                <w:bCs/>
                <w:iCs/>
                <w:sz w:val="22"/>
                <w:szCs w:val="22"/>
                <w:lang w:val="sl-SI" w:eastAsia="en-US" w:bidi="en-US"/>
              </w:rPr>
            </w:pPr>
          </w:p>
        </w:tc>
        <w:tc>
          <w:tcPr>
            <w:tcW w:w="1256" w:type="dxa"/>
            <w:shd w:val="clear" w:color="auto" w:fill="auto"/>
          </w:tcPr>
          <w:p w14:paraId="79FFC436" w14:textId="77777777" w:rsidR="00E660B9" w:rsidRPr="00531F67" w:rsidRDefault="00E660B9" w:rsidP="00E660B9">
            <w:pPr>
              <w:widowControl w:val="0"/>
              <w:rPr>
                <w:rFonts w:ascii="Arial" w:eastAsia="Calibri" w:hAnsi="Arial" w:cs="Arial"/>
                <w:b/>
                <w:sz w:val="22"/>
                <w:szCs w:val="22"/>
                <w:lang w:val="sl-SI"/>
              </w:rPr>
            </w:pPr>
            <w:r w:rsidRPr="00531F67">
              <w:rPr>
                <w:rFonts w:ascii="Arial" w:eastAsia="Calibri" w:hAnsi="Arial" w:cs="Arial"/>
                <w:b/>
                <w:sz w:val="22"/>
                <w:szCs w:val="22"/>
                <w:lang w:val="sl-SI"/>
              </w:rPr>
              <w:t>04 01 99</w:t>
            </w:r>
          </w:p>
        </w:tc>
        <w:tc>
          <w:tcPr>
            <w:tcW w:w="4065" w:type="dxa"/>
            <w:shd w:val="clear" w:color="auto" w:fill="auto"/>
          </w:tcPr>
          <w:p w14:paraId="79FFC437" w14:textId="77777777" w:rsidR="00E660B9" w:rsidRPr="00531F67" w:rsidRDefault="00E660B9" w:rsidP="00E660B9">
            <w:pPr>
              <w:widowControl w:val="0"/>
              <w:rPr>
                <w:rFonts w:ascii="Arial" w:eastAsia="Calibri" w:hAnsi="Arial" w:cs="Arial"/>
                <w:b/>
                <w:sz w:val="22"/>
                <w:szCs w:val="22"/>
                <w:lang w:val="sl-SI"/>
              </w:rPr>
            </w:pPr>
            <w:r w:rsidRPr="00531F67">
              <w:rPr>
                <w:rFonts w:ascii="Arial" w:eastAsia="Calibri" w:hAnsi="Arial" w:cs="Arial"/>
                <w:b/>
                <w:sz w:val="22"/>
                <w:szCs w:val="22"/>
                <w:lang w:val="sl-SI"/>
              </w:rPr>
              <w:t>Otpad koji nije specificiran na drugi način</w:t>
            </w:r>
          </w:p>
        </w:tc>
        <w:tc>
          <w:tcPr>
            <w:tcW w:w="1678" w:type="dxa"/>
            <w:shd w:val="clear" w:color="auto" w:fill="auto"/>
            <w:vAlign w:val="center"/>
          </w:tcPr>
          <w:p w14:paraId="79FFC438" w14:textId="77777777" w:rsidR="00E660B9" w:rsidRPr="00531F67" w:rsidRDefault="00E660B9" w:rsidP="00E660B9">
            <w:pPr>
              <w:widowControl w:val="0"/>
              <w:jc w:val="center"/>
              <w:rPr>
                <w:rFonts w:ascii="Arial" w:eastAsia="Calibri" w:hAnsi="Arial" w:cs="Arial"/>
                <w:b/>
                <w:sz w:val="22"/>
                <w:szCs w:val="22"/>
                <w:lang w:val="sl-SI"/>
              </w:rPr>
            </w:pPr>
            <w:r w:rsidRPr="00531F67">
              <w:rPr>
                <w:rFonts w:ascii="Arial" w:eastAsia="Calibri" w:hAnsi="Arial" w:cs="Arial"/>
                <w:b/>
                <w:sz w:val="22"/>
                <w:szCs w:val="22"/>
                <w:lang w:val="sl-SI"/>
              </w:rPr>
              <w:t>***</w:t>
            </w:r>
          </w:p>
        </w:tc>
        <w:tc>
          <w:tcPr>
            <w:tcW w:w="1382" w:type="dxa"/>
            <w:shd w:val="clear" w:color="auto" w:fill="auto"/>
            <w:vAlign w:val="center"/>
          </w:tcPr>
          <w:p w14:paraId="79FFC439" w14:textId="77777777" w:rsidR="00E660B9" w:rsidRPr="00531F67" w:rsidRDefault="00E660B9" w:rsidP="00E660B9">
            <w:pPr>
              <w:widowControl w:val="0"/>
              <w:jc w:val="center"/>
              <w:rPr>
                <w:rFonts w:ascii="Arial" w:eastAsia="Calibri" w:hAnsi="Arial" w:cs="Arial"/>
                <w:b/>
                <w:sz w:val="22"/>
                <w:szCs w:val="22"/>
                <w:lang w:val="sl-SI"/>
              </w:rPr>
            </w:pPr>
            <w:r w:rsidRPr="00531F67">
              <w:rPr>
                <w:rFonts w:ascii="Arial" w:eastAsia="Calibri" w:hAnsi="Arial" w:cs="Arial"/>
                <w:b/>
                <w:sz w:val="22"/>
                <w:szCs w:val="22"/>
                <w:lang w:val="sl-SI"/>
              </w:rPr>
              <w:t>R1</w:t>
            </w:r>
          </w:p>
        </w:tc>
      </w:tr>
      <w:tr w:rsidR="00E660B9" w:rsidRPr="00531F67" w14:paraId="79FFC440" w14:textId="77777777" w:rsidTr="00C37111">
        <w:trPr>
          <w:jc w:val="center"/>
        </w:trPr>
        <w:tc>
          <w:tcPr>
            <w:tcW w:w="828" w:type="dxa"/>
            <w:shd w:val="clear" w:color="auto" w:fill="auto"/>
          </w:tcPr>
          <w:p w14:paraId="79FFC43B" w14:textId="77777777" w:rsidR="00E660B9" w:rsidRPr="00531F67" w:rsidRDefault="00E660B9" w:rsidP="00DC3020">
            <w:pPr>
              <w:widowControl w:val="0"/>
              <w:numPr>
                <w:ilvl w:val="0"/>
                <w:numId w:val="15"/>
              </w:numPr>
              <w:tabs>
                <w:tab w:val="left" w:pos="360"/>
              </w:tabs>
              <w:ind w:left="0" w:firstLine="0"/>
              <w:contextualSpacing/>
              <w:jc w:val="center"/>
              <w:rPr>
                <w:rFonts w:ascii="Arial" w:eastAsia="Klavika Light" w:hAnsi="Arial" w:cs="Arial"/>
                <w:b/>
                <w:bCs/>
                <w:iCs/>
                <w:sz w:val="22"/>
                <w:szCs w:val="22"/>
                <w:lang w:val="sl-SI" w:eastAsia="en-US" w:bidi="en-US"/>
              </w:rPr>
            </w:pPr>
          </w:p>
        </w:tc>
        <w:tc>
          <w:tcPr>
            <w:tcW w:w="1256" w:type="dxa"/>
            <w:shd w:val="clear" w:color="auto" w:fill="auto"/>
          </w:tcPr>
          <w:p w14:paraId="79FFC43C" w14:textId="77777777" w:rsidR="00E660B9" w:rsidRPr="00531F67" w:rsidRDefault="00E660B9" w:rsidP="00E660B9">
            <w:pPr>
              <w:widowControl w:val="0"/>
              <w:rPr>
                <w:rFonts w:ascii="Arial" w:eastAsia="Calibri" w:hAnsi="Arial" w:cs="Arial"/>
                <w:b/>
                <w:sz w:val="22"/>
                <w:szCs w:val="22"/>
                <w:lang w:val="sl-SI"/>
              </w:rPr>
            </w:pPr>
            <w:r w:rsidRPr="00531F67">
              <w:rPr>
                <w:rFonts w:ascii="Arial" w:eastAsia="Calibri" w:hAnsi="Arial" w:cs="Arial"/>
                <w:b/>
                <w:sz w:val="22"/>
                <w:szCs w:val="22"/>
                <w:lang w:val="sl-SI"/>
              </w:rPr>
              <w:t>04 02 09</w:t>
            </w:r>
          </w:p>
        </w:tc>
        <w:tc>
          <w:tcPr>
            <w:tcW w:w="4065" w:type="dxa"/>
            <w:shd w:val="clear" w:color="auto" w:fill="auto"/>
          </w:tcPr>
          <w:p w14:paraId="79FFC43D" w14:textId="77777777" w:rsidR="00E660B9" w:rsidRPr="00531F67" w:rsidRDefault="00E660B9" w:rsidP="00E660B9">
            <w:pPr>
              <w:widowControl w:val="0"/>
              <w:rPr>
                <w:rFonts w:ascii="Arial" w:eastAsia="Calibri" w:hAnsi="Arial" w:cs="Arial"/>
                <w:b/>
                <w:sz w:val="22"/>
                <w:szCs w:val="22"/>
                <w:lang w:val="sl-SI"/>
              </w:rPr>
            </w:pPr>
            <w:r w:rsidRPr="00531F67">
              <w:rPr>
                <w:rFonts w:ascii="Arial" w:eastAsia="Calibri" w:hAnsi="Arial" w:cs="Arial"/>
                <w:b/>
                <w:sz w:val="22"/>
                <w:szCs w:val="22"/>
                <w:lang w:val="sl-SI"/>
              </w:rPr>
              <w:t>otpad od mješovitih (kompozitnih) materijala (impregnirani tekstil, elastomer, plastomer)</w:t>
            </w:r>
          </w:p>
        </w:tc>
        <w:tc>
          <w:tcPr>
            <w:tcW w:w="1678" w:type="dxa"/>
            <w:shd w:val="clear" w:color="auto" w:fill="auto"/>
            <w:vAlign w:val="center"/>
          </w:tcPr>
          <w:p w14:paraId="79FFC43E" w14:textId="77777777" w:rsidR="00E660B9" w:rsidRPr="00531F67" w:rsidRDefault="00E660B9" w:rsidP="00E660B9">
            <w:pPr>
              <w:widowControl w:val="0"/>
              <w:jc w:val="center"/>
              <w:rPr>
                <w:rFonts w:ascii="Arial" w:eastAsia="Calibri" w:hAnsi="Arial" w:cs="Arial"/>
                <w:b/>
                <w:sz w:val="22"/>
                <w:szCs w:val="22"/>
                <w:lang w:val="sl-SI"/>
              </w:rPr>
            </w:pPr>
            <w:r w:rsidRPr="00531F67">
              <w:rPr>
                <w:rFonts w:ascii="Arial" w:eastAsia="Calibri" w:hAnsi="Arial" w:cs="Arial"/>
                <w:b/>
                <w:sz w:val="22"/>
                <w:szCs w:val="22"/>
                <w:lang w:val="sl-SI"/>
              </w:rPr>
              <w:t>***</w:t>
            </w:r>
          </w:p>
        </w:tc>
        <w:tc>
          <w:tcPr>
            <w:tcW w:w="1382" w:type="dxa"/>
            <w:shd w:val="clear" w:color="auto" w:fill="auto"/>
            <w:vAlign w:val="center"/>
          </w:tcPr>
          <w:p w14:paraId="79FFC43F" w14:textId="77777777" w:rsidR="00E660B9" w:rsidRPr="00531F67" w:rsidRDefault="00E660B9" w:rsidP="00E660B9">
            <w:pPr>
              <w:widowControl w:val="0"/>
              <w:jc w:val="center"/>
              <w:rPr>
                <w:rFonts w:ascii="Arial" w:eastAsia="Calibri" w:hAnsi="Arial" w:cs="Arial"/>
                <w:b/>
                <w:sz w:val="22"/>
                <w:szCs w:val="22"/>
                <w:lang w:val="sl-SI"/>
              </w:rPr>
            </w:pPr>
            <w:r w:rsidRPr="00531F67">
              <w:rPr>
                <w:rFonts w:ascii="Arial" w:eastAsia="Calibri" w:hAnsi="Arial" w:cs="Arial"/>
                <w:b/>
                <w:sz w:val="22"/>
                <w:szCs w:val="22"/>
                <w:lang w:val="sl-SI"/>
              </w:rPr>
              <w:t>R1</w:t>
            </w:r>
          </w:p>
        </w:tc>
      </w:tr>
      <w:tr w:rsidR="00E660B9" w:rsidRPr="00531F67" w14:paraId="79FFC446" w14:textId="77777777" w:rsidTr="00C37111">
        <w:trPr>
          <w:jc w:val="center"/>
        </w:trPr>
        <w:tc>
          <w:tcPr>
            <w:tcW w:w="828" w:type="dxa"/>
            <w:shd w:val="clear" w:color="auto" w:fill="auto"/>
          </w:tcPr>
          <w:p w14:paraId="79FFC441" w14:textId="77777777" w:rsidR="00E660B9" w:rsidRPr="00531F67" w:rsidRDefault="00E660B9" w:rsidP="00DC3020">
            <w:pPr>
              <w:widowControl w:val="0"/>
              <w:numPr>
                <w:ilvl w:val="0"/>
                <w:numId w:val="15"/>
              </w:numPr>
              <w:tabs>
                <w:tab w:val="left" w:pos="360"/>
              </w:tabs>
              <w:ind w:left="0" w:firstLine="0"/>
              <w:contextualSpacing/>
              <w:jc w:val="center"/>
              <w:rPr>
                <w:rFonts w:ascii="Arial" w:eastAsia="Calibri" w:hAnsi="Arial" w:cs="Arial"/>
                <w:b/>
                <w:bCs/>
                <w:iCs/>
                <w:sz w:val="22"/>
                <w:szCs w:val="22"/>
                <w:lang w:val="sl-SI" w:eastAsia="en-US" w:bidi="en-US"/>
              </w:rPr>
            </w:pPr>
          </w:p>
        </w:tc>
        <w:tc>
          <w:tcPr>
            <w:tcW w:w="1256" w:type="dxa"/>
            <w:shd w:val="clear" w:color="auto" w:fill="auto"/>
          </w:tcPr>
          <w:p w14:paraId="79FFC442" w14:textId="77777777" w:rsidR="00E660B9" w:rsidRPr="00531F67" w:rsidRDefault="00E660B9" w:rsidP="00E660B9">
            <w:pPr>
              <w:widowControl w:val="0"/>
              <w:rPr>
                <w:rFonts w:ascii="Arial" w:eastAsia="Calibri" w:hAnsi="Arial" w:cs="Arial"/>
                <w:b/>
                <w:sz w:val="22"/>
                <w:szCs w:val="22"/>
                <w:lang w:val="sl-SI" w:eastAsia="en-US"/>
              </w:rPr>
            </w:pPr>
            <w:r w:rsidRPr="00531F67">
              <w:rPr>
                <w:rFonts w:ascii="Arial" w:eastAsia="Calibri" w:hAnsi="Arial" w:cs="Arial"/>
                <w:b/>
                <w:sz w:val="22"/>
                <w:szCs w:val="22"/>
                <w:lang w:val="sl-SI" w:eastAsia="en-US"/>
              </w:rPr>
              <w:t>13 01 10 *</w:t>
            </w:r>
          </w:p>
        </w:tc>
        <w:tc>
          <w:tcPr>
            <w:tcW w:w="4065" w:type="dxa"/>
            <w:shd w:val="clear" w:color="auto" w:fill="auto"/>
          </w:tcPr>
          <w:p w14:paraId="79FFC443" w14:textId="77777777" w:rsidR="00E660B9" w:rsidRPr="00531F67" w:rsidRDefault="00E660B9" w:rsidP="00E660B9">
            <w:pPr>
              <w:widowControl w:val="0"/>
              <w:jc w:val="both"/>
              <w:rPr>
                <w:rFonts w:ascii="Arial" w:eastAsia="Calibri" w:hAnsi="Arial" w:cs="Arial"/>
                <w:b/>
                <w:sz w:val="22"/>
                <w:szCs w:val="22"/>
                <w:lang w:val="sl-SI" w:eastAsia="en-US"/>
              </w:rPr>
            </w:pPr>
            <w:r w:rsidRPr="00531F67">
              <w:rPr>
                <w:rFonts w:ascii="Arial" w:eastAsia="Calibri" w:hAnsi="Arial" w:cs="Arial"/>
                <w:b/>
                <w:sz w:val="22"/>
                <w:szCs w:val="22"/>
                <w:lang w:val="sl-SI" w:eastAsia="en-US"/>
              </w:rPr>
              <w:t>Nehlorirana hidraulična ulja na bazi mineralnih ulja</w:t>
            </w:r>
          </w:p>
        </w:tc>
        <w:tc>
          <w:tcPr>
            <w:tcW w:w="1678" w:type="dxa"/>
            <w:shd w:val="clear" w:color="auto" w:fill="auto"/>
            <w:vAlign w:val="center"/>
          </w:tcPr>
          <w:p w14:paraId="79FFC444" w14:textId="77777777" w:rsidR="00E660B9" w:rsidRPr="00531F67" w:rsidRDefault="00505B7D" w:rsidP="00E660B9">
            <w:pPr>
              <w:widowControl w:val="0"/>
              <w:jc w:val="center"/>
              <w:rPr>
                <w:rFonts w:ascii="Arial" w:eastAsia="Calibri" w:hAnsi="Arial" w:cs="Arial"/>
                <w:b/>
                <w:sz w:val="22"/>
                <w:szCs w:val="22"/>
                <w:lang w:val="sl-SI" w:eastAsia="en-US"/>
              </w:rPr>
            </w:pPr>
            <w:r w:rsidRPr="00531F67">
              <w:rPr>
                <w:rFonts w:ascii="Arial" w:eastAsia="Calibri" w:hAnsi="Arial" w:cs="Arial"/>
                <w:b/>
                <w:sz w:val="22"/>
                <w:szCs w:val="22"/>
                <w:lang w:val="sl-SI" w:eastAsia="en-US"/>
              </w:rPr>
              <w:t>40</w:t>
            </w:r>
          </w:p>
        </w:tc>
        <w:tc>
          <w:tcPr>
            <w:tcW w:w="1382" w:type="dxa"/>
            <w:shd w:val="clear" w:color="auto" w:fill="auto"/>
            <w:vAlign w:val="center"/>
          </w:tcPr>
          <w:p w14:paraId="79FFC445" w14:textId="77777777" w:rsidR="00E660B9" w:rsidRPr="00531F67" w:rsidRDefault="00E660B9" w:rsidP="00E660B9">
            <w:pPr>
              <w:widowControl w:val="0"/>
              <w:jc w:val="center"/>
              <w:rPr>
                <w:rFonts w:ascii="Arial" w:eastAsia="Calibri" w:hAnsi="Arial" w:cs="Arial"/>
                <w:b/>
                <w:sz w:val="22"/>
                <w:szCs w:val="22"/>
                <w:lang w:val="sl-SI" w:eastAsia="en-US"/>
              </w:rPr>
            </w:pPr>
            <w:r w:rsidRPr="00531F67">
              <w:rPr>
                <w:rFonts w:ascii="Arial" w:eastAsia="Calibri" w:hAnsi="Arial" w:cs="Arial"/>
                <w:b/>
                <w:sz w:val="22"/>
                <w:szCs w:val="22"/>
                <w:lang w:val="sl-SI" w:eastAsia="en-US"/>
              </w:rPr>
              <w:t>R1**</w:t>
            </w:r>
          </w:p>
        </w:tc>
      </w:tr>
      <w:tr w:rsidR="00E660B9" w:rsidRPr="00531F67" w14:paraId="79FFC44C" w14:textId="77777777" w:rsidTr="00C37111">
        <w:trPr>
          <w:jc w:val="center"/>
        </w:trPr>
        <w:tc>
          <w:tcPr>
            <w:tcW w:w="828" w:type="dxa"/>
            <w:shd w:val="clear" w:color="auto" w:fill="auto"/>
          </w:tcPr>
          <w:p w14:paraId="79FFC447" w14:textId="77777777" w:rsidR="00E660B9" w:rsidRPr="00531F67" w:rsidRDefault="00E660B9" w:rsidP="00DC3020">
            <w:pPr>
              <w:widowControl w:val="0"/>
              <w:numPr>
                <w:ilvl w:val="0"/>
                <w:numId w:val="15"/>
              </w:numPr>
              <w:tabs>
                <w:tab w:val="left" w:pos="360"/>
              </w:tabs>
              <w:ind w:left="0" w:firstLine="0"/>
              <w:contextualSpacing/>
              <w:jc w:val="center"/>
              <w:rPr>
                <w:rFonts w:ascii="Arial" w:eastAsia="Calibri" w:hAnsi="Arial" w:cs="Arial"/>
                <w:b/>
                <w:bCs/>
                <w:iCs/>
                <w:sz w:val="22"/>
                <w:szCs w:val="22"/>
                <w:lang w:val="sl-SI" w:eastAsia="en-US" w:bidi="en-US"/>
              </w:rPr>
            </w:pPr>
          </w:p>
        </w:tc>
        <w:tc>
          <w:tcPr>
            <w:tcW w:w="1256" w:type="dxa"/>
            <w:shd w:val="clear" w:color="auto" w:fill="auto"/>
          </w:tcPr>
          <w:p w14:paraId="79FFC448" w14:textId="77777777" w:rsidR="00E660B9" w:rsidRPr="00531F67" w:rsidRDefault="00E660B9" w:rsidP="00E660B9">
            <w:pPr>
              <w:widowControl w:val="0"/>
              <w:rPr>
                <w:rFonts w:ascii="Arial" w:eastAsia="Calibri" w:hAnsi="Arial" w:cs="Arial"/>
                <w:b/>
                <w:sz w:val="22"/>
                <w:szCs w:val="22"/>
                <w:lang w:val="sl-SI" w:eastAsia="en-US"/>
              </w:rPr>
            </w:pPr>
            <w:r w:rsidRPr="00531F67">
              <w:rPr>
                <w:rFonts w:ascii="Arial" w:eastAsia="Calibri" w:hAnsi="Arial" w:cs="Arial"/>
                <w:b/>
                <w:sz w:val="22"/>
                <w:szCs w:val="22"/>
                <w:lang w:val="sl-SI" w:eastAsia="en-US"/>
              </w:rPr>
              <w:t>13 01 11*</w:t>
            </w:r>
          </w:p>
        </w:tc>
        <w:tc>
          <w:tcPr>
            <w:tcW w:w="4065" w:type="dxa"/>
            <w:shd w:val="clear" w:color="auto" w:fill="auto"/>
          </w:tcPr>
          <w:p w14:paraId="79FFC449" w14:textId="77777777" w:rsidR="00E660B9" w:rsidRPr="00531F67" w:rsidRDefault="00E660B9" w:rsidP="00E660B9">
            <w:pPr>
              <w:widowControl w:val="0"/>
              <w:jc w:val="both"/>
              <w:rPr>
                <w:rFonts w:ascii="Arial" w:eastAsia="Calibri" w:hAnsi="Arial" w:cs="Arial"/>
                <w:b/>
                <w:sz w:val="22"/>
                <w:szCs w:val="22"/>
                <w:lang w:val="sl-SI" w:eastAsia="en-US"/>
              </w:rPr>
            </w:pPr>
            <w:r w:rsidRPr="00531F67">
              <w:rPr>
                <w:rFonts w:ascii="Arial" w:eastAsia="Calibri" w:hAnsi="Arial" w:cs="Arial"/>
                <w:b/>
                <w:sz w:val="22"/>
                <w:szCs w:val="22"/>
                <w:lang w:val="sl-SI" w:eastAsia="en-US"/>
              </w:rPr>
              <w:t>Sinteska hidraulična ulja</w:t>
            </w:r>
          </w:p>
        </w:tc>
        <w:tc>
          <w:tcPr>
            <w:tcW w:w="1678" w:type="dxa"/>
            <w:shd w:val="clear" w:color="auto" w:fill="auto"/>
            <w:vAlign w:val="center"/>
          </w:tcPr>
          <w:p w14:paraId="79FFC44A" w14:textId="77777777" w:rsidR="00E660B9" w:rsidRPr="00531F67" w:rsidRDefault="00505B7D" w:rsidP="00E660B9">
            <w:pPr>
              <w:widowControl w:val="0"/>
              <w:jc w:val="center"/>
              <w:rPr>
                <w:rFonts w:ascii="Arial" w:eastAsia="Calibri" w:hAnsi="Arial" w:cs="Arial"/>
                <w:b/>
                <w:sz w:val="22"/>
                <w:szCs w:val="22"/>
                <w:lang w:val="sl-SI" w:eastAsia="en-US"/>
              </w:rPr>
            </w:pPr>
            <w:r w:rsidRPr="00531F67">
              <w:rPr>
                <w:rFonts w:ascii="Arial" w:eastAsia="Calibri" w:hAnsi="Arial" w:cs="Arial"/>
                <w:b/>
                <w:sz w:val="22"/>
                <w:szCs w:val="22"/>
                <w:lang w:val="sl-SI" w:eastAsia="en-US"/>
              </w:rPr>
              <w:t>35</w:t>
            </w:r>
          </w:p>
        </w:tc>
        <w:tc>
          <w:tcPr>
            <w:tcW w:w="1382" w:type="dxa"/>
            <w:shd w:val="clear" w:color="auto" w:fill="auto"/>
            <w:vAlign w:val="center"/>
          </w:tcPr>
          <w:p w14:paraId="79FFC44B" w14:textId="77777777" w:rsidR="00E660B9" w:rsidRPr="00531F67" w:rsidRDefault="00E660B9" w:rsidP="00E660B9">
            <w:pPr>
              <w:widowControl w:val="0"/>
              <w:jc w:val="center"/>
              <w:rPr>
                <w:rFonts w:ascii="Arial" w:eastAsia="Calibri" w:hAnsi="Arial" w:cs="Arial"/>
                <w:b/>
                <w:sz w:val="22"/>
                <w:szCs w:val="22"/>
                <w:lang w:val="sl-SI" w:eastAsia="en-US"/>
              </w:rPr>
            </w:pPr>
            <w:r w:rsidRPr="00531F67">
              <w:rPr>
                <w:rFonts w:ascii="Arial" w:eastAsia="Calibri" w:hAnsi="Arial" w:cs="Arial"/>
                <w:b/>
                <w:sz w:val="22"/>
                <w:szCs w:val="22"/>
                <w:lang w:val="sl-SI" w:eastAsia="en-US"/>
              </w:rPr>
              <w:t>R1**</w:t>
            </w:r>
          </w:p>
        </w:tc>
      </w:tr>
      <w:tr w:rsidR="00E660B9" w:rsidRPr="00531F67" w14:paraId="79FFC452" w14:textId="77777777" w:rsidTr="00C37111">
        <w:trPr>
          <w:jc w:val="center"/>
        </w:trPr>
        <w:tc>
          <w:tcPr>
            <w:tcW w:w="828" w:type="dxa"/>
            <w:shd w:val="clear" w:color="auto" w:fill="auto"/>
          </w:tcPr>
          <w:p w14:paraId="79FFC44D" w14:textId="77777777" w:rsidR="00E660B9" w:rsidRPr="00531F67" w:rsidRDefault="00E660B9" w:rsidP="00DC3020">
            <w:pPr>
              <w:widowControl w:val="0"/>
              <w:numPr>
                <w:ilvl w:val="0"/>
                <w:numId w:val="15"/>
              </w:numPr>
              <w:tabs>
                <w:tab w:val="left" w:pos="360"/>
              </w:tabs>
              <w:ind w:left="0" w:firstLine="0"/>
              <w:contextualSpacing/>
              <w:jc w:val="center"/>
              <w:rPr>
                <w:rFonts w:ascii="Arial" w:eastAsia="Calibri" w:hAnsi="Arial" w:cs="Arial"/>
                <w:b/>
                <w:bCs/>
                <w:iCs/>
                <w:sz w:val="22"/>
                <w:szCs w:val="22"/>
                <w:lang w:val="sl-SI" w:eastAsia="en-US" w:bidi="en-US"/>
              </w:rPr>
            </w:pPr>
          </w:p>
        </w:tc>
        <w:tc>
          <w:tcPr>
            <w:tcW w:w="1256" w:type="dxa"/>
            <w:shd w:val="clear" w:color="auto" w:fill="auto"/>
          </w:tcPr>
          <w:p w14:paraId="79FFC44E" w14:textId="77777777" w:rsidR="00E660B9" w:rsidRPr="00531F67" w:rsidRDefault="00E660B9" w:rsidP="00E660B9">
            <w:pPr>
              <w:widowControl w:val="0"/>
              <w:rPr>
                <w:rFonts w:ascii="Arial" w:eastAsia="Calibri" w:hAnsi="Arial" w:cs="Arial"/>
                <w:b/>
                <w:sz w:val="22"/>
                <w:szCs w:val="22"/>
                <w:lang w:val="sl-SI" w:eastAsia="en-US"/>
              </w:rPr>
            </w:pPr>
            <w:r w:rsidRPr="00531F67">
              <w:rPr>
                <w:rFonts w:ascii="Arial" w:eastAsia="Calibri" w:hAnsi="Arial" w:cs="Arial"/>
                <w:b/>
                <w:sz w:val="22"/>
                <w:szCs w:val="22"/>
                <w:lang w:val="sl-SI" w:eastAsia="en-US"/>
              </w:rPr>
              <w:t>13 01 13*</w:t>
            </w:r>
          </w:p>
        </w:tc>
        <w:tc>
          <w:tcPr>
            <w:tcW w:w="4065" w:type="dxa"/>
            <w:shd w:val="clear" w:color="auto" w:fill="auto"/>
          </w:tcPr>
          <w:p w14:paraId="79FFC44F" w14:textId="77777777" w:rsidR="00E660B9" w:rsidRPr="00531F67" w:rsidRDefault="00E660B9" w:rsidP="00E660B9">
            <w:pPr>
              <w:widowControl w:val="0"/>
              <w:jc w:val="both"/>
              <w:rPr>
                <w:rFonts w:ascii="Arial" w:eastAsia="Calibri" w:hAnsi="Arial" w:cs="Arial"/>
                <w:b/>
                <w:sz w:val="22"/>
                <w:szCs w:val="22"/>
                <w:lang w:val="sl-SI" w:eastAsia="en-US"/>
              </w:rPr>
            </w:pPr>
            <w:r w:rsidRPr="00531F67">
              <w:rPr>
                <w:rFonts w:ascii="Arial" w:eastAsia="Calibri" w:hAnsi="Arial" w:cs="Arial"/>
                <w:b/>
                <w:sz w:val="22"/>
                <w:szCs w:val="22"/>
                <w:lang w:val="sl-SI" w:eastAsia="en-US"/>
              </w:rPr>
              <w:t>Ostala hidraulična ulja</w:t>
            </w:r>
          </w:p>
        </w:tc>
        <w:tc>
          <w:tcPr>
            <w:tcW w:w="1678" w:type="dxa"/>
            <w:shd w:val="clear" w:color="auto" w:fill="auto"/>
            <w:vAlign w:val="center"/>
          </w:tcPr>
          <w:p w14:paraId="79FFC450" w14:textId="77777777" w:rsidR="00E660B9" w:rsidRPr="00531F67" w:rsidRDefault="00505B7D" w:rsidP="00E660B9">
            <w:pPr>
              <w:widowControl w:val="0"/>
              <w:jc w:val="center"/>
              <w:rPr>
                <w:rFonts w:ascii="Arial" w:eastAsia="Calibri" w:hAnsi="Arial" w:cs="Arial"/>
                <w:b/>
                <w:sz w:val="22"/>
                <w:szCs w:val="22"/>
                <w:lang w:val="sl-SI" w:eastAsia="en-US"/>
              </w:rPr>
            </w:pPr>
            <w:r w:rsidRPr="00531F67">
              <w:rPr>
                <w:rFonts w:ascii="Arial" w:eastAsia="Calibri" w:hAnsi="Arial" w:cs="Arial"/>
                <w:b/>
                <w:sz w:val="22"/>
                <w:szCs w:val="22"/>
                <w:lang w:val="sl-SI" w:eastAsia="en-US"/>
              </w:rPr>
              <w:t>25</w:t>
            </w:r>
          </w:p>
        </w:tc>
        <w:tc>
          <w:tcPr>
            <w:tcW w:w="1382" w:type="dxa"/>
            <w:shd w:val="clear" w:color="auto" w:fill="auto"/>
            <w:vAlign w:val="center"/>
          </w:tcPr>
          <w:p w14:paraId="79FFC451" w14:textId="77777777" w:rsidR="00E660B9" w:rsidRPr="00531F67" w:rsidRDefault="00E660B9" w:rsidP="00E660B9">
            <w:pPr>
              <w:widowControl w:val="0"/>
              <w:jc w:val="center"/>
              <w:rPr>
                <w:rFonts w:ascii="Arial" w:eastAsia="Calibri" w:hAnsi="Arial" w:cs="Arial"/>
                <w:b/>
                <w:sz w:val="22"/>
                <w:szCs w:val="22"/>
                <w:lang w:val="sl-SI" w:eastAsia="en-US"/>
              </w:rPr>
            </w:pPr>
            <w:r w:rsidRPr="00531F67">
              <w:rPr>
                <w:rFonts w:ascii="Arial" w:eastAsia="Calibri" w:hAnsi="Arial" w:cs="Arial"/>
                <w:b/>
                <w:sz w:val="22"/>
                <w:szCs w:val="22"/>
                <w:lang w:val="sl-SI" w:eastAsia="en-US"/>
              </w:rPr>
              <w:t>R1**</w:t>
            </w:r>
          </w:p>
        </w:tc>
      </w:tr>
      <w:tr w:rsidR="00E660B9" w:rsidRPr="00531F67" w14:paraId="79FFC458" w14:textId="77777777" w:rsidTr="00C37111">
        <w:trPr>
          <w:jc w:val="center"/>
        </w:trPr>
        <w:tc>
          <w:tcPr>
            <w:tcW w:w="828" w:type="dxa"/>
            <w:shd w:val="clear" w:color="auto" w:fill="auto"/>
          </w:tcPr>
          <w:p w14:paraId="79FFC453" w14:textId="77777777" w:rsidR="00E660B9" w:rsidRPr="00531F67" w:rsidRDefault="00E660B9" w:rsidP="00DC3020">
            <w:pPr>
              <w:widowControl w:val="0"/>
              <w:numPr>
                <w:ilvl w:val="0"/>
                <w:numId w:val="15"/>
              </w:numPr>
              <w:tabs>
                <w:tab w:val="left" w:pos="360"/>
              </w:tabs>
              <w:ind w:left="0" w:firstLine="0"/>
              <w:contextualSpacing/>
              <w:jc w:val="center"/>
              <w:rPr>
                <w:rFonts w:ascii="Arial" w:eastAsia="Calibri" w:hAnsi="Arial" w:cs="Arial"/>
                <w:b/>
                <w:bCs/>
                <w:iCs/>
                <w:sz w:val="22"/>
                <w:szCs w:val="22"/>
                <w:lang w:val="sl-SI" w:eastAsia="en-US" w:bidi="en-US"/>
              </w:rPr>
            </w:pPr>
          </w:p>
        </w:tc>
        <w:tc>
          <w:tcPr>
            <w:tcW w:w="1256" w:type="dxa"/>
            <w:shd w:val="clear" w:color="auto" w:fill="auto"/>
          </w:tcPr>
          <w:p w14:paraId="79FFC454" w14:textId="77777777" w:rsidR="00E660B9" w:rsidRPr="00531F67" w:rsidRDefault="00E660B9" w:rsidP="00E660B9">
            <w:pPr>
              <w:widowControl w:val="0"/>
              <w:rPr>
                <w:rFonts w:ascii="Arial" w:eastAsia="Calibri" w:hAnsi="Arial" w:cs="Arial"/>
                <w:b/>
                <w:sz w:val="22"/>
                <w:szCs w:val="22"/>
                <w:lang w:val="sl-SI" w:eastAsia="en-US"/>
              </w:rPr>
            </w:pPr>
            <w:r w:rsidRPr="00531F67">
              <w:rPr>
                <w:rFonts w:ascii="Arial" w:eastAsia="Calibri" w:hAnsi="Arial" w:cs="Arial"/>
                <w:b/>
                <w:sz w:val="22"/>
                <w:szCs w:val="22"/>
                <w:lang w:val="sl-SI" w:eastAsia="en-US"/>
              </w:rPr>
              <w:t>13 02 05*</w:t>
            </w:r>
          </w:p>
        </w:tc>
        <w:tc>
          <w:tcPr>
            <w:tcW w:w="4065" w:type="dxa"/>
            <w:shd w:val="clear" w:color="auto" w:fill="auto"/>
          </w:tcPr>
          <w:p w14:paraId="79FFC455" w14:textId="77777777" w:rsidR="00E660B9" w:rsidRPr="00531F67" w:rsidRDefault="00E660B9" w:rsidP="00E660B9">
            <w:pPr>
              <w:widowControl w:val="0"/>
              <w:jc w:val="both"/>
              <w:rPr>
                <w:rFonts w:ascii="Arial" w:eastAsia="Calibri" w:hAnsi="Arial" w:cs="Arial"/>
                <w:b/>
                <w:sz w:val="22"/>
                <w:szCs w:val="22"/>
                <w:lang w:val="sl-SI" w:eastAsia="en-US"/>
              </w:rPr>
            </w:pPr>
            <w:r w:rsidRPr="00531F67">
              <w:rPr>
                <w:rFonts w:ascii="Arial" w:eastAsia="Calibri" w:hAnsi="Arial" w:cs="Arial"/>
                <w:b/>
                <w:sz w:val="22"/>
                <w:szCs w:val="22"/>
                <w:lang w:val="sl-SI" w:eastAsia="en-US"/>
              </w:rPr>
              <w:t>Nehlorirana ulja za motore, pogonske uređaje i podmazivanje na bazi minerala</w:t>
            </w:r>
          </w:p>
        </w:tc>
        <w:tc>
          <w:tcPr>
            <w:tcW w:w="1678" w:type="dxa"/>
            <w:shd w:val="clear" w:color="auto" w:fill="auto"/>
            <w:vAlign w:val="center"/>
          </w:tcPr>
          <w:p w14:paraId="79FFC456" w14:textId="77777777" w:rsidR="00E660B9" w:rsidRPr="00531F67" w:rsidRDefault="00505B7D" w:rsidP="00E660B9">
            <w:pPr>
              <w:widowControl w:val="0"/>
              <w:jc w:val="center"/>
              <w:rPr>
                <w:rFonts w:ascii="Arial" w:eastAsia="Calibri" w:hAnsi="Arial" w:cs="Arial"/>
                <w:b/>
                <w:sz w:val="22"/>
                <w:szCs w:val="22"/>
                <w:lang w:val="sl-SI" w:eastAsia="en-US"/>
              </w:rPr>
            </w:pPr>
            <w:r w:rsidRPr="00531F67">
              <w:rPr>
                <w:rFonts w:ascii="Arial" w:eastAsia="Calibri" w:hAnsi="Arial" w:cs="Arial"/>
                <w:b/>
                <w:sz w:val="22"/>
                <w:szCs w:val="22"/>
                <w:lang w:val="sl-SI" w:eastAsia="en-US"/>
              </w:rPr>
              <w:t>15</w:t>
            </w:r>
          </w:p>
        </w:tc>
        <w:tc>
          <w:tcPr>
            <w:tcW w:w="1382" w:type="dxa"/>
            <w:shd w:val="clear" w:color="auto" w:fill="auto"/>
            <w:vAlign w:val="center"/>
          </w:tcPr>
          <w:p w14:paraId="79FFC457" w14:textId="77777777" w:rsidR="00E660B9" w:rsidRPr="00531F67" w:rsidRDefault="00E660B9" w:rsidP="00E660B9">
            <w:pPr>
              <w:widowControl w:val="0"/>
              <w:jc w:val="center"/>
              <w:rPr>
                <w:rFonts w:ascii="Arial" w:eastAsia="Calibri" w:hAnsi="Arial" w:cs="Arial"/>
                <w:b/>
                <w:sz w:val="22"/>
                <w:szCs w:val="22"/>
                <w:lang w:val="sl-SI" w:eastAsia="en-US"/>
              </w:rPr>
            </w:pPr>
            <w:r w:rsidRPr="00531F67">
              <w:rPr>
                <w:rFonts w:ascii="Arial" w:eastAsia="Calibri" w:hAnsi="Arial" w:cs="Arial"/>
                <w:b/>
                <w:sz w:val="22"/>
                <w:szCs w:val="22"/>
                <w:lang w:val="sl-SI" w:eastAsia="en-US"/>
              </w:rPr>
              <w:t xml:space="preserve">R1** </w:t>
            </w:r>
          </w:p>
        </w:tc>
      </w:tr>
      <w:tr w:rsidR="00E660B9" w:rsidRPr="00531F67" w14:paraId="79FFC45E" w14:textId="77777777" w:rsidTr="00C37111">
        <w:trPr>
          <w:jc w:val="center"/>
        </w:trPr>
        <w:tc>
          <w:tcPr>
            <w:tcW w:w="828" w:type="dxa"/>
            <w:shd w:val="clear" w:color="auto" w:fill="auto"/>
          </w:tcPr>
          <w:p w14:paraId="79FFC459" w14:textId="77777777" w:rsidR="00E660B9" w:rsidRPr="00531F67" w:rsidRDefault="00E660B9" w:rsidP="00DC3020">
            <w:pPr>
              <w:widowControl w:val="0"/>
              <w:numPr>
                <w:ilvl w:val="0"/>
                <w:numId w:val="15"/>
              </w:numPr>
              <w:tabs>
                <w:tab w:val="left" w:pos="360"/>
              </w:tabs>
              <w:ind w:left="0" w:firstLine="0"/>
              <w:contextualSpacing/>
              <w:jc w:val="center"/>
              <w:rPr>
                <w:rFonts w:ascii="Arial" w:eastAsia="Calibri" w:hAnsi="Arial" w:cs="Arial"/>
                <w:b/>
                <w:bCs/>
                <w:iCs/>
                <w:sz w:val="22"/>
                <w:szCs w:val="22"/>
                <w:lang w:val="sl-SI" w:eastAsia="en-US" w:bidi="en-US"/>
              </w:rPr>
            </w:pPr>
          </w:p>
        </w:tc>
        <w:tc>
          <w:tcPr>
            <w:tcW w:w="1256" w:type="dxa"/>
            <w:shd w:val="clear" w:color="auto" w:fill="auto"/>
          </w:tcPr>
          <w:p w14:paraId="79FFC45A" w14:textId="77777777" w:rsidR="00E660B9" w:rsidRPr="00531F67" w:rsidRDefault="00E660B9" w:rsidP="00E660B9">
            <w:pPr>
              <w:widowControl w:val="0"/>
              <w:rPr>
                <w:rFonts w:ascii="Arial" w:eastAsia="Calibri" w:hAnsi="Arial" w:cs="Arial"/>
                <w:b/>
                <w:sz w:val="22"/>
                <w:szCs w:val="22"/>
                <w:lang w:val="sl-SI" w:eastAsia="en-US"/>
              </w:rPr>
            </w:pPr>
            <w:r w:rsidRPr="00531F67">
              <w:rPr>
                <w:rFonts w:ascii="Arial" w:eastAsia="Calibri" w:hAnsi="Arial" w:cs="Arial"/>
                <w:b/>
                <w:sz w:val="22"/>
                <w:szCs w:val="22"/>
                <w:lang w:val="sl-SI" w:eastAsia="en-US"/>
              </w:rPr>
              <w:t>13 02 06*</w:t>
            </w:r>
          </w:p>
        </w:tc>
        <w:tc>
          <w:tcPr>
            <w:tcW w:w="4065" w:type="dxa"/>
            <w:shd w:val="clear" w:color="auto" w:fill="auto"/>
          </w:tcPr>
          <w:p w14:paraId="79FFC45B" w14:textId="77777777" w:rsidR="00E660B9" w:rsidRPr="00531F67" w:rsidRDefault="00E660B9" w:rsidP="00E660B9">
            <w:pPr>
              <w:widowControl w:val="0"/>
              <w:jc w:val="both"/>
              <w:rPr>
                <w:rFonts w:ascii="Arial" w:eastAsia="Calibri" w:hAnsi="Arial" w:cs="Arial"/>
                <w:b/>
                <w:sz w:val="22"/>
                <w:szCs w:val="22"/>
                <w:lang w:val="sl-SI" w:eastAsia="en-US"/>
              </w:rPr>
            </w:pPr>
            <w:r w:rsidRPr="00531F67">
              <w:rPr>
                <w:rFonts w:ascii="Arial" w:eastAsia="Calibri" w:hAnsi="Arial" w:cs="Arial"/>
                <w:b/>
                <w:sz w:val="22"/>
                <w:szCs w:val="22"/>
                <w:lang w:val="sl-SI" w:eastAsia="en-US"/>
              </w:rPr>
              <w:t>Sinteska ulja za motore, pogonske uređaje i podmazivanje</w:t>
            </w:r>
          </w:p>
        </w:tc>
        <w:tc>
          <w:tcPr>
            <w:tcW w:w="1678" w:type="dxa"/>
            <w:shd w:val="clear" w:color="auto" w:fill="auto"/>
            <w:vAlign w:val="center"/>
          </w:tcPr>
          <w:p w14:paraId="79FFC45C" w14:textId="77777777" w:rsidR="00E660B9" w:rsidRPr="00531F67" w:rsidRDefault="00505B7D" w:rsidP="00E660B9">
            <w:pPr>
              <w:widowControl w:val="0"/>
              <w:jc w:val="center"/>
              <w:rPr>
                <w:rFonts w:ascii="Arial" w:eastAsia="Calibri" w:hAnsi="Arial" w:cs="Arial"/>
                <w:b/>
                <w:sz w:val="22"/>
                <w:szCs w:val="22"/>
                <w:lang w:val="sl-SI" w:eastAsia="en-US"/>
              </w:rPr>
            </w:pPr>
            <w:r w:rsidRPr="00531F67">
              <w:rPr>
                <w:rFonts w:ascii="Arial" w:eastAsia="Calibri" w:hAnsi="Arial" w:cs="Arial"/>
                <w:b/>
                <w:sz w:val="22"/>
                <w:szCs w:val="22"/>
                <w:lang w:val="sl-SI" w:eastAsia="en-US"/>
              </w:rPr>
              <w:t>45</w:t>
            </w:r>
          </w:p>
        </w:tc>
        <w:tc>
          <w:tcPr>
            <w:tcW w:w="1382" w:type="dxa"/>
            <w:shd w:val="clear" w:color="auto" w:fill="auto"/>
            <w:vAlign w:val="center"/>
          </w:tcPr>
          <w:p w14:paraId="79FFC45D" w14:textId="77777777" w:rsidR="00E660B9" w:rsidRPr="00531F67" w:rsidRDefault="00E660B9" w:rsidP="00E660B9">
            <w:pPr>
              <w:widowControl w:val="0"/>
              <w:jc w:val="center"/>
              <w:rPr>
                <w:rFonts w:ascii="Arial" w:eastAsia="Calibri" w:hAnsi="Arial" w:cs="Arial"/>
                <w:b/>
                <w:sz w:val="22"/>
                <w:szCs w:val="22"/>
                <w:lang w:val="sl-SI" w:eastAsia="en-US"/>
              </w:rPr>
            </w:pPr>
            <w:r w:rsidRPr="00531F67">
              <w:rPr>
                <w:rFonts w:ascii="Arial" w:eastAsia="Calibri" w:hAnsi="Arial" w:cs="Arial"/>
                <w:b/>
                <w:sz w:val="22"/>
                <w:szCs w:val="22"/>
                <w:lang w:val="sl-SI" w:eastAsia="en-US"/>
              </w:rPr>
              <w:t>R1**</w:t>
            </w:r>
          </w:p>
        </w:tc>
      </w:tr>
      <w:tr w:rsidR="00E660B9" w:rsidRPr="00531F67" w14:paraId="79FFC464" w14:textId="77777777" w:rsidTr="00C37111">
        <w:trPr>
          <w:jc w:val="center"/>
        </w:trPr>
        <w:tc>
          <w:tcPr>
            <w:tcW w:w="828" w:type="dxa"/>
            <w:shd w:val="clear" w:color="auto" w:fill="auto"/>
          </w:tcPr>
          <w:p w14:paraId="79FFC45F" w14:textId="77777777" w:rsidR="00E660B9" w:rsidRPr="00531F67" w:rsidRDefault="00E660B9" w:rsidP="00DC3020">
            <w:pPr>
              <w:widowControl w:val="0"/>
              <w:numPr>
                <w:ilvl w:val="0"/>
                <w:numId w:val="15"/>
              </w:numPr>
              <w:tabs>
                <w:tab w:val="left" w:pos="360"/>
              </w:tabs>
              <w:ind w:left="0" w:firstLine="0"/>
              <w:contextualSpacing/>
              <w:jc w:val="center"/>
              <w:rPr>
                <w:rFonts w:ascii="Arial" w:eastAsia="Calibri" w:hAnsi="Arial" w:cs="Arial"/>
                <w:b/>
                <w:bCs/>
                <w:iCs/>
                <w:sz w:val="22"/>
                <w:szCs w:val="22"/>
                <w:lang w:val="sl-SI" w:eastAsia="en-US" w:bidi="en-US"/>
              </w:rPr>
            </w:pPr>
          </w:p>
        </w:tc>
        <w:tc>
          <w:tcPr>
            <w:tcW w:w="1256" w:type="dxa"/>
            <w:shd w:val="clear" w:color="auto" w:fill="auto"/>
          </w:tcPr>
          <w:p w14:paraId="79FFC460" w14:textId="77777777" w:rsidR="00E660B9" w:rsidRPr="00531F67" w:rsidRDefault="00E660B9" w:rsidP="00E660B9">
            <w:pPr>
              <w:widowControl w:val="0"/>
              <w:rPr>
                <w:rFonts w:ascii="Arial" w:eastAsia="Calibri" w:hAnsi="Arial" w:cs="Arial"/>
                <w:b/>
                <w:sz w:val="22"/>
                <w:szCs w:val="22"/>
                <w:lang w:val="sl-SI" w:eastAsia="en-US"/>
              </w:rPr>
            </w:pPr>
            <w:r w:rsidRPr="00531F67">
              <w:rPr>
                <w:rFonts w:ascii="Arial" w:eastAsia="Calibri" w:hAnsi="Arial" w:cs="Arial"/>
                <w:b/>
                <w:sz w:val="22"/>
                <w:szCs w:val="22"/>
                <w:lang w:val="sl-SI" w:eastAsia="en-US"/>
              </w:rPr>
              <w:t>13 02 08*</w:t>
            </w:r>
          </w:p>
        </w:tc>
        <w:tc>
          <w:tcPr>
            <w:tcW w:w="4065" w:type="dxa"/>
            <w:shd w:val="clear" w:color="auto" w:fill="auto"/>
          </w:tcPr>
          <w:p w14:paraId="79FFC461" w14:textId="77777777" w:rsidR="00E660B9" w:rsidRPr="00531F67" w:rsidRDefault="00E660B9" w:rsidP="00E660B9">
            <w:pPr>
              <w:widowControl w:val="0"/>
              <w:jc w:val="both"/>
              <w:rPr>
                <w:rFonts w:ascii="Arial" w:eastAsia="Calibri" w:hAnsi="Arial" w:cs="Arial"/>
                <w:b/>
                <w:sz w:val="22"/>
                <w:szCs w:val="22"/>
                <w:lang w:val="sl-SI" w:eastAsia="en-US"/>
              </w:rPr>
            </w:pPr>
            <w:r w:rsidRPr="00531F67">
              <w:rPr>
                <w:rFonts w:ascii="Arial" w:eastAsia="Calibri" w:hAnsi="Arial" w:cs="Arial"/>
                <w:b/>
                <w:sz w:val="22"/>
                <w:szCs w:val="22"/>
                <w:lang w:val="sl-SI" w:eastAsia="en-US"/>
              </w:rPr>
              <w:t>Ostala ulja za motore, pogonske uređaje i podmazivanje</w:t>
            </w:r>
          </w:p>
        </w:tc>
        <w:tc>
          <w:tcPr>
            <w:tcW w:w="1678" w:type="dxa"/>
            <w:shd w:val="clear" w:color="auto" w:fill="auto"/>
            <w:vAlign w:val="center"/>
          </w:tcPr>
          <w:p w14:paraId="79FFC462" w14:textId="77777777" w:rsidR="00E660B9" w:rsidRPr="00531F67" w:rsidRDefault="00505B7D" w:rsidP="00E660B9">
            <w:pPr>
              <w:widowControl w:val="0"/>
              <w:jc w:val="center"/>
              <w:rPr>
                <w:rFonts w:ascii="Arial" w:eastAsia="Calibri" w:hAnsi="Arial" w:cs="Arial"/>
                <w:b/>
                <w:sz w:val="22"/>
                <w:szCs w:val="22"/>
                <w:lang w:val="sl-SI" w:eastAsia="en-US"/>
              </w:rPr>
            </w:pPr>
            <w:r w:rsidRPr="00531F67">
              <w:rPr>
                <w:rFonts w:ascii="Arial" w:eastAsia="Calibri" w:hAnsi="Arial" w:cs="Arial"/>
                <w:b/>
                <w:sz w:val="22"/>
                <w:szCs w:val="22"/>
                <w:lang w:val="sl-SI" w:eastAsia="en-US"/>
              </w:rPr>
              <w:t>3</w:t>
            </w:r>
            <w:r w:rsidR="00E660B9" w:rsidRPr="00531F67">
              <w:rPr>
                <w:rFonts w:ascii="Arial" w:eastAsia="Calibri" w:hAnsi="Arial" w:cs="Arial"/>
                <w:b/>
                <w:sz w:val="22"/>
                <w:szCs w:val="22"/>
                <w:lang w:val="sl-SI" w:eastAsia="en-US"/>
              </w:rPr>
              <w:t>0</w:t>
            </w:r>
          </w:p>
        </w:tc>
        <w:tc>
          <w:tcPr>
            <w:tcW w:w="1382" w:type="dxa"/>
            <w:shd w:val="clear" w:color="auto" w:fill="auto"/>
            <w:vAlign w:val="center"/>
          </w:tcPr>
          <w:p w14:paraId="79FFC463" w14:textId="77777777" w:rsidR="00E660B9" w:rsidRPr="00531F67" w:rsidRDefault="00E660B9" w:rsidP="00E660B9">
            <w:pPr>
              <w:widowControl w:val="0"/>
              <w:jc w:val="center"/>
              <w:rPr>
                <w:rFonts w:ascii="Arial" w:eastAsia="Calibri" w:hAnsi="Arial" w:cs="Arial"/>
                <w:b/>
                <w:sz w:val="22"/>
                <w:szCs w:val="22"/>
                <w:lang w:val="sl-SI" w:eastAsia="en-US"/>
              </w:rPr>
            </w:pPr>
            <w:r w:rsidRPr="00531F67">
              <w:rPr>
                <w:rFonts w:ascii="Arial" w:eastAsia="Calibri" w:hAnsi="Arial" w:cs="Arial"/>
                <w:b/>
                <w:sz w:val="22"/>
                <w:szCs w:val="22"/>
                <w:lang w:val="sl-SI" w:eastAsia="en-US"/>
              </w:rPr>
              <w:t>R1**</w:t>
            </w:r>
          </w:p>
        </w:tc>
      </w:tr>
      <w:tr w:rsidR="00C77B2D" w:rsidRPr="00531F67" w14:paraId="79FFC46A" w14:textId="77777777" w:rsidTr="00C37111">
        <w:trPr>
          <w:jc w:val="center"/>
        </w:trPr>
        <w:tc>
          <w:tcPr>
            <w:tcW w:w="828" w:type="dxa"/>
            <w:shd w:val="clear" w:color="auto" w:fill="auto"/>
          </w:tcPr>
          <w:p w14:paraId="79FFC465" w14:textId="77777777" w:rsidR="00C77B2D" w:rsidRPr="00531F67" w:rsidRDefault="00C77B2D" w:rsidP="00DC3020">
            <w:pPr>
              <w:widowControl w:val="0"/>
              <w:numPr>
                <w:ilvl w:val="0"/>
                <w:numId w:val="15"/>
              </w:numPr>
              <w:tabs>
                <w:tab w:val="left" w:pos="360"/>
              </w:tabs>
              <w:ind w:left="0" w:firstLine="0"/>
              <w:contextualSpacing/>
              <w:jc w:val="center"/>
              <w:rPr>
                <w:rFonts w:ascii="Arial" w:eastAsia="Calibri" w:hAnsi="Arial" w:cs="Arial"/>
                <w:b/>
                <w:bCs/>
                <w:iCs/>
                <w:sz w:val="22"/>
                <w:szCs w:val="22"/>
                <w:lang w:val="sl-SI" w:eastAsia="en-US" w:bidi="en-US"/>
              </w:rPr>
            </w:pPr>
          </w:p>
        </w:tc>
        <w:tc>
          <w:tcPr>
            <w:tcW w:w="1256" w:type="dxa"/>
            <w:shd w:val="clear" w:color="auto" w:fill="auto"/>
          </w:tcPr>
          <w:p w14:paraId="79FFC466" w14:textId="77777777" w:rsidR="00C77B2D" w:rsidRPr="00531F67" w:rsidRDefault="00C77B2D" w:rsidP="00C77B2D">
            <w:pPr>
              <w:widowControl w:val="0"/>
              <w:rPr>
                <w:rFonts w:ascii="Arial" w:eastAsia="Calibri" w:hAnsi="Arial" w:cs="Arial"/>
                <w:b/>
                <w:sz w:val="22"/>
                <w:szCs w:val="22"/>
                <w:lang w:val="sl-SI" w:eastAsia="en-US"/>
              </w:rPr>
            </w:pPr>
            <w:r w:rsidRPr="00531F67">
              <w:rPr>
                <w:rFonts w:ascii="Arial" w:eastAsia="Calibri" w:hAnsi="Arial" w:cs="Arial"/>
                <w:b/>
                <w:sz w:val="22"/>
                <w:szCs w:val="22"/>
                <w:lang w:val="sl-SI" w:eastAsia="en-US"/>
              </w:rPr>
              <w:t>13 03 07*</w:t>
            </w:r>
          </w:p>
        </w:tc>
        <w:tc>
          <w:tcPr>
            <w:tcW w:w="4065" w:type="dxa"/>
            <w:shd w:val="clear" w:color="auto" w:fill="auto"/>
          </w:tcPr>
          <w:p w14:paraId="79FFC467" w14:textId="77777777" w:rsidR="00C77B2D" w:rsidRPr="00531F67" w:rsidRDefault="00C77B2D" w:rsidP="00C77B2D">
            <w:pPr>
              <w:tabs>
                <w:tab w:val="left" w:pos="284"/>
              </w:tabs>
              <w:jc w:val="both"/>
              <w:rPr>
                <w:rFonts w:ascii="Arial" w:hAnsi="Arial" w:cs="Arial"/>
                <w:b/>
                <w:sz w:val="22"/>
                <w:szCs w:val="22"/>
                <w:lang w:val="hr-BA"/>
              </w:rPr>
            </w:pPr>
            <w:r w:rsidRPr="00531F67">
              <w:rPr>
                <w:rFonts w:ascii="Arial" w:hAnsi="Arial" w:cs="Arial"/>
                <w:b/>
                <w:sz w:val="22"/>
                <w:szCs w:val="22"/>
                <w:lang w:val="hr-BA"/>
              </w:rPr>
              <w:t>nehlorirana izolaciona ulja i ulja za prenos toplote na bazi mineralnih ulja</w:t>
            </w:r>
          </w:p>
        </w:tc>
        <w:tc>
          <w:tcPr>
            <w:tcW w:w="1678" w:type="dxa"/>
            <w:shd w:val="clear" w:color="auto" w:fill="auto"/>
            <w:vAlign w:val="center"/>
          </w:tcPr>
          <w:p w14:paraId="79FFC468" w14:textId="77777777" w:rsidR="00C77B2D" w:rsidRPr="00531F67" w:rsidRDefault="00C77B2D" w:rsidP="00C77B2D">
            <w:pPr>
              <w:widowControl w:val="0"/>
              <w:jc w:val="center"/>
              <w:rPr>
                <w:rFonts w:ascii="Arial" w:eastAsia="Calibri" w:hAnsi="Arial" w:cs="Arial"/>
                <w:b/>
                <w:sz w:val="22"/>
                <w:szCs w:val="22"/>
                <w:lang w:val="sl-SI" w:eastAsia="en-US"/>
              </w:rPr>
            </w:pPr>
          </w:p>
        </w:tc>
        <w:tc>
          <w:tcPr>
            <w:tcW w:w="1382" w:type="dxa"/>
            <w:shd w:val="clear" w:color="auto" w:fill="auto"/>
            <w:vAlign w:val="center"/>
          </w:tcPr>
          <w:p w14:paraId="79FFC469" w14:textId="77777777" w:rsidR="00C77B2D" w:rsidRPr="00531F67" w:rsidRDefault="00C77B2D" w:rsidP="00C77B2D">
            <w:pPr>
              <w:widowControl w:val="0"/>
              <w:jc w:val="center"/>
              <w:rPr>
                <w:rFonts w:ascii="Arial" w:eastAsia="Calibri" w:hAnsi="Arial" w:cs="Arial"/>
                <w:b/>
                <w:sz w:val="22"/>
                <w:szCs w:val="22"/>
                <w:lang w:val="sl-SI" w:eastAsia="en-US"/>
              </w:rPr>
            </w:pPr>
          </w:p>
        </w:tc>
      </w:tr>
      <w:tr w:rsidR="00C77B2D" w:rsidRPr="00531F67" w14:paraId="79FFC470" w14:textId="77777777" w:rsidTr="00C37111">
        <w:trPr>
          <w:jc w:val="center"/>
        </w:trPr>
        <w:tc>
          <w:tcPr>
            <w:tcW w:w="828" w:type="dxa"/>
            <w:shd w:val="clear" w:color="auto" w:fill="auto"/>
          </w:tcPr>
          <w:p w14:paraId="79FFC46B" w14:textId="77777777" w:rsidR="00C77B2D" w:rsidRPr="00531F67" w:rsidRDefault="00C77B2D" w:rsidP="00DC3020">
            <w:pPr>
              <w:widowControl w:val="0"/>
              <w:numPr>
                <w:ilvl w:val="0"/>
                <w:numId w:val="15"/>
              </w:numPr>
              <w:tabs>
                <w:tab w:val="left" w:pos="360"/>
              </w:tabs>
              <w:ind w:left="0" w:firstLine="0"/>
              <w:contextualSpacing/>
              <w:jc w:val="center"/>
              <w:rPr>
                <w:rFonts w:ascii="Arial" w:eastAsia="Calibri" w:hAnsi="Arial" w:cs="Arial"/>
                <w:b/>
                <w:bCs/>
                <w:iCs/>
                <w:sz w:val="22"/>
                <w:szCs w:val="22"/>
                <w:lang w:val="sl-SI" w:eastAsia="en-US" w:bidi="en-US"/>
              </w:rPr>
            </w:pPr>
          </w:p>
        </w:tc>
        <w:tc>
          <w:tcPr>
            <w:tcW w:w="1256" w:type="dxa"/>
            <w:shd w:val="clear" w:color="auto" w:fill="auto"/>
          </w:tcPr>
          <w:p w14:paraId="79FFC46C" w14:textId="77777777" w:rsidR="00C77B2D" w:rsidRPr="00531F67" w:rsidRDefault="00C77B2D" w:rsidP="00C77B2D">
            <w:pPr>
              <w:widowControl w:val="0"/>
              <w:rPr>
                <w:rFonts w:ascii="Arial" w:eastAsia="Calibri" w:hAnsi="Arial" w:cs="Arial"/>
                <w:b/>
                <w:sz w:val="22"/>
                <w:szCs w:val="22"/>
                <w:lang w:val="sl-SI" w:eastAsia="en-US"/>
              </w:rPr>
            </w:pPr>
            <w:r w:rsidRPr="00531F67">
              <w:rPr>
                <w:rFonts w:ascii="Arial" w:eastAsia="Calibri" w:hAnsi="Arial" w:cs="Arial"/>
                <w:b/>
                <w:sz w:val="22"/>
                <w:szCs w:val="22"/>
                <w:lang w:val="sl-SI" w:eastAsia="en-US"/>
              </w:rPr>
              <w:t>13 03 08*</w:t>
            </w:r>
          </w:p>
        </w:tc>
        <w:tc>
          <w:tcPr>
            <w:tcW w:w="4065" w:type="dxa"/>
            <w:shd w:val="clear" w:color="auto" w:fill="auto"/>
          </w:tcPr>
          <w:p w14:paraId="79FFC46D" w14:textId="77777777" w:rsidR="00C77B2D" w:rsidRPr="00531F67" w:rsidRDefault="00C77B2D" w:rsidP="00C77B2D">
            <w:pPr>
              <w:widowControl w:val="0"/>
              <w:jc w:val="both"/>
              <w:rPr>
                <w:rFonts w:ascii="Arial" w:eastAsia="Calibri" w:hAnsi="Arial" w:cs="Arial"/>
                <w:b/>
                <w:sz w:val="22"/>
                <w:szCs w:val="22"/>
                <w:lang w:val="sl-SI" w:eastAsia="en-US"/>
              </w:rPr>
            </w:pPr>
            <w:r w:rsidRPr="00531F67">
              <w:rPr>
                <w:rFonts w:ascii="Arial" w:eastAsia="Calibri" w:hAnsi="Arial" w:cs="Arial"/>
                <w:b/>
                <w:sz w:val="22"/>
                <w:szCs w:val="22"/>
                <w:lang w:val="sl-SI" w:eastAsia="en-US"/>
              </w:rPr>
              <w:t>Sintetska izolaciona ulja i ulja za prenos toplote</w:t>
            </w:r>
          </w:p>
        </w:tc>
        <w:tc>
          <w:tcPr>
            <w:tcW w:w="1678" w:type="dxa"/>
            <w:shd w:val="clear" w:color="auto" w:fill="auto"/>
            <w:vAlign w:val="center"/>
          </w:tcPr>
          <w:p w14:paraId="79FFC46E" w14:textId="77777777" w:rsidR="00C77B2D" w:rsidRPr="00531F67" w:rsidRDefault="00505B7D" w:rsidP="00C77B2D">
            <w:pPr>
              <w:widowControl w:val="0"/>
              <w:jc w:val="center"/>
              <w:rPr>
                <w:rFonts w:ascii="Arial" w:eastAsia="Calibri" w:hAnsi="Arial" w:cs="Arial"/>
                <w:b/>
                <w:sz w:val="22"/>
                <w:szCs w:val="22"/>
                <w:lang w:val="sl-SI" w:eastAsia="en-US"/>
              </w:rPr>
            </w:pPr>
            <w:r w:rsidRPr="00531F67">
              <w:rPr>
                <w:rFonts w:ascii="Arial" w:eastAsia="Calibri" w:hAnsi="Arial" w:cs="Arial"/>
                <w:b/>
                <w:sz w:val="22"/>
                <w:szCs w:val="22"/>
                <w:lang w:val="sl-SI" w:eastAsia="en-US"/>
              </w:rPr>
              <w:t>20</w:t>
            </w:r>
          </w:p>
        </w:tc>
        <w:tc>
          <w:tcPr>
            <w:tcW w:w="1382" w:type="dxa"/>
            <w:shd w:val="clear" w:color="auto" w:fill="auto"/>
            <w:vAlign w:val="center"/>
          </w:tcPr>
          <w:p w14:paraId="79FFC46F" w14:textId="77777777" w:rsidR="00C77B2D" w:rsidRPr="00531F67" w:rsidRDefault="00C77B2D" w:rsidP="00C77B2D">
            <w:pPr>
              <w:widowControl w:val="0"/>
              <w:jc w:val="center"/>
              <w:rPr>
                <w:rFonts w:ascii="Arial" w:eastAsia="Calibri" w:hAnsi="Arial" w:cs="Arial"/>
                <w:b/>
                <w:sz w:val="22"/>
                <w:szCs w:val="22"/>
                <w:lang w:val="sl-SI" w:eastAsia="en-US"/>
              </w:rPr>
            </w:pPr>
            <w:r w:rsidRPr="00531F67">
              <w:rPr>
                <w:rFonts w:ascii="Arial" w:eastAsia="Calibri" w:hAnsi="Arial" w:cs="Arial"/>
                <w:b/>
                <w:sz w:val="22"/>
                <w:szCs w:val="22"/>
                <w:lang w:val="sl-SI" w:eastAsia="en-US"/>
              </w:rPr>
              <w:t>R1**</w:t>
            </w:r>
          </w:p>
        </w:tc>
      </w:tr>
      <w:tr w:rsidR="00C77B2D" w:rsidRPr="00531F67" w14:paraId="79FFC476" w14:textId="77777777" w:rsidTr="00C37111">
        <w:trPr>
          <w:jc w:val="center"/>
        </w:trPr>
        <w:tc>
          <w:tcPr>
            <w:tcW w:w="828" w:type="dxa"/>
            <w:shd w:val="clear" w:color="auto" w:fill="auto"/>
          </w:tcPr>
          <w:p w14:paraId="79FFC471" w14:textId="77777777" w:rsidR="00C77B2D" w:rsidRPr="00531F67" w:rsidRDefault="00C77B2D" w:rsidP="00DC3020">
            <w:pPr>
              <w:widowControl w:val="0"/>
              <w:numPr>
                <w:ilvl w:val="0"/>
                <w:numId w:val="15"/>
              </w:numPr>
              <w:tabs>
                <w:tab w:val="left" w:pos="360"/>
              </w:tabs>
              <w:ind w:left="0" w:firstLine="0"/>
              <w:contextualSpacing/>
              <w:jc w:val="center"/>
              <w:rPr>
                <w:rFonts w:ascii="Arial" w:eastAsia="Calibri" w:hAnsi="Arial" w:cs="Arial"/>
                <w:b/>
                <w:bCs/>
                <w:iCs/>
                <w:sz w:val="22"/>
                <w:szCs w:val="22"/>
                <w:lang w:val="sl-SI" w:eastAsia="en-US" w:bidi="en-US"/>
              </w:rPr>
            </w:pPr>
          </w:p>
        </w:tc>
        <w:tc>
          <w:tcPr>
            <w:tcW w:w="1256" w:type="dxa"/>
            <w:shd w:val="clear" w:color="auto" w:fill="auto"/>
          </w:tcPr>
          <w:p w14:paraId="79FFC472" w14:textId="77777777" w:rsidR="00C77B2D" w:rsidRPr="00531F67" w:rsidRDefault="00C77B2D" w:rsidP="00C77B2D">
            <w:pPr>
              <w:widowControl w:val="0"/>
              <w:rPr>
                <w:rFonts w:ascii="Arial" w:eastAsia="Calibri" w:hAnsi="Arial" w:cs="Arial"/>
                <w:b/>
                <w:sz w:val="22"/>
                <w:szCs w:val="22"/>
                <w:lang w:val="sl-SI" w:eastAsia="en-US"/>
              </w:rPr>
            </w:pPr>
            <w:r w:rsidRPr="00531F67">
              <w:rPr>
                <w:rFonts w:ascii="Arial" w:eastAsia="Calibri" w:hAnsi="Arial" w:cs="Arial"/>
                <w:b/>
                <w:sz w:val="22"/>
                <w:szCs w:val="22"/>
                <w:lang w:val="sl-SI" w:eastAsia="en-US"/>
              </w:rPr>
              <w:t>13 03 10*</w:t>
            </w:r>
          </w:p>
        </w:tc>
        <w:tc>
          <w:tcPr>
            <w:tcW w:w="4065" w:type="dxa"/>
            <w:shd w:val="clear" w:color="auto" w:fill="auto"/>
          </w:tcPr>
          <w:p w14:paraId="79FFC473" w14:textId="77777777" w:rsidR="00C77B2D" w:rsidRPr="00531F67" w:rsidRDefault="00C77B2D" w:rsidP="00C77B2D">
            <w:pPr>
              <w:widowControl w:val="0"/>
              <w:jc w:val="both"/>
              <w:rPr>
                <w:rFonts w:ascii="Arial" w:eastAsia="Calibri" w:hAnsi="Arial" w:cs="Arial"/>
                <w:b/>
                <w:sz w:val="22"/>
                <w:szCs w:val="22"/>
                <w:lang w:val="sl-SI" w:eastAsia="en-US"/>
              </w:rPr>
            </w:pPr>
            <w:r w:rsidRPr="00531F67">
              <w:rPr>
                <w:rFonts w:ascii="Arial" w:eastAsia="Calibri" w:hAnsi="Arial" w:cs="Arial"/>
                <w:b/>
                <w:sz w:val="22"/>
                <w:szCs w:val="22"/>
                <w:lang w:val="sl-SI" w:eastAsia="en-US"/>
              </w:rPr>
              <w:t>Ostala izolacijska ulja i ulja za prenos toplote</w:t>
            </w:r>
          </w:p>
        </w:tc>
        <w:tc>
          <w:tcPr>
            <w:tcW w:w="1678" w:type="dxa"/>
            <w:shd w:val="clear" w:color="auto" w:fill="auto"/>
            <w:vAlign w:val="center"/>
          </w:tcPr>
          <w:p w14:paraId="79FFC474" w14:textId="77777777" w:rsidR="00C77B2D" w:rsidRPr="00531F67" w:rsidRDefault="00505B7D" w:rsidP="00C77B2D">
            <w:pPr>
              <w:widowControl w:val="0"/>
              <w:jc w:val="center"/>
              <w:rPr>
                <w:rFonts w:ascii="Arial" w:eastAsia="Calibri" w:hAnsi="Arial" w:cs="Arial"/>
                <w:b/>
                <w:sz w:val="22"/>
                <w:szCs w:val="22"/>
                <w:lang w:val="sl-SI" w:eastAsia="en-US"/>
              </w:rPr>
            </w:pPr>
            <w:r w:rsidRPr="00531F67">
              <w:rPr>
                <w:rFonts w:ascii="Arial" w:eastAsia="Calibri" w:hAnsi="Arial" w:cs="Arial"/>
                <w:b/>
                <w:sz w:val="22"/>
                <w:szCs w:val="22"/>
                <w:lang w:val="sl-SI" w:eastAsia="en-US"/>
              </w:rPr>
              <w:t>30</w:t>
            </w:r>
          </w:p>
        </w:tc>
        <w:tc>
          <w:tcPr>
            <w:tcW w:w="1382" w:type="dxa"/>
            <w:shd w:val="clear" w:color="auto" w:fill="auto"/>
            <w:vAlign w:val="center"/>
          </w:tcPr>
          <w:p w14:paraId="79FFC475" w14:textId="77777777" w:rsidR="00C77B2D" w:rsidRPr="00531F67" w:rsidRDefault="00C77B2D" w:rsidP="00C77B2D">
            <w:pPr>
              <w:widowControl w:val="0"/>
              <w:jc w:val="center"/>
              <w:rPr>
                <w:rFonts w:ascii="Arial" w:eastAsia="Calibri" w:hAnsi="Arial" w:cs="Arial"/>
                <w:b/>
                <w:sz w:val="22"/>
                <w:szCs w:val="22"/>
                <w:lang w:val="sl-SI" w:eastAsia="en-US"/>
              </w:rPr>
            </w:pPr>
            <w:r w:rsidRPr="00531F67">
              <w:rPr>
                <w:rFonts w:ascii="Arial" w:eastAsia="Calibri" w:hAnsi="Arial" w:cs="Arial"/>
                <w:b/>
                <w:sz w:val="22"/>
                <w:szCs w:val="22"/>
                <w:lang w:val="sl-SI" w:eastAsia="en-US"/>
              </w:rPr>
              <w:t>R1**</w:t>
            </w:r>
          </w:p>
        </w:tc>
      </w:tr>
      <w:tr w:rsidR="00C77B2D" w:rsidRPr="00531F67" w14:paraId="79FFC47C" w14:textId="77777777" w:rsidTr="00C37111">
        <w:trPr>
          <w:jc w:val="center"/>
        </w:trPr>
        <w:tc>
          <w:tcPr>
            <w:tcW w:w="828" w:type="dxa"/>
            <w:shd w:val="clear" w:color="auto" w:fill="auto"/>
          </w:tcPr>
          <w:p w14:paraId="79FFC477" w14:textId="77777777" w:rsidR="00C77B2D" w:rsidRPr="00531F67" w:rsidRDefault="00C77B2D" w:rsidP="00DC3020">
            <w:pPr>
              <w:widowControl w:val="0"/>
              <w:numPr>
                <w:ilvl w:val="0"/>
                <w:numId w:val="15"/>
              </w:numPr>
              <w:tabs>
                <w:tab w:val="left" w:pos="360"/>
              </w:tabs>
              <w:ind w:left="0" w:firstLine="0"/>
              <w:contextualSpacing/>
              <w:jc w:val="center"/>
              <w:rPr>
                <w:rFonts w:ascii="Arial" w:eastAsia="Calibri" w:hAnsi="Arial" w:cs="Arial"/>
                <w:b/>
                <w:bCs/>
                <w:iCs/>
                <w:sz w:val="22"/>
                <w:szCs w:val="22"/>
                <w:lang w:val="sl-SI" w:eastAsia="en-US" w:bidi="en-US"/>
              </w:rPr>
            </w:pPr>
          </w:p>
        </w:tc>
        <w:tc>
          <w:tcPr>
            <w:tcW w:w="1256" w:type="dxa"/>
            <w:shd w:val="clear" w:color="auto" w:fill="auto"/>
          </w:tcPr>
          <w:p w14:paraId="79FFC478" w14:textId="77777777" w:rsidR="00C77B2D" w:rsidRPr="00531F67" w:rsidRDefault="00C77B2D" w:rsidP="00C77B2D">
            <w:pPr>
              <w:widowControl w:val="0"/>
              <w:rPr>
                <w:rFonts w:ascii="Arial" w:eastAsia="Calibri" w:hAnsi="Arial" w:cs="Arial"/>
                <w:b/>
                <w:sz w:val="22"/>
                <w:szCs w:val="22"/>
                <w:lang w:val="sl-SI" w:eastAsia="en-US"/>
              </w:rPr>
            </w:pPr>
            <w:r w:rsidRPr="00531F67">
              <w:rPr>
                <w:rFonts w:ascii="Arial" w:eastAsia="Calibri" w:hAnsi="Arial" w:cs="Arial"/>
                <w:b/>
                <w:sz w:val="22"/>
                <w:szCs w:val="22"/>
                <w:lang w:val="sl-SI" w:eastAsia="en-US"/>
              </w:rPr>
              <w:t>13 05 06*</w:t>
            </w:r>
          </w:p>
        </w:tc>
        <w:tc>
          <w:tcPr>
            <w:tcW w:w="4065" w:type="dxa"/>
            <w:shd w:val="clear" w:color="auto" w:fill="auto"/>
          </w:tcPr>
          <w:p w14:paraId="79FFC479" w14:textId="77777777" w:rsidR="00C77B2D" w:rsidRPr="00531F67" w:rsidRDefault="00C77B2D" w:rsidP="00C77B2D">
            <w:pPr>
              <w:widowControl w:val="0"/>
              <w:jc w:val="both"/>
              <w:rPr>
                <w:rFonts w:ascii="Arial" w:eastAsia="Calibri" w:hAnsi="Arial" w:cs="Arial"/>
                <w:b/>
                <w:sz w:val="22"/>
                <w:szCs w:val="22"/>
                <w:lang w:val="sl-SI" w:eastAsia="en-US"/>
              </w:rPr>
            </w:pPr>
            <w:r w:rsidRPr="00531F67">
              <w:rPr>
                <w:rFonts w:ascii="Arial" w:eastAsia="Calibri" w:hAnsi="Arial" w:cs="Arial"/>
                <w:b/>
                <w:sz w:val="22"/>
                <w:szCs w:val="22"/>
                <w:lang w:val="sl-SI" w:eastAsia="en-US"/>
              </w:rPr>
              <w:t>Ulje iz odvajača ulje/voda</w:t>
            </w:r>
          </w:p>
        </w:tc>
        <w:tc>
          <w:tcPr>
            <w:tcW w:w="1678" w:type="dxa"/>
            <w:shd w:val="clear" w:color="auto" w:fill="auto"/>
            <w:vAlign w:val="center"/>
          </w:tcPr>
          <w:p w14:paraId="79FFC47A" w14:textId="77777777" w:rsidR="00C77B2D" w:rsidRPr="00531F67" w:rsidRDefault="00505B7D" w:rsidP="00C77B2D">
            <w:pPr>
              <w:widowControl w:val="0"/>
              <w:jc w:val="center"/>
              <w:rPr>
                <w:rFonts w:ascii="Arial" w:eastAsia="Calibri" w:hAnsi="Arial" w:cs="Arial"/>
                <w:b/>
                <w:sz w:val="22"/>
                <w:szCs w:val="22"/>
                <w:lang w:val="sl-SI" w:eastAsia="en-US"/>
              </w:rPr>
            </w:pPr>
            <w:r w:rsidRPr="00531F67">
              <w:rPr>
                <w:rFonts w:ascii="Arial" w:eastAsia="Calibri" w:hAnsi="Arial" w:cs="Arial"/>
                <w:b/>
                <w:sz w:val="22"/>
                <w:szCs w:val="22"/>
                <w:lang w:val="sl-SI" w:eastAsia="en-US"/>
              </w:rPr>
              <w:t>25</w:t>
            </w:r>
          </w:p>
        </w:tc>
        <w:tc>
          <w:tcPr>
            <w:tcW w:w="1382" w:type="dxa"/>
            <w:shd w:val="clear" w:color="auto" w:fill="auto"/>
            <w:vAlign w:val="center"/>
          </w:tcPr>
          <w:p w14:paraId="79FFC47B" w14:textId="77777777" w:rsidR="00C77B2D" w:rsidRPr="00531F67" w:rsidRDefault="00C77B2D" w:rsidP="00C77B2D">
            <w:pPr>
              <w:widowControl w:val="0"/>
              <w:jc w:val="center"/>
              <w:rPr>
                <w:rFonts w:ascii="Arial" w:eastAsia="Calibri" w:hAnsi="Arial" w:cs="Arial"/>
                <w:b/>
                <w:sz w:val="22"/>
                <w:szCs w:val="22"/>
                <w:lang w:val="sl-SI" w:eastAsia="en-US"/>
              </w:rPr>
            </w:pPr>
            <w:r w:rsidRPr="00531F67">
              <w:rPr>
                <w:rFonts w:ascii="Arial" w:eastAsia="Calibri" w:hAnsi="Arial" w:cs="Arial"/>
                <w:b/>
                <w:sz w:val="22"/>
                <w:szCs w:val="22"/>
                <w:lang w:val="sl-SI" w:eastAsia="en-US"/>
              </w:rPr>
              <w:t>R1**</w:t>
            </w:r>
          </w:p>
        </w:tc>
      </w:tr>
      <w:tr w:rsidR="00C77B2D" w:rsidRPr="00531F67" w14:paraId="79FFC482" w14:textId="77777777" w:rsidTr="00C37111">
        <w:trPr>
          <w:jc w:val="center"/>
        </w:trPr>
        <w:tc>
          <w:tcPr>
            <w:tcW w:w="828" w:type="dxa"/>
            <w:shd w:val="clear" w:color="auto" w:fill="auto"/>
          </w:tcPr>
          <w:p w14:paraId="79FFC47D" w14:textId="77777777" w:rsidR="00C77B2D" w:rsidRPr="00531F67" w:rsidRDefault="00C77B2D" w:rsidP="00DC3020">
            <w:pPr>
              <w:widowControl w:val="0"/>
              <w:numPr>
                <w:ilvl w:val="0"/>
                <w:numId w:val="15"/>
              </w:numPr>
              <w:tabs>
                <w:tab w:val="left" w:pos="360"/>
              </w:tabs>
              <w:ind w:left="0" w:firstLine="0"/>
              <w:contextualSpacing/>
              <w:jc w:val="center"/>
              <w:rPr>
                <w:rFonts w:ascii="Arial" w:eastAsia="Calibri" w:hAnsi="Arial" w:cs="Arial"/>
                <w:b/>
                <w:bCs/>
                <w:iCs/>
                <w:sz w:val="22"/>
                <w:szCs w:val="22"/>
                <w:lang w:val="sl-SI" w:eastAsia="en-US" w:bidi="en-US"/>
              </w:rPr>
            </w:pPr>
          </w:p>
        </w:tc>
        <w:tc>
          <w:tcPr>
            <w:tcW w:w="1256" w:type="dxa"/>
            <w:shd w:val="clear" w:color="auto" w:fill="auto"/>
          </w:tcPr>
          <w:p w14:paraId="79FFC47E" w14:textId="77777777" w:rsidR="00C77B2D" w:rsidRPr="00531F67" w:rsidRDefault="00C77B2D" w:rsidP="00C77B2D">
            <w:pPr>
              <w:widowControl w:val="0"/>
              <w:rPr>
                <w:rFonts w:ascii="Arial" w:eastAsia="Calibri" w:hAnsi="Arial" w:cs="Arial"/>
                <w:b/>
                <w:sz w:val="22"/>
                <w:szCs w:val="22"/>
                <w:lang w:val="sl-SI" w:eastAsia="en-US"/>
              </w:rPr>
            </w:pPr>
            <w:r w:rsidRPr="00531F67">
              <w:rPr>
                <w:rFonts w:ascii="Arial" w:eastAsia="Calibri" w:hAnsi="Arial" w:cs="Arial"/>
                <w:b/>
                <w:sz w:val="22"/>
                <w:szCs w:val="22"/>
                <w:lang w:val="sl-SI" w:eastAsia="en-US"/>
              </w:rPr>
              <w:t>13 07 03*</w:t>
            </w:r>
          </w:p>
        </w:tc>
        <w:tc>
          <w:tcPr>
            <w:tcW w:w="4065" w:type="dxa"/>
            <w:shd w:val="clear" w:color="auto" w:fill="auto"/>
          </w:tcPr>
          <w:p w14:paraId="79FFC47F" w14:textId="77777777" w:rsidR="00C77B2D" w:rsidRPr="00531F67" w:rsidRDefault="00C77B2D" w:rsidP="00C77B2D">
            <w:pPr>
              <w:widowControl w:val="0"/>
              <w:jc w:val="both"/>
              <w:rPr>
                <w:rFonts w:ascii="Arial" w:eastAsia="Calibri" w:hAnsi="Arial" w:cs="Arial"/>
                <w:b/>
                <w:sz w:val="22"/>
                <w:szCs w:val="22"/>
                <w:lang w:val="sl-SI" w:eastAsia="en-US"/>
              </w:rPr>
            </w:pPr>
            <w:r w:rsidRPr="00531F67">
              <w:rPr>
                <w:rFonts w:ascii="Arial" w:eastAsia="Calibri" w:hAnsi="Arial" w:cs="Arial"/>
                <w:b/>
                <w:sz w:val="22"/>
                <w:szCs w:val="22"/>
                <w:lang w:val="sl-SI" w:eastAsia="en-US"/>
              </w:rPr>
              <w:t>Ostala goriva (uključujući mješavine)</w:t>
            </w:r>
          </w:p>
        </w:tc>
        <w:tc>
          <w:tcPr>
            <w:tcW w:w="1678" w:type="dxa"/>
            <w:shd w:val="clear" w:color="auto" w:fill="auto"/>
            <w:vAlign w:val="center"/>
          </w:tcPr>
          <w:p w14:paraId="79FFC480" w14:textId="77777777" w:rsidR="00C77B2D" w:rsidRPr="00531F67" w:rsidRDefault="00505B7D" w:rsidP="00C77B2D">
            <w:pPr>
              <w:widowControl w:val="0"/>
              <w:jc w:val="center"/>
              <w:rPr>
                <w:rFonts w:ascii="Arial" w:eastAsia="Calibri" w:hAnsi="Arial" w:cs="Arial"/>
                <w:b/>
                <w:sz w:val="22"/>
                <w:szCs w:val="22"/>
                <w:lang w:val="sl-SI" w:eastAsia="en-US"/>
              </w:rPr>
            </w:pPr>
            <w:r w:rsidRPr="00531F67">
              <w:rPr>
                <w:rFonts w:ascii="Arial" w:eastAsia="Calibri" w:hAnsi="Arial" w:cs="Arial"/>
                <w:b/>
                <w:sz w:val="22"/>
                <w:szCs w:val="22"/>
                <w:lang w:val="sl-SI" w:eastAsia="en-US"/>
              </w:rPr>
              <w:t>45</w:t>
            </w:r>
          </w:p>
        </w:tc>
        <w:tc>
          <w:tcPr>
            <w:tcW w:w="1382" w:type="dxa"/>
            <w:shd w:val="clear" w:color="auto" w:fill="auto"/>
            <w:vAlign w:val="center"/>
          </w:tcPr>
          <w:p w14:paraId="79FFC481" w14:textId="77777777" w:rsidR="00C77B2D" w:rsidRPr="00531F67" w:rsidRDefault="00C77B2D" w:rsidP="00C77B2D">
            <w:pPr>
              <w:widowControl w:val="0"/>
              <w:jc w:val="center"/>
              <w:rPr>
                <w:rFonts w:ascii="Arial" w:eastAsia="Calibri" w:hAnsi="Arial" w:cs="Arial"/>
                <w:b/>
                <w:sz w:val="22"/>
                <w:szCs w:val="22"/>
                <w:lang w:val="sl-SI" w:eastAsia="en-US"/>
              </w:rPr>
            </w:pPr>
            <w:r w:rsidRPr="00531F67">
              <w:rPr>
                <w:rFonts w:ascii="Arial" w:eastAsia="Calibri" w:hAnsi="Arial" w:cs="Arial"/>
                <w:b/>
                <w:sz w:val="22"/>
                <w:szCs w:val="22"/>
                <w:lang w:val="sl-SI" w:eastAsia="en-US"/>
              </w:rPr>
              <w:t>R1**</w:t>
            </w:r>
          </w:p>
        </w:tc>
      </w:tr>
      <w:tr w:rsidR="00C37111" w:rsidRPr="00531F67" w14:paraId="79FFC488" w14:textId="77777777" w:rsidTr="00C37111">
        <w:trPr>
          <w:jc w:val="center"/>
        </w:trPr>
        <w:tc>
          <w:tcPr>
            <w:tcW w:w="828" w:type="dxa"/>
            <w:shd w:val="clear" w:color="auto" w:fill="auto"/>
          </w:tcPr>
          <w:p w14:paraId="79FFC483" w14:textId="77777777" w:rsidR="00C37111" w:rsidRPr="00531F67" w:rsidRDefault="00C37111" w:rsidP="00DC3020">
            <w:pPr>
              <w:widowControl w:val="0"/>
              <w:numPr>
                <w:ilvl w:val="0"/>
                <w:numId w:val="15"/>
              </w:numPr>
              <w:tabs>
                <w:tab w:val="left" w:pos="360"/>
              </w:tabs>
              <w:ind w:left="0" w:firstLine="0"/>
              <w:contextualSpacing/>
              <w:jc w:val="center"/>
              <w:rPr>
                <w:rFonts w:ascii="Arial" w:eastAsia="Klavika Light" w:hAnsi="Arial" w:cs="Arial"/>
                <w:b/>
                <w:bCs/>
                <w:iCs/>
                <w:sz w:val="22"/>
                <w:szCs w:val="22"/>
                <w:lang w:val="sl-SI" w:eastAsia="en-US" w:bidi="en-US"/>
              </w:rPr>
            </w:pPr>
          </w:p>
        </w:tc>
        <w:tc>
          <w:tcPr>
            <w:tcW w:w="1256" w:type="dxa"/>
            <w:shd w:val="clear" w:color="auto" w:fill="auto"/>
          </w:tcPr>
          <w:p w14:paraId="79FFC484" w14:textId="77777777" w:rsidR="00C37111" w:rsidRPr="00531F67" w:rsidRDefault="00C37111" w:rsidP="00C37111">
            <w:pPr>
              <w:widowControl w:val="0"/>
              <w:rPr>
                <w:rFonts w:ascii="Arial" w:eastAsia="Calibri" w:hAnsi="Arial" w:cs="Arial"/>
                <w:b/>
                <w:sz w:val="22"/>
                <w:szCs w:val="22"/>
                <w:lang w:val="sl-SI"/>
              </w:rPr>
            </w:pPr>
            <w:r w:rsidRPr="00531F67">
              <w:rPr>
                <w:rFonts w:ascii="Arial" w:eastAsia="Calibri" w:hAnsi="Arial" w:cs="Arial"/>
                <w:b/>
                <w:sz w:val="22"/>
                <w:szCs w:val="22"/>
                <w:lang w:val="sl-SI"/>
              </w:rPr>
              <w:t>15 01 02</w:t>
            </w:r>
          </w:p>
        </w:tc>
        <w:tc>
          <w:tcPr>
            <w:tcW w:w="4065" w:type="dxa"/>
            <w:shd w:val="clear" w:color="auto" w:fill="auto"/>
          </w:tcPr>
          <w:p w14:paraId="79FFC485" w14:textId="77777777" w:rsidR="00C37111" w:rsidRPr="00531F67" w:rsidRDefault="00C37111" w:rsidP="00C37111">
            <w:pPr>
              <w:widowControl w:val="0"/>
              <w:rPr>
                <w:rFonts w:ascii="Arial" w:eastAsia="Calibri" w:hAnsi="Arial" w:cs="Arial"/>
                <w:b/>
                <w:sz w:val="22"/>
                <w:szCs w:val="22"/>
                <w:lang w:val="sl-SI"/>
              </w:rPr>
            </w:pPr>
            <w:r w:rsidRPr="00531F67">
              <w:rPr>
                <w:rFonts w:ascii="Arial" w:eastAsia="Calibri" w:hAnsi="Arial" w:cs="Arial"/>
                <w:b/>
                <w:sz w:val="22"/>
                <w:szCs w:val="22"/>
                <w:lang w:val="sl-SI"/>
              </w:rPr>
              <w:t>Ambalaža od plastike</w:t>
            </w:r>
          </w:p>
        </w:tc>
        <w:tc>
          <w:tcPr>
            <w:tcW w:w="1678" w:type="dxa"/>
            <w:shd w:val="clear" w:color="auto" w:fill="auto"/>
            <w:vAlign w:val="center"/>
          </w:tcPr>
          <w:p w14:paraId="79FFC486" w14:textId="77777777" w:rsidR="00C37111" w:rsidRPr="00531F67" w:rsidRDefault="00C37111" w:rsidP="00C37111">
            <w:pPr>
              <w:jc w:val="center"/>
              <w:rPr>
                <w:rFonts w:ascii="Arial" w:hAnsi="Arial" w:cs="Arial"/>
                <w:b/>
                <w:sz w:val="22"/>
                <w:szCs w:val="22"/>
              </w:rPr>
            </w:pPr>
            <w:r w:rsidRPr="00531F67">
              <w:rPr>
                <w:rFonts w:ascii="Arial" w:eastAsia="Calibri" w:hAnsi="Arial" w:cs="Arial"/>
                <w:b/>
                <w:sz w:val="22"/>
                <w:szCs w:val="22"/>
                <w:lang w:val="sl-SI"/>
              </w:rPr>
              <w:t>***</w:t>
            </w:r>
          </w:p>
        </w:tc>
        <w:tc>
          <w:tcPr>
            <w:tcW w:w="1382" w:type="dxa"/>
            <w:shd w:val="clear" w:color="auto" w:fill="auto"/>
            <w:vAlign w:val="center"/>
          </w:tcPr>
          <w:p w14:paraId="79FFC487" w14:textId="77777777" w:rsidR="00C37111" w:rsidRPr="00531F67" w:rsidRDefault="00C37111" w:rsidP="00C37111">
            <w:pPr>
              <w:widowControl w:val="0"/>
              <w:jc w:val="center"/>
              <w:rPr>
                <w:rFonts w:ascii="Arial" w:eastAsia="Calibri" w:hAnsi="Arial" w:cs="Arial"/>
                <w:b/>
                <w:sz w:val="22"/>
                <w:szCs w:val="22"/>
                <w:lang w:val="sl-SI"/>
              </w:rPr>
            </w:pPr>
            <w:r w:rsidRPr="00531F67">
              <w:rPr>
                <w:rFonts w:ascii="Arial" w:eastAsia="Calibri" w:hAnsi="Arial" w:cs="Arial"/>
                <w:b/>
                <w:sz w:val="22"/>
                <w:szCs w:val="22"/>
                <w:lang w:val="sl-SI"/>
              </w:rPr>
              <w:t>R1</w:t>
            </w:r>
          </w:p>
        </w:tc>
      </w:tr>
      <w:tr w:rsidR="00C37111" w:rsidRPr="00531F67" w14:paraId="79FFC48E" w14:textId="77777777" w:rsidTr="00C37111">
        <w:trPr>
          <w:jc w:val="center"/>
        </w:trPr>
        <w:tc>
          <w:tcPr>
            <w:tcW w:w="828" w:type="dxa"/>
            <w:shd w:val="clear" w:color="auto" w:fill="auto"/>
          </w:tcPr>
          <w:p w14:paraId="79FFC489" w14:textId="77777777" w:rsidR="00C37111" w:rsidRPr="00531F67" w:rsidRDefault="00C37111" w:rsidP="00DC3020">
            <w:pPr>
              <w:widowControl w:val="0"/>
              <w:numPr>
                <w:ilvl w:val="0"/>
                <w:numId w:val="15"/>
              </w:numPr>
              <w:tabs>
                <w:tab w:val="left" w:pos="360"/>
              </w:tabs>
              <w:ind w:left="0" w:firstLine="0"/>
              <w:contextualSpacing/>
              <w:jc w:val="center"/>
              <w:rPr>
                <w:rFonts w:ascii="Arial" w:eastAsia="Klavika Light" w:hAnsi="Arial" w:cs="Arial"/>
                <w:b/>
                <w:iCs/>
                <w:sz w:val="22"/>
                <w:szCs w:val="22"/>
                <w:lang w:val="sl-SI" w:eastAsia="en-US" w:bidi="en-US"/>
              </w:rPr>
            </w:pPr>
          </w:p>
        </w:tc>
        <w:tc>
          <w:tcPr>
            <w:tcW w:w="1256" w:type="dxa"/>
            <w:shd w:val="clear" w:color="auto" w:fill="auto"/>
          </w:tcPr>
          <w:p w14:paraId="79FFC48A" w14:textId="77777777" w:rsidR="00C37111" w:rsidRPr="00531F67" w:rsidRDefault="00C37111" w:rsidP="00C37111">
            <w:pPr>
              <w:widowControl w:val="0"/>
              <w:rPr>
                <w:rFonts w:ascii="Arial" w:eastAsia="Calibri" w:hAnsi="Arial" w:cs="Arial"/>
                <w:b/>
                <w:sz w:val="22"/>
                <w:szCs w:val="22"/>
                <w:lang w:val="sl-SI"/>
              </w:rPr>
            </w:pPr>
            <w:r w:rsidRPr="00531F67">
              <w:rPr>
                <w:rFonts w:ascii="Arial" w:eastAsia="Calibri" w:hAnsi="Arial" w:cs="Arial"/>
                <w:b/>
                <w:sz w:val="22"/>
                <w:szCs w:val="22"/>
                <w:lang w:val="sl-SI"/>
              </w:rPr>
              <w:t>16 01 03</w:t>
            </w:r>
          </w:p>
        </w:tc>
        <w:tc>
          <w:tcPr>
            <w:tcW w:w="4065" w:type="dxa"/>
            <w:shd w:val="clear" w:color="auto" w:fill="auto"/>
          </w:tcPr>
          <w:p w14:paraId="79FFC48B" w14:textId="77777777" w:rsidR="00C37111" w:rsidRPr="00531F67" w:rsidRDefault="00C37111" w:rsidP="00C37111">
            <w:pPr>
              <w:widowControl w:val="0"/>
              <w:rPr>
                <w:rFonts w:ascii="Arial" w:eastAsia="Calibri" w:hAnsi="Arial" w:cs="Arial"/>
                <w:b/>
                <w:sz w:val="22"/>
                <w:szCs w:val="22"/>
                <w:lang w:val="sl-SI"/>
              </w:rPr>
            </w:pPr>
            <w:r w:rsidRPr="00531F67">
              <w:rPr>
                <w:rFonts w:ascii="Arial" w:eastAsia="Calibri" w:hAnsi="Arial" w:cs="Arial"/>
                <w:b/>
                <w:sz w:val="22"/>
                <w:szCs w:val="22"/>
                <w:lang w:val="sl-SI"/>
              </w:rPr>
              <w:t>Stare gume</w:t>
            </w:r>
          </w:p>
        </w:tc>
        <w:tc>
          <w:tcPr>
            <w:tcW w:w="1678" w:type="dxa"/>
            <w:shd w:val="clear" w:color="auto" w:fill="auto"/>
            <w:vAlign w:val="center"/>
          </w:tcPr>
          <w:p w14:paraId="79FFC48C" w14:textId="77777777" w:rsidR="00C37111" w:rsidRPr="00531F67" w:rsidRDefault="00C37111" w:rsidP="00C37111">
            <w:pPr>
              <w:jc w:val="center"/>
              <w:rPr>
                <w:rFonts w:ascii="Arial" w:hAnsi="Arial" w:cs="Arial"/>
                <w:b/>
                <w:sz w:val="22"/>
                <w:szCs w:val="22"/>
              </w:rPr>
            </w:pPr>
            <w:r w:rsidRPr="00531F67">
              <w:rPr>
                <w:rFonts w:ascii="Arial" w:eastAsia="Calibri" w:hAnsi="Arial" w:cs="Arial"/>
                <w:b/>
                <w:sz w:val="22"/>
                <w:szCs w:val="22"/>
                <w:lang w:val="sl-SI"/>
              </w:rPr>
              <w:t>***</w:t>
            </w:r>
          </w:p>
        </w:tc>
        <w:tc>
          <w:tcPr>
            <w:tcW w:w="1382" w:type="dxa"/>
            <w:shd w:val="clear" w:color="auto" w:fill="auto"/>
            <w:vAlign w:val="center"/>
          </w:tcPr>
          <w:p w14:paraId="79FFC48D" w14:textId="77777777" w:rsidR="00C37111" w:rsidRPr="00531F67" w:rsidRDefault="00C37111" w:rsidP="00C37111">
            <w:pPr>
              <w:widowControl w:val="0"/>
              <w:jc w:val="center"/>
              <w:rPr>
                <w:rFonts w:ascii="Arial" w:eastAsia="Calibri" w:hAnsi="Arial" w:cs="Arial"/>
                <w:b/>
                <w:sz w:val="22"/>
                <w:szCs w:val="22"/>
                <w:lang w:val="sl-SI"/>
              </w:rPr>
            </w:pPr>
            <w:r w:rsidRPr="00531F67">
              <w:rPr>
                <w:rFonts w:ascii="Arial" w:eastAsia="Calibri" w:hAnsi="Arial" w:cs="Arial"/>
                <w:b/>
                <w:sz w:val="22"/>
                <w:szCs w:val="22"/>
                <w:lang w:val="sl-SI"/>
              </w:rPr>
              <w:t>R1</w:t>
            </w:r>
          </w:p>
        </w:tc>
      </w:tr>
      <w:tr w:rsidR="00C37111" w:rsidRPr="00531F67" w14:paraId="79FFC494" w14:textId="77777777" w:rsidTr="00C37111">
        <w:trPr>
          <w:jc w:val="center"/>
        </w:trPr>
        <w:tc>
          <w:tcPr>
            <w:tcW w:w="828" w:type="dxa"/>
            <w:shd w:val="clear" w:color="auto" w:fill="auto"/>
          </w:tcPr>
          <w:p w14:paraId="79FFC48F" w14:textId="77777777" w:rsidR="00C37111" w:rsidRPr="00531F67" w:rsidRDefault="00C37111" w:rsidP="00DC3020">
            <w:pPr>
              <w:widowControl w:val="0"/>
              <w:numPr>
                <w:ilvl w:val="0"/>
                <w:numId w:val="15"/>
              </w:numPr>
              <w:tabs>
                <w:tab w:val="left" w:pos="360"/>
              </w:tabs>
              <w:ind w:left="0" w:firstLine="0"/>
              <w:contextualSpacing/>
              <w:jc w:val="center"/>
              <w:rPr>
                <w:rFonts w:ascii="Arial" w:eastAsia="Klavika Light" w:hAnsi="Arial" w:cs="Arial"/>
                <w:b/>
                <w:iCs/>
                <w:sz w:val="22"/>
                <w:szCs w:val="22"/>
                <w:lang w:val="sl-SI" w:eastAsia="en-US" w:bidi="en-US"/>
              </w:rPr>
            </w:pPr>
          </w:p>
        </w:tc>
        <w:tc>
          <w:tcPr>
            <w:tcW w:w="1256" w:type="dxa"/>
            <w:shd w:val="clear" w:color="auto" w:fill="auto"/>
          </w:tcPr>
          <w:p w14:paraId="79FFC490" w14:textId="77777777" w:rsidR="00C37111" w:rsidRPr="00531F67" w:rsidRDefault="00C37111" w:rsidP="00C37111">
            <w:pPr>
              <w:widowControl w:val="0"/>
              <w:rPr>
                <w:rFonts w:ascii="Arial" w:eastAsia="Calibri" w:hAnsi="Arial" w:cs="Arial"/>
                <w:b/>
                <w:sz w:val="22"/>
                <w:szCs w:val="22"/>
                <w:lang w:val="sl-SI"/>
              </w:rPr>
            </w:pPr>
            <w:r w:rsidRPr="00531F67">
              <w:rPr>
                <w:rFonts w:ascii="Arial" w:eastAsia="Calibri" w:hAnsi="Arial" w:cs="Arial"/>
                <w:b/>
                <w:sz w:val="22"/>
                <w:szCs w:val="22"/>
                <w:lang w:val="sl-SI"/>
              </w:rPr>
              <w:t xml:space="preserve">19 12 10 </w:t>
            </w:r>
          </w:p>
        </w:tc>
        <w:tc>
          <w:tcPr>
            <w:tcW w:w="4065" w:type="dxa"/>
            <w:shd w:val="clear" w:color="auto" w:fill="auto"/>
          </w:tcPr>
          <w:p w14:paraId="79FFC491" w14:textId="77777777" w:rsidR="00C37111" w:rsidRPr="00531F67" w:rsidRDefault="00C37111" w:rsidP="00C37111">
            <w:pPr>
              <w:widowControl w:val="0"/>
              <w:rPr>
                <w:rFonts w:ascii="Arial" w:eastAsia="Calibri" w:hAnsi="Arial" w:cs="Arial"/>
                <w:b/>
                <w:sz w:val="22"/>
                <w:szCs w:val="22"/>
                <w:lang w:val="sl-SI"/>
              </w:rPr>
            </w:pPr>
            <w:r w:rsidRPr="00531F67">
              <w:rPr>
                <w:rFonts w:ascii="Arial" w:eastAsia="Calibri" w:hAnsi="Arial" w:cs="Arial"/>
                <w:b/>
                <w:sz w:val="22"/>
                <w:szCs w:val="22"/>
                <w:lang w:val="sl-SI"/>
              </w:rPr>
              <w:t>Zapaljivi otpad (gorivo nastalo iz otpada)</w:t>
            </w:r>
          </w:p>
        </w:tc>
        <w:tc>
          <w:tcPr>
            <w:tcW w:w="1678" w:type="dxa"/>
            <w:shd w:val="clear" w:color="auto" w:fill="auto"/>
            <w:vAlign w:val="center"/>
          </w:tcPr>
          <w:p w14:paraId="79FFC492" w14:textId="77777777" w:rsidR="00C37111" w:rsidRPr="00531F67" w:rsidRDefault="00C37111" w:rsidP="00C37111">
            <w:pPr>
              <w:jc w:val="center"/>
              <w:rPr>
                <w:rFonts w:ascii="Arial" w:hAnsi="Arial" w:cs="Arial"/>
                <w:b/>
                <w:sz w:val="22"/>
                <w:szCs w:val="22"/>
              </w:rPr>
            </w:pPr>
            <w:r w:rsidRPr="00531F67">
              <w:rPr>
                <w:rFonts w:ascii="Arial" w:eastAsia="Calibri" w:hAnsi="Arial" w:cs="Arial"/>
                <w:b/>
                <w:sz w:val="22"/>
                <w:szCs w:val="22"/>
                <w:lang w:val="sl-SI"/>
              </w:rPr>
              <w:t>***</w:t>
            </w:r>
          </w:p>
        </w:tc>
        <w:tc>
          <w:tcPr>
            <w:tcW w:w="1382" w:type="dxa"/>
            <w:shd w:val="clear" w:color="auto" w:fill="auto"/>
            <w:vAlign w:val="center"/>
          </w:tcPr>
          <w:p w14:paraId="79FFC493" w14:textId="77777777" w:rsidR="00C37111" w:rsidRPr="00531F67" w:rsidRDefault="00C37111" w:rsidP="00C37111">
            <w:pPr>
              <w:widowControl w:val="0"/>
              <w:jc w:val="center"/>
              <w:rPr>
                <w:rFonts w:ascii="Arial" w:eastAsia="Calibri" w:hAnsi="Arial" w:cs="Arial"/>
                <w:b/>
                <w:sz w:val="22"/>
                <w:szCs w:val="22"/>
                <w:lang w:val="sl-SI"/>
              </w:rPr>
            </w:pPr>
            <w:r w:rsidRPr="00531F67">
              <w:rPr>
                <w:rFonts w:ascii="Arial" w:eastAsia="Calibri" w:hAnsi="Arial" w:cs="Arial"/>
                <w:b/>
                <w:sz w:val="22"/>
                <w:szCs w:val="22"/>
                <w:lang w:val="sl-SI"/>
              </w:rPr>
              <w:t>R1</w:t>
            </w:r>
          </w:p>
        </w:tc>
      </w:tr>
      <w:tr w:rsidR="00C77B2D" w:rsidRPr="00531F67" w14:paraId="79FFC49A" w14:textId="77777777" w:rsidTr="00C37111">
        <w:trPr>
          <w:jc w:val="center"/>
        </w:trPr>
        <w:tc>
          <w:tcPr>
            <w:tcW w:w="828" w:type="dxa"/>
            <w:shd w:val="clear" w:color="auto" w:fill="auto"/>
          </w:tcPr>
          <w:p w14:paraId="79FFC495" w14:textId="77777777" w:rsidR="00C77B2D" w:rsidRPr="00531F67" w:rsidRDefault="00C77B2D" w:rsidP="00DC3020">
            <w:pPr>
              <w:pStyle w:val="ListParagraph"/>
              <w:widowControl w:val="0"/>
              <w:numPr>
                <w:ilvl w:val="0"/>
                <w:numId w:val="15"/>
              </w:numPr>
              <w:tabs>
                <w:tab w:val="left" w:pos="360"/>
              </w:tabs>
              <w:ind w:left="0" w:firstLine="0"/>
              <w:jc w:val="center"/>
              <w:rPr>
                <w:rFonts w:ascii="Arial" w:hAnsi="Arial" w:cs="Arial"/>
                <w:b/>
                <w:bCs/>
                <w:i w:val="0"/>
                <w:sz w:val="22"/>
                <w:szCs w:val="22"/>
                <w:lang w:val="sl-SI"/>
              </w:rPr>
            </w:pPr>
          </w:p>
        </w:tc>
        <w:tc>
          <w:tcPr>
            <w:tcW w:w="1256" w:type="dxa"/>
            <w:shd w:val="clear" w:color="auto" w:fill="auto"/>
          </w:tcPr>
          <w:p w14:paraId="79FFC496" w14:textId="77777777" w:rsidR="00C77B2D" w:rsidRPr="00531F67" w:rsidRDefault="00C77B2D" w:rsidP="00C77B2D">
            <w:pPr>
              <w:widowControl w:val="0"/>
              <w:rPr>
                <w:rFonts w:ascii="Arial" w:eastAsia="Calibri" w:hAnsi="Arial" w:cs="Arial"/>
                <w:b/>
                <w:sz w:val="22"/>
                <w:szCs w:val="22"/>
                <w:lang w:val="sl-SI"/>
              </w:rPr>
            </w:pPr>
            <w:r w:rsidRPr="00531F67">
              <w:rPr>
                <w:rFonts w:ascii="Arial" w:eastAsia="Calibri" w:hAnsi="Arial" w:cs="Arial"/>
                <w:b/>
                <w:sz w:val="22"/>
                <w:szCs w:val="22"/>
                <w:lang w:val="sl-SI"/>
              </w:rPr>
              <w:t>19 12 11*</w:t>
            </w:r>
          </w:p>
        </w:tc>
        <w:tc>
          <w:tcPr>
            <w:tcW w:w="4065" w:type="dxa"/>
            <w:shd w:val="clear" w:color="auto" w:fill="auto"/>
          </w:tcPr>
          <w:p w14:paraId="79FFC497" w14:textId="77777777" w:rsidR="00C77B2D" w:rsidRPr="00531F67" w:rsidRDefault="00C77B2D" w:rsidP="00C77B2D">
            <w:pPr>
              <w:widowControl w:val="0"/>
              <w:rPr>
                <w:rFonts w:ascii="Arial" w:eastAsia="Calibri" w:hAnsi="Arial" w:cs="Arial"/>
                <w:b/>
                <w:sz w:val="22"/>
                <w:szCs w:val="22"/>
                <w:lang w:val="sl-SI"/>
              </w:rPr>
            </w:pPr>
            <w:r w:rsidRPr="00531F67">
              <w:rPr>
                <w:rFonts w:ascii="Arial" w:eastAsia="Calibri" w:hAnsi="Arial" w:cs="Arial"/>
                <w:b/>
                <w:sz w:val="22"/>
                <w:szCs w:val="22"/>
                <w:lang w:val="sl-SI"/>
              </w:rPr>
              <w:t>Ostali otpad (uključujući mješavine materijala) od mehaničke obrade otada koji sadrži opasne materije</w:t>
            </w:r>
          </w:p>
        </w:tc>
        <w:tc>
          <w:tcPr>
            <w:tcW w:w="1678" w:type="dxa"/>
            <w:shd w:val="clear" w:color="auto" w:fill="auto"/>
            <w:vAlign w:val="center"/>
          </w:tcPr>
          <w:p w14:paraId="79FFC498" w14:textId="77777777" w:rsidR="00C77B2D" w:rsidRPr="00531F67" w:rsidRDefault="00C77B2D" w:rsidP="00C37111">
            <w:pPr>
              <w:widowControl w:val="0"/>
              <w:jc w:val="center"/>
              <w:rPr>
                <w:rFonts w:ascii="Arial" w:eastAsia="Calibri" w:hAnsi="Arial" w:cs="Arial"/>
                <w:b/>
                <w:sz w:val="22"/>
                <w:szCs w:val="22"/>
                <w:lang w:val="sl-SI"/>
              </w:rPr>
            </w:pPr>
            <w:r w:rsidRPr="00531F67">
              <w:rPr>
                <w:rFonts w:ascii="Arial" w:eastAsia="Calibri" w:hAnsi="Arial" w:cs="Arial"/>
                <w:b/>
                <w:sz w:val="22"/>
                <w:szCs w:val="22"/>
                <w:lang w:val="sl-SI"/>
              </w:rPr>
              <w:t>1</w:t>
            </w:r>
            <w:r w:rsidR="00C37111" w:rsidRPr="00531F67">
              <w:rPr>
                <w:rFonts w:ascii="Arial" w:eastAsia="Calibri" w:hAnsi="Arial" w:cs="Arial"/>
                <w:b/>
                <w:sz w:val="22"/>
                <w:szCs w:val="22"/>
                <w:lang w:val="sl-SI"/>
              </w:rPr>
              <w:t>80</w:t>
            </w:r>
            <w:r w:rsidRPr="00531F67">
              <w:rPr>
                <w:rFonts w:ascii="Arial" w:eastAsia="Calibri" w:hAnsi="Arial" w:cs="Arial"/>
                <w:b/>
                <w:sz w:val="22"/>
                <w:szCs w:val="22"/>
                <w:lang w:val="sl-SI"/>
              </w:rPr>
              <w:t>0</w:t>
            </w:r>
          </w:p>
        </w:tc>
        <w:tc>
          <w:tcPr>
            <w:tcW w:w="1382" w:type="dxa"/>
            <w:shd w:val="clear" w:color="auto" w:fill="auto"/>
            <w:vAlign w:val="center"/>
          </w:tcPr>
          <w:p w14:paraId="79FFC499" w14:textId="77777777" w:rsidR="00C77B2D" w:rsidRPr="00531F67" w:rsidRDefault="00C77B2D" w:rsidP="00C77B2D">
            <w:pPr>
              <w:widowControl w:val="0"/>
              <w:jc w:val="center"/>
              <w:rPr>
                <w:rFonts w:ascii="Arial" w:eastAsia="Calibri" w:hAnsi="Arial" w:cs="Arial"/>
                <w:b/>
                <w:sz w:val="22"/>
                <w:szCs w:val="22"/>
                <w:lang w:val="sl-SI"/>
              </w:rPr>
            </w:pPr>
            <w:r w:rsidRPr="00531F67">
              <w:rPr>
                <w:rFonts w:ascii="Arial" w:eastAsia="Calibri" w:hAnsi="Arial" w:cs="Arial"/>
                <w:b/>
                <w:sz w:val="22"/>
                <w:szCs w:val="22"/>
                <w:lang w:val="sl-SI"/>
              </w:rPr>
              <w:t>R1</w:t>
            </w:r>
          </w:p>
        </w:tc>
      </w:tr>
      <w:tr w:rsidR="00C77B2D" w:rsidRPr="00531F67" w14:paraId="79FFC4A0" w14:textId="77777777" w:rsidTr="00C37111">
        <w:trPr>
          <w:jc w:val="center"/>
        </w:trPr>
        <w:tc>
          <w:tcPr>
            <w:tcW w:w="828" w:type="dxa"/>
            <w:shd w:val="clear" w:color="auto" w:fill="auto"/>
          </w:tcPr>
          <w:p w14:paraId="79FFC49B" w14:textId="77777777" w:rsidR="00C77B2D" w:rsidRPr="00531F67" w:rsidRDefault="00C77B2D" w:rsidP="00DC3020">
            <w:pPr>
              <w:pStyle w:val="ListParagraph"/>
              <w:widowControl w:val="0"/>
              <w:numPr>
                <w:ilvl w:val="0"/>
                <w:numId w:val="15"/>
              </w:numPr>
              <w:tabs>
                <w:tab w:val="left" w:pos="360"/>
              </w:tabs>
              <w:ind w:left="0" w:firstLine="0"/>
              <w:jc w:val="center"/>
              <w:rPr>
                <w:rFonts w:ascii="Arial" w:hAnsi="Arial" w:cs="Arial"/>
                <w:b/>
                <w:bCs/>
                <w:i w:val="0"/>
                <w:sz w:val="22"/>
                <w:szCs w:val="22"/>
                <w:lang w:val="sl-SI"/>
              </w:rPr>
            </w:pPr>
          </w:p>
        </w:tc>
        <w:tc>
          <w:tcPr>
            <w:tcW w:w="1256" w:type="dxa"/>
            <w:shd w:val="clear" w:color="auto" w:fill="auto"/>
          </w:tcPr>
          <w:p w14:paraId="79FFC49C" w14:textId="77777777" w:rsidR="00C77B2D" w:rsidRPr="00531F67" w:rsidRDefault="00C77B2D" w:rsidP="00C77B2D">
            <w:pPr>
              <w:widowControl w:val="0"/>
              <w:rPr>
                <w:rFonts w:ascii="Arial" w:eastAsia="Calibri" w:hAnsi="Arial" w:cs="Arial"/>
                <w:b/>
                <w:sz w:val="22"/>
                <w:szCs w:val="22"/>
                <w:lang w:val="sl-SI"/>
              </w:rPr>
            </w:pPr>
            <w:r w:rsidRPr="00531F67">
              <w:rPr>
                <w:rFonts w:ascii="Arial" w:eastAsia="Calibri" w:hAnsi="Arial" w:cs="Arial"/>
                <w:b/>
                <w:sz w:val="22"/>
                <w:szCs w:val="22"/>
                <w:lang w:val="sl-SI"/>
              </w:rPr>
              <w:t>19 12 12</w:t>
            </w:r>
          </w:p>
        </w:tc>
        <w:tc>
          <w:tcPr>
            <w:tcW w:w="4065" w:type="dxa"/>
            <w:shd w:val="clear" w:color="auto" w:fill="auto"/>
          </w:tcPr>
          <w:p w14:paraId="79FFC49D" w14:textId="77777777" w:rsidR="00C77B2D" w:rsidRPr="00531F67" w:rsidRDefault="00C77B2D" w:rsidP="00C77B2D">
            <w:pPr>
              <w:widowControl w:val="0"/>
              <w:rPr>
                <w:rFonts w:ascii="Arial" w:eastAsia="Calibri" w:hAnsi="Arial" w:cs="Arial"/>
                <w:b/>
                <w:sz w:val="22"/>
                <w:szCs w:val="22"/>
                <w:lang w:val="sl-SI"/>
              </w:rPr>
            </w:pPr>
            <w:r w:rsidRPr="00531F67">
              <w:rPr>
                <w:rFonts w:ascii="Arial" w:eastAsia="Calibri" w:hAnsi="Arial" w:cs="Arial"/>
                <w:b/>
                <w:sz w:val="22"/>
                <w:szCs w:val="22"/>
                <w:lang w:val="sl-SI"/>
              </w:rPr>
              <w:t>Ostali otpad (uključujući mješavine materijala) od od mehaničke obrade otpada koji nije naveden pod 19 12 11</w:t>
            </w:r>
          </w:p>
        </w:tc>
        <w:tc>
          <w:tcPr>
            <w:tcW w:w="1678" w:type="dxa"/>
            <w:shd w:val="clear" w:color="auto" w:fill="auto"/>
            <w:vAlign w:val="center"/>
          </w:tcPr>
          <w:p w14:paraId="79FFC49E" w14:textId="77777777" w:rsidR="00C77B2D" w:rsidRPr="00531F67" w:rsidRDefault="00C77B2D" w:rsidP="00C77B2D">
            <w:pPr>
              <w:widowControl w:val="0"/>
              <w:jc w:val="center"/>
              <w:rPr>
                <w:rFonts w:ascii="Arial" w:eastAsia="Calibri" w:hAnsi="Arial" w:cs="Arial"/>
                <w:b/>
                <w:sz w:val="22"/>
                <w:szCs w:val="22"/>
                <w:lang w:val="sl-SI"/>
              </w:rPr>
            </w:pPr>
            <w:r w:rsidRPr="00531F67">
              <w:rPr>
                <w:rFonts w:ascii="Arial" w:eastAsia="Calibri" w:hAnsi="Arial" w:cs="Arial"/>
                <w:b/>
                <w:sz w:val="22"/>
                <w:szCs w:val="22"/>
                <w:lang w:val="sl-SI"/>
              </w:rPr>
              <w:t>***</w:t>
            </w:r>
          </w:p>
        </w:tc>
        <w:tc>
          <w:tcPr>
            <w:tcW w:w="1382" w:type="dxa"/>
            <w:shd w:val="clear" w:color="auto" w:fill="auto"/>
            <w:vAlign w:val="center"/>
          </w:tcPr>
          <w:p w14:paraId="79FFC49F" w14:textId="77777777" w:rsidR="00C77B2D" w:rsidRPr="00531F67" w:rsidRDefault="00C77B2D" w:rsidP="00C77B2D">
            <w:pPr>
              <w:widowControl w:val="0"/>
              <w:jc w:val="center"/>
              <w:rPr>
                <w:rFonts w:ascii="Arial" w:eastAsia="Calibri" w:hAnsi="Arial" w:cs="Arial"/>
                <w:b/>
                <w:sz w:val="22"/>
                <w:szCs w:val="22"/>
                <w:lang w:val="sl-SI"/>
              </w:rPr>
            </w:pPr>
            <w:r w:rsidRPr="00531F67">
              <w:rPr>
                <w:rFonts w:ascii="Arial" w:eastAsia="Calibri" w:hAnsi="Arial" w:cs="Arial"/>
                <w:b/>
                <w:sz w:val="22"/>
                <w:szCs w:val="22"/>
                <w:lang w:val="sl-SI"/>
              </w:rPr>
              <w:t>R1</w:t>
            </w:r>
          </w:p>
        </w:tc>
      </w:tr>
    </w:tbl>
    <w:p w14:paraId="79FFC4A1" w14:textId="77777777" w:rsidR="00963D00" w:rsidRPr="00E10DD6" w:rsidRDefault="00963D00" w:rsidP="00963D00">
      <w:pPr>
        <w:spacing w:after="120" w:line="288" w:lineRule="auto"/>
        <w:jc w:val="both"/>
        <w:rPr>
          <w:rFonts w:ascii="Arial" w:eastAsia="MS Mincho" w:hAnsi="Arial" w:cs="Arial"/>
          <w:sz w:val="18"/>
          <w:szCs w:val="18"/>
          <w:lang w:val="en-US" w:eastAsia="en-US"/>
        </w:rPr>
      </w:pPr>
      <w:r w:rsidRPr="00E10DD6">
        <w:rPr>
          <w:rFonts w:ascii="Arial" w:eastAsia="MS Mincho" w:hAnsi="Arial" w:cs="Arial"/>
          <w:sz w:val="18"/>
          <w:szCs w:val="18"/>
          <w:lang w:val="en-US" w:eastAsia="en-US"/>
        </w:rPr>
        <w:t>* Opasni otpad</w:t>
      </w:r>
    </w:p>
    <w:p w14:paraId="79FFC4A2" w14:textId="77777777" w:rsidR="00963D00" w:rsidRPr="00E10DD6" w:rsidRDefault="00963D00" w:rsidP="00F92267">
      <w:pPr>
        <w:spacing w:line="288" w:lineRule="auto"/>
        <w:jc w:val="both"/>
        <w:rPr>
          <w:rFonts w:ascii="Arial" w:eastAsia="MS Mincho" w:hAnsi="Arial" w:cs="Arial"/>
          <w:sz w:val="18"/>
          <w:szCs w:val="18"/>
          <w:lang w:val="en-US" w:eastAsia="en-US"/>
        </w:rPr>
      </w:pPr>
      <w:r w:rsidRPr="00E10DD6">
        <w:rPr>
          <w:rFonts w:ascii="Arial" w:eastAsia="MS Mincho" w:hAnsi="Arial" w:cs="Arial"/>
          <w:sz w:val="18"/>
          <w:szCs w:val="18"/>
          <w:lang w:val="en-US" w:eastAsia="en-US"/>
        </w:rPr>
        <w:t xml:space="preserve">** Postupci prerade otpada – otpadnih ulja - Rabljeno ulje jedne kategorije ne smije se miješati sa rabljenim uljima drugih kategorija, niti sa gorivima, glikolima (antifriz), rastvaračima, poljoprivrednim kemikalijama, tečnostima za kočnice, vodom, opasnim supstancama poput PCB/PCT, supstancama koje sadrže ili se sumnja da sadrže PCB/PCT u koncentracijama većim </w:t>
      </w:r>
      <w:r>
        <w:rPr>
          <w:rFonts w:ascii="Arial" w:eastAsia="MS Mincho" w:hAnsi="Arial" w:cs="Arial"/>
          <w:sz w:val="18"/>
          <w:szCs w:val="18"/>
          <w:lang w:val="en-US" w:eastAsia="en-US"/>
        </w:rPr>
        <w:t xml:space="preserve">od </w:t>
      </w:r>
      <w:r w:rsidRPr="00E10DD6">
        <w:rPr>
          <w:rFonts w:ascii="Arial" w:eastAsia="MS Mincho" w:hAnsi="Arial" w:cs="Arial"/>
          <w:sz w:val="18"/>
          <w:szCs w:val="18"/>
          <w:lang w:val="en-US" w:eastAsia="en-US"/>
        </w:rPr>
        <w:t xml:space="preserve">50 mg/kg (kao u slučaju nekih ulja korištenih kod transformatora, električnih kondenzatora ili hidrauličnih sistema), osim ako je to zvanično dozvoljeno pismenim putem od strane operatera ovlaštenog postrojenja za tretman u kojem se ulje namjerava tretirati. </w:t>
      </w:r>
    </w:p>
    <w:p w14:paraId="79FFC4A3" w14:textId="77777777" w:rsidR="00963D00" w:rsidRPr="00E10DD6" w:rsidRDefault="00963D00" w:rsidP="00963D00">
      <w:pPr>
        <w:spacing w:after="120" w:line="288" w:lineRule="auto"/>
        <w:jc w:val="both"/>
        <w:rPr>
          <w:rFonts w:ascii="Arial" w:eastAsia="MS Mincho" w:hAnsi="Arial" w:cs="Arial"/>
          <w:sz w:val="18"/>
          <w:szCs w:val="18"/>
          <w:lang w:val="en-US" w:eastAsia="en-US"/>
        </w:rPr>
      </w:pPr>
      <w:r w:rsidRPr="00E10DD6">
        <w:rPr>
          <w:rFonts w:ascii="Arial" w:eastAsia="MS Mincho" w:hAnsi="Arial" w:cs="Arial"/>
          <w:sz w:val="18"/>
          <w:szCs w:val="18"/>
          <w:lang w:val="en-US" w:eastAsia="en-US"/>
        </w:rPr>
        <w:t xml:space="preserve">Ovo je prvenstveno primjenjivo u slučaju propisnog spaljivanja smjesa ulja I, II i III kategorije u spalionicama opasnog otpada. Ukoliko nije poznato kojoj kategoriji pripadaju rabljena ulja, potrebno je svaku pojedinu vrstu ulja (npr. motorna ulja, </w:t>
      </w:r>
      <w:r w:rsidRPr="00E10DD6">
        <w:rPr>
          <w:rFonts w:ascii="Arial" w:eastAsia="MS Mincho" w:hAnsi="Arial" w:cs="Arial"/>
          <w:sz w:val="18"/>
          <w:szCs w:val="18"/>
          <w:lang w:val="en-US" w:eastAsia="en-US"/>
        </w:rPr>
        <w:lastRenderedPageBreak/>
        <w:t>hidraulična ulja, itd.) skladištiti odvojeno, osim ako je njihovo miješanje zvanično dozvoljeno pismenim putem od strane operatera ovlaštenog postrojenja za tretman u kojem se ulje namjerava tretirati.</w:t>
      </w:r>
      <w:r w:rsidRPr="00E10DD6">
        <w:rPr>
          <w:rFonts w:ascii="Arial" w:eastAsia="MS Mincho" w:hAnsi="Arial" w:cs="Arial"/>
          <w:sz w:val="18"/>
          <w:szCs w:val="18"/>
          <w:vertAlign w:val="superscript"/>
          <w:lang w:val="en-US" w:eastAsia="en-US"/>
        </w:rPr>
        <w:footnoteReference w:id="1"/>
      </w:r>
    </w:p>
    <w:p w14:paraId="79FFC4A4" w14:textId="77777777" w:rsidR="003A3321" w:rsidRPr="00392D1D" w:rsidRDefault="00963D00" w:rsidP="00392D1D">
      <w:pPr>
        <w:spacing w:after="120" w:line="288" w:lineRule="auto"/>
        <w:jc w:val="both"/>
        <w:rPr>
          <w:rFonts w:ascii="Arial" w:eastAsia="MS Mincho" w:hAnsi="Arial" w:cs="Arial"/>
          <w:b/>
          <w:sz w:val="18"/>
          <w:szCs w:val="18"/>
          <w:lang w:val="en-US" w:eastAsia="en-US"/>
        </w:rPr>
      </w:pPr>
      <w:r w:rsidRPr="00C37111">
        <w:rPr>
          <w:rFonts w:ascii="Arial" w:eastAsia="MS Mincho" w:hAnsi="Arial" w:cs="Arial"/>
          <w:sz w:val="18"/>
          <w:szCs w:val="18"/>
          <w:lang w:val="en-US" w:eastAsia="en-US"/>
        </w:rPr>
        <w:t xml:space="preserve">*** Bezopasni otpad, čija najveća ukupna količina, koju je dozvoljeno preraditi (suspaljivati) u jednoj godini, iznosi </w:t>
      </w:r>
      <w:r w:rsidR="003A3321" w:rsidRPr="00C37111">
        <w:rPr>
          <w:rFonts w:ascii="Arial" w:eastAsia="MS Mincho" w:hAnsi="Arial" w:cs="Arial"/>
          <w:b/>
          <w:sz w:val="18"/>
          <w:szCs w:val="18"/>
          <w:lang w:val="en-US" w:eastAsia="en-US"/>
        </w:rPr>
        <w:t>3</w:t>
      </w:r>
      <w:r w:rsidRPr="00C37111">
        <w:rPr>
          <w:rFonts w:ascii="Arial" w:eastAsia="MS Mincho" w:hAnsi="Arial" w:cs="Arial"/>
          <w:b/>
          <w:sz w:val="18"/>
          <w:szCs w:val="18"/>
          <w:lang w:val="en-US" w:eastAsia="en-US"/>
        </w:rPr>
        <w:t>0.000 t.</w:t>
      </w:r>
    </w:p>
    <w:p w14:paraId="79FFC4A5" w14:textId="314E4AE0" w:rsidR="00112531" w:rsidRPr="00392D1D" w:rsidRDefault="005E0C7B" w:rsidP="00392D1D">
      <w:pPr>
        <w:tabs>
          <w:tab w:val="left" w:pos="567"/>
        </w:tabs>
        <w:jc w:val="both"/>
        <w:rPr>
          <w:rFonts w:ascii="Arial" w:hAnsi="Arial" w:cs="Arial"/>
          <w:b/>
          <w:sz w:val="22"/>
          <w:szCs w:val="22"/>
          <w:lang w:val="hr-BA"/>
        </w:rPr>
      </w:pPr>
      <w:r>
        <w:rPr>
          <w:rFonts w:ascii="Arial" w:hAnsi="Arial" w:cs="Arial"/>
          <w:b/>
          <w:sz w:val="22"/>
          <w:szCs w:val="22"/>
          <w:lang w:val="hr-BA"/>
        </w:rPr>
        <w:t>4</w:t>
      </w:r>
      <w:r w:rsidR="00541F51" w:rsidRPr="00DD3BA3">
        <w:rPr>
          <w:rFonts w:ascii="Arial" w:hAnsi="Arial" w:cs="Arial"/>
          <w:b/>
          <w:sz w:val="22"/>
          <w:szCs w:val="22"/>
          <w:lang w:val="hr-BA"/>
        </w:rPr>
        <w:t xml:space="preserve">.1. </w:t>
      </w:r>
      <w:r w:rsidR="00E92015">
        <w:rPr>
          <w:rFonts w:ascii="Arial" w:hAnsi="Arial" w:cs="Arial"/>
          <w:b/>
          <w:sz w:val="22"/>
          <w:szCs w:val="22"/>
          <w:lang w:val="hr-BA"/>
        </w:rPr>
        <w:t>Energenti</w:t>
      </w:r>
      <w:r w:rsidR="00541F51" w:rsidRPr="00DD3BA3">
        <w:rPr>
          <w:rFonts w:ascii="Arial" w:hAnsi="Arial" w:cs="Arial"/>
          <w:b/>
          <w:sz w:val="22"/>
          <w:szCs w:val="22"/>
          <w:lang w:val="hr-BA"/>
        </w:rPr>
        <w:t xml:space="preserve"> i vodosnabdijevanje</w:t>
      </w:r>
    </w:p>
    <w:p w14:paraId="79FFC4A6" w14:textId="77777777" w:rsidR="00A613C2" w:rsidRDefault="00A613C2" w:rsidP="00541F51">
      <w:pPr>
        <w:tabs>
          <w:tab w:val="left" w:pos="567"/>
        </w:tabs>
        <w:jc w:val="both"/>
        <w:rPr>
          <w:rFonts w:ascii="Arial" w:hAnsi="Arial" w:cs="Arial"/>
          <w:b/>
          <w:i/>
          <w:sz w:val="22"/>
          <w:szCs w:val="22"/>
          <w:u w:val="single"/>
          <w:lang w:val="hr-BA"/>
        </w:rPr>
      </w:pPr>
    </w:p>
    <w:p w14:paraId="79FFC4A7" w14:textId="77777777" w:rsidR="00E92015" w:rsidRPr="005E0C7B" w:rsidRDefault="00E92015" w:rsidP="00E92015">
      <w:pPr>
        <w:pStyle w:val="Default"/>
        <w:rPr>
          <w:i/>
          <w:sz w:val="22"/>
          <w:szCs w:val="22"/>
          <w:lang w:val="hr-BA" w:eastAsia="hr-HR"/>
        </w:rPr>
      </w:pPr>
      <w:r w:rsidRPr="005E0C7B">
        <w:rPr>
          <w:i/>
          <w:sz w:val="22"/>
          <w:szCs w:val="22"/>
          <w:lang w:val="hr-BA" w:eastAsia="hr-HR"/>
        </w:rPr>
        <w:t xml:space="preserve">Tabela </w:t>
      </w:r>
      <w:r w:rsidR="0021693D" w:rsidRPr="005E0C7B">
        <w:rPr>
          <w:i/>
          <w:sz w:val="22"/>
          <w:szCs w:val="22"/>
          <w:lang w:val="hr-BA" w:eastAsia="hr-HR"/>
        </w:rPr>
        <w:t>5. Potrošnja energije</w:t>
      </w:r>
    </w:p>
    <w:p w14:paraId="79FFC4A8" w14:textId="77777777" w:rsidR="0021693D" w:rsidRPr="00531F67" w:rsidRDefault="0021693D" w:rsidP="00E92015">
      <w:pPr>
        <w:pStyle w:val="Default"/>
        <w:rPr>
          <w:sz w:val="22"/>
          <w:szCs w:val="22"/>
          <w:highlight w:val="yellow"/>
          <w:lang w:val="hr-BA" w:eastAsia="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71"/>
        <w:gridCol w:w="2505"/>
        <w:gridCol w:w="2532"/>
        <w:gridCol w:w="3199"/>
      </w:tblGrid>
      <w:tr w:rsidR="00E92015" w:rsidRPr="00531F67" w14:paraId="79FFC4AA" w14:textId="77777777" w:rsidTr="005E0C7B">
        <w:trPr>
          <w:cantSplit/>
        </w:trPr>
        <w:tc>
          <w:tcPr>
            <w:tcW w:w="5000" w:type="pct"/>
            <w:gridSpan w:val="4"/>
            <w:shd w:val="clear" w:color="auto" w:fill="auto"/>
            <w:tcMar>
              <w:top w:w="0" w:type="dxa"/>
              <w:left w:w="70" w:type="dxa"/>
              <w:bottom w:w="0" w:type="dxa"/>
              <w:right w:w="70" w:type="dxa"/>
            </w:tcMar>
            <w:hideMark/>
          </w:tcPr>
          <w:p w14:paraId="79FFC4A9" w14:textId="3CB4CABF" w:rsidR="00E92015" w:rsidRPr="00531F67" w:rsidRDefault="00E92015" w:rsidP="001D12AA">
            <w:pPr>
              <w:jc w:val="center"/>
              <w:rPr>
                <w:rFonts w:ascii="Arial" w:eastAsia="Calibri" w:hAnsi="Arial" w:cs="Arial"/>
                <w:b/>
                <w:bCs/>
                <w:sz w:val="22"/>
                <w:szCs w:val="22"/>
                <w:lang w:val="bs-Latn-BA"/>
              </w:rPr>
            </w:pPr>
            <w:r w:rsidRPr="00531F67">
              <w:rPr>
                <w:rFonts w:ascii="Arial" w:eastAsia="Calibri" w:hAnsi="Arial" w:cs="Arial"/>
                <w:b/>
                <w:bCs/>
                <w:sz w:val="22"/>
                <w:szCs w:val="22"/>
                <w:lang w:val="bs-Latn-BA"/>
              </w:rPr>
              <w:t>POTROŠNJA ENERGIJE</w:t>
            </w:r>
            <w:r w:rsidR="008A2C70" w:rsidRPr="00531F67">
              <w:rPr>
                <w:rFonts w:ascii="Arial" w:eastAsia="Calibri" w:hAnsi="Arial" w:cs="Arial"/>
                <w:b/>
                <w:bCs/>
                <w:sz w:val="22"/>
                <w:szCs w:val="22"/>
                <w:lang w:val="bs-Latn-BA"/>
              </w:rPr>
              <w:t xml:space="preserve"> u 2020. godini</w:t>
            </w:r>
          </w:p>
        </w:tc>
      </w:tr>
      <w:tr w:rsidR="00E92015" w:rsidRPr="00531F67" w14:paraId="79FFC4AF" w14:textId="77777777" w:rsidTr="005E0C7B">
        <w:trPr>
          <w:cantSplit/>
        </w:trPr>
        <w:tc>
          <w:tcPr>
            <w:tcW w:w="801" w:type="pct"/>
            <w:shd w:val="clear" w:color="auto" w:fill="auto"/>
            <w:tcMar>
              <w:top w:w="0" w:type="dxa"/>
              <w:left w:w="70" w:type="dxa"/>
              <w:bottom w:w="0" w:type="dxa"/>
              <w:right w:w="70" w:type="dxa"/>
            </w:tcMar>
            <w:hideMark/>
          </w:tcPr>
          <w:p w14:paraId="79FFC4AB" w14:textId="77777777" w:rsidR="00E92015" w:rsidRPr="00531F67" w:rsidRDefault="00E92015" w:rsidP="001D12AA">
            <w:pPr>
              <w:jc w:val="center"/>
              <w:rPr>
                <w:rFonts w:ascii="Arial" w:eastAsia="Calibri" w:hAnsi="Arial" w:cs="Arial"/>
                <w:sz w:val="22"/>
                <w:szCs w:val="22"/>
                <w:lang w:val="bs-Latn-BA"/>
              </w:rPr>
            </w:pPr>
            <w:r w:rsidRPr="00531F67">
              <w:rPr>
                <w:rFonts w:ascii="Arial" w:eastAsia="Calibri" w:hAnsi="Arial" w:cs="Arial"/>
                <w:color w:val="000000"/>
                <w:sz w:val="22"/>
                <w:szCs w:val="22"/>
                <w:lang w:val="bs-Latn-BA"/>
              </w:rPr>
              <w:t>Resurs</w:t>
            </w:r>
          </w:p>
        </w:tc>
        <w:tc>
          <w:tcPr>
            <w:tcW w:w="1277" w:type="pct"/>
            <w:shd w:val="clear" w:color="auto" w:fill="auto"/>
            <w:tcMar>
              <w:top w:w="0" w:type="dxa"/>
              <w:left w:w="70" w:type="dxa"/>
              <w:bottom w:w="0" w:type="dxa"/>
              <w:right w:w="70" w:type="dxa"/>
            </w:tcMar>
            <w:hideMark/>
          </w:tcPr>
          <w:p w14:paraId="79FFC4AC" w14:textId="77777777" w:rsidR="00E92015" w:rsidRPr="00531F67" w:rsidRDefault="00E92015" w:rsidP="001D12AA">
            <w:pPr>
              <w:jc w:val="center"/>
              <w:rPr>
                <w:rFonts w:ascii="Arial" w:eastAsia="Calibri" w:hAnsi="Arial" w:cs="Arial"/>
                <w:sz w:val="22"/>
                <w:szCs w:val="22"/>
                <w:lang w:val="bs-Latn-BA"/>
              </w:rPr>
            </w:pPr>
            <w:r w:rsidRPr="00531F67">
              <w:rPr>
                <w:rFonts w:ascii="Arial" w:eastAsia="Calibri" w:hAnsi="Arial" w:cs="Arial"/>
                <w:color w:val="000000"/>
                <w:sz w:val="22"/>
                <w:szCs w:val="22"/>
                <w:lang w:val="bs-Latn-BA"/>
              </w:rPr>
              <w:t xml:space="preserve">Ukupna potrošnja (kWH/g, t/g, I sl.) </w:t>
            </w:r>
          </w:p>
        </w:tc>
        <w:tc>
          <w:tcPr>
            <w:tcW w:w="1291" w:type="pct"/>
            <w:shd w:val="clear" w:color="auto" w:fill="auto"/>
            <w:tcMar>
              <w:top w:w="0" w:type="dxa"/>
              <w:left w:w="70" w:type="dxa"/>
              <w:bottom w:w="0" w:type="dxa"/>
              <w:right w:w="70" w:type="dxa"/>
            </w:tcMar>
            <w:hideMark/>
          </w:tcPr>
          <w:p w14:paraId="79FFC4AD" w14:textId="77777777" w:rsidR="00E92015" w:rsidRPr="00531F67" w:rsidRDefault="00E92015" w:rsidP="001D12AA">
            <w:pPr>
              <w:jc w:val="center"/>
              <w:rPr>
                <w:rFonts w:ascii="Arial" w:eastAsia="Calibri" w:hAnsi="Arial" w:cs="Arial"/>
                <w:sz w:val="22"/>
                <w:szCs w:val="22"/>
                <w:lang w:val="bs-Latn-BA"/>
              </w:rPr>
            </w:pPr>
            <w:r w:rsidRPr="00531F67">
              <w:rPr>
                <w:rFonts w:ascii="Arial" w:eastAsia="Calibri" w:hAnsi="Arial" w:cs="Arial"/>
                <w:color w:val="000000"/>
                <w:sz w:val="22"/>
                <w:szCs w:val="22"/>
                <w:lang w:val="bs-Latn-BA"/>
              </w:rPr>
              <w:t>Potrošnja po jedinici proizvoda</w:t>
            </w:r>
          </w:p>
        </w:tc>
        <w:tc>
          <w:tcPr>
            <w:tcW w:w="1631" w:type="pct"/>
            <w:shd w:val="clear" w:color="auto" w:fill="auto"/>
            <w:tcMar>
              <w:top w:w="0" w:type="dxa"/>
              <w:left w:w="70" w:type="dxa"/>
              <w:bottom w:w="0" w:type="dxa"/>
              <w:right w:w="70" w:type="dxa"/>
            </w:tcMar>
            <w:hideMark/>
          </w:tcPr>
          <w:p w14:paraId="79FFC4AE" w14:textId="77777777" w:rsidR="00E92015" w:rsidRPr="00531F67" w:rsidRDefault="00E92015" w:rsidP="001D12AA">
            <w:pPr>
              <w:jc w:val="center"/>
              <w:rPr>
                <w:rFonts w:ascii="Arial" w:eastAsia="Calibri" w:hAnsi="Arial" w:cs="Arial"/>
                <w:sz w:val="22"/>
                <w:szCs w:val="22"/>
                <w:lang w:val="bs-Latn-BA"/>
              </w:rPr>
            </w:pPr>
            <w:r w:rsidRPr="00531F67">
              <w:rPr>
                <w:rFonts w:ascii="Arial" w:eastAsia="Calibri" w:hAnsi="Arial" w:cs="Arial"/>
                <w:color w:val="000000"/>
                <w:sz w:val="22"/>
                <w:szCs w:val="22"/>
                <w:lang w:val="bs-Latn-BA"/>
              </w:rPr>
              <w:t>Procenat u odnosu na ukupnu potrošnju (%)</w:t>
            </w:r>
          </w:p>
        </w:tc>
      </w:tr>
      <w:tr w:rsidR="00E92015" w:rsidRPr="00531F67" w14:paraId="79FFC4B4" w14:textId="77777777" w:rsidTr="005E0C7B">
        <w:trPr>
          <w:cantSplit/>
        </w:trPr>
        <w:tc>
          <w:tcPr>
            <w:tcW w:w="801" w:type="pct"/>
            <w:shd w:val="clear" w:color="auto" w:fill="auto"/>
            <w:tcMar>
              <w:top w:w="0" w:type="dxa"/>
              <w:left w:w="70" w:type="dxa"/>
              <w:bottom w:w="0" w:type="dxa"/>
              <w:right w:w="70" w:type="dxa"/>
            </w:tcMar>
            <w:hideMark/>
          </w:tcPr>
          <w:p w14:paraId="79FFC4B0" w14:textId="77777777" w:rsidR="00E92015" w:rsidRPr="00531F67" w:rsidRDefault="00E92015" w:rsidP="001D12AA">
            <w:pPr>
              <w:jc w:val="center"/>
              <w:rPr>
                <w:rFonts w:ascii="Arial" w:eastAsia="Calibri" w:hAnsi="Arial" w:cs="Arial"/>
                <w:sz w:val="22"/>
                <w:szCs w:val="22"/>
                <w:lang w:val="bs-Latn-BA"/>
              </w:rPr>
            </w:pPr>
            <w:r w:rsidRPr="00531F67">
              <w:rPr>
                <w:rFonts w:ascii="Arial" w:eastAsia="Calibri" w:hAnsi="Arial" w:cs="Arial"/>
                <w:color w:val="000000"/>
                <w:sz w:val="22"/>
                <w:szCs w:val="22"/>
                <w:lang w:val="bs-Latn-BA"/>
              </w:rPr>
              <w:t>Električna energija</w:t>
            </w:r>
          </w:p>
        </w:tc>
        <w:tc>
          <w:tcPr>
            <w:tcW w:w="1277" w:type="pct"/>
            <w:shd w:val="clear" w:color="auto" w:fill="auto"/>
            <w:tcMar>
              <w:top w:w="0" w:type="dxa"/>
              <w:left w:w="70" w:type="dxa"/>
              <w:bottom w:w="0" w:type="dxa"/>
              <w:right w:w="70" w:type="dxa"/>
            </w:tcMar>
            <w:vAlign w:val="center"/>
            <w:hideMark/>
          </w:tcPr>
          <w:p w14:paraId="79FFC4B1" w14:textId="77777777" w:rsidR="00E92015" w:rsidRPr="00531F67" w:rsidRDefault="00E92015" w:rsidP="001D12AA">
            <w:pPr>
              <w:jc w:val="center"/>
              <w:rPr>
                <w:rFonts w:ascii="Arial" w:eastAsia="Calibri" w:hAnsi="Arial" w:cs="Arial"/>
                <w:sz w:val="22"/>
                <w:szCs w:val="22"/>
                <w:lang w:val="bs-Latn-BA"/>
              </w:rPr>
            </w:pPr>
            <w:r w:rsidRPr="00531F67">
              <w:rPr>
                <w:rFonts w:ascii="Arial" w:eastAsia="Calibri" w:hAnsi="Arial" w:cs="Arial"/>
                <w:sz w:val="22"/>
                <w:szCs w:val="22"/>
                <w:lang w:val="bs-Latn-BA"/>
              </w:rPr>
              <w:t>72411,20 MWH/g</w:t>
            </w:r>
          </w:p>
        </w:tc>
        <w:tc>
          <w:tcPr>
            <w:tcW w:w="1291" w:type="pct"/>
            <w:shd w:val="clear" w:color="auto" w:fill="auto"/>
            <w:tcMar>
              <w:top w:w="0" w:type="dxa"/>
              <w:left w:w="70" w:type="dxa"/>
              <w:bottom w:w="0" w:type="dxa"/>
              <w:right w:w="70" w:type="dxa"/>
            </w:tcMar>
            <w:hideMark/>
          </w:tcPr>
          <w:p w14:paraId="79FFC4B2" w14:textId="77777777" w:rsidR="00E92015" w:rsidRPr="00531F67" w:rsidRDefault="00E92015" w:rsidP="001D12AA">
            <w:pPr>
              <w:jc w:val="center"/>
              <w:rPr>
                <w:rFonts w:ascii="Arial" w:eastAsia="Calibri" w:hAnsi="Arial" w:cs="Arial"/>
                <w:sz w:val="22"/>
                <w:szCs w:val="22"/>
                <w:lang w:val="bs-Latn-BA"/>
              </w:rPr>
            </w:pPr>
            <w:r w:rsidRPr="00531F67">
              <w:rPr>
                <w:rFonts w:ascii="Arial" w:eastAsia="Calibri" w:hAnsi="Arial" w:cs="Arial"/>
                <w:sz w:val="22"/>
                <w:szCs w:val="22"/>
                <w:lang w:val="bs-Latn-BA"/>
              </w:rPr>
              <w:t>0,1149 MWh/t</w:t>
            </w:r>
          </w:p>
        </w:tc>
        <w:tc>
          <w:tcPr>
            <w:tcW w:w="1631" w:type="pct"/>
            <w:shd w:val="clear" w:color="auto" w:fill="auto"/>
            <w:tcMar>
              <w:top w:w="0" w:type="dxa"/>
              <w:left w:w="70" w:type="dxa"/>
              <w:bottom w:w="0" w:type="dxa"/>
              <w:right w:w="70" w:type="dxa"/>
            </w:tcMar>
            <w:vAlign w:val="center"/>
            <w:hideMark/>
          </w:tcPr>
          <w:p w14:paraId="79FFC4B3" w14:textId="77777777" w:rsidR="00E92015" w:rsidRPr="00531F67" w:rsidRDefault="00E92015" w:rsidP="001D12AA">
            <w:pPr>
              <w:jc w:val="center"/>
              <w:rPr>
                <w:rFonts w:ascii="Arial" w:eastAsia="Calibri" w:hAnsi="Arial" w:cs="Arial"/>
                <w:sz w:val="22"/>
                <w:szCs w:val="22"/>
                <w:lang w:val="bs-Latn-BA"/>
              </w:rPr>
            </w:pPr>
            <w:r w:rsidRPr="00531F67">
              <w:rPr>
                <w:rFonts w:ascii="Arial" w:eastAsia="Calibri" w:hAnsi="Arial" w:cs="Arial"/>
                <w:color w:val="000000"/>
                <w:sz w:val="22"/>
                <w:szCs w:val="22"/>
                <w:lang w:val="bs-Latn-BA"/>
              </w:rPr>
              <w:t>16,45</w:t>
            </w:r>
          </w:p>
        </w:tc>
      </w:tr>
      <w:tr w:rsidR="00E92015" w:rsidRPr="00531F67" w14:paraId="79FFC4B9" w14:textId="77777777" w:rsidTr="005E0C7B">
        <w:trPr>
          <w:cantSplit/>
        </w:trPr>
        <w:tc>
          <w:tcPr>
            <w:tcW w:w="801" w:type="pct"/>
            <w:shd w:val="clear" w:color="auto" w:fill="auto"/>
            <w:tcMar>
              <w:top w:w="0" w:type="dxa"/>
              <w:left w:w="70" w:type="dxa"/>
              <w:bottom w:w="0" w:type="dxa"/>
              <w:right w:w="70" w:type="dxa"/>
            </w:tcMar>
            <w:hideMark/>
          </w:tcPr>
          <w:p w14:paraId="79FFC4B5" w14:textId="77777777" w:rsidR="00E92015" w:rsidRPr="00531F67" w:rsidRDefault="00E92015" w:rsidP="001D12AA">
            <w:pPr>
              <w:jc w:val="center"/>
              <w:rPr>
                <w:rFonts w:ascii="Arial" w:eastAsia="Calibri" w:hAnsi="Arial" w:cs="Arial"/>
                <w:sz w:val="22"/>
                <w:szCs w:val="22"/>
                <w:lang w:val="bs-Latn-BA"/>
              </w:rPr>
            </w:pPr>
            <w:r w:rsidRPr="00531F67">
              <w:rPr>
                <w:rFonts w:ascii="Arial" w:eastAsia="Calibri" w:hAnsi="Arial" w:cs="Arial"/>
                <w:color w:val="000000"/>
                <w:sz w:val="22"/>
                <w:szCs w:val="22"/>
                <w:lang w:val="bs-Latn-BA"/>
              </w:rPr>
              <w:t>Prirodni gas</w:t>
            </w:r>
          </w:p>
        </w:tc>
        <w:tc>
          <w:tcPr>
            <w:tcW w:w="1277" w:type="pct"/>
            <w:shd w:val="clear" w:color="auto" w:fill="auto"/>
            <w:tcMar>
              <w:top w:w="0" w:type="dxa"/>
              <w:left w:w="70" w:type="dxa"/>
              <w:bottom w:w="0" w:type="dxa"/>
              <w:right w:w="70" w:type="dxa"/>
            </w:tcMar>
            <w:vAlign w:val="center"/>
            <w:hideMark/>
          </w:tcPr>
          <w:p w14:paraId="79FFC4B6" w14:textId="77777777" w:rsidR="00E92015" w:rsidRPr="00531F67" w:rsidRDefault="00E92015" w:rsidP="001D12AA">
            <w:pPr>
              <w:jc w:val="center"/>
              <w:rPr>
                <w:rFonts w:ascii="Arial" w:eastAsia="Calibri" w:hAnsi="Arial" w:cs="Arial"/>
                <w:sz w:val="22"/>
                <w:szCs w:val="22"/>
                <w:lang w:val="bs-Latn-BA"/>
              </w:rPr>
            </w:pPr>
            <w:r w:rsidRPr="00531F67">
              <w:rPr>
                <w:rFonts w:ascii="Arial" w:eastAsia="Calibri" w:hAnsi="Arial" w:cs="Arial"/>
                <w:sz w:val="22"/>
                <w:szCs w:val="22"/>
                <w:lang w:val="bs-Latn-BA"/>
              </w:rPr>
              <w:t>519976,1 m</w:t>
            </w:r>
            <w:r w:rsidRPr="00531F67">
              <w:rPr>
                <w:rFonts w:ascii="Arial" w:eastAsia="Calibri" w:hAnsi="Arial" w:cs="Arial"/>
                <w:sz w:val="22"/>
                <w:szCs w:val="22"/>
                <w:vertAlign w:val="superscript"/>
                <w:lang w:val="bs-Latn-BA"/>
              </w:rPr>
              <w:t>3</w:t>
            </w:r>
            <w:r w:rsidRPr="00531F67">
              <w:rPr>
                <w:rFonts w:ascii="Arial" w:eastAsia="Calibri" w:hAnsi="Arial" w:cs="Arial"/>
                <w:sz w:val="22"/>
                <w:szCs w:val="22"/>
                <w:lang w:val="bs-Latn-BA"/>
              </w:rPr>
              <w:t>/g</w:t>
            </w:r>
          </w:p>
        </w:tc>
        <w:tc>
          <w:tcPr>
            <w:tcW w:w="1291" w:type="pct"/>
            <w:shd w:val="clear" w:color="auto" w:fill="auto"/>
            <w:tcMar>
              <w:top w:w="0" w:type="dxa"/>
              <w:left w:w="70" w:type="dxa"/>
              <w:bottom w:w="0" w:type="dxa"/>
              <w:right w:w="70" w:type="dxa"/>
            </w:tcMar>
            <w:hideMark/>
          </w:tcPr>
          <w:p w14:paraId="79FFC4B7" w14:textId="77777777" w:rsidR="00E92015" w:rsidRPr="00531F67" w:rsidRDefault="00E92015" w:rsidP="001D12AA">
            <w:pPr>
              <w:jc w:val="center"/>
              <w:rPr>
                <w:rFonts w:ascii="Arial" w:eastAsia="Calibri" w:hAnsi="Arial" w:cs="Arial"/>
                <w:sz w:val="22"/>
                <w:szCs w:val="22"/>
                <w:lang w:val="bs-Latn-BA"/>
              </w:rPr>
            </w:pPr>
            <w:r w:rsidRPr="00531F67">
              <w:rPr>
                <w:rFonts w:ascii="Arial" w:eastAsia="Calibri" w:hAnsi="Arial" w:cs="Arial"/>
                <w:sz w:val="22"/>
                <w:szCs w:val="22"/>
                <w:lang w:val="bs-Latn-BA"/>
              </w:rPr>
              <w:t>0,8255 m</w:t>
            </w:r>
            <w:r w:rsidRPr="00531F67">
              <w:rPr>
                <w:rFonts w:ascii="Arial" w:eastAsia="Calibri" w:hAnsi="Arial" w:cs="Arial"/>
                <w:sz w:val="22"/>
                <w:szCs w:val="22"/>
                <w:vertAlign w:val="superscript"/>
                <w:lang w:val="bs-Latn-BA"/>
              </w:rPr>
              <w:t>3</w:t>
            </w:r>
            <w:r w:rsidRPr="00531F67">
              <w:rPr>
                <w:rFonts w:ascii="Arial" w:eastAsia="Calibri" w:hAnsi="Arial" w:cs="Arial"/>
                <w:sz w:val="22"/>
                <w:szCs w:val="22"/>
                <w:lang w:val="bs-Latn-BA"/>
              </w:rPr>
              <w:t>/t</w:t>
            </w:r>
          </w:p>
        </w:tc>
        <w:tc>
          <w:tcPr>
            <w:tcW w:w="1631" w:type="pct"/>
            <w:shd w:val="clear" w:color="auto" w:fill="auto"/>
            <w:tcMar>
              <w:top w:w="0" w:type="dxa"/>
              <w:left w:w="70" w:type="dxa"/>
              <w:bottom w:w="0" w:type="dxa"/>
              <w:right w:w="70" w:type="dxa"/>
            </w:tcMar>
            <w:vAlign w:val="center"/>
            <w:hideMark/>
          </w:tcPr>
          <w:p w14:paraId="79FFC4B8" w14:textId="77777777" w:rsidR="00E92015" w:rsidRPr="00531F67" w:rsidRDefault="00E92015" w:rsidP="001D12AA">
            <w:pPr>
              <w:jc w:val="center"/>
              <w:rPr>
                <w:rFonts w:ascii="Arial" w:eastAsia="Calibri" w:hAnsi="Arial" w:cs="Arial"/>
                <w:sz w:val="22"/>
                <w:szCs w:val="22"/>
                <w:lang w:val="bs-Latn-BA"/>
              </w:rPr>
            </w:pPr>
            <w:r w:rsidRPr="00531F67">
              <w:rPr>
                <w:rFonts w:ascii="Arial" w:eastAsia="Calibri" w:hAnsi="Arial" w:cs="Arial"/>
                <w:color w:val="000000"/>
                <w:sz w:val="22"/>
                <w:szCs w:val="22"/>
                <w:lang w:val="bs-Latn-BA"/>
              </w:rPr>
              <w:t>1,14</w:t>
            </w:r>
          </w:p>
        </w:tc>
      </w:tr>
      <w:tr w:rsidR="00E92015" w:rsidRPr="00531F67" w14:paraId="79FFC4BE" w14:textId="77777777" w:rsidTr="005E0C7B">
        <w:trPr>
          <w:cantSplit/>
        </w:trPr>
        <w:tc>
          <w:tcPr>
            <w:tcW w:w="801" w:type="pct"/>
            <w:shd w:val="clear" w:color="auto" w:fill="auto"/>
            <w:tcMar>
              <w:top w:w="0" w:type="dxa"/>
              <w:left w:w="70" w:type="dxa"/>
              <w:bottom w:w="0" w:type="dxa"/>
              <w:right w:w="70" w:type="dxa"/>
            </w:tcMar>
            <w:hideMark/>
          </w:tcPr>
          <w:p w14:paraId="79FFC4BA" w14:textId="77777777" w:rsidR="00E92015" w:rsidRPr="00531F67" w:rsidRDefault="00E92015" w:rsidP="001D12AA">
            <w:pPr>
              <w:jc w:val="center"/>
              <w:rPr>
                <w:rFonts w:ascii="Arial" w:eastAsia="Calibri" w:hAnsi="Arial" w:cs="Arial"/>
                <w:sz w:val="22"/>
                <w:szCs w:val="22"/>
                <w:lang w:val="bs-Latn-BA"/>
              </w:rPr>
            </w:pPr>
            <w:r w:rsidRPr="00531F67">
              <w:rPr>
                <w:rFonts w:ascii="Arial" w:eastAsia="Calibri" w:hAnsi="Arial" w:cs="Arial"/>
                <w:color w:val="000000"/>
                <w:sz w:val="22"/>
                <w:szCs w:val="22"/>
                <w:lang w:val="bs-Latn-BA"/>
              </w:rPr>
              <w:t>Ugalj</w:t>
            </w:r>
          </w:p>
        </w:tc>
        <w:tc>
          <w:tcPr>
            <w:tcW w:w="1277" w:type="pct"/>
            <w:shd w:val="clear" w:color="auto" w:fill="auto"/>
            <w:tcMar>
              <w:top w:w="0" w:type="dxa"/>
              <w:left w:w="70" w:type="dxa"/>
              <w:bottom w:w="0" w:type="dxa"/>
              <w:right w:w="70" w:type="dxa"/>
            </w:tcMar>
            <w:vAlign w:val="center"/>
            <w:hideMark/>
          </w:tcPr>
          <w:p w14:paraId="79FFC4BB" w14:textId="77777777" w:rsidR="00E92015" w:rsidRPr="00531F67" w:rsidRDefault="00E92015" w:rsidP="001D12AA">
            <w:pPr>
              <w:jc w:val="center"/>
              <w:rPr>
                <w:rFonts w:ascii="Arial" w:eastAsia="Calibri" w:hAnsi="Arial" w:cs="Arial"/>
                <w:sz w:val="22"/>
                <w:szCs w:val="22"/>
                <w:lang w:val="bs-Latn-BA"/>
              </w:rPr>
            </w:pPr>
            <w:r w:rsidRPr="00531F67">
              <w:rPr>
                <w:rFonts w:ascii="Arial" w:eastAsia="Calibri" w:hAnsi="Arial" w:cs="Arial"/>
                <w:sz w:val="22"/>
                <w:szCs w:val="22"/>
                <w:lang w:val="bs-Latn-BA"/>
              </w:rPr>
              <w:t>30254,96 t/g</w:t>
            </w:r>
          </w:p>
        </w:tc>
        <w:tc>
          <w:tcPr>
            <w:tcW w:w="1291" w:type="pct"/>
            <w:shd w:val="clear" w:color="auto" w:fill="auto"/>
            <w:tcMar>
              <w:top w:w="0" w:type="dxa"/>
              <w:left w:w="70" w:type="dxa"/>
              <w:bottom w:w="0" w:type="dxa"/>
              <w:right w:w="70" w:type="dxa"/>
            </w:tcMar>
            <w:vAlign w:val="center"/>
            <w:hideMark/>
          </w:tcPr>
          <w:p w14:paraId="79FFC4BC" w14:textId="77777777" w:rsidR="00E92015" w:rsidRPr="00531F67" w:rsidRDefault="00E92015" w:rsidP="001D12AA">
            <w:pPr>
              <w:jc w:val="center"/>
              <w:rPr>
                <w:rFonts w:ascii="Arial" w:eastAsia="Calibri" w:hAnsi="Arial" w:cs="Arial"/>
                <w:sz w:val="22"/>
                <w:szCs w:val="22"/>
                <w:lang w:val="bs-Latn-BA"/>
              </w:rPr>
            </w:pPr>
            <w:r w:rsidRPr="00531F67">
              <w:rPr>
                <w:rFonts w:ascii="Arial" w:eastAsia="Calibri" w:hAnsi="Arial" w:cs="Arial"/>
                <w:sz w:val="22"/>
                <w:szCs w:val="22"/>
                <w:lang w:val="bs-Latn-BA"/>
              </w:rPr>
              <w:t>1,9081 GJ/t</w:t>
            </w:r>
          </w:p>
        </w:tc>
        <w:tc>
          <w:tcPr>
            <w:tcW w:w="1631" w:type="pct"/>
            <w:shd w:val="clear" w:color="auto" w:fill="auto"/>
            <w:tcMar>
              <w:top w:w="0" w:type="dxa"/>
              <w:left w:w="70" w:type="dxa"/>
              <w:bottom w:w="0" w:type="dxa"/>
              <w:right w:w="70" w:type="dxa"/>
            </w:tcMar>
            <w:vAlign w:val="center"/>
            <w:hideMark/>
          </w:tcPr>
          <w:p w14:paraId="79FFC4BD" w14:textId="3451507A" w:rsidR="006E09BA" w:rsidRPr="00531F67" w:rsidRDefault="006E09BA" w:rsidP="006E09BA">
            <w:pPr>
              <w:jc w:val="center"/>
              <w:rPr>
                <w:rFonts w:ascii="Arial" w:eastAsia="Calibri" w:hAnsi="Arial" w:cs="Arial"/>
                <w:color w:val="000000"/>
                <w:sz w:val="22"/>
                <w:szCs w:val="22"/>
                <w:lang w:val="bs-Latn-BA"/>
              </w:rPr>
            </w:pPr>
            <w:r w:rsidRPr="00531F67">
              <w:rPr>
                <w:rFonts w:ascii="Arial" w:eastAsia="Calibri" w:hAnsi="Arial" w:cs="Arial"/>
                <w:sz w:val="22"/>
                <w:szCs w:val="22"/>
                <w:lang w:val="bs-Latn-BA"/>
              </w:rPr>
              <w:t>48,99</w:t>
            </w:r>
          </w:p>
        </w:tc>
      </w:tr>
      <w:tr w:rsidR="00E92015" w:rsidRPr="00531F67" w14:paraId="79FFC4C3" w14:textId="77777777" w:rsidTr="005E0C7B">
        <w:trPr>
          <w:cantSplit/>
        </w:trPr>
        <w:tc>
          <w:tcPr>
            <w:tcW w:w="801" w:type="pct"/>
            <w:shd w:val="clear" w:color="auto" w:fill="auto"/>
            <w:tcMar>
              <w:top w:w="0" w:type="dxa"/>
              <w:left w:w="70" w:type="dxa"/>
              <w:bottom w:w="0" w:type="dxa"/>
              <w:right w:w="70" w:type="dxa"/>
            </w:tcMar>
            <w:hideMark/>
          </w:tcPr>
          <w:p w14:paraId="79FFC4BF" w14:textId="77777777" w:rsidR="00E92015" w:rsidRPr="00531F67" w:rsidRDefault="00E92015" w:rsidP="001D12AA">
            <w:pPr>
              <w:jc w:val="center"/>
              <w:rPr>
                <w:rFonts w:ascii="Arial" w:eastAsia="Calibri" w:hAnsi="Arial" w:cs="Arial"/>
                <w:sz w:val="22"/>
                <w:szCs w:val="22"/>
                <w:lang w:val="bs-Latn-BA"/>
              </w:rPr>
            </w:pPr>
            <w:r w:rsidRPr="00531F67">
              <w:rPr>
                <w:rFonts w:ascii="Arial" w:eastAsia="Calibri" w:hAnsi="Arial" w:cs="Arial"/>
                <w:sz w:val="22"/>
                <w:szCs w:val="22"/>
                <w:lang w:val="bs-Latn-BA"/>
              </w:rPr>
              <w:t>Petrol koks</w:t>
            </w:r>
          </w:p>
        </w:tc>
        <w:tc>
          <w:tcPr>
            <w:tcW w:w="1277" w:type="pct"/>
            <w:shd w:val="clear" w:color="auto" w:fill="auto"/>
            <w:tcMar>
              <w:top w:w="0" w:type="dxa"/>
              <w:left w:w="70" w:type="dxa"/>
              <w:bottom w:w="0" w:type="dxa"/>
              <w:right w:w="70" w:type="dxa"/>
            </w:tcMar>
            <w:vAlign w:val="center"/>
            <w:hideMark/>
          </w:tcPr>
          <w:p w14:paraId="79FFC4C0" w14:textId="77777777" w:rsidR="00E92015" w:rsidRPr="00531F67" w:rsidRDefault="00E92015" w:rsidP="001D12AA">
            <w:pPr>
              <w:jc w:val="center"/>
              <w:rPr>
                <w:rFonts w:ascii="Arial" w:eastAsia="Calibri" w:hAnsi="Arial" w:cs="Arial"/>
                <w:sz w:val="22"/>
                <w:szCs w:val="22"/>
                <w:lang w:val="bs-Latn-BA"/>
              </w:rPr>
            </w:pPr>
            <w:r w:rsidRPr="00531F67">
              <w:rPr>
                <w:rFonts w:ascii="Arial" w:eastAsia="Calibri" w:hAnsi="Arial" w:cs="Arial"/>
                <w:sz w:val="22"/>
                <w:szCs w:val="22"/>
                <w:lang w:val="bs-Latn-BA"/>
              </w:rPr>
              <w:t>12320 t/g</w:t>
            </w:r>
          </w:p>
        </w:tc>
        <w:tc>
          <w:tcPr>
            <w:tcW w:w="1291" w:type="pct"/>
            <w:shd w:val="clear" w:color="auto" w:fill="auto"/>
            <w:tcMar>
              <w:top w:w="0" w:type="dxa"/>
              <w:left w:w="70" w:type="dxa"/>
              <w:bottom w:w="0" w:type="dxa"/>
              <w:right w:w="70" w:type="dxa"/>
            </w:tcMar>
            <w:vAlign w:val="center"/>
            <w:hideMark/>
          </w:tcPr>
          <w:p w14:paraId="79FFC4C1" w14:textId="77777777" w:rsidR="00E92015" w:rsidRPr="00531F67" w:rsidRDefault="00E92015" w:rsidP="001D12AA">
            <w:pPr>
              <w:jc w:val="center"/>
              <w:rPr>
                <w:rFonts w:ascii="Arial" w:eastAsia="Calibri" w:hAnsi="Arial" w:cs="Arial"/>
                <w:sz w:val="22"/>
                <w:szCs w:val="22"/>
                <w:lang w:val="bs-Latn-BA"/>
              </w:rPr>
            </w:pPr>
            <w:r w:rsidRPr="00531F67">
              <w:rPr>
                <w:rFonts w:ascii="Arial" w:eastAsia="Calibri" w:hAnsi="Arial" w:cs="Arial"/>
                <w:sz w:val="22"/>
                <w:szCs w:val="22"/>
                <w:lang w:val="bs-Latn-BA"/>
              </w:rPr>
              <w:t>0,9492 GJ/t</w:t>
            </w:r>
          </w:p>
        </w:tc>
        <w:tc>
          <w:tcPr>
            <w:tcW w:w="1631" w:type="pct"/>
            <w:shd w:val="clear" w:color="auto" w:fill="auto"/>
            <w:tcMar>
              <w:top w:w="0" w:type="dxa"/>
              <w:left w:w="70" w:type="dxa"/>
              <w:bottom w:w="0" w:type="dxa"/>
              <w:right w:w="70" w:type="dxa"/>
            </w:tcMar>
            <w:vAlign w:val="center"/>
            <w:hideMark/>
          </w:tcPr>
          <w:p w14:paraId="79FFC4C2" w14:textId="77777777" w:rsidR="00E92015" w:rsidRPr="00531F67" w:rsidRDefault="00E92015" w:rsidP="001D12AA">
            <w:pPr>
              <w:jc w:val="center"/>
              <w:rPr>
                <w:rFonts w:ascii="Arial" w:eastAsia="Calibri" w:hAnsi="Arial" w:cs="Arial"/>
                <w:color w:val="0D0D0D"/>
                <w:sz w:val="22"/>
                <w:szCs w:val="22"/>
                <w:lang w:val="bs-Latn-BA"/>
              </w:rPr>
            </w:pPr>
            <w:r w:rsidRPr="00531F67">
              <w:rPr>
                <w:rFonts w:ascii="Arial" w:eastAsia="Calibri" w:hAnsi="Arial" w:cs="Arial"/>
                <w:color w:val="0D0D0D"/>
                <w:sz w:val="22"/>
                <w:szCs w:val="22"/>
                <w:lang w:val="bs-Latn-BA"/>
              </w:rPr>
              <w:t>24,95</w:t>
            </w:r>
          </w:p>
        </w:tc>
      </w:tr>
      <w:tr w:rsidR="00E92015" w:rsidRPr="00531F67" w14:paraId="79FFC4C8" w14:textId="77777777" w:rsidTr="005E0C7B">
        <w:trPr>
          <w:cantSplit/>
        </w:trPr>
        <w:tc>
          <w:tcPr>
            <w:tcW w:w="801" w:type="pct"/>
            <w:shd w:val="clear" w:color="auto" w:fill="auto"/>
            <w:tcMar>
              <w:top w:w="0" w:type="dxa"/>
              <w:left w:w="70" w:type="dxa"/>
              <w:bottom w:w="0" w:type="dxa"/>
              <w:right w:w="70" w:type="dxa"/>
            </w:tcMar>
            <w:hideMark/>
          </w:tcPr>
          <w:p w14:paraId="79FFC4C4" w14:textId="77777777" w:rsidR="00E92015" w:rsidRPr="00531F67" w:rsidRDefault="00E92015" w:rsidP="001D12AA">
            <w:pPr>
              <w:jc w:val="center"/>
              <w:rPr>
                <w:rFonts w:ascii="Arial" w:eastAsia="Calibri" w:hAnsi="Arial" w:cs="Arial"/>
                <w:sz w:val="22"/>
                <w:szCs w:val="22"/>
                <w:lang w:val="bs-Latn-BA"/>
              </w:rPr>
            </w:pPr>
            <w:r w:rsidRPr="00531F67">
              <w:rPr>
                <w:rFonts w:ascii="Arial" w:eastAsia="Calibri" w:hAnsi="Arial" w:cs="Arial"/>
                <w:color w:val="000000"/>
                <w:sz w:val="22"/>
                <w:szCs w:val="22"/>
                <w:lang w:val="bs-Latn-BA"/>
              </w:rPr>
              <w:t>Mazut</w:t>
            </w:r>
          </w:p>
        </w:tc>
        <w:tc>
          <w:tcPr>
            <w:tcW w:w="1277" w:type="pct"/>
            <w:shd w:val="clear" w:color="auto" w:fill="auto"/>
            <w:tcMar>
              <w:top w:w="0" w:type="dxa"/>
              <w:left w:w="70" w:type="dxa"/>
              <w:bottom w:w="0" w:type="dxa"/>
              <w:right w:w="70" w:type="dxa"/>
            </w:tcMar>
            <w:vAlign w:val="center"/>
            <w:hideMark/>
          </w:tcPr>
          <w:p w14:paraId="79FFC4C5" w14:textId="77777777" w:rsidR="00E92015" w:rsidRPr="00531F67" w:rsidRDefault="00E92015" w:rsidP="001D12AA">
            <w:pPr>
              <w:jc w:val="center"/>
              <w:rPr>
                <w:rFonts w:ascii="Arial" w:eastAsia="Calibri" w:hAnsi="Arial" w:cs="Arial"/>
                <w:sz w:val="22"/>
                <w:szCs w:val="22"/>
                <w:lang w:val="bs-Latn-BA"/>
              </w:rPr>
            </w:pPr>
            <w:r w:rsidRPr="00531F67">
              <w:rPr>
                <w:rFonts w:ascii="Arial" w:eastAsia="Calibri" w:hAnsi="Arial" w:cs="Arial"/>
                <w:sz w:val="22"/>
                <w:szCs w:val="22"/>
                <w:lang w:val="bs-Latn-BA"/>
              </w:rPr>
              <w:t>325,06 t/g</w:t>
            </w:r>
          </w:p>
        </w:tc>
        <w:tc>
          <w:tcPr>
            <w:tcW w:w="1291" w:type="pct"/>
            <w:shd w:val="clear" w:color="auto" w:fill="auto"/>
            <w:tcMar>
              <w:top w:w="0" w:type="dxa"/>
              <w:left w:w="70" w:type="dxa"/>
              <w:bottom w:w="0" w:type="dxa"/>
              <w:right w:w="70" w:type="dxa"/>
            </w:tcMar>
            <w:vAlign w:val="center"/>
            <w:hideMark/>
          </w:tcPr>
          <w:p w14:paraId="79FFC4C6" w14:textId="77777777" w:rsidR="00E92015" w:rsidRPr="00531F67" w:rsidRDefault="00E92015" w:rsidP="001D12AA">
            <w:pPr>
              <w:jc w:val="center"/>
              <w:rPr>
                <w:rFonts w:ascii="Arial" w:eastAsia="Calibri" w:hAnsi="Arial" w:cs="Arial"/>
                <w:sz w:val="22"/>
                <w:szCs w:val="22"/>
                <w:lang w:val="bs-Latn-BA"/>
              </w:rPr>
            </w:pPr>
            <w:r w:rsidRPr="00531F67">
              <w:rPr>
                <w:rFonts w:ascii="Arial" w:eastAsia="Calibri" w:hAnsi="Arial" w:cs="Arial"/>
                <w:sz w:val="22"/>
                <w:szCs w:val="22"/>
                <w:lang w:val="bs-Latn-BA"/>
              </w:rPr>
              <w:t>0,0323 GJ/t</w:t>
            </w:r>
          </w:p>
        </w:tc>
        <w:tc>
          <w:tcPr>
            <w:tcW w:w="1631" w:type="pct"/>
            <w:shd w:val="clear" w:color="auto" w:fill="auto"/>
            <w:tcMar>
              <w:top w:w="0" w:type="dxa"/>
              <w:left w:w="70" w:type="dxa"/>
              <w:bottom w:w="0" w:type="dxa"/>
              <w:right w:w="70" w:type="dxa"/>
            </w:tcMar>
            <w:vAlign w:val="center"/>
            <w:hideMark/>
          </w:tcPr>
          <w:p w14:paraId="79FFC4C7" w14:textId="77777777" w:rsidR="00E92015" w:rsidRPr="00531F67" w:rsidRDefault="00E92015" w:rsidP="001D12AA">
            <w:pPr>
              <w:jc w:val="center"/>
              <w:rPr>
                <w:rFonts w:ascii="Arial" w:eastAsia="Calibri" w:hAnsi="Arial" w:cs="Arial"/>
                <w:sz w:val="22"/>
                <w:szCs w:val="22"/>
                <w:lang w:val="bs-Latn-BA"/>
              </w:rPr>
            </w:pPr>
            <w:r w:rsidRPr="00531F67">
              <w:rPr>
                <w:rFonts w:ascii="Arial" w:eastAsia="Calibri" w:hAnsi="Arial" w:cs="Arial"/>
                <w:color w:val="000000"/>
                <w:sz w:val="22"/>
                <w:szCs w:val="22"/>
                <w:lang w:val="bs-Latn-BA"/>
              </w:rPr>
              <w:t>0,85</w:t>
            </w:r>
          </w:p>
        </w:tc>
      </w:tr>
      <w:tr w:rsidR="00E92015" w:rsidRPr="00531F67" w14:paraId="79FFC4CD" w14:textId="77777777" w:rsidTr="005E0C7B">
        <w:trPr>
          <w:cantSplit/>
        </w:trPr>
        <w:tc>
          <w:tcPr>
            <w:tcW w:w="801" w:type="pct"/>
            <w:shd w:val="clear" w:color="auto" w:fill="auto"/>
            <w:tcMar>
              <w:top w:w="0" w:type="dxa"/>
              <w:left w:w="70" w:type="dxa"/>
              <w:bottom w:w="0" w:type="dxa"/>
              <w:right w:w="70" w:type="dxa"/>
            </w:tcMar>
            <w:hideMark/>
          </w:tcPr>
          <w:p w14:paraId="79FFC4C9" w14:textId="77777777" w:rsidR="00E92015" w:rsidRPr="00531F67" w:rsidRDefault="00E92015" w:rsidP="001D12AA">
            <w:pPr>
              <w:jc w:val="center"/>
              <w:rPr>
                <w:rFonts w:ascii="Arial" w:eastAsia="Calibri" w:hAnsi="Arial" w:cs="Arial"/>
                <w:sz w:val="22"/>
                <w:szCs w:val="22"/>
                <w:lang w:val="bs-Latn-BA"/>
              </w:rPr>
            </w:pPr>
            <w:r w:rsidRPr="00531F67">
              <w:rPr>
                <w:rFonts w:ascii="Arial" w:eastAsia="Calibri" w:hAnsi="Arial" w:cs="Arial"/>
                <w:color w:val="000000"/>
                <w:sz w:val="22"/>
                <w:szCs w:val="22"/>
                <w:lang w:val="bs-Latn-BA"/>
              </w:rPr>
              <w:t>Dizel</w:t>
            </w:r>
          </w:p>
        </w:tc>
        <w:tc>
          <w:tcPr>
            <w:tcW w:w="1277" w:type="pct"/>
            <w:shd w:val="clear" w:color="auto" w:fill="auto"/>
            <w:tcMar>
              <w:top w:w="0" w:type="dxa"/>
              <w:left w:w="70" w:type="dxa"/>
              <w:bottom w:w="0" w:type="dxa"/>
              <w:right w:w="70" w:type="dxa"/>
            </w:tcMar>
            <w:vAlign w:val="center"/>
            <w:hideMark/>
          </w:tcPr>
          <w:p w14:paraId="79FFC4CA" w14:textId="77777777" w:rsidR="00E92015" w:rsidRPr="00531F67" w:rsidRDefault="00E92015" w:rsidP="001D12AA">
            <w:pPr>
              <w:jc w:val="center"/>
              <w:rPr>
                <w:rFonts w:ascii="Arial" w:eastAsia="Calibri" w:hAnsi="Arial" w:cs="Arial"/>
                <w:sz w:val="22"/>
                <w:szCs w:val="22"/>
                <w:lang w:val="bs-Latn-BA"/>
              </w:rPr>
            </w:pPr>
            <w:r w:rsidRPr="00531F67">
              <w:rPr>
                <w:rFonts w:ascii="Arial" w:eastAsia="Calibri" w:hAnsi="Arial" w:cs="Arial"/>
                <w:sz w:val="22"/>
                <w:szCs w:val="22"/>
              </w:rPr>
              <w:t>282961,18 l/g</w:t>
            </w:r>
          </w:p>
        </w:tc>
        <w:tc>
          <w:tcPr>
            <w:tcW w:w="1291" w:type="pct"/>
            <w:shd w:val="clear" w:color="auto" w:fill="auto"/>
            <w:tcMar>
              <w:top w:w="0" w:type="dxa"/>
              <w:left w:w="70" w:type="dxa"/>
              <w:bottom w:w="0" w:type="dxa"/>
              <w:right w:w="70" w:type="dxa"/>
            </w:tcMar>
            <w:vAlign w:val="center"/>
            <w:hideMark/>
          </w:tcPr>
          <w:p w14:paraId="79FFC4CB" w14:textId="77777777" w:rsidR="00E92015" w:rsidRPr="00531F67" w:rsidRDefault="00E92015" w:rsidP="001D12AA">
            <w:pPr>
              <w:jc w:val="center"/>
              <w:rPr>
                <w:rFonts w:ascii="Arial" w:eastAsia="Calibri" w:hAnsi="Arial" w:cs="Arial"/>
                <w:sz w:val="22"/>
                <w:szCs w:val="22"/>
                <w:lang w:val="bs-Latn-BA"/>
              </w:rPr>
            </w:pPr>
            <w:r w:rsidRPr="00531F67">
              <w:rPr>
                <w:rFonts w:ascii="Arial" w:eastAsia="Calibri" w:hAnsi="Arial" w:cs="Arial"/>
                <w:sz w:val="22"/>
                <w:szCs w:val="22"/>
                <w:lang w:val="bs-Latn-BA"/>
              </w:rPr>
              <w:t>0,449 l/t</w:t>
            </w:r>
          </w:p>
        </w:tc>
        <w:tc>
          <w:tcPr>
            <w:tcW w:w="1631" w:type="pct"/>
            <w:shd w:val="clear" w:color="auto" w:fill="auto"/>
            <w:tcMar>
              <w:top w:w="0" w:type="dxa"/>
              <w:left w:w="70" w:type="dxa"/>
              <w:bottom w:w="0" w:type="dxa"/>
              <w:right w:w="70" w:type="dxa"/>
            </w:tcMar>
            <w:vAlign w:val="center"/>
            <w:hideMark/>
          </w:tcPr>
          <w:p w14:paraId="79FFC4CC" w14:textId="77777777" w:rsidR="00E92015" w:rsidRPr="00531F67" w:rsidRDefault="00E92015" w:rsidP="001D12AA">
            <w:pPr>
              <w:jc w:val="center"/>
              <w:rPr>
                <w:rFonts w:ascii="Arial" w:eastAsia="Calibri" w:hAnsi="Arial" w:cs="Arial"/>
                <w:sz w:val="22"/>
                <w:szCs w:val="22"/>
                <w:lang w:val="bs-Latn-BA"/>
              </w:rPr>
            </w:pPr>
            <w:r w:rsidRPr="00531F67">
              <w:rPr>
                <w:rFonts w:ascii="Arial" w:eastAsia="Calibri" w:hAnsi="Arial" w:cs="Arial"/>
                <w:color w:val="000000"/>
                <w:sz w:val="22"/>
                <w:szCs w:val="22"/>
                <w:lang w:val="bs-Latn-BA"/>
              </w:rPr>
              <w:t>0,64</w:t>
            </w:r>
          </w:p>
        </w:tc>
      </w:tr>
      <w:tr w:rsidR="00E92015" w:rsidRPr="00531F67" w14:paraId="79FFC4D3" w14:textId="77777777" w:rsidTr="005E0C7B">
        <w:trPr>
          <w:cantSplit/>
        </w:trPr>
        <w:tc>
          <w:tcPr>
            <w:tcW w:w="801" w:type="pct"/>
            <w:shd w:val="clear" w:color="auto" w:fill="auto"/>
            <w:tcMar>
              <w:top w:w="0" w:type="dxa"/>
              <w:left w:w="70" w:type="dxa"/>
              <w:bottom w:w="0" w:type="dxa"/>
              <w:right w:w="70" w:type="dxa"/>
            </w:tcMar>
            <w:hideMark/>
          </w:tcPr>
          <w:p w14:paraId="79FFC4CE" w14:textId="77777777" w:rsidR="00E92015" w:rsidRPr="00531F67" w:rsidRDefault="00E92015" w:rsidP="001D12AA">
            <w:pPr>
              <w:jc w:val="center"/>
              <w:rPr>
                <w:rFonts w:ascii="Arial" w:eastAsia="Calibri" w:hAnsi="Arial" w:cs="Arial"/>
                <w:sz w:val="22"/>
                <w:szCs w:val="22"/>
                <w:lang w:val="bs-Latn-BA"/>
              </w:rPr>
            </w:pPr>
            <w:r w:rsidRPr="00531F67">
              <w:rPr>
                <w:rFonts w:ascii="Arial" w:eastAsia="Calibri" w:hAnsi="Arial" w:cs="Arial"/>
                <w:color w:val="000000"/>
                <w:sz w:val="22"/>
                <w:szCs w:val="22"/>
                <w:lang w:val="bs-Latn-BA"/>
              </w:rPr>
              <w:t xml:space="preserve">Plastika </w:t>
            </w:r>
          </w:p>
          <w:p w14:paraId="79FFC4CF" w14:textId="77777777" w:rsidR="00E92015" w:rsidRPr="00531F67" w:rsidRDefault="00E92015" w:rsidP="001D12AA">
            <w:pPr>
              <w:jc w:val="center"/>
              <w:rPr>
                <w:rFonts w:ascii="Arial" w:eastAsia="Calibri" w:hAnsi="Arial" w:cs="Arial"/>
                <w:sz w:val="22"/>
                <w:szCs w:val="22"/>
                <w:lang w:val="bs-Latn-BA"/>
              </w:rPr>
            </w:pPr>
            <w:r w:rsidRPr="00531F67">
              <w:rPr>
                <w:rFonts w:ascii="Arial" w:eastAsia="Calibri" w:hAnsi="Arial" w:cs="Arial"/>
                <w:color w:val="000000"/>
                <w:sz w:val="22"/>
                <w:szCs w:val="22"/>
                <w:lang w:val="bs-Latn-BA"/>
              </w:rPr>
              <w:t>(alternativna goriva)</w:t>
            </w:r>
          </w:p>
        </w:tc>
        <w:tc>
          <w:tcPr>
            <w:tcW w:w="1277" w:type="pct"/>
            <w:shd w:val="clear" w:color="auto" w:fill="auto"/>
            <w:tcMar>
              <w:top w:w="0" w:type="dxa"/>
              <w:left w:w="70" w:type="dxa"/>
              <w:bottom w:w="0" w:type="dxa"/>
              <w:right w:w="70" w:type="dxa"/>
            </w:tcMar>
            <w:vAlign w:val="center"/>
            <w:hideMark/>
          </w:tcPr>
          <w:p w14:paraId="79FFC4D0" w14:textId="77777777" w:rsidR="00E92015" w:rsidRPr="00531F67" w:rsidRDefault="00E92015" w:rsidP="001D12AA">
            <w:pPr>
              <w:jc w:val="center"/>
              <w:rPr>
                <w:rFonts w:ascii="Arial" w:eastAsia="Calibri" w:hAnsi="Arial" w:cs="Arial"/>
                <w:sz w:val="22"/>
                <w:szCs w:val="22"/>
              </w:rPr>
            </w:pPr>
            <w:r w:rsidRPr="00531F67">
              <w:rPr>
                <w:rFonts w:ascii="Arial" w:eastAsia="Calibri" w:hAnsi="Arial" w:cs="Arial"/>
                <w:sz w:val="22"/>
                <w:szCs w:val="22"/>
              </w:rPr>
              <w:t>1787,39 t/g</w:t>
            </w:r>
          </w:p>
        </w:tc>
        <w:tc>
          <w:tcPr>
            <w:tcW w:w="1291" w:type="pct"/>
            <w:vMerge w:val="restart"/>
            <w:shd w:val="clear" w:color="auto" w:fill="auto"/>
            <w:tcMar>
              <w:top w:w="0" w:type="dxa"/>
              <w:left w:w="70" w:type="dxa"/>
              <w:bottom w:w="0" w:type="dxa"/>
              <w:right w:w="70" w:type="dxa"/>
            </w:tcMar>
            <w:vAlign w:val="center"/>
            <w:hideMark/>
          </w:tcPr>
          <w:p w14:paraId="79FFC4D1" w14:textId="77777777" w:rsidR="00E92015" w:rsidRPr="00531F67" w:rsidRDefault="00E92015" w:rsidP="001D12AA">
            <w:pPr>
              <w:jc w:val="center"/>
              <w:rPr>
                <w:rFonts w:ascii="Arial" w:eastAsia="Calibri" w:hAnsi="Arial" w:cs="Arial"/>
                <w:sz w:val="22"/>
                <w:szCs w:val="22"/>
                <w:lang w:val="bs-Latn-BA"/>
              </w:rPr>
            </w:pPr>
            <w:r w:rsidRPr="00531F67">
              <w:rPr>
                <w:rFonts w:ascii="Arial" w:eastAsia="Calibri" w:hAnsi="Arial" w:cs="Arial"/>
                <w:sz w:val="22"/>
                <w:szCs w:val="22"/>
                <w:lang w:val="bs-Latn-BA"/>
              </w:rPr>
              <w:t>0,2203 GJ/t</w:t>
            </w:r>
          </w:p>
        </w:tc>
        <w:tc>
          <w:tcPr>
            <w:tcW w:w="1631" w:type="pct"/>
            <w:shd w:val="clear" w:color="auto" w:fill="auto"/>
            <w:tcMar>
              <w:top w:w="0" w:type="dxa"/>
              <w:left w:w="70" w:type="dxa"/>
              <w:bottom w:w="0" w:type="dxa"/>
              <w:right w:w="70" w:type="dxa"/>
            </w:tcMar>
            <w:vAlign w:val="center"/>
            <w:hideMark/>
          </w:tcPr>
          <w:p w14:paraId="79FFC4D2" w14:textId="085FDFEB" w:rsidR="00E92015" w:rsidRPr="00531F67" w:rsidRDefault="00E92015" w:rsidP="001D12AA">
            <w:pPr>
              <w:jc w:val="center"/>
              <w:rPr>
                <w:rFonts w:ascii="Arial" w:eastAsia="Calibri" w:hAnsi="Arial" w:cs="Arial"/>
                <w:sz w:val="22"/>
                <w:szCs w:val="22"/>
                <w:lang w:val="bs-Latn-BA"/>
              </w:rPr>
            </w:pPr>
            <w:r w:rsidRPr="00531F67">
              <w:rPr>
                <w:rFonts w:ascii="Arial" w:eastAsia="Calibri" w:hAnsi="Arial" w:cs="Arial"/>
                <w:sz w:val="22"/>
                <w:szCs w:val="22"/>
                <w:lang w:val="bs-Latn-BA"/>
              </w:rPr>
              <w:t>2,</w:t>
            </w:r>
            <w:r w:rsidR="0015354D" w:rsidRPr="00531F67">
              <w:rPr>
                <w:rFonts w:ascii="Arial" w:eastAsia="Calibri" w:hAnsi="Arial" w:cs="Arial"/>
                <w:sz w:val="22"/>
                <w:szCs w:val="22"/>
                <w:lang w:val="bs-Latn-BA"/>
              </w:rPr>
              <w:t>75</w:t>
            </w:r>
          </w:p>
        </w:tc>
      </w:tr>
      <w:tr w:rsidR="00E92015" w:rsidRPr="00531F67" w14:paraId="79FFC4D9" w14:textId="77777777" w:rsidTr="005E0C7B">
        <w:trPr>
          <w:cantSplit/>
        </w:trPr>
        <w:tc>
          <w:tcPr>
            <w:tcW w:w="801" w:type="pct"/>
            <w:shd w:val="clear" w:color="auto" w:fill="auto"/>
            <w:tcMar>
              <w:top w:w="0" w:type="dxa"/>
              <w:left w:w="70" w:type="dxa"/>
              <w:bottom w:w="0" w:type="dxa"/>
              <w:right w:w="70" w:type="dxa"/>
            </w:tcMar>
            <w:hideMark/>
          </w:tcPr>
          <w:p w14:paraId="79FFC4D4" w14:textId="77777777" w:rsidR="00E92015" w:rsidRPr="00531F67" w:rsidRDefault="00E92015" w:rsidP="001D12AA">
            <w:pPr>
              <w:jc w:val="center"/>
              <w:rPr>
                <w:rFonts w:ascii="Arial" w:eastAsia="Calibri" w:hAnsi="Arial" w:cs="Arial"/>
                <w:sz w:val="22"/>
                <w:szCs w:val="22"/>
                <w:lang w:val="bs-Latn-BA"/>
              </w:rPr>
            </w:pPr>
            <w:r w:rsidRPr="00531F67">
              <w:rPr>
                <w:rFonts w:ascii="Arial" w:eastAsia="Calibri" w:hAnsi="Arial" w:cs="Arial"/>
                <w:color w:val="000000"/>
                <w:sz w:val="22"/>
                <w:szCs w:val="22"/>
                <w:lang w:val="bs-Latn-BA"/>
              </w:rPr>
              <w:t xml:space="preserve">Gume </w:t>
            </w:r>
          </w:p>
          <w:p w14:paraId="79FFC4D5" w14:textId="77777777" w:rsidR="00E92015" w:rsidRPr="00531F67" w:rsidRDefault="00E92015" w:rsidP="001D12AA">
            <w:pPr>
              <w:jc w:val="center"/>
              <w:rPr>
                <w:rFonts w:ascii="Arial" w:eastAsia="Calibri" w:hAnsi="Arial" w:cs="Arial"/>
                <w:sz w:val="22"/>
                <w:szCs w:val="22"/>
                <w:lang w:val="bs-Latn-BA"/>
              </w:rPr>
            </w:pPr>
            <w:r w:rsidRPr="00531F67">
              <w:rPr>
                <w:rFonts w:ascii="Arial" w:eastAsia="Calibri" w:hAnsi="Arial" w:cs="Arial"/>
                <w:color w:val="000000"/>
                <w:sz w:val="22"/>
                <w:szCs w:val="22"/>
                <w:lang w:val="bs-Latn-BA"/>
              </w:rPr>
              <w:t>(alternativna goriva)</w:t>
            </w:r>
          </w:p>
        </w:tc>
        <w:tc>
          <w:tcPr>
            <w:tcW w:w="1277" w:type="pct"/>
            <w:shd w:val="clear" w:color="auto" w:fill="auto"/>
            <w:tcMar>
              <w:top w:w="0" w:type="dxa"/>
              <w:left w:w="70" w:type="dxa"/>
              <w:bottom w:w="0" w:type="dxa"/>
              <w:right w:w="70" w:type="dxa"/>
            </w:tcMar>
            <w:vAlign w:val="center"/>
            <w:hideMark/>
          </w:tcPr>
          <w:p w14:paraId="79FFC4D6" w14:textId="77777777" w:rsidR="00E92015" w:rsidRPr="00531F67" w:rsidRDefault="00E92015" w:rsidP="001D12AA">
            <w:pPr>
              <w:jc w:val="center"/>
              <w:rPr>
                <w:rFonts w:ascii="Arial" w:eastAsia="Calibri" w:hAnsi="Arial" w:cs="Arial"/>
                <w:sz w:val="22"/>
                <w:szCs w:val="22"/>
              </w:rPr>
            </w:pPr>
            <w:r w:rsidRPr="00531F67">
              <w:rPr>
                <w:rFonts w:ascii="Arial" w:eastAsia="Calibri" w:hAnsi="Arial" w:cs="Arial"/>
                <w:sz w:val="22"/>
                <w:szCs w:val="22"/>
              </w:rPr>
              <w:t>2137,97 t/g</w:t>
            </w:r>
          </w:p>
        </w:tc>
        <w:tc>
          <w:tcPr>
            <w:tcW w:w="0" w:type="auto"/>
            <w:vMerge/>
            <w:shd w:val="clear" w:color="auto" w:fill="auto"/>
            <w:vAlign w:val="center"/>
            <w:hideMark/>
          </w:tcPr>
          <w:p w14:paraId="79FFC4D7" w14:textId="77777777" w:rsidR="00E92015" w:rsidRPr="00531F67" w:rsidRDefault="00E92015" w:rsidP="001D12AA">
            <w:pPr>
              <w:rPr>
                <w:rFonts w:ascii="Arial" w:hAnsi="Arial" w:cs="Arial"/>
                <w:sz w:val="22"/>
                <w:szCs w:val="22"/>
                <w:lang w:val="bs-Latn-BA"/>
              </w:rPr>
            </w:pPr>
          </w:p>
        </w:tc>
        <w:tc>
          <w:tcPr>
            <w:tcW w:w="1631" w:type="pct"/>
            <w:shd w:val="clear" w:color="auto" w:fill="auto"/>
            <w:tcMar>
              <w:top w:w="0" w:type="dxa"/>
              <w:left w:w="70" w:type="dxa"/>
              <w:bottom w:w="0" w:type="dxa"/>
              <w:right w:w="70" w:type="dxa"/>
            </w:tcMar>
            <w:vAlign w:val="center"/>
            <w:hideMark/>
          </w:tcPr>
          <w:p w14:paraId="79FFC4D8" w14:textId="4A2AB023" w:rsidR="00E92015" w:rsidRPr="00531F67" w:rsidRDefault="0015354D" w:rsidP="001D12AA">
            <w:pPr>
              <w:jc w:val="center"/>
              <w:rPr>
                <w:rFonts w:ascii="Arial" w:eastAsia="Calibri" w:hAnsi="Arial" w:cs="Arial"/>
                <w:sz w:val="22"/>
                <w:szCs w:val="22"/>
                <w:lang w:val="bs-Latn-BA"/>
              </w:rPr>
            </w:pPr>
            <w:r w:rsidRPr="00531F67">
              <w:rPr>
                <w:rFonts w:ascii="Arial" w:eastAsia="Calibri" w:hAnsi="Arial" w:cs="Arial"/>
                <w:sz w:val="22"/>
                <w:szCs w:val="22"/>
                <w:lang w:val="bs-Latn-BA"/>
              </w:rPr>
              <w:t>4</w:t>
            </w:r>
            <w:r w:rsidR="00E92015" w:rsidRPr="00531F67">
              <w:rPr>
                <w:rFonts w:ascii="Arial" w:eastAsia="Calibri" w:hAnsi="Arial" w:cs="Arial"/>
                <w:sz w:val="22"/>
                <w:szCs w:val="22"/>
                <w:lang w:val="bs-Latn-BA"/>
              </w:rPr>
              <w:t>,</w:t>
            </w:r>
            <w:r w:rsidRPr="00531F67">
              <w:rPr>
                <w:rFonts w:ascii="Arial" w:eastAsia="Calibri" w:hAnsi="Arial" w:cs="Arial"/>
                <w:sz w:val="22"/>
                <w:szCs w:val="22"/>
                <w:lang w:val="bs-Latn-BA"/>
              </w:rPr>
              <w:t>2</w:t>
            </w:r>
            <w:r w:rsidR="00E92015" w:rsidRPr="00531F67">
              <w:rPr>
                <w:rFonts w:ascii="Arial" w:eastAsia="Calibri" w:hAnsi="Arial" w:cs="Arial"/>
                <w:sz w:val="22"/>
                <w:szCs w:val="22"/>
                <w:lang w:val="bs-Latn-BA"/>
              </w:rPr>
              <w:t>3</w:t>
            </w:r>
          </w:p>
        </w:tc>
      </w:tr>
    </w:tbl>
    <w:p w14:paraId="79FFC4DA" w14:textId="77777777" w:rsidR="00E92015" w:rsidRPr="00531F67" w:rsidRDefault="00E92015" w:rsidP="00541F51">
      <w:pPr>
        <w:tabs>
          <w:tab w:val="left" w:pos="567"/>
        </w:tabs>
        <w:jc w:val="both"/>
        <w:rPr>
          <w:rFonts w:ascii="Arial" w:hAnsi="Arial" w:cs="Arial"/>
          <w:b/>
          <w:i/>
          <w:sz w:val="22"/>
          <w:szCs w:val="22"/>
          <w:u w:val="single"/>
          <w:lang w:val="hr-BA"/>
        </w:rPr>
      </w:pPr>
    </w:p>
    <w:p w14:paraId="79FFC4DB" w14:textId="62B17966" w:rsidR="006B25A4" w:rsidRPr="004922F8" w:rsidRDefault="001F76AD" w:rsidP="001F76AD">
      <w:pPr>
        <w:tabs>
          <w:tab w:val="left" w:pos="9360"/>
          <w:tab w:val="left" w:pos="9540"/>
        </w:tabs>
        <w:ind w:right="99"/>
        <w:jc w:val="both"/>
        <w:rPr>
          <w:rFonts w:ascii="Arial" w:hAnsi="Arial" w:cs="Arial"/>
          <w:snapToGrid w:val="0"/>
          <w:sz w:val="22"/>
          <w:szCs w:val="22"/>
        </w:rPr>
      </w:pPr>
      <w:bookmarkStart w:id="5" w:name="_Toc140320883"/>
      <w:bookmarkStart w:id="6" w:name="_Toc140321231"/>
      <w:bookmarkStart w:id="7" w:name="_Toc140321626"/>
      <w:bookmarkStart w:id="8" w:name="_Toc140322067"/>
      <w:r w:rsidRPr="004922F8">
        <w:rPr>
          <w:rFonts w:ascii="Arial" w:hAnsi="Arial" w:cs="Arial"/>
          <w:snapToGrid w:val="0"/>
          <w:sz w:val="22"/>
          <w:szCs w:val="22"/>
        </w:rPr>
        <w:t>Napajanje električnom energijom obezbijeđeno je iz javne distributivne mreže iz TS 110/6k</w:t>
      </w:r>
      <w:r w:rsidR="006B25A4" w:rsidRPr="004922F8">
        <w:rPr>
          <w:rFonts w:ascii="Arial" w:hAnsi="Arial" w:cs="Arial"/>
          <w:snapToGrid w:val="0"/>
          <w:sz w:val="22"/>
          <w:szCs w:val="22"/>
        </w:rPr>
        <w:t xml:space="preserve">V preko dva transformatora instalisane </w:t>
      </w:r>
      <w:r w:rsidR="006B25A4" w:rsidRPr="0015354D">
        <w:rPr>
          <w:rFonts w:ascii="Arial" w:hAnsi="Arial" w:cs="Arial"/>
          <w:snapToGrid w:val="0"/>
          <w:sz w:val="22"/>
          <w:szCs w:val="22"/>
        </w:rPr>
        <w:t xml:space="preserve">snage </w:t>
      </w:r>
      <w:r w:rsidR="007D1411" w:rsidRPr="0015354D">
        <w:rPr>
          <w:rFonts w:ascii="Arial" w:hAnsi="Arial" w:cs="Arial"/>
          <w:snapToGrid w:val="0"/>
          <w:sz w:val="22"/>
          <w:szCs w:val="22"/>
        </w:rPr>
        <w:t>2x</w:t>
      </w:r>
      <w:r w:rsidRPr="0015354D">
        <w:rPr>
          <w:rFonts w:ascii="Arial" w:hAnsi="Arial" w:cs="Arial"/>
          <w:snapToGrid w:val="0"/>
          <w:sz w:val="22"/>
          <w:szCs w:val="22"/>
        </w:rPr>
        <w:t xml:space="preserve">16 </w:t>
      </w:r>
      <w:r w:rsidRPr="004922F8">
        <w:rPr>
          <w:rFonts w:ascii="Arial" w:hAnsi="Arial" w:cs="Arial"/>
          <w:snapToGrid w:val="0"/>
          <w:sz w:val="22"/>
          <w:szCs w:val="22"/>
        </w:rPr>
        <w:t xml:space="preserve">MVA. </w:t>
      </w:r>
    </w:p>
    <w:p w14:paraId="79FFC4DC" w14:textId="77777777" w:rsidR="006B25A4" w:rsidRPr="004922F8" w:rsidRDefault="006B25A4" w:rsidP="001F76AD">
      <w:pPr>
        <w:tabs>
          <w:tab w:val="left" w:pos="9360"/>
          <w:tab w:val="left" w:pos="9540"/>
        </w:tabs>
        <w:ind w:right="99"/>
        <w:jc w:val="both"/>
        <w:rPr>
          <w:rFonts w:ascii="Arial" w:hAnsi="Arial" w:cs="Arial"/>
          <w:snapToGrid w:val="0"/>
          <w:sz w:val="22"/>
          <w:szCs w:val="22"/>
        </w:rPr>
      </w:pPr>
      <w:r w:rsidRPr="004922F8">
        <w:rPr>
          <w:rFonts w:ascii="Arial" w:hAnsi="Arial" w:cs="Arial"/>
          <w:snapToGrid w:val="0"/>
          <w:sz w:val="22"/>
          <w:szCs w:val="22"/>
        </w:rPr>
        <w:t>Upravljenje napajanjem vrši se iz komandnog centra u trafostanici 110/6 kV.</w:t>
      </w:r>
    </w:p>
    <w:p w14:paraId="79FFC4DD" w14:textId="77777777" w:rsidR="006B25A4" w:rsidRPr="004922F8" w:rsidRDefault="001F76AD" w:rsidP="001F76AD">
      <w:pPr>
        <w:tabs>
          <w:tab w:val="left" w:pos="9360"/>
          <w:tab w:val="left" w:pos="9540"/>
        </w:tabs>
        <w:ind w:right="99"/>
        <w:jc w:val="both"/>
        <w:rPr>
          <w:rFonts w:ascii="Arial" w:hAnsi="Arial" w:cs="Arial"/>
          <w:snapToGrid w:val="0"/>
          <w:sz w:val="22"/>
          <w:szCs w:val="22"/>
        </w:rPr>
      </w:pPr>
      <w:r w:rsidRPr="004922F8">
        <w:rPr>
          <w:rFonts w:ascii="Arial" w:hAnsi="Arial" w:cs="Arial"/>
          <w:snapToGrid w:val="0"/>
          <w:sz w:val="22"/>
          <w:szCs w:val="22"/>
        </w:rPr>
        <w:t>Iz trafostanice napaja</w:t>
      </w:r>
      <w:r w:rsidR="006B25A4" w:rsidRPr="004922F8">
        <w:rPr>
          <w:rFonts w:ascii="Arial" w:hAnsi="Arial" w:cs="Arial"/>
          <w:snapToGrid w:val="0"/>
          <w:sz w:val="22"/>
          <w:szCs w:val="22"/>
        </w:rPr>
        <w:t>ju</w:t>
      </w:r>
      <w:r w:rsidRPr="004922F8">
        <w:rPr>
          <w:rFonts w:ascii="Arial" w:hAnsi="Arial" w:cs="Arial"/>
          <w:snapToGrid w:val="0"/>
          <w:sz w:val="22"/>
          <w:szCs w:val="22"/>
        </w:rPr>
        <w:t xml:space="preserve"> se podstanic</w:t>
      </w:r>
      <w:r w:rsidR="006B25A4" w:rsidRPr="004922F8">
        <w:rPr>
          <w:rFonts w:ascii="Arial" w:hAnsi="Arial" w:cs="Arial"/>
          <w:snapToGrid w:val="0"/>
          <w:sz w:val="22"/>
          <w:szCs w:val="22"/>
        </w:rPr>
        <w:t>e</w:t>
      </w:r>
      <w:r w:rsidRPr="004922F8">
        <w:rPr>
          <w:rFonts w:ascii="Arial" w:hAnsi="Arial" w:cs="Arial"/>
          <w:snapToGrid w:val="0"/>
          <w:sz w:val="22"/>
          <w:szCs w:val="22"/>
        </w:rPr>
        <w:t xml:space="preserve"> PT1-PT5</w:t>
      </w:r>
      <w:r w:rsidR="006B25A4" w:rsidRPr="004922F8">
        <w:rPr>
          <w:rFonts w:ascii="Arial" w:hAnsi="Arial" w:cs="Arial"/>
          <w:snapToGrid w:val="0"/>
          <w:sz w:val="22"/>
          <w:szCs w:val="22"/>
        </w:rPr>
        <w:t>, 6/0,4 kV.</w:t>
      </w:r>
    </w:p>
    <w:p w14:paraId="79FFC4DE" w14:textId="77777777" w:rsidR="00EE1064" w:rsidRPr="00392D1D" w:rsidRDefault="001F76AD" w:rsidP="00392D1D">
      <w:pPr>
        <w:tabs>
          <w:tab w:val="left" w:pos="9360"/>
          <w:tab w:val="left" w:pos="9540"/>
        </w:tabs>
        <w:ind w:right="99"/>
        <w:jc w:val="both"/>
        <w:rPr>
          <w:rFonts w:ascii="Arial" w:hAnsi="Arial" w:cs="Arial"/>
          <w:snapToGrid w:val="0"/>
          <w:sz w:val="22"/>
          <w:szCs w:val="22"/>
        </w:rPr>
      </w:pPr>
      <w:bookmarkStart w:id="9" w:name="_Toc140320885"/>
      <w:bookmarkStart w:id="10" w:name="_Toc140321233"/>
      <w:bookmarkStart w:id="11" w:name="_Toc140321628"/>
      <w:bookmarkStart w:id="12" w:name="_Toc140322069"/>
      <w:bookmarkEnd w:id="5"/>
      <w:bookmarkEnd w:id="6"/>
      <w:bookmarkEnd w:id="7"/>
      <w:bookmarkEnd w:id="8"/>
      <w:r w:rsidRPr="004922F8">
        <w:rPr>
          <w:rFonts w:ascii="Arial" w:hAnsi="Arial" w:cs="Arial"/>
          <w:snapToGrid w:val="0"/>
          <w:sz w:val="22"/>
          <w:szCs w:val="22"/>
        </w:rPr>
        <w:t>Visokonaponski pogonski elektromotori napona 6 kV koje se na</w:t>
      </w:r>
      <w:r w:rsidR="006B25A4" w:rsidRPr="004922F8">
        <w:rPr>
          <w:rFonts w:ascii="Arial" w:hAnsi="Arial" w:cs="Arial"/>
          <w:snapToGrid w:val="0"/>
          <w:sz w:val="22"/>
          <w:szCs w:val="22"/>
        </w:rPr>
        <w:t>pajaju direktno iz TS 110/6 kV, a niskonaponski elektromotorni pogoni i rasvjeta napajaju se iz podstanica PT1-PT5.</w:t>
      </w:r>
      <w:bookmarkEnd w:id="9"/>
      <w:bookmarkEnd w:id="10"/>
      <w:bookmarkEnd w:id="11"/>
      <w:bookmarkEnd w:id="12"/>
    </w:p>
    <w:p w14:paraId="79FFC4DF" w14:textId="77777777" w:rsidR="00E92015" w:rsidRPr="00E92015" w:rsidRDefault="00E92015" w:rsidP="00E92015">
      <w:pPr>
        <w:pStyle w:val="Default"/>
        <w:rPr>
          <w:lang w:val="hr-BA" w:eastAsia="hr-HR"/>
        </w:rPr>
      </w:pPr>
    </w:p>
    <w:p w14:paraId="79FFC4E0" w14:textId="77777777" w:rsidR="00D155DE" w:rsidRPr="00F92267" w:rsidRDefault="00D155DE" w:rsidP="00AA003E">
      <w:pPr>
        <w:tabs>
          <w:tab w:val="left" w:pos="567"/>
        </w:tabs>
        <w:jc w:val="both"/>
        <w:rPr>
          <w:rFonts w:ascii="Arial" w:hAnsi="Arial" w:cs="Arial"/>
          <w:b/>
          <w:i/>
          <w:sz w:val="22"/>
          <w:szCs w:val="22"/>
          <w:u w:val="single"/>
          <w:lang w:val="hr-BA"/>
        </w:rPr>
      </w:pPr>
      <w:r w:rsidRPr="00F92267">
        <w:rPr>
          <w:rFonts w:ascii="Arial" w:hAnsi="Arial" w:cs="Arial"/>
          <w:b/>
          <w:i/>
          <w:sz w:val="22"/>
          <w:szCs w:val="22"/>
          <w:u w:val="single"/>
          <w:lang w:val="hr-BA"/>
        </w:rPr>
        <w:t>Voda</w:t>
      </w:r>
    </w:p>
    <w:p w14:paraId="79FFC4E1" w14:textId="77777777" w:rsidR="00D155DE" w:rsidRPr="001B54AB" w:rsidRDefault="00D155DE" w:rsidP="00AA003E">
      <w:pPr>
        <w:jc w:val="both"/>
        <w:rPr>
          <w:rFonts w:ascii="Arial" w:hAnsi="Arial" w:cs="Arial"/>
          <w:sz w:val="22"/>
          <w:szCs w:val="22"/>
        </w:rPr>
      </w:pPr>
      <w:r w:rsidRPr="001B54AB">
        <w:rPr>
          <w:rFonts w:ascii="Arial" w:hAnsi="Arial" w:cs="Arial"/>
          <w:sz w:val="22"/>
          <w:szCs w:val="22"/>
        </w:rPr>
        <w:t>Tehnološka voda za potrebe Tvornice cementa Kakanj se zahvata na vodozahvatu iz rijeke Bosne i to na dva načina:</w:t>
      </w:r>
    </w:p>
    <w:p w14:paraId="79FFC4E2" w14:textId="77777777" w:rsidR="00D155DE" w:rsidRPr="001B54AB" w:rsidRDefault="00D155DE" w:rsidP="00DC3020">
      <w:pPr>
        <w:numPr>
          <w:ilvl w:val="0"/>
          <w:numId w:val="14"/>
        </w:numPr>
        <w:tabs>
          <w:tab w:val="clear" w:pos="720"/>
          <w:tab w:val="num" w:pos="567"/>
        </w:tabs>
        <w:ind w:left="567" w:hanging="207"/>
        <w:jc w:val="both"/>
        <w:rPr>
          <w:rFonts w:ascii="Arial" w:hAnsi="Arial" w:cs="Arial"/>
          <w:sz w:val="22"/>
          <w:szCs w:val="22"/>
        </w:rPr>
      </w:pPr>
      <w:r w:rsidRPr="001B54AB">
        <w:rPr>
          <w:rFonts w:ascii="Arial" w:hAnsi="Arial" w:cs="Arial"/>
          <w:sz w:val="22"/>
          <w:szCs w:val="22"/>
        </w:rPr>
        <w:t xml:space="preserve">Prirodnim dotokom sa vodozahvata u bazene sirove vode br.1 i br.2, kroz cijev položenu u dno korita rijeke Bosne. </w:t>
      </w:r>
    </w:p>
    <w:p w14:paraId="79FFC4E3" w14:textId="77777777" w:rsidR="007C40AE" w:rsidRPr="007C40AE" w:rsidRDefault="00D155DE" w:rsidP="00DC3020">
      <w:pPr>
        <w:numPr>
          <w:ilvl w:val="0"/>
          <w:numId w:val="14"/>
        </w:numPr>
        <w:tabs>
          <w:tab w:val="clear" w:pos="720"/>
          <w:tab w:val="num" w:pos="567"/>
        </w:tabs>
        <w:ind w:left="567" w:hanging="207"/>
        <w:jc w:val="both"/>
        <w:rPr>
          <w:rFonts w:ascii="Arial" w:hAnsi="Arial" w:cs="Arial"/>
          <w:sz w:val="22"/>
          <w:szCs w:val="22"/>
        </w:rPr>
      </w:pPr>
      <w:r w:rsidRPr="001B54AB">
        <w:rPr>
          <w:rFonts w:ascii="Arial" w:hAnsi="Arial" w:cs="Arial"/>
          <w:sz w:val="22"/>
          <w:szCs w:val="22"/>
        </w:rPr>
        <w:t>Uz pomoć pumpe i cjevovoda sa vodozahvata u bazene sirove vode br.1 i br.2.</w:t>
      </w:r>
    </w:p>
    <w:p w14:paraId="79FFC4E4" w14:textId="77777777" w:rsidR="007C40AE" w:rsidRDefault="007C40AE" w:rsidP="007C40AE">
      <w:pPr>
        <w:jc w:val="both"/>
        <w:rPr>
          <w:rFonts w:ascii="Arial" w:hAnsi="Arial" w:cs="Arial"/>
          <w:sz w:val="22"/>
          <w:szCs w:val="22"/>
        </w:rPr>
      </w:pPr>
      <w:r>
        <w:rPr>
          <w:rFonts w:ascii="Arial" w:hAnsi="Arial" w:cs="Arial"/>
          <w:sz w:val="22"/>
          <w:szCs w:val="22"/>
        </w:rPr>
        <w:t xml:space="preserve">U procesima proizvodnje voda se </w:t>
      </w:r>
      <w:r w:rsidRPr="001B54AB">
        <w:rPr>
          <w:rFonts w:ascii="Arial" w:hAnsi="Arial" w:cs="Arial"/>
          <w:sz w:val="22"/>
          <w:szCs w:val="22"/>
        </w:rPr>
        <w:t xml:space="preserve">koristi uglavnom kao rashladni medij. </w:t>
      </w:r>
      <w:r>
        <w:rPr>
          <w:rFonts w:ascii="Arial" w:hAnsi="Arial" w:cs="Arial"/>
          <w:sz w:val="22"/>
          <w:szCs w:val="22"/>
        </w:rPr>
        <w:t xml:space="preserve">Tehnološke vode </w:t>
      </w:r>
      <w:r w:rsidR="00C511E0">
        <w:rPr>
          <w:rFonts w:ascii="Arial" w:hAnsi="Arial" w:cs="Arial"/>
          <w:sz w:val="22"/>
          <w:szCs w:val="22"/>
        </w:rPr>
        <w:t xml:space="preserve">iz procesa </w:t>
      </w:r>
      <w:r>
        <w:rPr>
          <w:rFonts w:ascii="Arial" w:hAnsi="Arial" w:cs="Arial"/>
          <w:sz w:val="22"/>
          <w:szCs w:val="22"/>
        </w:rPr>
        <w:t>skupljaju se u</w:t>
      </w:r>
      <w:r w:rsidRPr="001B54AB">
        <w:rPr>
          <w:rFonts w:ascii="Arial" w:hAnsi="Arial" w:cs="Arial"/>
          <w:sz w:val="22"/>
          <w:szCs w:val="22"/>
        </w:rPr>
        <w:t xml:space="preserve"> sabirni bazen, </w:t>
      </w:r>
      <w:r w:rsidR="00B669DD">
        <w:rPr>
          <w:rFonts w:ascii="Arial" w:hAnsi="Arial" w:cs="Arial"/>
          <w:sz w:val="22"/>
          <w:szCs w:val="22"/>
        </w:rPr>
        <w:t>vode na rashladne tornjev</w:t>
      </w:r>
      <w:r w:rsidR="00471E87">
        <w:rPr>
          <w:rFonts w:ascii="Arial" w:hAnsi="Arial" w:cs="Arial"/>
          <w:sz w:val="22"/>
          <w:szCs w:val="22"/>
        </w:rPr>
        <w:t>e</w:t>
      </w:r>
      <w:r w:rsidR="00B669DD">
        <w:rPr>
          <w:rFonts w:ascii="Arial" w:hAnsi="Arial" w:cs="Arial"/>
          <w:sz w:val="22"/>
          <w:szCs w:val="22"/>
        </w:rPr>
        <w:t>,</w:t>
      </w:r>
      <w:r>
        <w:rPr>
          <w:rFonts w:ascii="Arial" w:hAnsi="Arial" w:cs="Arial"/>
          <w:sz w:val="22"/>
          <w:szCs w:val="22"/>
        </w:rPr>
        <w:t xml:space="preserve"> hlade i ponovo vraćaju u proces, recirkulacija.</w:t>
      </w:r>
      <w:r w:rsidRPr="001B54AB">
        <w:rPr>
          <w:rFonts w:ascii="Arial" w:hAnsi="Arial" w:cs="Arial"/>
          <w:sz w:val="22"/>
          <w:szCs w:val="22"/>
        </w:rPr>
        <w:t xml:space="preserve"> Gubici</w:t>
      </w:r>
      <w:r>
        <w:rPr>
          <w:rFonts w:ascii="Arial" w:hAnsi="Arial" w:cs="Arial"/>
          <w:sz w:val="22"/>
          <w:szCs w:val="22"/>
        </w:rPr>
        <w:t xml:space="preserve"> (isparavanje i odmuljivanje)</w:t>
      </w:r>
      <w:r w:rsidRPr="001B54AB">
        <w:rPr>
          <w:rFonts w:ascii="Arial" w:hAnsi="Arial" w:cs="Arial"/>
          <w:sz w:val="22"/>
          <w:szCs w:val="22"/>
        </w:rPr>
        <w:t xml:space="preserve"> </w:t>
      </w:r>
      <w:r>
        <w:rPr>
          <w:rFonts w:ascii="Arial" w:hAnsi="Arial" w:cs="Arial"/>
          <w:sz w:val="22"/>
          <w:szCs w:val="22"/>
        </w:rPr>
        <w:t xml:space="preserve">u sistemu </w:t>
      </w:r>
      <w:r w:rsidRPr="001B54AB">
        <w:rPr>
          <w:rFonts w:ascii="Arial" w:hAnsi="Arial" w:cs="Arial"/>
          <w:sz w:val="22"/>
          <w:szCs w:val="22"/>
        </w:rPr>
        <w:t xml:space="preserve">se nadoknađuju </w:t>
      </w:r>
      <w:r>
        <w:rPr>
          <w:rFonts w:ascii="Arial" w:hAnsi="Arial" w:cs="Arial"/>
          <w:sz w:val="22"/>
          <w:szCs w:val="22"/>
        </w:rPr>
        <w:t xml:space="preserve">sirovom vodom sa vodozahvata koja se prije dopunjavanja u sistem proćišćava (filtriranje, omekšavanje, doziranje inhibitora korozije). </w:t>
      </w:r>
    </w:p>
    <w:p w14:paraId="79FFC4E5" w14:textId="77777777" w:rsidR="007C40AE" w:rsidRPr="00E92015" w:rsidRDefault="007C40AE" w:rsidP="007C40AE">
      <w:pPr>
        <w:jc w:val="both"/>
        <w:rPr>
          <w:rFonts w:ascii="Arial" w:hAnsi="Arial" w:cs="Arial"/>
          <w:color w:val="000000" w:themeColor="text1"/>
          <w:sz w:val="22"/>
          <w:szCs w:val="22"/>
        </w:rPr>
      </w:pPr>
      <w:r w:rsidRPr="00E92015">
        <w:rPr>
          <w:rFonts w:ascii="Arial" w:hAnsi="Arial" w:cs="Arial"/>
          <w:color w:val="000000" w:themeColor="text1"/>
          <w:sz w:val="22"/>
          <w:szCs w:val="22"/>
        </w:rPr>
        <w:t>Ukupna količina zahvaćenih tehnoloških voda za 20</w:t>
      </w:r>
      <w:r w:rsidR="00E92015" w:rsidRPr="00E92015">
        <w:rPr>
          <w:rFonts w:ascii="Arial" w:hAnsi="Arial" w:cs="Arial"/>
          <w:color w:val="000000" w:themeColor="text1"/>
          <w:sz w:val="22"/>
          <w:szCs w:val="22"/>
        </w:rPr>
        <w:t>20</w:t>
      </w:r>
      <w:r w:rsidRPr="00E92015">
        <w:rPr>
          <w:rFonts w:ascii="Arial" w:hAnsi="Arial" w:cs="Arial"/>
          <w:color w:val="000000" w:themeColor="text1"/>
          <w:sz w:val="22"/>
          <w:szCs w:val="22"/>
        </w:rPr>
        <w:t>.</w:t>
      </w:r>
      <w:r w:rsidR="00E92015" w:rsidRPr="00E92015">
        <w:rPr>
          <w:rFonts w:ascii="Arial" w:hAnsi="Arial" w:cs="Arial"/>
          <w:color w:val="000000" w:themeColor="text1"/>
          <w:sz w:val="22"/>
          <w:szCs w:val="22"/>
        </w:rPr>
        <w:t xml:space="preserve"> </w:t>
      </w:r>
      <w:r w:rsidRPr="00E92015">
        <w:rPr>
          <w:rFonts w:ascii="Arial" w:hAnsi="Arial" w:cs="Arial"/>
          <w:color w:val="000000" w:themeColor="text1"/>
          <w:sz w:val="22"/>
          <w:szCs w:val="22"/>
        </w:rPr>
        <w:t xml:space="preserve">godinu iznosila je: </w:t>
      </w:r>
      <w:r w:rsidR="00E92015" w:rsidRPr="00E92015">
        <w:rPr>
          <w:rFonts w:ascii="Arial" w:hAnsi="Arial" w:cs="Arial"/>
          <w:color w:val="000000" w:themeColor="text1"/>
          <w:sz w:val="22"/>
          <w:szCs w:val="22"/>
        </w:rPr>
        <w:t>57.395</w:t>
      </w:r>
      <w:r w:rsidRPr="00E92015">
        <w:rPr>
          <w:rFonts w:ascii="Arial" w:hAnsi="Arial" w:cs="Arial"/>
          <w:color w:val="000000" w:themeColor="text1"/>
          <w:sz w:val="22"/>
          <w:szCs w:val="22"/>
        </w:rPr>
        <w:t xml:space="preserve"> m</w:t>
      </w:r>
      <w:r w:rsidRPr="00E92015">
        <w:rPr>
          <w:rFonts w:ascii="Arial" w:hAnsi="Arial" w:cs="Arial"/>
          <w:color w:val="000000" w:themeColor="text1"/>
          <w:sz w:val="22"/>
          <w:szCs w:val="22"/>
          <w:vertAlign w:val="superscript"/>
        </w:rPr>
        <w:t>3</w:t>
      </w:r>
      <w:r w:rsidRPr="00E92015">
        <w:rPr>
          <w:rFonts w:ascii="Arial" w:hAnsi="Arial" w:cs="Arial"/>
          <w:color w:val="000000" w:themeColor="text1"/>
          <w:sz w:val="22"/>
          <w:szCs w:val="22"/>
        </w:rPr>
        <w:t>.</w:t>
      </w:r>
    </w:p>
    <w:p w14:paraId="79FFC4E6" w14:textId="77777777" w:rsidR="00A613C2" w:rsidRPr="00E92015" w:rsidRDefault="00A613C2" w:rsidP="00AA003E">
      <w:pPr>
        <w:jc w:val="both"/>
        <w:rPr>
          <w:rFonts w:ascii="Arial" w:hAnsi="Arial" w:cs="Arial"/>
          <w:color w:val="000000" w:themeColor="text1"/>
          <w:sz w:val="22"/>
          <w:szCs w:val="22"/>
        </w:rPr>
      </w:pPr>
    </w:p>
    <w:p w14:paraId="79FFC4E7" w14:textId="77777777" w:rsidR="00541F51" w:rsidRPr="00E92015" w:rsidRDefault="00D155DE" w:rsidP="00AA003E">
      <w:pPr>
        <w:jc w:val="both"/>
        <w:rPr>
          <w:rFonts w:ascii="Arial" w:hAnsi="Arial" w:cs="Arial"/>
          <w:color w:val="000000" w:themeColor="text1"/>
          <w:sz w:val="22"/>
          <w:szCs w:val="22"/>
        </w:rPr>
      </w:pPr>
      <w:r w:rsidRPr="00E92015">
        <w:rPr>
          <w:rFonts w:ascii="Arial" w:hAnsi="Arial" w:cs="Arial"/>
          <w:color w:val="000000" w:themeColor="text1"/>
          <w:sz w:val="22"/>
          <w:szCs w:val="22"/>
        </w:rPr>
        <w:t xml:space="preserve">Obezbjeđenje pitke i sanitarne vode riješeno je priključenjem na sistem gradske vodovodne mreže. </w:t>
      </w:r>
    </w:p>
    <w:p w14:paraId="79FFC4E8" w14:textId="77777777" w:rsidR="00B4160C" w:rsidRPr="00E92015" w:rsidRDefault="00D155DE" w:rsidP="00AA003E">
      <w:pPr>
        <w:jc w:val="both"/>
        <w:rPr>
          <w:rFonts w:ascii="Arial" w:hAnsi="Arial" w:cs="Arial"/>
          <w:color w:val="000000" w:themeColor="text1"/>
          <w:sz w:val="22"/>
          <w:szCs w:val="22"/>
        </w:rPr>
      </w:pPr>
      <w:r w:rsidRPr="00E92015">
        <w:rPr>
          <w:rFonts w:ascii="Arial" w:hAnsi="Arial" w:cs="Arial"/>
          <w:color w:val="000000" w:themeColor="text1"/>
          <w:sz w:val="22"/>
          <w:szCs w:val="22"/>
        </w:rPr>
        <w:t>Sanitarno fekalna otpadna voda se posebnim cijevovodom vodi na Putox postrojenje na prečišćavanje</w:t>
      </w:r>
      <w:r w:rsidR="0026769B" w:rsidRPr="00E92015">
        <w:rPr>
          <w:rFonts w:ascii="Arial" w:hAnsi="Arial" w:cs="Arial"/>
          <w:color w:val="000000" w:themeColor="text1"/>
          <w:sz w:val="22"/>
          <w:szCs w:val="22"/>
        </w:rPr>
        <w:t xml:space="preserve"> prije ispuštanja sa lokacije.</w:t>
      </w:r>
    </w:p>
    <w:p w14:paraId="79FFC4E9" w14:textId="77777777" w:rsidR="00A613C2" w:rsidRPr="00E92015" w:rsidRDefault="00A613C2" w:rsidP="00AA003E">
      <w:pPr>
        <w:jc w:val="both"/>
        <w:rPr>
          <w:rFonts w:ascii="Arial" w:hAnsi="Arial" w:cs="Arial"/>
          <w:color w:val="000000" w:themeColor="text1"/>
          <w:sz w:val="22"/>
          <w:szCs w:val="22"/>
        </w:rPr>
      </w:pPr>
    </w:p>
    <w:p w14:paraId="79FFC4EA" w14:textId="77777777" w:rsidR="00AA003E" w:rsidRPr="00E92015" w:rsidRDefault="0071256E" w:rsidP="00AA003E">
      <w:pPr>
        <w:jc w:val="both"/>
        <w:rPr>
          <w:rFonts w:ascii="Arial" w:hAnsi="Arial" w:cs="Arial"/>
          <w:color w:val="000000" w:themeColor="text1"/>
          <w:sz w:val="22"/>
          <w:szCs w:val="22"/>
        </w:rPr>
      </w:pPr>
      <w:r w:rsidRPr="00E92015">
        <w:rPr>
          <w:rFonts w:ascii="Arial" w:hAnsi="Arial" w:cs="Arial"/>
          <w:color w:val="000000" w:themeColor="text1"/>
          <w:sz w:val="22"/>
          <w:szCs w:val="22"/>
        </w:rPr>
        <w:t xml:space="preserve">Količina </w:t>
      </w:r>
      <w:r w:rsidR="00894BD0" w:rsidRPr="00E92015">
        <w:rPr>
          <w:rFonts w:ascii="Arial" w:hAnsi="Arial" w:cs="Arial"/>
          <w:color w:val="000000" w:themeColor="text1"/>
          <w:sz w:val="22"/>
          <w:szCs w:val="22"/>
        </w:rPr>
        <w:t xml:space="preserve">utrošene </w:t>
      </w:r>
      <w:r w:rsidR="007C40AE" w:rsidRPr="00E92015">
        <w:rPr>
          <w:rFonts w:ascii="Arial" w:hAnsi="Arial" w:cs="Arial"/>
          <w:color w:val="000000" w:themeColor="text1"/>
          <w:sz w:val="22"/>
          <w:szCs w:val="22"/>
        </w:rPr>
        <w:t xml:space="preserve">pitke vode </w:t>
      </w:r>
      <w:r w:rsidR="00E92015">
        <w:rPr>
          <w:rFonts w:ascii="Arial" w:hAnsi="Arial" w:cs="Arial"/>
          <w:color w:val="000000" w:themeColor="text1"/>
          <w:sz w:val="22"/>
          <w:szCs w:val="22"/>
        </w:rPr>
        <w:t>za 2020</w:t>
      </w:r>
      <w:r w:rsidRPr="00E92015">
        <w:rPr>
          <w:rFonts w:ascii="Arial" w:hAnsi="Arial" w:cs="Arial"/>
          <w:color w:val="000000" w:themeColor="text1"/>
          <w:sz w:val="22"/>
          <w:szCs w:val="22"/>
        </w:rPr>
        <w:t xml:space="preserve">. godinu iznosila </w:t>
      </w:r>
      <w:r w:rsidR="00894BD0" w:rsidRPr="00E92015">
        <w:rPr>
          <w:rFonts w:ascii="Arial" w:hAnsi="Arial" w:cs="Arial"/>
          <w:color w:val="000000" w:themeColor="text1"/>
          <w:sz w:val="22"/>
          <w:szCs w:val="22"/>
        </w:rPr>
        <w:t xml:space="preserve">je </w:t>
      </w:r>
      <w:r w:rsidR="00E92015" w:rsidRPr="00E92015">
        <w:rPr>
          <w:rFonts w:ascii="Arial" w:hAnsi="Arial" w:cs="Arial"/>
          <w:color w:val="000000" w:themeColor="text1"/>
          <w:sz w:val="22"/>
          <w:szCs w:val="22"/>
        </w:rPr>
        <w:t>19.853</w:t>
      </w:r>
      <w:r w:rsidRPr="00E92015">
        <w:rPr>
          <w:rFonts w:ascii="Arial" w:hAnsi="Arial" w:cs="Arial"/>
          <w:color w:val="000000" w:themeColor="text1"/>
          <w:sz w:val="22"/>
          <w:szCs w:val="22"/>
        </w:rPr>
        <w:t xml:space="preserve"> m</w:t>
      </w:r>
      <w:r w:rsidRPr="00E92015">
        <w:rPr>
          <w:rFonts w:ascii="Arial" w:hAnsi="Arial" w:cs="Arial"/>
          <w:color w:val="000000" w:themeColor="text1"/>
          <w:sz w:val="22"/>
          <w:szCs w:val="22"/>
          <w:vertAlign w:val="superscript"/>
        </w:rPr>
        <w:t>3</w:t>
      </w:r>
      <w:r w:rsidRPr="00E92015">
        <w:rPr>
          <w:rFonts w:ascii="Arial" w:hAnsi="Arial" w:cs="Arial"/>
          <w:color w:val="000000" w:themeColor="text1"/>
          <w:sz w:val="22"/>
          <w:szCs w:val="22"/>
        </w:rPr>
        <w:t>.</w:t>
      </w:r>
    </w:p>
    <w:p w14:paraId="79FFC4EB" w14:textId="77777777" w:rsidR="00A613C2" w:rsidRPr="00E92015" w:rsidRDefault="00A613C2" w:rsidP="00AA003E">
      <w:pPr>
        <w:tabs>
          <w:tab w:val="left" w:pos="567"/>
        </w:tabs>
        <w:jc w:val="both"/>
        <w:rPr>
          <w:rFonts w:ascii="Arial" w:hAnsi="Arial" w:cs="Arial"/>
          <w:b/>
          <w:i/>
          <w:color w:val="000000" w:themeColor="text1"/>
          <w:sz w:val="22"/>
          <w:szCs w:val="22"/>
          <w:u w:val="single"/>
          <w:lang w:val="hr-BA"/>
        </w:rPr>
      </w:pPr>
    </w:p>
    <w:p w14:paraId="79FFC4EC" w14:textId="77777777" w:rsidR="0026769B" w:rsidRPr="00F92267" w:rsidRDefault="0026769B" w:rsidP="00AA003E">
      <w:pPr>
        <w:tabs>
          <w:tab w:val="left" w:pos="567"/>
        </w:tabs>
        <w:jc w:val="both"/>
        <w:rPr>
          <w:rFonts w:ascii="Arial" w:hAnsi="Arial" w:cs="Arial"/>
          <w:b/>
          <w:i/>
          <w:sz w:val="22"/>
          <w:szCs w:val="22"/>
          <w:u w:val="single"/>
          <w:lang w:val="hr-BA"/>
        </w:rPr>
      </w:pPr>
      <w:r w:rsidRPr="00F92267">
        <w:rPr>
          <w:rFonts w:ascii="Arial" w:hAnsi="Arial" w:cs="Arial"/>
          <w:b/>
          <w:i/>
          <w:sz w:val="22"/>
          <w:szCs w:val="22"/>
          <w:u w:val="single"/>
          <w:lang w:val="hr-BA"/>
        </w:rPr>
        <w:t>Komprimirani zrak</w:t>
      </w:r>
    </w:p>
    <w:p w14:paraId="79FFC4ED" w14:textId="77777777" w:rsidR="00686DAF" w:rsidRPr="000410A4" w:rsidRDefault="00686DAF" w:rsidP="00AA003E">
      <w:pPr>
        <w:jc w:val="both"/>
        <w:rPr>
          <w:rFonts w:ascii="Arial" w:hAnsi="Arial" w:cs="Arial"/>
          <w:sz w:val="22"/>
          <w:szCs w:val="22"/>
        </w:rPr>
      </w:pPr>
      <w:r w:rsidRPr="000410A4">
        <w:rPr>
          <w:rFonts w:ascii="Arial" w:hAnsi="Arial" w:cs="Arial"/>
          <w:sz w:val="22"/>
          <w:szCs w:val="22"/>
        </w:rPr>
        <w:lastRenderedPageBreak/>
        <w:t>Kompresorska stanica nalazi se neposredno pored silosa homogenizacije i služi za snadbjevanje postrojenja komprimiranim zrakom. U kompresorskoj stanici postavljena su tri kompresora NK 441 -3.000 m</w:t>
      </w:r>
      <w:r w:rsidRPr="000410A4">
        <w:rPr>
          <w:rFonts w:ascii="Arial" w:hAnsi="Arial" w:cs="Arial"/>
          <w:sz w:val="22"/>
          <w:szCs w:val="22"/>
          <w:vertAlign w:val="superscript"/>
        </w:rPr>
        <w:t>3</w:t>
      </w:r>
      <w:r w:rsidRPr="000410A4">
        <w:rPr>
          <w:rFonts w:ascii="Arial" w:hAnsi="Arial" w:cs="Arial"/>
          <w:sz w:val="22"/>
          <w:szCs w:val="22"/>
        </w:rPr>
        <w:t>/h. Ovi kompresori snadbjeveni su prečistačima zraka od prašine i odvajačima ulja i vode.</w:t>
      </w:r>
    </w:p>
    <w:p w14:paraId="79FFC4EE" w14:textId="77777777" w:rsidR="00686DAF" w:rsidRDefault="000120A2" w:rsidP="00AA003E">
      <w:pPr>
        <w:jc w:val="both"/>
        <w:rPr>
          <w:rFonts w:ascii="Arial" w:hAnsi="Arial" w:cs="Arial"/>
          <w:sz w:val="22"/>
          <w:szCs w:val="22"/>
        </w:rPr>
      </w:pPr>
      <w:r w:rsidRPr="000410A4">
        <w:rPr>
          <w:rFonts w:ascii="Arial" w:hAnsi="Arial" w:cs="Arial"/>
          <w:sz w:val="22"/>
          <w:szCs w:val="22"/>
        </w:rPr>
        <w:t>Š</w:t>
      </w:r>
      <w:r w:rsidR="00686DAF" w:rsidRPr="000410A4">
        <w:rPr>
          <w:rFonts w:ascii="Arial" w:hAnsi="Arial" w:cs="Arial"/>
          <w:sz w:val="22"/>
          <w:szCs w:val="22"/>
        </w:rPr>
        <w:t>est kompresora, svaki 33 m</w:t>
      </w:r>
      <w:r w:rsidR="00686DAF" w:rsidRPr="000410A4">
        <w:rPr>
          <w:rFonts w:ascii="Arial" w:hAnsi="Arial" w:cs="Arial"/>
          <w:sz w:val="22"/>
          <w:szCs w:val="22"/>
          <w:vertAlign w:val="superscript"/>
        </w:rPr>
        <w:t>3</w:t>
      </w:r>
      <w:r w:rsidR="00686DAF" w:rsidRPr="000410A4">
        <w:rPr>
          <w:rFonts w:ascii="Arial" w:hAnsi="Arial" w:cs="Arial"/>
          <w:sz w:val="22"/>
          <w:szCs w:val="22"/>
        </w:rPr>
        <w:t>/min. daju komprimirani zrak za transport sirov</w:t>
      </w:r>
      <w:r w:rsidR="00BD4F16">
        <w:rPr>
          <w:rFonts w:ascii="Arial" w:hAnsi="Arial" w:cs="Arial"/>
          <w:sz w:val="22"/>
          <w:szCs w:val="22"/>
        </w:rPr>
        <w:t>inskog brašna od mlina u silose</w:t>
      </w:r>
      <w:r w:rsidR="00686DAF" w:rsidRPr="000410A4">
        <w:rPr>
          <w:rFonts w:ascii="Arial" w:hAnsi="Arial" w:cs="Arial"/>
          <w:sz w:val="22"/>
          <w:szCs w:val="22"/>
        </w:rPr>
        <w:t>. Kompresori u stanici hlade se vodom zašto je potrebna količina od cca 8.000 l/h.</w:t>
      </w:r>
    </w:p>
    <w:p w14:paraId="79FFC4EF" w14:textId="77777777" w:rsidR="00C935CB" w:rsidRDefault="00C935CB" w:rsidP="006B25A4">
      <w:pPr>
        <w:tabs>
          <w:tab w:val="left" w:pos="567"/>
        </w:tabs>
        <w:jc w:val="both"/>
        <w:rPr>
          <w:rFonts w:ascii="Arial" w:hAnsi="Arial" w:cs="Arial"/>
          <w:sz w:val="22"/>
          <w:szCs w:val="22"/>
        </w:rPr>
      </w:pPr>
    </w:p>
    <w:p w14:paraId="79FFC4F0" w14:textId="77777777" w:rsidR="006B25A4" w:rsidRPr="00F92267" w:rsidRDefault="006B25A4" w:rsidP="006B25A4">
      <w:pPr>
        <w:tabs>
          <w:tab w:val="left" w:pos="567"/>
        </w:tabs>
        <w:jc w:val="both"/>
        <w:rPr>
          <w:rFonts w:ascii="Arial" w:hAnsi="Arial" w:cs="Arial"/>
          <w:b/>
          <w:i/>
          <w:sz w:val="22"/>
          <w:szCs w:val="22"/>
          <w:u w:val="single"/>
          <w:lang w:val="hr-BA"/>
        </w:rPr>
      </w:pPr>
      <w:r w:rsidRPr="00F92267">
        <w:rPr>
          <w:rFonts w:ascii="Arial" w:hAnsi="Arial" w:cs="Arial"/>
          <w:b/>
          <w:i/>
          <w:sz w:val="22"/>
          <w:szCs w:val="22"/>
          <w:u w:val="single"/>
          <w:lang w:val="hr-BA"/>
        </w:rPr>
        <w:t>Aditivi</w:t>
      </w:r>
    </w:p>
    <w:p w14:paraId="79FFC4F1" w14:textId="77777777" w:rsidR="00AB363A" w:rsidRPr="00392D1D" w:rsidRDefault="006B25A4" w:rsidP="006B25A4">
      <w:pPr>
        <w:tabs>
          <w:tab w:val="left" w:pos="567"/>
        </w:tabs>
        <w:jc w:val="both"/>
        <w:rPr>
          <w:rFonts w:ascii="Arial" w:hAnsi="Arial" w:cs="Arial"/>
          <w:sz w:val="22"/>
          <w:szCs w:val="22"/>
          <w:lang w:val="hr-BA"/>
        </w:rPr>
      </w:pPr>
      <w:r>
        <w:rPr>
          <w:rFonts w:ascii="Arial" w:hAnsi="Arial" w:cs="Arial"/>
          <w:sz w:val="22"/>
          <w:szCs w:val="22"/>
          <w:lang w:val="hr-BA"/>
        </w:rPr>
        <w:t>Upotreba aditiva u proizvodnji cementa se sprovodi zbog poboljšanja performansi proizvoda. Sigurnosne liste za aditive dostupne su na lokaciji operatora. Operator je u obavezi da se pridržava uputa na sigurnosnim listama prilikom rukovanja, skladištenja i doziranja istih.</w:t>
      </w:r>
    </w:p>
    <w:p w14:paraId="79FFC4F2" w14:textId="77777777" w:rsidR="00A613C2" w:rsidRDefault="00A613C2" w:rsidP="006B25A4">
      <w:pPr>
        <w:tabs>
          <w:tab w:val="left" w:pos="567"/>
        </w:tabs>
        <w:jc w:val="both"/>
        <w:rPr>
          <w:rFonts w:ascii="Arial" w:hAnsi="Arial" w:cs="Arial"/>
          <w:b/>
          <w:i/>
          <w:sz w:val="22"/>
          <w:szCs w:val="22"/>
          <w:u w:val="single"/>
          <w:lang w:val="hr-BA"/>
        </w:rPr>
      </w:pPr>
    </w:p>
    <w:p w14:paraId="79FFC4F3" w14:textId="77777777" w:rsidR="006B25A4" w:rsidRPr="00F92267" w:rsidRDefault="006B25A4" w:rsidP="006B25A4">
      <w:pPr>
        <w:tabs>
          <w:tab w:val="left" w:pos="567"/>
        </w:tabs>
        <w:jc w:val="both"/>
        <w:rPr>
          <w:rFonts w:ascii="Arial" w:hAnsi="Arial" w:cs="Arial"/>
          <w:b/>
          <w:i/>
          <w:sz w:val="22"/>
          <w:szCs w:val="22"/>
          <w:u w:val="single"/>
          <w:lang w:val="hr-BA"/>
        </w:rPr>
      </w:pPr>
      <w:r w:rsidRPr="00F92267">
        <w:rPr>
          <w:rFonts w:ascii="Arial" w:hAnsi="Arial" w:cs="Arial"/>
          <w:b/>
          <w:i/>
          <w:sz w:val="22"/>
          <w:szCs w:val="22"/>
          <w:u w:val="single"/>
          <w:lang w:val="hr-BA"/>
        </w:rPr>
        <w:t>Ulja i maziva</w:t>
      </w:r>
    </w:p>
    <w:p w14:paraId="79FFC4F4" w14:textId="77777777" w:rsidR="006B25A4" w:rsidRDefault="006B25A4" w:rsidP="006B25A4">
      <w:pPr>
        <w:tabs>
          <w:tab w:val="left" w:pos="567"/>
        </w:tabs>
        <w:jc w:val="both"/>
        <w:rPr>
          <w:rFonts w:ascii="Arial" w:hAnsi="Arial" w:cs="Arial"/>
          <w:sz w:val="22"/>
          <w:szCs w:val="22"/>
          <w:lang w:val="hr-BA"/>
        </w:rPr>
      </w:pPr>
      <w:r>
        <w:rPr>
          <w:rFonts w:ascii="Arial" w:hAnsi="Arial" w:cs="Arial"/>
          <w:sz w:val="22"/>
          <w:szCs w:val="22"/>
          <w:lang w:val="hr-BA"/>
        </w:rPr>
        <w:t xml:space="preserve">Na lokaciji se koriste i razna ulja i maziva za neometano funkcionisanje uređaja. Ulja i maziva koji se koriste na lokaciji </w:t>
      </w:r>
      <w:r w:rsidR="00AB363A">
        <w:rPr>
          <w:rFonts w:ascii="Arial" w:hAnsi="Arial" w:cs="Arial"/>
          <w:sz w:val="22"/>
          <w:szCs w:val="22"/>
          <w:lang w:val="hr-BA"/>
        </w:rPr>
        <w:t>TCK</w:t>
      </w:r>
      <w:r>
        <w:rPr>
          <w:rFonts w:ascii="Arial" w:hAnsi="Arial" w:cs="Arial"/>
          <w:sz w:val="22"/>
          <w:szCs w:val="22"/>
          <w:lang w:val="hr-BA"/>
        </w:rPr>
        <w:t xml:space="preserve"> su:</w:t>
      </w:r>
    </w:p>
    <w:p w14:paraId="79FFC4F5" w14:textId="77777777" w:rsidR="006B25A4" w:rsidRPr="000C3B25" w:rsidRDefault="006B25A4" w:rsidP="00DC3020">
      <w:pPr>
        <w:numPr>
          <w:ilvl w:val="0"/>
          <w:numId w:val="16"/>
        </w:numPr>
        <w:tabs>
          <w:tab w:val="left" w:pos="567"/>
        </w:tabs>
        <w:jc w:val="both"/>
        <w:rPr>
          <w:rFonts w:ascii="Arial" w:hAnsi="Arial" w:cs="Arial"/>
          <w:sz w:val="22"/>
          <w:szCs w:val="22"/>
          <w:lang w:val="hr-BA"/>
        </w:rPr>
      </w:pPr>
      <w:r w:rsidRPr="000C3B25">
        <w:rPr>
          <w:rFonts w:ascii="Arial" w:hAnsi="Arial" w:cs="Arial"/>
          <w:sz w:val="22"/>
          <w:szCs w:val="22"/>
          <w:lang w:val="hr-BA"/>
        </w:rPr>
        <w:t>Transformatorsko ulje</w:t>
      </w:r>
    </w:p>
    <w:p w14:paraId="79FFC4F6" w14:textId="77777777" w:rsidR="006B25A4" w:rsidRPr="000C3B25" w:rsidRDefault="006B25A4" w:rsidP="00DC3020">
      <w:pPr>
        <w:numPr>
          <w:ilvl w:val="0"/>
          <w:numId w:val="16"/>
        </w:numPr>
        <w:tabs>
          <w:tab w:val="left" w:pos="567"/>
        </w:tabs>
        <w:jc w:val="both"/>
        <w:rPr>
          <w:rFonts w:ascii="Arial" w:hAnsi="Arial" w:cs="Arial"/>
          <w:sz w:val="22"/>
          <w:szCs w:val="22"/>
          <w:lang w:val="hr-BA"/>
        </w:rPr>
      </w:pPr>
      <w:r w:rsidRPr="000C3B25">
        <w:rPr>
          <w:rFonts w:ascii="Arial" w:hAnsi="Arial" w:cs="Arial"/>
          <w:sz w:val="22"/>
          <w:szCs w:val="22"/>
          <w:lang w:val="hr-BA"/>
        </w:rPr>
        <w:t>Hidraulično ulje</w:t>
      </w:r>
    </w:p>
    <w:p w14:paraId="79FFC4F7" w14:textId="77777777" w:rsidR="006B25A4" w:rsidRPr="000C3B25" w:rsidRDefault="006B25A4" w:rsidP="00DC3020">
      <w:pPr>
        <w:numPr>
          <w:ilvl w:val="0"/>
          <w:numId w:val="16"/>
        </w:numPr>
        <w:tabs>
          <w:tab w:val="left" w:pos="567"/>
        </w:tabs>
        <w:jc w:val="both"/>
        <w:rPr>
          <w:rFonts w:ascii="Arial" w:hAnsi="Arial" w:cs="Arial"/>
          <w:sz w:val="22"/>
          <w:szCs w:val="22"/>
          <w:lang w:val="hr-BA"/>
        </w:rPr>
      </w:pPr>
      <w:r w:rsidRPr="000C3B25">
        <w:rPr>
          <w:rFonts w:ascii="Arial" w:hAnsi="Arial" w:cs="Arial"/>
          <w:sz w:val="22"/>
          <w:szCs w:val="22"/>
          <w:lang w:val="hr-BA"/>
        </w:rPr>
        <w:t>Reduktorsko ulje</w:t>
      </w:r>
    </w:p>
    <w:p w14:paraId="79FFC4F8" w14:textId="77777777" w:rsidR="006B25A4" w:rsidRPr="000C3B25" w:rsidRDefault="006B25A4" w:rsidP="00DC3020">
      <w:pPr>
        <w:numPr>
          <w:ilvl w:val="0"/>
          <w:numId w:val="16"/>
        </w:numPr>
        <w:tabs>
          <w:tab w:val="left" w:pos="567"/>
        </w:tabs>
        <w:jc w:val="both"/>
        <w:rPr>
          <w:rFonts w:ascii="Arial" w:hAnsi="Arial" w:cs="Arial"/>
          <w:sz w:val="22"/>
          <w:szCs w:val="22"/>
          <w:lang w:val="hr-BA"/>
        </w:rPr>
      </w:pPr>
      <w:r w:rsidRPr="000C3B25">
        <w:rPr>
          <w:rFonts w:ascii="Arial" w:hAnsi="Arial" w:cs="Arial"/>
          <w:sz w:val="22"/>
          <w:szCs w:val="22"/>
          <w:lang w:val="hr-BA"/>
        </w:rPr>
        <w:t>Motorno ulje</w:t>
      </w:r>
    </w:p>
    <w:p w14:paraId="79FFC4F9" w14:textId="77777777" w:rsidR="006B25A4" w:rsidRPr="000C3B25" w:rsidRDefault="006B25A4" w:rsidP="00DC3020">
      <w:pPr>
        <w:numPr>
          <w:ilvl w:val="0"/>
          <w:numId w:val="16"/>
        </w:numPr>
        <w:tabs>
          <w:tab w:val="left" w:pos="567"/>
        </w:tabs>
        <w:jc w:val="both"/>
        <w:rPr>
          <w:rFonts w:ascii="Arial" w:hAnsi="Arial" w:cs="Arial"/>
          <w:sz w:val="22"/>
          <w:szCs w:val="22"/>
          <w:lang w:val="hr-BA"/>
        </w:rPr>
      </w:pPr>
      <w:r w:rsidRPr="000C3B25">
        <w:rPr>
          <w:rFonts w:ascii="Arial" w:hAnsi="Arial" w:cs="Arial"/>
          <w:sz w:val="22"/>
          <w:szCs w:val="22"/>
          <w:lang w:val="hr-BA"/>
        </w:rPr>
        <w:t>Kompresorsko ulje</w:t>
      </w:r>
    </w:p>
    <w:p w14:paraId="79FFC4FA" w14:textId="77777777" w:rsidR="006B25A4" w:rsidRPr="000C3B25" w:rsidRDefault="006B25A4" w:rsidP="00DC3020">
      <w:pPr>
        <w:numPr>
          <w:ilvl w:val="0"/>
          <w:numId w:val="16"/>
        </w:numPr>
        <w:tabs>
          <w:tab w:val="left" w:pos="567"/>
        </w:tabs>
        <w:jc w:val="both"/>
        <w:rPr>
          <w:rFonts w:ascii="Arial" w:hAnsi="Arial" w:cs="Arial"/>
          <w:sz w:val="22"/>
          <w:szCs w:val="22"/>
          <w:lang w:val="hr-BA"/>
        </w:rPr>
      </w:pPr>
      <w:r w:rsidRPr="000C3B25">
        <w:rPr>
          <w:rFonts w:ascii="Arial" w:hAnsi="Arial" w:cs="Arial"/>
          <w:sz w:val="22"/>
          <w:szCs w:val="22"/>
          <w:lang w:val="hr-BA"/>
        </w:rPr>
        <w:t>Masti za podmazivanje</w:t>
      </w:r>
    </w:p>
    <w:p w14:paraId="79FFC4FB" w14:textId="77777777" w:rsidR="006B25A4" w:rsidRPr="00AB363A" w:rsidRDefault="006B25A4" w:rsidP="00DC3020">
      <w:pPr>
        <w:numPr>
          <w:ilvl w:val="0"/>
          <w:numId w:val="16"/>
        </w:numPr>
        <w:tabs>
          <w:tab w:val="left" w:pos="567"/>
        </w:tabs>
        <w:jc w:val="both"/>
        <w:rPr>
          <w:rFonts w:ascii="Arial" w:hAnsi="Arial" w:cs="Arial"/>
          <w:sz w:val="22"/>
          <w:szCs w:val="22"/>
          <w:lang w:val="hr-BA"/>
        </w:rPr>
      </w:pPr>
      <w:r w:rsidRPr="000C3B25">
        <w:rPr>
          <w:rFonts w:ascii="Arial" w:hAnsi="Arial" w:cs="Arial"/>
          <w:sz w:val="22"/>
          <w:szCs w:val="22"/>
          <w:lang w:val="hr-BA"/>
        </w:rPr>
        <w:t>Odmašćivač</w:t>
      </w:r>
    </w:p>
    <w:p w14:paraId="79FFC4FC" w14:textId="77777777" w:rsidR="00A613C2" w:rsidRPr="0021693D" w:rsidRDefault="00A613C2" w:rsidP="00442B76">
      <w:pPr>
        <w:tabs>
          <w:tab w:val="left" w:pos="567"/>
        </w:tabs>
        <w:jc w:val="both"/>
        <w:rPr>
          <w:rFonts w:ascii="Arial" w:hAnsi="Arial" w:cs="Arial"/>
          <w:b/>
          <w:sz w:val="22"/>
          <w:szCs w:val="22"/>
          <w:lang w:val="hr-BA"/>
        </w:rPr>
      </w:pPr>
    </w:p>
    <w:p w14:paraId="79FFC4FD" w14:textId="16FBCC2F" w:rsidR="001F2549" w:rsidRPr="005E0C7B" w:rsidRDefault="005E0C7B" w:rsidP="001F2549">
      <w:pPr>
        <w:pStyle w:val="Heading1"/>
        <w:spacing w:before="0" w:after="0"/>
        <w:rPr>
          <w:rFonts w:ascii="Arial" w:hAnsi="Arial" w:cs="Arial"/>
          <w:sz w:val="22"/>
          <w:szCs w:val="22"/>
          <w:lang w:val="hr-BA"/>
        </w:rPr>
      </w:pPr>
      <w:r w:rsidRPr="005E0C7B">
        <w:rPr>
          <w:rFonts w:ascii="Arial" w:hAnsi="Arial" w:cs="Arial"/>
          <w:sz w:val="22"/>
          <w:szCs w:val="22"/>
          <w:lang w:val="hr-BA"/>
        </w:rPr>
        <w:t>5</w:t>
      </w:r>
      <w:r w:rsidR="001F2549" w:rsidRPr="005E0C7B">
        <w:rPr>
          <w:rFonts w:ascii="Arial" w:hAnsi="Arial" w:cs="Arial"/>
          <w:sz w:val="22"/>
          <w:szCs w:val="22"/>
          <w:lang w:val="hr-BA"/>
        </w:rPr>
        <w:t xml:space="preserve">. </w:t>
      </w:r>
      <w:r w:rsidRPr="005E0C7B">
        <w:rPr>
          <w:rFonts w:ascii="Arial" w:hAnsi="Arial" w:cs="Arial"/>
          <w:sz w:val="22"/>
          <w:szCs w:val="22"/>
          <w:lang w:val="hr-BA"/>
        </w:rPr>
        <w:t xml:space="preserve">Negativni </w:t>
      </w:r>
      <w:r w:rsidR="001F2549" w:rsidRPr="005E0C7B">
        <w:rPr>
          <w:rFonts w:ascii="Arial" w:hAnsi="Arial" w:cs="Arial"/>
          <w:sz w:val="22"/>
          <w:szCs w:val="22"/>
          <w:lang w:val="hr-BA"/>
        </w:rPr>
        <w:t>utjecaji na okoliš</w:t>
      </w:r>
    </w:p>
    <w:p w14:paraId="79FFC4FE" w14:textId="77777777" w:rsidR="001F2549" w:rsidRPr="005E0C7B" w:rsidRDefault="001F2549" w:rsidP="001F2549">
      <w:pPr>
        <w:rPr>
          <w:sz w:val="22"/>
          <w:szCs w:val="22"/>
          <w:lang w:val="hr-BA"/>
        </w:rPr>
      </w:pPr>
    </w:p>
    <w:p w14:paraId="79FFC4FF" w14:textId="77777777" w:rsidR="001F2549" w:rsidRPr="0021693D" w:rsidRDefault="001F2549" w:rsidP="001F2549">
      <w:pPr>
        <w:pStyle w:val="Default"/>
        <w:jc w:val="both"/>
        <w:rPr>
          <w:sz w:val="22"/>
          <w:szCs w:val="22"/>
        </w:rPr>
      </w:pPr>
      <w:r w:rsidRPr="005E0C7B">
        <w:rPr>
          <w:sz w:val="22"/>
          <w:szCs w:val="22"/>
        </w:rPr>
        <w:t>Glavni mogućih utjecaja na okoliš u procesu proizvodnje cementa su potrošnja energije i emisije u zrak. Pečenje klinkera u rotacijskoj peći najvažniji je dio procesa u smislu ključnih ekoloških pitanja. Glavni utjecaj procesa proizvodnje cementa na okoliš odnosi se na emisije i učinke emisija onečišćujućih tvari u zrak. Ostale emisije, čiji su učinci općenito manje značajni ili su lokalne prirode, jesu razina buke u okolišu i otpadnih voda.</w:t>
      </w:r>
    </w:p>
    <w:p w14:paraId="79FFC500" w14:textId="77777777" w:rsidR="001F2549" w:rsidRPr="0021693D" w:rsidRDefault="001F2549" w:rsidP="001F2549">
      <w:pPr>
        <w:pStyle w:val="Default"/>
        <w:rPr>
          <w:sz w:val="22"/>
          <w:szCs w:val="22"/>
          <w:lang w:val="hr-BA" w:eastAsia="hr-HR"/>
        </w:rPr>
      </w:pPr>
    </w:p>
    <w:p w14:paraId="79FFC501" w14:textId="04FC42F5" w:rsidR="005B5DA3" w:rsidRPr="0021693D" w:rsidRDefault="005E0C7B" w:rsidP="00442B76">
      <w:pPr>
        <w:tabs>
          <w:tab w:val="left" w:pos="567"/>
        </w:tabs>
        <w:jc w:val="both"/>
        <w:rPr>
          <w:rFonts w:ascii="Arial" w:hAnsi="Arial" w:cs="Arial"/>
          <w:b/>
          <w:sz w:val="22"/>
          <w:szCs w:val="22"/>
          <w:lang w:val="hr-BA"/>
        </w:rPr>
      </w:pPr>
      <w:r>
        <w:rPr>
          <w:rFonts w:ascii="Arial" w:hAnsi="Arial" w:cs="Arial"/>
          <w:b/>
          <w:sz w:val="22"/>
          <w:szCs w:val="22"/>
          <w:lang w:val="hr-BA"/>
        </w:rPr>
        <w:t>5</w:t>
      </w:r>
      <w:r w:rsidR="005B5DA3" w:rsidRPr="0021693D">
        <w:rPr>
          <w:rFonts w:ascii="Arial" w:hAnsi="Arial" w:cs="Arial"/>
          <w:b/>
          <w:sz w:val="22"/>
          <w:szCs w:val="22"/>
          <w:lang w:val="hr-BA"/>
        </w:rPr>
        <w:t xml:space="preserve">.1. Emisije u zrak </w:t>
      </w:r>
    </w:p>
    <w:p w14:paraId="79FFC502" w14:textId="77777777" w:rsidR="00A613C2" w:rsidRPr="0021693D" w:rsidRDefault="00A613C2" w:rsidP="00CA77CD">
      <w:pPr>
        <w:tabs>
          <w:tab w:val="left" w:pos="567"/>
        </w:tabs>
        <w:jc w:val="both"/>
        <w:rPr>
          <w:rFonts w:ascii="Arial" w:hAnsi="Arial" w:cs="Arial"/>
          <w:sz w:val="22"/>
          <w:szCs w:val="22"/>
          <w:lang w:val="hr-BA"/>
        </w:rPr>
      </w:pPr>
    </w:p>
    <w:p w14:paraId="79FFC503" w14:textId="77777777" w:rsidR="00CA77CD" w:rsidRPr="0021693D" w:rsidRDefault="00CA77CD" w:rsidP="00CA77CD">
      <w:pPr>
        <w:tabs>
          <w:tab w:val="left" w:pos="567"/>
        </w:tabs>
        <w:jc w:val="both"/>
        <w:rPr>
          <w:rFonts w:ascii="Arial" w:hAnsi="Arial" w:cs="Arial"/>
          <w:sz w:val="22"/>
          <w:szCs w:val="22"/>
          <w:lang w:val="hr-BA"/>
        </w:rPr>
      </w:pPr>
      <w:r w:rsidRPr="0021693D">
        <w:rPr>
          <w:rFonts w:ascii="Arial" w:hAnsi="Arial" w:cs="Arial"/>
          <w:sz w:val="22"/>
          <w:szCs w:val="22"/>
          <w:lang w:val="hr-BA"/>
        </w:rPr>
        <w:t>Identificirani izvori emisija na lokaciji TCK su: emisije iz pogona i postrojenja (tehnološki procesi), tačkasti izvori (nepokretni) i fugitivne emisije.</w:t>
      </w:r>
    </w:p>
    <w:p w14:paraId="79FFC504" w14:textId="77777777" w:rsidR="00CA77CD" w:rsidRPr="0021693D" w:rsidRDefault="00CA77CD" w:rsidP="00CA77CD">
      <w:pPr>
        <w:tabs>
          <w:tab w:val="left" w:pos="284"/>
        </w:tabs>
        <w:jc w:val="both"/>
        <w:rPr>
          <w:rFonts w:ascii="Arial" w:hAnsi="Arial" w:cs="Arial"/>
          <w:sz w:val="22"/>
          <w:szCs w:val="22"/>
          <w:lang w:val="hr-BA"/>
        </w:rPr>
      </w:pPr>
      <w:r w:rsidRPr="0021693D">
        <w:rPr>
          <w:rFonts w:ascii="Arial" w:hAnsi="Arial" w:cs="Arial"/>
          <w:sz w:val="22"/>
          <w:szCs w:val="22"/>
          <w:lang w:val="hr-BA"/>
        </w:rPr>
        <w:t>Emisije u zrak</w:t>
      </w:r>
      <w:r w:rsidR="00C37921" w:rsidRPr="0021693D">
        <w:rPr>
          <w:rFonts w:ascii="Arial" w:hAnsi="Arial" w:cs="Arial"/>
          <w:sz w:val="22"/>
          <w:szCs w:val="22"/>
          <w:lang w:val="hr-BA"/>
        </w:rPr>
        <w:t>,</w:t>
      </w:r>
      <w:r w:rsidRPr="0021693D">
        <w:rPr>
          <w:rFonts w:ascii="Arial" w:hAnsi="Arial" w:cs="Arial"/>
          <w:sz w:val="22"/>
          <w:szCs w:val="22"/>
          <w:lang w:val="hr-BA"/>
        </w:rPr>
        <w:t xml:space="preserve"> nastaju prilikom procesa sagorijevanja fosilnih i alternativnih goriva u rotacionoj peći i drugih procesa u proizvodnji cementa, su:</w:t>
      </w:r>
    </w:p>
    <w:p w14:paraId="79FFC505" w14:textId="77777777" w:rsidR="00CA77CD" w:rsidRPr="0021693D" w:rsidRDefault="00CA77CD" w:rsidP="00CA77CD">
      <w:pPr>
        <w:tabs>
          <w:tab w:val="left" w:pos="284"/>
        </w:tabs>
        <w:jc w:val="both"/>
        <w:rPr>
          <w:rFonts w:ascii="Arial" w:hAnsi="Arial" w:cs="Arial"/>
          <w:sz w:val="22"/>
          <w:szCs w:val="22"/>
          <w:lang w:val="hr-BA"/>
        </w:rPr>
      </w:pPr>
      <w:r w:rsidRPr="0021693D">
        <w:rPr>
          <w:rFonts w:ascii="Arial" w:hAnsi="Arial" w:cs="Arial"/>
          <w:sz w:val="22"/>
          <w:szCs w:val="22"/>
          <w:lang w:val="hr-BA"/>
        </w:rPr>
        <w:t>-</w:t>
      </w:r>
      <w:r w:rsidRPr="0021693D">
        <w:rPr>
          <w:rFonts w:ascii="Arial" w:hAnsi="Arial" w:cs="Arial"/>
          <w:sz w:val="22"/>
          <w:szCs w:val="22"/>
          <w:lang w:val="hr-BA"/>
        </w:rPr>
        <w:tab/>
        <w:t>Azotni oksidi (NOx),</w:t>
      </w:r>
    </w:p>
    <w:p w14:paraId="79FFC506" w14:textId="77777777" w:rsidR="00CA77CD" w:rsidRPr="0021693D" w:rsidRDefault="00CA77CD" w:rsidP="00CA77CD">
      <w:pPr>
        <w:tabs>
          <w:tab w:val="left" w:pos="284"/>
        </w:tabs>
        <w:jc w:val="both"/>
        <w:rPr>
          <w:rFonts w:ascii="Arial" w:hAnsi="Arial" w:cs="Arial"/>
          <w:sz w:val="22"/>
          <w:szCs w:val="22"/>
          <w:lang w:val="hr-BA"/>
        </w:rPr>
      </w:pPr>
      <w:r w:rsidRPr="0021693D">
        <w:rPr>
          <w:rFonts w:ascii="Arial" w:hAnsi="Arial" w:cs="Arial"/>
          <w:sz w:val="22"/>
          <w:szCs w:val="22"/>
          <w:lang w:val="hr-BA"/>
        </w:rPr>
        <w:t>-</w:t>
      </w:r>
      <w:r w:rsidRPr="0021693D">
        <w:rPr>
          <w:rFonts w:ascii="Arial" w:hAnsi="Arial" w:cs="Arial"/>
          <w:sz w:val="22"/>
          <w:szCs w:val="22"/>
          <w:lang w:val="hr-BA"/>
        </w:rPr>
        <w:tab/>
        <w:t>Sumporni oksidi (SO</w:t>
      </w:r>
      <w:r w:rsidRPr="0021693D">
        <w:rPr>
          <w:rFonts w:ascii="Arial" w:hAnsi="Arial" w:cs="Arial"/>
          <w:sz w:val="22"/>
          <w:szCs w:val="22"/>
          <w:vertAlign w:val="subscript"/>
          <w:lang w:val="hr-BA"/>
        </w:rPr>
        <w:t>2</w:t>
      </w:r>
      <w:r w:rsidRPr="0021693D">
        <w:rPr>
          <w:rFonts w:ascii="Arial" w:hAnsi="Arial" w:cs="Arial"/>
          <w:sz w:val="22"/>
          <w:szCs w:val="22"/>
          <w:lang w:val="hr-BA"/>
        </w:rPr>
        <w:t>) i druga jedinjenja sumpora,</w:t>
      </w:r>
    </w:p>
    <w:p w14:paraId="79FFC507" w14:textId="77777777" w:rsidR="00CA77CD" w:rsidRPr="0021693D" w:rsidRDefault="00CA77CD" w:rsidP="00CA77CD">
      <w:pPr>
        <w:tabs>
          <w:tab w:val="left" w:pos="284"/>
        </w:tabs>
        <w:jc w:val="both"/>
        <w:rPr>
          <w:rFonts w:ascii="Arial" w:hAnsi="Arial" w:cs="Arial"/>
          <w:sz w:val="22"/>
          <w:szCs w:val="22"/>
          <w:lang w:val="hr-BA"/>
        </w:rPr>
      </w:pPr>
      <w:r w:rsidRPr="0021693D">
        <w:rPr>
          <w:rFonts w:ascii="Arial" w:hAnsi="Arial" w:cs="Arial"/>
          <w:sz w:val="22"/>
          <w:szCs w:val="22"/>
          <w:lang w:val="hr-BA"/>
        </w:rPr>
        <w:t>-</w:t>
      </w:r>
      <w:r w:rsidRPr="0021693D">
        <w:rPr>
          <w:rFonts w:ascii="Arial" w:hAnsi="Arial" w:cs="Arial"/>
          <w:sz w:val="22"/>
          <w:szCs w:val="22"/>
          <w:lang w:val="hr-BA"/>
        </w:rPr>
        <w:tab/>
        <w:t>Prašina,</w:t>
      </w:r>
    </w:p>
    <w:p w14:paraId="79FFC508" w14:textId="77777777" w:rsidR="00CA77CD" w:rsidRPr="0021693D" w:rsidRDefault="00CA77CD" w:rsidP="00CA77CD">
      <w:pPr>
        <w:tabs>
          <w:tab w:val="left" w:pos="284"/>
        </w:tabs>
        <w:jc w:val="both"/>
        <w:rPr>
          <w:rFonts w:ascii="Arial" w:hAnsi="Arial" w:cs="Arial"/>
          <w:sz w:val="22"/>
          <w:szCs w:val="22"/>
          <w:lang w:val="hr-BA"/>
        </w:rPr>
      </w:pPr>
      <w:r w:rsidRPr="0021693D">
        <w:rPr>
          <w:rFonts w:ascii="Arial" w:hAnsi="Arial" w:cs="Arial"/>
          <w:sz w:val="22"/>
          <w:szCs w:val="22"/>
          <w:lang w:val="hr-BA"/>
        </w:rPr>
        <w:t>-</w:t>
      </w:r>
      <w:r w:rsidRPr="0021693D">
        <w:rPr>
          <w:rFonts w:ascii="Arial" w:hAnsi="Arial" w:cs="Arial"/>
          <w:sz w:val="22"/>
          <w:szCs w:val="22"/>
          <w:lang w:val="hr-BA"/>
        </w:rPr>
        <w:tab/>
        <w:t>Ukupne organske materije (TOC - total organic compounds), uključujući i voatilne organske komponente (VOC – volatile organic compounds),</w:t>
      </w:r>
    </w:p>
    <w:p w14:paraId="79FFC509" w14:textId="77777777" w:rsidR="00CA77CD" w:rsidRPr="0021693D" w:rsidRDefault="00CA77CD" w:rsidP="00CA77CD">
      <w:pPr>
        <w:tabs>
          <w:tab w:val="left" w:pos="284"/>
        </w:tabs>
        <w:jc w:val="both"/>
        <w:rPr>
          <w:rFonts w:ascii="Arial" w:hAnsi="Arial" w:cs="Arial"/>
          <w:sz w:val="22"/>
          <w:szCs w:val="22"/>
          <w:lang w:val="hr-BA"/>
        </w:rPr>
      </w:pPr>
      <w:r w:rsidRPr="0021693D">
        <w:rPr>
          <w:rFonts w:ascii="Arial" w:hAnsi="Arial" w:cs="Arial"/>
          <w:sz w:val="22"/>
          <w:szCs w:val="22"/>
          <w:lang w:val="hr-BA"/>
        </w:rPr>
        <w:t>-</w:t>
      </w:r>
      <w:r w:rsidRPr="0021693D">
        <w:rPr>
          <w:rFonts w:ascii="Arial" w:hAnsi="Arial" w:cs="Arial"/>
          <w:sz w:val="22"/>
          <w:szCs w:val="22"/>
          <w:lang w:val="hr-BA"/>
        </w:rPr>
        <w:tab/>
        <w:t>Dioksini i furani,</w:t>
      </w:r>
    </w:p>
    <w:p w14:paraId="79FFC50A" w14:textId="77777777" w:rsidR="00CA77CD" w:rsidRPr="0021693D" w:rsidRDefault="00CA77CD" w:rsidP="00CA77CD">
      <w:pPr>
        <w:tabs>
          <w:tab w:val="left" w:pos="284"/>
        </w:tabs>
        <w:jc w:val="both"/>
        <w:rPr>
          <w:rFonts w:ascii="Arial" w:hAnsi="Arial" w:cs="Arial"/>
          <w:sz w:val="22"/>
          <w:szCs w:val="22"/>
          <w:lang w:val="hr-BA"/>
        </w:rPr>
      </w:pPr>
      <w:r w:rsidRPr="0021693D">
        <w:rPr>
          <w:rFonts w:ascii="Arial" w:hAnsi="Arial" w:cs="Arial"/>
          <w:sz w:val="22"/>
          <w:szCs w:val="22"/>
          <w:lang w:val="hr-BA"/>
        </w:rPr>
        <w:t>-</w:t>
      </w:r>
      <w:r w:rsidRPr="0021693D">
        <w:rPr>
          <w:rFonts w:ascii="Arial" w:hAnsi="Arial" w:cs="Arial"/>
          <w:sz w:val="22"/>
          <w:szCs w:val="22"/>
          <w:lang w:val="hr-BA"/>
        </w:rPr>
        <w:tab/>
        <w:t>Metali i njihova jedinjenja,</w:t>
      </w:r>
    </w:p>
    <w:p w14:paraId="79FFC50B" w14:textId="77777777" w:rsidR="00CA77CD" w:rsidRPr="0021693D" w:rsidRDefault="00CA77CD" w:rsidP="00CA77CD">
      <w:pPr>
        <w:tabs>
          <w:tab w:val="left" w:pos="284"/>
        </w:tabs>
        <w:jc w:val="both"/>
        <w:rPr>
          <w:rFonts w:ascii="Arial" w:hAnsi="Arial" w:cs="Arial"/>
          <w:sz w:val="22"/>
          <w:szCs w:val="22"/>
          <w:lang w:val="hr-BA"/>
        </w:rPr>
      </w:pPr>
      <w:r w:rsidRPr="0021693D">
        <w:rPr>
          <w:rFonts w:ascii="Arial" w:hAnsi="Arial" w:cs="Arial"/>
          <w:sz w:val="22"/>
          <w:szCs w:val="22"/>
          <w:lang w:val="hr-BA"/>
        </w:rPr>
        <w:t>-</w:t>
      </w:r>
      <w:r w:rsidRPr="0021693D">
        <w:rPr>
          <w:rFonts w:ascii="Arial" w:hAnsi="Arial" w:cs="Arial"/>
          <w:sz w:val="22"/>
          <w:szCs w:val="22"/>
          <w:lang w:val="hr-BA"/>
        </w:rPr>
        <w:tab/>
        <w:t>Flouridi hidrogena (HF),</w:t>
      </w:r>
    </w:p>
    <w:p w14:paraId="79FFC50C" w14:textId="77777777" w:rsidR="00CA77CD" w:rsidRPr="0021693D" w:rsidRDefault="00CA77CD" w:rsidP="00CA77CD">
      <w:pPr>
        <w:tabs>
          <w:tab w:val="left" w:pos="284"/>
        </w:tabs>
        <w:jc w:val="both"/>
        <w:rPr>
          <w:rFonts w:ascii="Arial" w:hAnsi="Arial" w:cs="Arial"/>
          <w:sz w:val="22"/>
          <w:szCs w:val="22"/>
          <w:lang w:val="hr-BA"/>
        </w:rPr>
      </w:pPr>
      <w:r w:rsidRPr="0021693D">
        <w:rPr>
          <w:rFonts w:ascii="Arial" w:hAnsi="Arial" w:cs="Arial"/>
          <w:sz w:val="22"/>
          <w:szCs w:val="22"/>
          <w:lang w:val="hr-BA"/>
        </w:rPr>
        <w:t>-</w:t>
      </w:r>
      <w:r w:rsidRPr="0021693D">
        <w:rPr>
          <w:rFonts w:ascii="Arial" w:hAnsi="Arial" w:cs="Arial"/>
          <w:sz w:val="22"/>
          <w:szCs w:val="22"/>
          <w:lang w:val="hr-BA"/>
        </w:rPr>
        <w:tab/>
        <w:t>Hloridi hidrogena (HCl),</w:t>
      </w:r>
    </w:p>
    <w:p w14:paraId="79FFC50D" w14:textId="77777777" w:rsidR="00CA77CD" w:rsidRPr="0021693D" w:rsidRDefault="00CA77CD" w:rsidP="00CA77CD">
      <w:pPr>
        <w:tabs>
          <w:tab w:val="left" w:pos="284"/>
        </w:tabs>
        <w:jc w:val="both"/>
        <w:rPr>
          <w:rFonts w:ascii="Arial" w:hAnsi="Arial" w:cs="Arial"/>
          <w:sz w:val="22"/>
          <w:szCs w:val="22"/>
          <w:lang w:val="hr-BA"/>
        </w:rPr>
      </w:pPr>
      <w:r w:rsidRPr="0021693D">
        <w:rPr>
          <w:rFonts w:ascii="Arial" w:hAnsi="Arial" w:cs="Arial"/>
          <w:sz w:val="22"/>
          <w:szCs w:val="22"/>
          <w:lang w:val="hr-BA"/>
        </w:rPr>
        <w:t>-</w:t>
      </w:r>
      <w:r w:rsidRPr="0021693D">
        <w:rPr>
          <w:rFonts w:ascii="Arial" w:hAnsi="Arial" w:cs="Arial"/>
          <w:sz w:val="22"/>
          <w:szCs w:val="22"/>
          <w:lang w:val="hr-BA"/>
        </w:rPr>
        <w:tab/>
        <w:t>Karbonska jedinjenja (CO i CO</w:t>
      </w:r>
      <w:r w:rsidRPr="0021693D">
        <w:rPr>
          <w:rFonts w:ascii="Arial" w:hAnsi="Arial" w:cs="Arial"/>
          <w:sz w:val="22"/>
          <w:szCs w:val="22"/>
          <w:vertAlign w:val="subscript"/>
          <w:lang w:val="hr-BA"/>
        </w:rPr>
        <w:t>2</w:t>
      </w:r>
      <w:r w:rsidRPr="0021693D">
        <w:rPr>
          <w:rFonts w:ascii="Arial" w:hAnsi="Arial" w:cs="Arial"/>
          <w:sz w:val="22"/>
          <w:szCs w:val="22"/>
          <w:lang w:val="hr-BA"/>
        </w:rPr>
        <w:t>).</w:t>
      </w:r>
    </w:p>
    <w:p w14:paraId="79FFC50E" w14:textId="77777777" w:rsidR="00CA77CD" w:rsidRPr="0021693D" w:rsidRDefault="00CA77CD" w:rsidP="00CA77CD">
      <w:pPr>
        <w:tabs>
          <w:tab w:val="left" w:pos="284"/>
        </w:tabs>
        <w:jc w:val="both"/>
        <w:rPr>
          <w:rFonts w:ascii="Arial" w:hAnsi="Arial" w:cs="Arial"/>
          <w:sz w:val="22"/>
          <w:szCs w:val="22"/>
          <w:lang w:val="hr-BA"/>
        </w:rPr>
      </w:pPr>
      <w:r w:rsidRPr="0021693D">
        <w:rPr>
          <w:rFonts w:ascii="Arial" w:hAnsi="Arial" w:cs="Arial"/>
          <w:sz w:val="22"/>
          <w:szCs w:val="22"/>
          <w:lang w:val="hr-BA"/>
        </w:rPr>
        <w:t>Fugitivne emisije u zrak, uglavnom prašine, su emisije koje nastaju prilikom sljedećih aktivnosti:</w:t>
      </w:r>
    </w:p>
    <w:p w14:paraId="79FFC50F" w14:textId="77777777" w:rsidR="00760795" w:rsidRPr="0021693D" w:rsidRDefault="00760795" w:rsidP="00DC3020">
      <w:pPr>
        <w:pStyle w:val="ListParagraph"/>
        <w:numPr>
          <w:ilvl w:val="0"/>
          <w:numId w:val="26"/>
        </w:numPr>
        <w:tabs>
          <w:tab w:val="left" w:pos="284"/>
        </w:tabs>
        <w:ind w:left="360"/>
        <w:rPr>
          <w:rFonts w:ascii="Arial" w:hAnsi="Arial" w:cs="Arial"/>
          <w:i w:val="0"/>
          <w:sz w:val="22"/>
          <w:szCs w:val="22"/>
          <w:lang w:val="hr-BA"/>
        </w:rPr>
      </w:pPr>
      <w:r w:rsidRPr="0021693D">
        <w:rPr>
          <w:rFonts w:ascii="Arial" w:hAnsi="Arial" w:cs="Arial"/>
          <w:i w:val="0"/>
          <w:sz w:val="22"/>
          <w:szCs w:val="22"/>
          <w:lang w:val="hr-BA"/>
        </w:rPr>
        <w:t>T</w:t>
      </w:r>
      <w:r w:rsidR="00CA77CD" w:rsidRPr="0021693D">
        <w:rPr>
          <w:rFonts w:ascii="Arial" w:hAnsi="Arial" w:cs="Arial"/>
          <w:i w:val="0"/>
          <w:sz w:val="22"/>
          <w:szCs w:val="22"/>
          <w:lang w:val="hr-BA"/>
        </w:rPr>
        <w:t>ransporta</w:t>
      </w:r>
      <w:r w:rsidRPr="0021693D">
        <w:rPr>
          <w:rFonts w:ascii="Arial" w:hAnsi="Arial" w:cs="Arial"/>
          <w:i w:val="0"/>
          <w:sz w:val="22"/>
          <w:szCs w:val="22"/>
          <w:lang w:val="hr-BA"/>
        </w:rPr>
        <w:t>, manipulacije-istovara</w:t>
      </w:r>
      <w:r w:rsidR="00CA77CD" w:rsidRPr="0021693D">
        <w:rPr>
          <w:rFonts w:ascii="Arial" w:hAnsi="Arial" w:cs="Arial"/>
          <w:i w:val="0"/>
          <w:sz w:val="22"/>
          <w:szCs w:val="22"/>
          <w:lang w:val="hr-BA"/>
        </w:rPr>
        <w:t xml:space="preserve"> i skladištenja osnovnih sirovina (prašina kamenog odnosno mineralnog porijekla),</w:t>
      </w:r>
    </w:p>
    <w:p w14:paraId="79FFC510" w14:textId="77777777" w:rsidR="00760795" w:rsidRPr="0021693D" w:rsidRDefault="00760795" w:rsidP="00DC3020">
      <w:pPr>
        <w:pStyle w:val="ListParagraph"/>
        <w:numPr>
          <w:ilvl w:val="0"/>
          <w:numId w:val="26"/>
        </w:numPr>
        <w:tabs>
          <w:tab w:val="left" w:pos="284"/>
        </w:tabs>
        <w:ind w:left="360"/>
        <w:rPr>
          <w:rFonts w:ascii="Arial" w:hAnsi="Arial" w:cs="Arial"/>
          <w:i w:val="0"/>
          <w:sz w:val="22"/>
          <w:szCs w:val="22"/>
          <w:lang w:val="hr-BA"/>
        </w:rPr>
      </w:pPr>
      <w:r w:rsidRPr="0021693D">
        <w:rPr>
          <w:rFonts w:ascii="Arial" w:hAnsi="Arial" w:cs="Arial"/>
          <w:i w:val="0"/>
          <w:sz w:val="22"/>
          <w:szCs w:val="22"/>
          <w:lang w:val="hr-BA"/>
        </w:rPr>
        <w:t>Drobljenjem sirovine u drobilani,</w:t>
      </w:r>
    </w:p>
    <w:p w14:paraId="79FFC511" w14:textId="77777777" w:rsidR="00CA77CD" w:rsidRPr="0021693D" w:rsidRDefault="00CA77CD" w:rsidP="00DC3020">
      <w:pPr>
        <w:pStyle w:val="ListParagraph"/>
        <w:numPr>
          <w:ilvl w:val="0"/>
          <w:numId w:val="26"/>
        </w:numPr>
        <w:tabs>
          <w:tab w:val="left" w:pos="284"/>
        </w:tabs>
        <w:ind w:left="360"/>
        <w:rPr>
          <w:rFonts w:ascii="Arial" w:hAnsi="Arial" w:cs="Arial"/>
          <w:i w:val="0"/>
          <w:sz w:val="22"/>
          <w:szCs w:val="22"/>
          <w:lang w:val="hr-BA"/>
        </w:rPr>
      </w:pPr>
      <w:r w:rsidRPr="0021693D">
        <w:rPr>
          <w:rFonts w:ascii="Arial" w:hAnsi="Arial" w:cs="Arial"/>
          <w:i w:val="0"/>
          <w:sz w:val="22"/>
          <w:szCs w:val="22"/>
          <w:lang w:val="hr-BA"/>
        </w:rPr>
        <w:t>mljevenja, transporta i skladištenja sirovinskog brašna,</w:t>
      </w:r>
    </w:p>
    <w:p w14:paraId="79FFC512" w14:textId="77777777" w:rsidR="00CA77CD" w:rsidRPr="0021693D" w:rsidRDefault="00CA77CD" w:rsidP="00DC3020">
      <w:pPr>
        <w:pStyle w:val="ListParagraph"/>
        <w:numPr>
          <w:ilvl w:val="0"/>
          <w:numId w:val="26"/>
        </w:numPr>
        <w:tabs>
          <w:tab w:val="left" w:pos="284"/>
        </w:tabs>
        <w:ind w:left="360"/>
        <w:rPr>
          <w:rFonts w:ascii="Arial" w:hAnsi="Arial" w:cs="Arial"/>
          <w:i w:val="0"/>
          <w:sz w:val="22"/>
          <w:szCs w:val="22"/>
          <w:lang w:val="hr-BA"/>
        </w:rPr>
      </w:pPr>
      <w:r w:rsidRPr="0021693D">
        <w:rPr>
          <w:rFonts w:ascii="Arial" w:hAnsi="Arial" w:cs="Arial"/>
          <w:i w:val="0"/>
          <w:sz w:val="22"/>
          <w:szCs w:val="22"/>
          <w:lang w:val="hr-BA"/>
        </w:rPr>
        <w:t>mljevenja čvrstog goriva (ugljena prašina),</w:t>
      </w:r>
    </w:p>
    <w:p w14:paraId="79FFC513" w14:textId="77777777" w:rsidR="00CA77CD" w:rsidRPr="0021693D" w:rsidRDefault="00CA77CD" w:rsidP="00DC3020">
      <w:pPr>
        <w:pStyle w:val="ListParagraph"/>
        <w:numPr>
          <w:ilvl w:val="0"/>
          <w:numId w:val="26"/>
        </w:numPr>
        <w:tabs>
          <w:tab w:val="left" w:pos="284"/>
        </w:tabs>
        <w:ind w:left="360"/>
        <w:rPr>
          <w:rFonts w:ascii="Arial" w:hAnsi="Arial" w:cs="Arial"/>
          <w:i w:val="0"/>
          <w:sz w:val="22"/>
          <w:szCs w:val="22"/>
          <w:lang w:val="hr-BA"/>
        </w:rPr>
      </w:pPr>
      <w:r w:rsidRPr="0021693D">
        <w:rPr>
          <w:rFonts w:ascii="Arial" w:hAnsi="Arial" w:cs="Arial"/>
          <w:i w:val="0"/>
          <w:sz w:val="22"/>
          <w:szCs w:val="22"/>
          <w:lang w:val="hr-BA"/>
        </w:rPr>
        <w:t>pečenja klinkera (prašina u dimnim gasovima),</w:t>
      </w:r>
    </w:p>
    <w:p w14:paraId="79FFC514" w14:textId="77777777" w:rsidR="00CA77CD" w:rsidRPr="0021693D" w:rsidRDefault="00CA77CD" w:rsidP="00DC3020">
      <w:pPr>
        <w:pStyle w:val="ListParagraph"/>
        <w:numPr>
          <w:ilvl w:val="0"/>
          <w:numId w:val="26"/>
        </w:numPr>
        <w:tabs>
          <w:tab w:val="left" w:pos="284"/>
        </w:tabs>
        <w:ind w:left="360"/>
        <w:rPr>
          <w:rFonts w:ascii="Arial" w:hAnsi="Arial" w:cs="Arial"/>
          <w:i w:val="0"/>
          <w:sz w:val="22"/>
          <w:szCs w:val="22"/>
          <w:lang w:val="hr-BA"/>
        </w:rPr>
      </w:pPr>
      <w:r w:rsidRPr="0021693D">
        <w:rPr>
          <w:rFonts w:ascii="Arial" w:hAnsi="Arial" w:cs="Arial"/>
          <w:i w:val="0"/>
          <w:sz w:val="22"/>
          <w:szCs w:val="22"/>
          <w:lang w:val="hr-BA"/>
        </w:rPr>
        <w:t>skladištenja klinkera (prašina u silosu klinkera),</w:t>
      </w:r>
    </w:p>
    <w:p w14:paraId="79FFC515" w14:textId="77777777" w:rsidR="00CA77CD" w:rsidRPr="0021693D" w:rsidRDefault="00CA77CD" w:rsidP="00DC3020">
      <w:pPr>
        <w:pStyle w:val="ListParagraph"/>
        <w:numPr>
          <w:ilvl w:val="0"/>
          <w:numId w:val="26"/>
        </w:numPr>
        <w:tabs>
          <w:tab w:val="left" w:pos="284"/>
        </w:tabs>
        <w:ind w:left="360"/>
        <w:rPr>
          <w:rFonts w:ascii="Arial" w:hAnsi="Arial" w:cs="Arial"/>
          <w:i w:val="0"/>
          <w:sz w:val="22"/>
          <w:szCs w:val="22"/>
          <w:lang w:val="hr-BA"/>
        </w:rPr>
      </w:pPr>
      <w:r w:rsidRPr="0021693D">
        <w:rPr>
          <w:rFonts w:ascii="Arial" w:hAnsi="Arial" w:cs="Arial"/>
          <w:i w:val="0"/>
          <w:sz w:val="22"/>
          <w:szCs w:val="22"/>
          <w:lang w:val="hr-BA"/>
        </w:rPr>
        <w:t>mljevenja klinkera u cement (cementna prašina),</w:t>
      </w:r>
    </w:p>
    <w:p w14:paraId="79FFC516" w14:textId="77777777" w:rsidR="00CA77CD" w:rsidRPr="00760795" w:rsidRDefault="00CA77CD" w:rsidP="00DC3020">
      <w:pPr>
        <w:pStyle w:val="ListParagraph"/>
        <w:numPr>
          <w:ilvl w:val="0"/>
          <w:numId w:val="26"/>
        </w:numPr>
        <w:tabs>
          <w:tab w:val="left" w:pos="284"/>
        </w:tabs>
        <w:ind w:left="360"/>
        <w:rPr>
          <w:rFonts w:ascii="Arial" w:hAnsi="Arial" w:cs="Arial"/>
          <w:i w:val="0"/>
          <w:sz w:val="22"/>
          <w:szCs w:val="22"/>
          <w:lang w:val="hr-BA"/>
        </w:rPr>
      </w:pPr>
      <w:r w:rsidRPr="00760795">
        <w:rPr>
          <w:rFonts w:ascii="Arial" w:hAnsi="Arial" w:cs="Arial"/>
          <w:i w:val="0"/>
          <w:sz w:val="22"/>
          <w:szCs w:val="22"/>
          <w:lang w:val="hr-BA"/>
        </w:rPr>
        <w:t>transporta i skladištenja cementa u silose cementa (cementna prašina),</w:t>
      </w:r>
    </w:p>
    <w:p w14:paraId="79FFC517" w14:textId="77777777" w:rsidR="00C21CB2" w:rsidRPr="00392D1D" w:rsidRDefault="00CA77CD" w:rsidP="00DC3020">
      <w:pPr>
        <w:pStyle w:val="ListParagraph"/>
        <w:numPr>
          <w:ilvl w:val="0"/>
          <w:numId w:val="26"/>
        </w:numPr>
        <w:tabs>
          <w:tab w:val="left" w:pos="284"/>
        </w:tabs>
        <w:ind w:left="360"/>
        <w:rPr>
          <w:rFonts w:ascii="Arial" w:hAnsi="Arial" w:cs="Arial"/>
          <w:i w:val="0"/>
          <w:sz w:val="22"/>
          <w:szCs w:val="22"/>
          <w:lang w:val="hr-BA"/>
        </w:rPr>
      </w:pPr>
      <w:r w:rsidRPr="00760795">
        <w:rPr>
          <w:rFonts w:ascii="Arial" w:hAnsi="Arial" w:cs="Arial"/>
          <w:i w:val="0"/>
          <w:sz w:val="22"/>
          <w:szCs w:val="22"/>
          <w:lang w:val="hr-BA"/>
        </w:rPr>
        <w:lastRenderedPageBreak/>
        <w:t>pakovanja cementa u vreće, paletiranja i transporta cementa u vrećama do skladišta odnosno do vozila otpreme (cementna prašina).</w:t>
      </w:r>
    </w:p>
    <w:p w14:paraId="79FFC518" w14:textId="77777777" w:rsidR="00C21CB2" w:rsidRDefault="00C21CB2" w:rsidP="00392D1D">
      <w:pPr>
        <w:tabs>
          <w:tab w:val="left" w:pos="567"/>
        </w:tabs>
        <w:jc w:val="both"/>
        <w:rPr>
          <w:rFonts w:ascii="Arial" w:hAnsi="Arial" w:cs="Arial"/>
          <w:sz w:val="22"/>
          <w:szCs w:val="22"/>
          <w:lang w:val="hr-BA"/>
        </w:rPr>
      </w:pPr>
      <w:r w:rsidRPr="0047113F">
        <w:rPr>
          <w:rFonts w:ascii="Arial" w:hAnsi="Arial" w:cs="Arial"/>
          <w:sz w:val="22"/>
          <w:szCs w:val="22"/>
          <w:lang w:val="hr-BA"/>
        </w:rPr>
        <w:t>Procesi proizvodnje su zatvoreni, a mjesta gdje eventualno mogu nastati emisije u zrak opremljena su ovlaživačima zraka, vrećastim filterima, kojim se pored smanjenja emisija,</w:t>
      </w:r>
      <w:r w:rsidRPr="000410A4">
        <w:rPr>
          <w:rFonts w:ascii="Arial" w:hAnsi="Arial" w:cs="Arial"/>
          <w:sz w:val="22"/>
          <w:szCs w:val="22"/>
          <w:lang w:val="hr-BA"/>
        </w:rPr>
        <w:t xml:space="preserve"> smanjuju gubici iz procesa (</w:t>
      </w:r>
      <w:r w:rsidR="00C37921">
        <w:rPr>
          <w:rFonts w:ascii="Arial" w:hAnsi="Arial" w:cs="Arial"/>
          <w:sz w:val="22"/>
          <w:szCs w:val="22"/>
          <w:lang w:val="hr-BA"/>
        </w:rPr>
        <w:t>prikupljena prašina se vraća u proces i sastavni je dio materijalnih tokova procesa).</w:t>
      </w:r>
    </w:p>
    <w:p w14:paraId="79FFC519" w14:textId="77777777" w:rsidR="0021693D" w:rsidRDefault="0021693D" w:rsidP="00CA77CD">
      <w:pPr>
        <w:tabs>
          <w:tab w:val="left" w:pos="567"/>
        </w:tabs>
        <w:jc w:val="both"/>
        <w:rPr>
          <w:rFonts w:ascii="Arial" w:hAnsi="Arial" w:cs="Arial"/>
          <w:sz w:val="22"/>
          <w:szCs w:val="22"/>
          <w:lang w:val="hr-BA"/>
        </w:rPr>
      </w:pPr>
    </w:p>
    <w:p w14:paraId="79FFC51A" w14:textId="77777777" w:rsidR="00CA77CD" w:rsidRDefault="00CA77CD" w:rsidP="00CA77CD">
      <w:pPr>
        <w:tabs>
          <w:tab w:val="left" w:pos="567"/>
        </w:tabs>
        <w:jc w:val="both"/>
        <w:rPr>
          <w:rFonts w:ascii="Arial" w:hAnsi="Arial" w:cs="Arial"/>
          <w:sz w:val="22"/>
          <w:szCs w:val="22"/>
          <w:lang w:val="hr-BA"/>
        </w:rPr>
      </w:pPr>
      <w:r w:rsidRPr="00F72E43">
        <w:rPr>
          <w:rFonts w:ascii="Arial" w:hAnsi="Arial" w:cs="Arial"/>
          <w:sz w:val="22"/>
          <w:szCs w:val="22"/>
          <w:lang w:val="hr-BA"/>
        </w:rPr>
        <w:t xml:space="preserve">U tabeli </w:t>
      </w:r>
      <w:r w:rsidR="009853A0">
        <w:rPr>
          <w:rFonts w:ascii="Arial" w:hAnsi="Arial" w:cs="Arial"/>
          <w:sz w:val="22"/>
          <w:szCs w:val="22"/>
          <w:lang w:val="hr-BA"/>
        </w:rPr>
        <w:t>6</w:t>
      </w:r>
      <w:r w:rsidRPr="00F72E43">
        <w:rPr>
          <w:rFonts w:ascii="Arial" w:hAnsi="Arial" w:cs="Arial"/>
          <w:sz w:val="22"/>
          <w:szCs w:val="22"/>
          <w:lang w:val="hr-BA"/>
        </w:rPr>
        <w:t xml:space="preserve">. </w:t>
      </w:r>
      <w:r w:rsidR="00C37921">
        <w:rPr>
          <w:rFonts w:ascii="Arial" w:hAnsi="Arial" w:cs="Arial"/>
          <w:sz w:val="22"/>
          <w:szCs w:val="22"/>
          <w:lang w:val="hr-BA"/>
        </w:rPr>
        <w:t xml:space="preserve">navedeni su </w:t>
      </w:r>
      <w:r w:rsidRPr="00F72E43">
        <w:rPr>
          <w:rFonts w:ascii="Arial" w:hAnsi="Arial" w:cs="Arial"/>
          <w:sz w:val="22"/>
          <w:szCs w:val="22"/>
          <w:lang w:val="hr-BA"/>
        </w:rPr>
        <w:t xml:space="preserve">kontrolisani izvori emisija u zrak na lokaciji </w:t>
      </w:r>
      <w:r w:rsidR="00C21CB2" w:rsidRPr="00F72E43">
        <w:rPr>
          <w:rFonts w:ascii="Arial" w:hAnsi="Arial" w:cs="Arial"/>
          <w:sz w:val="22"/>
          <w:szCs w:val="22"/>
          <w:lang w:val="hr-BA"/>
        </w:rPr>
        <w:t>TCK</w:t>
      </w:r>
      <w:r w:rsidRPr="00F72E43">
        <w:rPr>
          <w:rFonts w:ascii="Arial" w:hAnsi="Arial" w:cs="Arial"/>
          <w:sz w:val="22"/>
          <w:szCs w:val="22"/>
          <w:lang w:val="hr-BA"/>
        </w:rPr>
        <w:t xml:space="preserve">, </w:t>
      </w:r>
      <w:r w:rsidR="00C37921">
        <w:rPr>
          <w:rFonts w:ascii="Arial" w:hAnsi="Arial" w:cs="Arial"/>
          <w:sz w:val="22"/>
          <w:szCs w:val="22"/>
          <w:lang w:val="hr-BA"/>
        </w:rPr>
        <w:t xml:space="preserve">mjesto emisije, dimenzije mjerne ravni, </w:t>
      </w:r>
      <w:r w:rsidRPr="00F72E43">
        <w:rPr>
          <w:rFonts w:ascii="Arial" w:hAnsi="Arial" w:cs="Arial"/>
          <w:sz w:val="22"/>
          <w:szCs w:val="22"/>
          <w:lang w:val="hr-BA"/>
        </w:rPr>
        <w:t>položaj mjernog mjesta, površina, tehnika pročišćavanja i oznaka mjernog mjesta.</w:t>
      </w:r>
    </w:p>
    <w:p w14:paraId="79FFC51B" w14:textId="77777777" w:rsidR="00E65DEB" w:rsidRDefault="00E65DEB" w:rsidP="000A785F">
      <w:pPr>
        <w:tabs>
          <w:tab w:val="left" w:pos="567"/>
        </w:tabs>
        <w:jc w:val="both"/>
        <w:rPr>
          <w:rFonts w:ascii="Arial" w:hAnsi="Arial" w:cs="Arial"/>
          <w:sz w:val="22"/>
          <w:szCs w:val="22"/>
          <w:lang w:val="hr-BA"/>
        </w:rPr>
      </w:pPr>
    </w:p>
    <w:p w14:paraId="79FFC51C" w14:textId="77777777" w:rsidR="00392D1D" w:rsidRPr="00392D1D" w:rsidRDefault="00392D1D" w:rsidP="00392D1D">
      <w:pPr>
        <w:pStyle w:val="Default"/>
        <w:rPr>
          <w:lang w:val="hr-BA" w:eastAsia="hr-HR"/>
        </w:rPr>
      </w:pPr>
    </w:p>
    <w:p w14:paraId="79FFC51D" w14:textId="77777777" w:rsidR="00F72E43" w:rsidRPr="00634F63" w:rsidRDefault="00C21CB2" w:rsidP="00F72E43">
      <w:pPr>
        <w:pStyle w:val="Caption"/>
        <w:spacing w:after="120"/>
        <w:rPr>
          <w:rFonts w:ascii="Arial" w:hAnsi="Arial" w:cs="Arial"/>
          <w:b w:val="0"/>
          <w:i/>
          <w:sz w:val="22"/>
          <w:szCs w:val="22"/>
          <w:lang w:val="pt-BR"/>
        </w:rPr>
      </w:pPr>
      <w:bookmarkStart w:id="13" w:name="_Toc472602518"/>
      <w:r w:rsidRPr="00634F63">
        <w:rPr>
          <w:rFonts w:ascii="Arial" w:hAnsi="Arial" w:cs="Arial"/>
          <w:b w:val="0"/>
          <w:i/>
          <w:sz w:val="22"/>
          <w:szCs w:val="22"/>
          <w:lang w:val="hr-BA"/>
        </w:rPr>
        <w:t>Tabela</w:t>
      </w:r>
      <w:r w:rsidR="009853A0">
        <w:rPr>
          <w:rFonts w:ascii="Arial" w:hAnsi="Arial" w:cs="Arial"/>
          <w:b w:val="0"/>
          <w:i/>
          <w:sz w:val="22"/>
          <w:szCs w:val="22"/>
          <w:lang w:val="hr-BA"/>
        </w:rPr>
        <w:t xml:space="preserve"> </w:t>
      </w:r>
      <w:r w:rsidR="009853A0">
        <w:rPr>
          <w:rFonts w:ascii="Arial" w:hAnsi="Arial" w:cs="Arial"/>
          <w:b w:val="0"/>
          <w:i/>
          <w:noProof/>
          <w:sz w:val="22"/>
          <w:szCs w:val="22"/>
          <w:lang w:val="hr-BA"/>
        </w:rPr>
        <w:t>6</w:t>
      </w:r>
      <w:r w:rsidRPr="00634F63">
        <w:rPr>
          <w:rFonts w:ascii="Arial" w:hAnsi="Arial" w:cs="Arial"/>
          <w:b w:val="0"/>
          <w:i/>
          <w:sz w:val="22"/>
          <w:szCs w:val="22"/>
          <w:lang w:val="hr-BA"/>
        </w:rPr>
        <w:t xml:space="preserve">. </w:t>
      </w:r>
      <w:r w:rsidR="00F72E43" w:rsidRPr="00634F63">
        <w:rPr>
          <w:rFonts w:ascii="Arial" w:hAnsi="Arial" w:cs="Arial"/>
          <w:b w:val="0"/>
          <w:i/>
          <w:sz w:val="22"/>
          <w:szCs w:val="22"/>
          <w:lang w:val="pt-BR"/>
        </w:rPr>
        <w:t>Podaci o kontrolisanim izvorima emisija u zrak i mjernim mjestima na lokaciji TCK</w:t>
      </w:r>
    </w:p>
    <w:tbl>
      <w:tblPr>
        <w:tblW w:w="969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46"/>
        <w:gridCol w:w="2081"/>
        <w:gridCol w:w="1282"/>
        <w:gridCol w:w="1837"/>
        <w:gridCol w:w="1181"/>
        <w:gridCol w:w="1302"/>
        <w:gridCol w:w="1266"/>
      </w:tblGrid>
      <w:tr w:rsidR="00615BAC" w:rsidRPr="00531F67" w14:paraId="79FFC528" w14:textId="77777777" w:rsidTr="000F4912">
        <w:trPr>
          <w:trHeight w:val="239"/>
          <w:tblHeader/>
          <w:jc w:val="center"/>
        </w:trPr>
        <w:tc>
          <w:tcPr>
            <w:tcW w:w="746" w:type="dxa"/>
            <w:vAlign w:val="center"/>
          </w:tcPr>
          <w:bookmarkEnd w:id="13"/>
          <w:p w14:paraId="79FFC51E" w14:textId="77777777" w:rsidR="00615BAC" w:rsidRPr="00531F67" w:rsidRDefault="00615BAC" w:rsidP="00615BAC">
            <w:pPr>
              <w:tabs>
                <w:tab w:val="left" w:pos="567"/>
              </w:tabs>
              <w:jc w:val="center"/>
              <w:rPr>
                <w:rFonts w:ascii="Arial" w:hAnsi="Arial" w:cs="Arial"/>
                <w:b/>
                <w:sz w:val="22"/>
                <w:szCs w:val="22"/>
                <w:lang w:val="hr-BA"/>
              </w:rPr>
            </w:pPr>
            <w:r w:rsidRPr="00531F67">
              <w:rPr>
                <w:rFonts w:ascii="Arial" w:hAnsi="Arial" w:cs="Arial"/>
                <w:b/>
                <w:sz w:val="22"/>
                <w:szCs w:val="22"/>
                <w:lang w:val="hr-BA"/>
              </w:rPr>
              <w:t>Red.</w:t>
            </w:r>
          </w:p>
          <w:p w14:paraId="79FFC51F" w14:textId="77777777" w:rsidR="00615BAC" w:rsidRPr="00531F67" w:rsidRDefault="00615BAC" w:rsidP="00615BAC">
            <w:pPr>
              <w:tabs>
                <w:tab w:val="left" w:pos="567"/>
              </w:tabs>
              <w:jc w:val="center"/>
              <w:rPr>
                <w:rFonts w:ascii="Arial" w:hAnsi="Arial" w:cs="Arial"/>
                <w:b/>
                <w:sz w:val="22"/>
                <w:szCs w:val="22"/>
                <w:lang w:val="hr-BA"/>
              </w:rPr>
            </w:pPr>
            <w:r w:rsidRPr="00531F67">
              <w:rPr>
                <w:rFonts w:ascii="Arial" w:hAnsi="Arial" w:cs="Arial"/>
                <w:b/>
                <w:sz w:val="22"/>
                <w:szCs w:val="22"/>
                <w:lang w:val="hr-BA"/>
              </w:rPr>
              <w:t>br.</w:t>
            </w:r>
          </w:p>
        </w:tc>
        <w:tc>
          <w:tcPr>
            <w:tcW w:w="2081" w:type="dxa"/>
            <w:shd w:val="clear" w:color="auto" w:fill="auto"/>
            <w:vAlign w:val="center"/>
          </w:tcPr>
          <w:p w14:paraId="79FFC520" w14:textId="77777777" w:rsidR="00615BAC" w:rsidRPr="00531F67" w:rsidRDefault="00615BAC" w:rsidP="00615BAC">
            <w:pPr>
              <w:tabs>
                <w:tab w:val="left" w:pos="567"/>
              </w:tabs>
              <w:jc w:val="center"/>
              <w:rPr>
                <w:rFonts w:ascii="Arial" w:hAnsi="Arial" w:cs="Arial"/>
                <w:b/>
                <w:sz w:val="22"/>
                <w:szCs w:val="22"/>
                <w:lang w:val="hr-BA"/>
              </w:rPr>
            </w:pPr>
            <w:r w:rsidRPr="00531F67">
              <w:rPr>
                <w:rFonts w:ascii="Arial" w:hAnsi="Arial" w:cs="Arial"/>
                <w:b/>
                <w:sz w:val="22"/>
                <w:szCs w:val="22"/>
                <w:lang w:val="hr-BA"/>
              </w:rPr>
              <w:t>Mjesto emisije</w:t>
            </w:r>
          </w:p>
        </w:tc>
        <w:tc>
          <w:tcPr>
            <w:tcW w:w="1282" w:type="dxa"/>
            <w:shd w:val="clear" w:color="auto" w:fill="auto"/>
            <w:vAlign w:val="center"/>
          </w:tcPr>
          <w:p w14:paraId="79FFC521" w14:textId="77777777" w:rsidR="00615BAC" w:rsidRPr="00531F67" w:rsidRDefault="00615BAC" w:rsidP="00615BAC">
            <w:pPr>
              <w:tabs>
                <w:tab w:val="left" w:pos="567"/>
              </w:tabs>
              <w:jc w:val="center"/>
              <w:rPr>
                <w:rFonts w:ascii="Arial" w:hAnsi="Arial" w:cs="Arial"/>
                <w:b/>
                <w:sz w:val="22"/>
                <w:szCs w:val="22"/>
                <w:lang w:val="hr-BA"/>
              </w:rPr>
            </w:pPr>
            <w:r w:rsidRPr="00531F67">
              <w:rPr>
                <w:rFonts w:ascii="Arial" w:hAnsi="Arial" w:cs="Arial"/>
                <w:b/>
                <w:sz w:val="22"/>
                <w:szCs w:val="22"/>
                <w:lang w:val="hr-BA"/>
              </w:rPr>
              <w:t>Dimenzije mjerne ravni [mm]</w:t>
            </w:r>
          </w:p>
        </w:tc>
        <w:tc>
          <w:tcPr>
            <w:tcW w:w="1837" w:type="dxa"/>
            <w:shd w:val="clear" w:color="auto" w:fill="auto"/>
            <w:vAlign w:val="center"/>
          </w:tcPr>
          <w:p w14:paraId="79FFC522" w14:textId="77777777" w:rsidR="00615BAC" w:rsidRPr="00531F67" w:rsidRDefault="00615BAC" w:rsidP="000F4912">
            <w:pPr>
              <w:tabs>
                <w:tab w:val="left" w:pos="567"/>
              </w:tabs>
              <w:jc w:val="center"/>
              <w:rPr>
                <w:rFonts w:ascii="Arial" w:hAnsi="Arial" w:cs="Arial"/>
                <w:b/>
                <w:sz w:val="22"/>
                <w:szCs w:val="22"/>
                <w:lang w:val="hr-BA"/>
              </w:rPr>
            </w:pPr>
            <w:r w:rsidRPr="00531F67">
              <w:rPr>
                <w:rFonts w:ascii="Arial" w:hAnsi="Arial" w:cs="Arial"/>
                <w:b/>
                <w:sz w:val="22"/>
                <w:szCs w:val="22"/>
                <w:lang w:val="hr-BA"/>
              </w:rPr>
              <w:t>Položaj mjernih mjesta</w:t>
            </w:r>
          </w:p>
        </w:tc>
        <w:tc>
          <w:tcPr>
            <w:tcW w:w="1181" w:type="dxa"/>
            <w:vAlign w:val="center"/>
          </w:tcPr>
          <w:p w14:paraId="79FFC523" w14:textId="77777777" w:rsidR="00615BAC" w:rsidRPr="00531F67" w:rsidRDefault="00615BAC" w:rsidP="00615BAC">
            <w:pPr>
              <w:tabs>
                <w:tab w:val="left" w:pos="567"/>
              </w:tabs>
              <w:jc w:val="center"/>
              <w:rPr>
                <w:rFonts w:ascii="Arial" w:hAnsi="Arial" w:cs="Arial"/>
                <w:b/>
                <w:sz w:val="22"/>
                <w:szCs w:val="22"/>
                <w:lang w:val="hr-BA"/>
              </w:rPr>
            </w:pPr>
            <w:r w:rsidRPr="00531F67">
              <w:rPr>
                <w:rFonts w:ascii="Arial" w:hAnsi="Arial" w:cs="Arial"/>
                <w:b/>
                <w:sz w:val="22"/>
                <w:szCs w:val="22"/>
                <w:lang w:val="hr-BA"/>
              </w:rPr>
              <w:t>Filterska površina</w:t>
            </w:r>
          </w:p>
          <w:p w14:paraId="79FFC524" w14:textId="77777777" w:rsidR="00615BAC" w:rsidRPr="00531F67" w:rsidRDefault="00615BAC" w:rsidP="00615BAC">
            <w:pPr>
              <w:tabs>
                <w:tab w:val="left" w:pos="567"/>
              </w:tabs>
              <w:jc w:val="center"/>
              <w:rPr>
                <w:rFonts w:ascii="Arial" w:hAnsi="Arial" w:cs="Arial"/>
                <w:b/>
                <w:sz w:val="22"/>
                <w:szCs w:val="22"/>
                <w:lang w:val="hr-BA"/>
              </w:rPr>
            </w:pPr>
            <w:r w:rsidRPr="00531F67">
              <w:rPr>
                <w:rFonts w:ascii="Arial" w:hAnsi="Arial" w:cs="Arial"/>
                <w:b/>
                <w:sz w:val="22"/>
                <w:szCs w:val="22"/>
                <w:lang w:val="hr-BA"/>
              </w:rPr>
              <w:t>(m</w:t>
            </w:r>
            <w:r w:rsidRPr="00531F67">
              <w:rPr>
                <w:rFonts w:ascii="Arial" w:hAnsi="Arial" w:cs="Arial"/>
                <w:b/>
                <w:sz w:val="22"/>
                <w:szCs w:val="22"/>
                <w:vertAlign w:val="superscript"/>
                <w:lang w:val="hr-BA"/>
              </w:rPr>
              <w:t>2</w:t>
            </w:r>
            <w:r w:rsidRPr="00531F67">
              <w:rPr>
                <w:rFonts w:ascii="Arial" w:hAnsi="Arial" w:cs="Arial"/>
                <w:b/>
                <w:sz w:val="22"/>
                <w:szCs w:val="22"/>
                <w:lang w:val="hr-BA"/>
              </w:rPr>
              <w:t>)</w:t>
            </w:r>
          </w:p>
        </w:tc>
        <w:tc>
          <w:tcPr>
            <w:tcW w:w="1302" w:type="dxa"/>
            <w:vAlign w:val="center"/>
          </w:tcPr>
          <w:p w14:paraId="79FFC525" w14:textId="77777777" w:rsidR="00615BAC" w:rsidRPr="00531F67" w:rsidRDefault="00615BAC" w:rsidP="00615BAC">
            <w:pPr>
              <w:tabs>
                <w:tab w:val="left" w:pos="567"/>
              </w:tabs>
              <w:jc w:val="center"/>
              <w:rPr>
                <w:rFonts w:ascii="Arial" w:hAnsi="Arial" w:cs="Arial"/>
                <w:b/>
                <w:sz w:val="22"/>
                <w:szCs w:val="22"/>
                <w:lang w:val="hr-BA"/>
              </w:rPr>
            </w:pPr>
            <w:r w:rsidRPr="00531F67">
              <w:rPr>
                <w:rFonts w:ascii="Arial" w:hAnsi="Arial" w:cs="Arial"/>
                <w:b/>
                <w:sz w:val="22"/>
                <w:szCs w:val="22"/>
                <w:lang w:val="hr-BA"/>
              </w:rPr>
              <w:t>Tehnika</w:t>
            </w:r>
          </w:p>
          <w:p w14:paraId="79FFC526" w14:textId="77777777" w:rsidR="00615BAC" w:rsidRPr="00531F67" w:rsidRDefault="00615BAC" w:rsidP="00615BAC">
            <w:pPr>
              <w:tabs>
                <w:tab w:val="left" w:pos="567"/>
              </w:tabs>
              <w:jc w:val="center"/>
              <w:rPr>
                <w:rFonts w:ascii="Arial" w:hAnsi="Arial" w:cs="Arial"/>
                <w:b/>
                <w:sz w:val="22"/>
                <w:szCs w:val="22"/>
                <w:lang w:val="hr-BA"/>
              </w:rPr>
            </w:pPr>
            <w:r w:rsidRPr="00531F67">
              <w:rPr>
                <w:rFonts w:ascii="Arial" w:hAnsi="Arial" w:cs="Arial"/>
                <w:b/>
                <w:sz w:val="22"/>
                <w:szCs w:val="22"/>
                <w:lang w:val="hr-BA"/>
              </w:rPr>
              <w:t>čiščenja</w:t>
            </w:r>
          </w:p>
        </w:tc>
        <w:tc>
          <w:tcPr>
            <w:tcW w:w="1266" w:type="dxa"/>
            <w:vAlign w:val="center"/>
          </w:tcPr>
          <w:p w14:paraId="79FFC527" w14:textId="77777777" w:rsidR="00615BAC" w:rsidRPr="00531F67" w:rsidRDefault="00615BAC" w:rsidP="00615BAC">
            <w:pPr>
              <w:tabs>
                <w:tab w:val="left" w:pos="567"/>
              </w:tabs>
              <w:jc w:val="center"/>
              <w:rPr>
                <w:rFonts w:ascii="Arial" w:hAnsi="Arial" w:cs="Arial"/>
                <w:b/>
                <w:sz w:val="22"/>
                <w:szCs w:val="22"/>
                <w:lang w:val="hr-BA"/>
              </w:rPr>
            </w:pPr>
            <w:r w:rsidRPr="00531F67">
              <w:rPr>
                <w:rFonts w:ascii="Arial" w:hAnsi="Arial" w:cs="Arial"/>
                <w:b/>
                <w:sz w:val="22"/>
                <w:szCs w:val="22"/>
                <w:lang w:val="hr-BA"/>
              </w:rPr>
              <w:t xml:space="preserve">Oznaka mjernog mjesta </w:t>
            </w:r>
          </w:p>
        </w:tc>
      </w:tr>
      <w:tr w:rsidR="00615BAC" w:rsidRPr="00531F67" w14:paraId="79FFC531" w14:textId="77777777" w:rsidTr="000F4912">
        <w:trPr>
          <w:trHeight w:val="266"/>
          <w:jc w:val="center"/>
        </w:trPr>
        <w:tc>
          <w:tcPr>
            <w:tcW w:w="746" w:type="dxa"/>
            <w:vAlign w:val="center"/>
          </w:tcPr>
          <w:p w14:paraId="79FFC529" w14:textId="77777777" w:rsidR="00615BAC" w:rsidRPr="00531F67" w:rsidRDefault="00615BAC" w:rsidP="00DC3020">
            <w:pPr>
              <w:pStyle w:val="ListParagraph"/>
              <w:numPr>
                <w:ilvl w:val="0"/>
                <w:numId w:val="18"/>
              </w:numPr>
              <w:tabs>
                <w:tab w:val="left" w:pos="567"/>
              </w:tabs>
              <w:jc w:val="center"/>
              <w:rPr>
                <w:rFonts w:ascii="Arial" w:hAnsi="Arial" w:cs="Arial"/>
                <w:i w:val="0"/>
                <w:sz w:val="22"/>
                <w:szCs w:val="22"/>
                <w:lang w:val="hr-BA"/>
              </w:rPr>
            </w:pPr>
          </w:p>
        </w:tc>
        <w:tc>
          <w:tcPr>
            <w:tcW w:w="2081" w:type="dxa"/>
            <w:shd w:val="clear" w:color="auto" w:fill="auto"/>
            <w:noWrap/>
          </w:tcPr>
          <w:p w14:paraId="79FFC52A" w14:textId="77777777" w:rsidR="00615BAC" w:rsidRPr="00531F67" w:rsidRDefault="00615BAC" w:rsidP="000F4912">
            <w:pPr>
              <w:tabs>
                <w:tab w:val="left" w:pos="567"/>
              </w:tabs>
              <w:rPr>
                <w:rFonts w:ascii="Arial" w:hAnsi="Arial" w:cs="Arial"/>
                <w:sz w:val="22"/>
                <w:szCs w:val="22"/>
                <w:lang w:val="hr-BA"/>
              </w:rPr>
            </w:pPr>
            <w:r w:rsidRPr="00531F67">
              <w:rPr>
                <w:rFonts w:ascii="Arial" w:hAnsi="Arial" w:cs="Arial"/>
                <w:sz w:val="22"/>
                <w:szCs w:val="22"/>
                <w:lang w:val="hr-BA"/>
              </w:rPr>
              <w:t>Glavni dimnjak rotacione peći</w:t>
            </w:r>
          </w:p>
        </w:tc>
        <w:tc>
          <w:tcPr>
            <w:tcW w:w="1282" w:type="dxa"/>
            <w:shd w:val="clear" w:color="auto" w:fill="auto"/>
            <w:noWrap/>
          </w:tcPr>
          <w:p w14:paraId="79FFC52B" w14:textId="77777777" w:rsidR="00615BAC" w:rsidRPr="00531F67" w:rsidRDefault="00615BAC" w:rsidP="00615BAC">
            <w:pPr>
              <w:tabs>
                <w:tab w:val="left" w:pos="567"/>
              </w:tabs>
              <w:jc w:val="center"/>
              <w:rPr>
                <w:rFonts w:ascii="Arial" w:hAnsi="Arial" w:cs="Arial"/>
                <w:sz w:val="22"/>
                <w:szCs w:val="22"/>
                <w:lang w:val="hr-BA"/>
              </w:rPr>
            </w:pPr>
            <w:r w:rsidRPr="00531F67">
              <w:rPr>
                <w:rFonts w:ascii="Arial" w:hAnsi="Arial" w:cs="Arial"/>
                <w:sz w:val="22"/>
                <w:szCs w:val="22"/>
                <w:lang w:val="hr-BA"/>
              </w:rPr>
              <w:t>Ø3000</w:t>
            </w:r>
          </w:p>
        </w:tc>
        <w:tc>
          <w:tcPr>
            <w:tcW w:w="1837" w:type="dxa"/>
            <w:shd w:val="clear" w:color="auto" w:fill="auto"/>
            <w:noWrap/>
            <w:vAlign w:val="center"/>
          </w:tcPr>
          <w:p w14:paraId="79FFC52C" w14:textId="77777777" w:rsidR="00615BAC" w:rsidRPr="00531F67" w:rsidRDefault="00615BAC" w:rsidP="000F4912">
            <w:pPr>
              <w:tabs>
                <w:tab w:val="left" w:pos="567"/>
              </w:tabs>
              <w:jc w:val="both"/>
              <w:rPr>
                <w:rFonts w:ascii="Arial" w:hAnsi="Arial" w:cs="Arial"/>
                <w:sz w:val="22"/>
                <w:szCs w:val="22"/>
                <w:lang w:val="hr-BA"/>
              </w:rPr>
            </w:pPr>
            <w:r w:rsidRPr="00531F67">
              <w:rPr>
                <w:rFonts w:ascii="Arial" w:hAnsi="Arial" w:cs="Arial"/>
                <w:sz w:val="22"/>
                <w:szCs w:val="22"/>
                <w:lang w:val="hr-BA"/>
              </w:rPr>
              <w:t>44° 6'57.38"N;</w:t>
            </w:r>
          </w:p>
          <w:p w14:paraId="79FFC52D" w14:textId="77777777" w:rsidR="00615BAC" w:rsidRPr="00531F67" w:rsidRDefault="00615BAC" w:rsidP="000F4912">
            <w:pPr>
              <w:tabs>
                <w:tab w:val="left" w:pos="567"/>
              </w:tabs>
              <w:jc w:val="both"/>
              <w:rPr>
                <w:rFonts w:ascii="Arial" w:hAnsi="Arial" w:cs="Arial"/>
                <w:sz w:val="22"/>
                <w:szCs w:val="22"/>
                <w:lang w:val="hr-BA"/>
              </w:rPr>
            </w:pPr>
            <w:r w:rsidRPr="00531F67">
              <w:rPr>
                <w:rFonts w:ascii="Arial" w:hAnsi="Arial" w:cs="Arial"/>
                <w:sz w:val="22"/>
                <w:szCs w:val="22"/>
                <w:lang w:val="hr-BA"/>
              </w:rPr>
              <w:t>18° 6'51.80"E</w:t>
            </w:r>
          </w:p>
        </w:tc>
        <w:tc>
          <w:tcPr>
            <w:tcW w:w="1181" w:type="dxa"/>
          </w:tcPr>
          <w:p w14:paraId="79FFC52E" w14:textId="77777777" w:rsidR="00615BAC" w:rsidRPr="00531F67" w:rsidRDefault="003A3321" w:rsidP="00615BAC">
            <w:pPr>
              <w:tabs>
                <w:tab w:val="left" w:pos="567"/>
              </w:tabs>
              <w:jc w:val="center"/>
              <w:rPr>
                <w:rFonts w:ascii="Arial" w:hAnsi="Arial" w:cs="Arial"/>
                <w:sz w:val="22"/>
                <w:szCs w:val="22"/>
                <w:lang w:val="hr-BA"/>
              </w:rPr>
            </w:pPr>
            <w:r w:rsidRPr="00531F67">
              <w:rPr>
                <w:rFonts w:ascii="Arial" w:hAnsi="Arial" w:cs="Arial"/>
                <w:sz w:val="22"/>
                <w:szCs w:val="22"/>
                <w:lang w:val="hr-BA"/>
              </w:rPr>
              <w:t>8.833</w:t>
            </w:r>
          </w:p>
        </w:tc>
        <w:tc>
          <w:tcPr>
            <w:tcW w:w="1302" w:type="dxa"/>
            <w:vAlign w:val="center"/>
          </w:tcPr>
          <w:p w14:paraId="79FFC52F" w14:textId="77777777" w:rsidR="00615BAC" w:rsidRPr="00531F67" w:rsidRDefault="00615BAC" w:rsidP="000F4912">
            <w:pPr>
              <w:tabs>
                <w:tab w:val="left" w:pos="567"/>
              </w:tabs>
              <w:jc w:val="center"/>
              <w:rPr>
                <w:rFonts w:ascii="Arial" w:hAnsi="Arial" w:cs="Arial"/>
                <w:sz w:val="22"/>
                <w:szCs w:val="22"/>
                <w:lang w:val="hr-BA"/>
              </w:rPr>
            </w:pPr>
            <w:r w:rsidRPr="00531F67">
              <w:rPr>
                <w:rFonts w:ascii="Arial" w:hAnsi="Arial" w:cs="Arial"/>
                <w:sz w:val="22"/>
                <w:szCs w:val="22"/>
                <w:lang w:val="hr-BA"/>
              </w:rPr>
              <w:t>Vrećasti filter</w:t>
            </w:r>
          </w:p>
        </w:tc>
        <w:tc>
          <w:tcPr>
            <w:tcW w:w="1266" w:type="dxa"/>
            <w:vAlign w:val="center"/>
          </w:tcPr>
          <w:p w14:paraId="79FFC530" w14:textId="77777777" w:rsidR="00615BAC" w:rsidRPr="00531F67" w:rsidRDefault="00615BAC" w:rsidP="00615BAC">
            <w:pPr>
              <w:jc w:val="center"/>
              <w:rPr>
                <w:rFonts w:ascii="Arial" w:hAnsi="Arial" w:cs="Arial"/>
                <w:sz w:val="22"/>
                <w:szCs w:val="22"/>
              </w:rPr>
            </w:pPr>
            <w:r w:rsidRPr="00531F67">
              <w:rPr>
                <w:rFonts w:ascii="Arial" w:hAnsi="Arial" w:cs="Arial"/>
                <w:sz w:val="22"/>
                <w:szCs w:val="22"/>
              </w:rPr>
              <w:t>Z1</w:t>
            </w:r>
          </w:p>
        </w:tc>
      </w:tr>
      <w:tr w:rsidR="00615BAC" w:rsidRPr="00531F67" w14:paraId="79FFC53A" w14:textId="77777777" w:rsidTr="000F4912">
        <w:trPr>
          <w:trHeight w:val="266"/>
          <w:jc w:val="center"/>
        </w:trPr>
        <w:tc>
          <w:tcPr>
            <w:tcW w:w="746" w:type="dxa"/>
            <w:vAlign w:val="center"/>
          </w:tcPr>
          <w:p w14:paraId="79FFC532" w14:textId="77777777" w:rsidR="00615BAC" w:rsidRPr="00531F67" w:rsidRDefault="00615BAC" w:rsidP="00DC3020">
            <w:pPr>
              <w:pStyle w:val="ListParagraph"/>
              <w:numPr>
                <w:ilvl w:val="0"/>
                <w:numId w:val="18"/>
              </w:numPr>
              <w:tabs>
                <w:tab w:val="left" w:pos="567"/>
              </w:tabs>
              <w:jc w:val="center"/>
              <w:rPr>
                <w:rFonts w:ascii="Arial" w:hAnsi="Arial" w:cs="Arial"/>
                <w:i w:val="0"/>
                <w:sz w:val="22"/>
                <w:szCs w:val="22"/>
                <w:lang w:val="hr-BA"/>
              </w:rPr>
            </w:pPr>
          </w:p>
        </w:tc>
        <w:tc>
          <w:tcPr>
            <w:tcW w:w="2081" w:type="dxa"/>
            <w:shd w:val="clear" w:color="auto" w:fill="auto"/>
            <w:noWrap/>
          </w:tcPr>
          <w:p w14:paraId="79FFC533" w14:textId="77777777" w:rsidR="00615BAC" w:rsidRPr="00531F67" w:rsidRDefault="00615BAC" w:rsidP="000F4912">
            <w:pPr>
              <w:tabs>
                <w:tab w:val="left" w:pos="567"/>
              </w:tabs>
              <w:rPr>
                <w:rFonts w:ascii="Arial" w:hAnsi="Arial" w:cs="Arial"/>
                <w:sz w:val="22"/>
                <w:szCs w:val="22"/>
                <w:lang w:val="hr-BA"/>
              </w:rPr>
            </w:pPr>
            <w:r w:rsidRPr="00531F67">
              <w:rPr>
                <w:rFonts w:ascii="Arial" w:hAnsi="Arial" w:cs="Arial"/>
                <w:sz w:val="22"/>
                <w:szCs w:val="22"/>
                <w:lang w:val="hr-BA"/>
              </w:rPr>
              <w:t xml:space="preserve">Izlaz vrećastog filtera na mlinu cementa A linije </w:t>
            </w:r>
          </w:p>
        </w:tc>
        <w:tc>
          <w:tcPr>
            <w:tcW w:w="1282" w:type="dxa"/>
            <w:shd w:val="clear" w:color="auto" w:fill="auto"/>
            <w:noWrap/>
          </w:tcPr>
          <w:p w14:paraId="79FFC534" w14:textId="77777777" w:rsidR="00615BAC" w:rsidRPr="00531F67" w:rsidRDefault="00615BAC" w:rsidP="00615BAC">
            <w:pPr>
              <w:tabs>
                <w:tab w:val="left" w:pos="567"/>
              </w:tabs>
              <w:jc w:val="center"/>
              <w:rPr>
                <w:rFonts w:ascii="Arial" w:hAnsi="Arial" w:cs="Arial"/>
                <w:sz w:val="22"/>
                <w:szCs w:val="22"/>
                <w:lang w:val="hr-BA"/>
              </w:rPr>
            </w:pPr>
            <w:r w:rsidRPr="00531F67">
              <w:rPr>
                <w:rFonts w:ascii="Arial" w:hAnsi="Arial" w:cs="Arial"/>
                <w:sz w:val="22"/>
                <w:szCs w:val="22"/>
                <w:lang w:val="hr-BA"/>
              </w:rPr>
              <w:t>Ø1200</w:t>
            </w:r>
          </w:p>
        </w:tc>
        <w:tc>
          <w:tcPr>
            <w:tcW w:w="1837" w:type="dxa"/>
            <w:shd w:val="clear" w:color="auto" w:fill="auto"/>
            <w:noWrap/>
            <w:vAlign w:val="center"/>
          </w:tcPr>
          <w:p w14:paraId="79FFC535" w14:textId="77777777" w:rsidR="00615BAC" w:rsidRPr="00531F67" w:rsidRDefault="00615BAC" w:rsidP="000F4912">
            <w:pPr>
              <w:tabs>
                <w:tab w:val="left" w:pos="567"/>
              </w:tabs>
              <w:jc w:val="both"/>
              <w:rPr>
                <w:rFonts w:ascii="Arial" w:hAnsi="Arial" w:cs="Arial"/>
                <w:sz w:val="22"/>
                <w:szCs w:val="22"/>
                <w:lang w:val="hr-BA"/>
              </w:rPr>
            </w:pPr>
            <w:r w:rsidRPr="00531F67">
              <w:rPr>
                <w:rFonts w:ascii="Arial" w:hAnsi="Arial" w:cs="Arial"/>
                <w:sz w:val="22"/>
                <w:szCs w:val="22"/>
                <w:lang w:val="hr-BA"/>
              </w:rPr>
              <w:t>44° 7'2.91"N;</w:t>
            </w:r>
          </w:p>
          <w:p w14:paraId="79FFC536" w14:textId="77777777" w:rsidR="00615BAC" w:rsidRPr="00531F67" w:rsidRDefault="00615BAC" w:rsidP="000F4912">
            <w:pPr>
              <w:tabs>
                <w:tab w:val="left" w:pos="567"/>
              </w:tabs>
              <w:jc w:val="both"/>
              <w:rPr>
                <w:rFonts w:ascii="Arial" w:hAnsi="Arial" w:cs="Arial"/>
                <w:sz w:val="22"/>
                <w:szCs w:val="22"/>
                <w:lang w:val="hr-BA"/>
              </w:rPr>
            </w:pPr>
            <w:r w:rsidRPr="00531F67">
              <w:rPr>
                <w:rFonts w:ascii="Arial" w:hAnsi="Arial" w:cs="Arial"/>
                <w:sz w:val="22"/>
                <w:szCs w:val="22"/>
                <w:lang w:val="hr-BA"/>
              </w:rPr>
              <w:t>18° 6'44.28"E</w:t>
            </w:r>
          </w:p>
        </w:tc>
        <w:tc>
          <w:tcPr>
            <w:tcW w:w="1181" w:type="dxa"/>
          </w:tcPr>
          <w:p w14:paraId="79FFC537" w14:textId="77777777" w:rsidR="00615BAC" w:rsidRPr="00531F67" w:rsidRDefault="003A3321" w:rsidP="00615BAC">
            <w:pPr>
              <w:jc w:val="center"/>
              <w:rPr>
                <w:rFonts w:ascii="Arial" w:hAnsi="Arial" w:cs="Arial"/>
                <w:sz w:val="22"/>
                <w:szCs w:val="22"/>
              </w:rPr>
            </w:pPr>
            <w:r w:rsidRPr="00531F67">
              <w:rPr>
                <w:rFonts w:ascii="Arial" w:hAnsi="Arial" w:cs="Arial"/>
                <w:sz w:val="22"/>
                <w:szCs w:val="22"/>
              </w:rPr>
              <w:t>1.444</w:t>
            </w:r>
          </w:p>
        </w:tc>
        <w:tc>
          <w:tcPr>
            <w:tcW w:w="1302" w:type="dxa"/>
            <w:vAlign w:val="center"/>
          </w:tcPr>
          <w:p w14:paraId="79FFC538" w14:textId="77777777" w:rsidR="00615BAC" w:rsidRPr="00531F67" w:rsidRDefault="00615BAC" w:rsidP="000F4912">
            <w:pPr>
              <w:jc w:val="center"/>
              <w:rPr>
                <w:rFonts w:ascii="Arial" w:hAnsi="Arial" w:cs="Arial"/>
                <w:sz w:val="22"/>
                <w:szCs w:val="22"/>
              </w:rPr>
            </w:pPr>
            <w:r w:rsidRPr="00531F67">
              <w:rPr>
                <w:rFonts w:ascii="Arial" w:hAnsi="Arial" w:cs="Arial"/>
                <w:sz w:val="22"/>
                <w:szCs w:val="22"/>
              </w:rPr>
              <w:t>Vrećasti filter</w:t>
            </w:r>
          </w:p>
        </w:tc>
        <w:tc>
          <w:tcPr>
            <w:tcW w:w="1266" w:type="dxa"/>
            <w:vAlign w:val="center"/>
          </w:tcPr>
          <w:p w14:paraId="79FFC539" w14:textId="77777777" w:rsidR="00615BAC" w:rsidRPr="00531F67" w:rsidRDefault="00615BAC" w:rsidP="00615BAC">
            <w:pPr>
              <w:jc w:val="center"/>
              <w:rPr>
                <w:rFonts w:ascii="Arial" w:hAnsi="Arial" w:cs="Arial"/>
                <w:sz w:val="22"/>
                <w:szCs w:val="22"/>
              </w:rPr>
            </w:pPr>
            <w:r w:rsidRPr="00531F67">
              <w:rPr>
                <w:rFonts w:ascii="Arial" w:hAnsi="Arial" w:cs="Arial"/>
                <w:sz w:val="22"/>
                <w:szCs w:val="22"/>
              </w:rPr>
              <w:t>Z4</w:t>
            </w:r>
          </w:p>
        </w:tc>
      </w:tr>
      <w:tr w:rsidR="00615BAC" w:rsidRPr="00531F67" w14:paraId="79FFC543" w14:textId="77777777" w:rsidTr="000F4912">
        <w:trPr>
          <w:trHeight w:val="266"/>
          <w:jc w:val="center"/>
        </w:trPr>
        <w:tc>
          <w:tcPr>
            <w:tcW w:w="746" w:type="dxa"/>
            <w:vAlign w:val="center"/>
          </w:tcPr>
          <w:p w14:paraId="79FFC53B" w14:textId="77777777" w:rsidR="00615BAC" w:rsidRPr="00531F67" w:rsidRDefault="00615BAC" w:rsidP="00DC3020">
            <w:pPr>
              <w:pStyle w:val="ListParagraph"/>
              <w:numPr>
                <w:ilvl w:val="0"/>
                <w:numId w:val="18"/>
              </w:numPr>
              <w:tabs>
                <w:tab w:val="left" w:pos="567"/>
              </w:tabs>
              <w:jc w:val="center"/>
              <w:rPr>
                <w:rFonts w:ascii="Arial" w:hAnsi="Arial" w:cs="Arial"/>
                <w:i w:val="0"/>
                <w:sz w:val="22"/>
                <w:szCs w:val="22"/>
                <w:lang w:val="hr-BA"/>
              </w:rPr>
            </w:pPr>
          </w:p>
        </w:tc>
        <w:tc>
          <w:tcPr>
            <w:tcW w:w="2081" w:type="dxa"/>
            <w:shd w:val="clear" w:color="auto" w:fill="auto"/>
            <w:noWrap/>
          </w:tcPr>
          <w:p w14:paraId="79FFC53C" w14:textId="77777777" w:rsidR="00615BAC" w:rsidRPr="00531F67" w:rsidRDefault="00615BAC" w:rsidP="000F4912">
            <w:pPr>
              <w:tabs>
                <w:tab w:val="left" w:pos="567"/>
              </w:tabs>
              <w:rPr>
                <w:rFonts w:ascii="Arial" w:hAnsi="Arial" w:cs="Arial"/>
                <w:sz w:val="22"/>
                <w:szCs w:val="22"/>
                <w:lang w:val="hr-BA"/>
              </w:rPr>
            </w:pPr>
            <w:r w:rsidRPr="00531F67">
              <w:rPr>
                <w:rFonts w:ascii="Arial" w:hAnsi="Arial" w:cs="Arial"/>
                <w:sz w:val="22"/>
                <w:szCs w:val="22"/>
                <w:lang w:val="hr-BA"/>
              </w:rPr>
              <w:t xml:space="preserve">Izlaz vrećastog filtera na mlinu cementa B linije </w:t>
            </w:r>
          </w:p>
        </w:tc>
        <w:tc>
          <w:tcPr>
            <w:tcW w:w="1282" w:type="dxa"/>
            <w:shd w:val="clear" w:color="auto" w:fill="auto"/>
            <w:noWrap/>
          </w:tcPr>
          <w:p w14:paraId="79FFC53D" w14:textId="77777777" w:rsidR="00615BAC" w:rsidRPr="00531F67" w:rsidRDefault="00615BAC" w:rsidP="00615BAC">
            <w:pPr>
              <w:tabs>
                <w:tab w:val="left" w:pos="567"/>
              </w:tabs>
              <w:jc w:val="center"/>
              <w:rPr>
                <w:rFonts w:ascii="Arial" w:hAnsi="Arial" w:cs="Arial"/>
                <w:sz w:val="22"/>
                <w:szCs w:val="22"/>
                <w:lang w:val="hr-BA"/>
              </w:rPr>
            </w:pPr>
            <w:r w:rsidRPr="00531F67">
              <w:rPr>
                <w:rFonts w:ascii="Arial" w:hAnsi="Arial" w:cs="Arial"/>
                <w:sz w:val="22"/>
                <w:szCs w:val="22"/>
                <w:lang w:val="hr-BA"/>
              </w:rPr>
              <w:t>Ø1400</w:t>
            </w:r>
          </w:p>
        </w:tc>
        <w:tc>
          <w:tcPr>
            <w:tcW w:w="1837" w:type="dxa"/>
            <w:shd w:val="clear" w:color="auto" w:fill="auto"/>
            <w:noWrap/>
            <w:vAlign w:val="center"/>
          </w:tcPr>
          <w:p w14:paraId="79FFC53E" w14:textId="77777777" w:rsidR="00615BAC" w:rsidRPr="00531F67" w:rsidRDefault="00615BAC" w:rsidP="000F4912">
            <w:pPr>
              <w:tabs>
                <w:tab w:val="left" w:pos="567"/>
              </w:tabs>
              <w:jc w:val="both"/>
              <w:rPr>
                <w:rFonts w:ascii="Arial" w:hAnsi="Arial" w:cs="Arial"/>
                <w:sz w:val="22"/>
                <w:szCs w:val="22"/>
                <w:lang w:val="hr-BA"/>
              </w:rPr>
            </w:pPr>
            <w:r w:rsidRPr="00531F67">
              <w:rPr>
                <w:rFonts w:ascii="Arial" w:hAnsi="Arial" w:cs="Arial"/>
                <w:sz w:val="22"/>
                <w:szCs w:val="22"/>
                <w:lang w:val="hr-BA"/>
              </w:rPr>
              <w:t>44° 7'2.42"N;</w:t>
            </w:r>
          </w:p>
          <w:p w14:paraId="79FFC53F" w14:textId="77777777" w:rsidR="00615BAC" w:rsidRPr="00531F67" w:rsidRDefault="00615BAC" w:rsidP="000F4912">
            <w:pPr>
              <w:tabs>
                <w:tab w:val="left" w:pos="567"/>
              </w:tabs>
              <w:jc w:val="both"/>
              <w:rPr>
                <w:rFonts w:ascii="Arial" w:hAnsi="Arial" w:cs="Arial"/>
                <w:sz w:val="22"/>
                <w:szCs w:val="22"/>
                <w:lang w:val="hr-BA"/>
              </w:rPr>
            </w:pPr>
            <w:r w:rsidRPr="00531F67">
              <w:rPr>
                <w:rFonts w:ascii="Arial" w:hAnsi="Arial" w:cs="Arial"/>
                <w:sz w:val="22"/>
                <w:szCs w:val="22"/>
                <w:lang w:val="hr-BA"/>
              </w:rPr>
              <w:t>18° 6'43.61"E</w:t>
            </w:r>
          </w:p>
        </w:tc>
        <w:tc>
          <w:tcPr>
            <w:tcW w:w="1181" w:type="dxa"/>
          </w:tcPr>
          <w:p w14:paraId="79FFC540" w14:textId="77777777" w:rsidR="00615BAC" w:rsidRPr="00531F67" w:rsidRDefault="003A3321" w:rsidP="00615BAC">
            <w:pPr>
              <w:jc w:val="center"/>
              <w:rPr>
                <w:rFonts w:ascii="Arial" w:hAnsi="Arial" w:cs="Arial"/>
                <w:sz w:val="22"/>
                <w:szCs w:val="22"/>
              </w:rPr>
            </w:pPr>
            <w:r w:rsidRPr="00531F67">
              <w:rPr>
                <w:rFonts w:ascii="Arial" w:hAnsi="Arial" w:cs="Arial"/>
                <w:sz w:val="22"/>
                <w:szCs w:val="22"/>
              </w:rPr>
              <w:t>1.444</w:t>
            </w:r>
          </w:p>
        </w:tc>
        <w:tc>
          <w:tcPr>
            <w:tcW w:w="1302" w:type="dxa"/>
            <w:vAlign w:val="center"/>
          </w:tcPr>
          <w:p w14:paraId="79FFC541" w14:textId="77777777" w:rsidR="00615BAC" w:rsidRPr="00531F67" w:rsidRDefault="00615BAC" w:rsidP="000F4912">
            <w:pPr>
              <w:jc w:val="center"/>
              <w:rPr>
                <w:rFonts w:ascii="Arial" w:hAnsi="Arial" w:cs="Arial"/>
                <w:sz w:val="22"/>
                <w:szCs w:val="22"/>
              </w:rPr>
            </w:pPr>
            <w:r w:rsidRPr="00531F67">
              <w:rPr>
                <w:rFonts w:ascii="Arial" w:hAnsi="Arial" w:cs="Arial"/>
                <w:sz w:val="22"/>
                <w:szCs w:val="22"/>
              </w:rPr>
              <w:t>Vrećasti filter</w:t>
            </w:r>
          </w:p>
        </w:tc>
        <w:tc>
          <w:tcPr>
            <w:tcW w:w="1266" w:type="dxa"/>
            <w:vAlign w:val="center"/>
          </w:tcPr>
          <w:p w14:paraId="79FFC542" w14:textId="77777777" w:rsidR="00615BAC" w:rsidRPr="00531F67" w:rsidRDefault="00615BAC" w:rsidP="00615BAC">
            <w:pPr>
              <w:jc w:val="center"/>
              <w:rPr>
                <w:rFonts w:ascii="Arial" w:hAnsi="Arial" w:cs="Arial"/>
                <w:sz w:val="22"/>
                <w:szCs w:val="22"/>
              </w:rPr>
            </w:pPr>
            <w:r w:rsidRPr="00531F67">
              <w:rPr>
                <w:rFonts w:ascii="Arial" w:hAnsi="Arial" w:cs="Arial"/>
                <w:sz w:val="22"/>
                <w:szCs w:val="22"/>
              </w:rPr>
              <w:t>Z5</w:t>
            </w:r>
          </w:p>
        </w:tc>
      </w:tr>
      <w:tr w:rsidR="00615BAC" w:rsidRPr="00531F67" w14:paraId="79FFC54C" w14:textId="77777777" w:rsidTr="000F4912">
        <w:trPr>
          <w:trHeight w:val="266"/>
          <w:jc w:val="center"/>
        </w:trPr>
        <w:tc>
          <w:tcPr>
            <w:tcW w:w="746" w:type="dxa"/>
            <w:vAlign w:val="center"/>
          </w:tcPr>
          <w:p w14:paraId="79FFC544" w14:textId="77777777" w:rsidR="00615BAC" w:rsidRPr="00531F67" w:rsidRDefault="00615BAC" w:rsidP="00DC3020">
            <w:pPr>
              <w:pStyle w:val="ListParagraph"/>
              <w:numPr>
                <w:ilvl w:val="0"/>
                <w:numId w:val="18"/>
              </w:numPr>
              <w:tabs>
                <w:tab w:val="left" w:pos="567"/>
              </w:tabs>
              <w:jc w:val="center"/>
              <w:rPr>
                <w:rFonts w:ascii="Arial" w:hAnsi="Arial" w:cs="Arial"/>
                <w:i w:val="0"/>
                <w:sz w:val="22"/>
                <w:szCs w:val="22"/>
                <w:lang w:val="hr-BA"/>
              </w:rPr>
            </w:pPr>
          </w:p>
        </w:tc>
        <w:tc>
          <w:tcPr>
            <w:tcW w:w="2081" w:type="dxa"/>
            <w:shd w:val="clear" w:color="auto" w:fill="auto"/>
            <w:noWrap/>
          </w:tcPr>
          <w:p w14:paraId="79FFC545" w14:textId="77777777" w:rsidR="00615BAC" w:rsidRPr="00531F67" w:rsidRDefault="00615BAC" w:rsidP="000F4912">
            <w:pPr>
              <w:tabs>
                <w:tab w:val="left" w:pos="567"/>
              </w:tabs>
              <w:rPr>
                <w:rFonts w:ascii="Arial" w:hAnsi="Arial" w:cs="Arial"/>
                <w:sz w:val="22"/>
                <w:szCs w:val="22"/>
                <w:lang w:val="hr-BA"/>
              </w:rPr>
            </w:pPr>
            <w:r w:rsidRPr="00531F67">
              <w:rPr>
                <w:rFonts w:ascii="Arial" w:hAnsi="Arial" w:cs="Arial"/>
                <w:sz w:val="22"/>
                <w:szCs w:val="22"/>
                <w:lang w:val="hr-BA"/>
              </w:rPr>
              <w:t>Izlaz otprašivača drobilane</w:t>
            </w:r>
          </w:p>
        </w:tc>
        <w:tc>
          <w:tcPr>
            <w:tcW w:w="1282" w:type="dxa"/>
            <w:shd w:val="clear" w:color="auto" w:fill="auto"/>
            <w:noWrap/>
          </w:tcPr>
          <w:p w14:paraId="79FFC546" w14:textId="77777777" w:rsidR="00615BAC" w:rsidRPr="00531F67" w:rsidRDefault="00615BAC" w:rsidP="00615BAC">
            <w:pPr>
              <w:tabs>
                <w:tab w:val="left" w:pos="567"/>
              </w:tabs>
              <w:jc w:val="center"/>
              <w:rPr>
                <w:rFonts w:ascii="Arial" w:hAnsi="Arial" w:cs="Arial"/>
                <w:sz w:val="22"/>
                <w:szCs w:val="22"/>
                <w:lang w:val="hr-BA"/>
              </w:rPr>
            </w:pPr>
            <w:r w:rsidRPr="00531F67">
              <w:rPr>
                <w:rFonts w:ascii="Arial" w:hAnsi="Arial" w:cs="Arial"/>
                <w:sz w:val="22"/>
                <w:szCs w:val="22"/>
                <w:lang w:val="hr-BA"/>
              </w:rPr>
              <w:t>Ø600</w:t>
            </w:r>
          </w:p>
        </w:tc>
        <w:tc>
          <w:tcPr>
            <w:tcW w:w="1837" w:type="dxa"/>
            <w:shd w:val="clear" w:color="auto" w:fill="auto"/>
            <w:noWrap/>
            <w:vAlign w:val="center"/>
          </w:tcPr>
          <w:p w14:paraId="79FFC547" w14:textId="77777777" w:rsidR="00615BAC" w:rsidRPr="00531F67" w:rsidRDefault="00615BAC" w:rsidP="000F4912">
            <w:pPr>
              <w:tabs>
                <w:tab w:val="left" w:pos="567"/>
              </w:tabs>
              <w:jc w:val="both"/>
              <w:rPr>
                <w:rFonts w:ascii="Arial" w:hAnsi="Arial" w:cs="Arial"/>
                <w:sz w:val="22"/>
                <w:szCs w:val="22"/>
                <w:lang w:val="hr-BA"/>
              </w:rPr>
            </w:pPr>
            <w:r w:rsidRPr="00531F67">
              <w:rPr>
                <w:rFonts w:ascii="Arial" w:hAnsi="Arial" w:cs="Arial"/>
                <w:sz w:val="22"/>
                <w:szCs w:val="22"/>
                <w:lang w:val="hr-BA"/>
              </w:rPr>
              <w:t>44° 7'7.54"N;</w:t>
            </w:r>
          </w:p>
          <w:p w14:paraId="79FFC548" w14:textId="77777777" w:rsidR="00615BAC" w:rsidRPr="00531F67" w:rsidRDefault="00615BAC" w:rsidP="000F4912">
            <w:pPr>
              <w:tabs>
                <w:tab w:val="left" w:pos="567"/>
              </w:tabs>
              <w:jc w:val="both"/>
              <w:rPr>
                <w:rFonts w:ascii="Arial" w:hAnsi="Arial" w:cs="Arial"/>
                <w:sz w:val="22"/>
                <w:szCs w:val="22"/>
                <w:lang w:val="hr-BA"/>
              </w:rPr>
            </w:pPr>
            <w:r w:rsidRPr="00531F67">
              <w:rPr>
                <w:rFonts w:ascii="Arial" w:hAnsi="Arial" w:cs="Arial"/>
                <w:sz w:val="22"/>
                <w:szCs w:val="22"/>
                <w:lang w:val="hr-BA"/>
              </w:rPr>
              <w:t>18° 6'44.76"E</w:t>
            </w:r>
          </w:p>
        </w:tc>
        <w:tc>
          <w:tcPr>
            <w:tcW w:w="1181" w:type="dxa"/>
            <w:shd w:val="clear" w:color="auto" w:fill="auto"/>
          </w:tcPr>
          <w:p w14:paraId="79FFC549" w14:textId="77777777" w:rsidR="00615BAC" w:rsidRPr="00531F67" w:rsidRDefault="00615BAC" w:rsidP="00615BAC">
            <w:pPr>
              <w:jc w:val="center"/>
              <w:rPr>
                <w:rFonts w:ascii="Arial" w:hAnsi="Arial" w:cs="Arial"/>
                <w:sz w:val="22"/>
                <w:szCs w:val="22"/>
              </w:rPr>
            </w:pPr>
            <w:r w:rsidRPr="00531F67">
              <w:rPr>
                <w:rFonts w:ascii="Arial" w:hAnsi="Arial" w:cs="Arial"/>
                <w:sz w:val="22"/>
                <w:szCs w:val="22"/>
              </w:rPr>
              <w:t>300</w:t>
            </w:r>
          </w:p>
        </w:tc>
        <w:tc>
          <w:tcPr>
            <w:tcW w:w="1302" w:type="dxa"/>
            <w:vAlign w:val="center"/>
          </w:tcPr>
          <w:p w14:paraId="79FFC54A" w14:textId="77777777" w:rsidR="00615BAC" w:rsidRPr="00531F67" w:rsidRDefault="00615BAC" w:rsidP="000F4912">
            <w:pPr>
              <w:jc w:val="center"/>
              <w:rPr>
                <w:rFonts w:ascii="Arial" w:hAnsi="Arial" w:cs="Arial"/>
                <w:sz w:val="22"/>
                <w:szCs w:val="22"/>
              </w:rPr>
            </w:pPr>
            <w:r w:rsidRPr="00531F67">
              <w:rPr>
                <w:rFonts w:ascii="Arial" w:hAnsi="Arial" w:cs="Arial"/>
                <w:sz w:val="22"/>
                <w:szCs w:val="22"/>
              </w:rPr>
              <w:t>Vrećasti filter</w:t>
            </w:r>
          </w:p>
        </w:tc>
        <w:tc>
          <w:tcPr>
            <w:tcW w:w="1266" w:type="dxa"/>
            <w:vAlign w:val="center"/>
          </w:tcPr>
          <w:p w14:paraId="79FFC54B" w14:textId="77777777" w:rsidR="00615BAC" w:rsidRPr="00531F67" w:rsidRDefault="00615BAC" w:rsidP="00615BAC">
            <w:pPr>
              <w:jc w:val="center"/>
              <w:rPr>
                <w:rFonts w:ascii="Arial" w:hAnsi="Arial" w:cs="Arial"/>
                <w:sz w:val="22"/>
                <w:szCs w:val="22"/>
              </w:rPr>
            </w:pPr>
            <w:r w:rsidRPr="00531F67">
              <w:rPr>
                <w:rFonts w:ascii="Arial" w:hAnsi="Arial" w:cs="Arial"/>
                <w:sz w:val="22"/>
                <w:szCs w:val="22"/>
              </w:rPr>
              <w:t>Z6</w:t>
            </w:r>
          </w:p>
        </w:tc>
      </w:tr>
      <w:tr w:rsidR="00615BAC" w:rsidRPr="00531F67" w14:paraId="79FFC555" w14:textId="77777777" w:rsidTr="000F4912">
        <w:trPr>
          <w:trHeight w:val="266"/>
          <w:jc w:val="center"/>
        </w:trPr>
        <w:tc>
          <w:tcPr>
            <w:tcW w:w="746" w:type="dxa"/>
            <w:vAlign w:val="center"/>
          </w:tcPr>
          <w:p w14:paraId="79FFC54D" w14:textId="77777777" w:rsidR="00615BAC" w:rsidRPr="00531F67" w:rsidRDefault="00615BAC" w:rsidP="00DC3020">
            <w:pPr>
              <w:pStyle w:val="ListParagraph"/>
              <w:numPr>
                <w:ilvl w:val="0"/>
                <w:numId w:val="18"/>
              </w:numPr>
              <w:tabs>
                <w:tab w:val="left" w:pos="567"/>
              </w:tabs>
              <w:jc w:val="center"/>
              <w:rPr>
                <w:rFonts w:ascii="Arial" w:hAnsi="Arial" w:cs="Arial"/>
                <w:i w:val="0"/>
                <w:sz w:val="22"/>
                <w:szCs w:val="22"/>
                <w:lang w:val="hr-BA"/>
              </w:rPr>
            </w:pPr>
          </w:p>
        </w:tc>
        <w:tc>
          <w:tcPr>
            <w:tcW w:w="2081" w:type="dxa"/>
            <w:shd w:val="clear" w:color="auto" w:fill="auto"/>
            <w:noWrap/>
          </w:tcPr>
          <w:p w14:paraId="79FFC54E" w14:textId="77777777" w:rsidR="00615BAC" w:rsidRPr="00531F67" w:rsidRDefault="00615BAC" w:rsidP="000F4912">
            <w:pPr>
              <w:tabs>
                <w:tab w:val="left" w:pos="567"/>
              </w:tabs>
              <w:rPr>
                <w:rFonts w:ascii="Arial" w:hAnsi="Arial" w:cs="Arial"/>
                <w:sz w:val="22"/>
                <w:szCs w:val="22"/>
                <w:lang w:val="hr-BA"/>
              </w:rPr>
            </w:pPr>
            <w:r w:rsidRPr="00531F67">
              <w:rPr>
                <w:rFonts w:ascii="Arial" w:hAnsi="Arial" w:cs="Arial"/>
                <w:sz w:val="22"/>
                <w:szCs w:val="22"/>
                <w:lang w:val="hr-BA"/>
              </w:rPr>
              <w:t>Izlaz otprašivača  mlinice sirovine</w:t>
            </w:r>
          </w:p>
        </w:tc>
        <w:tc>
          <w:tcPr>
            <w:tcW w:w="1282" w:type="dxa"/>
            <w:shd w:val="clear" w:color="auto" w:fill="auto"/>
            <w:noWrap/>
          </w:tcPr>
          <w:p w14:paraId="79FFC54F" w14:textId="77777777" w:rsidR="00615BAC" w:rsidRPr="00531F67" w:rsidRDefault="00615BAC" w:rsidP="00615BAC">
            <w:pPr>
              <w:tabs>
                <w:tab w:val="left" w:pos="567"/>
              </w:tabs>
              <w:jc w:val="center"/>
              <w:rPr>
                <w:rFonts w:ascii="Arial" w:hAnsi="Arial" w:cs="Arial"/>
                <w:sz w:val="22"/>
                <w:szCs w:val="22"/>
                <w:lang w:val="hr-BA"/>
              </w:rPr>
            </w:pPr>
            <w:r w:rsidRPr="00531F67">
              <w:rPr>
                <w:rFonts w:ascii="Arial" w:hAnsi="Arial" w:cs="Arial"/>
                <w:sz w:val="22"/>
                <w:szCs w:val="22"/>
                <w:lang w:val="hr-BA"/>
              </w:rPr>
              <w:t>Ø500</w:t>
            </w:r>
          </w:p>
        </w:tc>
        <w:tc>
          <w:tcPr>
            <w:tcW w:w="1837" w:type="dxa"/>
            <w:shd w:val="clear" w:color="auto" w:fill="auto"/>
            <w:noWrap/>
            <w:vAlign w:val="center"/>
          </w:tcPr>
          <w:p w14:paraId="79FFC550" w14:textId="77777777" w:rsidR="00615BAC" w:rsidRPr="00531F67" w:rsidRDefault="00615BAC" w:rsidP="000F4912">
            <w:pPr>
              <w:tabs>
                <w:tab w:val="left" w:pos="567"/>
              </w:tabs>
              <w:jc w:val="both"/>
              <w:rPr>
                <w:rFonts w:ascii="Arial" w:hAnsi="Arial" w:cs="Arial"/>
                <w:sz w:val="22"/>
                <w:szCs w:val="22"/>
                <w:lang w:val="hr-BA"/>
              </w:rPr>
            </w:pPr>
            <w:r w:rsidRPr="00531F67">
              <w:rPr>
                <w:rFonts w:ascii="Arial" w:hAnsi="Arial" w:cs="Arial"/>
                <w:sz w:val="22"/>
                <w:szCs w:val="22"/>
                <w:lang w:val="hr-BA"/>
              </w:rPr>
              <w:t>44° 6'56.54"N;</w:t>
            </w:r>
          </w:p>
          <w:p w14:paraId="79FFC551" w14:textId="77777777" w:rsidR="00615BAC" w:rsidRPr="00531F67" w:rsidRDefault="00615BAC" w:rsidP="000F4912">
            <w:pPr>
              <w:tabs>
                <w:tab w:val="left" w:pos="567"/>
              </w:tabs>
              <w:jc w:val="both"/>
              <w:rPr>
                <w:rFonts w:ascii="Arial" w:hAnsi="Arial" w:cs="Arial"/>
                <w:sz w:val="22"/>
                <w:szCs w:val="22"/>
                <w:lang w:val="hr-BA"/>
              </w:rPr>
            </w:pPr>
            <w:r w:rsidRPr="00531F67">
              <w:rPr>
                <w:rFonts w:ascii="Arial" w:hAnsi="Arial" w:cs="Arial"/>
                <w:sz w:val="22"/>
                <w:szCs w:val="22"/>
                <w:lang w:val="hr-BA"/>
              </w:rPr>
              <w:t>18° 6'53.21"E</w:t>
            </w:r>
          </w:p>
        </w:tc>
        <w:tc>
          <w:tcPr>
            <w:tcW w:w="1181" w:type="dxa"/>
          </w:tcPr>
          <w:p w14:paraId="79FFC552" w14:textId="77777777" w:rsidR="00615BAC" w:rsidRPr="00531F67" w:rsidRDefault="00615BAC" w:rsidP="00615BAC">
            <w:pPr>
              <w:jc w:val="center"/>
              <w:rPr>
                <w:rFonts w:ascii="Arial" w:hAnsi="Arial" w:cs="Arial"/>
                <w:sz w:val="22"/>
                <w:szCs w:val="22"/>
              </w:rPr>
            </w:pPr>
            <w:r w:rsidRPr="00531F67">
              <w:rPr>
                <w:rFonts w:ascii="Arial" w:hAnsi="Arial" w:cs="Arial"/>
                <w:sz w:val="22"/>
                <w:szCs w:val="22"/>
              </w:rPr>
              <w:t>100</w:t>
            </w:r>
          </w:p>
        </w:tc>
        <w:tc>
          <w:tcPr>
            <w:tcW w:w="1302" w:type="dxa"/>
            <w:vAlign w:val="center"/>
          </w:tcPr>
          <w:p w14:paraId="79FFC553" w14:textId="77777777" w:rsidR="00615BAC" w:rsidRPr="00531F67" w:rsidRDefault="00615BAC" w:rsidP="000F4912">
            <w:pPr>
              <w:jc w:val="center"/>
              <w:rPr>
                <w:rFonts w:ascii="Arial" w:hAnsi="Arial" w:cs="Arial"/>
                <w:sz w:val="22"/>
                <w:szCs w:val="22"/>
              </w:rPr>
            </w:pPr>
            <w:r w:rsidRPr="00531F67">
              <w:rPr>
                <w:rFonts w:ascii="Arial" w:hAnsi="Arial" w:cs="Arial"/>
                <w:sz w:val="22"/>
                <w:szCs w:val="22"/>
              </w:rPr>
              <w:t>Vrećasti filter</w:t>
            </w:r>
          </w:p>
        </w:tc>
        <w:tc>
          <w:tcPr>
            <w:tcW w:w="1266" w:type="dxa"/>
            <w:vAlign w:val="center"/>
          </w:tcPr>
          <w:p w14:paraId="79FFC554" w14:textId="77777777" w:rsidR="00615BAC" w:rsidRPr="00531F67" w:rsidRDefault="00615BAC" w:rsidP="00615BAC">
            <w:pPr>
              <w:jc w:val="center"/>
              <w:rPr>
                <w:rFonts w:ascii="Arial" w:hAnsi="Arial" w:cs="Arial"/>
                <w:sz w:val="22"/>
                <w:szCs w:val="22"/>
              </w:rPr>
            </w:pPr>
            <w:r w:rsidRPr="00531F67">
              <w:rPr>
                <w:rFonts w:ascii="Arial" w:hAnsi="Arial" w:cs="Arial"/>
                <w:sz w:val="22"/>
                <w:szCs w:val="22"/>
              </w:rPr>
              <w:t>Z7</w:t>
            </w:r>
          </w:p>
        </w:tc>
      </w:tr>
      <w:tr w:rsidR="00615BAC" w:rsidRPr="00531F67" w14:paraId="79FFC55E" w14:textId="77777777" w:rsidTr="000F4912">
        <w:trPr>
          <w:trHeight w:val="266"/>
          <w:jc w:val="center"/>
        </w:trPr>
        <w:tc>
          <w:tcPr>
            <w:tcW w:w="746" w:type="dxa"/>
            <w:vAlign w:val="center"/>
          </w:tcPr>
          <w:p w14:paraId="79FFC556" w14:textId="77777777" w:rsidR="00615BAC" w:rsidRPr="00531F67" w:rsidRDefault="00615BAC" w:rsidP="00DC3020">
            <w:pPr>
              <w:pStyle w:val="ListParagraph"/>
              <w:numPr>
                <w:ilvl w:val="0"/>
                <w:numId w:val="18"/>
              </w:numPr>
              <w:tabs>
                <w:tab w:val="left" w:pos="567"/>
              </w:tabs>
              <w:jc w:val="center"/>
              <w:rPr>
                <w:rFonts w:ascii="Arial" w:hAnsi="Arial" w:cs="Arial"/>
                <w:i w:val="0"/>
                <w:sz w:val="22"/>
                <w:szCs w:val="22"/>
                <w:lang w:val="hr-BA"/>
              </w:rPr>
            </w:pPr>
          </w:p>
        </w:tc>
        <w:tc>
          <w:tcPr>
            <w:tcW w:w="2081" w:type="dxa"/>
            <w:shd w:val="clear" w:color="auto" w:fill="auto"/>
            <w:noWrap/>
          </w:tcPr>
          <w:p w14:paraId="79FFC557" w14:textId="77777777" w:rsidR="00615BAC" w:rsidRPr="00531F67" w:rsidRDefault="00615BAC" w:rsidP="000F4912">
            <w:pPr>
              <w:tabs>
                <w:tab w:val="left" w:pos="567"/>
              </w:tabs>
              <w:rPr>
                <w:rFonts w:ascii="Arial" w:hAnsi="Arial" w:cs="Arial"/>
                <w:sz w:val="22"/>
                <w:szCs w:val="22"/>
                <w:lang w:val="hr-BA"/>
              </w:rPr>
            </w:pPr>
            <w:r w:rsidRPr="00531F67">
              <w:rPr>
                <w:rFonts w:ascii="Arial" w:hAnsi="Arial" w:cs="Arial"/>
                <w:sz w:val="22"/>
                <w:szCs w:val="22"/>
                <w:lang w:val="hr-BA"/>
              </w:rPr>
              <w:t>Izlaz otprašivača silosa homogenizacije</w:t>
            </w:r>
          </w:p>
        </w:tc>
        <w:tc>
          <w:tcPr>
            <w:tcW w:w="1282" w:type="dxa"/>
            <w:shd w:val="clear" w:color="auto" w:fill="auto"/>
            <w:noWrap/>
          </w:tcPr>
          <w:p w14:paraId="79FFC558" w14:textId="77777777" w:rsidR="00615BAC" w:rsidRPr="00531F67" w:rsidRDefault="00615BAC" w:rsidP="00615BAC">
            <w:pPr>
              <w:tabs>
                <w:tab w:val="left" w:pos="567"/>
              </w:tabs>
              <w:jc w:val="center"/>
              <w:rPr>
                <w:rFonts w:ascii="Arial" w:hAnsi="Arial" w:cs="Arial"/>
                <w:sz w:val="22"/>
                <w:szCs w:val="22"/>
                <w:lang w:val="hr-BA"/>
              </w:rPr>
            </w:pPr>
            <w:r w:rsidRPr="00531F67">
              <w:rPr>
                <w:rFonts w:ascii="Arial" w:hAnsi="Arial" w:cs="Arial"/>
                <w:sz w:val="22"/>
                <w:szCs w:val="22"/>
                <w:lang w:val="hr-BA"/>
              </w:rPr>
              <w:t>Ø600</w:t>
            </w:r>
          </w:p>
        </w:tc>
        <w:tc>
          <w:tcPr>
            <w:tcW w:w="1837" w:type="dxa"/>
            <w:shd w:val="clear" w:color="auto" w:fill="auto"/>
            <w:noWrap/>
            <w:vAlign w:val="center"/>
          </w:tcPr>
          <w:p w14:paraId="79FFC559" w14:textId="77777777" w:rsidR="00615BAC" w:rsidRPr="00531F67" w:rsidRDefault="00615BAC" w:rsidP="000F4912">
            <w:pPr>
              <w:tabs>
                <w:tab w:val="left" w:pos="567"/>
              </w:tabs>
              <w:jc w:val="both"/>
              <w:rPr>
                <w:rFonts w:ascii="Arial" w:hAnsi="Arial" w:cs="Arial"/>
                <w:sz w:val="22"/>
                <w:szCs w:val="22"/>
                <w:lang w:val="hr-BA"/>
              </w:rPr>
            </w:pPr>
            <w:r w:rsidRPr="00531F67">
              <w:rPr>
                <w:rFonts w:ascii="Arial" w:hAnsi="Arial" w:cs="Arial"/>
                <w:sz w:val="22"/>
                <w:szCs w:val="22"/>
                <w:lang w:val="hr-BA"/>
              </w:rPr>
              <w:t>44° 6'58.63"N;</w:t>
            </w:r>
          </w:p>
          <w:p w14:paraId="79FFC55A" w14:textId="77777777" w:rsidR="00615BAC" w:rsidRPr="00531F67" w:rsidRDefault="00615BAC" w:rsidP="000F4912">
            <w:pPr>
              <w:tabs>
                <w:tab w:val="left" w:pos="567"/>
              </w:tabs>
              <w:jc w:val="both"/>
              <w:rPr>
                <w:rFonts w:ascii="Arial" w:hAnsi="Arial" w:cs="Arial"/>
                <w:sz w:val="22"/>
                <w:szCs w:val="22"/>
                <w:lang w:val="hr-BA"/>
              </w:rPr>
            </w:pPr>
            <w:r w:rsidRPr="00531F67">
              <w:rPr>
                <w:rFonts w:ascii="Arial" w:hAnsi="Arial" w:cs="Arial"/>
                <w:sz w:val="22"/>
                <w:szCs w:val="22"/>
                <w:lang w:val="hr-BA"/>
              </w:rPr>
              <w:t>18° 6'52.93"E</w:t>
            </w:r>
          </w:p>
        </w:tc>
        <w:tc>
          <w:tcPr>
            <w:tcW w:w="1181" w:type="dxa"/>
          </w:tcPr>
          <w:p w14:paraId="79FFC55B" w14:textId="77777777" w:rsidR="00615BAC" w:rsidRPr="00531F67" w:rsidRDefault="00615BAC" w:rsidP="00615BAC">
            <w:pPr>
              <w:jc w:val="center"/>
              <w:rPr>
                <w:rFonts w:ascii="Arial" w:hAnsi="Arial" w:cs="Arial"/>
                <w:sz w:val="22"/>
                <w:szCs w:val="22"/>
              </w:rPr>
            </w:pPr>
            <w:r w:rsidRPr="00531F67">
              <w:rPr>
                <w:rFonts w:ascii="Arial" w:hAnsi="Arial" w:cs="Arial"/>
                <w:sz w:val="22"/>
                <w:szCs w:val="22"/>
              </w:rPr>
              <w:t>300</w:t>
            </w:r>
          </w:p>
        </w:tc>
        <w:tc>
          <w:tcPr>
            <w:tcW w:w="1302" w:type="dxa"/>
            <w:vAlign w:val="center"/>
          </w:tcPr>
          <w:p w14:paraId="79FFC55C" w14:textId="77777777" w:rsidR="00615BAC" w:rsidRPr="00531F67" w:rsidRDefault="00615BAC" w:rsidP="000F4912">
            <w:pPr>
              <w:jc w:val="center"/>
              <w:rPr>
                <w:rFonts w:ascii="Arial" w:hAnsi="Arial" w:cs="Arial"/>
                <w:sz w:val="22"/>
                <w:szCs w:val="22"/>
              </w:rPr>
            </w:pPr>
            <w:r w:rsidRPr="00531F67">
              <w:rPr>
                <w:rFonts w:ascii="Arial" w:hAnsi="Arial" w:cs="Arial"/>
                <w:sz w:val="22"/>
                <w:szCs w:val="22"/>
              </w:rPr>
              <w:t>Vrećasti filter</w:t>
            </w:r>
          </w:p>
        </w:tc>
        <w:tc>
          <w:tcPr>
            <w:tcW w:w="1266" w:type="dxa"/>
            <w:vAlign w:val="center"/>
          </w:tcPr>
          <w:p w14:paraId="79FFC55D" w14:textId="77777777" w:rsidR="00615BAC" w:rsidRPr="00531F67" w:rsidRDefault="00615BAC" w:rsidP="00615BAC">
            <w:pPr>
              <w:jc w:val="center"/>
              <w:rPr>
                <w:rFonts w:ascii="Arial" w:hAnsi="Arial" w:cs="Arial"/>
                <w:sz w:val="22"/>
                <w:szCs w:val="22"/>
              </w:rPr>
            </w:pPr>
            <w:r w:rsidRPr="00531F67">
              <w:rPr>
                <w:rFonts w:ascii="Arial" w:hAnsi="Arial" w:cs="Arial"/>
                <w:sz w:val="22"/>
                <w:szCs w:val="22"/>
              </w:rPr>
              <w:t>Z8</w:t>
            </w:r>
          </w:p>
        </w:tc>
      </w:tr>
      <w:tr w:rsidR="00615BAC" w:rsidRPr="00531F67" w14:paraId="79FFC567" w14:textId="77777777" w:rsidTr="000F4912">
        <w:trPr>
          <w:trHeight w:val="266"/>
          <w:jc w:val="center"/>
        </w:trPr>
        <w:tc>
          <w:tcPr>
            <w:tcW w:w="746" w:type="dxa"/>
            <w:vAlign w:val="center"/>
          </w:tcPr>
          <w:p w14:paraId="79FFC55F" w14:textId="77777777" w:rsidR="00615BAC" w:rsidRPr="00531F67" w:rsidRDefault="00615BAC" w:rsidP="00DC3020">
            <w:pPr>
              <w:pStyle w:val="ListParagraph"/>
              <w:numPr>
                <w:ilvl w:val="0"/>
                <w:numId w:val="18"/>
              </w:numPr>
              <w:tabs>
                <w:tab w:val="left" w:pos="567"/>
              </w:tabs>
              <w:jc w:val="center"/>
              <w:rPr>
                <w:rFonts w:ascii="Arial" w:hAnsi="Arial" w:cs="Arial"/>
                <w:i w:val="0"/>
                <w:sz w:val="22"/>
                <w:szCs w:val="22"/>
                <w:lang w:val="hr-BA"/>
              </w:rPr>
            </w:pPr>
          </w:p>
        </w:tc>
        <w:tc>
          <w:tcPr>
            <w:tcW w:w="2081" w:type="dxa"/>
            <w:shd w:val="clear" w:color="auto" w:fill="auto"/>
            <w:noWrap/>
          </w:tcPr>
          <w:p w14:paraId="79FFC560" w14:textId="77777777" w:rsidR="00615BAC" w:rsidRPr="00531F67" w:rsidRDefault="00615BAC" w:rsidP="000F4912">
            <w:pPr>
              <w:tabs>
                <w:tab w:val="left" w:pos="567"/>
              </w:tabs>
              <w:rPr>
                <w:rFonts w:ascii="Arial" w:hAnsi="Arial" w:cs="Arial"/>
                <w:sz w:val="22"/>
                <w:szCs w:val="22"/>
                <w:lang w:val="hr-BA"/>
              </w:rPr>
            </w:pPr>
            <w:r w:rsidRPr="00531F67">
              <w:rPr>
                <w:rFonts w:ascii="Arial" w:hAnsi="Arial" w:cs="Arial"/>
                <w:sz w:val="22"/>
                <w:szCs w:val="22"/>
                <w:lang w:val="hr-BA"/>
              </w:rPr>
              <w:t>Izlaz otprašivača vage sirovinskog brašna</w:t>
            </w:r>
          </w:p>
        </w:tc>
        <w:tc>
          <w:tcPr>
            <w:tcW w:w="1282" w:type="dxa"/>
            <w:shd w:val="clear" w:color="auto" w:fill="auto"/>
            <w:noWrap/>
          </w:tcPr>
          <w:p w14:paraId="79FFC561" w14:textId="77777777" w:rsidR="00615BAC" w:rsidRPr="00531F67" w:rsidRDefault="00615BAC" w:rsidP="00615BAC">
            <w:pPr>
              <w:tabs>
                <w:tab w:val="left" w:pos="567"/>
              </w:tabs>
              <w:jc w:val="center"/>
              <w:rPr>
                <w:rFonts w:ascii="Arial" w:hAnsi="Arial" w:cs="Arial"/>
                <w:sz w:val="22"/>
                <w:szCs w:val="22"/>
                <w:lang w:val="hr-BA"/>
              </w:rPr>
            </w:pPr>
            <w:r w:rsidRPr="00531F67">
              <w:rPr>
                <w:rFonts w:ascii="Arial" w:hAnsi="Arial" w:cs="Arial"/>
                <w:sz w:val="22"/>
                <w:szCs w:val="22"/>
                <w:lang w:val="hr-BA"/>
              </w:rPr>
              <w:t>Ø200</w:t>
            </w:r>
          </w:p>
        </w:tc>
        <w:tc>
          <w:tcPr>
            <w:tcW w:w="1837" w:type="dxa"/>
            <w:shd w:val="clear" w:color="auto" w:fill="auto"/>
            <w:noWrap/>
            <w:vAlign w:val="center"/>
          </w:tcPr>
          <w:p w14:paraId="79FFC562" w14:textId="77777777" w:rsidR="00615BAC" w:rsidRPr="00531F67" w:rsidRDefault="00615BAC" w:rsidP="000F4912">
            <w:pPr>
              <w:tabs>
                <w:tab w:val="left" w:pos="567"/>
              </w:tabs>
              <w:jc w:val="both"/>
              <w:rPr>
                <w:rFonts w:ascii="Arial" w:hAnsi="Arial" w:cs="Arial"/>
                <w:sz w:val="22"/>
                <w:szCs w:val="22"/>
                <w:lang w:val="hr-BA"/>
              </w:rPr>
            </w:pPr>
            <w:r w:rsidRPr="00531F67">
              <w:rPr>
                <w:rFonts w:ascii="Arial" w:hAnsi="Arial" w:cs="Arial"/>
                <w:sz w:val="22"/>
                <w:szCs w:val="22"/>
                <w:lang w:val="hr-BA"/>
              </w:rPr>
              <w:t>44° 6'57.75"N;</w:t>
            </w:r>
          </w:p>
          <w:p w14:paraId="79FFC563" w14:textId="77777777" w:rsidR="00615BAC" w:rsidRPr="00531F67" w:rsidRDefault="00615BAC" w:rsidP="000F4912">
            <w:pPr>
              <w:tabs>
                <w:tab w:val="left" w:pos="567"/>
              </w:tabs>
              <w:jc w:val="both"/>
              <w:rPr>
                <w:rFonts w:ascii="Arial" w:hAnsi="Arial" w:cs="Arial"/>
                <w:sz w:val="22"/>
                <w:szCs w:val="22"/>
                <w:lang w:val="hr-BA"/>
              </w:rPr>
            </w:pPr>
            <w:r w:rsidRPr="00531F67">
              <w:rPr>
                <w:rFonts w:ascii="Arial" w:hAnsi="Arial" w:cs="Arial"/>
                <w:sz w:val="22"/>
                <w:szCs w:val="22"/>
                <w:lang w:val="hr-BA"/>
              </w:rPr>
              <w:t>18° 6'52.25"E</w:t>
            </w:r>
          </w:p>
        </w:tc>
        <w:tc>
          <w:tcPr>
            <w:tcW w:w="1181" w:type="dxa"/>
          </w:tcPr>
          <w:p w14:paraId="79FFC564" w14:textId="77777777" w:rsidR="00615BAC" w:rsidRPr="00531F67" w:rsidRDefault="00615BAC" w:rsidP="00615BAC">
            <w:pPr>
              <w:jc w:val="center"/>
              <w:rPr>
                <w:rFonts w:ascii="Arial" w:hAnsi="Arial" w:cs="Arial"/>
                <w:sz w:val="22"/>
                <w:szCs w:val="22"/>
              </w:rPr>
            </w:pPr>
            <w:r w:rsidRPr="00531F67">
              <w:rPr>
                <w:rFonts w:ascii="Arial" w:hAnsi="Arial" w:cs="Arial"/>
                <w:sz w:val="22"/>
                <w:szCs w:val="22"/>
              </w:rPr>
              <w:t>60</w:t>
            </w:r>
          </w:p>
        </w:tc>
        <w:tc>
          <w:tcPr>
            <w:tcW w:w="1302" w:type="dxa"/>
            <w:vAlign w:val="center"/>
          </w:tcPr>
          <w:p w14:paraId="79FFC565" w14:textId="77777777" w:rsidR="00615BAC" w:rsidRPr="00531F67" w:rsidRDefault="00615BAC" w:rsidP="000F4912">
            <w:pPr>
              <w:jc w:val="center"/>
              <w:rPr>
                <w:rFonts w:ascii="Arial" w:hAnsi="Arial" w:cs="Arial"/>
                <w:sz w:val="22"/>
                <w:szCs w:val="22"/>
              </w:rPr>
            </w:pPr>
            <w:r w:rsidRPr="00531F67">
              <w:rPr>
                <w:rFonts w:ascii="Arial" w:hAnsi="Arial" w:cs="Arial"/>
                <w:sz w:val="22"/>
                <w:szCs w:val="22"/>
              </w:rPr>
              <w:t>Vrećasti filter</w:t>
            </w:r>
          </w:p>
        </w:tc>
        <w:tc>
          <w:tcPr>
            <w:tcW w:w="1266" w:type="dxa"/>
            <w:vAlign w:val="center"/>
          </w:tcPr>
          <w:p w14:paraId="79FFC566" w14:textId="77777777" w:rsidR="00615BAC" w:rsidRPr="00531F67" w:rsidRDefault="00615BAC" w:rsidP="00615BAC">
            <w:pPr>
              <w:jc w:val="center"/>
              <w:rPr>
                <w:rFonts w:ascii="Arial" w:hAnsi="Arial" w:cs="Arial"/>
                <w:sz w:val="22"/>
                <w:szCs w:val="22"/>
              </w:rPr>
            </w:pPr>
            <w:r w:rsidRPr="00531F67">
              <w:rPr>
                <w:rFonts w:ascii="Arial" w:hAnsi="Arial" w:cs="Arial"/>
                <w:sz w:val="22"/>
                <w:szCs w:val="22"/>
              </w:rPr>
              <w:t>Z9</w:t>
            </w:r>
          </w:p>
        </w:tc>
      </w:tr>
      <w:tr w:rsidR="00615BAC" w:rsidRPr="00531F67" w14:paraId="79FFC570" w14:textId="77777777" w:rsidTr="000F4912">
        <w:trPr>
          <w:trHeight w:val="419"/>
          <w:jc w:val="center"/>
        </w:trPr>
        <w:tc>
          <w:tcPr>
            <w:tcW w:w="746" w:type="dxa"/>
            <w:vAlign w:val="center"/>
          </w:tcPr>
          <w:p w14:paraId="79FFC568" w14:textId="77777777" w:rsidR="00615BAC" w:rsidRPr="00531F67" w:rsidRDefault="00615BAC" w:rsidP="00DC3020">
            <w:pPr>
              <w:pStyle w:val="ListParagraph"/>
              <w:numPr>
                <w:ilvl w:val="0"/>
                <w:numId w:val="18"/>
              </w:numPr>
              <w:tabs>
                <w:tab w:val="left" w:pos="567"/>
              </w:tabs>
              <w:jc w:val="center"/>
              <w:rPr>
                <w:rFonts w:ascii="Arial" w:hAnsi="Arial" w:cs="Arial"/>
                <w:i w:val="0"/>
                <w:sz w:val="22"/>
                <w:szCs w:val="22"/>
                <w:lang w:val="hr-BA"/>
              </w:rPr>
            </w:pPr>
          </w:p>
        </w:tc>
        <w:tc>
          <w:tcPr>
            <w:tcW w:w="2081" w:type="dxa"/>
            <w:shd w:val="clear" w:color="auto" w:fill="auto"/>
            <w:noWrap/>
            <w:vAlign w:val="center"/>
          </w:tcPr>
          <w:p w14:paraId="79FFC569" w14:textId="77777777" w:rsidR="00615BAC" w:rsidRPr="00531F67" w:rsidRDefault="00615BAC" w:rsidP="00DC3020">
            <w:pPr>
              <w:numPr>
                <w:ilvl w:val="0"/>
                <w:numId w:val="9"/>
              </w:numPr>
              <w:tabs>
                <w:tab w:val="left" w:pos="567"/>
              </w:tabs>
              <w:ind w:left="360"/>
              <w:rPr>
                <w:rFonts w:ascii="Arial" w:hAnsi="Arial" w:cs="Arial"/>
                <w:sz w:val="22"/>
                <w:szCs w:val="22"/>
                <w:lang w:val="hr-BA"/>
              </w:rPr>
            </w:pPr>
            <w:r w:rsidRPr="00531F67">
              <w:rPr>
                <w:rFonts w:ascii="Arial" w:hAnsi="Arial" w:cs="Arial"/>
                <w:sz w:val="22"/>
                <w:szCs w:val="22"/>
                <w:lang w:val="hr-BA"/>
              </w:rPr>
              <w:t>iznad kofičastog</w:t>
            </w:r>
          </w:p>
        </w:tc>
        <w:tc>
          <w:tcPr>
            <w:tcW w:w="1282" w:type="dxa"/>
            <w:shd w:val="clear" w:color="auto" w:fill="auto"/>
            <w:noWrap/>
          </w:tcPr>
          <w:p w14:paraId="79FFC56A" w14:textId="77777777" w:rsidR="00615BAC" w:rsidRPr="00531F67" w:rsidRDefault="00615BAC" w:rsidP="00615BAC">
            <w:pPr>
              <w:tabs>
                <w:tab w:val="left" w:pos="567"/>
              </w:tabs>
              <w:jc w:val="center"/>
              <w:rPr>
                <w:rFonts w:ascii="Arial" w:hAnsi="Arial" w:cs="Arial"/>
                <w:sz w:val="22"/>
                <w:szCs w:val="22"/>
                <w:lang w:val="hr-BA"/>
              </w:rPr>
            </w:pPr>
            <w:r w:rsidRPr="00531F67">
              <w:rPr>
                <w:rFonts w:ascii="Arial" w:hAnsi="Arial" w:cs="Arial"/>
                <w:sz w:val="22"/>
                <w:szCs w:val="22"/>
                <w:lang w:val="hr-BA"/>
              </w:rPr>
              <w:t>Ø250</w:t>
            </w:r>
          </w:p>
        </w:tc>
        <w:tc>
          <w:tcPr>
            <w:tcW w:w="1837" w:type="dxa"/>
            <w:shd w:val="clear" w:color="auto" w:fill="auto"/>
            <w:noWrap/>
            <w:vAlign w:val="center"/>
          </w:tcPr>
          <w:p w14:paraId="79FFC56B" w14:textId="77777777" w:rsidR="00615BAC" w:rsidRPr="00531F67" w:rsidRDefault="00615BAC" w:rsidP="000F4912">
            <w:pPr>
              <w:tabs>
                <w:tab w:val="left" w:pos="567"/>
              </w:tabs>
              <w:jc w:val="both"/>
              <w:rPr>
                <w:rFonts w:ascii="Arial" w:hAnsi="Arial" w:cs="Arial"/>
                <w:sz w:val="22"/>
                <w:szCs w:val="22"/>
                <w:lang w:val="hr-BA"/>
              </w:rPr>
            </w:pPr>
            <w:r w:rsidRPr="00531F67">
              <w:rPr>
                <w:rFonts w:ascii="Arial" w:hAnsi="Arial" w:cs="Arial"/>
                <w:sz w:val="22"/>
                <w:szCs w:val="22"/>
                <w:lang w:val="hr-BA"/>
              </w:rPr>
              <w:t>44° 7'2.10"N;</w:t>
            </w:r>
          </w:p>
          <w:p w14:paraId="79FFC56C" w14:textId="77777777" w:rsidR="00615BAC" w:rsidRPr="00531F67" w:rsidRDefault="00615BAC" w:rsidP="000F4912">
            <w:pPr>
              <w:tabs>
                <w:tab w:val="left" w:pos="567"/>
              </w:tabs>
              <w:jc w:val="both"/>
              <w:rPr>
                <w:rFonts w:ascii="Arial" w:hAnsi="Arial" w:cs="Arial"/>
                <w:sz w:val="22"/>
                <w:szCs w:val="22"/>
                <w:lang w:val="hr-BA"/>
              </w:rPr>
            </w:pPr>
            <w:r w:rsidRPr="00531F67">
              <w:rPr>
                <w:rFonts w:ascii="Arial" w:hAnsi="Arial" w:cs="Arial"/>
                <w:sz w:val="22"/>
                <w:szCs w:val="22"/>
                <w:lang w:val="hr-BA"/>
              </w:rPr>
              <w:t>18° 6'50.13"E</w:t>
            </w:r>
          </w:p>
        </w:tc>
        <w:tc>
          <w:tcPr>
            <w:tcW w:w="1181" w:type="dxa"/>
          </w:tcPr>
          <w:p w14:paraId="79FFC56D" w14:textId="77777777" w:rsidR="00615BAC" w:rsidRPr="00531F67" w:rsidRDefault="00615BAC" w:rsidP="00615BAC">
            <w:pPr>
              <w:jc w:val="center"/>
              <w:rPr>
                <w:rFonts w:ascii="Arial" w:hAnsi="Arial" w:cs="Arial"/>
                <w:sz w:val="22"/>
                <w:szCs w:val="22"/>
              </w:rPr>
            </w:pPr>
            <w:r w:rsidRPr="00531F67">
              <w:rPr>
                <w:rFonts w:ascii="Arial" w:hAnsi="Arial" w:cs="Arial"/>
                <w:sz w:val="22"/>
                <w:szCs w:val="22"/>
              </w:rPr>
              <w:t>60</w:t>
            </w:r>
          </w:p>
        </w:tc>
        <w:tc>
          <w:tcPr>
            <w:tcW w:w="1302" w:type="dxa"/>
            <w:vAlign w:val="center"/>
          </w:tcPr>
          <w:p w14:paraId="79FFC56E" w14:textId="77777777" w:rsidR="00615BAC" w:rsidRPr="00531F67" w:rsidRDefault="00615BAC" w:rsidP="000F4912">
            <w:pPr>
              <w:jc w:val="center"/>
              <w:rPr>
                <w:rFonts w:ascii="Arial" w:hAnsi="Arial" w:cs="Arial"/>
                <w:sz w:val="22"/>
                <w:szCs w:val="22"/>
              </w:rPr>
            </w:pPr>
            <w:r w:rsidRPr="00531F67">
              <w:rPr>
                <w:rFonts w:ascii="Arial" w:hAnsi="Arial" w:cs="Arial"/>
                <w:sz w:val="22"/>
                <w:szCs w:val="22"/>
              </w:rPr>
              <w:t>Vrećasti filter</w:t>
            </w:r>
          </w:p>
        </w:tc>
        <w:tc>
          <w:tcPr>
            <w:tcW w:w="1266" w:type="dxa"/>
            <w:vAlign w:val="center"/>
          </w:tcPr>
          <w:p w14:paraId="79FFC56F" w14:textId="77777777" w:rsidR="00615BAC" w:rsidRPr="00531F67" w:rsidRDefault="00615BAC" w:rsidP="00615BAC">
            <w:pPr>
              <w:jc w:val="center"/>
              <w:rPr>
                <w:rFonts w:ascii="Arial" w:hAnsi="Arial" w:cs="Arial"/>
                <w:sz w:val="22"/>
                <w:szCs w:val="22"/>
              </w:rPr>
            </w:pPr>
            <w:r w:rsidRPr="00531F67">
              <w:rPr>
                <w:rFonts w:ascii="Arial" w:hAnsi="Arial" w:cs="Arial"/>
                <w:sz w:val="22"/>
                <w:szCs w:val="22"/>
              </w:rPr>
              <w:t>Z11</w:t>
            </w:r>
          </w:p>
        </w:tc>
      </w:tr>
      <w:tr w:rsidR="00615BAC" w:rsidRPr="00531F67" w14:paraId="79FFC579" w14:textId="77777777" w:rsidTr="000F4912">
        <w:trPr>
          <w:trHeight w:val="266"/>
          <w:jc w:val="center"/>
        </w:trPr>
        <w:tc>
          <w:tcPr>
            <w:tcW w:w="746" w:type="dxa"/>
            <w:vAlign w:val="center"/>
          </w:tcPr>
          <w:p w14:paraId="79FFC571" w14:textId="77777777" w:rsidR="00615BAC" w:rsidRPr="00531F67" w:rsidRDefault="00615BAC" w:rsidP="00DC3020">
            <w:pPr>
              <w:pStyle w:val="ListParagraph"/>
              <w:numPr>
                <w:ilvl w:val="0"/>
                <w:numId w:val="18"/>
              </w:numPr>
              <w:tabs>
                <w:tab w:val="left" w:pos="567"/>
              </w:tabs>
              <w:jc w:val="center"/>
              <w:rPr>
                <w:rFonts w:ascii="Arial" w:hAnsi="Arial" w:cs="Arial"/>
                <w:i w:val="0"/>
                <w:sz w:val="22"/>
                <w:szCs w:val="22"/>
                <w:lang w:val="hr-BA"/>
              </w:rPr>
            </w:pPr>
          </w:p>
        </w:tc>
        <w:tc>
          <w:tcPr>
            <w:tcW w:w="2081" w:type="dxa"/>
            <w:shd w:val="clear" w:color="auto" w:fill="auto"/>
            <w:noWrap/>
            <w:vAlign w:val="center"/>
          </w:tcPr>
          <w:p w14:paraId="79FFC572" w14:textId="77777777" w:rsidR="00615BAC" w:rsidRPr="00531F67" w:rsidRDefault="00615BAC" w:rsidP="00DC3020">
            <w:pPr>
              <w:numPr>
                <w:ilvl w:val="0"/>
                <w:numId w:val="10"/>
              </w:numPr>
              <w:tabs>
                <w:tab w:val="left" w:pos="567"/>
              </w:tabs>
              <w:ind w:left="360"/>
              <w:rPr>
                <w:rFonts w:ascii="Arial" w:hAnsi="Arial" w:cs="Arial"/>
                <w:sz w:val="22"/>
                <w:szCs w:val="22"/>
                <w:lang w:val="hr-BA"/>
              </w:rPr>
            </w:pPr>
            <w:r w:rsidRPr="00531F67">
              <w:rPr>
                <w:rFonts w:ascii="Arial" w:hAnsi="Arial" w:cs="Arial"/>
                <w:sz w:val="22"/>
                <w:szCs w:val="22"/>
                <w:lang w:val="hr-BA"/>
              </w:rPr>
              <w:t>visoko</w:t>
            </w:r>
          </w:p>
        </w:tc>
        <w:tc>
          <w:tcPr>
            <w:tcW w:w="1282" w:type="dxa"/>
            <w:shd w:val="clear" w:color="auto" w:fill="auto"/>
            <w:noWrap/>
          </w:tcPr>
          <w:p w14:paraId="79FFC573" w14:textId="77777777" w:rsidR="00615BAC" w:rsidRPr="00531F67" w:rsidRDefault="00615BAC" w:rsidP="00615BAC">
            <w:pPr>
              <w:tabs>
                <w:tab w:val="left" w:pos="567"/>
              </w:tabs>
              <w:jc w:val="center"/>
              <w:rPr>
                <w:rFonts w:ascii="Arial" w:hAnsi="Arial" w:cs="Arial"/>
                <w:sz w:val="22"/>
                <w:szCs w:val="22"/>
                <w:lang w:val="hr-BA"/>
              </w:rPr>
            </w:pPr>
            <w:r w:rsidRPr="00531F67">
              <w:rPr>
                <w:rFonts w:ascii="Arial" w:hAnsi="Arial" w:cs="Arial"/>
                <w:sz w:val="22"/>
                <w:szCs w:val="22"/>
                <w:lang w:val="hr-BA"/>
              </w:rPr>
              <w:t>Ø250</w:t>
            </w:r>
          </w:p>
        </w:tc>
        <w:tc>
          <w:tcPr>
            <w:tcW w:w="1837" w:type="dxa"/>
            <w:shd w:val="clear" w:color="auto" w:fill="auto"/>
            <w:noWrap/>
            <w:vAlign w:val="center"/>
          </w:tcPr>
          <w:p w14:paraId="79FFC574" w14:textId="77777777" w:rsidR="00615BAC" w:rsidRPr="00531F67" w:rsidRDefault="00615BAC" w:rsidP="000F4912">
            <w:pPr>
              <w:tabs>
                <w:tab w:val="left" w:pos="567"/>
              </w:tabs>
              <w:jc w:val="both"/>
              <w:rPr>
                <w:rFonts w:ascii="Arial" w:hAnsi="Arial" w:cs="Arial"/>
                <w:sz w:val="22"/>
                <w:szCs w:val="22"/>
                <w:lang w:val="hr-BA"/>
              </w:rPr>
            </w:pPr>
            <w:r w:rsidRPr="00531F67">
              <w:rPr>
                <w:rFonts w:ascii="Arial" w:hAnsi="Arial" w:cs="Arial"/>
                <w:sz w:val="22"/>
                <w:szCs w:val="22"/>
                <w:lang w:val="hr-BA"/>
              </w:rPr>
              <w:t>44° 7'2.29"N;</w:t>
            </w:r>
          </w:p>
          <w:p w14:paraId="79FFC575" w14:textId="77777777" w:rsidR="00615BAC" w:rsidRPr="00531F67" w:rsidRDefault="00615BAC" w:rsidP="000F4912">
            <w:pPr>
              <w:tabs>
                <w:tab w:val="left" w:pos="567"/>
              </w:tabs>
              <w:jc w:val="both"/>
              <w:rPr>
                <w:rFonts w:ascii="Arial" w:hAnsi="Arial" w:cs="Arial"/>
                <w:sz w:val="22"/>
                <w:szCs w:val="22"/>
                <w:lang w:val="hr-BA"/>
              </w:rPr>
            </w:pPr>
            <w:r w:rsidRPr="00531F67">
              <w:rPr>
                <w:rFonts w:ascii="Arial" w:hAnsi="Arial" w:cs="Arial"/>
                <w:sz w:val="22"/>
                <w:szCs w:val="22"/>
                <w:lang w:val="hr-BA"/>
              </w:rPr>
              <w:t>18° 6'48.90"E</w:t>
            </w:r>
          </w:p>
        </w:tc>
        <w:tc>
          <w:tcPr>
            <w:tcW w:w="1181" w:type="dxa"/>
          </w:tcPr>
          <w:p w14:paraId="79FFC576" w14:textId="77777777" w:rsidR="00615BAC" w:rsidRPr="00531F67" w:rsidRDefault="00615BAC" w:rsidP="00615BAC">
            <w:pPr>
              <w:jc w:val="center"/>
              <w:rPr>
                <w:rFonts w:ascii="Arial" w:hAnsi="Arial" w:cs="Arial"/>
                <w:sz w:val="22"/>
                <w:szCs w:val="22"/>
              </w:rPr>
            </w:pPr>
            <w:r w:rsidRPr="00531F67">
              <w:rPr>
                <w:rFonts w:ascii="Arial" w:hAnsi="Arial" w:cs="Arial"/>
                <w:sz w:val="22"/>
                <w:szCs w:val="22"/>
              </w:rPr>
              <w:t>60</w:t>
            </w:r>
          </w:p>
        </w:tc>
        <w:tc>
          <w:tcPr>
            <w:tcW w:w="1302" w:type="dxa"/>
            <w:vAlign w:val="center"/>
          </w:tcPr>
          <w:p w14:paraId="79FFC577" w14:textId="77777777" w:rsidR="00615BAC" w:rsidRPr="00531F67" w:rsidRDefault="00615BAC" w:rsidP="000F4912">
            <w:pPr>
              <w:jc w:val="center"/>
              <w:rPr>
                <w:rFonts w:ascii="Arial" w:hAnsi="Arial" w:cs="Arial"/>
                <w:sz w:val="22"/>
                <w:szCs w:val="22"/>
              </w:rPr>
            </w:pPr>
            <w:r w:rsidRPr="00531F67">
              <w:rPr>
                <w:rFonts w:ascii="Arial" w:hAnsi="Arial" w:cs="Arial"/>
                <w:sz w:val="22"/>
                <w:szCs w:val="22"/>
              </w:rPr>
              <w:t>Vrećasti filter</w:t>
            </w:r>
          </w:p>
        </w:tc>
        <w:tc>
          <w:tcPr>
            <w:tcW w:w="1266" w:type="dxa"/>
            <w:vAlign w:val="center"/>
          </w:tcPr>
          <w:p w14:paraId="79FFC578" w14:textId="77777777" w:rsidR="00615BAC" w:rsidRPr="00531F67" w:rsidRDefault="00615BAC" w:rsidP="00615BAC">
            <w:pPr>
              <w:jc w:val="center"/>
              <w:rPr>
                <w:rFonts w:ascii="Arial" w:hAnsi="Arial" w:cs="Arial"/>
                <w:sz w:val="22"/>
                <w:szCs w:val="22"/>
              </w:rPr>
            </w:pPr>
            <w:r w:rsidRPr="00531F67">
              <w:rPr>
                <w:rFonts w:ascii="Arial" w:hAnsi="Arial" w:cs="Arial"/>
                <w:sz w:val="22"/>
                <w:szCs w:val="22"/>
              </w:rPr>
              <w:t>Z12</w:t>
            </w:r>
          </w:p>
        </w:tc>
      </w:tr>
      <w:tr w:rsidR="00615BAC" w:rsidRPr="00531F67" w14:paraId="79FFC582" w14:textId="77777777" w:rsidTr="000F4912">
        <w:trPr>
          <w:trHeight w:val="266"/>
          <w:jc w:val="center"/>
        </w:trPr>
        <w:tc>
          <w:tcPr>
            <w:tcW w:w="746" w:type="dxa"/>
            <w:vAlign w:val="center"/>
          </w:tcPr>
          <w:p w14:paraId="79FFC57A" w14:textId="77777777" w:rsidR="00615BAC" w:rsidRPr="00531F67" w:rsidRDefault="00615BAC" w:rsidP="00DC3020">
            <w:pPr>
              <w:pStyle w:val="ListParagraph"/>
              <w:numPr>
                <w:ilvl w:val="0"/>
                <w:numId w:val="18"/>
              </w:numPr>
              <w:tabs>
                <w:tab w:val="left" w:pos="567"/>
              </w:tabs>
              <w:jc w:val="center"/>
              <w:rPr>
                <w:rFonts w:ascii="Arial" w:hAnsi="Arial" w:cs="Arial"/>
                <w:i w:val="0"/>
                <w:sz w:val="22"/>
                <w:szCs w:val="22"/>
                <w:lang w:val="hr-BA"/>
              </w:rPr>
            </w:pPr>
          </w:p>
        </w:tc>
        <w:tc>
          <w:tcPr>
            <w:tcW w:w="2081" w:type="dxa"/>
            <w:shd w:val="clear" w:color="auto" w:fill="auto"/>
            <w:noWrap/>
            <w:vAlign w:val="center"/>
          </w:tcPr>
          <w:p w14:paraId="79FFC57B" w14:textId="77777777" w:rsidR="00615BAC" w:rsidRPr="00531F67" w:rsidRDefault="00615BAC" w:rsidP="00DC3020">
            <w:pPr>
              <w:numPr>
                <w:ilvl w:val="0"/>
                <w:numId w:val="10"/>
              </w:numPr>
              <w:tabs>
                <w:tab w:val="left" w:pos="567"/>
              </w:tabs>
              <w:ind w:left="360"/>
              <w:rPr>
                <w:rFonts w:ascii="Arial" w:hAnsi="Arial" w:cs="Arial"/>
                <w:sz w:val="22"/>
                <w:szCs w:val="22"/>
                <w:lang w:val="hr-BA"/>
              </w:rPr>
            </w:pPr>
            <w:r w:rsidRPr="00531F67">
              <w:rPr>
                <w:rFonts w:ascii="Arial" w:hAnsi="Arial" w:cs="Arial"/>
                <w:sz w:val="22"/>
                <w:szCs w:val="22"/>
                <w:lang w:val="hr-BA"/>
              </w:rPr>
              <w:t>centralni,</w:t>
            </w:r>
          </w:p>
        </w:tc>
        <w:tc>
          <w:tcPr>
            <w:tcW w:w="1282" w:type="dxa"/>
            <w:shd w:val="clear" w:color="auto" w:fill="auto"/>
            <w:noWrap/>
          </w:tcPr>
          <w:p w14:paraId="79FFC57C" w14:textId="77777777" w:rsidR="00615BAC" w:rsidRPr="00531F67" w:rsidRDefault="00615BAC" w:rsidP="00615BAC">
            <w:pPr>
              <w:tabs>
                <w:tab w:val="left" w:pos="567"/>
              </w:tabs>
              <w:jc w:val="center"/>
              <w:rPr>
                <w:rFonts w:ascii="Arial" w:hAnsi="Arial" w:cs="Arial"/>
                <w:sz w:val="22"/>
                <w:szCs w:val="22"/>
                <w:lang w:val="hr-BA"/>
              </w:rPr>
            </w:pPr>
            <w:r w:rsidRPr="00531F67">
              <w:rPr>
                <w:rFonts w:ascii="Arial" w:hAnsi="Arial" w:cs="Arial"/>
                <w:sz w:val="22"/>
                <w:szCs w:val="22"/>
                <w:lang w:val="hr-BA"/>
              </w:rPr>
              <w:t>Ø250</w:t>
            </w:r>
          </w:p>
        </w:tc>
        <w:tc>
          <w:tcPr>
            <w:tcW w:w="1837" w:type="dxa"/>
            <w:shd w:val="clear" w:color="auto" w:fill="auto"/>
            <w:noWrap/>
            <w:vAlign w:val="center"/>
          </w:tcPr>
          <w:p w14:paraId="79FFC57D" w14:textId="77777777" w:rsidR="00615BAC" w:rsidRPr="00531F67" w:rsidRDefault="00615BAC" w:rsidP="000F4912">
            <w:pPr>
              <w:tabs>
                <w:tab w:val="left" w:pos="567"/>
              </w:tabs>
              <w:jc w:val="both"/>
              <w:rPr>
                <w:rFonts w:ascii="Arial" w:hAnsi="Arial" w:cs="Arial"/>
                <w:sz w:val="22"/>
                <w:szCs w:val="22"/>
                <w:lang w:val="hr-BA"/>
              </w:rPr>
            </w:pPr>
            <w:r w:rsidRPr="00531F67">
              <w:rPr>
                <w:rFonts w:ascii="Arial" w:hAnsi="Arial" w:cs="Arial"/>
                <w:sz w:val="22"/>
                <w:szCs w:val="22"/>
                <w:lang w:val="hr-BA"/>
              </w:rPr>
              <w:t>44° 7'2.69"N;</w:t>
            </w:r>
          </w:p>
          <w:p w14:paraId="79FFC57E" w14:textId="77777777" w:rsidR="00615BAC" w:rsidRPr="00531F67" w:rsidRDefault="00615BAC" w:rsidP="000F4912">
            <w:pPr>
              <w:tabs>
                <w:tab w:val="left" w:pos="567"/>
              </w:tabs>
              <w:jc w:val="both"/>
              <w:rPr>
                <w:rFonts w:ascii="Arial" w:hAnsi="Arial" w:cs="Arial"/>
                <w:sz w:val="22"/>
                <w:szCs w:val="22"/>
                <w:lang w:val="hr-BA"/>
              </w:rPr>
            </w:pPr>
            <w:r w:rsidRPr="00531F67">
              <w:rPr>
                <w:rFonts w:ascii="Arial" w:hAnsi="Arial" w:cs="Arial"/>
                <w:sz w:val="22"/>
                <w:szCs w:val="22"/>
                <w:lang w:val="hr-BA"/>
              </w:rPr>
              <w:t>18° 6'49.41"E</w:t>
            </w:r>
          </w:p>
        </w:tc>
        <w:tc>
          <w:tcPr>
            <w:tcW w:w="1181" w:type="dxa"/>
          </w:tcPr>
          <w:p w14:paraId="79FFC57F" w14:textId="77777777" w:rsidR="00615BAC" w:rsidRPr="00531F67" w:rsidRDefault="00615BAC" w:rsidP="00615BAC">
            <w:pPr>
              <w:jc w:val="center"/>
              <w:rPr>
                <w:rFonts w:ascii="Arial" w:hAnsi="Arial" w:cs="Arial"/>
                <w:sz w:val="22"/>
                <w:szCs w:val="22"/>
              </w:rPr>
            </w:pPr>
            <w:r w:rsidRPr="00531F67">
              <w:rPr>
                <w:rFonts w:ascii="Arial" w:hAnsi="Arial" w:cs="Arial"/>
                <w:sz w:val="22"/>
                <w:szCs w:val="22"/>
              </w:rPr>
              <w:t>60</w:t>
            </w:r>
          </w:p>
        </w:tc>
        <w:tc>
          <w:tcPr>
            <w:tcW w:w="1302" w:type="dxa"/>
            <w:vAlign w:val="center"/>
          </w:tcPr>
          <w:p w14:paraId="79FFC580" w14:textId="77777777" w:rsidR="00615BAC" w:rsidRPr="00531F67" w:rsidRDefault="00615BAC" w:rsidP="000F4912">
            <w:pPr>
              <w:jc w:val="center"/>
              <w:rPr>
                <w:rFonts w:ascii="Arial" w:hAnsi="Arial" w:cs="Arial"/>
                <w:sz w:val="22"/>
                <w:szCs w:val="22"/>
              </w:rPr>
            </w:pPr>
            <w:r w:rsidRPr="00531F67">
              <w:rPr>
                <w:rFonts w:ascii="Arial" w:hAnsi="Arial" w:cs="Arial"/>
                <w:sz w:val="22"/>
                <w:szCs w:val="22"/>
              </w:rPr>
              <w:t>Vrećasti filter</w:t>
            </w:r>
          </w:p>
        </w:tc>
        <w:tc>
          <w:tcPr>
            <w:tcW w:w="1266" w:type="dxa"/>
            <w:vAlign w:val="center"/>
          </w:tcPr>
          <w:p w14:paraId="79FFC581" w14:textId="77777777" w:rsidR="00615BAC" w:rsidRPr="00531F67" w:rsidRDefault="00615BAC" w:rsidP="00615BAC">
            <w:pPr>
              <w:jc w:val="center"/>
              <w:rPr>
                <w:rFonts w:ascii="Arial" w:hAnsi="Arial" w:cs="Arial"/>
                <w:sz w:val="22"/>
                <w:szCs w:val="22"/>
              </w:rPr>
            </w:pPr>
            <w:r w:rsidRPr="00531F67">
              <w:rPr>
                <w:rFonts w:ascii="Arial" w:hAnsi="Arial" w:cs="Arial"/>
                <w:sz w:val="22"/>
                <w:szCs w:val="22"/>
              </w:rPr>
              <w:t>Z13</w:t>
            </w:r>
          </w:p>
        </w:tc>
      </w:tr>
      <w:tr w:rsidR="00615BAC" w:rsidRPr="00531F67" w14:paraId="79FFC58B" w14:textId="77777777" w:rsidTr="000F4912">
        <w:trPr>
          <w:trHeight w:val="266"/>
          <w:jc w:val="center"/>
        </w:trPr>
        <w:tc>
          <w:tcPr>
            <w:tcW w:w="746" w:type="dxa"/>
            <w:vAlign w:val="center"/>
          </w:tcPr>
          <w:p w14:paraId="79FFC583" w14:textId="77777777" w:rsidR="00615BAC" w:rsidRPr="00531F67" w:rsidRDefault="00615BAC" w:rsidP="00DC3020">
            <w:pPr>
              <w:pStyle w:val="ListParagraph"/>
              <w:numPr>
                <w:ilvl w:val="0"/>
                <w:numId w:val="18"/>
              </w:numPr>
              <w:tabs>
                <w:tab w:val="left" w:pos="567"/>
              </w:tabs>
              <w:jc w:val="center"/>
              <w:rPr>
                <w:rFonts w:ascii="Arial" w:hAnsi="Arial" w:cs="Arial"/>
                <w:i w:val="0"/>
                <w:sz w:val="22"/>
                <w:szCs w:val="22"/>
                <w:lang w:val="hr-BA"/>
              </w:rPr>
            </w:pPr>
          </w:p>
        </w:tc>
        <w:tc>
          <w:tcPr>
            <w:tcW w:w="2081" w:type="dxa"/>
            <w:shd w:val="clear" w:color="auto" w:fill="auto"/>
            <w:noWrap/>
            <w:vAlign w:val="center"/>
          </w:tcPr>
          <w:p w14:paraId="79FFC584" w14:textId="77777777" w:rsidR="00615BAC" w:rsidRPr="00531F67" w:rsidRDefault="00615BAC" w:rsidP="00DC3020">
            <w:pPr>
              <w:numPr>
                <w:ilvl w:val="0"/>
                <w:numId w:val="10"/>
              </w:numPr>
              <w:tabs>
                <w:tab w:val="left" w:pos="567"/>
              </w:tabs>
              <w:ind w:left="360"/>
              <w:rPr>
                <w:rFonts w:ascii="Arial" w:hAnsi="Arial" w:cs="Arial"/>
                <w:sz w:val="22"/>
                <w:szCs w:val="22"/>
                <w:lang w:val="hr-BA"/>
              </w:rPr>
            </w:pPr>
            <w:r w:rsidRPr="00531F67">
              <w:rPr>
                <w:rFonts w:ascii="Arial" w:hAnsi="Arial" w:cs="Arial"/>
                <w:sz w:val="22"/>
                <w:szCs w:val="22"/>
                <w:lang w:val="hr-BA"/>
              </w:rPr>
              <w:t>kakanj,</w:t>
            </w:r>
          </w:p>
        </w:tc>
        <w:tc>
          <w:tcPr>
            <w:tcW w:w="1282" w:type="dxa"/>
            <w:shd w:val="clear" w:color="auto" w:fill="auto"/>
            <w:noWrap/>
          </w:tcPr>
          <w:p w14:paraId="79FFC585" w14:textId="77777777" w:rsidR="00615BAC" w:rsidRPr="00531F67" w:rsidRDefault="00615BAC" w:rsidP="00615BAC">
            <w:pPr>
              <w:tabs>
                <w:tab w:val="left" w:pos="567"/>
              </w:tabs>
              <w:jc w:val="center"/>
              <w:rPr>
                <w:rFonts w:ascii="Arial" w:hAnsi="Arial" w:cs="Arial"/>
                <w:sz w:val="22"/>
                <w:szCs w:val="22"/>
                <w:lang w:val="hr-BA"/>
              </w:rPr>
            </w:pPr>
            <w:r w:rsidRPr="00531F67">
              <w:rPr>
                <w:rFonts w:ascii="Arial" w:hAnsi="Arial" w:cs="Arial"/>
                <w:sz w:val="22"/>
                <w:szCs w:val="22"/>
                <w:lang w:val="hr-BA"/>
              </w:rPr>
              <w:t>Ø250</w:t>
            </w:r>
          </w:p>
        </w:tc>
        <w:tc>
          <w:tcPr>
            <w:tcW w:w="1837" w:type="dxa"/>
            <w:shd w:val="clear" w:color="auto" w:fill="auto"/>
            <w:noWrap/>
            <w:vAlign w:val="center"/>
          </w:tcPr>
          <w:p w14:paraId="79FFC586" w14:textId="77777777" w:rsidR="00615BAC" w:rsidRPr="00531F67" w:rsidRDefault="00615BAC" w:rsidP="000F4912">
            <w:pPr>
              <w:tabs>
                <w:tab w:val="left" w:pos="567"/>
              </w:tabs>
              <w:jc w:val="both"/>
              <w:rPr>
                <w:rFonts w:ascii="Arial" w:hAnsi="Arial" w:cs="Arial"/>
                <w:sz w:val="22"/>
                <w:szCs w:val="22"/>
                <w:lang w:val="hr-BA"/>
              </w:rPr>
            </w:pPr>
            <w:r w:rsidRPr="00531F67">
              <w:rPr>
                <w:rFonts w:ascii="Arial" w:hAnsi="Arial" w:cs="Arial"/>
                <w:sz w:val="22"/>
                <w:szCs w:val="22"/>
                <w:lang w:val="hr-BA"/>
              </w:rPr>
              <w:t>44° 7'3.01"N;</w:t>
            </w:r>
          </w:p>
          <w:p w14:paraId="79FFC587" w14:textId="77777777" w:rsidR="00615BAC" w:rsidRPr="00531F67" w:rsidRDefault="00615BAC" w:rsidP="000F4912">
            <w:pPr>
              <w:tabs>
                <w:tab w:val="left" w:pos="567"/>
              </w:tabs>
              <w:jc w:val="both"/>
              <w:rPr>
                <w:rFonts w:ascii="Arial" w:hAnsi="Arial" w:cs="Arial"/>
                <w:sz w:val="22"/>
                <w:szCs w:val="22"/>
                <w:lang w:val="hr-BA"/>
              </w:rPr>
            </w:pPr>
            <w:r w:rsidRPr="00531F67">
              <w:rPr>
                <w:rFonts w:ascii="Arial" w:hAnsi="Arial" w:cs="Arial"/>
                <w:sz w:val="22"/>
                <w:szCs w:val="22"/>
                <w:lang w:val="hr-BA"/>
              </w:rPr>
              <w:t>18° 6'49.88"E</w:t>
            </w:r>
          </w:p>
        </w:tc>
        <w:tc>
          <w:tcPr>
            <w:tcW w:w="1181" w:type="dxa"/>
          </w:tcPr>
          <w:p w14:paraId="79FFC588" w14:textId="77777777" w:rsidR="00615BAC" w:rsidRPr="00531F67" w:rsidRDefault="00615BAC" w:rsidP="00615BAC">
            <w:pPr>
              <w:jc w:val="center"/>
              <w:rPr>
                <w:rFonts w:ascii="Arial" w:hAnsi="Arial" w:cs="Arial"/>
                <w:sz w:val="22"/>
                <w:szCs w:val="22"/>
              </w:rPr>
            </w:pPr>
            <w:r w:rsidRPr="00531F67">
              <w:rPr>
                <w:rFonts w:ascii="Arial" w:hAnsi="Arial" w:cs="Arial"/>
                <w:sz w:val="22"/>
                <w:szCs w:val="22"/>
              </w:rPr>
              <w:t>60</w:t>
            </w:r>
          </w:p>
        </w:tc>
        <w:tc>
          <w:tcPr>
            <w:tcW w:w="1302" w:type="dxa"/>
            <w:vAlign w:val="center"/>
          </w:tcPr>
          <w:p w14:paraId="79FFC589" w14:textId="77777777" w:rsidR="00615BAC" w:rsidRPr="00531F67" w:rsidRDefault="00615BAC" w:rsidP="000F4912">
            <w:pPr>
              <w:jc w:val="center"/>
              <w:rPr>
                <w:rFonts w:ascii="Arial" w:hAnsi="Arial" w:cs="Arial"/>
                <w:sz w:val="22"/>
                <w:szCs w:val="22"/>
              </w:rPr>
            </w:pPr>
            <w:r w:rsidRPr="00531F67">
              <w:rPr>
                <w:rFonts w:ascii="Arial" w:hAnsi="Arial" w:cs="Arial"/>
                <w:sz w:val="22"/>
                <w:szCs w:val="22"/>
              </w:rPr>
              <w:t>Vrećasti filter</w:t>
            </w:r>
          </w:p>
        </w:tc>
        <w:tc>
          <w:tcPr>
            <w:tcW w:w="1266" w:type="dxa"/>
            <w:vAlign w:val="center"/>
          </w:tcPr>
          <w:p w14:paraId="79FFC58A" w14:textId="77777777" w:rsidR="00615BAC" w:rsidRPr="00531F67" w:rsidRDefault="00615BAC" w:rsidP="00615BAC">
            <w:pPr>
              <w:jc w:val="center"/>
              <w:rPr>
                <w:rFonts w:ascii="Arial" w:hAnsi="Arial" w:cs="Arial"/>
                <w:sz w:val="22"/>
                <w:szCs w:val="22"/>
              </w:rPr>
            </w:pPr>
            <w:r w:rsidRPr="00531F67">
              <w:rPr>
                <w:rFonts w:ascii="Arial" w:hAnsi="Arial" w:cs="Arial"/>
                <w:sz w:val="22"/>
                <w:szCs w:val="22"/>
              </w:rPr>
              <w:t>Z14</w:t>
            </w:r>
          </w:p>
        </w:tc>
      </w:tr>
      <w:tr w:rsidR="00615BAC" w:rsidRPr="00531F67" w14:paraId="79FFC594" w14:textId="77777777" w:rsidTr="000F4912">
        <w:trPr>
          <w:trHeight w:val="266"/>
          <w:jc w:val="center"/>
        </w:trPr>
        <w:tc>
          <w:tcPr>
            <w:tcW w:w="746" w:type="dxa"/>
            <w:vAlign w:val="center"/>
          </w:tcPr>
          <w:p w14:paraId="79FFC58C" w14:textId="77777777" w:rsidR="00615BAC" w:rsidRPr="00531F67" w:rsidRDefault="00615BAC" w:rsidP="00DC3020">
            <w:pPr>
              <w:pStyle w:val="ListParagraph"/>
              <w:numPr>
                <w:ilvl w:val="0"/>
                <w:numId w:val="18"/>
              </w:numPr>
              <w:tabs>
                <w:tab w:val="left" w:pos="567"/>
              </w:tabs>
              <w:jc w:val="center"/>
              <w:rPr>
                <w:rFonts w:ascii="Arial" w:hAnsi="Arial" w:cs="Arial"/>
                <w:i w:val="0"/>
                <w:sz w:val="22"/>
                <w:szCs w:val="22"/>
                <w:lang w:val="hr-BA"/>
              </w:rPr>
            </w:pPr>
          </w:p>
        </w:tc>
        <w:tc>
          <w:tcPr>
            <w:tcW w:w="2081" w:type="dxa"/>
            <w:shd w:val="clear" w:color="auto" w:fill="auto"/>
            <w:noWrap/>
            <w:vAlign w:val="center"/>
          </w:tcPr>
          <w:p w14:paraId="79FFC58D" w14:textId="77777777" w:rsidR="00615BAC" w:rsidRPr="00531F67" w:rsidRDefault="00615BAC" w:rsidP="00DC3020">
            <w:pPr>
              <w:numPr>
                <w:ilvl w:val="0"/>
                <w:numId w:val="10"/>
              </w:numPr>
              <w:tabs>
                <w:tab w:val="left" w:pos="567"/>
              </w:tabs>
              <w:ind w:left="360"/>
              <w:rPr>
                <w:rFonts w:ascii="Arial" w:hAnsi="Arial" w:cs="Arial"/>
                <w:sz w:val="22"/>
                <w:szCs w:val="22"/>
                <w:lang w:val="hr-BA"/>
              </w:rPr>
            </w:pPr>
            <w:r w:rsidRPr="00531F67">
              <w:rPr>
                <w:rFonts w:ascii="Arial" w:hAnsi="Arial" w:cs="Arial"/>
                <w:sz w:val="22"/>
                <w:szCs w:val="22"/>
                <w:lang w:val="hr-BA"/>
              </w:rPr>
              <w:t>novi silos (vrh),</w:t>
            </w:r>
          </w:p>
        </w:tc>
        <w:tc>
          <w:tcPr>
            <w:tcW w:w="1282" w:type="dxa"/>
            <w:shd w:val="clear" w:color="auto" w:fill="auto"/>
            <w:noWrap/>
          </w:tcPr>
          <w:p w14:paraId="79FFC58E" w14:textId="77777777" w:rsidR="00615BAC" w:rsidRPr="00531F67" w:rsidRDefault="00615BAC" w:rsidP="00615BAC">
            <w:pPr>
              <w:tabs>
                <w:tab w:val="left" w:pos="567"/>
              </w:tabs>
              <w:jc w:val="center"/>
              <w:rPr>
                <w:rFonts w:ascii="Arial" w:hAnsi="Arial" w:cs="Arial"/>
                <w:sz w:val="22"/>
                <w:szCs w:val="22"/>
                <w:lang w:val="hr-BA"/>
              </w:rPr>
            </w:pPr>
            <w:r w:rsidRPr="00531F67">
              <w:rPr>
                <w:rFonts w:ascii="Arial" w:hAnsi="Arial" w:cs="Arial"/>
                <w:sz w:val="22"/>
                <w:szCs w:val="22"/>
                <w:lang w:val="hr-BA"/>
              </w:rPr>
              <w:t>Ø300</w:t>
            </w:r>
          </w:p>
        </w:tc>
        <w:tc>
          <w:tcPr>
            <w:tcW w:w="1837" w:type="dxa"/>
            <w:shd w:val="clear" w:color="auto" w:fill="auto"/>
            <w:noWrap/>
            <w:vAlign w:val="center"/>
          </w:tcPr>
          <w:p w14:paraId="79FFC58F" w14:textId="77777777" w:rsidR="00615BAC" w:rsidRPr="00531F67" w:rsidRDefault="00615BAC" w:rsidP="000F4912">
            <w:pPr>
              <w:tabs>
                <w:tab w:val="left" w:pos="567"/>
              </w:tabs>
              <w:jc w:val="both"/>
              <w:rPr>
                <w:rFonts w:ascii="Arial" w:hAnsi="Arial" w:cs="Arial"/>
                <w:sz w:val="22"/>
                <w:szCs w:val="22"/>
                <w:lang w:val="hr-BA"/>
              </w:rPr>
            </w:pPr>
            <w:r w:rsidRPr="00531F67">
              <w:rPr>
                <w:rFonts w:ascii="Arial" w:hAnsi="Arial" w:cs="Arial"/>
                <w:sz w:val="22"/>
                <w:szCs w:val="22"/>
                <w:lang w:val="hr-BA"/>
              </w:rPr>
              <w:t>44° 7'3.83"N;</w:t>
            </w:r>
          </w:p>
          <w:p w14:paraId="79FFC590" w14:textId="77777777" w:rsidR="00615BAC" w:rsidRPr="00531F67" w:rsidRDefault="00615BAC" w:rsidP="000F4912">
            <w:pPr>
              <w:tabs>
                <w:tab w:val="left" w:pos="567"/>
              </w:tabs>
              <w:jc w:val="both"/>
              <w:rPr>
                <w:rFonts w:ascii="Arial" w:hAnsi="Arial" w:cs="Arial"/>
                <w:sz w:val="22"/>
                <w:szCs w:val="22"/>
                <w:lang w:val="hr-BA"/>
              </w:rPr>
            </w:pPr>
            <w:r w:rsidRPr="00531F67">
              <w:rPr>
                <w:rFonts w:ascii="Arial" w:hAnsi="Arial" w:cs="Arial"/>
                <w:sz w:val="22"/>
                <w:szCs w:val="22"/>
                <w:lang w:val="hr-BA"/>
              </w:rPr>
              <w:t>18° 6'48.22"E</w:t>
            </w:r>
          </w:p>
        </w:tc>
        <w:tc>
          <w:tcPr>
            <w:tcW w:w="1181" w:type="dxa"/>
          </w:tcPr>
          <w:p w14:paraId="79FFC591" w14:textId="77777777" w:rsidR="00615BAC" w:rsidRPr="00531F67" w:rsidRDefault="00615BAC" w:rsidP="00615BAC">
            <w:pPr>
              <w:jc w:val="center"/>
              <w:rPr>
                <w:rFonts w:ascii="Arial" w:hAnsi="Arial" w:cs="Arial"/>
                <w:sz w:val="22"/>
                <w:szCs w:val="22"/>
              </w:rPr>
            </w:pPr>
            <w:r w:rsidRPr="00531F67">
              <w:rPr>
                <w:rFonts w:ascii="Arial" w:hAnsi="Arial" w:cs="Arial"/>
                <w:sz w:val="22"/>
                <w:szCs w:val="22"/>
              </w:rPr>
              <w:t>60</w:t>
            </w:r>
          </w:p>
        </w:tc>
        <w:tc>
          <w:tcPr>
            <w:tcW w:w="1302" w:type="dxa"/>
            <w:vAlign w:val="center"/>
          </w:tcPr>
          <w:p w14:paraId="79FFC592" w14:textId="77777777" w:rsidR="00615BAC" w:rsidRPr="00531F67" w:rsidRDefault="00615BAC" w:rsidP="000F4912">
            <w:pPr>
              <w:jc w:val="center"/>
              <w:rPr>
                <w:rFonts w:ascii="Arial" w:hAnsi="Arial" w:cs="Arial"/>
                <w:sz w:val="22"/>
                <w:szCs w:val="22"/>
              </w:rPr>
            </w:pPr>
            <w:r w:rsidRPr="00531F67">
              <w:rPr>
                <w:rFonts w:ascii="Arial" w:hAnsi="Arial" w:cs="Arial"/>
                <w:sz w:val="22"/>
                <w:szCs w:val="22"/>
              </w:rPr>
              <w:t>Vrećasti filter</w:t>
            </w:r>
          </w:p>
        </w:tc>
        <w:tc>
          <w:tcPr>
            <w:tcW w:w="1266" w:type="dxa"/>
            <w:vAlign w:val="center"/>
          </w:tcPr>
          <w:p w14:paraId="79FFC593" w14:textId="77777777" w:rsidR="00615BAC" w:rsidRPr="00531F67" w:rsidRDefault="00615BAC" w:rsidP="00615BAC">
            <w:pPr>
              <w:jc w:val="center"/>
              <w:rPr>
                <w:rFonts w:ascii="Arial" w:hAnsi="Arial" w:cs="Arial"/>
                <w:sz w:val="22"/>
                <w:szCs w:val="22"/>
              </w:rPr>
            </w:pPr>
            <w:r w:rsidRPr="00531F67">
              <w:rPr>
                <w:rFonts w:ascii="Arial" w:hAnsi="Arial" w:cs="Arial"/>
                <w:sz w:val="22"/>
                <w:szCs w:val="22"/>
              </w:rPr>
              <w:t>Z15</w:t>
            </w:r>
          </w:p>
        </w:tc>
      </w:tr>
      <w:tr w:rsidR="00615BAC" w:rsidRPr="00531F67" w14:paraId="79FFC59D" w14:textId="77777777" w:rsidTr="000F4912">
        <w:trPr>
          <w:trHeight w:val="266"/>
          <w:jc w:val="center"/>
        </w:trPr>
        <w:tc>
          <w:tcPr>
            <w:tcW w:w="746" w:type="dxa"/>
            <w:vAlign w:val="center"/>
          </w:tcPr>
          <w:p w14:paraId="79FFC595" w14:textId="77777777" w:rsidR="00615BAC" w:rsidRPr="00531F67" w:rsidRDefault="00615BAC" w:rsidP="00DC3020">
            <w:pPr>
              <w:pStyle w:val="ListParagraph"/>
              <w:numPr>
                <w:ilvl w:val="0"/>
                <w:numId w:val="18"/>
              </w:numPr>
              <w:tabs>
                <w:tab w:val="left" w:pos="567"/>
              </w:tabs>
              <w:jc w:val="center"/>
              <w:rPr>
                <w:rFonts w:ascii="Arial" w:hAnsi="Arial" w:cs="Arial"/>
                <w:i w:val="0"/>
                <w:sz w:val="22"/>
                <w:szCs w:val="22"/>
                <w:lang w:val="hr-BA"/>
              </w:rPr>
            </w:pPr>
          </w:p>
        </w:tc>
        <w:tc>
          <w:tcPr>
            <w:tcW w:w="2081" w:type="dxa"/>
            <w:shd w:val="clear" w:color="auto" w:fill="auto"/>
            <w:noWrap/>
            <w:vAlign w:val="center"/>
          </w:tcPr>
          <w:p w14:paraId="79FFC596" w14:textId="77777777" w:rsidR="00615BAC" w:rsidRPr="00531F67" w:rsidRDefault="00615BAC" w:rsidP="00DC3020">
            <w:pPr>
              <w:numPr>
                <w:ilvl w:val="0"/>
                <w:numId w:val="10"/>
              </w:numPr>
              <w:tabs>
                <w:tab w:val="left" w:pos="567"/>
              </w:tabs>
              <w:ind w:left="360"/>
              <w:rPr>
                <w:rFonts w:ascii="Arial" w:hAnsi="Arial" w:cs="Arial"/>
                <w:sz w:val="22"/>
                <w:szCs w:val="22"/>
                <w:lang w:val="hr-BA"/>
              </w:rPr>
            </w:pPr>
            <w:r w:rsidRPr="00531F67">
              <w:rPr>
                <w:rFonts w:ascii="Arial" w:hAnsi="Arial" w:cs="Arial"/>
                <w:sz w:val="22"/>
                <w:szCs w:val="22"/>
                <w:lang w:val="hr-BA"/>
              </w:rPr>
              <w:t>novi silos (transport)</w:t>
            </w:r>
          </w:p>
        </w:tc>
        <w:tc>
          <w:tcPr>
            <w:tcW w:w="1282" w:type="dxa"/>
            <w:shd w:val="clear" w:color="auto" w:fill="auto"/>
            <w:noWrap/>
          </w:tcPr>
          <w:p w14:paraId="79FFC597" w14:textId="77777777" w:rsidR="00615BAC" w:rsidRPr="00531F67" w:rsidRDefault="00615BAC" w:rsidP="00615BAC">
            <w:pPr>
              <w:tabs>
                <w:tab w:val="left" w:pos="567"/>
              </w:tabs>
              <w:jc w:val="center"/>
              <w:rPr>
                <w:rFonts w:ascii="Arial" w:hAnsi="Arial" w:cs="Arial"/>
                <w:sz w:val="22"/>
                <w:szCs w:val="22"/>
                <w:lang w:val="hr-BA"/>
              </w:rPr>
            </w:pPr>
            <w:r w:rsidRPr="00531F67">
              <w:rPr>
                <w:rFonts w:ascii="Arial" w:hAnsi="Arial" w:cs="Arial"/>
                <w:sz w:val="22"/>
                <w:szCs w:val="22"/>
                <w:lang w:val="hr-BA"/>
              </w:rPr>
              <w:t>Ø600</w:t>
            </w:r>
          </w:p>
        </w:tc>
        <w:tc>
          <w:tcPr>
            <w:tcW w:w="1837" w:type="dxa"/>
            <w:shd w:val="clear" w:color="auto" w:fill="auto"/>
            <w:noWrap/>
            <w:vAlign w:val="center"/>
          </w:tcPr>
          <w:p w14:paraId="79FFC598" w14:textId="77777777" w:rsidR="00615BAC" w:rsidRPr="00531F67" w:rsidRDefault="00615BAC" w:rsidP="000F4912">
            <w:pPr>
              <w:tabs>
                <w:tab w:val="left" w:pos="567"/>
              </w:tabs>
              <w:jc w:val="both"/>
              <w:rPr>
                <w:rFonts w:ascii="Arial" w:hAnsi="Arial" w:cs="Arial"/>
                <w:sz w:val="22"/>
                <w:szCs w:val="22"/>
                <w:lang w:val="hr-BA"/>
              </w:rPr>
            </w:pPr>
            <w:r w:rsidRPr="00531F67">
              <w:rPr>
                <w:rFonts w:ascii="Arial" w:hAnsi="Arial" w:cs="Arial"/>
                <w:sz w:val="22"/>
                <w:szCs w:val="22"/>
                <w:lang w:val="hr-BA"/>
              </w:rPr>
              <w:t>44° 7'1.52"N;</w:t>
            </w:r>
          </w:p>
          <w:p w14:paraId="79FFC599" w14:textId="77777777" w:rsidR="00615BAC" w:rsidRPr="00531F67" w:rsidRDefault="00615BAC" w:rsidP="000F4912">
            <w:pPr>
              <w:tabs>
                <w:tab w:val="left" w:pos="567"/>
              </w:tabs>
              <w:jc w:val="both"/>
              <w:rPr>
                <w:rFonts w:ascii="Arial" w:hAnsi="Arial" w:cs="Arial"/>
                <w:sz w:val="22"/>
                <w:szCs w:val="22"/>
                <w:lang w:val="hr-BA"/>
              </w:rPr>
            </w:pPr>
            <w:r w:rsidRPr="00531F67">
              <w:rPr>
                <w:rFonts w:ascii="Arial" w:hAnsi="Arial" w:cs="Arial"/>
                <w:sz w:val="22"/>
                <w:szCs w:val="22"/>
                <w:lang w:val="hr-BA"/>
              </w:rPr>
              <w:t>18° 6'46.77"E</w:t>
            </w:r>
          </w:p>
        </w:tc>
        <w:tc>
          <w:tcPr>
            <w:tcW w:w="1181" w:type="dxa"/>
          </w:tcPr>
          <w:p w14:paraId="79FFC59A" w14:textId="77777777" w:rsidR="00615BAC" w:rsidRPr="00531F67" w:rsidRDefault="00615BAC" w:rsidP="00615BAC">
            <w:pPr>
              <w:jc w:val="center"/>
              <w:rPr>
                <w:rFonts w:ascii="Arial" w:hAnsi="Arial" w:cs="Arial"/>
                <w:sz w:val="22"/>
                <w:szCs w:val="22"/>
              </w:rPr>
            </w:pPr>
            <w:r w:rsidRPr="00531F67">
              <w:rPr>
                <w:rFonts w:ascii="Arial" w:hAnsi="Arial" w:cs="Arial"/>
                <w:sz w:val="22"/>
                <w:szCs w:val="22"/>
              </w:rPr>
              <w:t>60</w:t>
            </w:r>
          </w:p>
        </w:tc>
        <w:tc>
          <w:tcPr>
            <w:tcW w:w="1302" w:type="dxa"/>
            <w:vAlign w:val="center"/>
          </w:tcPr>
          <w:p w14:paraId="79FFC59B" w14:textId="77777777" w:rsidR="00615BAC" w:rsidRPr="00531F67" w:rsidRDefault="00615BAC" w:rsidP="000F4912">
            <w:pPr>
              <w:jc w:val="center"/>
              <w:rPr>
                <w:rFonts w:ascii="Arial" w:hAnsi="Arial" w:cs="Arial"/>
                <w:sz w:val="22"/>
                <w:szCs w:val="22"/>
              </w:rPr>
            </w:pPr>
            <w:r w:rsidRPr="00531F67">
              <w:rPr>
                <w:rFonts w:ascii="Arial" w:hAnsi="Arial" w:cs="Arial"/>
                <w:sz w:val="22"/>
                <w:szCs w:val="22"/>
              </w:rPr>
              <w:t>Vrećasti filter</w:t>
            </w:r>
          </w:p>
        </w:tc>
        <w:tc>
          <w:tcPr>
            <w:tcW w:w="1266" w:type="dxa"/>
            <w:vAlign w:val="center"/>
          </w:tcPr>
          <w:p w14:paraId="79FFC59C" w14:textId="77777777" w:rsidR="00615BAC" w:rsidRPr="00531F67" w:rsidRDefault="00615BAC" w:rsidP="00615BAC">
            <w:pPr>
              <w:jc w:val="center"/>
              <w:rPr>
                <w:rFonts w:ascii="Arial" w:hAnsi="Arial" w:cs="Arial"/>
                <w:sz w:val="22"/>
                <w:szCs w:val="22"/>
              </w:rPr>
            </w:pPr>
            <w:r w:rsidRPr="00531F67">
              <w:rPr>
                <w:rFonts w:ascii="Arial" w:hAnsi="Arial" w:cs="Arial"/>
                <w:sz w:val="22"/>
                <w:szCs w:val="22"/>
              </w:rPr>
              <w:t>Z16</w:t>
            </w:r>
          </w:p>
        </w:tc>
      </w:tr>
      <w:tr w:rsidR="00615BAC" w:rsidRPr="00531F67" w14:paraId="79FFC5A5" w14:textId="77777777" w:rsidTr="000F4912">
        <w:trPr>
          <w:trHeight w:val="266"/>
          <w:jc w:val="center"/>
        </w:trPr>
        <w:tc>
          <w:tcPr>
            <w:tcW w:w="746" w:type="dxa"/>
            <w:vAlign w:val="center"/>
          </w:tcPr>
          <w:p w14:paraId="79FFC59E" w14:textId="77777777" w:rsidR="00615BAC" w:rsidRPr="00531F67" w:rsidRDefault="00615BAC" w:rsidP="00DC3020">
            <w:pPr>
              <w:pStyle w:val="ListParagraph"/>
              <w:numPr>
                <w:ilvl w:val="0"/>
                <w:numId w:val="18"/>
              </w:numPr>
              <w:tabs>
                <w:tab w:val="left" w:pos="567"/>
              </w:tabs>
              <w:jc w:val="center"/>
              <w:rPr>
                <w:rFonts w:ascii="Arial" w:hAnsi="Arial" w:cs="Arial"/>
                <w:i w:val="0"/>
                <w:sz w:val="22"/>
                <w:szCs w:val="22"/>
                <w:lang w:val="hr-BA"/>
              </w:rPr>
            </w:pPr>
          </w:p>
        </w:tc>
        <w:tc>
          <w:tcPr>
            <w:tcW w:w="2081" w:type="dxa"/>
            <w:shd w:val="clear" w:color="auto" w:fill="auto"/>
            <w:noWrap/>
          </w:tcPr>
          <w:p w14:paraId="79FFC59F" w14:textId="77777777" w:rsidR="00615BAC" w:rsidRPr="00531F67" w:rsidRDefault="00615BAC" w:rsidP="000F4912">
            <w:pPr>
              <w:tabs>
                <w:tab w:val="left" w:pos="567"/>
              </w:tabs>
              <w:rPr>
                <w:rFonts w:ascii="Arial" w:hAnsi="Arial" w:cs="Arial"/>
                <w:sz w:val="22"/>
                <w:szCs w:val="22"/>
                <w:lang w:val="hr-BA"/>
              </w:rPr>
            </w:pPr>
            <w:r w:rsidRPr="00531F67">
              <w:rPr>
                <w:rFonts w:ascii="Arial" w:hAnsi="Arial" w:cs="Arial"/>
                <w:sz w:val="22"/>
                <w:szCs w:val="22"/>
                <w:lang w:val="hr-BA"/>
              </w:rPr>
              <w:t>Izlaz otprašivača rotoizuzimača klinkera, A linija</w:t>
            </w:r>
          </w:p>
        </w:tc>
        <w:tc>
          <w:tcPr>
            <w:tcW w:w="1282" w:type="dxa"/>
            <w:shd w:val="clear" w:color="auto" w:fill="auto"/>
            <w:noWrap/>
          </w:tcPr>
          <w:p w14:paraId="79FFC5A0" w14:textId="77777777" w:rsidR="00615BAC" w:rsidRPr="00531F67" w:rsidRDefault="00615BAC" w:rsidP="00615BAC">
            <w:pPr>
              <w:tabs>
                <w:tab w:val="left" w:pos="567"/>
              </w:tabs>
              <w:jc w:val="center"/>
              <w:rPr>
                <w:rFonts w:ascii="Arial" w:hAnsi="Arial" w:cs="Arial"/>
                <w:sz w:val="22"/>
                <w:szCs w:val="22"/>
                <w:lang w:val="hr-BA"/>
              </w:rPr>
            </w:pPr>
            <w:r w:rsidRPr="00531F67">
              <w:rPr>
                <w:rFonts w:ascii="Arial" w:hAnsi="Arial" w:cs="Arial"/>
                <w:sz w:val="22"/>
                <w:szCs w:val="22"/>
                <w:lang w:val="hr-BA"/>
              </w:rPr>
              <w:t>Ø250</w:t>
            </w:r>
          </w:p>
        </w:tc>
        <w:tc>
          <w:tcPr>
            <w:tcW w:w="1837" w:type="dxa"/>
            <w:shd w:val="clear" w:color="auto" w:fill="auto"/>
            <w:noWrap/>
            <w:vAlign w:val="center"/>
          </w:tcPr>
          <w:p w14:paraId="79FFC5A1" w14:textId="77777777" w:rsidR="00615BAC" w:rsidRPr="00531F67" w:rsidRDefault="00615BAC" w:rsidP="000F4912">
            <w:pPr>
              <w:tabs>
                <w:tab w:val="left" w:pos="567"/>
              </w:tabs>
              <w:jc w:val="both"/>
              <w:rPr>
                <w:rFonts w:ascii="Arial" w:hAnsi="Arial" w:cs="Arial"/>
                <w:sz w:val="22"/>
                <w:szCs w:val="22"/>
                <w:lang w:val="hr-BA"/>
              </w:rPr>
            </w:pPr>
            <w:r w:rsidRPr="00531F67">
              <w:rPr>
                <w:rFonts w:ascii="Arial" w:hAnsi="Arial" w:cs="Arial"/>
                <w:sz w:val="22"/>
                <w:szCs w:val="22"/>
                <w:lang w:val="hr-BA"/>
              </w:rPr>
              <w:t>Nije u upotrebi</w:t>
            </w:r>
          </w:p>
        </w:tc>
        <w:tc>
          <w:tcPr>
            <w:tcW w:w="1181" w:type="dxa"/>
          </w:tcPr>
          <w:p w14:paraId="79FFC5A2" w14:textId="77777777" w:rsidR="00615BAC" w:rsidRPr="00531F67" w:rsidRDefault="00615BAC" w:rsidP="00615BAC">
            <w:pPr>
              <w:jc w:val="center"/>
              <w:rPr>
                <w:rFonts w:ascii="Arial" w:hAnsi="Arial" w:cs="Arial"/>
                <w:sz w:val="22"/>
                <w:szCs w:val="22"/>
              </w:rPr>
            </w:pPr>
            <w:r w:rsidRPr="00531F67">
              <w:rPr>
                <w:rFonts w:ascii="Arial" w:hAnsi="Arial" w:cs="Arial"/>
                <w:sz w:val="22"/>
                <w:szCs w:val="22"/>
              </w:rPr>
              <w:t>60</w:t>
            </w:r>
          </w:p>
        </w:tc>
        <w:tc>
          <w:tcPr>
            <w:tcW w:w="1302" w:type="dxa"/>
            <w:vAlign w:val="center"/>
          </w:tcPr>
          <w:p w14:paraId="79FFC5A3" w14:textId="77777777" w:rsidR="00615BAC" w:rsidRPr="00531F67" w:rsidRDefault="00615BAC" w:rsidP="000F4912">
            <w:pPr>
              <w:jc w:val="center"/>
              <w:rPr>
                <w:rFonts w:ascii="Arial" w:hAnsi="Arial" w:cs="Arial"/>
                <w:sz w:val="22"/>
                <w:szCs w:val="22"/>
              </w:rPr>
            </w:pPr>
            <w:r w:rsidRPr="00531F67">
              <w:rPr>
                <w:rFonts w:ascii="Arial" w:hAnsi="Arial" w:cs="Arial"/>
                <w:sz w:val="22"/>
                <w:szCs w:val="22"/>
              </w:rPr>
              <w:t>Vrećasti filter</w:t>
            </w:r>
          </w:p>
        </w:tc>
        <w:tc>
          <w:tcPr>
            <w:tcW w:w="1266" w:type="dxa"/>
            <w:vAlign w:val="center"/>
          </w:tcPr>
          <w:p w14:paraId="79FFC5A4" w14:textId="77777777" w:rsidR="00615BAC" w:rsidRPr="00531F67" w:rsidRDefault="00615BAC" w:rsidP="00615BAC">
            <w:pPr>
              <w:jc w:val="center"/>
              <w:rPr>
                <w:rFonts w:ascii="Arial" w:hAnsi="Arial" w:cs="Arial"/>
                <w:sz w:val="22"/>
                <w:szCs w:val="22"/>
              </w:rPr>
            </w:pPr>
            <w:r w:rsidRPr="00531F67">
              <w:rPr>
                <w:rFonts w:ascii="Arial" w:hAnsi="Arial" w:cs="Arial"/>
                <w:sz w:val="22"/>
                <w:szCs w:val="22"/>
              </w:rPr>
              <w:t>Z17</w:t>
            </w:r>
          </w:p>
        </w:tc>
      </w:tr>
      <w:tr w:rsidR="00615BAC" w:rsidRPr="00531F67" w14:paraId="79FFC5AE" w14:textId="77777777" w:rsidTr="000F4912">
        <w:trPr>
          <w:trHeight w:val="266"/>
          <w:jc w:val="center"/>
        </w:trPr>
        <w:tc>
          <w:tcPr>
            <w:tcW w:w="746" w:type="dxa"/>
            <w:vAlign w:val="center"/>
          </w:tcPr>
          <w:p w14:paraId="79FFC5A6" w14:textId="77777777" w:rsidR="00615BAC" w:rsidRPr="00531F67" w:rsidRDefault="00615BAC" w:rsidP="00DC3020">
            <w:pPr>
              <w:pStyle w:val="ListParagraph"/>
              <w:numPr>
                <w:ilvl w:val="0"/>
                <w:numId w:val="18"/>
              </w:numPr>
              <w:tabs>
                <w:tab w:val="left" w:pos="567"/>
              </w:tabs>
              <w:jc w:val="center"/>
              <w:rPr>
                <w:rFonts w:ascii="Arial" w:hAnsi="Arial" w:cs="Arial"/>
                <w:i w:val="0"/>
                <w:sz w:val="22"/>
                <w:szCs w:val="22"/>
                <w:lang w:val="hr-BA"/>
              </w:rPr>
            </w:pPr>
          </w:p>
        </w:tc>
        <w:tc>
          <w:tcPr>
            <w:tcW w:w="2081" w:type="dxa"/>
            <w:shd w:val="clear" w:color="auto" w:fill="auto"/>
            <w:noWrap/>
          </w:tcPr>
          <w:p w14:paraId="79FFC5A7" w14:textId="77777777" w:rsidR="00615BAC" w:rsidRPr="00531F67" w:rsidRDefault="00615BAC" w:rsidP="000F4912">
            <w:pPr>
              <w:tabs>
                <w:tab w:val="left" w:pos="567"/>
              </w:tabs>
              <w:rPr>
                <w:rFonts w:ascii="Arial" w:hAnsi="Arial" w:cs="Arial"/>
                <w:sz w:val="22"/>
                <w:szCs w:val="22"/>
                <w:lang w:val="hr-BA"/>
              </w:rPr>
            </w:pPr>
            <w:r w:rsidRPr="00531F67">
              <w:rPr>
                <w:rFonts w:ascii="Arial" w:hAnsi="Arial" w:cs="Arial"/>
                <w:sz w:val="22"/>
                <w:szCs w:val="22"/>
                <w:lang w:val="hr-BA"/>
              </w:rPr>
              <w:t>Izlaz otprašivača vage klinkera A linija</w:t>
            </w:r>
          </w:p>
        </w:tc>
        <w:tc>
          <w:tcPr>
            <w:tcW w:w="1282" w:type="dxa"/>
            <w:shd w:val="clear" w:color="auto" w:fill="auto"/>
            <w:noWrap/>
          </w:tcPr>
          <w:p w14:paraId="79FFC5A8" w14:textId="77777777" w:rsidR="00615BAC" w:rsidRPr="00531F67" w:rsidRDefault="00615BAC" w:rsidP="00615BAC">
            <w:pPr>
              <w:tabs>
                <w:tab w:val="left" w:pos="567"/>
              </w:tabs>
              <w:jc w:val="center"/>
              <w:rPr>
                <w:rFonts w:ascii="Arial" w:hAnsi="Arial" w:cs="Arial"/>
                <w:sz w:val="22"/>
                <w:szCs w:val="22"/>
                <w:lang w:val="hr-BA"/>
              </w:rPr>
            </w:pPr>
            <w:r w:rsidRPr="00531F67">
              <w:rPr>
                <w:rFonts w:ascii="Arial" w:hAnsi="Arial" w:cs="Arial"/>
                <w:sz w:val="22"/>
                <w:szCs w:val="22"/>
                <w:lang w:val="hr-BA"/>
              </w:rPr>
              <w:t>Ø250</w:t>
            </w:r>
          </w:p>
        </w:tc>
        <w:tc>
          <w:tcPr>
            <w:tcW w:w="1837" w:type="dxa"/>
            <w:shd w:val="clear" w:color="auto" w:fill="auto"/>
            <w:noWrap/>
            <w:vAlign w:val="center"/>
          </w:tcPr>
          <w:p w14:paraId="79FFC5A9" w14:textId="77777777" w:rsidR="00615BAC" w:rsidRPr="00531F67" w:rsidRDefault="00615BAC" w:rsidP="000F4912">
            <w:pPr>
              <w:tabs>
                <w:tab w:val="left" w:pos="567"/>
              </w:tabs>
              <w:jc w:val="both"/>
              <w:rPr>
                <w:rFonts w:ascii="Arial" w:hAnsi="Arial" w:cs="Arial"/>
                <w:sz w:val="22"/>
                <w:szCs w:val="22"/>
                <w:lang w:val="hr-BA"/>
              </w:rPr>
            </w:pPr>
            <w:r w:rsidRPr="00531F67">
              <w:rPr>
                <w:rFonts w:ascii="Arial" w:hAnsi="Arial" w:cs="Arial"/>
                <w:sz w:val="22"/>
                <w:szCs w:val="22"/>
                <w:lang w:val="hr-BA"/>
              </w:rPr>
              <w:t>44° 7'0.87"N;</w:t>
            </w:r>
          </w:p>
          <w:p w14:paraId="79FFC5AA" w14:textId="77777777" w:rsidR="00615BAC" w:rsidRPr="00531F67" w:rsidRDefault="00615BAC" w:rsidP="000F4912">
            <w:pPr>
              <w:tabs>
                <w:tab w:val="left" w:pos="567"/>
              </w:tabs>
              <w:jc w:val="both"/>
              <w:rPr>
                <w:rFonts w:ascii="Arial" w:hAnsi="Arial" w:cs="Arial"/>
                <w:sz w:val="22"/>
                <w:szCs w:val="22"/>
                <w:lang w:val="hr-BA"/>
              </w:rPr>
            </w:pPr>
            <w:r w:rsidRPr="00531F67">
              <w:rPr>
                <w:rFonts w:ascii="Arial" w:hAnsi="Arial" w:cs="Arial"/>
                <w:sz w:val="22"/>
                <w:szCs w:val="22"/>
                <w:lang w:val="hr-BA"/>
              </w:rPr>
              <w:t>18° 6'45.92"E</w:t>
            </w:r>
          </w:p>
        </w:tc>
        <w:tc>
          <w:tcPr>
            <w:tcW w:w="1181" w:type="dxa"/>
          </w:tcPr>
          <w:p w14:paraId="79FFC5AB" w14:textId="77777777" w:rsidR="00615BAC" w:rsidRPr="00531F67" w:rsidRDefault="00615BAC" w:rsidP="00615BAC">
            <w:pPr>
              <w:jc w:val="center"/>
              <w:rPr>
                <w:rFonts w:ascii="Arial" w:hAnsi="Arial" w:cs="Arial"/>
                <w:sz w:val="22"/>
                <w:szCs w:val="22"/>
              </w:rPr>
            </w:pPr>
            <w:r w:rsidRPr="00531F67">
              <w:rPr>
                <w:rFonts w:ascii="Arial" w:hAnsi="Arial" w:cs="Arial"/>
                <w:sz w:val="22"/>
                <w:szCs w:val="22"/>
              </w:rPr>
              <w:t>30</w:t>
            </w:r>
          </w:p>
        </w:tc>
        <w:tc>
          <w:tcPr>
            <w:tcW w:w="1302" w:type="dxa"/>
            <w:vAlign w:val="center"/>
          </w:tcPr>
          <w:p w14:paraId="79FFC5AC" w14:textId="77777777" w:rsidR="00615BAC" w:rsidRPr="00531F67" w:rsidRDefault="00615BAC" w:rsidP="000F4912">
            <w:pPr>
              <w:jc w:val="center"/>
              <w:rPr>
                <w:rFonts w:ascii="Arial" w:hAnsi="Arial" w:cs="Arial"/>
                <w:sz w:val="22"/>
                <w:szCs w:val="22"/>
              </w:rPr>
            </w:pPr>
            <w:r w:rsidRPr="00531F67">
              <w:rPr>
                <w:rFonts w:ascii="Arial" w:hAnsi="Arial" w:cs="Arial"/>
                <w:sz w:val="22"/>
                <w:szCs w:val="22"/>
              </w:rPr>
              <w:t>Vrećasti filter</w:t>
            </w:r>
          </w:p>
        </w:tc>
        <w:tc>
          <w:tcPr>
            <w:tcW w:w="1266" w:type="dxa"/>
            <w:vAlign w:val="center"/>
          </w:tcPr>
          <w:p w14:paraId="79FFC5AD" w14:textId="77777777" w:rsidR="00615BAC" w:rsidRPr="00531F67" w:rsidRDefault="00615BAC" w:rsidP="00615BAC">
            <w:pPr>
              <w:jc w:val="center"/>
              <w:rPr>
                <w:rFonts w:ascii="Arial" w:hAnsi="Arial" w:cs="Arial"/>
                <w:sz w:val="22"/>
                <w:szCs w:val="22"/>
              </w:rPr>
            </w:pPr>
            <w:r w:rsidRPr="00531F67">
              <w:rPr>
                <w:rFonts w:ascii="Arial" w:hAnsi="Arial" w:cs="Arial"/>
                <w:sz w:val="22"/>
                <w:szCs w:val="22"/>
              </w:rPr>
              <w:t>Z18</w:t>
            </w:r>
          </w:p>
        </w:tc>
      </w:tr>
      <w:tr w:rsidR="00615BAC" w:rsidRPr="00531F67" w14:paraId="79FFC5B6" w14:textId="77777777" w:rsidTr="000F4912">
        <w:trPr>
          <w:trHeight w:val="266"/>
          <w:jc w:val="center"/>
        </w:trPr>
        <w:tc>
          <w:tcPr>
            <w:tcW w:w="746" w:type="dxa"/>
            <w:vAlign w:val="center"/>
          </w:tcPr>
          <w:p w14:paraId="79FFC5AF" w14:textId="77777777" w:rsidR="00615BAC" w:rsidRPr="00531F67" w:rsidRDefault="00615BAC" w:rsidP="00DC3020">
            <w:pPr>
              <w:pStyle w:val="ListParagraph"/>
              <w:numPr>
                <w:ilvl w:val="0"/>
                <w:numId w:val="18"/>
              </w:numPr>
              <w:tabs>
                <w:tab w:val="left" w:pos="567"/>
              </w:tabs>
              <w:jc w:val="center"/>
              <w:rPr>
                <w:rFonts w:ascii="Arial" w:hAnsi="Arial" w:cs="Arial"/>
                <w:i w:val="0"/>
                <w:sz w:val="22"/>
                <w:szCs w:val="22"/>
                <w:lang w:val="hr-BA"/>
              </w:rPr>
            </w:pPr>
          </w:p>
        </w:tc>
        <w:tc>
          <w:tcPr>
            <w:tcW w:w="2081" w:type="dxa"/>
            <w:shd w:val="clear" w:color="auto" w:fill="auto"/>
            <w:noWrap/>
          </w:tcPr>
          <w:p w14:paraId="79FFC5B0" w14:textId="77777777" w:rsidR="00615BAC" w:rsidRPr="00531F67" w:rsidRDefault="00615BAC" w:rsidP="000F4912">
            <w:pPr>
              <w:tabs>
                <w:tab w:val="left" w:pos="567"/>
              </w:tabs>
              <w:rPr>
                <w:rFonts w:ascii="Arial" w:hAnsi="Arial" w:cs="Arial"/>
                <w:sz w:val="22"/>
                <w:szCs w:val="22"/>
                <w:lang w:val="hr-BA"/>
              </w:rPr>
            </w:pPr>
            <w:r w:rsidRPr="00531F67">
              <w:rPr>
                <w:rFonts w:ascii="Arial" w:hAnsi="Arial" w:cs="Arial"/>
                <w:sz w:val="22"/>
                <w:szCs w:val="22"/>
                <w:lang w:val="hr-BA"/>
              </w:rPr>
              <w:t>Izlaz otprašivača rotoizuzimača klinkera, B linija</w:t>
            </w:r>
          </w:p>
        </w:tc>
        <w:tc>
          <w:tcPr>
            <w:tcW w:w="1282" w:type="dxa"/>
            <w:shd w:val="clear" w:color="auto" w:fill="auto"/>
            <w:noWrap/>
          </w:tcPr>
          <w:p w14:paraId="79FFC5B1" w14:textId="77777777" w:rsidR="00615BAC" w:rsidRPr="00531F67" w:rsidRDefault="00615BAC" w:rsidP="00615BAC">
            <w:pPr>
              <w:tabs>
                <w:tab w:val="left" w:pos="567"/>
              </w:tabs>
              <w:jc w:val="center"/>
              <w:rPr>
                <w:rFonts w:ascii="Arial" w:hAnsi="Arial" w:cs="Arial"/>
                <w:sz w:val="22"/>
                <w:szCs w:val="22"/>
                <w:lang w:val="hr-BA"/>
              </w:rPr>
            </w:pPr>
            <w:r w:rsidRPr="00531F67">
              <w:rPr>
                <w:rFonts w:ascii="Arial" w:hAnsi="Arial" w:cs="Arial"/>
                <w:sz w:val="22"/>
                <w:szCs w:val="22"/>
                <w:lang w:val="hr-BA"/>
              </w:rPr>
              <w:t>Ø250</w:t>
            </w:r>
          </w:p>
        </w:tc>
        <w:tc>
          <w:tcPr>
            <w:tcW w:w="1837" w:type="dxa"/>
            <w:shd w:val="clear" w:color="auto" w:fill="auto"/>
            <w:noWrap/>
            <w:vAlign w:val="center"/>
          </w:tcPr>
          <w:p w14:paraId="79FFC5B2" w14:textId="77777777" w:rsidR="00615BAC" w:rsidRPr="00531F67" w:rsidRDefault="00615BAC" w:rsidP="000F4912">
            <w:pPr>
              <w:tabs>
                <w:tab w:val="left" w:pos="567"/>
              </w:tabs>
              <w:jc w:val="both"/>
              <w:rPr>
                <w:rFonts w:ascii="Arial" w:hAnsi="Arial" w:cs="Arial"/>
                <w:sz w:val="22"/>
                <w:szCs w:val="22"/>
                <w:lang w:val="hr-BA"/>
              </w:rPr>
            </w:pPr>
            <w:r w:rsidRPr="00531F67">
              <w:rPr>
                <w:rFonts w:ascii="Arial" w:hAnsi="Arial" w:cs="Arial"/>
                <w:sz w:val="22"/>
                <w:szCs w:val="22"/>
                <w:lang w:val="hr-BA"/>
              </w:rPr>
              <w:t>Nije u upotrebi</w:t>
            </w:r>
          </w:p>
        </w:tc>
        <w:tc>
          <w:tcPr>
            <w:tcW w:w="1181" w:type="dxa"/>
          </w:tcPr>
          <w:p w14:paraId="79FFC5B3" w14:textId="77777777" w:rsidR="00615BAC" w:rsidRPr="00531F67" w:rsidRDefault="00615BAC" w:rsidP="00615BAC">
            <w:pPr>
              <w:jc w:val="center"/>
              <w:rPr>
                <w:rFonts w:ascii="Arial" w:hAnsi="Arial" w:cs="Arial"/>
                <w:sz w:val="22"/>
                <w:szCs w:val="22"/>
              </w:rPr>
            </w:pPr>
            <w:r w:rsidRPr="00531F67">
              <w:rPr>
                <w:rFonts w:ascii="Arial" w:hAnsi="Arial" w:cs="Arial"/>
                <w:sz w:val="22"/>
                <w:szCs w:val="22"/>
              </w:rPr>
              <w:t>60</w:t>
            </w:r>
          </w:p>
        </w:tc>
        <w:tc>
          <w:tcPr>
            <w:tcW w:w="1302" w:type="dxa"/>
            <w:vAlign w:val="center"/>
          </w:tcPr>
          <w:p w14:paraId="79FFC5B4" w14:textId="77777777" w:rsidR="00615BAC" w:rsidRPr="00531F67" w:rsidRDefault="00615BAC" w:rsidP="000F4912">
            <w:pPr>
              <w:jc w:val="center"/>
              <w:rPr>
                <w:rFonts w:ascii="Arial" w:hAnsi="Arial" w:cs="Arial"/>
                <w:sz w:val="22"/>
                <w:szCs w:val="22"/>
              </w:rPr>
            </w:pPr>
            <w:r w:rsidRPr="00531F67">
              <w:rPr>
                <w:rFonts w:ascii="Arial" w:hAnsi="Arial" w:cs="Arial"/>
                <w:sz w:val="22"/>
                <w:szCs w:val="22"/>
              </w:rPr>
              <w:t>Vrećasti filter</w:t>
            </w:r>
          </w:p>
        </w:tc>
        <w:tc>
          <w:tcPr>
            <w:tcW w:w="1266" w:type="dxa"/>
            <w:vAlign w:val="center"/>
          </w:tcPr>
          <w:p w14:paraId="79FFC5B5" w14:textId="77777777" w:rsidR="00615BAC" w:rsidRPr="00531F67" w:rsidRDefault="00615BAC" w:rsidP="00615BAC">
            <w:pPr>
              <w:jc w:val="center"/>
              <w:rPr>
                <w:rFonts w:ascii="Arial" w:hAnsi="Arial" w:cs="Arial"/>
                <w:sz w:val="22"/>
                <w:szCs w:val="22"/>
              </w:rPr>
            </w:pPr>
            <w:r w:rsidRPr="00531F67">
              <w:rPr>
                <w:rFonts w:ascii="Arial" w:hAnsi="Arial" w:cs="Arial"/>
                <w:sz w:val="22"/>
                <w:szCs w:val="22"/>
              </w:rPr>
              <w:t>Z19</w:t>
            </w:r>
          </w:p>
        </w:tc>
      </w:tr>
      <w:tr w:rsidR="00615BAC" w:rsidRPr="00531F67" w14:paraId="79FFC5BF" w14:textId="77777777" w:rsidTr="000F4912">
        <w:trPr>
          <w:trHeight w:val="266"/>
          <w:jc w:val="center"/>
        </w:trPr>
        <w:tc>
          <w:tcPr>
            <w:tcW w:w="746" w:type="dxa"/>
            <w:vAlign w:val="center"/>
          </w:tcPr>
          <w:p w14:paraId="79FFC5B7" w14:textId="77777777" w:rsidR="00615BAC" w:rsidRPr="00531F67" w:rsidRDefault="00615BAC" w:rsidP="00DC3020">
            <w:pPr>
              <w:pStyle w:val="ListParagraph"/>
              <w:numPr>
                <w:ilvl w:val="0"/>
                <w:numId w:val="18"/>
              </w:numPr>
              <w:tabs>
                <w:tab w:val="left" w:pos="567"/>
              </w:tabs>
              <w:jc w:val="center"/>
              <w:rPr>
                <w:rFonts w:ascii="Arial" w:hAnsi="Arial" w:cs="Arial"/>
                <w:i w:val="0"/>
                <w:sz w:val="22"/>
                <w:szCs w:val="22"/>
                <w:lang w:val="hr-BA"/>
              </w:rPr>
            </w:pPr>
          </w:p>
        </w:tc>
        <w:tc>
          <w:tcPr>
            <w:tcW w:w="2081" w:type="dxa"/>
            <w:shd w:val="clear" w:color="auto" w:fill="auto"/>
            <w:noWrap/>
          </w:tcPr>
          <w:p w14:paraId="79FFC5B8" w14:textId="77777777" w:rsidR="00615BAC" w:rsidRPr="00531F67" w:rsidRDefault="00615BAC" w:rsidP="000F4912">
            <w:pPr>
              <w:tabs>
                <w:tab w:val="left" w:pos="567"/>
              </w:tabs>
              <w:rPr>
                <w:rFonts w:ascii="Arial" w:hAnsi="Arial" w:cs="Arial"/>
                <w:sz w:val="22"/>
                <w:szCs w:val="22"/>
                <w:lang w:val="hr-BA"/>
              </w:rPr>
            </w:pPr>
            <w:r w:rsidRPr="00531F67">
              <w:rPr>
                <w:rFonts w:ascii="Arial" w:hAnsi="Arial" w:cs="Arial"/>
                <w:sz w:val="22"/>
                <w:szCs w:val="22"/>
                <w:lang w:val="hr-BA"/>
              </w:rPr>
              <w:t>Izlaz otprašivača vage klinkera, B linija</w:t>
            </w:r>
          </w:p>
        </w:tc>
        <w:tc>
          <w:tcPr>
            <w:tcW w:w="1282" w:type="dxa"/>
            <w:shd w:val="clear" w:color="auto" w:fill="auto"/>
            <w:noWrap/>
          </w:tcPr>
          <w:p w14:paraId="79FFC5B9" w14:textId="77777777" w:rsidR="00615BAC" w:rsidRPr="00531F67" w:rsidRDefault="00615BAC" w:rsidP="00615BAC">
            <w:pPr>
              <w:tabs>
                <w:tab w:val="left" w:pos="567"/>
              </w:tabs>
              <w:jc w:val="center"/>
              <w:rPr>
                <w:rFonts w:ascii="Arial" w:hAnsi="Arial" w:cs="Arial"/>
                <w:sz w:val="22"/>
                <w:szCs w:val="22"/>
                <w:lang w:val="hr-BA"/>
              </w:rPr>
            </w:pPr>
            <w:r w:rsidRPr="00531F67">
              <w:rPr>
                <w:rFonts w:ascii="Arial" w:hAnsi="Arial" w:cs="Arial"/>
                <w:sz w:val="22"/>
                <w:szCs w:val="22"/>
                <w:lang w:val="hr-BA"/>
              </w:rPr>
              <w:t>Ø250</w:t>
            </w:r>
          </w:p>
        </w:tc>
        <w:tc>
          <w:tcPr>
            <w:tcW w:w="1837" w:type="dxa"/>
            <w:shd w:val="clear" w:color="auto" w:fill="auto"/>
            <w:noWrap/>
            <w:vAlign w:val="center"/>
          </w:tcPr>
          <w:p w14:paraId="79FFC5BA" w14:textId="77777777" w:rsidR="00615BAC" w:rsidRPr="00531F67" w:rsidRDefault="00615BAC" w:rsidP="000F4912">
            <w:pPr>
              <w:tabs>
                <w:tab w:val="left" w:pos="567"/>
              </w:tabs>
              <w:jc w:val="both"/>
              <w:rPr>
                <w:rFonts w:ascii="Arial" w:hAnsi="Arial" w:cs="Arial"/>
                <w:sz w:val="22"/>
                <w:szCs w:val="22"/>
                <w:lang w:val="hr-BA"/>
              </w:rPr>
            </w:pPr>
            <w:r w:rsidRPr="00531F67">
              <w:rPr>
                <w:rFonts w:ascii="Arial" w:hAnsi="Arial" w:cs="Arial"/>
                <w:sz w:val="22"/>
                <w:szCs w:val="22"/>
                <w:lang w:val="hr-BA"/>
              </w:rPr>
              <w:t>44° 6'59.79"N;</w:t>
            </w:r>
          </w:p>
          <w:p w14:paraId="79FFC5BB" w14:textId="77777777" w:rsidR="00615BAC" w:rsidRPr="00531F67" w:rsidRDefault="00615BAC" w:rsidP="000F4912">
            <w:pPr>
              <w:tabs>
                <w:tab w:val="left" w:pos="567"/>
              </w:tabs>
              <w:jc w:val="both"/>
              <w:rPr>
                <w:rFonts w:ascii="Arial" w:hAnsi="Arial" w:cs="Arial"/>
                <w:sz w:val="22"/>
                <w:szCs w:val="22"/>
                <w:lang w:val="hr-BA"/>
              </w:rPr>
            </w:pPr>
            <w:r w:rsidRPr="00531F67">
              <w:rPr>
                <w:rFonts w:ascii="Arial" w:hAnsi="Arial" w:cs="Arial"/>
                <w:sz w:val="22"/>
                <w:szCs w:val="22"/>
                <w:lang w:val="hr-BA"/>
              </w:rPr>
              <w:t>18° 6'46.47"E</w:t>
            </w:r>
          </w:p>
        </w:tc>
        <w:tc>
          <w:tcPr>
            <w:tcW w:w="1181" w:type="dxa"/>
          </w:tcPr>
          <w:p w14:paraId="79FFC5BC" w14:textId="77777777" w:rsidR="00615BAC" w:rsidRPr="00531F67" w:rsidRDefault="00615BAC" w:rsidP="00615BAC">
            <w:pPr>
              <w:jc w:val="center"/>
              <w:rPr>
                <w:rFonts w:ascii="Arial" w:hAnsi="Arial" w:cs="Arial"/>
                <w:sz w:val="22"/>
                <w:szCs w:val="22"/>
              </w:rPr>
            </w:pPr>
            <w:r w:rsidRPr="00531F67">
              <w:rPr>
                <w:rFonts w:ascii="Arial" w:hAnsi="Arial" w:cs="Arial"/>
                <w:sz w:val="22"/>
                <w:szCs w:val="22"/>
              </w:rPr>
              <w:t>60</w:t>
            </w:r>
          </w:p>
        </w:tc>
        <w:tc>
          <w:tcPr>
            <w:tcW w:w="1302" w:type="dxa"/>
            <w:vAlign w:val="center"/>
          </w:tcPr>
          <w:p w14:paraId="79FFC5BD" w14:textId="77777777" w:rsidR="00615BAC" w:rsidRPr="00531F67" w:rsidRDefault="00615BAC" w:rsidP="000F4912">
            <w:pPr>
              <w:jc w:val="center"/>
              <w:rPr>
                <w:rFonts w:ascii="Arial" w:hAnsi="Arial" w:cs="Arial"/>
                <w:sz w:val="22"/>
                <w:szCs w:val="22"/>
              </w:rPr>
            </w:pPr>
            <w:r w:rsidRPr="00531F67">
              <w:rPr>
                <w:rFonts w:ascii="Arial" w:hAnsi="Arial" w:cs="Arial"/>
                <w:sz w:val="22"/>
                <w:szCs w:val="22"/>
              </w:rPr>
              <w:t>Vrećasti filter</w:t>
            </w:r>
          </w:p>
        </w:tc>
        <w:tc>
          <w:tcPr>
            <w:tcW w:w="1266" w:type="dxa"/>
            <w:vAlign w:val="center"/>
          </w:tcPr>
          <w:p w14:paraId="79FFC5BE" w14:textId="77777777" w:rsidR="00615BAC" w:rsidRPr="00531F67" w:rsidRDefault="00615BAC" w:rsidP="00615BAC">
            <w:pPr>
              <w:jc w:val="center"/>
              <w:rPr>
                <w:rFonts w:ascii="Arial" w:hAnsi="Arial" w:cs="Arial"/>
                <w:sz w:val="22"/>
                <w:szCs w:val="22"/>
              </w:rPr>
            </w:pPr>
            <w:r w:rsidRPr="00531F67">
              <w:rPr>
                <w:rFonts w:ascii="Arial" w:hAnsi="Arial" w:cs="Arial"/>
                <w:sz w:val="22"/>
                <w:szCs w:val="22"/>
              </w:rPr>
              <w:t>Z20</w:t>
            </w:r>
          </w:p>
        </w:tc>
      </w:tr>
      <w:tr w:rsidR="00615BAC" w:rsidRPr="00531F67" w14:paraId="79FFC5C8" w14:textId="77777777" w:rsidTr="000F4912">
        <w:trPr>
          <w:trHeight w:val="266"/>
          <w:jc w:val="center"/>
        </w:trPr>
        <w:tc>
          <w:tcPr>
            <w:tcW w:w="746" w:type="dxa"/>
            <w:vAlign w:val="center"/>
          </w:tcPr>
          <w:p w14:paraId="79FFC5C0" w14:textId="77777777" w:rsidR="00615BAC" w:rsidRPr="00531F67" w:rsidRDefault="00615BAC" w:rsidP="00DC3020">
            <w:pPr>
              <w:pStyle w:val="ListParagraph"/>
              <w:numPr>
                <w:ilvl w:val="0"/>
                <w:numId w:val="18"/>
              </w:numPr>
              <w:tabs>
                <w:tab w:val="left" w:pos="567"/>
              </w:tabs>
              <w:jc w:val="center"/>
              <w:rPr>
                <w:rFonts w:ascii="Arial" w:hAnsi="Arial" w:cs="Arial"/>
                <w:i w:val="0"/>
                <w:sz w:val="22"/>
                <w:szCs w:val="22"/>
                <w:lang w:val="hr-BA"/>
              </w:rPr>
            </w:pPr>
          </w:p>
        </w:tc>
        <w:tc>
          <w:tcPr>
            <w:tcW w:w="2081" w:type="dxa"/>
            <w:shd w:val="clear" w:color="auto" w:fill="auto"/>
            <w:noWrap/>
          </w:tcPr>
          <w:p w14:paraId="79FFC5C1" w14:textId="77777777" w:rsidR="00615BAC" w:rsidRPr="00531F67" w:rsidRDefault="00615BAC" w:rsidP="000F4912">
            <w:pPr>
              <w:tabs>
                <w:tab w:val="left" w:pos="567"/>
              </w:tabs>
              <w:rPr>
                <w:rFonts w:ascii="Arial" w:hAnsi="Arial" w:cs="Arial"/>
                <w:sz w:val="22"/>
                <w:szCs w:val="22"/>
                <w:lang w:val="hr-BA"/>
              </w:rPr>
            </w:pPr>
            <w:r w:rsidRPr="00531F67">
              <w:rPr>
                <w:rFonts w:ascii="Arial" w:hAnsi="Arial" w:cs="Arial"/>
                <w:sz w:val="22"/>
                <w:szCs w:val="22"/>
                <w:lang w:val="hr-BA"/>
              </w:rPr>
              <w:t>Izlaz otprašivača vage pepela B linija</w:t>
            </w:r>
          </w:p>
        </w:tc>
        <w:tc>
          <w:tcPr>
            <w:tcW w:w="1282" w:type="dxa"/>
            <w:shd w:val="clear" w:color="auto" w:fill="auto"/>
            <w:noWrap/>
          </w:tcPr>
          <w:p w14:paraId="79FFC5C2" w14:textId="77777777" w:rsidR="00615BAC" w:rsidRPr="00531F67" w:rsidRDefault="00615BAC" w:rsidP="00615BAC">
            <w:pPr>
              <w:tabs>
                <w:tab w:val="left" w:pos="567"/>
              </w:tabs>
              <w:jc w:val="center"/>
              <w:rPr>
                <w:rFonts w:ascii="Arial" w:hAnsi="Arial" w:cs="Arial"/>
                <w:sz w:val="22"/>
                <w:szCs w:val="22"/>
                <w:lang w:val="hr-BA"/>
              </w:rPr>
            </w:pPr>
            <w:r w:rsidRPr="00531F67">
              <w:rPr>
                <w:rFonts w:ascii="Arial" w:hAnsi="Arial" w:cs="Arial"/>
                <w:sz w:val="22"/>
                <w:szCs w:val="22"/>
                <w:lang w:val="hr-BA"/>
              </w:rPr>
              <w:t>Ø250</w:t>
            </w:r>
          </w:p>
        </w:tc>
        <w:tc>
          <w:tcPr>
            <w:tcW w:w="1837" w:type="dxa"/>
            <w:shd w:val="clear" w:color="auto" w:fill="auto"/>
            <w:noWrap/>
            <w:vAlign w:val="center"/>
          </w:tcPr>
          <w:p w14:paraId="79FFC5C3" w14:textId="77777777" w:rsidR="00615BAC" w:rsidRPr="00531F67" w:rsidRDefault="00615BAC" w:rsidP="000F4912">
            <w:pPr>
              <w:tabs>
                <w:tab w:val="left" w:pos="567"/>
              </w:tabs>
              <w:jc w:val="both"/>
              <w:rPr>
                <w:rFonts w:ascii="Arial" w:hAnsi="Arial" w:cs="Arial"/>
                <w:sz w:val="22"/>
                <w:szCs w:val="22"/>
                <w:lang w:val="hr-BA"/>
              </w:rPr>
            </w:pPr>
            <w:r w:rsidRPr="00531F67">
              <w:rPr>
                <w:rFonts w:ascii="Arial" w:hAnsi="Arial" w:cs="Arial"/>
                <w:sz w:val="22"/>
                <w:szCs w:val="22"/>
                <w:lang w:val="hr-BA"/>
              </w:rPr>
              <w:t>44° 7'0.05"N;</w:t>
            </w:r>
          </w:p>
          <w:p w14:paraId="79FFC5C4" w14:textId="77777777" w:rsidR="00615BAC" w:rsidRPr="00531F67" w:rsidRDefault="00615BAC" w:rsidP="000F4912">
            <w:pPr>
              <w:tabs>
                <w:tab w:val="left" w:pos="567"/>
              </w:tabs>
              <w:jc w:val="both"/>
              <w:rPr>
                <w:rFonts w:ascii="Arial" w:hAnsi="Arial" w:cs="Arial"/>
                <w:sz w:val="22"/>
                <w:szCs w:val="22"/>
                <w:lang w:val="hr-BA"/>
              </w:rPr>
            </w:pPr>
            <w:r w:rsidRPr="00531F67">
              <w:rPr>
                <w:rFonts w:ascii="Arial" w:hAnsi="Arial" w:cs="Arial"/>
                <w:sz w:val="22"/>
                <w:szCs w:val="22"/>
                <w:lang w:val="hr-BA"/>
              </w:rPr>
              <w:t>18° 6'45.98"E</w:t>
            </w:r>
          </w:p>
        </w:tc>
        <w:tc>
          <w:tcPr>
            <w:tcW w:w="1181" w:type="dxa"/>
          </w:tcPr>
          <w:p w14:paraId="79FFC5C5" w14:textId="77777777" w:rsidR="00615BAC" w:rsidRPr="00531F67" w:rsidRDefault="00615BAC" w:rsidP="00615BAC">
            <w:pPr>
              <w:jc w:val="center"/>
              <w:rPr>
                <w:rFonts w:ascii="Arial" w:hAnsi="Arial" w:cs="Arial"/>
                <w:sz w:val="22"/>
                <w:szCs w:val="22"/>
              </w:rPr>
            </w:pPr>
            <w:r w:rsidRPr="00531F67">
              <w:rPr>
                <w:rFonts w:ascii="Arial" w:hAnsi="Arial" w:cs="Arial"/>
                <w:sz w:val="22"/>
                <w:szCs w:val="22"/>
              </w:rPr>
              <w:t>60</w:t>
            </w:r>
          </w:p>
        </w:tc>
        <w:tc>
          <w:tcPr>
            <w:tcW w:w="1302" w:type="dxa"/>
            <w:vAlign w:val="center"/>
          </w:tcPr>
          <w:p w14:paraId="79FFC5C6" w14:textId="77777777" w:rsidR="00615BAC" w:rsidRPr="00531F67" w:rsidRDefault="00615BAC" w:rsidP="000F4912">
            <w:pPr>
              <w:jc w:val="center"/>
              <w:rPr>
                <w:rFonts w:ascii="Arial" w:hAnsi="Arial" w:cs="Arial"/>
                <w:sz w:val="22"/>
                <w:szCs w:val="22"/>
              </w:rPr>
            </w:pPr>
            <w:r w:rsidRPr="00531F67">
              <w:rPr>
                <w:rFonts w:ascii="Arial" w:hAnsi="Arial" w:cs="Arial"/>
                <w:sz w:val="22"/>
                <w:szCs w:val="22"/>
              </w:rPr>
              <w:t>Vrećasti filter</w:t>
            </w:r>
          </w:p>
        </w:tc>
        <w:tc>
          <w:tcPr>
            <w:tcW w:w="1266" w:type="dxa"/>
            <w:vAlign w:val="center"/>
          </w:tcPr>
          <w:p w14:paraId="79FFC5C7" w14:textId="77777777" w:rsidR="00615BAC" w:rsidRPr="00531F67" w:rsidRDefault="00615BAC" w:rsidP="00615BAC">
            <w:pPr>
              <w:jc w:val="center"/>
              <w:rPr>
                <w:rFonts w:ascii="Arial" w:hAnsi="Arial" w:cs="Arial"/>
                <w:sz w:val="22"/>
                <w:szCs w:val="22"/>
              </w:rPr>
            </w:pPr>
            <w:r w:rsidRPr="00531F67">
              <w:rPr>
                <w:rFonts w:ascii="Arial" w:hAnsi="Arial" w:cs="Arial"/>
                <w:sz w:val="22"/>
                <w:szCs w:val="22"/>
              </w:rPr>
              <w:t>Z30</w:t>
            </w:r>
          </w:p>
        </w:tc>
      </w:tr>
      <w:tr w:rsidR="00615BAC" w:rsidRPr="00531F67" w14:paraId="79FFC5D1" w14:textId="77777777" w:rsidTr="000F4912">
        <w:trPr>
          <w:trHeight w:val="266"/>
          <w:jc w:val="center"/>
        </w:trPr>
        <w:tc>
          <w:tcPr>
            <w:tcW w:w="746" w:type="dxa"/>
            <w:vAlign w:val="center"/>
          </w:tcPr>
          <w:p w14:paraId="79FFC5C9" w14:textId="77777777" w:rsidR="00615BAC" w:rsidRPr="00531F67" w:rsidRDefault="00615BAC" w:rsidP="00DC3020">
            <w:pPr>
              <w:pStyle w:val="ListParagraph"/>
              <w:numPr>
                <w:ilvl w:val="0"/>
                <w:numId w:val="18"/>
              </w:numPr>
              <w:tabs>
                <w:tab w:val="left" w:pos="567"/>
              </w:tabs>
              <w:jc w:val="center"/>
              <w:rPr>
                <w:rFonts w:ascii="Arial" w:hAnsi="Arial" w:cs="Arial"/>
                <w:i w:val="0"/>
                <w:sz w:val="22"/>
                <w:szCs w:val="22"/>
                <w:lang w:val="hr-BA"/>
              </w:rPr>
            </w:pPr>
          </w:p>
        </w:tc>
        <w:tc>
          <w:tcPr>
            <w:tcW w:w="2081" w:type="dxa"/>
            <w:shd w:val="clear" w:color="auto" w:fill="auto"/>
            <w:noWrap/>
          </w:tcPr>
          <w:p w14:paraId="79FFC5CA" w14:textId="77777777" w:rsidR="00615BAC" w:rsidRPr="00531F67" w:rsidRDefault="00615BAC" w:rsidP="000F4912">
            <w:pPr>
              <w:tabs>
                <w:tab w:val="left" w:pos="567"/>
              </w:tabs>
              <w:rPr>
                <w:rFonts w:ascii="Arial" w:hAnsi="Arial" w:cs="Arial"/>
                <w:sz w:val="22"/>
                <w:szCs w:val="22"/>
                <w:lang w:val="hr-BA"/>
              </w:rPr>
            </w:pPr>
            <w:r w:rsidRPr="00531F67">
              <w:rPr>
                <w:rFonts w:ascii="Arial" w:hAnsi="Arial" w:cs="Arial"/>
                <w:sz w:val="22"/>
                <w:szCs w:val="22"/>
                <w:lang w:val="hr-BA"/>
              </w:rPr>
              <w:t>Izlaz otprašivača silosa pepela</w:t>
            </w:r>
          </w:p>
        </w:tc>
        <w:tc>
          <w:tcPr>
            <w:tcW w:w="1282" w:type="dxa"/>
            <w:shd w:val="clear" w:color="auto" w:fill="auto"/>
            <w:noWrap/>
          </w:tcPr>
          <w:p w14:paraId="79FFC5CB" w14:textId="77777777" w:rsidR="00615BAC" w:rsidRPr="00531F67" w:rsidRDefault="00615BAC" w:rsidP="00615BAC">
            <w:pPr>
              <w:tabs>
                <w:tab w:val="left" w:pos="567"/>
              </w:tabs>
              <w:jc w:val="center"/>
              <w:rPr>
                <w:rFonts w:ascii="Arial" w:hAnsi="Arial" w:cs="Arial"/>
                <w:sz w:val="22"/>
                <w:szCs w:val="22"/>
                <w:lang w:val="hr-BA"/>
              </w:rPr>
            </w:pPr>
            <w:r w:rsidRPr="00531F67">
              <w:rPr>
                <w:rFonts w:ascii="Arial" w:hAnsi="Arial" w:cs="Arial"/>
                <w:sz w:val="22"/>
                <w:szCs w:val="22"/>
                <w:lang w:val="hr-BA"/>
              </w:rPr>
              <w:t>Ø250</w:t>
            </w:r>
          </w:p>
        </w:tc>
        <w:tc>
          <w:tcPr>
            <w:tcW w:w="1837" w:type="dxa"/>
            <w:shd w:val="clear" w:color="auto" w:fill="auto"/>
            <w:noWrap/>
            <w:vAlign w:val="center"/>
          </w:tcPr>
          <w:p w14:paraId="79FFC5CC" w14:textId="77777777" w:rsidR="00615BAC" w:rsidRPr="00531F67" w:rsidRDefault="00615BAC" w:rsidP="000F4912">
            <w:pPr>
              <w:tabs>
                <w:tab w:val="left" w:pos="567"/>
              </w:tabs>
              <w:jc w:val="both"/>
              <w:rPr>
                <w:rFonts w:ascii="Arial" w:hAnsi="Arial" w:cs="Arial"/>
                <w:sz w:val="22"/>
                <w:szCs w:val="22"/>
                <w:lang w:val="hr-BA"/>
              </w:rPr>
            </w:pPr>
            <w:r w:rsidRPr="00531F67">
              <w:rPr>
                <w:rFonts w:ascii="Arial" w:hAnsi="Arial" w:cs="Arial"/>
                <w:sz w:val="22"/>
                <w:szCs w:val="22"/>
                <w:lang w:val="hr-BA"/>
              </w:rPr>
              <w:t>44° 7'1.06"N;</w:t>
            </w:r>
          </w:p>
          <w:p w14:paraId="79FFC5CD" w14:textId="77777777" w:rsidR="00615BAC" w:rsidRPr="00531F67" w:rsidRDefault="00615BAC" w:rsidP="000F4912">
            <w:pPr>
              <w:tabs>
                <w:tab w:val="left" w:pos="567"/>
              </w:tabs>
              <w:jc w:val="both"/>
              <w:rPr>
                <w:rFonts w:ascii="Arial" w:hAnsi="Arial" w:cs="Arial"/>
                <w:sz w:val="22"/>
                <w:szCs w:val="22"/>
                <w:lang w:val="hr-BA"/>
              </w:rPr>
            </w:pPr>
            <w:r w:rsidRPr="00531F67">
              <w:rPr>
                <w:rFonts w:ascii="Arial" w:hAnsi="Arial" w:cs="Arial"/>
                <w:sz w:val="22"/>
                <w:szCs w:val="22"/>
                <w:lang w:val="hr-BA"/>
              </w:rPr>
              <w:t>18° 6'46.21"E</w:t>
            </w:r>
          </w:p>
        </w:tc>
        <w:tc>
          <w:tcPr>
            <w:tcW w:w="1181" w:type="dxa"/>
          </w:tcPr>
          <w:p w14:paraId="79FFC5CE" w14:textId="77777777" w:rsidR="00615BAC" w:rsidRPr="00531F67" w:rsidRDefault="00615BAC" w:rsidP="00615BAC">
            <w:pPr>
              <w:jc w:val="center"/>
              <w:rPr>
                <w:rFonts w:ascii="Arial" w:hAnsi="Arial" w:cs="Arial"/>
                <w:sz w:val="22"/>
                <w:szCs w:val="22"/>
              </w:rPr>
            </w:pPr>
            <w:r w:rsidRPr="00531F67">
              <w:rPr>
                <w:rFonts w:ascii="Arial" w:hAnsi="Arial" w:cs="Arial"/>
                <w:sz w:val="22"/>
                <w:szCs w:val="22"/>
              </w:rPr>
              <w:t>60</w:t>
            </w:r>
          </w:p>
        </w:tc>
        <w:tc>
          <w:tcPr>
            <w:tcW w:w="1302" w:type="dxa"/>
            <w:vAlign w:val="center"/>
          </w:tcPr>
          <w:p w14:paraId="79FFC5CF" w14:textId="77777777" w:rsidR="00615BAC" w:rsidRPr="00531F67" w:rsidRDefault="00615BAC" w:rsidP="000F4912">
            <w:pPr>
              <w:jc w:val="center"/>
              <w:rPr>
                <w:rFonts w:ascii="Arial" w:hAnsi="Arial" w:cs="Arial"/>
                <w:sz w:val="22"/>
                <w:szCs w:val="22"/>
              </w:rPr>
            </w:pPr>
            <w:r w:rsidRPr="00531F67">
              <w:rPr>
                <w:rFonts w:ascii="Arial" w:hAnsi="Arial" w:cs="Arial"/>
                <w:sz w:val="22"/>
                <w:szCs w:val="22"/>
              </w:rPr>
              <w:t>Vrećasti filter</w:t>
            </w:r>
          </w:p>
        </w:tc>
        <w:tc>
          <w:tcPr>
            <w:tcW w:w="1266" w:type="dxa"/>
            <w:vAlign w:val="center"/>
          </w:tcPr>
          <w:p w14:paraId="79FFC5D0" w14:textId="77777777" w:rsidR="00615BAC" w:rsidRPr="00531F67" w:rsidRDefault="00615BAC" w:rsidP="00615BAC">
            <w:pPr>
              <w:jc w:val="center"/>
              <w:rPr>
                <w:rFonts w:ascii="Arial" w:hAnsi="Arial" w:cs="Arial"/>
                <w:sz w:val="22"/>
                <w:szCs w:val="22"/>
              </w:rPr>
            </w:pPr>
            <w:r w:rsidRPr="00531F67">
              <w:rPr>
                <w:rFonts w:ascii="Arial" w:hAnsi="Arial" w:cs="Arial"/>
                <w:sz w:val="22"/>
                <w:szCs w:val="22"/>
              </w:rPr>
              <w:t>Z40</w:t>
            </w:r>
          </w:p>
        </w:tc>
      </w:tr>
      <w:tr w:rsidR="00615BAC" w:rsidRPr="00531F67" w14:paraId="79FFC5DA" w14:textId="77777777" w:rsidTr="000F4912">
        <w:trPr>
          <w:trHeight w:val="266"/>
          <w:jc w:val="center"/>
        </w:trPr>
        <w:tc>
          <w:tcPr>
            <w:tcW w:w="746" w:type="dxa"/>
            <w:vAlign w:val="center"/>
          </w:tcPr>
          <w:p w14:paraId="79FFC5D2" w14:textId="77777777" w:rsidR="00615BAC" w:rsidRPr="00531F67" w:rsidRDefault="00615BAC" w:rsidP="00DC3020">
            <w:pPr>
              <w:pStyle w:val="ListParagraph"/>
              <w:numPr>
                <w:ilvl w:val="0"/>
                <w:numId w:val="18"/>
              </w:numPr>
              <w:tabs>
                <w:tab w:val="left" w:pos="567"/>
              </w:tabs>
              <w:jc w:val="center"/>
              <w:rPr>
                <w:rFonts w:ascii="Arial" w:hAnsi="Arial" w:cs="Arial"/>
                <w:i w:val="0"/>
                <w:sz w:val="22"/>
                <w:szCs w:val="22"/>
                <w:lang w:val="hr-BA"/>
              </w:rPr>
            </w:pPr>
          </w:p>
        </w:tc>
        <w:tc>
          <w:tcPr>
            <w:tcW w:w="2081" w:type="dxa"/>
            <w:shd w:val="clear" w:color="auto" w:fill="auto"/>
            <w:noWrap/>
          </w:tcPr>
          <w:p w14:paraId="79FFC5D3" w14:textId="77777777" w:rsidR="00615BAC" w:rsidRPr="00531F67" w:rsidRDefault="00615BAC" w:rsidP="000F4912">
            <w:pPr>
              <w:tabs>
                <w:tab w:val="left" w:pos="567"/>
              </w:tabs>
              <w:rPr>
                <w:rFonts w:ascii="Arial" w:hAnsi="Arial" w:cs="Arial"/>
                <w:sz w:val="22"/>
                <w:szCs w:val="22"/>
                <w:lang w:val="hr-BA"/>
              </w:rPr>
            </w:pPr>
            <w:r w:rsidRPr="00531F67">
              <w:rPr>
                <w:rFonts w:ascii="Arial" w:hAnsi="Arial" w:cs="Arial"/>
                <w:sz w:val="22"/>
                <w:szCs w:val="22"/>
                <w:lang w:val="hr-BA"/>
              </w:rPr>
              <w:t>Izlaz otprašivača rinfuznog utovara 2 i 4</w:t>
            </w:r>
          </w:p>
        </w:tc>
        <w:tc>
          <w:tcPr>
            <w:tcW w:w="1282" w:type="dxa"/>
            <w:shd w:val="clear" w:color="auto" w:fill="auto"/>
            <w:noWrap/>
          </w:tcPr>
          <w:p w14:paraId="79FFC5D4" w14:textId="77777777" w:rsidR="00615BAC" w:rsidRPr="00531F67" w:rsidRDefault="00615BAC" w:rsidP="00615BAC">
            <w:pPr>
              <w:tabs>
                <w:tab w:val="left" w:pos="567"/>
              </w:tabs>
              <w:jc w:val="center"/>
              <w:rPr>
                <w:rFonts w:ascii="Arial" w:hAnsi="Arial" w:cs="Arial"/>
                <w:sz w:val="22"/>
                <w:szCs w:val="22"/>
                <w:lang w:val="hr-BA"/>
              </w:rPr>
            </w:pPr>
            <w:r w:rsidRPr="00531F67">
              <w:rPr>
                <w:rFonts w:ascii="Arial" w:hAnsi="Arial" w:cs="Arial"/>
                <w:sz w:val="22"/>
                <w:szCs w:val="22"/>
                <w:lang w:val="hr-BA"/>
              </w:rPr>
              <w:t>Ø250</w:t>
            </w:r>
          </w:p>
        </w:tc>
        <w:tc>
          <w:tcPr>
            <w:tcW w:w="1837" w:type="dxa"/>
            <w:shd w:val="clear" w:color="auto" w:fill="auto"/>
            <w:noWrap/>
            <w:vAlign w:val="center"/>
          </w:tcPr>
          <w:p w14:paraId="79FFC5D5" w14:textId="77777777" w:rsidR="00615BAC" w:rsidRPr="00531F67" w:rsidRDefault="00615BAC" w:rsidP="000F4912">
            <w:pPr>
              <w:tabs>
                <w:tab w:val="left" w:pos="567"/>
              </w:tabs>
              <w:jc w:val="both"/>
              <w:rPr>
                <w:rFonts w:ascii="Arial" w:hAnsi="Arial" w:cs="Arial"/>
                <w:sz w:val="22"/>
                <w:szCs w:val="22"/>
                <w:lang w:val="hr-BA"/>
              </w:rPr>
            </w:pPr>
            <w:r w:rsidRPr="00531F67">
              <w:rPr>
                <w:rFonts w:ascii="Arial" w:hAnsi="Arial" w:cs="Arial"/>
                <w:sz w:val="22"/>
                <w:szCs w:val="22"/>
                <w:lang w:val="hr-BA"/>
              </w:rPr>
              <w:t>44° 7'3.22"N;</w:t>
            </w:r>
          </w:p>
          <w:p w14:paraId="79FFC5D6" w14:textId="77777777" w:rsidR="00615BAC" w:rsidRPr="00531F67" w:rsidRDefault="00615BAC" w:rsidP="000F4912">
            <w:pPr>
              <w:tabs>
                <w:tab w:val="left" w:pos="567"/>
              </w:tabs>
              <w:jc w:val="both"/>
              <w:rPr>
                <w:rFonts w:ascii="Arial" w:hAnsi="Arial" w:cs="Arial"/>
                <w:sz w:val="22"/>
                <w:szCs w:val="22"/>
                <w:lang w:val="hr-BA"/>
              </w:rPr>
            </w:pPr>
            <w:r w:rsidRPr="00531F67">
              <w:rPr>
                <w:rFonts w:ascii="Arial" w:hAnsi="Arial" w:cs="Arial"/>
                <w:sz w:val="22"/>
                <w:szCs w:val="22"/>
                <w:lang w:val="hr-BA"/>
              </w:rPr>
              <w:t>18° 6'42.64"E</w:t>
            </w:r>
          </w:p>
        </w:tc>
        <w:tc>
          <w:tcPr>
            <w:tcW w:w="1181" w:type="dxa"/>
          </w:tcPr>
          <w:p w14:paraId="79FFC5D7" w14:textId="77777777" w:rsidR="00615BAC" w:rsidRPr="00531F67" w:rsidRDefault="00615BAC" w:rsidP="00615BAC">
            <w:pPr>
              <w:jc w:val="center"/>
              <w:rPr>
                <w:rFonts w:ascii="Arial" w:hAnsi="Arial" w:cs="Arial"/>
                <w:sz w:val="22"/>
                <w:szCs w:val="22"/>
              </w:rPr>
            </w:pPr>
            <w:r w:rsidRPr="00531F67">
              <w:rPr>
                <w:rFonts w:ascii="Arial" w:hAnsi="Arial" w:cs="Arial"/>
                <w:sz w:val="22"/>
                <w:szCs w:val="22"/>
              </w:rPr>
              <w:t>2x30</w:t>
            </w:r>
          </w:p>
        </w:tc>
        <w:tc>
          <w:tcPr>
            <w:tcW w:w="1302" w:type="dxa"/>
            <w:vAlign w:val="center"/>
          </w:tcPr>
          <w:p w14:paraId="79FFC5D8" w14:textId="77777777" w:rsidR="00615BAC" w:rsidRPr="00531F67" w:rsidRDefault="00615BAC" w:rsidP="000F4912">
            <w:pPr>
              <w:jc w:val="center"/>
              <w:rPr>
                <w:rFonts w:ascii="Arial" w:hAnsi="Arial" w:cs="Arial"/>
                <w:sz w:val="22"/>
                <w:szCs w:val="22"/>
              </w:rPr>
            </w:pPr>
            <w:r w:rsidRPr="00531F67">
              <w:rPr>
                <w:rFonts w:ascii="Arial" w:hAnsi="Arial" w:cs="Arial"/>
                <w:sz w:val="22"/>
                <w:szCs w:val="22"/>
              </w:rPr>
              <w:t>Vrećasti filter</w:t>
            </w:r>
          </w:p>
        </w:tc>
        <w:tc>
          <w:tcPr>
            <w:tcW w:w="1266" w:type="dxa"/>
            <w:vAlign w:val="center"/>
          </w:tcPr>
          <w:p w14:paraId="79FFC5D9" w14:textId="77777777" w:rsidR="00615BAC" w:rsidRPr="00531F67" w:rsidRDefault="00615BAC" w:rsidP="00615BAC">
            <w:pPr>
              <w:jc w:val="center"/>
              <w:rPr>
                <w:rFonts w:ascii="Arial" w:hAnsi="Arial" w:cs="Arial"/>
                <w:sz w:val="22"/>
                <w:szCs w:val="22"/>
              </w:rPr>
            </w:pPr>
            <w:r w:rsidRPr="00531F67">
              <w:rPr>
                <w:rFonts w:ascii="Arial" w:hAnsi="Arial" w:cs="Arial"/>
                <w:sz w:val="22"/>
                <w:szCs w:val="22"/>
              </w:rPr>
              <w:t>Z41</w:t>
            </w:r>
          </w:p>
        </w:tc>
      </w:tr>
      <w:tr w:rsidR="00615BAC" w:rsidRPr="00531F67" w14:paraId="79FFC5E3" w14:textId="77777777" w:rsidTr="000F4912">
        <w:trPr>
          <w:trHeight w:val="266"/>
          <w:jc w:val="center"/>
        </w:trPr>
        <w:tc>
          <w:tcPr>
            <w:tcW w:w="746" w:type="dxa"/>
            <w:vAlign w:val="center"/>
          </w:tcPr>
          <w:p w14:paraId="79FFC5DB" w14:textId="77777777" w:rsidR="00615BAC" w:rsidRPr="00531F67" w:rsidRDefault="00615BAC" w:rsidP="00DC3020">
            <w:pPr>
              <w:pStyle w:val="ListParagraph"/>
              <w:numPr>
                <w:ilvl w:val="0"/>
                <w:numId w:val="18"/>
              </w:numPr>
              <w:tabs>
                <w:tab w:val="left" w:pos="567"/>
              </w:tabs>
              <w:jc w:val="center"/>
              <w:rPr>
                <w:rFonts w:ascii="Arial" w:hAnsi="Arial" w:cs="Arial"/>
                <w:i w:val="0"/>
                <w:sz w:val="22"/>
                <w:szCs w:val="22"/>
                <w:lang w:val="hr-BA"/>
              </w:rPr>
            </w:pPr>
          </w:p>
        </w:tc>
        <w:tc>
          <w:tcPr>
            <w:tcW w:w="2081" w:type="dxa"/>
            <w:shd w:val="clear" w:color="auto" w:fill="auto"/>
            <w:noWrap/>
          </w:tcPr>
          <w:p w14:paraId="79FFC5DC" w14:textId="77777777" w:rsidR="00615BAC" w:rsidRPr="00531F67" w:rsidRDefault="00615BAC" w:rsidP="000F4912">
            <w:pPr>
              <w:tabs>
                <w:tab w:val="left" w:pos="567"/>
              </w:tabs>
              <w:rPr>
                <w:rFonts w:ascii="Arial" w:hAnsi="Arial" w:cs="Arial"/>
                <w:sz w:val="22"/>
                <w:szCs w:val="22"/>
                <w:lang w:val="hr-BA"/>
              </w:rPr>
            </w:pPr>
            <w:r w:rsidRPr="00531F67">
              <w:rPr>
                <w:rFonts w:ascii="Arial" w:hAnsi="Arial" w:cs="Arial"/>
                <w:sz w:val="22"/>
                <w:szCs w:val="22"/>
                <w:lang w:val="hr-BA"/>
              </w:rPr>
              <w:t>Izlaz otprašivača rinfuznog utovara 1 i 3</w:t>
            </w:r>
          </w:p>
        </w:tc>
        <w:tc>
          <w:tcPr>
            <w:tcW w:w="1282" w:type="dxa"/>
            <w:shd w:val="clear" w:color="auto" w:fill="auto"/>
            <w:noWrap/>
          </w:tcPr>
          <w:p w14:paraId="79FFC5DD" w14:textId="77777777" w:rsidR="00615BAC" w:rsidRPr="00531F67" w:rsidRDefault="00615BAC" w:rsidP="00615BAC">
            <w:pPr>
              <w:tabs>
                <w:tab w:val="left" w:pos="567"/>
              </w:tabs>
              <w:jc w:val="center"/>
              <w:rPr>
                <w:rFonts w:ascii="Arial" w:hAnsi="Arial" w:cs="Arial"/>
                <w:sz w:val="22"/>
                <w:szCs w:val="22"/>
                <w:lang w:val="hr-BA"/>
              </w:rPr>
            </w:pPr>
            <w:r w:rsidRPr="00531F67">
              <w:rPr>
                <w:rFonts w:ascii="Arial" w:hAnsi="Arial" w:cs="Arial"/>
                <w:sz w:val="22"/>
                <w:szCs w:val="22"/>
                <w:lang w:val="hr-BA"/>
              </w:rPr>
              <w:t>Ø250</w:t>
            </w:r>
          </w:p>
        </w:tc>
        <w:tc>
          <w:tcPr>
            <w:tcW w:w="1837" w:type="dxa"/>
            <w:shd w:val="clear" w:color="auto" w:fill="auto"/>
            <w:noWrap/>
            <w:vAlign w:val="center"/>
          </w:tcPr>
          <w:p w14:paraId="79FFC5DE" w14:textId="77777777" w:rsidR="00615BAC" w:rsidRPr="00531F67" w:rsidRDefault="00615BAC" w:rsidP="000F4912">
            <w:pPr>
              <w:tabs>
                <w:tab w:val="left" w:pos="567"/>
              </w:tabs>
              <w:jc w:val="both"/>
              <w:rPr>
                <w:rFonts w:ascii="Arial" w:hAnsi="Arial" w:cs="Arial"/>
                <w:sz w:val="22"/>
                <w:szCs w:val="22"/>
                <w:lang w:val="hr-BA"/>
              </w:rPr>
            </w:pPr>
            <w:r w:rsidRPr="00531F67">
              <w:rPr>
                <w:rFonts w:ascii="Arial" w:hAnsi="Arial" w:cs="Arial"/>
                <w:sz w:val="22"/>
                <w:szCs w:val="22"/>
                <w:lang w:val="hr-BA"/>
              </w:rPr>
              <w:t>44° 7'3.22"N;</w:t>
            </w:r>
          </w:p>
          <w:p w14:paraId="79FFC5DF" w14:textId="77777777" w:rsidR="00615BAC" w:rsidRPr="00531F67" w:rsidRDefault="00615BAC" w:rsidP="000F4912">
            <w:pPr>
              <w:tabs>
                <w:tab w:val="left" w:pos="567"/>
              </w:tabs>
              <w:jc w:val="both"/>
              <w:rPr>
                <w:rFonts w:ascii="Arial" w:hAnsi="Arial" w:cs="Arial"/>
                <w:sz w:val="22"/>
                <w:szCs w:val="22"/>
                <w:lang w:val="hr-BA"/>
              </w:rPr>
            </w:pPr>
            <w:r w:rsidRPr="00531F67">
              <w:rPr>
                <w:rFonts w:ascii="Arial" w:hAnsi="Arial" w:cs="Arial"/>
                <w:sz w:val="22"/>
                <w:szCs w:val="22"/>
                <w:lang w:val="hr-BA"/>
              </w:rPr>
              <w:t>18° 6'42.64"E</w:t>
            </w:r>
          </w:p>
        </w:tc>
        <w:tc>
          <w:tcPr>
            <w:tcW w:w="1181" w:type="dxa"/>
          </w:tcPr>
          <w:p w14:paraId="79FFC5E0" w14:textId="77777777" w:rsidR="00615BAC" w:rsidRPr="00531F67" w:rsidRDefault="00615BAC" w:rsidP="00615BAC">
            <w:pPr>
              <w:jc w:val="center"/>
              <w:rPr>
                <w:rFonts w:ascii="Arial" w:hAnsi="Arial" w:cs="Arial"/>
                <w:sz w:val="22"/>
                <w:szCs w:val="22"/>
              </w:rPr>
            </w:pPr>
            <w:r w:rsidRPr="00531F67">
              <w:rPr>
                <w:rFonts w:ascii="Arial" w:hAnsi="Arial" w:cs="Arial"/>
                <w:sz w:val="22"/>
                <w:szCs w:val="22"/>
              </w:rPr>
              <w:t>2X30</w:t>
            </w:r>
          </w:p>
        </w:tc>
        <w:tc>
          <w:tcPr>
            <w:tcW w:w="1302" w:type="dxa"/>
            <w:vAlign w:val="center"/>
          </w:tcPr>
          <w:p w14:paraId="79FFC5E1" w14:textId="77777777" w:rsidR="00615BAC" w:rsidRPr="00531F67" w:rsidRDefault="00615BAC" w:rsidP="000F4912">
            <w:pPr>
              <w:jc w:val="center"/>
              <w:rPr>
                <w:rFonts w:ascii="Arial" w:hAnsi="Arial" w:cs="Arial"/>
                <w:sz w:val="22"/>
                <w:szCs w:val="22"/>
              </w:rPr>
            </w:pPr>
            <w:r w:rsidRPr="00531F67">
              <w:rPr>
                <w:rFonts w:ascii="Arial" w:hAnsi="Arial" w:cs="Arial"/>
                <w:sz w:val="22"/>
                <w:szCs w:val="22"/>
              </w:rPr>
              <w:t>Vrećasti filter</w:t>
            </w:r>
          </w:p>
        </w:tc>
        <w:tc>
          <w:tcPr>
            <w:tcW w:w="1266" w:type="dxa"/>
            <w:vAlign w:val="center"/>
          </w:tcPr>
          <w:p w14:paraId="79FFC5E2" w14:textId="77777777" w:rsidR="00615BAC" w:rsidRPr="00531F67" w:rsidRDefault="00615BAC" w:rsidP="00615BAC">
            <w:pPr>
              <w:jc w:val="center"/>
              <w:rPr>
                <w:rFonts w:ascii="Arial" w:hAnsi="Arial" w:cs="Arial"/>
                <w:sz w:val="22"/>
                <w:szCs w:val="22"/>
              </w:rPr>
            </w:pPr>
            <w:r w:rsidRPr="00531F67">
              <w:rPr>
                <w:rFonts w:ascii="Arial" w:hAnsi="Arial" w:cs="Arial"/>
                <w:sz w:val="22"/>
                <w:szCs w:val="22"/>
              </w:rPr>
              <w:t>Z42</w:t>
            </w:r>
          </w:p>
        </w:tc>
      </w:tr>
      <w:tr w:rsidR="00615BAC" w:rsidRPr="00531F67" w14:paraId="79FFC5EC" w14:textId="77777777" w:rsidTr="000F4912">
        <w:trPr>
          <w:trHeight w:val="266"/>
          <w:jc w:val="center"/>
        </w:trPr>
        <w:tc>
          <w:tcPr>
            <w:tcW w:w="746" w:type="dxa"/>
            <w:vAlign w:val="center"/>
          </w:tcPr>
          <w:p w14:paraId="79FFC5E4" w14:textId="77777777" w:rsidR="00615BAC" w:rsidRPr="00531F67" w:rsidRDefault="00615BAC" w:rsidP="00DC3020">
            <w:pPr>
              <w:pStyle w:val="ListParagraph"/>
              <w:numPr>
                <w:ilvl w:val="0"/>
                <w:numId w:val="18"/>
              </w:numPr>
              <w:tabs>
                <w:tab w:val="left" w:pos="567"/>
              </w:tabs>
              <w:jc w:val="center"/>
              <w:rPr>
                <w:rFonts w:ascii="Arial" w:hAnsi="Arial" w:cs="Arial"/>
                <w:i w:val="0"/>
                <w:sz w:val="22"/>
                <w:szCs w:val="22"/>
                <w:lang w:val="hr-BA"/>
              </w:rPr>
            </w:pPr>
          </w:p>
        </w:tc>
        <w:tc>
          <w:tcPr>
            <w:tcW w:w="2081" w:type="dxa"/>
            <w:shd w:val="clear" w:color="auto" w:fill="auto"/>
            <w:noWrap/>
          </w:tcPr>
          <w:p w14:paraId="79FFC5E5" w14:textId="77777777" w:rsidR="00615BAC" w:rsidRPr="00531F67" w:rsidRDefault="00615BAC" w:rsidP="007F24FA">
            <w:pPr>
              <w:tabs>
                <w:tab w:val="left" w:pos="567"/>
              </w:tabs>
              <w:rPr>
                <w:rFonts w:ascii="Arial" w:hAnsi="Arial" w:cs="Arial"/>
                <w:sz w:val="22"/>
                <w:szCs w:val="22"/>
                <w:lang w:val="hr-BA"/>
              </w:rPr>
            </w:pPr>
            <w:r w:rsidRPr="00531F67">
              <w:rPr>
                <w:rFonts w:ascii="Arial" w:hAnsi="Arial" w:cs="Arial"/>
                <w:sz w:val="22"/>
                <w:szCs w:val="22"/>
                <w:lang w:val="hr-BA"/>
              </w:rPr>
              <w:t>Izlaza otprašivača pakovaone A linija</w:t>
            </w:r>
          </w:p>
        </w:tc>
        <w:tc>
          <w:tcPr>
            <w:tcW w:w="1282" w:type="dxa"/>
            <w:shd w:val="clear" w:color="auto" w:fill="auto"/>
            <w:noWrap/>
          </w:tcPr>
          <w:p w14:paraId="79FFC5E6" w14:textId="77777777" w:rsidR="00615BAC" w:rsidRPr="00531F67" w:rsidRDefault="00615BAC" w:rsidP="00615BAC">
            <w:pPr>
              <w:tabs>
                <w:tab w:val="left" w:pos="567"/>
              </w:tabs>
              <w:jc w:val="center"/>
              <w:rPr>
                <w:rFonts w:ascii="Arial" w:hAnsi="Arial" w:cs="Arial"/>
                <w:sz w:val="22"/>
                <w:szCs w:val="22"/>
                <w:lang w:val="hr-BA"/>
              </w:rPr>
            </w:pPr>
            <w:r w:rsidRPr="00531F67">
              <w:rPr>
                <w:rFonts w:ascii="Arial" w:hAnsi="Arial" w:cs="Arial"/>
                <w:sz w:val="22"/>
                <w:szCs w:val="22"/>
                <w:lang w:val="hr-BA"/>
              </w:rPr>
              <w:t>Ø600</w:t>
            </w:r>
          </w:p>
        </w:tc>
        <w:tc>
          <w:tcPr>
            <w:tcW w:w="1837" w:type="dxa"/>
            <w:shd w:val="clear" w:color="auto" w:fill="auto"/>
            <w:noWrap/>
            <w:vAlign w:val="center"/>
          </w:tcPr>
          <w:p w14:paraId="79FFC5E7" w14:textId="77777777" w:rsidR="00615BAC" w:rsidRPr="00531F67" w:rsidRDefault="00615BAC" w:rsidP="000F4912">
            <w:pPr>
              <w:tabs>
                <w:tab w:val="left" w:pos="567"/>
              </w:tabs>
              <w:jc w:val="both"/>
              <w:rPr>
                <w:rFonts w:ascii="Arial" w:hAnsi="Arial" w:cs="Arial"/>
                <w:sz w:val="22"/>
                <w:szCs w:val="22"/>
                <w:lang w:val="hr-BA"/>
              </w:rPr>
            </w:pPr>
            <w:r w:rsidRPr="00531F67">
              <w:rPr>
                <w:rFonts w:ascii="Arial" w:hAnsi="Arial" w:cs="Arial"/>
                <w:sz w:val="22"/>
                <w:szCs w:val="22"/>
                <w:lang w:val="hr-BA"/>
              </w:rPr>
              <w:t>44° 7'3.90"N;</w:t>
            </w:r>
          </w:p>
          <w:p w14:paraId="79FFC5E8" w14:textId="77777777" w:rsidR="00615BAC" w:rsidRPr="00531F67" w:rsidRDefault="00615BAC" w:rsidP="000F4912">
            <w:pPr>
              <w:tabs>
                <w:tab w:val="left" w:pos="567"/>
              </w:tabs>
              <w:jc w:val="both"/>
              <w:rPr>
                <w:rFonts w:ascii="Arial" w:hAnsi="Arial" w:cs="Arial"/>
                <w:sz w:val="22"/>
                <w:szCs w:val="22"/>
                <w:lang w:val="hr-BA"/>
              </w:rPr>
            </w:pPr>
            <w:r w:rsidRPr="00531F67">
              <w:rPr>
                <w:rFonts w:ascii="Arial" w:hAnsi="Arial" w:cs="Arial"/>
                <w:sz w:val="22"/>
                <w:szCs w:val="22"/>
                <w:lang w:val="hr-BA"/>
              </w:rPr>
              <w:t>18° 6'41.38"E</w:t>
            </w:r>
          </w:p>
        </w:tc>
        <w:tc>
          <w:tcPr>
            <w:tcW w:w="1181" w:type="dxa"/>
          </w:tcPr>
          <w:p w14:paraId="79FFC5E9" w14:textId="77777777" w:rsidR="00615BAC" w:rsidRPr="00531F67" w:rsidRDefault="00615BAC" w:rsidP="00615BAC">
            <w:pPr>
              <w:jc w:val="center"/>
              <w:rPr>
                <w:rFonts w:ascii="Arial" w:hAnsi="Arial" w:cs="Arial"/>
                <w:sz w:val="22"/>
                <w:szCs w:val="22"/>
              </w:rPr>
            </w:pPr>
            <w:r w:rsidRPr="00531F67">
              <w:rPr>
                <w:rFonts w:ascii="Arial" w:hAnsi="Arial" w:cs="Arial"/>
                <w:sz w:val="22"/>
                <w:szCs w:val="22"/>
              </w:rPr>
              <w:t>300</w:t>
            </w:r>
          </w:p>
        </w:tc>
        <w:tc>
          <w:tcPr>
            <w:tcW w:w="1302" w:type="dxa"/>
            <w:vAlign w:val="center"/>
          </w:tcPr>
          <w:p w14:paraId="79FFC5EA" w14:textId="77777777" w:rsidR="00615BAC" w:rsidRPr="00531F67" w:rsidRDefault="00615BAC" w:rsidP="000F4912">
            <w:pPr>
              <w:jc w:val="center"/>
              <w:rPr>
                <w:rFonts w:ascii="Arial" w:hAnsi="Arial" w:cs="Arial"/>
                <w:sz w:val="22"/>
                <w:szCs w:val="22"/>
              </w:rPr>
            </w:pPr>
            <w:r w:rsidRPr="00531F67">
              <w:rPr>
                <w:rFonts w:ascii="Arial" w:hAnsi="Arial" w:cs="Arial"/>
                <w:sz w:val="22"/>
                <w:szCs w:val="22"/>
              </w:rPr>
              <w:t>Vrećasti filter</w:t>
            </w:r>
          </w:p>
        </w:tc>
        <w:tc>
          <w:tcPr>
            <w:tcW w:w="1266" w:type="dxa"/>
            <w:vAlign w:val="center"/>
          </w:tcPr>
          <w:p w14:paraId="79FFC5EB" w14:textId="77777777" w:rsidR="00615BAC" w:rsidRPr="00531F67" w:rsidRDefault="00615BAC" w:rsidP="00615BAC">
            <w:pPr>
              <w:jc w:val="center"/>
              <w:rPr>
                <w:rFonts w:ascii="Arial" w:hAnsi="Arial" w:cs="Arial"/>
                <w:sz w:val="22"/>
                <w:szCs w:val="22"/>
              </w:rPr>
            </w:pPr>
            <w:r w:rsidRPr="00531F67">
              <w:rPr>
                <w:rFonts w:ascii="Arial" w:hAnsi="Arial" w:cs="Arial"/>
                <w:sz w:val="22"/>
                <w:szCs w:val="22"/>
              </w:rPr>
              <w:t>Z43</w:t>
            </w:r>
          </w:p>
        </w:tc>
      </w:tr>
      <w:tr w:rsidR="00615BAC" w:rsidRPr="00531F67" w14:paraId="79FFC5F5" w14:textId="77777777" w:rsidTr="000F4912">
        <w:trPr>
          <w:trHeight w:val="266"/>
          <w:jc w:val="center"/>
        </w:trPr>
        <w:tc>
          <w:tcPr>
            <w:tcW w:w="746" w:type="dxa"/>
            <w:vAlign w:val="center"/>
          </w:tcPr>
          <w:p w14:paraId="79FFC5ED" w14:textId="77777777" w:rsidR="00615BAC" w:rsidRPr="00531F67" w:rsidRDefault="00615BAC" w:rsidP="00DC3020">
            <w:pPr>
              <w:pStyle w:val="ListParagraph"/>
              <w:numPr>
                <w:ilvl w:val="0"/>
                <w:numId w:val="18"/>
              </w:numPr>
              <w:tabs>
                <w:tab w:val="left" w:pos="567"/>
              </w:tabs>
              <w:jc w:val="center"/>
              <w:rPr>
                <w:rFonts w:ascii="Arial" w:hAnsi="Arial" w:cs="Arial"/>
                <w:i w:val="0"/>
                <w:sz w:val="22"/>
                <w:szCs w:val="22"/>
                <w:lang w:val="hr-BA"/>
              </w:rPr>
            </w:pPr>
          </w:p>
        </w:tc>
        <w:tc>
          <w:tcPr>
            <w:tcW w:w="2081" w:type="dxa"/>
            <w:shd w:val="clear" w:color="auto" w:fill="auto"/>
            <w:noWrap/>
          </w:tcPr>
          <w:p w14:paraId="79FFC5EE" w14:textId="77777777" w:rsidR="00615BAC" w:rsidRPr="00531F67" w:rsidRDefault="00615BAC" w:rsidP="000F4912">
            <w:pPr>
              <w:tabs>
                <w:tab w:val="left" w:pos="567"/>
              </w:tabs>
              <w:rPr>
                <w:rFonts w:ascii="Arial" w:hAnsi="Arial" w:cs="Arial"/>
                <w:sz w:val="22"/>
                <w:szCs w:val="22"/>
                <w:lang w:val="hr-BA"/>
              </w:rPr>
            </w:pPr>
            <w:r w:rsidRPr="00531F67">
              <w:rPr>
                <w:rFonts w:ascii="Arial" w:hAnsi="Arial" w:cs="Arial"/>
                <w:sz w:val="22"/>
                <w:szCs w:val="22"/>
                <w:lang w:val="hr-BA"/>
              </w:rPr>
              <w:t>Izlaz otprašivača silosa cementa</w:t>
            </w:r>
          </w:p>
        </w:tc>
        <w:tc>
          <w:tcPr>
            <w:tcW w:w="1282" w:type="dxa"/>
            <w:shd w:val="clear" w:color="auto" w:fill="auto"/>
            <w:noWrap/>
          </w:tcPr>
          <w:p w14:paraId="79FFC5EF" w14:textId="77777777" w:rsidR="00615BAC" w:rsidRPr="00531F67" w:rsidRDefault="00615BAC" w:rsidP="00615BAC">
            <w:pPr>
              <w:tabs>
                <w:tab w:val="left" w:pos="567"/>
              </w:tabs>
              <w:jc w:val="center"/>
              <w:rPr>
                <w:rFonts w:ascii="Arial" w:hAnsi="Arial" w:cs="Arial"/>
                <w:sz w:val="22"/>
                <w:szCs w:val="22"/>
                <w:lang w:val="hr-BA"/>
              </w:rPr>
            </w:pPr>
            <w:r w:rsidRPr="00531F67">
              <w:rPr>
                <w:rFonts w:ascii="Arial" w:hAnsi="Arial" w:cs="Arial"/>
                <w:sz w:val="22"/>
                <w:szCs w:val="22"/>
                <w:lang w:val="hr-BA"/>
              </w:rPr>
              <w:t>Ø600</w:t>
            </w:r>
          </w:p>
        </w:tc>
        <w:tc>
          <w:tcPr>
            <w:tcW w:w="1837" w:type="dxa"/>
            <w:shd w:val="clear" w:color="auto" w:fill="auto"/>
            <w:noWrap/>
            <w:vAlign w:val="center"/>
          </w:tcPr>
          <w:p w14:paraId="79FFC5F0" w14:textId="77777777" w:rsidR="00615BAC" w:rsidRPr="00531F67" w:rsidRDefault="00615BAC" w:rsidP="000F4912">
            <w:pPr>
              <w:tabs>
                <w:tab w:val="left" w:pos="567"/>
              </w:tabs>
              <w:jc w:val="both"/>
              <w:rPr>
                <w:rFonts w:ascii="Arial" w:hAnsi="Arial" w:cs="Arial"/>
                <w:sz w:val="22"/>
                <w:szCs w:val="22"/>
                <w:lang w:val="hr-BA"/>
              </w:rPr>
            </w:pPr>
            <w:r w:rsidRPr="00531F67">
              <w:rPr>
                <w:rFonts w:ascii="Arial" w:hAnsi="Arial" w:cs="Arial"/>
                <w:sz w:val="22"/>
                <w:szCs w:val="22"/>
                <w:lang w:val="hr-BA"/>
              </w:rPr>
              <w:t>44° 7'4.20"N;</w:t>
            </w:r>
          </w:p>
          <w:p w14:paraId="79FFC5F1" w14:textId="77777777" w:rsidR="00615BAC" w:rsidRPr="00531F67" w:rsidRDefault="00615BAC" w:rsidP="000F4912">
            <w:pPr>
              <w:tabs>
                <w:tab w:val="left" w:pos="567"/>
              </w:tabs>
              <w:jc w:val="both"/>
              <w:rPr>
                <w:rFonts w:ascii="Arial" w:hAnsi="Arial" w:cs="Arial"/>
                <w:sz w:val="22"/>
                <w:szCs w:val="22"/>
                <w:lang w:val="hr-BA"/>
              </w:rPr>
            </w:pPr>
            <w:r w:rsidRPr="00531F67">
              <w:rPr>
                <w:rFonts w:ascii="Arial" w:hAnsi="Arial" w:cs="Arial"/>
                <w:sz w:val="22"/>
                <w:szCs w:val="22"/>
                <w:lang w:val="hr-BA"/>
              </w:rPr>
              <w:t>18° 6'42.11"E</w:t>
            </w:r>
          </w:p>
        </w:tc>
        <w:tc>
          <w:tcPr>
            <w:tcW w:w="1181" w:type="dxa"/>
          </w:tcPr>
          <w:p w14:paraId="79FFC5F2" w14:textId="77777777" w:rsidR="00615BAC" w:rsidRPr="00531F67" w:rsidRDefault="00615BAC" w:rsidP="00615BAC">
            <w:pPr>
              <w:jc w:val="center"/>
              <w:rPr>
                <w:rFonts w:ascii="Arial" w:hAnsi="Arial" w:cs="Arial"/>
                <w:sz w:val="22"/>
                <w:szCs w:val="22"/>
              </w:rPr>
            </w:pPr>
            <w:r w:rsidRPr="00531F67">
              <w:rPr>
                <w:rFonts w:ascii="Arial" w:hAnsi="Arial" w:cs="Arial"/>
                <w:sz w:val="22"/>
                <w:szCs w:val="22"/>
              </w:rPr>
              <w:t>300</w:t>
            </w:r>
          </w:p>
        </w:tc>
        <w:tc>
          <w:tcPr>
            <w:tcW w:w="1302" w:type="dxa"/>
            <w:vAlign w:val="center"/>
          </w:tcPr>
          <w:p w14:paraId="79FFC5F3" w14:textId="77777777" w:rsidR="00615BAC" w:rsidRPr="00531F67" w:rsidRDefault="00615BAC" w:rsidP="000F4912">
            <w:pPr>
              <w:jc w:val="center"/>
              <w:rPr>
                <w:rFonts w:ascii="Arial" w:hAnsi="Arial" w:cs="Arial"/>
                <w:sz w:val="22"/>
                <w:szCs w:val="22"/>
              </w:rPr>
            </w:pPr>
            <w:r w:rsidRPr="00531F67">
              <w:rPr>
                <w:rFonts w:ascii="Arial" w:hAnsi="Arial" w:cs="Arial"/>
                <w:sz w:val="22"/>
                <w:szCs w:val="22"/>
              </w:rPr>
              <w:t>Vrećasti filter</w:t>
            </w:r>
          </w:p>
        </w:tc>
        <w:tc>
          <w:tcPr>
            <w:tcW w:w="1266" w:type="dxa"/>
            <w:vAlign w:val="center"/>
          </w:tcPr>
          <w:p w14:paraId="79FFC5F4" w14:textId="77777777" w:rsidR="00615BAC" w:rsidRPr="00531F67" w:rsidRDefault="00615BAC" w:rsidP="00615BAC">
            <w:pPr>
              <w:jc w:val="center"/>
              <w:rPr>
                <w:rFonts w:ascii="Arial" w:hAnsi="Arial" w:cs="Arial"/>
                <w:sz w:val="22"/>
                <w:szCs w:val="22"/>
              </w:rPr>
            </w:pPr>
            <w:r w:rsidRPr="00531F67">
              <w:rPr>
                <w:rFonts w:ascii="Arial" w:hAnsi="Arial" w:cs="Arial"/>
                <w:sz w:val="22"/>
                <w:szCs w:val="22"/>
              </w:rPr>
              <w:t>Z44</w:t>
            </w:r>
          </w:p>
        </w:tc>
      </w:tr>
      <w:tr w:rsidR="00615BAC" w:rsidRPr="00531F67" w14:paraId="79FFC5FE" w14:textId="77777777" w:rsidTr="00B242EA">
        <w:trPr>
          <w:trHeight w:val="266"/>
          <w:jc w:val="center"/>
        </w:trPr>
        <w:tc>
          <w:tcPr>
            <w:tcW w:w="746" w:type="dxa"/>
            <w:shd w:val="clear" w:color="auto" w:fill="auto"/>
            <w:vAlign w:val="center"/>
          </w:tcPr>
          <w:p w14:paraId="79FFC5F6" w14:textId="77777777" w:rsidR="00615BAC" w:rsidRPr="00531F67" w:rsidRDefault="00615BAC" w:rsidP="00DC3020">
            <w:pPr>
              <w:pStyle w:val="ListParagraph"/>
              <w:numPr>
                <w:ilvl w:val="0"/>
                <w:numId w:val="18"/>
              </w:numPr>
              <w:tabs>
                <w:tab w:val="left" w:pos="567"/>
              </w:tabs>
              <w:jc w:val="center"/>
              <w:rPr>
                <w:rFonts w:ascii="Arial" w:hAnsi="Arial" w:cs="Arial"/>
                <w:i w:val="0"/>
                <w:sz w:val="22"/>
                <w:szCs w:val="22"/>
                <w:lang w:val="hr-BA"/>
              </w:rPr>
            </w:pPr>
          </w:p>
        </w:tc>
        <w:tc>
          <w:tcPr>
            <w:tcW w:w="2081" w:type="dxa"/>
            <w:shd w:val="clear" w:color="auto" w:fill="auto"/>
            <w:noWrap/>
          </w:tcPr>
          <w:p w14:paraId="79FFC5F7" w14:textId="77777777" w:rsidR="00615BAC" w:rsidRPr="00531F67" w:rsidRDefault="00615BAC" w:rsidP="000F4912">
            <w:pPr>
              <w:tabs>
                <w:tab w:val="left" w:pos="567"/>
              </w:tabs>
              <w:rPr>
                <w:rFonts w:ascii="Arial" w:hAnsi="Arial" w:cs="Arial"/>
                <w:sz w:val="22"/>
                <w:szCs w:val="22"/>
                <w:lang w:val="hr-BA"/>
              </w:rPr>
            </w:pPr>
            <w:r w:rsidRPr="00531F67">
              <w:rPr>
                <w:rFonts w:ascii="Arial" w:hAnsi="Arial" w:cs="Arial"/>
                <w:sz w:val="22"/>
                <w:szCs w:val="22"/>
                <w:lang w:val="hr-BA"/>
              </w:rPr>
              <w:t>Izlaz otprašivača mlina uglja</w:t>
            </w:r>
          </w:p>
        </w:tc>
        <w:tc>
          <w:tcPr>
            <w:tcW w:w="1282" w:type="dxa"/>
            <w:shd w:val="clear" w:color="auto" w:fill="auto"/>
            <w:noWrap/>
          </w:tcPr>
          <w:p w14:paraId="79FFC5F8" w14:textId="77777777" w:rsidR="00615BAC" w:rsidRPr="00531F67" w:rsidRDefault="00615BAC" w:rsidP="00615BAC">
            <w:pPr>
              <w:tabs>
                <w:tab w:val="left" w:pos="567"/>
              </w:tabs>
              <w:jc w:val="center"/>
              <w:rPr>
                <w:rFonts w:ascii="Arial" w:hAnsi="Arial" w:cs="Arial"/>
                <w:sz w:val="22"/>
                <w:szCs w:val="22"/>
                <w:lang w:val="hr-BA"/>
              </w:rPr>
            </w:pPr>
            <w:r w:rsidRPr="00531F67">
              <w:rPr>
                <w:rFonts w:ascii="Arial" w:hAnsi="Arial" w:cs="Arial"/>
                <w:sz w:val="22"/>
                <w:szCs w:val="22"/>
                <w:lang w:val="hr-BA"/>
              </w:rPr>
              <w:t>Ø900</w:t>
            </w:r>
          </w:p>
        </w:tc>
        <w:tc>
          <w:tcPr>
            <w:tcW w:w="1837" w:type="dxa"/>
            <w:shd w:val="clear" w:color="auto" w:fill="auto"/>
            <w:noWrap/>
            <w:vAlign w:val="center"/>
          </w:tcPr>
          <w:p w14:paraId="79FFC5F9" w14:textId="77777777" w:rsidR="00615BAC" w:rsidRPr="00531F67" w:rsidRDefault="00615BAC" w:rsidP="000F4912">
            <w:pPr>
              <w:tabs>
                <w:tab w:val="left" w:pos="567"/>
              </w:tabs>
              <w:jc w:val="both"/>
              <w:rPr>
                <w:rFonts w:ascii="Arial" w:hAnsi="Arial" w:cs="Arial"/>
                <w:sz w:val="22"/>
                <w:szCs w:val="22"/>
                <w:lang w:val="hr-BA"/>
              </w:rPr>
            </w:pPr>
            <w:r w:rsidRPr="00531F67">
              <w:rPr>
                <w:rFonts w:ascii="Arial" w:hAnsi="Arial" w:cs="Arial"/>
                <w:sz w:val="22"/>
                <w:szCs w:val="22"/>
                <w:lang w:val="hr-BA"/>
              </w:rPr>
              <w:t>44° 7'0.32"N</w:t>
            </w:r>
          </w:p>
          <w:p w14:paraId="79FFC5FA" w14:textId="77777777" w:rsidR="00615BAC" w:rsidRPr="00531F67" w:rsidRDefault="00615BAC" w:rsidP="000F4912">
            <w:pPr>
              <w:tabs>
                <w:tab w:val="left" w:pos="567"/>
              </w:tabs>
              <w:jc w:val="both"/>
              <w:rPr>
                <w:rFonts w:ascii="Arial" w:hAnsi="Arial" w:cs="Arial"/>
                <w:sz w:val="22"/>
                <w:szCs w:val="22"/>
                <w:lang w:val="hr-BA"/>
              </w:rPr>
            </w:pPr>
            <w:r w:rsidRPr="00531F67">
              <w:rPr>
                <w:rFonts w:ascii="Arial" w:hAnsi="Arial" w:cs="Arial"/>
                <w:sz w:val="22"/>
                <w:szCs w:val="22"/>
                <w:lang w:val="hr-BA"/>
              </w:rPr>
              <w:t>18° 6'48.26"E</w:t>
            </w:r>
          </w:p>
        </w:tc>
        <w:tc>
          <w:tcPr>
            <w:tcW w:w="1181" w:type="dxa"/>
            <w:shd w:val="clear" w:color="auto" w:fill="auto"/>
          </w:tcPr>
          <w:p w14:paraId="79FFC5FB" w14:textId="77777777" w:rsidR="00615BAC" w:rsidRPr="00531F67" w:rsidRDefault="004603B0" w:rsidP="00615BAC">
            <w:pPr>
              <w:jc w:val="center"/>
              <w:rPr>
                <w:rFonts w:ascii="Arial" w:hAnsi="Arial" w:cs="Arial"/>
                <w:sz w:val="22"/>
                <w:szCs w:val="22"/>
              </w:rPr>
            </w:pPr>
            <w:r w:rsidRPr="00531F67">
              <w:rPr>
                <w:rFonts w:ascii="Arial" w:hAnsi="Arial" w:cs="Arial"/>
                <w:sz w:val="22"/>
                <w:szCs w:val="22"/>
              </w:rPr>
              <w:t>770</w:t>
            </w:r>
          </w:p>
        </w:tc>
        <w:tc>
          <w:tcPr>
            <w:tcW w:w="1302" w:type="dxa"/>
            <w:shd w:val="clear" w:color="auto" w:fill="auto"/>
            <w:vAlign w:val="center"/>
          </w:tcPr>
          <w:p w14:paraId="79FFC5FC" w14:textId="77777777" w:rsidR="00615BAC" w:rsidRPr="00531F67" w:rsidRDefault="00615BAC" w:rsidP="000F4912">
            <w:pPr>
              <w:jc w:val="center"/>
              <w:rPr>
                <w:rFonts w:ascii="Arial" w:hAnsi="Arial" w:cs="Arial"/>
                <w:sz w:val="22"/>
                <w:szCs w:val="22"/>
              </w:rPr>
            </w:pPr>
            <w:r w:rsidRPr="00531F67">
              <w:rPr>
                <w:rFonts w:ascii="Arial" w:hAnsi="Arial" w:cs="Arial"/>
                <w:sz w:val="22"/>
                <w:szCs w:val="22"/>
              </w:rPr>
              <w:t>Vrećasti filter</w:t>
            </w:r>
          </w:p>
        </w:tc>
        <w:tc>
          <w:tcPr>
            <w:tcW w:w="1266" w:type="dxa"/>
            <w:shd w:val="clear" w:color="auto" w:fill="auto"/>
            <w:vAlign w:val="center"/>
          </w:tcPr>
          <w:p w14:paraId="79FFC5FD" w14:textId="77777777" w:rsidR="00615BAC" w:rsidRPr="00531F67" w:rsidRDefault="00615BAC" w:rsidP="00615BAC">
            <w:pPr>
              <w:jc w:val="center"/>
              <w:rPr>
                <w:rFonts w:ascii="Arial" w:hAnsi="Arial" w:cs="Arial"/>
                <w:sz w:val="22"/>
                <w:szCs w:val="22"/>
              </w:rPr>
            </w:pPr>
            <w:r w:rsidRPr="00531F67">
              <w:rPr>
                <w:rFonts w:ascii="Arial" w:hAnsi="Arial" w:cs="Arial"/>
                <w:sz w:val="22"/>
                <w:szCs w:val="22"/>
              </w:rPr>
              <w:t>Z45</w:t>
            </w:r>
          </w:p>
        </w:tc>
      </w:tr>
      <w:tr w:rsidR="00615BAC" w:rsidRPr="00531F67" w14:paraId="79FFC607" w14:textId="77777777" w:rsidTr="000F4912">
        <w:trPr>
          <w:trHeight w:val="266"/>
          <w:jc w:val="center"/>
        </w:trPr>
        <w:tc>
          <w:tcPr>
            <w:tcW w:w="746" w:type="dxa"/>
            <w:vAlign w:val="center"/>
          </w:tcPr>
          <w:p w14:paraId="79FFC5FF" w14:textId="77777777" w:rsidR="00615BAC" w:rsidRPr="00531F67" w:rsidRDefault="00615BAC" w:rsidP="00DC3020">
            <w:pPr>
              <w:pStyle w:val="ListParagraph"/>
              <w:numPr>
                <w:ilvl w:val="0"/>
                <w:numId w:val="18"/>
              </w:numPr>
              <w:tabs>
                <w:tab w:val="left" w:pos="567"/>
              </w:tabs>
              <w:jc w:val="center"/>
              <w:rPr>
                <w:rFonts w:ascii="Arial" w:hAnsi="Arial" w:cs="Arial"/>
                <w:i w:val="0"/>
                <w:sz w:val="22"/>
                <w:szCs w:val="22"/>
                <w:lang w:val="hr-BA"/>
              </w:rPr>
            </w:pPr>
          </w:p>
        </w:tc>
        <w:tc>
          <w:tcPr>
            <w:tcW w:w="2081" w:type="dxa"/>
            <w:shd w:val="clear" w:color="auto" w:fill="auto"/>
            <w:noWrap/>
          </w:tcPr>
          <w:p w14:paraId="79FFC600" w14:textId="77777777" w:rsidR="00615BAC" w:rsidRPr="00531F67" w:rsidRDefault="00615BAC" w:rsidP="000F4912">
            <w:pPr>
              <w:tabs>
                <w:tab w:val="left" w:pos="567"/>
              </w:tabs>
              <w:rPr>
                <w:rFonts w:ascii="Arial" w:hAnsi="Arial" w:cs="Arial"/>
                <w:sz w:val="22"/>
                <w:szCs w:val="22"/>
                <w:lang w:val="hr-BA"/>
              </w:rPr>
            </w:pPr>
            <w:r w:rsidRPr="00531F67">
              <w:rPr>
                <w:rFonts w:ascii="Arial" w:hAnsi="Arial" w:cs="Arial"/>
                <w:sz w:val="22"/>
                <w:szCs w:val="22"/>
                <w:lang w:val="hr-BA"/>
              </w:rPr>
              <w:t>Kotao za centralno grijanje - Rumunski</w:t>
            </w:r>
          </w:p>
        </w:tc>
        <w:tc>
          <w:tcPr>
            <w:tcW w:w="1282" w:type="dxa"/>
            <w:shd w:val="clear" w:color="auto" w:fill="auto"/>
            <w:noWrap/>
            <w:vAlign w:val="center"/>
          </w:tcPr>
          <w:p w14:paraId="79FFC601" w14:textId="77777777" w:rsidR="00615BAC" w:rsidRPr="00531F67" w:rsidRDefault="00615BAC" w:rsidP="00615BAC">
            <w:pPr>
              <w:tabs>
                <w:tab w:val="left" w:pos="567"/>
              </w:tabs>
              <w:jc w:val="center"/>
              <w:rPr>
                <w:rFonts w:ascii="Arial" w:hAnsi="Arial" w:cs="Arial"/>
                <w:sz w:val="22"/>
                <w:szCs w:val="22"/>
                <w:lang w:val="hr-BA"/>
              </w:rPr>
            </w:pPr>
            <w:r w:rsidRPr="00531F67">
              <w:rPr>
                <w:rFonts w:ascii="Arial" w:hAnsi="Arial" w:cs="Arial"/>
                <w:sz w:val="22"/>
                <w:szCs w:val="22"/>
                <w:lang w:val="hr-BA"/>
              </w:rPr>
              <w:t>Ø400</w:t>
            </w:r>
          </w:p>
        </w:tc>
        <w:tc>
          <w:tcPr>
            <w:tcW w:w="1837" w:type="dxa"/>
            <w:shd w:val="clear" w:color="auto" w:fill="auto"/>
            <w:noWrap/>
            <w:vAlign w:val="center"/>
          </w:tcPr>
          <w:p w14:paraId="79FFC602" w14:textId="77777777" w:rsidR="00615BAC" w:rsidRPr="00531F67" w:rsidRDefault="00615BAC" w:rsidP="000F4912">
            <w:pPr>
              <w:tabs>
                <w:tab w:val="left" w:pos="567"/>
              </w:tabs>
              <w:jc w:val="both"/>
              <w:rPr>
                <w:rFonts w:ascii="Arial" w:hAnsi="Arial" w:cs="Arial"/>
                <w:sz w:val="22"/>
                <w:szCs w:val="22"/>
                <w:lang w:val="hr-BA"/>
              </w:rPr>
            </w:pPr>
            <w:r w:rsidRPr="00531F67">
              <w:rPr>
                <w:rFonts w:ascii="Arial" w:hAnsi="Arial" w:cs="Arial"/>
                <w:sz w:val="22"/>
                <w:szCs w:val="22"/>
                <w:lang w:val="hr-BA"/>
              </w:rPr>
              <w:t>44° 6'53.15"; N</w:t>
            </w:r>
          </w:p>
          <w:p w14:paraId="79FFC603" w14:textId="77777777" w:rsidR="00615BAC" w:rsidRPr="00531F67" w:rsidRDefault="00615BAC" w:rsidP="000F4912">
            <w:pPr>
              <w:tabs>
                <w:tab w:val="left" w:pos="567"/>
              </w:tabs>
              <w:jc w:val="both"/>
              <w:rPr>
                <w:rFonts w:ascii="Arial" w:hAnsi="Arial" w:cs="Arial"/>
                <w:sz w:val="22"/>
                <w:szCs w:val="22"/>
                <w:lang w:val="hr-BA"/>
              </w:rPr>
            </w:pPr>
            <w:r w:rsidRPr="00531F67">
              <w:rPr>
                <w:rFonts w:ascii="Arial" w:hAnsi="Arial" w:cs="Arial"/>
                <w:sz w:val="22"/>
                <w:szCs w:val="22"/>
                <w:lang w:val="hr-BA"/>
              </w:rPr>
              <w:t>18° 6'53.26"E</w:t>
            </w:r>
          </w:p>
        </w:tc>
        <w:tc>
          <w:tcPr>
            <w:tcW w:w="1181" w:type="dxa"/>
            <w:vAlign w:val="center"/>
          </w:tcPr>
          <w:p w14:paraId="79FFC604" w14:textId="77777777" w:rsidR="00615BAC" w:rsidRPr="00531F67" w:rsidRDefault="00615BAC" w:rsidP="00615BAC">
            <w:pPr>
              <w:jc w:val="center"/>
              <w:rPr>
                <w:rFonts w:ascii="Arial" w:hAnsi="Arial" w:cs="Arial"/>
                <w:sz w:val="22"/>
                <w:szCs w:val="22"/>
              </w:rPr>
            </w:pPr>
            <w:r w:rsidRPr="00531F67">
              <w:rPr>
                <w:rFonts w:ascii="Arial" w:hAnsi="Arial" w:cs="Arial"/>
                <w:sz w:val="22"/>
                <w:szCs w:val="22"/>
              </w:rPr>
              <w:t>-</w:t>
            </w:r>
          </w:p>
        </w:tc>
        <w:tc>
          <w:tcPr>
            <w:tcW w:w="1302" w:type="dxa"/>
            <w:vAlign w:val="center"/>
          </w:tcPr>
          <w:p w14:paraId="79FFC605" w14:textId="77777777" w:rsidR="00615BAC" w:rsidRPr="00531F67" w:rsidRDefault="00615BAC" w:rsidP="000F4912">
            <w:pPr>
              <w:jc w:val="center"/>
              <w:rPr>
                <w:rFonts w:ascii="Arial" w:hAnsi="Arial" w:cs="Arial"/>
                <w:sz w:val="22"/>
                <w:szCs w:val="22"/>
              </w:rPr>
            </w:pPr>
            <w:r w:rsidRPr="00531F67">
              <w:rPr>
                <w:rFonts w:ascii="Arial" w:hAnsi="Arial" w:cs="Arial"/>
                <w:sz w:val="22"/>
                <w:szCs w:val="22"/>
              </w:rPr>
              <w:t>-</w:t>
            </w:r>
          </w:p>
        </w:tc>
        <w:tc>
          <w:tcPr>
            <w:tcW w:w="1266" w:type="dxa"/>
            <w:vAlign w:val="center"/>
          </w:tcPr>
          <w:p w14:paraId="79FFC606" w14:textId="77777777" w:rsidR="00615BAC" w:rsidRPr="00531F67" w:rsidRDefault="00615BAC" w:rsidP="00615BAC">
            <w:pPr>
              <w:jc w:val="center"/>
              <w:rPr>
                <w:rFonts w:ascii="Arial" w:hAnsi="Arial" w:cs="Arial"/>
                <w:sz w:val="22"/>
                <w:szCs w:val="22"/>
              </w:rPr>
            </w:pPr>
            <w:r w:rsidRPr="00531F67">
              <w:rPr>
                <w:rFonts w:ascii="Arial" w:hAnsi="Arial" w:cs="Arial"/>
                <w:sz w:val="22"/>
                <w:szCs w:val="22"/>
              </w:rPr>
              <w:t>Z2</w:t>
            </w:r>
          </w:p>
        </w:tc>
      </w:tr>
      <w:tr w:rsidR="00615BAC" w:rsidRPr="00531F67" w14:paraId="79FFC610" w14:textId="77777777" w:rsidTr="000F4912">
        <w:trPr>
          <w:trHeight w:val="266"/>
          <w:jc w:val="center"/>
        </w:trPr>
        <w:tc>
          <w:tcPr>
            <w:tcW w:w="746" w:type="dxa"/>
            <w:vAlign w:val="center"/>
          </w:tcPr>
          <w:p w14:paraId="79FFC608" w14:textId="77777777" w:rsidR="00615BAC" w:rsidRPr="00531F67" w:rsidRDefault="00615BAC" w:rsidP="00DC3020">
            <w:pPr>
              <w:pStyle w:val="ListParagraph"/>
              <w:numPr>
                <w:ilvl w:val="0"/>
                <w:numId w:val="18"/>
              </w:numPr>
              <w:tabs>
                <w:tab w:val="left" w:pos="567"/>
              </w:tabs>
              <w:jc w:val="center"/>
              <w:rPr>
                <w:rFonts w:ascii="Arial" w:hAnsi="Arial" w:cs="Arial"/>
                <w:i w:val="0"/>
                <w:sz w:val="22"/>
                <w:szCs w:val="22"/>
                <w:lang w:val="hr-BA"/>
              </w:rPr>
            </w:pPr>
          </w:p>
        </w:tc>
        <w:tc>
          <w:tcPr>
            <w:tcW w:w="2081" w:type="dxa"/>
            <w:shd w:val="clear" w:color="auto" w:fill="auto"/>
            <w:noWrap/>
          </w:tcPr>
          <w:p w14:paraId="79FFC609" w14:textId="77777777" w:rsidR="00615BAC" w:rsidRPr="00531F67" w:rsidRDefault="00615BAC" w:rsidP="000F4912">
            <w:pPr>
              <w:tabs>
                <w:tab w:val="left" w:pos="567"/>
              </w:tabs>
              <w:rPr>
                <w:rFonts w:ascii="Arial" w:hAnsi="Arial" w:cs="Arial"/>
                <w:sz w:val="22"/>
                <w:szCs w:val="22"/>
                <w:lang w:val="hr-BA"/>
              </w:rPr>
            </w:pPr>
            <w:r w:rsidRPr="00531F67">
              <w:rPr>
                <w:rFonts w:ascii="Arial" w:hAnsi="Arial" w:cs="Arial"/>
                <w:sz w:val="22"/>
                <w:szCs w:val="22"/>
                <w:lang w:val="hr-BA"/>
              </w:rPr>
              <w:t>Kotao za centralno grijanje - ORO</w:t>
            </w:r>
          </w:p>
        </w:tc>
        <w:tc>
          <w:tcPr>
            <w:tcW w:w="1282" w:type="dxa"/>
            <w:shd w:val="clear" w:color="auto" w:fill="auto"/>
            <w:noWrap/>
          </w:tcPr>
          <w:p w14:paraId="79FFC60A" w14:textId="77777777" w:rsidR="00615BAC" w:rsidRPr="00531F67" w:rsidRDefault="00615BAC" w:rsidP="00615BAC">
            <w:pPr>
              <w:tabs>
                <w:tab w:val="left" w:pos="567"/>
              </w:tabs>
              <w:jc w:val="center"/>
              <w:rPr>
                <w:rFonts w:ascii="Arial" w:hAnsi="Arial" w:cs="Arial"/>
                <w:sz w:val="22"/>
                <w:szCs w:val="22"/>
                <w:lang w:val="hr-BA"/>
              </w:rPr>
            </w:pPr>
            <w:r w:rsidRPr="00531F67">
              <w:rPr>
                <w:rFonts w:ascii="Arial" w:hAnsi="Arial" w:cs="Arial"/>
                <w:sz w:val="22"/>
                <w:szCs w:val="22"/>
                <w:lang w:val="hr-BA"/>
              </w:rPr>
              <w:t>Ø400</w:t>
            </w:r>
          </w:p>
        </w:tc>
        <w:tc>
          <w:tcPr>
            <w:tcW w:w="1837" w:type="dxa"/>
            <w:shd w:val="clear" w:color="auto" w:fill="auto"/>
            <w:noWrap/>
            <w:vAlign w:val="center"/>
          </w:tcPr>
          <w:p w14:paraId="79FFC60B" w14:textId="77777777" w:rsidR="00615BAC" w:rsidRPr="00531F67" w:rsidRDefault="00615BAC" w:rsidP="000F4912">
            <w:pPr>
              <w:tabs>
                <w:tab w:val="left" w:pos="567"/>
              </w:tabs>
              <w:jc w:val="both"/>
              <w:rPr>
                <w:rFonts w:ascii="Arial" w:hAnsi="Arial" w:cs="Arial"/>
                <w:sz w:val="22"/>
                <w:szCs w:val="22"/>
                <w:lang w:val="hr-BA"/>
              </w:rPr>
            </w:pPr>
            <w:r w:rsidRPr="00531F67">
              <w:rPr>
                <w:rFonts w:ascii="Arial" w:hAnsi="Arial" w:cs="Arial"/>
                <w:sz w:val="22"/>
                <w:szCs w:val="22"/>
                <w:lang w:val="hr-BA"/>
              </w:rPr>
              <w:t>44° 6'53.15"; N</w:t>
            </w:r>
          </w:p>
          <w:p w14:paraId="79FFC60C" w14:textId="77777777" w:rsidR="00615BAC" w:rsidRPr="00531F67" w:rsidRDefault="00615BAC" w:rsidP="000F4912">
            <w:pPr>
              <w:tabs>
                <w:tab w:val="left" w:pos="567"/>
              </w:tabs>
              <w:jc w:val="both"/>
              <w:rPr>
                <w:rFonts w:ascii="Arial" w:hAnsi="Arial" w:cs="Arial"/>
                <w:sz w:val="22"/>
                <w:szCs w:val="22"/>
                <w:lang w:val="hr-BA"/>
              </w:rPr>
            </w:pPr>
            <w:r w:rsidRPr="00531F67">
              <w:rPr>
                <w:rFonts w:ascii="Arial" w:hAnsi="Arial" w:cs="Arial"/>
                <w:sz w:val="22"/>
                <w:szCs w:val="22"/>
                <w:lang w:val="hr-BA"/>
              </w:rPr>
              <w:t>18° 6'53.26"E</w:t>
            </w:r>
          </w:p>
        </w:tc>
        <w:tc>
          <w:tcPr>
            <w:tcW w:w="1181" w:type="dxa"/>
          </w:tcPr>
          <w:p w14:paraId="79FFC60D" w14:textId="77777777" w:rsidR="00615BAC" w:rsidRPr="00531F67" w:rsidRDefault="00615BAC" w:rsidP="00615BAC">
            <w:pPr>
              <w:jc w:val="center"/>
              <w:rPr>
                <w:rFonts w:ascii="Arial" w:hAnsi="Arial" w:cs="Arial"/>
                <w:sz w:val="22"/>
                <w:szCs w:val="22"/>
              </w:rPr>
            </w:pPr>
          </w:p>
        </w:tc>
        <w:tc>
          <w:tcPr>
            <w:tcW w:w="1302" w:type="dxa"/>
            <w:vAlign w:val="center"/>
          </w:tcPr>
          <w:p w14:paraId="79FFC60E" w14:textId="77777777" w:rsidR="00615BAC" w:rsidRPr="00531F67" w:rsidRDefault="00615BAC" w:rsidP="000F4912">
            <w:pPr>
              <w:jc w:val="center"/>
              <w:rPr>
                <w:rFonts w:ascii="Arial" w:hAnsi="Arial" w:cs="Arial"/>
                <w:sz w:val="22"/>
                <w:szCs w:val="22"/>
              </w:rPr>
            </w:pPr>
          </w:p>
        </w:tc>
        <w:tc>
          <w:tcPr>
            <w:tcW w:w="1266" w:type="dxa"/>
            <w:vAlign w:val="center"/>
          </w:tcPr>
          <w:p w14:paraId="79FFC60F" w14:textId="77777777" w:rsidR="00615BAC" w:rsidRPr="00531F67" w:rsidRDefault="00615BAC" w:rsidP="00615BAC">
            <w:pPr>
              <w:jc w:val="center"/>
              <w:rPr>
                <w:rFonts w:ascii="Arial" w:hAnsi="Arial" w:cs="Arial"/>
                <w:sz w:val="22"/>
                <w:szCs w:val="22"/>
              </w:rPr>
            </w:pPr>
            <w:r w:rsidRPr="00531F67">
              <w:rPr>
                <w:rFonts w:ascii="Arial" w:hAnsi="Arial" w:cs="Arial"/>
                <w:sz w:val="22"/>
                <w:szCs w:val="22"/>
              </w:rPr>
              <w:t>Z3</w:t>
            </w:r>
          </w:p>
        </w:tc>
      </w:tr>
    </w:tbl>
    <w:p w14:paraId="79FFC611" w14:textId="77777777" w:rsidR="00F72E43" w:rsidRDefault="00F72E43" w:rsidP="00442B76">
      <w:pPr>
        <w:tabs>
          <w:tab w:val="left" w:pos="567"/>
        </w:tabs>
        <w:jc w:val="both"/>
        <w:rPr>
          <w:rFonts w:ascii="Arial" w:hAnsi="Arial" w:cs="Arial"/>
          <w:sz w:val="22"/>
          <w:szCs w:val="22"/>
          <w:lang w:val="hr-BA"/>
        </w:rPr>
      </w:pPr>
    </w:p>
    <w:p w14:paraId="79FFC612" w14:textId="55D3947D" w:rsidR="00F72E43" w:rsidRPr="00392D1D" w:rsidRDefault="00C44880" w:rsidP="00F72E43">
      <w:pPr>
        <w:tabs>
          <w:tab w:val="left" w:pos="567"/>
        </w:tabs>
        <w:rPr>
          <w:rFonts w:ascii="Arial" w:hAnsi="Arial" w:cs="Arial"/>
          <w:b/>
          <w:sz w:val="22"/>
          <w:szCs w:val="22"/>
          <w:lang w:val="hr-BA"/>
        </w:rPr>
      </w:pPr>
      <w:r>
        <w:rPr>
          <w:rFonts w:ascii="Arial" w:hAnsi="Arial" w:cs="Arial"/>
          <w:b/>
          <w:sz w:val="22"/>
          <w:szCs w:val="22"/>
          <w:lang w:val="hr-BA"/>
        </w:rPr>
        <w:t>5</w:t>
      </w:r>
      <w:r w:rsidR="00F72E43" w:rsidRPr="00D32519">
        <w:rPr>
          <w:rFonts w:ascii="Arial" w:hAnsi="Arial" w:cs="Arial"/>
          <w:b/>
          <w:sz w:val="22"/>
          <w:szCs w:val="22"/>
          <w:lang w:val="hr-BA"/>
        </w:rPr>
        <w:t>.2. Emisije u vode i tlo</w:t>
      </w:r>
      <w:r w:rsidR="00F72E43" w:rsidRPr="000410A4">
        <w:rPr>
          <w:rFonts w:ascii="Arial" w:hAnsi="Arial" w:cs="Arial"/>
          <w:b/>
          <w:sz w:val="22"/>
          <w:szCs w:val="22"/>
          <w:lang w:val="hr-BA"/>
        </w:rPr>
        <w:t xml:space="preserve"> </w:t>
      </w:r>
    </w:p>
    <w:p w14:paraId="79FFC613" w14:textId="77777777" w:rsidR="00A613C2" w:rsidRDefault="00A613C2" w:rsidP="004922F8">
      <w:pPr>
        <w:tabs>
          <w:tab w:val="left" w:pos="567"/>
        </w:tabs>
        <w:jc w:val="both"/>
        <w:rPr>
          <w:rFonts w:ascii="Arial" w:hAnsi="Arial" w:cs="Arial"/>
          <w:sz w:val="22"/>
          <w:szCs w:val="22"/>
          <w:lang w:val="hr-BA"/>
        </w:rPr>
      </w:pPr>
    </w:p>
    <w:p w14:paraId="79FFC614" w14:textId="77777777" w:rsidR="00F25326" w:rsidRDefault="00F72E43" w:rsidP="004922F8">
      <w:pPr>
        <w:tabs>
          <w:tab w:val="left" w:pos="567"/>
        </w:tabs>
        <w:jc w:val="both"/>
        <w:rPr>
          <w:rFonts w:ascii="Arial" w:hAnsi="Arial" w:cs="Arial"/>
          <w:sz w:val="22"/>
          <w:szCs w:val="22"/>
          <w:lang w:val="hr-BA"/>
        </w:rPr>
      </w:pPr>
      <w:r w:rsidRPr="004922F8">
        <w:rPr>
          <w:rFonts w:ascii="Arial" w:hAnsi="Arial" w:cs="Arial"/>
          <w:sz w:val="22"/>
          <w:szCs w:val="22"/>
          <w:lang w:val="hr-BA"/>
        </w:rPr>
        <w:t>U tehnološkom procesu proizvodnje cementa na lokaciji TCK se ne koristi voda</w:t>
      </w:r>
      <w:r w:rsidR="00F25326">
        <w:rPr>
          <w:rFonts w:ascii="Arial" w:hAnsi="Arial" w:cs="Arial"/>
          <w:sz w:val="22"/>
          <w:szCs w:val="22"/>
          <w:lang w:val="hr-BA"/>
        </w:rPr>
        <w:t xml:space="preserve"> (koristi se kao rashladna)</w:t>
      </w:r>
      <w:r w:rsidRPr="004922F8">
        <w:rPr>
          <w:rFonts w:ascii="Arial" w:hAnsi="Arial" w:cs="Arial"/>
          <w:sz w:val="22"/>
          <w:szCs w:val="22"/>
          <w:lang w:val="hr-BA"/>
        </w:rPr>
        <w:t>, jer se cement proizvodi po suhom postupku.</w:t>
      </w:r>
    </w:p>
    <w:p w14:paraId="79FFC615" w14:textId="77777777" w:rsidR="00F72E43" w:rsidRPr="004922F8" w:rsidRDefault="00F72E43" w:rsidP="004922F8">
      <w:pPr>
        <w:tabs>
          <w:tab w:val="left" w:pos="567"/>
        </w:tabs>
        <w:jc w:val="both"/>
        <w:rPr>
          <w:rFonts w:ascii="Arial" w:hAnsi="Arial" w:cs="Arial"/>
          <w:sz w:val="22"/>
          <w:szCs w:val="22"/>
          <w:lang w:val="hr-BA"/>
        </w:rPr>
      </w:pPr>
      <w:r w:rsidRPr="004922F8">
        <w:rPr>
          <w:rFonts w:ascii="Arial" w:hAnsi="Arial" w:cs="Arial"/>
          <w:sz w:val="22"/>
          <w:szCs w:val="22"/>
          <w:lang w:val="hr-BA"/>
        </w:rPr>
        <w:t>Identificirani izvori emisija u vode potiču od:</w:t>
      </w:r>
    </w:p>
    <w:p w14:paraId="79FFC616" w14:textId="77777777" w:rsidR="00F72E43" w:rsidRPr="004922F8" w:rsidRDefault="00F72E43" w:rsidP="00DC3020">
      <w:pPr>
        <w:numPr>
          <w:ilvl w:val="0"/>
          <w:numId w:val="7"/>
        </w:numPr>
        <w:tabs>
          <w:tab w:val="left" w:pos="567"/>
        </w:tabs>
        <w:ind w:left="567"/>
        <w:jc w:val="both"/>
        <w:rPr>
          <w:rFonts w:ascii="Arial" w:hAnsi="Arial" w:cs="Arial"/>
          <w:sz w:val="22"/>
          <w:szCs w:val="22"/>
          <w:lang w:val="hr-BA"/>
        </w:rPr>
      </w:pPr>
      <w:r w:rsidRPr="004922F8">
        <w:rPr>
          <w:rFonts w:ascii="Arial" w:hAnsi="Arial" w:cs="Arial"/>
          <w:sz w:val="22"/>
          <w:szCs w:val="22"/>
          <w:lang w:val="hr-BA"/>
        </w:rPr>
        <w:t>rashladnih tehnoloških voda,</w:t>
      </w:r>
    </w:p>
    <w:p w14:paraId="79FFC617" w14:textId="77777777" w:rsidR="00F72E43" w:rsidRPr="004922F8" w:rsidRDefault="00F72E43" w:rsidP="00DC3020">
      <w:pPr>
        <w:numPr>
          <w:ilvl w:val="0"/>
          <w:numId w:val="7"/>
        </w:numPr>
        <w:tabs>
          <w:tab w:val="left" w:pos="567"/>
        </w:tabs>
        <w:ind w:left="567"/>
        <w:jc w:val="both"/>
        <w:rPr>
          <w:rFonts w:ascii="Arial" w:hAnsi="Arial" w:cs="Arial"/>
          <w:sz w:val="22"/>
          <w:szCs w:val="22"/>
          <w:lang w:val="hr-BA"/>
        </w:rPr>
      </w:pPr>
      <w:r w:rsidRPr="004922F8">
        <w:rPr>
          <w:rFonts w:ascii="Arial" w:hAnsi="Arial" w:cs="Arial"/>
          <w:sz w:val="22"/>
          <w:szCs w:val="22"/>
          <w:lang w:val="hr-BA"/>
        </w:rPr>
        <w:t>sanitarno-fekalnih (sanitarni čvorovi) i</w:t>
      </w:r>
    </w:p>
    <w:p w14:paraId="79FFC618" w14:textId="77777777" w:rsidR="00F72E43" w:rsidRPr="00480B02" w:rsidRDefault="00F72E43" w:rsidP="00DC3020">
      <w:pPr>
        <w:numPr>
          <w:ilvl w:val="0"/>
          <w:numId w:val="7"/>
        </w:numPr>
        <w:tabs>
          <w:tab w:val="left" w:pos="567"/>
        </w:tabs>
        <w:ind w:left="567" w:hanging="207"/>
        <w:jc w:val="both"/>
        <w:rPr>
          <w:rFonts w:ascii="Arial" w:hAnsi="Arial" w:cs="Arial"/>
          <w:sz w:val="22"/>
          <w:szCs w:val="22"/>
          <w:lang w:val="hr-BA"/>
        </w:rPr>
      </w:pPr>
      <w:r w:rsidRPr="004922F8">
        <w:rPr>
          <w:rFonts w:ascii="Arial" w:hAnsi="Arial" w:cs="Arial"/>
          <w:sz w:val="22"/>
          <w:szCs w:val="22"/>
          <w:lang w:val="hr-BA"/>
        </w:rPr>
        <w:t>oborinskih otpadnih voda (manipulativne površine u krugu fabrike i sa krovova objekata na lokaciji).</w:t>
      </w:r>
    </w:p>
    <w:p w14:paraId="79FFC619" w14:textId="77777777" w:rsidR="00A613C2" w:rsidRDefault="00A613C2" w:rsidP="00A613C2">
      <w:pPr>
        <w:autoSpaceDE w:val="0"/>
        <w:autoSpaceDN w:val="0"/>
        <w:adjustRightInd w:val="0"/>
        <w:ind w:right="99" w:firstLine="360"/>
        <w:jc w:val="both"/>
        <w:rPr>
          <w:rFonts w:ascii="Arial" w:hAnsi="Arial" w:cs="Arial"/>
          <w:sz w:val="22"/>
          <w:szCs w:val="22"/>
          <w:lang w:val="hr-BA"/>
        </w:rPr>
      </w:pPr>
    </w:p>
    <w:p w14:paraId="79FFC61A" w14:textId="77777777" w:rsidR="00F72E43" w:rsidRPr="004922F8" w:rsidRDefault="00F72E43" w:rsidP="00A613C2">
      <w:pPr>
        <w:autoSpaceDE w:val="0"/>
        <w:autoSpaceDN w:val="0"/>
        <w:adjustRightInd w:val="0"/>
        <w:ind w:right="99" w:firstLine="360"/>
        <w:jc w:val="both"/>
        <w:rPr>
          <w:rFonts w:ascii="Arial" w:hAnsi="Arial" w:cs="Arial"/>
          <w:sz w:val="22"/>
          <w:szCs w:val="22"/>
          <w:lang w:val="hr-BA"/>
        </w:rPr>
      </w:pPr>
      <w:r w:rsidRPr="004922F8">
        <w:rPr>
          <w:rFonts w:ascii="Arial" w:hAnsi="Arial" w:cs="Arial"/>
          <w:sz w:val="22"/>
          <w:szCs w:val="22"/>
          <w:lang w:val="hr-BA"/>
        </w:rPr>
        <w:t xml:space="preserve">Tehnološke otpadne vode su u sistemu recirkulacije, </w:t>
      </w:r>
      <w:r w:rsidR="00971958" w:rsidRPr="004922F8">
        <w:rPr>
          <w:rFonts w:ascii="Arial" w:hAnsi="Arial" w:cs="Arial"/>
          <w:sz w:val="22"/>
          <w:szCs w:val="22"/>
          <w:lang w:val="hr-BA"/>
        </w:rPr>
        <w:t xml:space="preserve">a </w:t>
      </w:r>
      <w:r w:rsidRPr="004922F8">
        <w:rPr>
          <w:rFonts w:ascii="Arial" w:hAnsi="Arial" w:cs="Arial"/>
          <w:sz w:val="22"/>
          <w:szCs w:val="22"/>
          <w:lang w:val="hr-BA"/>
        </w:rPr>
        <w:t>dopunjavanje se vrši zbog gubitaka (isparavanjem) i odmuljavanja sistema. Tehnološke otpadne vode su relativno čiste jer ne dolaze u dodir sa sirovinama, poluproizvodima, kao i gotovim proizvodima, a eventualna pojava ulja u recirkulacionoj vodi se otklanja putem centralnog separatora ulja.</w:t>
      </w:r>
    </w:p>
    <w:p w14:paraId="79FFC61B" w14:textId="77777777" w:rsidR="00F72E43" w:rsidRPr="004922F8" w:rsidRDefault="00F72E43" w:rsidP="004922F8">
      <w:pPr>
        <w:tabs>
          <w:tab w:val="left" w:pos="567"/>
        </w:tabs>
        <w:jc w:val="both"/>
        <w:rPr>
          <w:rFonts w:ascii="Arial" w:hAnsi="Arial" w:cs="Arial"/>
          <w:sz w:val="22"/>
          <w:szCs w:val="22"/>
          <w:lang w:val="hr-BA"/>
        </w:rPr>
      </w:pPr>
      <w:r w:rsidRPr="004922F8">
        <w:rPr>
          <w:rFonts w:ascii="Arial" w:hAnsi="Arial" w:cs="Arial"/>
          <w:sz w:val="22"/>
          <w:szCs w:val="22"/>
          <w:lang w:val="hr-BA"/>
        </w:rPr>
        <w:t>Sanitarno-fekalne vode po sadržaju nemaju specifična opterećenja, tretiraju se na Putox postrojenju.</w:t>
      </w:r>
    </w:p>
    <w:p w14:paraId="79FFC61C" w14:textId="77777777" w:rsidR="00A613C2" w:rsidRDefault="00A613C2" w:rsidP="004922F8">
      <w:pPr>
        <w:tabs>
          <w:tab w:val="left" w:pos="567"/>
        </w:tabs>
        <w:jc w:val="both"/>
        <w:rPr>
          <w:rFonts w:ascii="Arial" w:hAnsi="Arial" w:cs="Arial"/>
          <w:sz w:val="22"/>
          <w:szCs w:val="22"/>
          <w:lang w:val="hr-BA"/>
        </w:rPr>
      </w:pPr>
      <w:r>
        <w:rPr>
          <w:rFonts w:ascii="Arial" w:hAnsi="Arial" w:cs="Arial"/>
          <w:sz w:val="22"/>
          <w:szCs w:val="22"/>
          <w:lang w:val="hr-BA"/>
        </w:rPr>
        <w:tab/>
      </w:r>
    </w:p>
    <w:p w14:paraId="79FFC61D" w14:textId="77777777" w:rsidR="00F72E43" w:rsidRDefault="00A613C2" w:rsidP="004922F8">
      <w:pPr>
        <w:tabs>
          <w:tab w:val="left" w:pos="567"/>
        </w:tabs>
        <w:jc w:val="both"/>
        <w:rPr>
          <w:rFonts w:ascii="Arial" w:hAnsi="Arial" w:cs="Arial"/>
          <w:sz w:val="22"/>
          <w:szCs w:val="22"/>
          <w:lang w:val="hr-BA"/>
        </w:rPr>
      </w:pPr>
      <w:r>
        <w:rPr>
          <w:rFonts w:ascii="Arial" w:hAnsi="Arial" w:cs="Arial"/>
          <w:sz w:val="22"/>
          <w:szCs w:val="22"/>
          <w:lang w:val="hr-BA"/>
        </w:rPr>
        <w:tab/>
      </w:r>
      <w:r w:rsidR="00F72E43" w:rsidRPr="004922F8">
        <w:rPr>
          <w:rFonts w:ascii="Arial" w:hAnsi="Arial" w:cs="Arial"/>
          <w:sz w:val="22"/>
          <w:szCs w:val="22"/>
          <w:lang w:val="hr-BA"/>
        </w:rPr>
        <w:t>Oborinske otpadne vode sa platoa mogu biti opterećene suspendiranim materijama</w:t>
      </w:r>
      <w:r w:rsidR="00F25326">
        <w:rPr>
          <w:rFonts w:ascii="Arial" w:hAnsi="Arial" w:cs="Arial"/>
          <w:sz w:val="22"/>
          <w:szCs w:val="22"/>
          <w:lang w:val="hr-BA"/>
        </w:rPr>
        <w:t>,</w:t>
      </w:r>
      <w:r w:rsidR="00F72E43" w:rsidRPr="004922F8">
        <w:rPr>
          <w:rFonts w:ascii="Arial" w:hAnsi="Arial" w:cs="Arial"/>
          <w:sz w:val="22"/>
          <w:szCs w:val="22"/>
          <w:lang w:val="hr-BA"/>
        </w:rPr>
        <w:t xml:space="preserve"> uljima i mastima od unutarnjeg transporta te se tretiraju na separatoru ulja i masti sa koalescentnim</w:t>
      </w:r>
      <w:r w:rsidR="00F72E43" w:rsidRPr="00D32519">
        <w:rPr>
          <w:rFonts w:ascii="Arial" w:hAnsi="Arial" w:cs="Arial"/>
          <w:sz w:val="22"/>
          <w:szCs w:val="22"/>
          <w:lang w:val="hr-BA"/>
        </w:rPr>
        <w:t xml:space="preserve"> </w:t>
      </w:r>
      <w:r w:rsidR="00F72E43" w:rsidRPr="000410A4">
        <w:rPr>
          <w:rFonts w:ascii="Arial" w:hAnsi="Arial" w:cs="Arial"/>
          <w:sz w:val="22"/>
          <w:szCs w:val="22"/>
          <w:lang w:val="hr-BA"/>
        </w:rPr>
        <w:t>filterom</w:t>
      </w:r>
      <w:r w:rsidR="00F72E43">
        <w:rPr>
          <w:rFonts w:ascii="Arial" w:hAnsi="Arial" w:cs="Arial"/>
          <w:sz w:val="22"/>
          <w:szCs w:val="22"/>
          <w:lang w:val="hr-BA"/>
        </w:rPr>
        <w:t xml:space="preserve">, a nakon toga zajedno sa oborinskim vodama </w:t>
      </w:r>
      <w:r w:rsidR="00F72E43" w:rsidRPr="000410A4">
        <w:rPr>
          <w:rFonts w:ascii="Arial" w:hAnsi="Arial" w:cs="Arial"/>
          <w:sz w:val="22"/>
          <w:szCs w:val="22"/>
          <w:lang w:val="hr-BA"/>
        </w:rPr>
        <w:t>sa krovnih površina</w:t>
      </w:r>
      <w:r w:rsidR="00F72E43">
        <w:rPr>
          <w:rFonts w:ascii="Arial" w:hAnsi="Arial" w:cs="Arial"/>
          <w:sz w:val="22"/>
          <w:szCs w:val="22"/>
          <w:lang w:val="hr-BA"/>
        </w:rPr>
        <w:t xml:space="preserve"> vode se u jednolini</w:t>
      </w:r>
      <w:r w:rsidR="00F25326">
        <w:rPr>
          <w:rFonts w:ascii="Arial" w:hAnsi="Arial" w:cs="Arial"/>
          <w:sz w:val="22"/>
          <w:szCs w:val="22"/>
          <w:lang w:val="hr-BA"/>
        </w:rPr>
        <w:t>j</w:t>
      </w:r>
      <w:r w:rsidR="00F72E43">
        <w:rPr>
          <w:rFonts w:ascii="Arial" w:hAnsi="Arial" w:cs="Arial"/>
          <w:sz w:val="22"/>
          <w:szCs w:val="22"/>
          <w:lang w:val="hr-BA"/>
        </w:rPr>
        <w:t xml:space="preserve">ski taložnik za redukciju </w:t>
      </w:r>
      <w:r w:rsidR="00F72E43" w:rsidRPr="000410A4">
        <w:rPr>
          <w:rFonts w:ascii="Arial" w:hAnsi="Arial" w:cs="Arial"/>
          <w:sz w:val="22"/>
          <w:szCs w:val="22"/>
          <w:lang w:val="hr-BA"/>
        </w:rPr>
        <w:t>suspendovan</w:t>
      </w:r>
      <w:r w:rsidR="00F72E43">
        <w:rPr>
          <w:rFonts w:ascii="Arial" w:hAnsi="Arial" w:cs="Arial"/>
          <w:sz w:val="22"/>
          <w:szCs w:val="22"/>
          <w:lang w:val="hr-BA"/>
        </w:rPr>
        <w:t xml:space="preserve">ih materija. </w:t>
      </w:r>
    </w:p>
    <w:p w14:paraId="79FFC61E" w14:textId="77777777" w:rsidR="00A613C2" w:rsidRDefault="00A613C2" w:rsidP="00F72E43">
      <w:pPr>
        <w:tabs>
          <w:tab w:val="left" w:pos="567"/>
        </w:tabs>
        <w:jc w:val="both"/>
        <w:rPr>
          <w:rFonts w:ascii="Arial" w:hAnsi="Arial" w:cs="Arial"/>
          <w:sz w:val="22"/>
          <w:szCs w:val="22"/>
          <w:lang w:val="hr-BA"/>
        </w:rPr>
      </w:pPr>
      <w:r>
        <w:rPr>
          <w:rFonts w:ascii="Arial" w:hAnsi="Arial" w:cs="Arial"/>
          <w:sz w:val="22"/>
          <w:szCs w:val="22"/>
          <w:lang w:val="hr-BA"/>
        </w:rPr>
        <w:tab/>
      </w:r>
    </w:p>
    <w:p w14:paraId="79FFC61F" w14:textId="77777777" w:rsidR="00F72E43" w:rsidRDefault="00A613C2" w:rsidP="00F72E43">
      <w:pPr>
        <w:tabs>
          <w:tab w:val="left" w:pos="567"/>
        </w:tabs>
        <w:jc w:val="both"/>
        <w:rPr>
          <w:rFonts w:ascii="Arial" w:hAnsi="Arial" w:cs="Arial"/>
          <w:sz w:val="22"/>
          <w:szCs w:val="22"/>
          <w:lang w:val="hr-BA"/>
        </w:rPr>
      </w:pPr>
      <w:r>
        <w:rPr>
          <w:rFonts w:ascii="Arial" w:hAnsi="Arial" w:cs="Arial"/>
          <w:sz w:val="22"/>
          <w:szCs w:val="22"/>
          <w:lang w:val="hr-BA"/>
        </w:rPr>
        <w:tab/>
      </w:r>
      <w:r w:rsidR="00F72E43">
        <w:rPr>
          <w:rFonts w:ascii="Arial" w:hAnsi="Arial" w:cs="Arial"/>
          <w:sz w:val="22"/>
          <w:szCs w:val="22"/>
          <w:lang w:val="hr-BA"/>
        </w:rPr>
        <w:t xml:space="preserve">Nakon provedenih tretmana </w:t>
      </w:r>
      <w:r w:rsidR="00F72E43" w:rsidRPr="009855B4">
        <w:rPr>
          <w:rFonts w:ascii="Arial" w:hAnsi="Arial" w:cs="Arial"/>
          <w:sz w:val="22"/>
          <w:szCs w:val="22"/>
          <w:lang w:val="hr-BA"/>
        </w:rPr>
        <w:t>otpadne vode (tehnološke, sanitarno-fekalne i oborinske) upušt</w:t>
      </w:r>
      <w:r w:rsidR="00F72E43">
        <w:rPr>
          <w:rFonts w:ascii="Arial" w:hAnsi="Arial" w:cs="Arial"/>
          <w:sz w:val="22"/>
          <w:szCs w:val="22"/>
          <w:lang w:val="hr-BA"/>
        </w:rPr>
        <w:t>aju se</w:t>
      </w:r>
      <w:r w:rsidR="00F72E43" w:rsidRPr="009855B4">
        <w:rPr>
          <w:rFonts w:ascii="Arial" w:hAnsi="Arial" w:cs="Arial"/>
          <w:sz w:val="22"/>
          <w:szCs w:val="22"/>
          <w:lang w:val="hr-BA"/>
        </w:rPr>
        <w:t xml:space="preserve"> u rijeku Bosnu putem jednog kolektora</w:t>
      </w:r>
      <w:r w:rsidR="00F72E43" w:rsidRPr="00F93190">
        <w:rPr>
          <w:rFonts w:cs="Tahoma"/>
          <w:lang w:val="pl-PL"/>
        </w:rPr>
        <w:t>.</w:t>
      </w:r>
    </w:p>
    <w:p w14:paraId="79FFC620" w14:textId="77777777" w:rsidR="00F72E43" w:rsidRDefault="00F72E43" w:rsidP="00F72E43">
      <w:pPr>
        <w:tabs>
          <w:tab w:val="left" w:pos="567"/>
        </w:tabs>
        <w:jc w:val="both"/>
        <w:rPr>
          <w:rFonts w:ascii="Arial" w:hAnsi="Arial" w:cs="Arial"/>
          <w:sz w:val="22"/>
          <w:szCs w:val="22"/>
          <w:lang w:val="hr-BA"/>
        </w:rPr>
      </w:pPr>
      <w:r w:rsidRPr="00AF798F">
        <w:rPr>
          <w:rFonts w:ascii="Arial" w:hAnsi="Arial" w:cs="Arial"/>
          <w:sz w:val="22"/>
          <w:szCs w:val="22"/>
          <w:lang w:val="hr-BA"/>
        </w:rPr>
        <w:t>Ispitivanje kvaliteta otpadnih voda vrši se sukladno važećoj zako</w:t>
      </w:r>
      <w:r>
        <w:rPr>
          <w:rFonts w:ascii="Arial" w:hAnsi="Arial" w:cs="Arial"/>
          <w:sz w:val="22"/>
          <w:szCs w:val="22"/>
          <w:lang w:val="hr-BA"/>
        </w:rPr>
        <w:t>nskoj regulativi i uslovima iz vodne dozvole, a izvještaji se dostavljaju Agenciji za vodno područje Save</w:t>
      </w:r>
      <w:r w:rsidR="00F25326">
        <w:rPr>
          <w:rFonts w:ascii="Arial" w:hAnsi="Arial" w:cs="Arial"/>
          <w:sz w:val="22"/>
          <w:szCs w:val="22"/>
          <w:lang w:val="hr-BA"/>
        </w:rPr>
        <w:t>.</w:t>
      </w:r>
    </w:p>
    <w:p w14:paraId="79FFC621" w14:textId="43334D51" w:rsidR="00F72E43" w:rsidRPr="000410A4" w:rsidRDefault="00F72E43" w:rsidP="00F72E43">
      <w:pPr>
        <w:tabs>
          <w:tab w:val="left" w:pos="567"/>
        </w:tabs>
        <w:jc w:val="both"/>
        <w:rPr>
          <w:rFonts w:ascii="Arial" w:hAnsi="Arial" w:cs="Arial"/>
          <w:sz w:val="22"/>
          <w:szCs w:val="22"/>
          <w:lang w:val="hr-BA"/>
        </w:rPr>
      </w:pPr>
      <w:r w:rsidRPr="0080089D">
        <w:rPr>
          <w:rFonts w:ascii="Arial" w:hAnsi="Arial" w:cs="Arial"/>
          <w:sz w:val="22"/>
          <w:szCs w:val="22"/>
          <w:lang w:val="hr-BA"/>
        </w:rPr>
        <w:t>Posljednje ispitivanje kvaliteta otpadnih voda s ciljem utvrđivanja ekvivalentnog broja stanovnika (EBS-a) je provedeno u mjesecu</w:t>
      </w:r>
      <w:r w:rsidRPr="0080089D">
        <w:rPr>
          <w:rFonts w:ascii="Arial" w:hAnsi="Arial" w:cs="Arial"/>
          <w:strike/>
          <w:sz w:val="22"/>
          <w:szCs w:val="22"/>
          <w:lang w:val="hr-BA"/>
        </w:rPr>
        <w:t>.</w:t>
      </w:r>
      <w:r w:rsidRPr="0080089D">
        <w:rPr>
          <w:rFonts w:ascii="Arial" w:hAnsi="Arial" w:cs="Arial"/>
          <w:sz w:val="22"/>
          <w:szCs w:val="22"/>
          <w:lang w:val="hr-BA"/>
        </w:rPr>
        <w:t xml:space="preserve"> </w:t>
      </w:r>
      <w:r w:rsidR="0080089D" w:rsidRPr="0080089D">
        <w:rPr>
          <w:rFonts w:ascii="Arial" w:hAnsi="Arial" w:cs="Arial"/>
          <w:sz w:val="22"/>
          <w:szCs w:val="22"/>
          <w:lang w:val="hr-BA"/>
        </w:rPr>
        <w:t>s</w:t>
      </w:r>
      <w:r w:rsidR="00A8214D" w:rsidRPr="0080089D">
        <w:rPr>
          <w:rFonts w:ascii="Arial" w:hAnsi="Arial" w:cs="Arial"/>
          <w:sz w:val="22"/>
          <w:szCs w:val="22"/>
          <w:lang w:val="hr-BA"/>
        </w:rPr>
        <w:t xml:space="preserve">eptembru 2020. </w:t>
      </w:r>
      <w:r w:rsidRPr="0080089D">
        <w:rPr>
          <w:rFonts w:ascii="Arial" w:hAnsi="Arial" w:cs="Arial"/>
          <w:sz w:val="22"/>
          <w:szCs w:val="22"/>
          <w:lang w:val="hr-BA"/>
        </w:rPr>
        <w:t xml:space="preserve">godine, kada je utvrđen ukupni teret zagađenja od </w:t>
      </w:r>
      <w:r w:rsidR="003A3D6E" w:rsidRPr="0080089D">
        <w:rPr>
          <w:rFonts w:ascii="Arial" w:hAnsi="Arial" w:cs="Arial"/>
          <w:sz w:val="22"/>
          <w:szCs w:val="22"/>
          <w:lang w:val="hr-BA"/>
        </w:rPr>
        <w:lastRenderedPageBreak/>
        <w:t xml:space="preserve">876,3 </w:t>
      </w:r>
      <w:r w:rsidRPr="0080089D">
        <w:rPr>
          <w:rFonts w:ascii="Arial" w:hAnsi="Arial" w:cs="Arial"/>
          <w:sz w:val="22"/>
          <w:szCs w:val="22"/>
          <w:lang w:val="hr-BA"/>
        </w:rPr>
        <w:t xml:space="preserve">ES-a, a naredno utvrđivanje tereta zagađenja preko EBS-a je u planu za </w:t>
      </w:r>
      <w:r w:rsidR="0080089D" w:rsidRPr="0080089D">
        <w:rPr>
          <w:rFonts w:ascii="Arial" w:hAnsi="Arial" w:cs="Arial"/>
          <w:sz w:val="22"/>
          <w:szCs w:val="22"/>
          <w:lang w:val="hr-BA"/>
        </w:rPr>
        <w:t>s</w:t>
      </w:r>
      <w:r w:rsidR="003A3D6E" w:rsidRPr="0080089D">
        <w:rPr>
          <w:rFonts w:ascii="Arial" w:hAnsi="Arial" w:cs="Arial"/>
          <w:sz w:val="22"/>
          <w:szCs w:val="22"/>
          <w:lang w:val="hr-BA"/>
        </w:rPr>
        <w:t>eptembar 2022</w:t>
      </w:r>
      <w:r w:rsidR="00F54776" w:rsidRPr="0080089D">
        <w:rPr>
          <w:rFonts w:ascii="Arial" w:hAnsi="Arial" w:cs="Arial"/>
          <w:sz w:val="22"/>
          <w:szCs w:val="22"/>
          <w:lang w:val="hr-BA"/>
        </w:rPr>
        <w:t>.</w:t>
      </w:r>
      <w:r w:rsidRPr="0080089D">
        <w:rPr>
          <w:rFonts w:ascii="Arial" w:hAnsi="Arial" w:cs="Arial"/>
          <w:sz w:val="22"/>
          <w:szCs w:val="22"/>
          <w:lang w:val="hr-BA"/>
        </w:rPr>
        <w:t xml:space="preserve"> godine (Izvještaj o periodičnom monitorigu voda dat je u prilogu Zahtjeva za okolišnu dozvolu</w:t>
      </w:r>
      <w:r>
        <w:rPr>
          <w:rFonts w:ascii="Arial" w:hAnsi="Arial" w:cs="Arial"/>
          <w:sz w:val="22"/>
          <w:szCs w:val="22"/>
          <w:lang w:val="hr-BA"/>
        </w:rPr>
        <w:t>)</w:t>
      </w:r>
      <w:r w:rsidRPr="000410A4">
        <w:rPr>
          <w:rFonts w:ascii="Arial" w:hAnsi="Arial" w:cs="Arial"/>
          <w:sz w:val="22"/>
          <w:szCs w:val="22"/>
          <w:lang w:val="hr-BA"/>
        </w:rPr>
        <w:t>.</w:t>
      </w:r>
    </w:p>
    <w:p w14:paraId="79FFC622" w14:textId="77777777" w:rsidR="00480B02" w:rsidRPr="00392D1D" w:rsidRDefault="00F72E43" w:rsidP="00392D1D">
      <w:pPr>
        <w:tabs>
          <w:tab w:val="left" w:pos="567"/>
        </w:tabs>
        <w:jc w:val="both"/>
        <w:rPr>
          <w:rFonts w:ascii="Arial" w:hAnsi="Arial" w:cs="Arial"/>
          <w:sz w:val="22"/>
          <w:szCs w:val="22"/>
          <w:lang w:val="hr-BA"/>
        </w:rPr>
      </w:pPr>
      <w:r>
        <w:rPr>
          <w:rFonts w:ascii="Arial" w:hAnsi="Arial" w:cs="Arial"/>
          <w:sz w:val="22"/>
          <w:szCs w:val="22"/>
          <w:lang w:val="hr-BA"/>
        </w:rPr>
        <w:t>Za identificirane uticaja</w:t>
      </w:r>
      <w:r w:rsidRPr="000410A4">
        <w:rPr>
          <w:rFonts w:ascii="Arial" w:hAnsi="Arial" w:cs="Arial"/>
          <w:sz w:val="22"/>
          <w:szCs w:val="22"/>
          <w:lang w:val="hr-BA"/>
        </w:rPr>
        <w:t xml:space="preserve"> mjere će biti navedene u narednim poglavljima.</w:t>
      </w:r>
    </w:p>
    <w:p w14:paraId="79FFC623" w14:textId="77777777" w:rsidR="00A613C2" w:rsidRDefault="00A613C2" w:rsidP="00F72E43">
      <w:pPr>
        <w:tabs>
          <w:tab w:val="left" w:pos="567"/>
        </w:tabs>
        <w:rPr>
          <w:rFonts w:ascii="Arial" w:hAnsi="Arial" w:cs="Arial"/>
          <w:b/>
          <w:sz w:val="22"/>
          <w:szCs w:val="22"/>
          <w:lang w:val="hr-BA"/>
        </w:rPr>
      </w:pPr>
    </w:p>
    <w:p w14:paraId="79FFC624" w14:textId="298C585D" w:rsidR="00F72E43" w:rsidRPr="000410A4" w:rsidRDefault="00C44880" w:rsidP="00F72E43">
      <w:pPr>
        <w:tabs>
          <w:tab w:val="left" w:pos="567"/>
        </w:tabs>
        <w:rPr>
          <w:rFonts w:ascii="Arial" w:hAnsi="Arial" w:cs="Arial"/>
          <w:b/>
          <w:sz w:val="22"/>
          <w:szCs w:val="22"/>
          <w:lang w:val="hr-BA"/>
        </w:rPr>
      </w:pPr>
      <w:r>
        <w:rPr>
          <w:rFonts w:ascii="Arial" w:hAnsi="Arial" w:cs="Arial"/>
          <w:b/>
          <w:sz w:val="22"/>
          <w:szCs w:val="22"/>
          <w:lang w:val="hr-BA"/>
        </w:rPr>
        <w:t>5</w:t>
      </w:r>
      <w:r w:rsidR="009D6683">
        <w:rPr>
          <w:rFonts w:ascii="Arial" w:hAnsi="Arial" w:cs="Arial"/>
          <w:b/>
          <w:sz w:val="22"/>
          <w:szCs w:val="22"/>
          <w:lang w:val="hr-BA"/>
        </w:rPr>
        <w:t>.3. Emisije b</w:t>
      </w:r>
      <w:r w:rsidR="00F72E43" w:rsidRPr="000410A4">
        <w:rPr>
          <w:rFonts w:ascii="Arial" w:hAnsi="Arial" w:cs="Arial"/>
          <w:b/>
          <w:sz w:val="22"/>
          <w:szCs w:val="22"/>
          <w:lang w:val="hr-BA"/>
        </w:rPr>
        <w:t>uk</w:t>
      </w:r>
      <w:r w:rsidR="009D6683">
        <w:rPr>
          <w:rFonts w:ascii="Arial" w:hAnsi="Arial" w:cs="Arial"/>
          <w:b/>
          <w:sz w:val="22"/>
          <w:szCs w:val="22"/>
          <w:lang w:val="hr-BA"/>
        </w:rPr>
        <w:t>e</w:t>
      </w:r>
      <w:r w:rsidR="00F72E43" w:rsidRPr="000410A4">
        <w:rPr>
          <w:rFonts w:ascii="Arial" w:hAnsi="Arial" w:cs="Arial"/>
          <w:b/>
          <w:sz w:val="22"/>
          <w:szCs w:val="22"/>
          <w:lang w:val="hr-BA"/>
        </w:rPr>
        <w:t xml:space="preserve"> </w:t>
      </w:r>
    </w:p>
    <w:p w14:paraId="79FFC625" w14:textId="77777777" w:rsidR="00A613C2" w:rsidRDefault="00A613C2" w:rsidP="00F72E43">
      <w:pPr>
        <w:tabs>
          <w:tab w:val="left" w:pos="567"/>
        </w:tabs>
        <w:jc w:val="both"/>
        <w:rPr>
          <w:rFonts w:ascii="Arial" w:hAnsi="Arial" w:cs="Arial"/>
          <w:sz w:val="22"/>
          <w:szCs w:val="22"/>
          <w:lang w:val="hr-BA"/>
        </w:rPr>
      </w:pPr>
    </w:p>
    <w:p w14:paraId="79FFC626" w14:textId="77777777" w:rsidR="00F72E43" w:rsidRPr="000410A4" w:rsidRDefault="00A613C2" w:rsidP="00F72E43">
      <w:pPr>
        <w:tabs>
          <w:tab w:val="left" w:pos="567"/>
        </w:tabs>
        <w:jc w:val="both"/>
        <w:rPr>
          <w:rFonts w:ascii="Arial" w:hAnsi="Arial" w:cs="Arial"/>
          <w:sz w:val="22"/>
          <w:szCs w:val="22"/>
          <w:lang w:val="hr-BA"/>
        </w:rPr>
      </w:pPr>
      <w:r>
        <w:rPr>
          <w:rFonts w:ascii="Arial" w:hAnsi="Arial" w:cs="Arial"/>
          <w:sz w:val="22"/>
          <w:szCs w:val="22"/>
          <w:lang w:val="hr-BA"/>
        </w:rPr>
        <w:tab/>
      </w:r>
      <w:r w:rsidR="00F72E43" w:rsidRPr="000410A4">
        <w:rPr>
          <w:rFonts w:ascii="Arial" w:hAnsi="Arial" w:cs="Arial"/>
          <w:sz w:val="22"/>
          <w:szCs w:val="22"/>
          <w:lang w:val="hr-BA"/>
        </w:rPr>
        <w:t>U samom kruge tvornice izvori buke</w:t>
      </w:r>
      <w:r w:rsidR="00F72E43">
        <w:rPr>
          <w:rFonts w:ascii="Arial" w:hAnsi="Arial" w:cs="Arial"/>
          <w:sz w:val="22"/>
          <w:szCs w:val="22"/>
          <w:lang w:val="hr-BA"/>
        </w:rPr>
        <w:t xml:space="preserve"> su posljedica </w:t>
      </w:r>
      <w:r w:rsidR="00F72E43" w:rsidRPr="000410A4">
        <w:rPr>
          <w:rFonts w:ascii="Arial" w:hAnsi="Arial" w:cs="Arial"/>
          <w:sz w:val="22"/>
          <w:szCs w:val="22"/>
          <w:lang w:val="hr-BA"/>
        </w:rPr>
        <w:t>rada opreme, pogona i postrojenja. Izvori buke na predmetnoj lokaciji su:</w:t>
      </w:r>
    </w:p>
    <w:p w14:paraId="79FFC627" w14:textId="77777777" w:rsidR="00F72E43" w:rsidRPr="000410A4" w:rsidRDefault="00F72E43" w:rsidP="00F72E43">
      <w:pPr>
        <w:numPr>
          <w:ilvl w:val="0"/>
          <w:numId w:val="1"/>
        </w:numPr>
        <w:tabs>
          <w:tab w:val="left" w:pos="567"/>
        </w:tabs>
        <w:jc w:val="both"/>
        <w:rPr>
          <w:rFonts w:ascii="Arial" w:hAnsi="Arial" w:cs="Arial"/>
          <w:sz w:val="22"/>
          <w:szCs w:val="22"/>
          <w:lang w:val="hr-BA"/>
        </w:rPr>
      </w:pPr>
      <w:r w:rsidRPr="000410A4">
        <w:rPr>
          <w:rFonts w:ascii="Arial" w:hAnsi="Arial" w:cs="Arial"/>
          <w:sz w:val="22"/>
          <w:szCs w:val="22"/>
          <w:lang w:val="hr-BA"/>
        </w:rPr>
        <w:t>buka od rada pogona i postrojenja,</w:t>
      </w:r>
    </w:p>
    <w:p w14:paraId="79FFC628" w14:textId="77777777" w:rsidR="00F72E43" w:rsidRPr="000410A4" w:rsidRDefault="00F72E43" w:rsidP="00F72E43">
      <w:pPr>
        <w:numPr>
          <w:ilvl w:val="0"/>
          <w:numId w:val="1"/>
        </w:numPr>
        <w:tabs>
          <w:tab w:val="left" w:pos="567"/>
        </w:tabs>
        <w:jc w:val="both"/>
        <w:rPr>
          <w:rFonts w:ascii="Arial" w:hAnsi="Arial" w:cs="Arial"/>
          <w:sz w:val="22"/>
          <w:szCs w:val="22"/>
          <w:lang w:val="hr-BA"/>
        </w:rPr>
      </w:pPr>
      <w:r w:rsidRPr="000410A4">
        <w:rPr>
          <w:rFonts w:ascii="Arial" w:hAnsi="Arial" w:cs="Arial"/>
          <w:sz w:val="22"/>
          <w:szCs w:val="22"/>
          <w:lang w:val="hr-BA"/>
        </w:rPr>
        <w:t>buka od aktivnosti u procesima, kao što je npr. pretovar sirovine, te</w:t>
      </w:r>
    </w:p>
    <w:p w14:paraId="79FFC629" w14:textId="77777777" w:rsidR="00F72E43" w:rsidRDefault="00F72E43" w:rsidP="00F72E43">
      <w:pPr>
        <w:numPr>
          <w:ilvl w:val="0"/>
          <w:numId w:val="1"/>
        </w:numPr>
        <w:tabs>
          <w:tab w:val="left" w:pos="567"/>
        </w:tabs>
        <w:jc w:val="both"/>
        <w:rPr>
          <w:rFonts w:ascii="Arial" w:hAnsi="Arial" w:cs="Arial"/>
          <w:sz w:val="22"/>
          <w:szCs w:val="22"/>
          <w:lang w:val="hr-BA"/>
        </w:rPr>
      </w:pPr>
      <w:r w:rsidRPr="000410A4">
        <w:rPr>
          <w:rFonts w:ascii="Arial" w:hAnsi="Arial" w:cs="Arial"/>
          <w:sz w:val="22"/>
          <w:szCs w:val="22"/>
          <w:lang w:val="hr-BA"/>
        </w:rPr>
        <w:t>unutrašnji i vanjski transport za potrebe TCK</w:t>
      </w:r>
    </w:p>
    <w:p w14:paraId="79FFC62A" w14:textId="77777777" w:rsidR="00F72E43" w:rsidRPr="000410A4" w:rsidRDefault="00F72E43" w:rsidP="00F72E43">
      <w:pPr>
        <w:numPr>
          <w:ilvl w:val="0"/>
          <w:numId w:val="1"/>
        </w:numPr>
        <w:tabs>
          <w:tab w:val="left" w:pos="567"/>
        </w:tabs>
        <w:jc w:val="both"/>
        <w:rPr>
          <w:rFonts w:ascii="Arial" w:hAnsi="Arial" w:cs="Arial"/>
          <w:sz w:val="22"/>
          <w:szCs w:val="22"/>
          <w:lang w:val="hr-BA"/>
        </w:rPr>
      </w:pPr>
      <w:r>
        <w:rPr>
          <w:rFonts w:ascii="Arial" w:hAnsi="Arial" w:cs="Arial"/>
          <w:sz w:val="22"/>
          <w:szCs w:val="22"/>
          <w:lang w:val="hr-BA"/>
        </w:rPr>
        <w:t>aktivnosti koje se odvijaju van kruga tvornice, uključivo i saobraćajna buka</w:t>
      </w:r>
      <w:r w:rsidRPr="000410A4">
        <w:rPr>
          <w:rFonts w:ascii="Arial" w:hAnsi="Arial" w:cs="Arial"/>
          <w:sz w:val="22"/>
          <w:szCs w:val="22"/>
          <w:lang w:val="hr-BA"/>
        </w:rPr>
        <w:t>.</w:t>
      </w:r>
    </w:p>
    <w:p w14:paraId="79FFC62B" w14:textId="77777777" w:rsidR="00F72E43" w:rsidRPr="000410A4" w:rsidRDefault="00F72E43" w:rsidP="00F72E43">
      <w:pPr>
        <w:tabs>
          <w:tab w:val="left" w:pos="567"/>
        </w:tabs>
        <w:jc w:val="both"/>
        <w:rPr>
          <w:rFonts w:ascii="Arial" w:hAnsi="Arial" w:cs="Arial"/>
          <w:sz w:val="22"/>
          <w:szCs w:val="22"/>
          <w:lang w:val="hr-BA"/>
        </w:rPr>
      </w:pPr>
      <w:r w:rsidRPr="000410A4">
        <w:rPr>
          <w:rFonts w:ascii="Arial" w:hAnsi="Arial" w:cs="Arial"/>
          <w:sz w:val="22"/>
          <w:szCs w:val="22"/>
          <w:lang w:val="hr-BA"/>
        </w:rPr>
        <w:t xml:space="preserve">Jednom godišnje se od strane ovlaštene firme vrši procjena i mjerenje nivoa okolinske buke od rada pogona i postrojenja </w:t>
      </w:r>
      <w:r w:rsidR="00F25326">
        <w:rPr>
          <w:rFonts w:ascii="Arial" w:hAnsi="Arial" w:cs="Arial"/>
          <w:sz w:val="22"/>
          <w:szCs w:val="22"/>
          <w:lang w:val="hr-BA"/>
        </w:rPr>
        <w:t xml:space="preserve">i </w:t>
      </w:r>
      <w:r w:rsidRPr="000410A4">
        <w:rPr>
          <w:rFonts w:ascii="Arial" w:hAnsi="Arial" w:cs="Arial"/>
          <w:sz w:val="22"/>
          <w:szCs w:val="22"/>
          <w:lang w:val="hr-BA"/>
        </w:rPr>
        <w:t>to prema najbližim stambenim objektima, a u skladu sa važećim propisima i standardima za ovu oblast.</w:t>
      </w:r>
    </w:p>
    <w:p w14:paraId="79FFC62C" w14:textId="77777777" w:rsidR="00F72E43" w:rsidRPr="000410A4" w:rsidRDefault="00F72E43" w:rsidP="00392D1D">
      <w:pPr>
        <w:tabs>
          <w:tab w:val="left" w:pos="567"/>
        </w:tabs>
        <w:jc w:val="both"/>
        <w:rPr>
          <w:rFonts w:ascii="Arial" w:hAnsi="Arial" w:cs="Arial"/>
          <w:sz w:val="22"/>
          <w:szCs w:val="22"/>
          <w:lang w:val="hr-BA"/>
        </w:rPr>
      </w:pPr>
      <w:r w:rsidRPr="000410A4">
        <w:rPr>
          <w:rFonts w:ascii="Arial" w:hAnsi="Arial" w:cs="Arial"/>
          <w:sz w:val="22"/>
          <w:szCs w:val="22"/>
          <w:lang w:val="hr-BA"/>
        </w:rPr>
        <w:t>Za identificirane uticaje mjere će biti navedene u narednim poglavljima.</w:t>
      </w:r>
    </w:p>
    <w:p w14:paraId="79FFC62D" w14:textId="77777777" w:rsidR="00A613C2" w:rsidRDefault="00A613C2" w:rsidP="00F72E43">
      <w:pPr>
        <w:tabs>
          <w:tab w:val="left" w:pos="567"/>
        </w:tabs>
        <w:rPr>
          <w:rFonts w:ascii="Arial" w:hAnsi="Arial" w:cs="Arial"/>
          <w:b/>
          <w:sz w:val="22"/>
          <w:szCs w:val="22"/>
          <w:lang w:val="hr-BA"/>
        </w:rPr>
      </w:pPr>
    </w:p>
    <w:p w14:paraId="79FFC62E" w14:textId="4E3E7292" w:rsidR="00F72E43" w:rsidRDefault="00C44880" w:rsidP="00F72E43">
      <w:pPr>
        <w:tabs>
          <w:tab w:val="left" w:pos="567"/>
        </w:tabs>
        <w:rPr>
          <w:rFonts w:ascii="Arial" w:hAnsi="Arial" w:cs="Arial"/>
          <w:b/>
          <w:sz w:val="22"/>
          <w:szCs w:val="22"/>
          <w:lang w:val="hr-BA"/>
        </w:rPr>
      </w:pPr>
      <w:r>
        <w:rPr>
          <w:rFonts w:ascii="Arial" w:hAnsi="Arial" w:cs="Arial"/>
          <w:b/>
          <w:sz w:val="22"/>
          <w:szCs w:val="22"/>
          <w:lang w:val="hr-BA"/>
        </w:rPr>
        <w:t>5</w:t>
      </w:r>
      <w:r w:rsidR="00634F63">
        <w:rPr>
          <w:rFonts w:ascii="Arial" w:hAnsi="Arial" w:cs="Arial"/>
          <w:b/>
          <w:sz w:val="22"/>
          <w:szCs w:val="22"/>
          <w:lang w:val="hr-BA"/>
        </w:rPr>
        <w:t>.</w:t>
      </w:r>
      <w:r w:rsidR="009D6683">
        <w:rPr>
          <w:rFonts w:ascii="Arial" w:hAnsi="Arial" w:cs="Arial"/>
          <w:b/>
          <w:sz w:val="22"/>
          <w:szCs w:val="22"/>
          <w:lang w:val="hr-BA"/>
        </w:rPr>
        <w:t xml:space="preserve">4. Nastanak otpada </w:t>
      </w:r>
    </w:p>
    <w:p w14:paraId="79FFC62F" w14:textId="77777777" w:rsidR="00A613C2" w:rsidRPr="00A613C2" w:rsidRDefault="00A613C2" w:rsidP="00A613C2">
      <w:pPr>
        <w:pStyle w:val="Default"/>
        <w:rPr>
          <w:lang w:val="hr-BA" w:eastAsia="hr-HR"/>
        </w:rPr>
      </w:pPr>
    </w:p>
    <w:p w14:paraId="79FFC630" w14:textId="77777777" w:rsidR="00F72E43" w:rsidRPr="001F46B1" w:rsidRDefault="00C26246" w:rsidP="00F72E43">
      <w:pPr>
        <w:tabs>
          <w:tab w:val="left" w:pos="567"/>
        </w:tabs>
        <w:jc w:val="both"/>
        <w:rPr>
          <w:rFonts w:ascii="Arial" w:hAnsi="Arial" w:cs="Arial"/>
          <w:sz w:val="22"/>
          <w:szCs w:val="22"/>
          <w:lang w:val="hr-BA"/>
        </w:rPr>
      </w:pPr>
      <w:r>
        <w:rPr>
          <w:rFonts w:ascii="Arial" w:hAnsi="Arial" w:cs="Arial"/>
          <w:sz w:val="22"/>
          <w:szCs w:val="22"/>
          <w:lang w:val="hr-BA"/>
        </w:rPr>
        <w:t>Upravlj</w:t>
      </w:r>
      <w:r w:rsidR="00EA647B">
        <w:rPr>
          <w:rFonts w:ascii="Arial" w:hAnsi="Arial" w:cs="Arial"/>
          <w:sz w:val="22"/>
          <w:szCs w:val="22"/>
          <w:lang w:val="hr-BA"/>
        </w:rPr>
        <w:t>a</w:t>
      </w:r>
      <w:r>
        <w:rPr>
          <w:rFonts w:ascii="Arial" w:hAnsi="Arial" w:cs="Arial"/>
          <w:sz w:val="22"/>
          <w:szCs w:val="22"/>
          <w:lang w:val="hr-BA"/>
        </w:rPr>
        <w:t>nje otpadom na l</w:t>
      </w:r>
      <w:r w:rsidR="00EA647B">
        <w:rPr>
          <w:rFonts w:ascii="Arial" w:hAnsi="Arial" w:cs="Arial"/>
          <w:sz w:val="22"/>
          <w:szCs w:val="22"/>
          <w:lang w:val="hr-BA"/>
        </w:rPr>
        <w:t>okaciji TCK</w:t>
      </w:r>
      <w:r>
        <w:rPr>
          <w:rFonts w:ascii="Arial" w:hAnsi="Arial" w:cs="Arial"/>
          <w:sz w:val="22"/>
          <w:szCs w:val="22"/>
          <w:lang w:val="hr-BA"/>
        </w:rPr>
        <w:t xml:space="preserve"> vrši se </w:t>
      </w:r>
      <w:r w:rsidR="00F72E43" w:rsidRPr="001F46B1">
        <w:rPr>
          <w:rFonts w:ascii="Arial" w:hAnsi="Arial" w:cs="Arial"/>
          <w:sz w:val="22"/>
          <w:szCs w:val="22"/>
          <w:lang w:val="hr-BA"/>
        </w:rPr>
        <w:t xml:space="preserve">prema Planu upravljanja </w:t>
      </w:r>
      <w:r>
        <w:rPr>
          <w:rFonts w:ascii="Arial" w:hAnsi="Arial" w:cs="Arial"/>
          <w:sz w:val="22"/>
          <w:szCs w:val="22"/>
          <w:lang w:val="hr-BA"/>
        </w:rPr>
        <w:t>otpadom</w:t>
      </w:r>
      <w:r w:rsidR="00F25326">
        <w:rPr>
          <w:rFonts w:ascii="Arial" w:hAnsi="Arial" w:cs="Arial"/>
          <w:sz w:val="22"/>
          <w:szCs w:val="22"/>
          <w:lang w:val="hr-BA"/>
        </w:rPr>
        <w:t xml:space="preserve">. Prema </w:t>
      </w:r>
      <w:r w:rsidR="00F72E43" w:rsidRPr="001F46B1">
        <w:rPr>
          <w:rFonts w:ascii="Arial" w:hAnsi="Arial" w:cs="Arial"/>
          <w:sz w:val="22"/>
          <w:szCs w:val="22"/>
          <w:lang w:val="hr-BA"/>
        </w:rPr>
        <w:t xml:space="preserve">važećoj zakonskoj regulativi </w:t>
      </w:r>
      <w:r w:rsidR="00F25326">
        <w:rPr>
          <w:rFonts w:ascii="Arial" w:hAnsi="Arial" w:cs="Arial"/>
          <w:sz w:val="22"/>
          <w:szCs w:val="22"/>
          <w:lang w:val="hr-BA"/>
        </w:rPr>
        <w:t xml:space="preserve">Plan upravljanja otpadom </w:t>
      </w:r>
      <w:r w:rsidR="00F72E43" w:rsidRPr="001F46B1">
        <w:rPr>
          <w:rFonts w:ascii="Arial" w:hAnsi="Arial" w:cs="Arial"/>
          <w:sz w:val="22"/>
          <w:szCs w:val="22"/>
          <w:lang w:val="hr-BA"/>
        </w:rPr>
        <w:t xml:space="preserve">revidira </w:t>
      </w:r>
      <w:r w:rsidR="00F25326">
        <w:rPr>
          <w:rFonts w:ascii="Arial" w:hAnsi="Arial" w:cs="Arial"/>
          <w:sz w:val="22"/>
          <w:szCs w:val="22"/>
          <w:lang w:val="hr-BA"/>
        </w:rPr>
        <w:t xml:space="preserve">se </w:t>
      </w:r>
      <w:r w:rsidR="00F72E43" w:rsidRPr="001F46B1">
        <w:rPr>
          <w:rFonts w:ascii="Arial" w:hAnsi="Arial" w:cs="Arial"/>
          <w:sz w:val="22"/>
          <w:szCs w:val="22"/>
          <w:lang w:val="hr-BA"/>
        </w:rPr>
        <w:t xml:space="preserve">svakih 5 (pet) godini ili </w:t>
      </w:r>
      <w:r w:rsidR="00F25326">
        <w:rPr>
          <w:rFonts w:ascii="Arial" w:hAnsi="Arial" w:cs="Arial"/>
          <w:sz w:val="22"/>
          <w:szCs w:val="22"/>
          <w:lang w:val="hr-BA"/>
        </w:rPr>
        <w:t xml:space="preserve">ako su nastale promjene na lokaciji, a </w:t>
      </w:r>
      <w:r w:rsidR="00F72E43" w:rsidRPr="001F46B1">
        <w:rPr>
          <w:rFonts w:ascii="Arial" w:hAnsi="Arial" w:cs="Arial"/>
          <w:sz w:val="22"/>
          <w:szCs w:val="22"/>
          <w:lang w:val="hr-BA"/>
        </w:rPr>
        <w:t xml:space="preserve">u vezi </w:t>
      </w:r>
      <w:r w:rsidR="00F25326">
        <w:rPr>
          <w:rFonts w:ascii="Arial" w:hAnsi="Arial" w:cs="Arial"/>
          <w:sz w:val="22"/>
          <w:szCs w:val="22"/>
          <w:lang w:val="hr-BA"/>
        </w:rPr>
        <w:t xml:space="preserve">upravljanja </w:t>
      </w:r>
      <w:r w:rsidR="00F72E43" w:rsidRPr="001F46B1">
        <w:rPr>
          <w:rFonts w:ascii="Arial" w:hAnsi="Arial" w:cs="Arial"/>
          <w:sz w:val="22"/>
          <w:szCs w:val="22"/>
          <w:lang w:val="hr-BA"/>
        </w:rPr>
        <w:t>otpad</w:t>
      </w:r>
      <w:r w:rsidR="00F25326">
        <w:rPr>
          <w:rFonts w:ascii="Arial" w:hAnsi="Arial" w:cs="Arial"/>
          <w:sz w:val="22"/>
          <w:szCs w:val="22"/>
          <w:lang w:val="hr-BA"/>
        </w:rPr>
        <w:t>om.</w:t>
      </w:r>
    </w:p>
    <w:p w14:paraId="79FFC631" w14:textId="77777777" w:rsidR="00F72E43" w:rsidRPr="00746093" w:rsidRDefault="00F25326" w:rsidP="00F72E43">
      <w:pPr>
        <w:tabs>
          <w:tab w:val="left" w:pos="567"/>
        </w:tabs>
        <w:jc w:val="both"/>
        <w:rPr>
          <w:rFonts w:ascii="Arial" w:hAnsi="Arial" w:cs="Arial"/>
          <w:color w:val="000000" w:themeColor="text1"/>
          <w:sz w:val="22"/>
          <w:szCs w:val="22"/>
          <w:lang w:val="hr-BA"/>
        </w:rPr>
      </w:pPr>
      <w:r w:rsidRPr="00746093">
        <w:rPr>
          <w:rFonts w:ascii="Arial" w:hAnsi="Arial" w:cs="Arial"/>
          <w:color w:val="000000" w:themeColor="text1"/>
          <w:sz w:val="22"/>
          <w:szCs w:val="22"/>
          <w:lang w:val="hr-BA"/>
        </w:rPr>
        <w:t xml:space="preserve">Planom </w:t>
      </w:r>
      <w:r w:rsidR="00F72E43" w:rsidRPr="00746093">
        <w:rPr>
          <w:rFonts w:ascii="Arial" w:hAnsi="Arial" w:cs="Arial"/>
          <w:color w:val="000000" w:themeColor="text1"/>
          <w:sz w:val="22"/>
          <w:szCs w:val="22"/>
          <w:lang w:val="hr-BA"/>
        </w:rPr>
        <w:t xml:space="preserve">upravljanja otpadom izvršena je kategorizacija otpada sukladno </w:t>
      </w:r>
      <w:r w:rsidR="0021693D" w:rsidRPr="00746093">
        <w:rPr>
          <w:rFonts w:ascii="Arial" w:hAnsi="Arial" w:cs="Arial"/>
          <w:color w:val="000000" w:themeColor="text1"/>
          <w:sz w:val="22"/>
          <w:szCs w:val="22"/>
          <w:lang w:val="hr-BA"/>
        </w:rPr>
        <w:t>P</w:t>
      </w:r>
      <w:r w:rsidR="0021693D" w:rsidRPr="00746093">
        <w:rPr>
          <w:rFonts w:ascii="Arial" w:hAnsi="Arial" w:cs="Arial"/>
          <w:color w:val="000000" w:themeColor="text1"/>
          <w:shd w:val="clear" w:color="auto" w:fill="FFFFFF"/>
        </w:rPr>
        <w:t>ravilniku o kategorijama otpada sa listama („Službene novine Federacije BiH“, broj 9/05)</w:t>
      </w:r>
      <w:r w:rsidR="00F72E43" w:rsidRPr="00746093">
        <w:rPr>
          <w:rFonts w:ascii="Arial" w:hAnsi="Arial" w:cs="Arial"/>
          <w:color w:val="000000" w:themeColor="text1"/>
          <w:sz w:val="22"/>
          <w:szCs w:val="22"/>
          <w:lang w:val="hr-BA"/>
        </w:rPr>
        <w:t>.</w:t>
      </w:r>
    </w:p>
    <w:p w14:paraId="79FFC632" w14:textId="77777777" w:rsidR="00F72E43" w:rsidRPr="0008367A" w:rsidRDefault="00F72E43" w:rsidP="00F72E43">
      <w:pPr>
        <w:tabs>
          <w:tab w:val="left" w:pos="567"/>
        </w:tabs>
        <w:jc w:val="both"/>
        <w:rPr>
          <w:rFonts w:ascii="Arial" w:hAnsi="Arial" w:cs="Arial"/>
          <w:sz w:val="22"/>
          <w:szCs w:val="22"/>
          <w:lang w:val="hr-BA"/>
        </w:rPr>
      </w:pPr>
      <w:r w:rsidRPr="00746093">
        <w:rPr>
          <w:rFonts w:ascii="Arial" w:hAnsi="Arial" w:cs="Arial"/>
          <w:color w:val="000000" w:themeColor="text1"/>
          <w:sz w:val="22"/>
          <w:szCs w:val="22"/>
          <w:lang w:val="hr-BA"/>
        </w:rPr>
        <w:t xml:space="preserve">Operator selektivno prikuplja, prema osobinama i djelatnostima iz kojih potiče, i zbrinjava sve vrste generiranog </w:t>
      </w:r>
      <w:r w:rsidRPr="0008367A">
        <w:rPr>
          <w:rFonts w:ascii="Arial" w:hAnsi="Arial" w:cs="Arial"/>
          <w:sz w:val="22"/>
          <w:szCs w:val="22"/>
          <w:lang w:val="hr-BA"/>
        </w:rPr>
        <w:t>otpada, u skladu sa zakonskim obavezama. Imenovano lice koje vrši upravljanje otpadom na lokaciji vode evidenicije o količinama, načinu prikupljanja, rukovanja i krajnjeg zbrinjavanja. Za identificirane uticaje</w:t>
      </w:r>
      <w:r w:rsidR="00644EA3" w:rsidRPr="0008367A">
        <w:rPr>
          <w:rFonts w:ascii="Arial" w:hAnsi="Arial" w:cs="Arial"/>
          <w:sz w:val="22"/>
          <w:szCs w:val="22"/>
          <w:lang w:val="hr-BA"/>
        </w:rPr>
        <w:t>,</w:t>
      </w:r>
      <w:r w:rsidRPr="0008367A">
        <w:rPr>
          <w:rFonts w:ascii="Arial" w:hAnsi="Arial" w:cs="Arial"/>
          <w:sz w:val="22"/>
          <w:szCs w:val="22"/>
          <w:lang w:val="hr-BA"/>
        </w:rPr>
        <w:t xml:space="preserve"> mjere će biti navedene u narednim poglavljima.</w:t>
      </w:r>
    </w:p>
    <w:p w14:paraId="79FFC633" w14:textId="77777777" w:rsidR="00F72E43" w:rsidRPr="0008367A" w:rsidRDefault="00F72E43" w:rsidP="00442B76">
      <w:pPr>
        <w:tabs>
          <w:tab w:val="left" w:pos="567"/>
        </w:tabs>
        <w:jc w:val="both"/>
        <w:rPr>
          <w:rFonts w:ascii="Arial" w:hAnsi="Arial" w:cs="Arial"/>
          <w:sz w:val="22"/>
          <w:szCs w:val="22"/>
          <w:lang w:val="hr-BA"/>
        </w:rPr>
      </w:pPr>
    </w:p>
    <w:p w14:paraId="79FFC634" w14:textId="33CAD23C" w:rsidR="004922F8" w:rsidRPr="0008367A" w:rsidRDefault="00C44880" w:rsidP="00392D1D">
      <w:pPr>
        <w:pStyle w:val="Heading1"/>
        <w:spacing w:before="0" w:after="0"/>
        <w:rPr>
          <w:rFonts w:ascii="Arial" w:hAnsi="Arial" w:cs="Arial"/>
          <w:sz w:val="22"/>
          <w:szCs w:val="22"/>
          <w:lang w:val="hr-BA"/>
        </w:rPr>
      </w:pPr>
      <w:r>
        <w:rPr>
          <w:rFonts w:ascii="Arial" w:hAnsi="Arial" w:cs="Arial"/>
          <w:sz w:val="22"/>
          <w:szCs w:val="22"/>
          <w:lang w:val="hr-BA"/>
        </w:rPr>
        <w:t>6</w:t>
      </w:r>
      <w:r w:rsidR="004922F8" w:rsidRPr="0008367A">
        <w:rPr>
          <w:rFonts w:ascii="Arial" w:hAnsi="Arial" w:cs="Arial"/>
          <w:sz w:val="22"/>
          <w:szCs w:val="22"/>
          <w:lang w:val="hr-BA"/>
        </w:rPr>
        <w:t xml:space="preserve">. </w:t>
      </w:r>
      <w:r w:rsidR="001F2549" w:rsidRPr="0008367A">
        <w:rPr>
          <w:rFonts w:ascii="Arial" w:hAnsi="Arial" w:cs="Arial"/>
          <w:sz w:val="22"/>
          <w:szCs w:val="22"/>
          <w:lang w:val="bs-Latn-BA"/>
        </w:rPr>
        <w:t>Zaštita zraka</w:t>
      </w:r>
      <w:r w:rsidR="001F2549" w:rsidRPr="0008367A">
        <w:rPr>
          <w:rFonts w:ascii="Arial" w:hAnsi="Arial" w:cs="Arial"/>
          <w:sz w:val="22"/>
          <w:szCs w:val="22"/>
          <w:lang w:val="hr-BA"/>
        </w:rPr>
        <w:t xml:space="preserve"> </w:t>
      </w:r>
    </w:p>
    <w:p w14:paraId="79FFC635" w14:textId="77777777" w:rsidR="006F7BCC" w:rsidRPr="0008367A" w:rsidRDefault="006F7BCC" w:rsidP="004922F8">
      <w:pPr>
        <w:tabs>
          <w:tab w:val="left" w:pos="567"/>
        </w:tabs>
        <w:jc w:val="both"/>
        <w:rPr>
          <w:rFonts w:ascii="Arial" w:hAnsi="Arial" w:cs="Arial"/>
          <w:b/>
          <w:sz w:val="22"/>
          <w:szCs w:val="22"/>
          <w:lang w:val="bs-Latn-BA"/>
        </w:rPr>
      </w:pPr>
    </w:p>
    <w:p w14:paraId="79FFC636" w14:textId="41284B59" w:rsidR="004922F8" w:rsidRPr="0008367A" w:rsidRDefault="00C44880" w:rsidP="004922F8">
      <w:pPr>
        <w:tabs>
          <w:tab w:val="left" w:pos="567"/>
        </w:tabs>
        <w:jc w:val="both"/>
        <w:rPr>
          <w:rFonts w:ascii="Arial" w:hAnsi="Arial" w:cs="Arial"/>
          <w:b/>
          <w:sz w:val="22"/>
          <w:szCs w:val="22"/>
          <w:lang w:val="bs-Latn-BA"/>
        </w:rPr>
      </w:pPr>
      <w:r>
        <w:rPr>
          <w:rFonts w:ascii="Arial" w:hAnsi="Arial" w:cs="Arial"/>
          <w:b/>
          <w:sz w:val="22"/>
          <w:szCs w:val="22"/>
          <w:lang w:val="bs-Latn-BA"/>
        </w:rPr>
        <w:t>6</w:t>
      </w:r>
      <w:r w:rsidR="00634F63" w:rsidRPr="0008367A">
        <w:rPr>
          <w:rFonts w:ascii="Arial" w:hAnsi="Arial" w:cs="Arial"/>
          <w:b/>
          <w:sz w:val="22"/>
          <w:szCs w:val="22"/>
          <w:lang w:val="bs-Latn-BA"/>
        </w:rPr>
        <w:t xml:space="preserve">.1. </w:t>
      </w:r>
      <w:r w:rsidR="001F2549" w:rsidRPr="0008367A">
        <w:rPr>
          <w:rFonts w:ascii="Arial" w:hAnsi="Arial" w:cs="Arial"/>
          <w:b/>
          <w:sz w:val="22"/>
          <w:szCs w:val="22"/>
          <w:lang w:val="hr-BA"/>
        </w:rPr>
        <w:t>Granične vrijednosti emisija za zagađujuće materije</w:t>
      </w:r>
    </w:p>
    <w:p w14:paraId="79FFC637" w14:textId="77777777" w:rsidR="006F7BCC" w:rsidRPr="0008367A" w:rsidRDefault="006F7BCC" w:rsidP="004922F8">
      <w:pPr>
        <w:jc w:val="both"/>
        <w:rPr>
          <w:rFonts w:ascii="Arial" w:hAnsi="Arial" w:cs="Arial"/>
          <w:sz w:val="22"/>
          <w:szCs w:val="22"/>
        </w:rPr>
      </w:pPr>
    </w:p>
    <w:p w14:paraId="79FFC638" w14:textId="77777777" w:rsidR="004922F8" w:rsidRPr="0008367A" w:rsidRDefault="004922F8" w:rsidP="00AD6588">
      <w:pPr>
        <w:ind w:firstLine="624"/>
        <w:jc w:val="both"/>
        <w:rPr>
          <w:rFonts w:ascii="Arial" w:hAnsi="Arial" w:cs="Arial"/>
          <w:sz w:val="22"/>
          <w:szCs w:val="22"/>
          <w:lang w:val="hr-BA"/>
        </w:rPr>
      </w:pPr>
      <w:r w:rsidRPr="0008367A">
        <w:rPr>
          <w:rFonts w:ascii="Arial" w:hAnsi="Arial" w:cs="Arial"/>
          <w:sz w:val="22"/>
          <w:szCs w:val="22"/>
        </w:rPr>
        <w:t xml:space="preserve">Granične vrijednosti emisija pri suspaljivanju alternativnih goriva u cementnim pećima propisane su </w:t>
      </w:r>
      <w:r w:rsidRPr="0008367A">
        <w:rPr>
          <w:rFonts w:ascii="Arial" w:hAnsi="Arial" w:cs="Arial"/>
          <w:sz w:val="22"/>
          <w:szCs w:val="22"/>
          <w:lang w:val="hr-BA"/>
        </w:rPr>
        <w:t xml:space="preserve">Pravilnikom </w:t>
      </w:r>
      <w:r w:rsidR="0021693D" w:rsidRPr="0008367A">
        <w:rPr>
          <w:rFonts w:ascii="Arial" w:hAnsi="Arial" w:cs="Arial"/>
          <w:sz w:val="22"/>
          <w:szCs w:val="22"/>
          <w:shd w:val="clear" w:color="auto" w:fill="FFFFFF"/>
        </w:rPr>
        <w:t>o uvjetima za rad postrojenja za spaljivanje otpada („Službene novine Federacije BiH“, br.: 12/05 i 102/12)</w:t>
      </w:r>
      <w:r w:rsidR="0021693D" w:rsidRPr="0008367A">
        <w:rPr>
          <w:rFonts w:ascii="Arial" w:hAnsi="Arial" w:cs="Arial"/>
          <w:shd w:val="clear" w:color="auto" w:fill="FFFFFF"/>
        </w:rPr>
        <w:t xml:space="preserve"> </w:t>
      </w:r>
      <w:r w:rsidRPr="0008367A">
        <w:rPr>
          <w:rFonts w:ascii="Arial" w:hAnsi="Arial" w:cs="Arial"/>
          <w:sz w:val="22"/>
          <w:szCs w:val="22"/>
        </w:rPr>
        <w:t xml:space="preserve">– Prilog II, tačka II.1 Posebne odredbe za cementne peći u kojima se vrši suspaljivanje otpada i </w:t>
      </w:r>
      <w:r w:rsidRPr="0008367A">
        <w:rPr>
          <w:rFonts w:ascii="Arial" w:hAnsi="Arial" w:cs="Arial"/>
          <w:sz w:val="22"/>
          <w:szCs w:val="22"/>
          <w:lang w:val="hr-BA"/>
        </w:rPr>
        <w:t>Direktivom 2010/75/EU o industrijskim emisijama od 24. decembra 2010. (</w:t>
      </w:r>
      <w:r w:rsidR="0021693D" w:rsidRPr="0008367A">
        <w:rPr>
          <w:rFonts w:ascii="Arial" w:hAnsi="Arial" w:cs="Arial"/>
          <w:sz w:val="22"/>
          <w:szCs w:val="22"/>
          <w:lang w:val="hr-BA"/>
        </w:rPr>
        <w:t xml:space="preserve">dio koji se odnosi na bivšu </w:t>
      </w:r>
      <w:r w:rsidRPr="0008367A">
        <w:rPr>
          <w:rFonts w:ascii="Arial" w:hAnsi="Arial" w:cs="Arial"/>
          <w:sz w:val="22"/>
          <w:szCs w:val="22"/>
          <w:lang w:val="hr-BA"/>
        </w:rPr>
        <w:t xml:space="preserve">IPPC </w:t>
      </w:r>
      <w:r w:rsidR="0021693D" w:rsidRPr="0008367A">
        <w:rPr>
          <w:rFonts w:ascii="Arial" w:hAnsi="Arial" w:cs="Arial"/>
          <w:sz w:val="22"/>
          <w:szCs w:val="22"/>
          <w:lang w:val="hr-BA"/>
        </w:rPr>
        <w:t xml:space="preserve">direktivu </w:t>
      </w:r>
      <w:r w:rsidRPr="0008367A">
        <w:rPr>
          <w:rFonts w:ascii="Arial" w:hAnsi="Arial" w:cs="Arial"/>
          <w:sz w:val="22"/>
          <w:szCs w:val="22"/>
          <w:lang w:val="hr-BA"/>
        </w:rPr>
        <w:t>- integrirano sprečavanje i kontrola onečišćenja).</w:t>
      </w:r>
    </w:p>
    <w:p w14:paraId="79FFC639" w14:textId="77777777" w:rsidR="006F7BCC" w:rsidRPr="0008367A" w:rsidRDefault="006F7BCC" w:rsidP="004922F8">
      <w:pPr>
        <w:jc w:val="both"/>
        <w:rPr>
          <w:rFonts w:ascii="Arial" w:hAnsi="Arial" w:cs="Arial"/>
          <w:sz w:val="22"/>
          <w:szCs w:val="22"/>
          <w:lang w:val="hr-BA"/>
        </w:rPr>
      </w:pPr>
    </w:p>
    <w:p w14:paraId="79FFC63A" w14:textId="5007403A" w:rsidR="004922F8" w:rsidRPr="0008367A" w:rsidRDefault="005A27D2" w:rsidP="004922F8">
      <w:pPr>
        <w:jc w:val="both"/>
        <w:rPr>
          <w:rFonts w:ascii="Arial" w:hAnsi="Arial" w:cs="Arial"/>
          <w:sz w:val="22"/>
          <w:szCs w:val="22"/>
          <w:lang w:val="hr-BA"/>
        </w:rPr>
      </w:pPr>
      <w:r w:rsidRPr="0008367A">
        <w:rPr>
          <w:rFonts w:ascii="Arial" w:hAnsi="Arial" w:cs="Arial"/>
          <w:sz w:val="22"/>
          <w:szCs w:val="22"/>
          <w:lang w:val="hr-BA"/>
        </w:rPr>
        <w:t>U tabelama</w:t>
      </w:r>
      <w:r w:rsidR="004922F8" w:rsidRPr="0008367A">
        <w:rPr>
          <w:rFonts w:ascii="Arial" w:hAnsi="Arial" w:cs="Arial"/>
          <w:sz w:val="22"/>
          <w:szCs w:val="22"/>
          <w:lang w:val="hr-BA"/>
        </w:rPr>
        <w:t xml:space="preserve"> </w:t>
      </w:r>
      <w:r w:rsidR="0021693D" w:rsidRPr="0008367A">
        <w:rPr>
          <w:rFonts w:ascii="Arial" w:hAnsi="Arial" w:cs="Arial"/>
          <w:sz w:val="22"/>
          <w:szCs w:val="22"/>
          <w:lang w:val="hr-BA"/>
        </w:rPr>
        <w:t>7</w:t>
      </w:r>
      <w:r w:rsidRPr="0008367A">
        <w:rPr>
          <w:rFonts w:ascii="Arial" w:hAnsi="Arial" w:cs="Arial"/>
          <w:sz w:val="22"/>
          <w:szCs w:val="22"/>
          <w:lang w:val="hr-BA"/>
        </w:rPr>
        <w:t>. 8. i 9.</w:t>
      </w:r>
      <w:r w:rsidR="004922F8" w:rsidRPr="0008367A">
        <w:rPr>
          <w:rFonts w:ascii="Arial" w:hAnsi="Arial" w:cs="Arial"/>
          <w:sz w:val="22"/>
          <w:szCs w:val="22"/>
          <w:lang w:val="hr-BA"/>
        </w:rPr>
        <w:t xml:space="preserve"> date su izmjerene vrijednosti na ispustu sa rotacione peći prilikom suspaljivanja</w:t>
      </w:r>
      <w:r w:rsidRPr="0008367A">
        <w:rPr>
          <w:rFonts w:ascii="Arial" w:hAnsi="Arial" w:cs="Arial"/>
          <w:sz w:val="22"/>
          <w:szCs w:val="22"/>
          <w:lang w:val="hr-BA"/>
        </w:rPr>
        <w:t xml:space="preserve"> uglja i uz</w:t>
      </w:r>
      <w:r w:rsidR="004922F8" w:rsidRPr="0008367A">
        <w:rPr>
          <w:rFonts w:ascii="Arial" w:hAnsi="Arial" w:cs="Arial"/>
          <w:sz w:val="22"/>
          <w:szCs w:val="22"/>
          <w:lang w:val="hr-BA"/>
        </w:rPr>
        <w:t xml:space="preserve"> alternativnih goriva</w:t>
      </w:r>
      <w:r w:rsidRPr="0008367A">
        <w:rPr>
          <w:rFonts w:ascii="Arial" w:hAnsi="Arial" w:cs="Arial"/>
          <w:sz w:val="22"/>
          <w:szCs w:val="22"/>
          <w:lang w:val="hr-BA"/>
        </w:rPr>
        <w:t xml:space="preserve"> (</w:t>
      </w:r>
      <w:r w:rsidRPr="0008367A">
        <w:rPr>
          <w:rFonts w:ascii="Arial" w:hAnsi="Arial" w:cs="Arial"/>
          <w:strike/>
          <w:sz w:val="22"/>
          <w:szCs w:val="22"/>
          <w:lang w:val="hr-BA"/>
        </w:rPr>
        <w:t>,</w:t>
      </w:r>
      <w:r w:rsidRPr="0008367A">
        <w:rPr>
          <w:rFonts w:ascii="Arial" w:hAnsi="Arial" w:cs="Arial"/>
          <w:sz w:val="22"/>
          <w:szCs w:val="22"/>
          <w:lang w:val="hr-BA"/>
        </w:rPr>
        <w:t xml:space="preserve"> RDF i gume)</w:t>
      </w:r>
      <w:r w:rsidR="004922F8" w:rsidRPr="0008367A">
        <w:rPr>
          <w:rFonts w:ascii="Arial" w:hAnsi="Arial" w:cs="Arial"/>
          <w:sz w:val="22"/>
          <w:szCs w:val="22"/>
          <w:lang w:val="hr-BA"/>
        </w:rPr>
        <w:t xml:space="preserve">. </w:t>
      </w:r>
    </w:p>
    <w:p w14:paraId="79FFC63B" w14:textId="77777777" w:rsidR="001D12AA" w:rsidRPr="0008367A" w:rsidRDefault="001D12AA" w:rsidP="001D12AA">
      <w:pPr>
        <w:rPr>
          <w:lang w:val="hr-BA"/>
        </w:rPr>
      </w:pPr>
    </w:p>
    <w:p w14:paraId="79FFC63C" w14:textId="77777777" w:rsidR="009853A0" w:rsidRPr="0008367A" w:rsidRDefault="009853A0" w:rsidP="009853A0">
      <w:pPr>
        <w:spacing w:line="276" w:lineRule="auto"/>
        <w:rPr>
          <w:rFonts w:ascii="Arial" w:hAnsi="Arial" w:cs="Arial"/>
          <w:i/>
          <w:noProof/>
          <w:sz w:val="22"/>
          <w:szCs w:val="22"/>
          <w:lang w:val="bs-Latn-BA"/>
        </w:rPr>
      </w:pPr>
      <w:r w:rsidRPr="0008367A">
        <w:rPr>
          <w:rFonts w:ascii="Arial" w:hAnsi="Arial" w:cs="Arial"/>
          <w:i/>
          <w:noProof/>
          <w:sz w:val="22"/>
          <w:szCs w:val="22"/>
          <w:lang w:val="bs-Latn-BA"/>
        </w:rPr>
        <w:t xml:space="preserve">Tabela </w:t>
      </w:r>
      <w:r w:rsidR="005A27D2" w:rsidRPr="0008367A">
        <w:rPr>
          <w:rFonts w:ascii="Arial" w:hAnsi="Arial" w:cs="Arial"/>
          <w:i/>
          <w:noProof/>
          <w:sz w:val="22"/>
          <w:szCs w:val="22"/>
          <w:lang w:val="bs-Latn-BA"/>
        </w:rPr>
        <w:t>7</w:t>
      </w:r>
      <w:r w:rsidRPr="0008367A">
        <w:rPr>
          <w:rFonts w:ascii="Arial" w:hAnsi="Arial" w:cs="Arial"/>
          <w:i/>
          <w:noProof/>
          <w:sz w:val="22"/>
          <w:szCs w:val="22"/>
          <w:lang w:val="bs-Latn-BA"/>
        </w:rPr>
        <w:t xml:space="preserve">. </w:t>
      </w:r>
      <w:r w:rsidR="005A27D2" w:rsidRPr="0008367A">
        <w:rPr>
          <w:rFonts w:ascii="Arial" w:hAnsi="Arial" w:cs="Arial"/>
          <w:i/>
          <w:noProof/>
          <w:sz w:val="22"/>
          <w:szCs w:val="22"/>
          <w:lang w:val="bs-Latn-BA"/>
        </w:rPr>
        <w:t>Rezultati mjerenja emisija iz rotacione peći - r</w:t>
      </w:r>
      <w:r w:rsidRPr="0008367A">
        <w:rPr>
          <w:rFonts w:ascii="Arial" w:hAnsi="Arial" w:cs="Arial"/>
          <w:i/>
          <w:noProof/>
          <w:sz w:val="22"/>
          <w:szCs w:val="22"/>
          <w:lang w:val="bs-Latn-BA"/>
        </w:rPr>
        <w:t>eferentni broj emisione tačke: 1 (Gorivo: ugalj)</w:t>
      </w:r>
    </w:p>
    <w:p w14:paraId="79FFC63D" w14:textId="77777777" w:rsidR="001D12AA" w:rsidRPr="0008367A" w:rsidRDefault="001D12AA" w:rsidP="001D12AA">
      <w:pPr>
        <w:ind w:left="142" w:firstLine="142"/>
        <w:rPr>
          <w:rFonts w:ascii="Arial" w:hAnsi="Arial" w:cs="Arial"/>
          <w:noProof/>
          <w:lang w:val="bs-Latn-BA"/>
        </w:rPr>
      </w:pPr>
    </w:p>
    <w:tbl>
      <w:tblPr>
        <w:tblStyle w:val="TableGrid"/>
        <w:tblW w:w="5000" w:type="pct"/>
        <w:tblLook w:val="04A0" w:firstRow="1" w:lastRow="0" w:firstColumn="1" w:lastColumn="0" w:noHBand="0" w:noVBand="1"/>
      </w:tblPr>
      <w:tblGrid>
        <w:gridCol w:w="2081"/>
        <w:gridCol w:w="2591"/>
        <w:gridCol w:w="2134"/>
        <w:gridCol w:w="767"/>
        <w:gridCol w:w="1291"/>
        <w:gridCol w:w="943"/>
      </w:tblGrid>
      <w:tr w:rsidR="009853A0" w:rsidRPr="00531F67" w14:paraId="79FFC641" w14:textId="77777777" w:rsidTr="00531F67">
        <w:tc>
          <w:tcPr>
            <w:tcW w:w="1061" w:type="pct"/>
            <w:vMerge w:val="restart"/>
            <w:shd w:val="clear" w:color="auto" w:fill="auto"/>
            <w:vAlign w:val="center"/>
          </w:tcPr>
          <w:p w14:paraId="79FFC63E" w14:textId="77777777" w:rsidR="009853A0" w:rsidRPr="00531F67" w:rsidRDefault="009853A0" w:rsidP="001D12AA">
            <w:pPr>
              <w:jc w:val="center"/>
              <w:rPr>
                <w:rFonts w:ascii="Arial" w:hAnsi="Arial" w:cs="Arial"/>
                <w:b/>
                <w:bCs/>
                <w:noProof/>
                <w:sz w:val="22"/>
                <w:szCs w:val="22"/>
                <w:lang w:val="bs-Latn-BA"/>
              </w:rPr>
            </w:pPr>
            <w:r w:rsidRPr="00531F67">
              <w:rPr>
                <w:rFonts w:ascii="Arial" w:hAnsi="Arial" w:cs="Arial"/>
                <w:b/>
                <w:bCs/>
                <w:noProof/>
                <w:sz w:val="22"/>
                <w:szCs w:val="22"/>
                <w:lang w:val="bs-Latn-BA"/>
              </w:rPr>
              <w:t>Parametar</w:t>
            </w:r>
          </w:p>
        </w:tc>
        <w:tc>
          <w:tcPr>
            <w:tcW w:w="1321" w:type="pct"/>
            <w:vMerge w:val="restart"/>
            <w:shd w:val="clear" w:color="auto" w:fill="auto"/>
            <w:vAlign w:val="center"/>
          </w:tcPr>
          <w:p w14:paraId="79FFC63F" w14:textId="77777777" w:rsidR="009853A0" w:rsidRPr="00531F67" w:rsidRDefault="009853A0" w:rsidP="001D12AA">
            <w:pPr>
              <w:jc w:val="center"/>
              <w:rPr>
                <w:rFonts w:ascii="Arial" w:hAnsi="Arial" w:cs="Arial"/>
                <w:b/>
                <w:bCs/>
                <w:noProof/>
                <w:sz w:val="22"/>
                <w:szCs w:val="22"/>
                <w:lang w:val="bs-Latn-BA"/>
              </w:rPr>
            </w:pPr>
            <w:r w:rsidRPr="00531F67">
              <w:rPr>
                <w:rFonts w:ascii="Arial" w:hAnsi="Arial" w:cs="Arial"/>
                <w:b/>
                <w:bCs/>
                <w:noProof/>
                <w:sz w:val="22"/>
                <w:szCs w:val="22"/>
                <w:lang w:val="bs-Latn-BA"/>
              </w:rPr>
              <w:t>Kratak opis tretmana</w:t>
            </w:r>
          </w:p>
        </w:tc>
        <w:tc>
          <w:tcPr>
            <w:tcW w:w="2618" w:type="pct"/>
            <w:gridSpan w:val="4"/>
            <w:shd w:val="clear" w:color="auto" w:fill="auto"/>
            <w:vAlign w:val="center"/>
          </w:tcPr>
          <w:p w14:paraId="79FFC640" w14:textId="77777777" w:rsidR="009853A0" w:rsidRPr="00531F67" w:rsidRDefault="009853A0" w:rsidP="001D12AA">
            <w:pPr>
              <w:jc w:val="center"/>
              <w:rPr>
                <w:rFonts w:ascii="Arial" w:hAnsi="Arial" w:cs="Arial"/>
                <w:b/>
                <w:bCs/>
                <w:noProof/>
                <w:sz w:val="22"/>
                <w:szCs w:val="22"/>
                <w:lang w:val="bs-Latn-BA"/>
              </w:rPr>
            </w:pPr>
            <w:r w:rsidRPr="00531F67">
              <w:rPr>
                <w:rFonts w:ascii="Arial" w:hAnsi="Arial" w:cs="Arial"/>
                <w:b/>
                <w:bCs/>
                <w:noProof/>
                <w:sz w:val="22"/>
                <w:szCs w:val="22"/>
                <w:lang w:val="bs-Latn-BA"/>
              </w:rPr>
              <w:t>Kod ispuštanja</w:t>
            </w:r>
          </w:p>
        </w:tc>
      </w:tr>
      <w:tr w:rsidR="009853A0" w:rsidRPr="00531F67" w14:paraId="79FFC646" w14:textId="77777777" w:rsidTr="00531F67">
        <w:tc>
          <w:tcPr>
            <w:tcW w:w="1061" w:type="pct"/>
            <w:vMerge/>
            <w:shd w:val="clear" w:color="auto" w:fill="auto"/>
            <w:vAlign w:val="center"/>
          </w:tcPr>
          <w:p w14:paraId="79FFC642" w14:textId="77777777" w:rsidR="009853A0" w:rsidRPr="00531F67" w:rsidRDefault="009853A0" w:rsidP="001D12AA">
            <w:pPr>
              <w:jc w:val="center"/>
              <w:rPr>
                <w:rFonts w:ascii="Arial" w:hAnsi="Arial" w:cs="Arial"/>
                <w:noProof/>
                <w:sz w:val="22"/>
                <w:szCs w:val="22"/>
                <w:lang w:val="bs-Latn-BA"/>
              </w:rPr>
            </w:pPr>
          </w:p>
        </w:tc>
        <w:tc>
          <w:tcPr>
            <w:tcW w:w="1321" w:type="pct"/>
            <w:vMerge/>
            <w:shd w:val="clear" w:color="auto" w:fill="auto"/>
            <w:vAlign w:val="center"/>
          </w:tcPr>
          <w:p w14:paraId="79FFC643" w14:textId="77777777" w:rsidR="009853A0" w:rsidRPr="00531F67" w:rsidRDefault="009853A0" w:rsidP="001D12AA">
            <w:pPr>
              <w:jc w:val="center"/>
              <w:rPr>
                <w:rFonts w:ascii="Arial" w:hAnsi="Arial" w:cs="Arial"/>
                <w:noProof/>
                <w:sz w:val="22"/>
                <w:szCs w:val="22"/>
                <w:lang w:val="bs-Latn-BA"/>
              </w:rPr>
            </w:pPr>
          </w:p>
        </w:tc>
        <w:tc>
          <w:tcPr>
            <w:tcW w:w="1479" w:type="pct"/>
            <w:gridSpan w:val="2"/>
            <w:shd w:val="clear" w:color="auto" w:fill="auto"/>
            <w:vAlign w:val="center"/>
          </w:tcPr>
          <w:p w14:paraId="79FFC644"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mg/Nm</w:t>
            </w:r>
            <w:r w:rsidRPr="00531F67">
              <w:rPr>
                <w:rFonts w:ascii="Arial" w:hAnsi="Arial" w:cs="Arial"/>
                <w:noProof/>
                <w:sz w:val="22"/>
                <w:szCs w:val="22"/>
                <w:vertAlign w:val="superscript"/>
                <w:lang w:val="bs-Latn-BA"/>
              </w:rPr>
              <w:t>3</w:t>
            </w:r>
          </w:p>
        </w:tc>
        <w:tc>
          <w:tcPr>
            <w:tcW w:w="1139" w:type="pct"/>
            <w:gridSpan w:val="2"/>
            <w:shd w:val="clear" w:color="auto" w:fill="auto"/>
            <w:vAlign w:val="center"/>
          </w:tcPr>
          <w:p w14:paraId="79FFC645"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kg/h</w:t>
            </w:r>
          </w:p>
        </w:tc>
      </w:tr>
      <w:tr w:rsidR="009853A0" w:rsidRPr="00531F67" w14:paraId="79FFC64D" w14:textId="77777777" w:rsidTr="00531F67">
        <w:tc>
          <w:tcPr>
            <w:tcW w:w="1061" w:type="pct"/>
            <w:vMerge/>
            <w:shd w:val="clear" w:color="auto" w:fill="auto"/>
            <w:vAlign w:val="center"/>
          </w:tcPr>
          <w:p w14:paraId="79FFC647" w14:textId="77777777" w:rsidR="009853A0" w:rsidRPr="00531F67" w:rsidRDefault="009853A0" w:rsidP="001D12AA">
            <w:pPr>
              <w:jc w:val="center"/>
              <w:rPr>
                <w:rFonts w:ascii="Arial" w:hAnsi="Arial" w:cs="Arial"/>
                <w:noProof/>
                <w:sz w:val="22"/>
                <w:szCs w:val="22"/>
                <w:lang w:val="bs-Latn-BA"/>
              </w:rPr>
            </w:pPr>
          </w:p>
        </w:tc>
        <w:tc>
          <w:tcPr>
            <w:tcW w:w="1321" w:type="pct"/>
            <w:vMerge/>
            <w:shd w:val="clear" w:color="auto" w:fill="auto"/>
            <w:vAlign w:val="center"/>
          </w:tcPr>
          <w:p w14:paraId="79FFC648" w14:textId="77777777" w:rsidR="009853A0" w:rsidRPr="00531F67" w:rsidRDefault="009853A0" w:rsidP="001D12AA">
            <w:pPr>
              <w:jc w:val="center"/>
              <w:rPr>
                <w:rFonts w:ascii="Arial" w:hAnsi="Arial" w:cs="Arial"/>
                <w:noProof/>
                <w:sz w:val="22"/>
                <w:szCs w:val="22"/>
                <w:lang w:val="bs-Latn-BA"/>
              </w:rPr>
            </w:pPr>
          </w:p>
        </w:tc>
        <w:tc>
          <w:tcPr>
            <w:tcW w:w="1088" w:type="pct"/>
            <w:shd w:val="clear" w:color="auto" w:fill="auto"/>
            <w:vAlign w:val="center"/>
          </w:tcPr>
          <w:p w14:paraId="79FFC649"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Prosjek</w:t>
            </w:r>
          </w:p>
        </w:tc>
        <w:tc>
          <w:tcPr>
            <w:tcW w:w="391" w:type="pct"/>
            <w:shd w:val="clear" w:color="auto" w:fill="auto"/>
            <w:vAlign w:val="center"/>
          </w:tcPr>
          <w:p w14:paraId="79FFC64A"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Max.</w:t>
            </w:r>
          </w:p>
        </w:tc>
        <w:tc>
          <w:tcPr>
            <w:tcW w:w="658" w:type="pct"/>
            <w:shd w:val="clear" w:color="auto" w:fill="auto"/>
            <w:vAlign w:val="center"/>
          </w:tcPr>
          <w:p w14:paraId="79FFC64B"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Prosjek</w:t>
            </w:r>
          </w:p>
        </w:tc>
        <w:tc>
          <w:tcPr>
            <w:tcW w:w="481" w:type="pct"/>
            <w:shd w:val="clear" w:color="auto" w:fill="auto"/>
            <w:vAlign w:val="center"/>
          </w:tcPr>
          <w:p w14:paraId="79FFC64C"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Max.</w:t>
            </w:r>
          </w:p>
        </w:tc>
      </w:tr>
      <w:tr w:rsidR="009853A0" w:rsidRPr="00531F67" w14:paraId="79FFC65C" w14:textId="77777777" w:rsidTr="00531F67">
        <w:tc>
          <w:tcPr>
            <w:tcW w:w="1061" w:type="pct"/>
            <w:shd w:val="clear" w:color="auto" w:fill="auto"/>
            <w:vAlign w:val="center"/>
          </w:tcPr>
          <w:p w14:paraId="79FFC64E" w14:textId="77777777" w:rsidR="009853A0" w:rsidRPr="00531F67" w:rsidRDefault="009853A0" w:rsidP="001D12AA">
            <w:pPr>
              <w:rPr>
                <w:rFonts w:ascii="Arial" w:hAnsi="Arial" w:cs="Arial"/>
                <w:bCs/>
                <w:sz w:val="22"/>
                <w:szCs w:val="22"/>
              </w:rPr>
            </w:pPr>
            <w:r w:rsidRPr="00531F67">
              <w:rPr>
                <w:rFonts w:ascii="Arial" w:hAnsi="Arial" w:cs="Arial"/>
                <w:sz w:val="22"/>
                <w:szCs w:val="22"/>
              </w:rPr>
              <w:t>Ugljik (IV) oksid (CO</w:t>
            </w:r>
            <w:r w:rsidRPr="00531F67">
              <w:rPr>
                <w:rFonts w:ascii="Arial" w:hAnsi="Arial" w:cs="Arial"/>
                <w:sz w:val="22"/>
                <w:szCs w:val="22"/>
                <w:vertAlign w:val="subscript"/>
              </w:rPr>
              <w:t>2</w:t>
            </w:r>
            <w:r w:rsidRPr="00531F67">
              <w:rPr>
                <w:rFonts w:ascii="Arial" w:hAnsi="Arial" w:cs="Arial"/>
                <w:sz w:val="22"/>
                <w:szCs w:val="22"/>
              </w:rPr>
              <w:t>)</w:t>
            </w:r>
            <w:r w:rsidRPr="00531F67">
              <w:rPr>
                <w:rFonts w:ascii="Arial" w:hAnsi="Arial" w:cs="Arial"/>
                <w:bCs/>
                <w:sz w:val="22"/>
                <w:szCs w:val="22"/>
              </w:rPr>
              <w:t xml:space="preserve"> </w:t>
            </w:r>
          </w:p>
          <w:p w14:paraId="79FFC64F" w14:textId="77777777" w:rsidR="009853A0" w:rsidRPr="00531F67" w:rsidRDefault="009853A0" w:rsidP="001D12AA">
            <w:pPr>
              <w:rPr>
                <w:rFonts w:ascii="Arial" w:hAnsi="Arial" w:cs="Arial"/>
                <w:noProof/>
                <w:sz w:val="22"/>
                <w:szCs w:val="22"/>
                <w:lang w:val="bs-Latn-BA"/>
              </w:rPr>
            </w:pPr>
          </w:p>
        </w:tc>
        <w:tc>
          <w:tcPr>
            <w:tcW w:w="1321" w:type="pct"/>
            <w:vMerge w:val="restart"/>
            <w:shd w:val="clear" w:color="auto" w:fill="auto"/>
          </w:tcPr>
          <w:p w14:paraId="79FFC650" w14:textId="77777777" w:rsidR="009853A0" w:rsidRPr="00531F67" w:rsidRDefault="009853A0" w:rsidP="001D12AA">
            <w:pPr>
              <w:rPr>
                <w:rFonts w:ascii="Arial" w:hAnsi="Arial" w:cs="Arial"/>
                <w:noProof/>
                <w:sz w:val="22"/>
                <w:szCs w:val="22"/>
                <w:lang w:val="bs-Latn-BA"/>
              </w:rPr>
            </w:pPr>
            <w:r w:rsidRPr="00531F67">
              <w:rPr>
                <w:rFonts w:ascii="Arial" w:hAnsi="Arial" w:cs="Arial"/>
                <w:noProof/>
                <w:sz w:val="22"/>
                <w:szCs w:val="22"/>
                <w:lang w:val="bs-Latn-BA"/>
              </w:rPr>
              <w:t>Vrećasti filter je rađen po licenci firme „REDECOM“ – Italija, a sljedećih je karakteristika:</w:t>
            </w:r>
          </w:p>
          <w:p w14:paraId="79FFC651" w14:textId="77777777" w:rsidR="009853A0" w:rsidRPr="00531F67" w:rsidRDefault="009853A0" w:rsidP="00DC3020">
            <w:pPr>
              <w:pStyle w:val="ListParagraph"/>
              <w:numPr>
                <w:ilvl w:val="0"/>
                <w:numId w:val="33"/>
              </w:numPr>
              <w:ind w:left="189" w:hanging="192"/>
              <w:jc w:val="left"/>
              <w:rPr>
                <w:rFonts w:ascii="Arial" w:hAnsi="Arial" w:cs="Arial"/>
                <w:noProof/>
                <w:sz w:val="22"/>
                <w:szCs w:val="22"/>
                <w:lang w:val="bs-Latn-BA"/>
              </w:rPr>
            </w:pPr>
            <w:r w:rsidRPr="00531F67">
              <w:rPr>
                <w:rFonts w:ascii="Arial" w:hAnsi="Arial" w:cs="Arial"/>
                <w:noProof/>
                <w:sz w:val="22"/>
                <w:szCs w:val="22"/>
                <w:lang w:val="bs-Latn-BA"/>
              </w:rPr>
              <w:t>tip filtera 6 DPL 22 × 12/6,</w:t>
            </w:r>
          </w:p>
          <w:p w14:paraId="79FFC652" w14:textId="77777777" w:rsidR="009853A0" w:rsidRPr="00531F67" w:rsidRDefault="009853A0" w:rsidP="00DC3020">
            <w:pPr>
              <w:pStyle w:val="ListParagraph"/>
              <w:numPr>
                <w:ilvl w:val="0"/>
                <w:numId w:val="33"/>
              </w:numPr>
              <w:ind w:left="189" w:hanging="192"/>
              <w:jc w:val="left"/>
              <w:rPr>
                <w:rFonts w:ascii="Arial" w:hAnsi="Arial" w:cs="Arial"/>
                <w:noProof/>
                <w:sz w:val="22"/>
                <w:szCs w:val="22"/>
                <w:lang w:val="bs-Latn-BA"/>
              </w:rPr>
            </w:pPr>
            <w:r w:rsidRPr="00531F67">
              <w:rPr>
                <w:rFonts w:ascii="Arial" w:hAnsi="Arial" w:cs="Arial"/>
                <w:noProof/>
                <w:sz w:val="22"/>
                <w:szCs w:val="22"/>
                <w:lang w:val="bs-Latn-BA"/>
              </w:rPr>
              <w:lastRenderedPageBreak/>
              <w:t xml:space="preserve">količina dimnih gasova 241.644 Nm3/h, </w:t>
            </w:r>
          </w:p>
          <w:p w14:paraId="79FFC653" w14:textId="77777777" w:rsidR="009853A0" w:rsidRPr="00531F67" w:rsidRDefault="009853A0" w:rsidP="00DC3020">
            <w:pPr>
              <w:pStyle w:val="ListParagraph"/>
              <w:numPr>
                <w:ilvl w:val="0"/>
                <w:numId w:val="33"/>
              </w:numPr>
              <w:ind w:left="189" w:hanging="192"/>
              <w:jc w:val="left"/>
              <w:rPr>
                <w:rFonts w:ascii="Arial" w:hAnsi="Arial" w:cs="Arial"/>
                <w:noProof/>
                <w:sz w:val="22"/>
                <w:szCs w:val="22"/>
                <w:lang w:val="bs-Latn-BA"/>
              </w:rPr>
            </w:pPr>
            <w:r w:rsidRPr="00531F67">
              <w:rPr>
                <w:rFonts w:ascii="Arial" w:hAnsi="Arial" w:cs="Arial"/>
                <w:noProof/>
                <w:sz w:val="22"/>
                <w:szCs w:val="22"/>
                <w:lang w:val="bs-Latn-BA"/>
              </w:rPr>
              <w:t>površina otprašivanja 8.833 m</w:t>
            </w:r>
            <w:r w:rsidRPr="00531F67">
              <w:rPr>
                <w:rFonts w:ascii="Arial" w:hAnsi="Arial" w:cs="Arial"/>
                <w:noProof/>
                <w:sz w:val="22"/>
                <w:szCs w:val="22"/>
                <w:vertAlign w:val="superscript"/>
                <w:lang w:val="bs-Latn-BA"/>
              </w:rPr>
              <w:t>2</w:t>
            </w:r>
            <w:r w:rsidRPr="00531F67">
              <w:rPr>
                <w:rFonts w:ascii="Arial" w:hAnsi="Arial" w:cs="Arial"/>
                <w:noProof/>
                <w:sz w:val="22"/>
                <w:szCs w:val="22"/>
                <w:lang w:val="bs-Latn-BA"/>
              </w:rPr>
              <w:t>,</w:t>
            </w:r>
          </w:p>
          <w:p w14:paraId="79FFC654" w14:textId="77777777" w:rsidR="009853A0" w:rsidRPr="00531F67" w:rsidRDefault="009853A0" w:rsidP="00DC3020">
            <w:pPr>
              <w:pStyle w:val="ListParagraph"/>
              <w:numPr>
                <w:ilvl w:val="0"/>
                <w:numId w:val="33"/>
              </w:numPr>
              <w:ind w:left="189" w:hanging="192"/>
              <w:jc w:val="left"/>
              <w:rPr>
                <w:rFonts w:ascii="Arial" w:hAnsi="Arial" w:cs="Arial"/>
                <w:noProof/>
                <w:sz w:val="22"/>
                <w:szCs w:val="22"/>
                <w:lang w:val="bs-Latn-BA"/>
              </w:rPr>
            </w:pPr>
            <w:r w:rsidRPr="00531F67">
              <w:rPr>
                <w:rFonts w:ascii="Arial" w:hAnsi="Arial" w:cs="Arial"/>
                <w:noProof/>
                <w:sz w:val="22"/>
                <w:szCs w:val="22"/>
                <w:lang w:val="bs-Latn-BA"/>
              </w:rPr>
              <w:t>ukupna potrošnja komprimiranog zraka 111 Nm</w:t>
            </w:r>
            <w:r w:rsidRPr="00531F67">
              <w:rPr>
                <w:rFonts w:ascii="Arial" w:hAnsi="Arial" w:cs="Arial"/>
                <w:noProof/>
                <w:sz w:val="22"/>
                <w:szCs w:val="22"/>
                <w:vertAlign w:val="superscript"/>
                <w:lang w:val="bs-Latn-BA"/>
              </w:rPr>
              <w:t>3</w:t>
            </w:r>
            <w:r w:rsidRPr="00531F67">
              <w:rPr>
                <w:rFonts w:ascii="Arial" w:hAnsi="Arial" w:cs="Arial"/>
                <w:noProof/>
                <w:sz w:val="22"/>
                <w:szCs w:val="22"/>
                <w:lang w:val="bs-Latn-BA"/>
              </w:rPr>
              <w:t>/h,</w:t>
            </w:r>
          </w:p>
          <w:p w14:paraId="79FFC655" w14:textId="77777777" w:rsidR="009853A0" w:rsidRPr="00531F67" w:rsidRDefault="009853A0" w:rsidP="00DC3020">
            <w:pPr>
              <w:pStyle w:val="ListParagraph"/>
              <w:numPr>
                <w:ilvl w:val="0"/>
                <w:numId w:val="33"/>
              </w:numPr>
              <w:ind w:left="189" w:hanging="192"/>
              <w:jc w:val="left"/>
              <w:rPr>
                <w:rFonts w:ascii="Arial" w:hAnsi="Arial" w:cs="Arial"/>
                <w:noProof/>
                <w:sz w:val="22"/>
                <w:szCs w:val="22"/>
                <w:lang w:val="bs-Latn-BA"/>
              </w:rPr>
            </w:pPr>
            <w:r w:rsidRPr="00531F67">
              <w:rPr>
                <w:rFonts w:ascii="Arial" w:hAnsi="Arial" w:cs="Arial"/>
                <w:noProof/>
                <w:sz w:val="22"/>
                <w:szCs w:val="22"/>
                <w:lang w:val="bs-Latn-BA"/>
              </w:rPr>
              <w:t xml:space="preserve">podnosi temperature do 260°C, pri optimalnim </w:t>
            </w:r>
          </w:p>
          <w:p w14:paraId="79FFC656" w14:textId="77777777" w:rsidR="009853A0" w:rsidRPr="00531F67" w:rsidRDefault="009853A0" w:rsidP="00DC3020">
            <w:pPr>
              <w:pStyle w:val="ListParagraph"/>
              <w:numPr>
                <w:ilvl w:val="0"/>
                <w:numId w:val="33"/>
              </w:numPr>
              <w:ind w:left="189" w:hanging="192"/>
              <w:jc w:val="left"/>
              <w:rPr>
                <w:rFonts w:ascii="Arial" w:hAnsi="Arial" w:cs="Arial"/>
                <w:noProof/>
                <w:sz w:val="22"/>
                <w:szCs w:val="22"/>
                <w:lang w:val="bs-Latn-BA"/>
              </w:rPr>
            </w:pPr>
            <w:r w:rsidRPr="00531F67">
              <w:rPr>
                <w:rFonts w:ascii="Arial" w:hAnsi="Arial" w:cs="Arial"/>
                <w:noProof/>
                <w:sz w:val="22"/>
                <w:szCs w:val="22"/>
                <w:lang w:val="bs-Latn-BA"/>
              </w:rPr>
              <w:t xml:space="preserve">uslovima rada, a maksimalna se kreće i do 280°C i </w:t>
            </w:r>
          </w:p>
          <w:p w14:paraId="79FFC657" w14:textId="77777777" w:rsidR="009853A0" w:rsidRPr="00531F67" w:rsidRDefault="009853A0" w:rsidP="00DC3020">
            <w:pPr>
              <w:pStyle w:val="ListParagraph"/>
              <w:numPr>
                <w:ilvl w:val="0"/>
                <w:numId w:val="33"/>
              </w:numPr>
              <w:ind w:left="189" w:hanging="192"/>
              <w:jc w:val="left"/>
              <w:rPr>
                <w:rFonts w:ascii="Arial" w:hAnsi="Arial" w:cs="Arial"/>
                <w:noProof/>
                <w:sz w:val="22"/>
                <w:szCs w:val="22"/>
                <w:lang w:val="bs-Latn-BA"/>
              </w:rPr>
            </w:pPr>
            <w:r w:rsidRPr="00531F67">
              <w:rPr>
                <w:rFonts w:ascii="Arial" w:hAnsi="Arial" w:cs="Arial"/>
                <w:noProof/>
                <w:sz w:val="22"/>
                <w:szCs w:val="22"/>
                <w:lang w:val="bs-Latn-BA"/>
              </w:rPr>
              <w:t>garantovani maksimalni sadržaj prašine u dimnom gasu na izlazu iz filtera može biti održan na manje od 10 mg/m</w:t>
            </w:r>
            <w:r w:rsidRPr="00531F67">
              <w:rPr>
                <w:rFonts w:ascii="Arial" w:hAnsi="Arial" w:cs="Arial"/>
                <w:noProof/>
                <w:sz w:val="22"/>
                <w:szCs w:val="22"/>
                <w:vertAlign w:val="superscript"/>
                <w:lang w:val="bs-Latn-BA"/>
              </w:rPr>
              <w:t>3</w:t>
            </w:r>
            <w:r w:rsidRPr="00531F67">
              <w:rPr>
                <w:rFonts w:ascii="Arial" w:hAnsi="Arial" w:cs="Arial"/>
                <w:noProof/>
                <w:sz w:val="22"/>
                <w:szCs w:val="22"/>
                <w:lang w:val="bs-Latn-BA"/>
              </w:rPr>
              <w:t>.</w:t>
            </w:r>
          </w:p>
        </w:tc>
        <w:tc>
          <w:tcPr>
            <w:tcW w:w="1088" w:type="pct"/>
            <w:shd w:val="clear" w:color="auto" w:fill="auto"/>
            <w:vAlign w:val="center"/>
          </w:tcPr>
          <w:p w14:paraId="79FFC658"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lastRenderedPageBreak/>
              <w:t>10,24 vol%</w:t>
            </w:r>
          </w:p>
        </w:tc>
        <w:tc>
          <w:tcPr>
            <w:tcW w:w="391" w:type="pct"/>
            <w:shd w:val="clear" w:color="auto" w:fill="auto"/>
            <w:vAlign w:val="center"/>
          </w:tcPr>
          <w:p w14:paraId="79FFC659"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c>
          <w:tcPr>
            <w:tcW w:w="658" w:type="pct"/>
            <w:shd w:val="clear" w:color="auto" w:fill="auto"/>
            <w:vAlign w:val="center"/>
          </w:tcPr>
          <w:p w14:paraId="79FFC65A"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c>
          <w:tcPr>
            <w:tcW w:w="481" w:type="pct"/>
            <w:shd w:val="clear" w:color="auto" w:fill="auto"/>
            <w:vAlign w:val="center"/>
          </w:tcPr>
          <w:p w14:paraId="79FFC65B"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r>
      <w:tr w:rsidR="009853A0" w:rsidRPr="00531F67" w14:paraId="79FFC664" w14:textId="77777777" w:rsidTr="00531F67">
        <w:tc>
          <w:tcPr>
            <w:tcW w:w="1061" w:type="pct"/>
            <w:shd w:val="clear" w:color="auto" w:fill="auto"/>
            <w:vAlign w:val="center"/>
          </w:tcPr>
          <w:p w14:paraId="79FFC65D" w14:textId="77777777" w:rsidR="009853A0" w:rsidRPr="00531F67" w:rsidRDefault="009853A0" w:rsidP="001D12AA">
            <w:pPr>
              <w:rPr>
                <w:rFonts w:ascii="Arial" w:hAnsi="Arial" w:cs="Arial"/>
                <w:bCs/>
                <w:sz w:val="22"/>
                <w:szCs w:val="22"/>
              </w:rPr>
            </w:pPr>
            <w:r w:rsidRPr="00531F67">
              <w:rPr>
                <w:rFonts w:ascii="Arial" w:hAnsi="Arial" w:cs="Arial"/>
                <w:sz w:val="22"/>
                <w:szCs w:val="22"/>
              </w:rPr>
              <w:t>Ugljik (II) oksid (CO)</w:t>
            </w:r>
          </w:p>
          <w:p w14:paraId="79FFC65E" w14:textId="77777777" w:rsidR="009853A0" w:rsidRPr="00531F67" w:rsidRDefault="009853A0" w:rsidP="001D12AA">
            <w:pPr>
              <w:rPr>
                <w:rFonts w:ascii="Arial" w:hAnsi="Arial" w:cs="Arial"/>
                <w:noProof/>
                <w:sz w:val="22"/>
                <w:szCs w:val="22"/>
                <w:lang w:val="bs-Latn-BA"/>
              </w:rPr>
            </w:pPr>
          </w:p>
        </w:tc>
        <w:tc>
          <w:tcPr>
            <w:tcW w:w="1321" w:type="pct"/>
            <w:vMerge/>
            <w:shd w:val="clear" w:color="auto" w:fill="auto"/>
          </w:tcPr>
          <w:p w14:paraId="79FFC65F" w14:textId="77777777" w:rsidR="009853A0" w:rsidRPr="00531F67" w:rsidRDefault="009853A0" w:rsidP="001D12AA">
            <w:pPr>
              <w:rPr>
                <w:rFonts w:ascii="Arial" w:hAnsi="Arial" w:cs="Arial"/>
                <w:noProof/>
                <w:sz w:val="22"/>
                <w:szCs w:val="22"/>
                <w:lang w:val="bs-Latn-BA"/>
              </w:rPr>
            </w:pPr>
          </w:p>
        </w:tc>
        <w:tc>
          <w:tcPr>
            <w:tcW w:w="1088" w:type="pct"/>
            <w:shd w:val="clear" w:color="auto" w:fill="auto"/>
            <w:vAlign w:val="center"/>
          </w:tcPr>
          <w:p w14:paraId="79FFC660"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sz w:val="22"/>
                <w:szCs w:val="22"/>
              </w:rPr>
              <w:t>772,59</w:t>
            </w:r>
          </w:p>
        </w:tc>
        <w:tc>
          <w:tcPr>
            <w:tcW w:w="391" w:type="pct"/>
            <w:shd w:val="clear" w:color="auto" w:fill="auto"/>
            <w:vAlign w:val="center"/>
          </w:tcPr>
          <w:p w14:paraId="79FFC661"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c>
          <w:tcPr>
            <w:tcW w:w="658" w:type="pct"/>
            <w:shd w:val="clear" w:color="auto" w:fill="auto"/>
            <w:vAlign w:val="center"/>
          </w:tcPr>
          <w:p w14:paraId="79FFC662"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sz w:val="22"/>
                <w:szCs w:val="22"/>
              </w:rPr>
              <w:t>115,917</w:t>
            </w:r>
          </w:p>
        </w:tc>
        <w:tc>
          <w:tcPr>
            <w:tcW w:w="481" w:type="pct"/>
            <w:shd w:val="clear" w:color="auto" w:fill="auto"/>
            <w:vAlign w:val="center"/>
          </w:tcPr>
          <w:p w14:paraId="79FFC663"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r>
      <w:tr w:rsidR="009853A0" w:rsidRPr="00531F67" w14:paraId="79FFC66C" w14:textId="77777777" w:rsidTr="00531F67">
        <w:tc>
          <w:tcPr>
            <w:tcW w:w="1061" w:type="pct"/>
            <w:shd w:val="clear" w:color="auto" w:fill="auto"/>
            <w:vAlign w:val="center"/>
          </w:tcPr>
          <w:p w14:paraId="79FFC665" w14:textId="77777777" w:rsidR="009853A0" w:rsidRPr="00531F67" w:rsidRDefault="009853A0" w:rsidP="001D12AA">
            <w:pPr>
              <w:rPr>
                <w:rFonts w:ascii="Arial" w:hAnsi="Arial" w:cs="Arial"/>
                <w:bCs/>
                <w:sz w:val="22"/>
                <w:szCs w:val="22"/>
              </w:rPr>
            </w:pPr>
            <w:r w:rsidRPr="00531F67">
              <w:rPr>
                <w:rFonts w:ascii="Arial" w:hAnsi="Arial" w:cs="Arial"/>
                <w:sz w:val="22"/>
                <w:szCs w:val="22"/>
              </w:rPr>
              <w:t>Sumpor (IV) oksid (SO</w:t>
            </w:r>
            <w:r w:rsidRPr="00531F67">
              <w:rPr>
                <w:rFonts w:ascii="Arial" w:hAnsi="Arial" w:cs="Arial"/>
                <w:sz w:val="22"/>
                <w:szCs w:val="22"/>
                <w:vertAlign w:val="subscript"/>
              </w:rPr>
              <w:t>2</w:t>
            </w:r>
            <w:r w:rsidRPr="00531F67">
              <w:rPr>
                <w:rFonts w:ascii="Arial" w:hAnsi="Arial" w:cs="Arial"/>
                <w:sz w:val="22"/>
                <w:szCs w:val="22"/>
              </w:rPr>
              <w:t>)</w:t>
            </w:r>
          </w:p>
          <w:p w14:paraId="79FFC666" w14:textId="77777777" w:rsidR="009853A0" w:rsidRPr="00531F67" w:rsidRDefault="009853A0" w:rsidP="001D12AA">
            <w:pPr>
              <w:rPr>
                <w:rFonts w:ascii="Arial" w:hAnsi="Arial" w:cs="Arial"/>
                <w:noProof/>
                <w:sz w:val="22"/>
                <w:szCs w:val="22"/>
                <w:lang w:val="bs-Latn-BA"/>
              </w:rPr>
            </w:pPr>
          </w:p>
        </w:tc>
        <w:tc>
          <w:tcPr>
            <w:tcW w:w="1321" w:type="pct"/>
            <w:vMerge/>
            <w:shd w:val="clear" w:color="auto" w:fill="auto"/>
          </w:tcPr>
          <w:p w14:paraId="79FFC667" w14:textId="77777777" w:rsidR="009853A0" w:rsidRPr="00531F67" w:rsidRDefault="009853A0" w:rsidP="001D12AA">
            <w:pPr>
              <w:rPr>
                <w:rFonts w:ascii="Arial" w:hAnsi="Arial" w:cs="Arial"/>
                <w:noProof/>
                <w:sz w:val="22"/>
                <w:szCs w:val="22"/>
                <w:lang w:val="bs-Latn-BA"/>
              </w:rPr>
            </w:pPr>
          </w:p>
        </w:tc>
        <w:tc>
          <w:tcPr>
            <w:tcW w:w="1088" w:type="pct"/>
            <w:shd w:val="clear" w:color="auto" w:fill="auto"/>
            <w:vAlign w:val="center"/>
          </w:tcPr>
          <w:p w14:paraId="79FFC668"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sz w:val="22"/>
                <w:szCs w:val="22"/>
              </w:rPr>
              <w:t>48,34</w:t>
            </w:r>
          </w:p>
        </w:tc>
        <w:tc>
          <w:tcPr>
            <w:tcW w:w="391" w:type="pct"/>
            <w:shd w:val="clear" w:color="auto" w:fill="auto"/>
            <w:vAlign w:val="center"/>
          </w:tcPr>
          <w:p w14:paraId="79FFC669"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c>
          <w:tcPr>
            <w:tcW w:w="658" w:type="pct"/>
            <w:shd w:val="clear" w:color="auto" w:fill="auto"/>
            <w:vAlign w:val="center"/>
          </w:tcPr>
          <w:p w14:paraId="79FFC66A"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sz w:val="22"/>
                <w:szCs w:val="22"/>
              </w:rPr>
              <w:t>8,941</w:t>
            </w:r>
          </w:p>
        </w:tc>
        <w:tc>
          <w:tcPr>
            <w:tcW w:w="481" w:type="pct"/>
            <w:shd w:val="clear" w:color="auto" w:fill="auto"/>
            <w:vAlign w:val="center"/>
          </w:tcPr>
          <w:p w14:paraId="79FFC66B"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r>
      <w:tr w:rsidR="009853A0" w:rsidRPr="00531F67" w14:paraId="79FFC674" w14:textId="77777777" w:rsidTr="00531F67">
        <w:tc>
          <w:tcPr>
            <w:tcW w:w="1061" w:type="pct"/>
            <w:shd w:val="clear" w:color="auto" w:fill="auto"/>
            <w:vAlign w:val="center"/>
          </w:tcPr>
          <w:p w14:paraId="79FFC66D" w14:textId="77777777" w:rsidR="009853A0" w:rsidRPr="00531F67" w:rsidRDefault="009853A0" w:rsidP="001D12AA">
            <w:pPr>
              <w:rPr>
                <w:rFonts w:ascii="Arial" w:hAnsi="Arial" w:cs="Arial"/>
                <w:sz w:val="22"/>
                <w:szCs w:val="22"/>
              </w:rPr>
            </w:pPr>
            <w:r w:rsidRPr="00531F67">
              <w:rPr>
                <w:rFonts w:ascii="Arial" w:hAnsi="Arial" w:cs="Arial"/>
                <w:sz w:val="22"/>
                <w:szCs w:val="22"/>
              </w:rPr>
              <w:lastRenderedPageBreak/>
              <w:t>Azotni oksidi (NO</w:t>
            </w:r>
            <w:r w:rsidRPr="00531F67">
              <w:rPr>
                <w:rFonts w:ascii="Arial" w:hAnsi="Arial" w:cs="Arial"/>
                <w:sz w:val="22"/>
                <w:szCs w:val="22"/>
                <w:vertAlign w:val="subscript"/>
              </w:rPr>
              <w:t>x</w:t>
            </w:r>
            <w:r w:rsidRPr="00531F67">
              <w:rPr>
                <w:rFonts w:ascii="Arial" w:hAnsi="Arial" w:cs="Arial"/>
                <w:sz w:val="22"/>
                <w:szCs w:val="22"/>
              </w:rPr>
              <w:t>)</w:t>
            </w:r>
          </w:p>
          <w:p w14:paraId="79FFC66E" w14:textId="77777777" w:rsidR="009853A0" w:rsidRPr="00531F67" w:rsidRDefault="009853A0" w:rsidP="001D12AA">
            <w:pPr>
              <w:rPr>
                <w:rFonts w:ascii="Arial" w:hAnsi="Arial" w:cs="Arial"/>
                <w:noProof/>
                <w:sz w:val="22"/>
                <w:szCs w:val="22"/>
                <w:lang w:val="bs-Latn-BA"/>
              </w:rPr>
            </w:pPr>
          </w:p>
        </w:tc>
        <w:tc>
          <w:tcPr>
            <w:tcW w:w="1321" w:type="pct"/>
            <w:vMerge/>
            <w:shd w:val="clear" w:color="auto" w:fill="auto"/>
          </w:tcPr>
          <w:p w14:paraId="79FFC66F" w14:textId="77777777" w:rsidR="009853A0" w:rsidRPr="00531F67" w:rsidRDefault="009853A0" w:rsidP="001D12AA">
            <w:pPr>
              <w:rPr>
                <w:rFonts w:ascii="Arial" w:hAnsi="Arial" w:cs="Arial"/>
                <w:noProof/>
                <w:sz w:val="22"/>
                <w:szCs w:val="22"/>
                <w:lang w:val="bs-Latn-BA"/>
              </w:rPr>
            </w:pPr>
          </w:p>
        </w:tc>
        <w:tc>
          <w:tcPr>
            <w:tcW w:w="1088" w:type="pct"/>
            <w:shd w:val="clear" w:color="auto" w:fill="auto"/>
            <w:vAlign w:val="center"/>
          </w:tcPr>
          <w:p w14:paraId="79FFC670"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sz w:val="22"/>
                <w:szCs w:val="22"/>
              </w:rPr>
              <w:t>510,46</w:t>
            </w:r>
          </w:p>
        </w:tc>
        <w:tc>
          <w:tcPr>
            <w:tcW w:w="391" w:type="pct"/>
            <w:shd w:val="clear" w:color="auto" w:fill="auto"/>
            <w:vAlign w:val="center"/>
          </w:tcPr>
          <w:p w14:paraId="79FFC671"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c>
          <w:tcPr>
            <w:tcW w:w="658" w:type="pct"/>
            <w:shd w:val="clear" w:color="auto" w:fill="auto"/>
            <w:vAlign w:val="center"/>
          </w:tcPr>
          <w:p w14:paraId="79FFC672"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sz w:val="22"/>
                <w:szCs w:val="22"/>
              </w:rPr>
              <w:t>94,407</w:t>
            </w:r>
          </w:p>
        </w:tc>
        <w:tc>
          <w:tcPr>
            <w:tcW w:w="481" w:type="pct"/>
            <w:shd w:val="clear" w:color="auto" w:fill="auto"/>
            <w:vAlign w:val="center"/>
          </w:tcPr>
          <w:p w14:paraId="79FFC673"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r>
      <w:tr w:rsidR="009853A0" w:rsidRPr="00531F67" w14:paraId="79FFC67C" w14:textId="77777777" w:rsidTr="00531F67">
        <w:tc>
          <w:tcPr>
            <w:tcW w:w="1061" w:type="pct"/>
            <w:shd w:val="clear" w:color="auto" w:fill="auto"/>
            <w:vAlign w:val="center"/>
          </w:tcPr>
          <w:p w14:paraId="79FFC675" w14:textId="77777777" w:rsidR="009853A0" w:rsidRPr="00531F67" w:rsidRDefault="009853A0" w:rsidP="001D12AA">
            <w:pPr>
              <w:rPr>
                <w:rFonts w:ascii="Arial" w:hAnsi="Arial" w:cs="Arial"/>
                <w:sz w:val="22"/>
                <w:szCs w:val="22"/>
              </w:rPr>
            </w:pPr>
            <w:r w:rsidRPr="00531F67">
              <w:rPr>
                <w:rFonts w:ascii="Arial" w:hAnsi="Arial" w:cs="Arial"/>
                <w:sz w:val="22"/>
                <w:szCs w:val="22"/>
              </w:rPr>
              <w:t>Kisik (O</w:t>
            </w:r>
            <w:r w:rsidRPr="00531F67">
              <w:rPr>
                <w:rFonts w:ascii="Arial" w:hAnsi="Arial" w:cs="Arial"/>
                <w:sz w:val="22"/>
                <w:szCs w:val="22"/>
                <w:vertAlign w:val="subscript"/>
              </w:rPr>
              <w:t>2</w:t>
            </w:r>
            <w:r w:rsidRPr="00531F67">
              <w:rPr>
                <w:rFonts w:ascii="Arial" w:hAnsi="Arial" w:cs="Arial"/>
                <w:sz w:val="22"/>
                <w:szCs w:val="22"/>
              </w:rPr>
              <w:t>)</w:t>
            </w:r>
          </w:p>
          <w:p w14:paraId="79FFC676" w14:textId="77777777" w:rsidR="009853A0" w:rsidRPr="00531F67" w:rsidRDefault="009853A0" w:rsidP="001D12AA">
            <w:pPr>
              <w:rPr>
                <w:rFonts w:ascii="Arial" w:hAnsi="Arial" w:cs="Arial"/>
                <w:noProof/>
                <w:sz w:val="22"/>
                <w:szCs w:val="22"/>
                <w:lang w:val="bs-Latn-BA"/>
              </w:rPr>
            </w:pPr>
          </w:p>
        </w:tc>
        <w:tc>
          <w:tcPr>
            <w:tcW w:w="1321" w:type="pct"/>
            <w:vMerge/>
            <w:shd w:val="clear" w:color="auto" w:fill="auto"/>
          </w:tcPr>
          <w:p w14:paraId="79FFC677" w14:textId="77777777" w:rsidR="009853A0" w:rsidRPr="00531F67" w:rsidRDefault="009853A0" w:rsidP="001D12AA">
            <w:pPr>
              <w:rPr>
                <w:rFonts w:ascii="Arial" w:hAnsi="Arial" w:cs="Arial"/>
                <w:noProof/>
                <w:sz w:val="22"/>
                <w:szCs w:val="22"/>
                <w:lang w:val="bs-Latn-BA"/>
              </w:rPr>
            </w:pPr>
          </w:p>
        </w:tc>
        <w:tc>
          <w:tcPr>
            <w:tcW w:w="1088" w:type="pct"/>
            <w:shd w:val="clear" w:color="auto" w:fill="auto"/>
            <w:vAlign w:val="center"/>
          </w:tcPr>
          <w:p w14:paraId="79FFC678"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12,74 vol%</w:t>
            </w:r>
          </w:p>
        </w:tc>
        <w:tc>
          <w:tcPr>
            <w:tcW w:w="391" w:type="pct"/>
            <w:shd w:val="clear" w:color="auto" w:fill="auto"/>
            <w:vAlign w:val="center"/>
          </w:tcPr>
          <w:p w14:paraId="79FFC679"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c>
          <w:tcPr>
            <w:tcW w:w="658" w:type="pct"/>
            <w:shd w:val="clear" w:color="auto" w:fill="auto"/>
            <w:vAlign w:val="center"/>
          </w:tcPr>
          <w:p w14:paraId="79FFC67A"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c>
          <w:tcPr>
            <w:tcW w:w="481" w:type="pct"/>
            <w:shd w:val="clear" w:color="auto" w:fill="auto"/>
            <w:vAlign w:val="center"/>
          </w:tcPr>
          <w:p w14:paraId="79FFC67B"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r>
      <w:tr w:rsidR="009853A0" w:rsidRPr="00531F67" w14:paraId="79FFC684" w14:textId="77777777" w:rsidTr="00531F67">
        <w:tc>
          <w:tcPr>
            <w:tcW w:w="1061" w:type="pct"/>
            <w:shd w:val="clear" w:color="auto" w:fill="auto"/>
            <w:vAlign w:val="center"/>
          </w:tcPr>
          <w:p w14:paraId="79FFC67D" w14:textId="77777777" w:rsidR="009853A0" w:rsidRPr="00531F67" w:rsidRDefault="009853A0" w:rsidP="001D12AA">
            <w:pPr>
              <w:rPr>
                <w:rFonts w:ascii="Arial" w:hAnsi="Arial" w:cs="Arial"/>
                <w:sz w:val="22"/>
                <w:szCs w:val="22"/>
              </w:rPr>
            </w:pPr>
            <w:r w:rsidRPr="00531F67">
              <w:rPr>
                <w:rFonts w:ascii="Arial" w:hAnsi="Arial" w:cs="Arial"/>
                <w:sz w:val="22"/>
                <w:szCs w:val="22"/>
              </w:rPr>
              <w:t>Čvrste čestice</w:t>
            </w:r>
          </w:p>
          <w:p w14:paraId="79FFC67E" w14:textId="77777777" w:rsidR="009853A0" w:rsidRPr="00531F67" w:rsidRDefault="009853A0" w:rsidP="001D12AA">
            <w:pPr>
              <w:rPr>
                <w:rFonts w:ascii="Arial" w:hAnsi="Arial" w:cs="Arial"/>
                <w:bCs/>
                <w:sz w:val="22"/>
                <w:szCs w:val="22"/>
              </w:rPr>
            </w:pPr>
          </w:p>
        </w:tc>
        <w:tc>
          <w:tcPr>
            <w:tcW w:w="1321" w:type="pct"/>
            <w:vMerge/>
            <w:shd w:val="clear" w:color="auto" w:fill="auto"/>
          </w:tcPr>
          <w:p w14:paraId="79FFC67F" w14:textId="77777777" w:rsidR="009853A0" w:rsidRPr="00531F67" w:rsidRDefault="009853A0" w:rsidP="001D12AA">
            <w:pPr>
              <w:rPr>
                <w:rFonts w:ascii="Arial" w:hAnsi="Arial" w:cs="Arial"/>
                <w:noProof/>
                <w:sz w:val="22"/>
                <w:szCs w:val="22"/>
                <w:lang w:val="bs-Latn-BA"/>
              </w:rPr>
            </w:pPr>
          </w:p>
        </w:tc>
        <w:tc>
          <w:tcPr>
            <w:tcW w:w="1088" w:type="pct"/>
            <w:shd w:val="clear" w:color="auto" w:fill="auto"/>
            <w:vAlign w:val="center"/>
          </w:tcPr>
          <w:p w14:paraId="79FFC680"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sz w:val="22"/>
                <w:szCs w:val="22"/>
              </w:rPr>
              <w:t>24,66</w:t>
            </w:r>
          </w:p>
        </w:tc>
        <w:tc>
          <w:tcPr>
            <w:tcW w:w="391" w:type="pct"/>
            <w:shd w:val="clear" w:color="auto" w:fill="auto"/>
            <w:vAlign w:val="center"/>
          </w:tcPr>
          <w:p w14:paraId="79FFC681"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c>
          <w:tcPr>
            <w:tcW w:w="658" w:type="pct"/>
            <w:shd w:val="clear" w:color="auto" w:fill="auto"/>
            <w:vAlign w:val="center"/>
          </w:tcPr>
          <w:p w14:paraId="79FFC682"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sz w:val="22"/>
                <w:szCs w:val="22"/>
              </w:rPr>
              <w:t>4,560</w:t>
            </w:r>
          </w:p>
        </w:tc>
        <w:tc>
          <w:tcPr>
            <w:tcW w:w="481" w:type="pct"/>
            <w:shd w:val="clear" w:color="auto" w:fill="auto"/>
            <w:vAlign w:val="center"/>
          </w:tcPr>
          <w:p w14:paraId="79FFC683"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r>
      <w:tr w:rsidR="009853A0" w:rsidRPr="00531F67" w14:paraId="79FFC68C" w14:textId="77777777" w:rsidTr="00531F67">
        <w:tc>
          <w:tcPr>
            <w:tcW w:w="1061" w:type="pct"/>
            <w:shd w:val="clear" w:color="auto" w:fill="auto"/>
            <w:vAlign w:val="center"/>
          </w:tcPr>
          <w:p w14:paraId="79FFC685" w14:textId="77777777" w:rsidR="009853A0" w:rsidRPr="00531F67" w:rsidRDefault="009853A0" w:rsidP="001D12AA">
            <w:pPr>
              <w:rPr>
                <w:rFonts w:ascii="Arial" w:hAnsi="Arial" w:cs="Arial"/>
                <w:sz w:val="22"/>
                <w:szCs w:val="22"/>
              </w:rPr>
            </w:pPr>
            <w:r w:rsidRPr="00531F67">
              <w:rPr>
                <w:rFonts w:ascii="Arial" w:hAnsi="Arial" w:cs="Arial"/>
                <w:sz w:val="22"/>
                <w:szCs w:val="22"/>
              </w:rPr>
              <w:t>Hloridi (HCl)</w:t>
            </w:r>
          </w:p>
          <w:p w14:paraId="79FFC686" w14:textId="77777777" w:rsidR="009853A0" w:rsidRPr="00531F67" w:rsidRDefault="009853A0" w:rsidP="001D12AA">
            <w:pPr>
              <w:rPr>
                <w:rFonts w:ascii="Arial" w:hAnsi="Arial" w:cs="Arial"/>
                <w:sz w:val="22"/>
                <w:szCs w:val="22"/>
              </w:rPr>
            </w:pPr>
          </w:p>
        </w:tc>
        <w:tc>
          <w:tcPr>
            <w:tcW w:w="1321" w:type="pct"/>
            <w:vMerge/>
            <w:shd w:val="clear" w:color="auto" w:fill="auto"/>
          </w:tcPr>
          <w:p w14:paraId="79FFC687" w14:textId="77777777" w:rsidR="009853A0" w:rsidRPr="00531F67" w:rsidRDefault="009853A0" w:rsidP="001D12AA">
            <w:pPr>
              <w:rPr>
                <w:rFonts w:ascii="Arial" w:hAnsi="Arial" w:cs="Arial"/>
                <w:noProof/>
                <w:sz w:val="22"/>
                <w:szCs w:val="22"/>
                <w:lang w:val="bs-Latn-BA"/>
              </w:rPr>
            </w:pPr>
          </w:p>
        </w:tc>
        <w:tc>
          <w:tcPr>
            <w:tcW w:w="1088" w:type="pct"/>
            <w:shd w:val="clear" w:color="auto" w:fill="auto"/>
            <w:vAlign w:val="center"/>
          </w:tcPr>
          <w:p w14:paraId="79FFC688"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sz w:val="22"/>
                <w:szCs w:val="22"/>
              </w:rPr>
              <w:t>6,89</w:t>
            </w:r>
          </w:p>
        </w:tc>
        <w:tc>
          <w:tcPr>
            <w:tcW w:w="391" w:type="pct"/>
            <w:shd w:val="clear" w:color="auto" w:fill="auto"/>
            <w:vAlign w:val="center"/>
          </w:tcPr>
          <w:p w14:paraId="79FFC689"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c>
          <w:tcPr>
            <w:tcW w:w="658" w:type="pct"/>
            <w:shd w:val="clear" w:color="auto" w:fill="auto"/>
            <w:vAlign w:val="center"/>
          </w:tcPr>
          <w:p w14:paraId="79FFC68A"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sz w:val="22"/>
                <w:szCs w:val="22"/>
              </w:rPr>
              <w:t>3,725</w:t>
            </w:r>
          </w:p>
        </w:tc>
        <w:tc>
          <w:tcPr>
            <w:tcW w:w="481" w:type="pct"/>
            <w:shd w:val="clear" w:color="auto" w:fill="auto"/>
            <w:vAlign w:val="center"/>
          </w:tcPr>
          <w:p w14:paraId="79FFC68B"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r>
      <w:tr w:rsidR="009853A0" w:rsidRPr="00531F67" w14:paraId="79FFC694" w14:textId="77777777" w:rsidTr="00531F67">
        <w:tc>
          <w:tcPr>
            <w:tcW w:w="1061" w:type="pct"/>
            <w:shd w:val="clear" w:color="auto" w:fill="auto"/>
            <w:vAlign w:val="center"/>
          </w:tcPr>
          <w:p w14:paraId="79FFC68D" w14:textId="77777777" w:rsidR="009853A0" w:rsidRPr="00531F67" w:rsidRDefault="009853A0" w:rsidP="001D12AA">
            <w:pPr>
              <w:rPr>
                <w:rFonts w:ascii="Arial" w:hAnsi="Arial" w:cs="Arial"/>
                <w:sz w:val="22"/>
                <w:szCs w:val="22"/>
              </w:rPr>
            </w:pPr>
            <w:r w:rsidRPr="00531F67">
              <w:rPr>
                <w:rFonts w:ascii="Arial" w:hAnsi="Arial" w:cs="Arial"/>
                <w:sz w:val="22"/>
                <w:szCs w:val="22"/>
              </w:rPr>
              <w:t>Fluoridi (HF)</w:t>
            </w:r>
          </w:p>
          <w:p w14:paraId="79FFC68E" w14:textId="77777777" w:rsidR="009853A0" w:rsidRPr="00531F67" w:rsidRDefault="009853A0" w:rsidP="001D12AA">
            <w:pPr>
              <w:rPr>
                <w:rFonts w:ascii="Arial" w:hAnsi="Arial" w:cs="Arial"/>
                <w:sz w:val="22"/>
                <w:szCs w:val="22"/>
              </w:rPr>
            </w:pPr>
          </w:p>
        </w:tc>
        <w:tc>
          <w:tcPr>
            <w:tcW w:w="1321" w:type="pct"/>
            <w:vMerge/>
            <w:shd w:val="clear" w:color="auto" w:fill="auto"/>
          </w:tcPr>
          <w:p w14:paraId="79FFC68F" w14:textId="77777777" w:rsidR="009853A0" w:rsidRPr="00531F67" w:rsidRDefault="009853A0" w:rsidP="001D12AA">
            <w:pPr>
              <w:rPr>
                <w:rFonts w:ascii="Arial" w:hAnsi="Arial" w:cs="Arial"/>
                <w:noProof/>
                <w:sz w:val="22"/>
                <w:szCs w:val="22"/>
                <w:lang w:val="bs-Latn-BA"/>
              </w:rPr>
            </w:pPr>
          </w:p>
        </w:tc>
        <w:tc>
          <w:tcPr>
            <w:tcW w:w="1088" w:type="pct"/>
            <w:shd w:val="clear" w:color="auto" w:fill="auto"/>
            <w:vAlign w:val="center"/>
          </w:tcPr>
          <w:p w14:paraId="79FFC690"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sz w:val="22"/>
                <w:szCs w:val="22"/>
              </w:rPr>
              <w:t>0,22</w:t>
            </w:r>
          </w:p>
        </w:tc>
        <w:tc>
          <w:tcPr>
            <w:tcW w:w="391" w:type="pct"/>
            <w:shd w:val="clear" w:color="auto" w:fill="auto"/>
            <w:vAlign w:val="center"/>
          </w:tcPr>
          <w:p w14:paraId="79FFC691"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c>
          <w:tcPr>
            <w:tcW w:w="658" w:type="pct"/>
            <w:shd w:val="clear" w:color="auto" w:fill="auto"/>
            <w:vAlign w:val="center"/>
          </w:tcPr>
          <w:p w14:paraId="79FFC692"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sz w:val="22"/>
                <w:szCs w:val="22"/>
              </w:rPr>
              <w:t>0,121</w:t>
            </w:r>
          </w:p>
        </w:tc>
        <w:tc>
          <w:tcPr>
            <w:tcW w:w="481" w:type="pct"/>
            <w:shd w:val="clear" w:color="auto" w:fill="auto"/>
            <w:vAlign w:val="center"/>
          </w:tcPr>
          <w:p w14:paraId="79FFC693"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r>
      <w:tr w:rsidR="009853A0" w:rsidRPr="00531F67" w14:paraId="79FFC69C" w14:textId="77777777" w:rsidTr="00531F67">
        <w:tc>
          <w:tcPr>
            <w:tcW w:w="1061" w:type="pct"/>
            <w:shd w:val="clear" w:color="auto" w:fill="auto"/>
            <w:vAlign w:val="center"/>
          </w:tcPr>
          <w:p w14:paraId="79FFC695" w14:textId="77777777" w:rsidR="009853A0" w:rsidRPr="00531F67" w:rsidRDefault="009853A0" w:rsidP="001D12AA">
            <w:pPr>
              <w:rPr>
                <w:rFonts w:ascii="Arial" w:hAnsi="Arial" w:cs="Arial"/>
                <w:bCs/>
                <w:sz w:val="22"/>
                <w:szCs w:val="22"/>
              </w:rPr>
            </w:pPr>
            <w:r w:rsidRPr="00531F67">
              <w:rPr>
                <w:rFonts w:ascii="Arial" w:hAnsi="Arial" w:cs="Arial"/>
                <w:bCs/>
                <w:sz w:val="22"/>
                <w:szCs w:val="22"/>
              </w:rPr>
              <w:t xml:space="preserve">Udio vlage u plinovima </w:t>
            </w:r>
          </w:p>
          <w:p w14:paraId="79FFC696" w14:textId="77777777" w:rsidR="009853A0" w:rsidRPr="00531F67" w:rsidRDefault="009853A0" w:rsidP="001D12AA">
            <w:pPr>
              <w:rPr>
                <w:rFonts w:ascii="Arial" w:hAnsi="Arial" w:cs="Arial"/>
                <w:sz w:val="22"/>
                <w:szCs w:val="22"/>
              </w:rPr>
            </w:pPr>
          </w:p>
        </w:tc>
        <w:tc>
          <w:tcPr>
            <w:tcW w:w="1321" w:type="pct"/>
            <w:vMerge/>
            <w:shd w:val="clear" w:color="auto" w:fill="auto"/>
          </w:tcPr>
          <w:p w14:paraId="79FFC697" w14:textId="77777777" w:rsidR="009853A0" w:rsidRPr="00531F67" w:rsidRDefault="009853A0" w:rsidP="001D12AA">
            <w:pPr>
              <w:rPr>
                <w:rFonts w:ascii="Arial" w:hAnsi="Arial" w:cs="Arial"/>
                <w:noProof/>
                <w:sz w:val="22"/>
                <w:szCs w:val="22"/>
                <w:lang w:val="bs-Latn-BA"/>
              </w:rPr>
            </w:pPr>
          </w:p>
        </w:tc>
        <w:tc>
          <w:tcPr>
            <w:tcW w:w="1088" w:type="pct"/>
            <w:shd w:val="clear" w:color="auto" w:fill="auto"/>
            <w:vAlign w:val="center"/>
          </w:tcPr>
          <w:p w14:paraId="79FFC698"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bCs/>
                <w:sz w:val="22"/>
                <w:szCs w:val="22"/>
              </w:rPr>
              <w:t>6,41 &amp;</w:t>
            </w:r>
          </w:p>
        </w:tc>
        <w:tc>
          <w:tcPr>
            <w:tcW w:w="391" w:type="pct"/>
            <w:shd w:val="clear" w:color="auto" w:fill="auto"/>
            <w:vAlign w:val="center"/>
          </w:tcPr>
          <w:p w14:paraId="79FFC699"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c>
          <w:tcPr>
            <w:tcW w:w="658" w:type="pct"/>
            <w:shd w:val="clear" w:color="auto" w:fill="auto"/>
            <w:vAlign w:val="center"/>
          </w:tcPr>
          <w:p w14:paraId="79FFC69A"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c>
          <w:tcPr>
            <w:tcW w:w="481" w:type="pct"/>
            <w:shd w:val="clear" w:color="auto" w:fill="auto"/>
            <w:vAlign w:val="center"/>
          </w:tcPr>
          <w:p w14:paraId="79FFC69B"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r>
      <w:tr w:rsidR="009853A0" w:rsidRPr="00531F67" w14:paraId="79FFC6A5" w14:textId="77777777" w:rsidTr="00531F67">
        <w:tc>
          <w:tcPr>
            <w:tcW w:w="1061" w:type="pct"/>
            <w:shd w:val="clear" w:color="auto" w:fill="auto"/>
            <w:vAlign w:val="center"/>
          </w:tcPr>
          <w:p w14:paraId="79FFC69D" w14:textId="77777777" w:rsidR="009853A0" w:rsidRPr="00531F67" w:rsidRDefault="009853A0" w:rsidP="001D12AA">
            <w:pPr>
              <w:rPr>
                <w:rFonts w:ascii="Arial" w:hAnsi="Arial" w:cs="Arial"/>
                <w:bCs/>
                <w:sz w:val="22"/>
                <w:szCs w:val="22"/>
              </w:rPr>
            </w:pPr>
            <w:r w:rsidRPr="00531F67">
              <w:rPr>
                <w:rFonts w:ascii="Arial" w:hAnsi="Arial" w:cs="Arial"/>
                <w:bCs/>
                <w:sz w:val="22"/>
                <w:szCs w:val="22"/>
              </w:rPr>
              <w:t xml:space="preserve"> Ukupni ugljik </w:t>
            </w:r>
          </w:p>
          <w:p w14:paraId="79FFC69E" w14:textId="77777777" w:rsidR="009853A0" w:rsidRPr="00531F67" w:rsidRDefault="009853A0" w:rsidP="001D12AA">
            <w:pPr>
              <w:rPr>
                <w:rFonts w:ascii="Arial" w:hAnsi="Arial" w:cs="Arial"/>
                <w:bCs/>
                <w:sz w:val="22"/>
                <w:szCs w:val="22"/>
              </w:rPr>
            </w:pPr>
          </w:p>
          <w:p w14:paraId="79FFC69F" w14:textId="77777777" w:rsidR="009853A0" w:rsidRPr="00531F67" w:rsidRDefault="009853A0" w:rsidP="001D12AA">
            <w:pPr>
              <w:rPr>
                <w:rFonts w:ascii="Arial" w:hAnsi="Arial" w:cs="Arial"/>
                <w:bCs/>
                <w:sz w:val="22"/>
                <w:szCs w:val="22"/>
              </w:rPr>
            </w:pPr>
            <w:r w:rsidRPr="00531F67">
              <w:rPr>
                <w:rFonts w:ascii="Arial" w:hAnsi="Arial" w:cs="Arial"/>
                <w:bCs/>
                <w:sz w:val="22"/>
                <w:szCs w:val="22"/>
              </w:rPr>
              <w:t>(*TOC)</w:t>
            </w:r>
          </w:p>
        </w:tc>
        <w:tc>
          <w:tcPr>
            <w:tcW w:w="1321" w:type="pct"/>
            <w:vMerge/>
            <w:shd w:val="clear" w:color="auto" w:fill="auto"/>
          </w:tcPr>
          <w:p w14:paraId="79FFC6A0" w14:textId="77777777" w:rsidR="009853A0" w:rsidRPr="00531F67" w:rsidRDefault="009853A0" w:rsidP="001D12AA">
            <w:pPr>
              <w:rPr>
                <w:rFonts w:ascii="Arial" w:hAnsi="Arial" w:cs="Arial"/>
                <w:noProof/>
                <w:sz w:val="22"/>
                <w:szCs w:val="22"/>
                <w:lang w:val="bs-Latn-BA"/>
              </w:rPr>
            </w:pPr>
          </w:p>
        </w:tc>
        <w:tc>
          <w:tcPr>
            <w:tcW w:w="1088" w:type="pct"/>
            <w:shd w:val="clear" w:color="auto" w:fill="auto"/>
            <w:vAlign w:val="center"/>
          </w:tcPr>
          <w:p w14:paraId="79FFC6A1"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bCs/>
                <w:sz w:val="22"/>
                <w:szCs w:val="22"/>
              </w:rPr>
              <w:t>68,9</w:t>
            </w:r>
          </w:p>
        </w:tc>
        <w:tc>
          <w:tcPr>
            <w:tcW w:w="391" w:type="pct"/>
            <w:shd w:val="clear" w:color="auto" w:fill="auto"/>
            <w:vAlign w:val="center"/>
          </w:tcPr>
          <w:p w14:paraId="79FFC6A2"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c>
          <w:tcPr>
            <w:tcW w:w="658" w:type="pct"/>
            <w:shd w:val="clear" w:color="auto" w:fill="auto"/>
            <w:vAlign w:val="center"/>
          </w:tcPr>
          <w:p w14:paraId="79FFC6A3"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37,25</w:t>
            </w:r>
          </w:p>
        </w:tc>
        <w:tc>
          <w:tcPr>
            <w:tcW w:w="481" w:type="pct"/>
            <w:shd w:val="clear" w:color="auto" w:fill="auto"/>
            <w:vAlign w:val="center"/>
          </w:tcPr>
          <w:p w14:paraId="79FFC6A4"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r>
      <w:tr w:rsidR="009853A0" w:rsidRPr="00531F67" w14:paraId="79FFC6AC" w14:textId="77777777" w:rsidTr="00531F67">
        <w:tc>
          <w:tcPr>
            <w:tcW w:w="1061" w:type="pct"/>
            <w:shd w:val="clear" w:color="auto" w:fill="auto"/>
            <w:vAlign w:val="center"/>
          </w:tcPr>
          <w:p w14:paraId="79FFC6A6" w14:textId="77777777" w:rsidR="009853A0" w:rsidRPr="00531F67" w:rsidRDefault="009853A0" w:rsidP="001D12AA">
            <w:pPr>
              <w:jc w:val="center"/>
              <w:rPr>
                <w:rFonts w:ascii="Arial" w:hAnsi="Arial" w:cs="Arial"/>
                <w:bCs/>
                <w:sz w:val="22"/>
                <w:szCs w:val="22"/>
              </w:rPr>
            </w:pPr>
            <w:r w:rsidRPr="00531F67">
              <w:rPr>
                <w:rFonts w:ascii="Arial" w:hAnsi="Arial" w:cs="Arial"/>
                <w:bCs/>
                <w:sz w:val="22"/>
                <w:szCs w:val="22"/>
              </w:rPr>
              <w:t>**PCDD/PCDF</w:t>
            </w:r>
          </w:p>
        </w:tc>
        <w:tc>
          <w:tcPr>
            <w:tcW w:w="1321" w:type="pct"/>
            <w:vMerge/>
            <w:shd w:val="clear" w:color="auto" w:fill="auto"/>
          </w:tcPr>
          <w:p w14:paraId="79FFC6A7" w14:textId="77777777" w:rsidR="009853A0" w:rsidRPr="00531F67" w:rsidRDefault="009853A0" w:rsidP="001D12AA">
            <w:pPr>
              <w:rPr>
                <w:rFonts w:ascii="Arial" w:hAnsi="Arial" w:cs="Arial"/>
                <w:noProof/>
                <w:sz w:val="22"/>
                <w:szCs w:val="22"/>
                <w:lang w:val="bs-Latn-BA"/>
              </w:rPr>
            </w:pPr>
          </w:p>
        </w:tc>
        <w:tc>
          <w:tcPr>
            <w:tcW w:w="1088" w:type="pct"/>
            <w:shd w:val="clear" w:color="auto" w:fill="auto"/>
            <w:vAlign w:val="center"/>
          </w:tcPr>
          <w:p w14:paraId="79FFC6A8"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0,005 ng/m</w:t>
            </w:r>
            <w:r w:rsidRPr="00531F67">
              <w:rPr>
                <w:rFonts w:ascii="Arial" w:hAnsi="Arial" w:cs="Arial"/>
                <w:noProof/>
                <w:sz w:val="22"/>
                <w:szCs w:val="22"/>
                <w:vertAlign w:val="superscript"/>
                <w:lang w:val="bs-Latn-BA"/>
              </w:rPr>
              <w:t>3</w:t>
            </w:r>
          </w:p>
        </w:tc>
        <w:tc>
          <w:tcPr>
            <w:tcW w:w="391" w:type="pct"/>
            <w:shd w:val="clear" w:color="auto" w:fill="auto"/>
            <w:vAlign w:val="center"/>
          </w:tcPr>
          <w:p w14:paraId="79FFC6A9"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c>
          <w:tcPr>
            <w:tcW w:w="658" w:type="pct"/>
            <w:shd w:val="clear" w:color="auto" w:fill="auto"/>
            <w:vAlign w:val="center"/>
          </w:tcPr>
          <w:p w14:paraId="79FFC6AA"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0,1 * 10</w:t>
            </w:r>
            <w:r w:rsidRPr="00531F67">
              <w:rPr>
                <w:rFonts w:ascii="Arial" w:hAnsi="Arial" w:cs="Arial"/>
                <w:noProof/>
                <w:sz w:val="22"/>
                <w:szCs w:val="22"/>
                <w:vertAlign w:val="superscript"/>
                <w:lang w:val="bs-Latn-BA"/>
              </w:rPr>
              <w:t>-9</w:t>
            </w:r>
          </w:p>
        </w:tc>
        <w:tc>
          <w:tcPr>
            <w:tcW w:w="481" w:type="pct"/>
            <w:shd w:val="clear" w:color="auto" w:fill="auto"/>
            <w:vAlign w:val="center"/>
          </w:tcPr>
          <w:p w14:paraId="79FFC6AB"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r>
      <w:tr w:rsidR="009853A0" w:rsidRPr="00531F67" w14:paraId="79FFC6B3" w14:textId="77777777" w:rsidTr="00531F67">
        <w:trPr>
          <w:trHeight w:val="175"/>
        </w:trPr>
        <w:tc>
          <w:tcPr>
            <w:tcW w:w="1061" w:type="pct"/>
            <w:shd w:val="clear" w:color="auto" w:fill="auto"/>
            <w:vAlign w:val="center"/>
          </w:tcPr>
          <w:p w14:paraId="79FFC6AD" w14:textId="77777777" w:rsidR="009853A0" w:rsidRPr="00531F67" w:rsidRDefault="009853A0" w:rsidP="001D12AA">
            <w:pPr>
              <w:jc w:val="center"/>
              <w:rPr>
                <w:rFonts w:ascii="Arial" w:hAnsi="Arial" w:cs="Arial"/>
                <w:bCs/>
                <w:sz w:val="22"/>
                <w:szCs w:val="22"/>
              </w:rPr>
            </w:pPr>
            <w:r w:rsidRPr="00531F67">
              <w:rPr>
                <w:rFonts w:ascii="Arial" w:hAnsi="Arial" w:cs="Arial"/>
                <w:bCs/>
                <w:sz w:val="22"/>
                <w:szCs w:val="22"/>
              </w:rPr>
              <w:t>Teški metali</w:t>
            </w:r>
          </w:p>
        </w:tc>
        <w:tc>
          <w:tcPr>
            <w:tcW w:w="1321" w:type="pct"/>
            <w:vMerge/>
            <w:shd w:val="clear" w:color="auto" w:fill="auto"/>
          </w:tcPr>
          <w:p w14:paraId="79FFC6AE" w14:textId="77777777" w:rsidR="009853A0" w:rsidRPr="00531F67" w:rsidRDefault="009853A0" w:rsidP="001D12AA">
            <w:pPr>
              <w:rPr>
                <w:rFonts w:ascii="Arial" w:hAnsi="Arial" w:cs="Arial"/>
                <w:noProof/>
                <w:sz w:val="22"/>
                <w:szCs w:val="22"/>
                <w:lang w:val="bs-Latn-BA"/>
              </w:rPr>
            </w:pPr>
          </w:p>
        </w:tc>
        <w:tc>
          <w:tcPr>
            <w:tcW w:w="1088" w:type="pct"/>
            <w:shd w:val="clear" w:color="auto" w:fill="auto"/>
          </w:tcPr>
          <w:p w14:paraId="79FFC6AF" w14:textId="77777777" w:rsidR="009853A0" w:rsidRPr="00531F67" w:rsidRDefault="009853A0" w:rsidP="001D12AA">
            <w:pPr>
              <w:rPr>
                <w:rFonts w:ascii="Arial" w:hAnsi="Arial" w:cs="Arial"/>
                <w:noProof/>
                <w:sz w:val="22"/>
                <w:szCs w:val="22"/>
                <w:lang w:val="bs-Latn-BA"/>
              </w:rPr>
            </w:pPr>
          </w:p>
        </w:tc>
        <w:tc>
          <w:tcPr>
            <w:tcW w:w="391" w:type="pct"/>
            <w:shd w:val="clear" w:color="auto" w:fill="auto"/>
          </w:tcPr>
          <w:p w14:paraId="79FFC6B0"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c>
          <w:tcPr>
            <w:tcW w:w="658" w:type="pct"/>
            <w:shd w:val="clear" w:color="auto" w:fill="auto"/>
          </w:tcPr>
          <w:p w14:paraId="79FFC6B1" w14:textId="77777777" w:rsidR="009853A0" w:rsidRPr="00531F67" w:rsidRDefault="009853A0" w:rsidP="001D12AA">
            <w:pPr>
              <w:rPr>
                <w:rFonts w:ascii="Arial" w:hAnsi="Arial" w:cs="Arial"/>
                <w:noProof/>
                <w:sz w:val="22"/>
                <w:szCs w:val="22"/>
                <w:lang w:val="bs-Latn-BA"/>
              </w:rPr>
            </w:pPr>
          </w:p>
        </w:tc>
        <w:tc>
          <w:tcPr>
            <w:tcW w:w="481" w:type="pct"/>
            <w:shd w:val="clear" w:color="auto" w:fill="auto"/>
            <w:vAlign w:val="center"/>
          </w:tcPr>
          <w:p w14:paraId="79FFC6B2"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r>
      <w:tr w:rsidR="009853A0" w:rsidRPr="00531F67" w14:paraId="79FFC6BA" w14:textId="77777777" w:rsidTr="00531F67">
        <w:trPr>
          <w:trHeight w:val="125"/>
        </w:trPr>
        <w:tc>
          <w:tcPr>
            <w:tcW w:w="1061" w:type="pct"/>
            <w:shd w:val="clear" w:color="auto" w:fill="auto"/>
          </w:tcPr>
          <w:p w14:paraId="79FFC6B4" w14:textId="77777777" w:rsidR="009853A0" w:rsidRPr="00531F67" w:rsidRDefault="009853A0" w:rsidP="001D12AA">
            <w:pPr>
              <w:jc w:val="center"/>
              <w:rPr>
                <w:rFonts w:ascii="Arial" w:hAnsi="Arial" w:cs="Arial"/>
                <w:bCs/>
                <w:sz w:val="22"/>
                <w:szCs w:val="22"/>
              </w:rPr>
            </w:pPr>
            <w:r w:rsidRPr="00531F67">
              <w:rPr>
                <w:rFonts w:ascii="Arial" w:hAnsi="Arial" w:cs="Arial"/>
                <w:bCs/>
                <w:sz w:val="22"/>
                <w:szCs w:val="22"/>
              </w:rPr>
              <w:t>Pb</w:t>
            </w:r>
          </w:p>
        </w:tc>
        <w:tc>
          <w:tcPr>
            <w:tcW w:w="1321" w:type="pct"/>
            <w:vMerge/>
            <w:shd w:val="clear" w:color="auto" w:fill="auto"/>
          </w:tcPr>
          <w:p w14:paraId="79FFC6B5" w14:textId="77777777" w:rsidR="009853A0" w:rsidRPr="00531F67" w:rsidRDefault="009853A0" w:rsidP="001D12AA">
            <w:pPr>
              <w:rPr>
                <w:rFonts w:ascii="Arial" w:hAnsi="Arial" w:cs="Arial"/>
                <w:noProof/>
                <w:sz w:val="22"/>
                <w:szCs w:val="22"/>
                <w:lang w:val="bs-Latn-BA"/>
              </w:rPr>
            </w:pPr>
          </w:p>
        </w:tc>
        <w:tc>
          <w:tcPr>
            <w:tcW w:w="1088" w:type="pct"/>
            <w:shd w:val="clear" w:color="auto" w:fill="auto"/>
          </w:tcPr>
          <w:p w14:paraId="79FFC6B6"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sz w:val="22"/>
                <w:szCs w:val="22"/>
              </w:rPr>
              <w:t>0,041</w:t>
            </w:r>
          </w:p>
        </w:tc>
        <w:tc>
          <w:tcPr>
            <w:tcW w:w="391" w:type="pct"/>
            <w:shd w:val="clear" w:color="auto" w:fill="auto"/>
          </w:tcPr>
          <w:p w14:paraId="79FFC6B7"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c>
          <w:tcPr>
            <w:tcW w:w="658" w:type="pct"/>
            <w:shd w:val="clear" w:color="auto" w:fill="auto"/>
          </w:tcPr>
          <w:p w14:paraId="79FFC6B8"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sz w:val="22"/>
                <w:szCs w:val="22"/>
              </w:rPr>
              <w:t>0,219</w:t>
            </w:r>
          </w:p>
        </w:tc>
        <w:tc>
          <w:tcPr>
            <w:tcW w:w="481" w:type="pct"/>
            <w:shd w:val="clear" w:color="auto" w:fill="auto"/>
            <w:vAlign w:val="center"/>
          </w:tcPr>
          <w:p w14:paraId="79FFC6B9"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r>
      <w:tr w:rsidR="009853A0" w:rsidRPr="00531F67" w14:paraId="79FFC6C1" w14:textId="77777777" w:rsidTr="00531F67">
        <w:trPr>
          <w:trHeight w:val="162"/>
        </w:trPr>
        <w:tc>
          <w:tcPr>
            <w:tcW w:w="1061" w:type="pct"/>
            <w:shd w:val="clear" w:color="auto" w:fill="auto"/>
          </w:tcPr>
          <w:p w14:paraId="79FFC6BB" w14:textId="77777777" w:rsidR="009853A0" w:rsidRPr="00531F67" w:rsidRDefault="009853A0" w:rsidP="001D12AA">
            <w:pPr>
              <w:jc w:val="center"/>
              <w:rPr>
                <w:rFonts w:ascii="Arial" w:hAnsi="Arial" w:cs="Arial"/>
                <w:bCs/>
                <w:sz w:val="22"/>
                <w:szCs w:val="22"/>
              </w:rPr>
            </w:pPr>
            <w:r w:rsidRPr="00531F67">
              <w:rPr>
                <w:rFonts w:ascii="Arial" w:hAnsi="Arial" w:cs="Arial"/>
                <w:bCs/>
                <w:sz w:val="22"/>
                <w:szCs w:val="22"/>
              </w:rPr>
              <w:t>Cr</w:t>
            </w:r>
          </w:p>
        </w:tc>
        <w:tc>
          <w:tcPr>
            <w:tcW w:w="1321" w:type="pct"/>
            <w:vMerge/>
            <w:shd w:val="clear" w:color="auto" w:fill="auto"/>
          </w:tcPr>
          <w:p w14:paraId="79FFC6BC" w14:textId="77777777" w:rsidR="009853A0" w:rsidRPr="00531F67" w:rsidRDefault="009853A0" w:rsidP="001D12AA">
            <w:pPr>
              <w:rPr>
                <w:rFonts w:ascii="Arial" w:hAnsi="Arial" w:cs="Arial"/>
                <w:noProof/>
                <w:sz w:val="22"/>
                <w:szCs w:val="22"/>
                <w:lang w:val="bs-Latn-BA"/>
              </w:rPr>
            </w:pPr>
          </w:p>
        </w:tc>
        <w:tc>
          <w:tcPr>
            <w:tcW w:w="1088" w:type="pct"/>
            <w:shd w:val="clear" w:color="auto" w:fill="auto"/>
          </w:tcPr>
          <w:p w14:paraId="79FFC6BD"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sz w:val="22"/>
                <w:szCs w:val="22"/>
              </w:rPr>
              <w:t>0,166</w:t>
            </w:r>
          </w:p>
        </w:tc>
        <w:tc>
          <w:tcPr>
            <w:tcW w:w="391" w:type="pct"/>
            <w:shd w:val="clear" w:color="auto" w:fill="auto"/>
          </w:tcPr>
          <w:p w14:paraId="79FFC6BE"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c>
          <w:tcPr>
            <w:tcW w:w="658" w:type="pct"/>
            <w:shd w:val="clear" w:color="auto" w:fill="auto"/>
          </w:tcPr>
          <w:p w14:paraId="79FFC6BF"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sz w:val="22"/>
                <w:szCs w:val="22"/>
              </w:rPr>
              <w:t>0,089</w:t>
            </w:r>
          </w:p>
        </w:tc>
        <w:tc>
          <w:tcPr>
            <w:tcW w:w="481" w:type="pct"/>
            <w:shd w:val="clear" w:color="auto" w:fill="auto"/>
            <w:vAlign w:val="center"/>
          </w:tcPr>
          <w:p w14:paraId="79FFC6C0"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r>
      <w:tr w:rsidR="009853A0" w:rsidRPr="00531F67" w14:paraId="79FFC6C8" w14:textId="77777777" w:rsidTr="00531F67">
        <w:trPr>
          <w:trHeight w:val="88"/>
        </w:trPr>
        <w:tc>
          <w:tcPr>
            <w:tcW w:w="1061" w:type="pct"/>
            <w:shd w:val="clear" w:color="auto" w:fill="auto"/>
          </w:tcPr>
          <w:p w14:paraId="79FFC6C2" w14:textId="77777777" w:rsidR="009853A0" w:rsidRPr="00531F67" w:rsidRDefault="009853A0" w:rsidP="001D12AA">
            <w:pPr>
              <w:jc w:val="center"/>
              <w:rPr>
                <w:rFonts w:ascii="Arial" w:hAnsi="Arial" w:cs="Arial"/>
                <w:bCs/>
                <w:sz w:val="22"/>
                <w:szCs w:val="22"/>
              </w:rPr>
            </w:pPr>
            <w:r w:rsidRPr="00531F67">
              <w:rPr>
                <w:rFonts w:ascii="Arial" w:hAnsi="Arial" w:cs="Arial"/>
                <w:bCs/>
                <w:sz w:val="22"/>
                <w:szCs w:val="22"/>
              </w:rPr>
              <w:t>Co</w:t>
            </w:r>
          </w:p>
        </w:tc>
        <w:tc>
          <w:tcPr>
            <w:tcW w:w="1321" w:type="pct"/>
            <w:vMerge/>
            <w:shd w:val="clear" w:color="auto" w:fill="auto"/>
          </w:tcPr>
          <w:p w14:paraId="79FFC6C3" w14:textId="77777777" w:rsidR="009853A0" w:rsidRPr="00531F67" w:rsidRDefault="009853A0" w:rsidP="001D12AA">
            <w:pPr>
              <w:rPr>
                <w:rFonts w:ascii="Arial" w:hAnsi="Arial" w:cs="Arial"/>
                <w:noProof/>
                <w:sz w:val="22"/>
                <w:szCs w:val="22"/>
                <w:lang w:val="bs-Latn-BA"/>
              </w:rPr>
            </w:pPr>
          </w:p>
        </w:tc>
        <w:tc>
          <w:tcPr>
            <w:tcW w:w="1088" w:type="pct"/>
            <w:shd w:val="clear" w:color="auto" w:fill="auto"/>
          </w:tcPr>
          <w:p w14:paraId="79FFC6C4"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sz w:val="22"/>
                <w:szCs w:val="22"/>
              </w:rPr>
              <w:t>0,019</w:t>
            </w:r>
          </w:p>
        </w:tc>
        <w:tc>
          <w:tcPr>
            <w:tcW w:w="391" w:type="pct"/>
            <w:shd w:val="clear" w:color="auto" w:fill="auto"/>
          </w:tcPr>
          <w:p w14:paraId="79FFC6C5"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c>
          <w:tcPr>
            <w:tcW w:w="658" w:type="pct"/>
            <w:shd w:val="clear" w:color="auto" w:fill="auto"/>
          </w:tcPr>
          <w:p w14:paraId="79FFC6C6"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sz w:val="22"/>
                <w:szCs w:val="22"/>
              </w:rPr>
              <w:t>0,010</w:t>
            </w:r>
          </w:p>
        </w:tc>
        <w:tc>
          <w:tcPr>
            <w:tcW w:w="481" w:type="pct"/>
            <w:shd w:val="clear" w:color="auto" w:fill="auto"/>
            <w:vAlign w:val="center"/>
          </w:tcPr>
          <w:p w14:paraId="79FFC6C7"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r>
      <w:tr w:rsidR="009853A0" w:rsidRPr="00531F67" w14:paraId="79FFC6CF" w14:textId="77777777" w:rsidTr="00531F67">
        <w:trPr>
          <w:trHeight w:val="88"/>
        </w:trPr>
        <w:tc>
          <w:tcPr>
            <w:tcW w:w="1061" w:type="pct"/>
            <w:shd w:val="clear" w:color="auto" w:fill="auto"/>
          </w:tcPr>
          <w:p w14:paraId="79FFC6C9" w14:textId="77777777" w:rsidR="009853A0" w:rsidRPr="00531F67" w:rsidRDefault="009853A0" w:rsidP="001D12AA">
            <w:pPr>
              <w:jc w:val="center"/>
              <w:rPr>
                <w:rFonts w:ascii="Arial" w:hAnsi="Arial" w:cs="Arial"/>
                <w:bCs/>
                <w:sz w:val="22"/>
                <w:szCs w:val="22"/>
              </w:rPr>
            </w:pPr>
            <w:r w:rsidRPr="00531F67">
              <w:rPr>
                <w:rFonts w:ascii="Arial" w:hAnsi="Arial" w:cs="Arial"/>
                <w:bCs/>
                <w:sz w:val="22"/>
                <w:szCs w:val="22"/>
              </w:rPr>
              <w:t>Cu</w:t>
            </w:r>
          </w:p>
        </w:tc>
        <w:tc>
          <w:tcPr>
            <w:tcW w:w="1321" w:type="pct"/>
            <w:vMerge/>
            <w:shd w:val="clear" w:color="auto" w:fill="auto"/>
          </w:tcPr>
          <w:p w14:paraId="79FFC6CA" w14:textId="77777777" w:rsidR="009853A0" w:rsidRPr="00531F67" w:rsidRDefault="009853A0" w:rsidP="001D12AA">
            <w:pPr>
              <w:rPr>
                <w:rFonts w:ascii="Arial" w:hAnsi="Arial" w:cs="Arial"/>
                <w:noProof/>
                <w:sz w:val="22"/>
                <w:szCs w:val="22"/>
                <w:lang w:val="bs-Latn-BA"/>
              </w:rPr>
            </w:pPr>
          </w:p>
        </w:tc>
        <w:tc>
          <w:tcPr>
            <w:tcW w:w="1088" w:type="pct"/>
            <w:shd w:val="clear" w:color="auto" w:fill="auto"/>
          </w:tcPr>
          <w:p w14:paraId="79FFC6CB"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sz w:val="22"/>
                <w:szCs w:val="22"/>
              </w:rPr>
              <w:t>0,054</w:t>
            </w:r>
          </w:p>
        </w:tc>
        <w:tc>
          <w:tcPr>
            <w:tcW w:w="391" w:type="pct"/>
            <w:shd w:val="clear" w:color="auto" w:fill="auto"/>
          </w:tcPr>
          <w:p w14:paraId="79FFC6CC"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c>
          <w:tcPr>
            <w:tcW w:w="658" w:type="pct"/>
            <w:shd w:val="clear" w:color="auto" w:fill="auto"/>
          </w:tcPr>
          <w:p w14:paraId="79FFC6CD"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sz w:val="22"/>
                <w:szCs w:val="22"/>
              </w:rPr>
              <w:t>0,029</w:t>
            </w:r>
          </w:p>
        </w:tc>
        <w:tc>
          <w:tcPr>
            <w:tcW w:w="481" w:type="pct"/>
            <w:shd w:val="clear" w:color="auto" w:fill="auto"/>
            <w:vAlign w:val="center"/>
          </w:tcPr>
          <w:p w14:paraId="79FFC6CE"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r>
      <w:tr w:rsidR="009853A0" w:rsidRPr="00531F67" w14:paraId="79FFC6D6" w14:textId="77777777" w:rsidTr="00531F67">
        <w:trPr>
          <w:trHeight w:val="88"/>
        </w:trPr>
        <w:tc>
          <w:tcPr>
            <w:tcW w:w="1061" w:type="pct"/>
            <w:shd w:val="clear" w:color="auto" w:fill="auto"/>
          </w:tcPr>
          <w:p w14:paraId="79FFC6D0" w14:textId="77777777" w:rsidR="009853A0" w:rsidRPr="00531F67" w:rsidRDefault="009853A0" w:rsidP="001D12AA">
            <w:pPr>
              <w:jc w:val="center"/>
              <w:rPr>
                <w:rFonts w:ascii="Arial" w:hAnsi="Arial" w:cs="Arial"/>
                <w:bCs/>
                <w:sz w:val="22"/>
                <w:szCs w:val="22"/>
              </w:rPr>
            </w:pPr>
            <w:r w:rsidRPr="00531F67">
              <w:rPr>
                <w:rFonts w:ascii="Arial" w:hAnsi="Arial" w:cs="Arial"/>
                <w:bCs/>
                <w:sz w:val="22"/>
                <w:szCs w:val="22"/>
              </w:rPr>
              <w:t>Mn</w:t>
            </w:r>
          </w:p>
        </w:tc>
        <w:tc>
          <w:tcPr>
            <w:tcW w:w="1321" w:type="pct"/>
            <w:vMerge/>
            <w:shd w:val="clear" w:color="auto" w:fill="auto"/>
          </w:tcPr>
          <w:p w14:paraId="79FFC6D1" w14:textId="77777777" w:rsidR="009853A0" w:rsidRPr="00531F67" w:rsidRDefault="009853A0" w:rsidP="001D12AA">
            <w:pPr>
              <w:rPr>
                <w:rFonts w:ascii="Arial" w:hAnsi="Arial" w:cs="Arial"/>
                <w:noProof/>
                <w:sz w:val="22"/>
                <w:szCs w:val="22"/>
                <w:lang w:val="bs-Latn-BA"/>
              </w:rPr>
            </w:pPr>
          </w:p>
        </w:tc>
        <w:tc>
          <w:tcPr>
            <w:tcW w:w="1088" w:type="pct"/>
            <w:shd w:val="clear" w:color="auto" w:fill="auto"/>
          </w:tcPr>
          <w:p w14:paraId="79FFC6D2"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sz w:val="22"/>
                <w:szCs w:val="22"/>
              </w:rPr>
              <w:t>0,020</w:t>
            </w:r>
          </w:p>
        </w:tc>
        <w:tc>
          <w:tcPr>
            <w:tcW w:w="391" w:type="pct"/>
            <w:shd w:val="clear" w:color="auto" w:fill="auto"/>
          </w:tcPr>
          <w:p w14:paraId="79FFC6D3"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c>
          <w:tcPr>
            <w:tcW w:w="658" w:type="pct"/>
            <w:shd w:val="clear" w:color="auto" w:fill="auto"/>
          </w:tcPr>
          <w:p w14:paraId="79FFC6D4"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sz w:val="22"/>
                <w:szCs w:val="22"/>
              </w:rPr>
              <w:t>0,011</w:t>
            </w:r>
          </w:p>
        </w:tc>
        <w:tc>
          <w:tcPr>
            <w:tcW w:w="481" w:type="pct"/>
            <w:shd w:val="clear" w:color="auto" w:fill="auto"/>
            <w:vAlign w:val="center"/>
          </w:tcPr>
          <w:p w14:paraId="79FFC6D5"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r>
      <w:tr w:rsidR="009853A0" w:rsidRPr="00531F67" w14:paraId="79FFC6DD" w14:textId="77777777" w:rsidTr="00531F67">
        <w:trPr>
          <w:trHeight w:val="88"/>
        </w:trPr>
        <w:tc>
          <w:tcPr>
            <w:tcW w:w="1061" w:type="pct"/>
            <w:shd w:val="clear" w:color="auto" w:fill="auto"/>
          </w:tcPr>
          <w:p w14:paraId="79FFC6D7" w14:textId="77777777" w:rsidR="009853A0" w:rsidRPr="00531F67" w:rsidRDefault="009853A0" w:rsidP="001D12AA">
            <w:pPr>
              <w:jc w:val="center"/>
              <w:rPr>
                <w:rFonts w:ascii="Arial" w:hAnsi="Arial" w:cs="Arial"/>
                <w:bCs/>
                <w:sz w:val="22"/>
                <w:szCs w:val="22"/>
              </w:rPr>
            </w:pPr>
            <w:r w:rsidRPr="00531F67">
              <w:rPr>
                <w:rFonts w:ascii="Arial" w:hAnsi="Arial" w:cs="Arial"/>
                <w:bCs/>
                <w:sz w:val="22"/>
                <w:szCs w:val="22"/>
              </w:rPr>
              <w:t>Ni</w:t>
            </w:r>
          </w:p>
        </w:tc>
        <w:tc>
          <w:tcPr>
            <w:tcW w:w="1321" w:type="pct"/>
            <w:vMerge/>
            <w:shd w:val="clear" w:color="auto" w:fill="auto"/>
          </w:tcPr>
          <w:p w14:paraId="79FFC6D8" w14:textId="77777777" w:rsidR="009853A0" w:rsidRPr="00531F67" w:rsidRDefault="009853A0" w:rsidP="001D12AA">
            <w:pPr>
              <w:rPr>
                <w:rFonts w:ascii="Arial" w:hAnsi="Arial" w:cs="Arial"/>
                <w:noProof/>
                <w:sz w:val="22"/>
                <w:szCs w:val="22"/>
                <w:lang w:val="bs-Latn-BA"/>
              </w:rPr>
            </w:pPr>
          </w:p>
        </w:tc>
        <w:tc>
          <w:tcPr>
            <w:tcW w:w="1088" w:type="pct"/>
            <w:shd w:val="clear" w:color="auto" w:fill="auto"/>
          </w:tcPr>
          <w:p w14:paraId="79FFC6D9"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sz w:val="22"/>
                <w:szCs w:val="22"/>
              </w:rPr>
              <w:t>0,070</w:t>
            </w:r>
          </w:p>
        </w:tc>
        <w:tc>
          <w:tcPr>
            <w:tcW w:w="391" w:type="pct"/>
            <w:shd w:val="clear" w:color="auto" w:fill="auto"/>
          </w:tcPr>
          <w:p w14:paraId="79FFC6DA"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c>
          <w:tcPr>
            <w:tcW w:w="658" w:type="pct"/>
            <w:shd w:val="clear" w:color="auto" w:fill="auto"/>
          </w:tcPr>
          <w:p w14:paraId="79FFC6DB"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sz w:val="22"/>
                <w:szCs w:val="22"/>
              </w:rPr>
              <w:t>0,038</w:t>
            </w:r>
          </w:p>
        </w:tc>
        <w:tc>
          <w:tcPr>
            <w:tcW w:w="481" w:type="pct"/>
            <w:shd w:val="clear" w:color="auto" w:fill="auto"/>
            <w:vAlign w:val="center"/>
          </w:tcPr>
          <w:p w14:paraId="79FFC6DC"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r>
      <w:tr w:rsidR="009853A0" w:rsidRPr="00531F67" w14:paraId="79FFC6E4" w14:textId="77777777" w:rsidTr="00531F67">
        <w:trPr>
          <w:trHeight w:val="88"/>
        </w:trPr>
        <w:tc>
          <w:tcPr>
            <w:tcW w:w="1061" w:type="pct"/>
            <w:shd w:val="clear" w:color="auto" w:fill="auto"/>
            <w:vAlign w:val="center"/>
          </w:tcPr>
          <w:p w14:paraId="79FFC6DE" w14:textId="77777777" w:rsidR="009853A0" w:rsidRPr="00531F67" w:rsidRDefault="009853A0" w:rsidP="001D12AA">
            <w:pPr>
              <w:jc w:val="center"/>
              <w:rPr>
                <w:rFonts w:ascii="Arial" w:hAnsi="Arial" w:cs="Arial"/>
                <w:bCs/>
                <w:sz w:val="22"/>
                <w:szCs w:val="22"/>
              </w:rPr>
            </w:pPr>
            <w:r w:rsidRPr="00531F67">
              <w:rPr>
                <w:rFonts w:ascii="Arial" w:hAnsi="Arial" w:cs="Arial"/>
                <w:bCs/>
                <w:sz w:val="22"/>
                <w:szCs w:val="22"/>
              </w:rPr>
              <w:t>Cd</w:t>
            </w:r>
          </w:p>
        </w:tc>
        <w:tc>
          <w:tcPr>
            <w:tcW w:w="1321" w:type="pct"/>
            <w:vMerge/>
            <w:shd w:val="clear" w:color="auto" w:fill="auto"/>
          </w:tcPr>
          <w:p w14:paraId="79FFC6DF" w14:textId="77777777" w:rsidR="009853A0" w:rsidRPr="00531F67" w:rsidRDefault="009853A0" w:rsidP="001D12AA">
            <w:pPr>
              <w:rPr>
                <w:rFonts w:ascii="Arial" w:hAnsi="Arial" w:cs="Arial"/>
                <w:noProof/>
                <w:sz w:val="22"/>
                <w:szCs w:val="22"/>
                <w:lang w:val="bs-Latn-BA"/>
              </w:rPr>
            </w:pPr>
          </w:p>
        </w:tc>
        <w:tc>
          <w:tcPr>
            <w:tcW w:w="1088" w:type="pct"/>
            <w:shd w:val="clear" w:color="auto" w:fill="auto"/>
          </w:tcPr>
          <w:p w14:paraId="79FFC6E0"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sz w:val="22"/>
                <w:szCs w:val="22"/>
              </w:rPr>
              <w:t>0,009</w:t>
            </w:r>
          </w:p>
        </w:tc>
        <w:tc>
          <w:tcPr>
            <w:tcW w:w="391" w:type="pct"/>
            <w:shd w:val="clear" w:color="auto" w:fill="auto"/>
          </w:tcPr>
          <w:p w14:paraId="79FFC6E1"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c>
          <w:tcPr>
            <w:tcW w:w="658" w:type="pct"/>
            <w:shd w:val="clear" w:color="auto" w:fill="auto"/>
          </w:tcPr>
          <w:p w14:paraId="79FFC6E2"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sz w:val="22"/>
                <w:szCs w:val="22"/>
              </w:rPr>
              <w:t>0,005</w:t>
            </w:r>
          </w:p>
        </w:tc>
        <w:tc>
          <w:tcPr>
            <w:tcW w:w="481" w:type="pct"/>
            <w:shd w:val="clear" w:color="auto" w:fill="auto"/>
            <w:vAlign w:val="center"/>
          </w:tcPr>
          <w:p w14:paraId="79FFC6E3"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r>
      <w:tr w:rsidR="009853A0" w:rsidRPr="00531F67" w14:paraId="79FFC6EB" w14:textId="77777777" w:rsidTr="00531F67">
        <w:trPr>
          <w:trHeight w:val="88"/>
        </w:trPr>
        <w:tc>
          <w:tcPr>
            <w:tcW w:w="1061" w:type="pct"/>
            <w:shd w:val="clear" w:color="auto" w:fill="auto"/>
            <w:vAlign w:val="center"/>
          </w:tcPr>
          <w:p w14:paraId="79FFC6E5" w14:textId="77777777" w:rsidR="009853A0" w:rsidRPr="00531F67" w:rsidRDefault="009853A0" w:rsidP="001D12AA">
            <w:pPr>
              <w:jc w:val="center"/>
              <w:rPr>
                <w:rFonts w:ascii="Arial" w:hAnsi="Arial" w:cs="Arial"/>
                <w:bCs/>
                <w:sz w:val="22"/>
                <w:szCs w:val="22"/>
              </w:rPr>
            </w:pPr>
            <w:r w:rsidRPr="00531F67">
              <w:rPr>
                <w:rFonts w:ascii="Arial" w:hAnsi="Arial" w:cs="Arial"/>
                <w:bCs/>
                <w:sz w:val="22"/>
                <w:szCs w:val="22"/>
              </w:rPr>
              <w:t>V</w:t>
            </w:r>
          </w:p>
        </w:tc>
        <w:tc>
          <w:tcPr>
            <w:tcW w:w="1321" w:type="pct"/>
            <w:vMerge/>
            <w:shd w:val="clear" w:color="auto" w:fill="auto"/>
          </w:tcPr>
          <w:p w14:paraId="79FFC6E6" w14:textId="77777777" w:rsidR="009853A0" w:rsidRPr="00531F67" w:rsidRDefault="009853A0" w:rsidP="001D12AA">
            <w:pPr>
              <w:rPr>
                <w:rFonts w:ascii="Arial" w:hAnsi="Arial" w:cs="Arial"/>
                <w:noProof/>
                <w:sz w:val="22"/>
                <w:szCs w:val="22"/>
                <w:lang w:val="bs-Latn-BA"/>
              </w:rPr>
            </w:pPr>
          </w:p>
        </w:tc>
        <w:tc>
          <w:tcPr>
            <w:tcW w:w="1088" w:type="pct"/>
            <w:shd w:val="clear" w:color="auto" w:fill="auto"/>
            <w:vAlign w:val="center"/>
          </w:tcPr>
          <w:p w14:paraId="79FFC6E7" w14:textId="77777777" w:rsidR="009853A0" w:rsidRPr="00531F67" w:rsidRDefault="009853A0" w:rsidP="001D12AA">
            <w:pPr>
              <w:spacing w:after="60"/>
              <w:contextualSpacing/>
              <w:jc w:val="center"/>
              <w:rPr>
                <w:rFonts w:ascii="Arial" w:hAnsi="Arial" w:cs="Arial"/>
                <w:sz w:val="22"/>
                <w:szCs w:val="22"/>
              </w:rPr>
            </w:pPr>
            <w:r w:rsidRPr="00531F67">
              <w:rPr>
                <w:rFonts w:ascii="Arial" w:hAnsi="Arial" w:cs="Arial"/>
                <w:sz w:val="22"/>
                <w:szCs w:val="22"/>
              </w:rPr>
              <w:t>&lt;20,0 mg/l – ispod limita detekcije uređaja uređaja</w:t>
            </w:r>
          </w:p>
        </w:tc>
        <w:tc>
          <w:tcPr>
            <w:tcW w:w="391" w:type="pct"/>
            <w:shd w:val="clear" w:color="auto" w:fill="auto"/>
          </w:tcPr>
          <w:p w14:paraId="79FFC6E8"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c>
          <w:tcPr>
            <w:tcW w:w="658" w:type="pct"/>
            <w:shd w:val="clear" w:color="auto" w:fill="auto"/>
            <w:vAlign w:val="center"/>
          </w:tcPr>
          <w:p w14:paraId="79FFC6E9"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c>
          <w:tcPr>
            <w:tcW w:w="481" w:type="pct"/>
            <w:shd w:val="clear" w:color="auto" w:fill="auto"/>
            <w:vAlign w:val="center"/>
          </w:tcPr>
          <w:p w14:paraId="79FFC6EA"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r>
      <w:tr w:rsidR="009853A0" w:rsidRPr="00531F67" w14:paraId="79FFC6F2" w14:textId="77777777" w:rsidTr="00531F67">
        <w:trPr>
          <w:trHeight w:val="88"/>
        </w:trPr>
        <w:tc>
          <w:tcPr>
            <w:tcW w:w="1061" w:type="pct"/>
            <w:shd w:val="clear" w:color="auto" w:fill="auto"/>
            <w:vAlign w:val="center"/>
          </w:tcPr>
          <w:p w14:paraId="79FFC6EC" w14:textId="77777777" w:rsidR="009853A0" w:rsidRPr="00531F67" w:rsidRDefault="009853A0" w:rsidP="001D12AA">
            <w:pPr>
              <w:jc w:val="center"/>
              <w:rPr>
                <w:rFonts w:ascii="Arial" w:hAnsi="Arial" w:cs="Arial"/>
                <w:bCs/>
                <w:sz w:val="22"/>
                <w:szCs w:val="22"/>
              </w:rPr>
            </w:pPr>
            <w:r w:rsidRPr="00531F67">
              <w:rPr>
                <w:rFonts w:ascii="Arial" w:hAnsi="Arial" w:cs="Arial"/>
                <w:bCs/>
                <w:sz w:val="22"/>
                <w:szCs w:val="22"/>
              </w:rPr>
              <w:t>Tl</w:t>
            </w:r>
          </w:p>
        </w:tc>
        <w:tc>
          <w:tcPr>
            <w:tcW w:w="1321" w:type="pct"/>
            <w:vMerge/>
            <w:shd w:val="clear" w:color="auto" w:fill="auto"/>
          </w:tcPr>
          <w:p w14:paraId="79FFC6ED" w14:textId="77777777" w:rsidR="009853A0" w:rsidRPr="00531F67" w:rsidRDefault="009853A0" w:rsidP="001D12AA">
            <w:pPr>
              <w:rPr>
                <w:rFonts w:ascii="Arial" w:hAnsi="Arial" w:cs="Arial"/>
                <w:noProof/>
                <w:sz w:val="22"/>
                <w:szCs w:val="22"/>
                <w:lang w:val="bs-Latn-BA"/>
              </w:rPr>
            </w:pPr>
          </w:p>
        </w:tc>
        <w:tc>
          <w:tcPr>
            <w:tcW w:w="1088" w:type="pct"/>
            <w:shd w:val="clear" w:color="auto" w:fill="auto"/>
            <w:vAlign w:val="center"/>
          </w:tcPr>
          <w:p w14:paraId="79FFC6EE"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sz w:val="22"/>
                <w:szCs w:val="22"/>
              </w:rPr>
              <w:t>&lt;0,2 mg/l – ispod limita detekcije uređaja uređaja</w:t>
            </w:r>
          </w:p>
        </w:tc>
        <w:tc>
          <w:tcPr>
            <w:tcW w:w="391" w:type="pct"/>
            <w:shd w:val="clear" w:color="auto" w:fill="auto"/>
          </w:tcPr>
          <w:p w14:paraId="79FFC6EF"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c>
          <w:tcPr>
            <w:tcW w:w="658" w:type="pct"/>
            <w:shd w:val="clear" w:color="auto" w:fill="auto"/>
            <w:vAlign w:val="center"/>
          </w:tcPr>
          <w:p w14:paraId="79FFC6F0"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c>
          <w:tcPr>
            <w:tcW w:w="481" w:type="pct"/>
            <w:shd w:val="clear" w:color="auto" w:fill="auto"/>
            <w:vAlign w:val="center"/>
          </w:tcPr>
          <w:p w14:paraId="79FFC6F1"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r>
      <w:tr w:rsidR="009853A0" w:rsidRPr="00531F67" w14:paraId="79FFC6F9" w14:textId="77777777" w:rsidTr="00531F67">
        <w:trPr>
          <w:trHeight w:val="88"/>
        </w:trPr>
        <w:tc>
          <w:tcPr>
            <w:tcW w:w="1061" w:type="pct"/>
            <w:shd w:val="clear" w:color="auto" w:fill="auto"/>
            <w:vAlign w:val="center"/>
          </w:tcPr>
          <w:p w14:paraId="79FFC6F3" w14:textId="77777777" w:rsidR="009853A0" w:rsidRPr="00531F67" w:rsidRDefault="009853A0" w:rsidP="001D12AA">
            <w:pPr>
              <w:jc w:val="center"/>
              <w:rPr>
                <w:rFonts w:ascii="Arial" w:hAnsi="Arial" w:cs="Arial"/>
                <w:bCs/>
                <w:sz w:val="22"/>
                <w:szCs w:val="22"/>
              </w:rPr>
            </w:pPr>
            <w:r w:rsidRPr="00531F67">
              <w:rPr>
                <w:rFonts w:ascii="Arial" w:hAnsi="Arial" w:cs="Arial"/>
                <w:bCs/>
                <w:sz w:val="22"/>
                <w:szCs w:val="22"/>
              </w:rPr>
              <w:t>Sb</w:t>
            </w:r>
          </w:p>
        </w:tc>
        <w:tc>
          <w:tcPr>
            <w:tcW w:w="1321" w:type="pct"/>
            <w:vMerge/>
            <w:shd w:val="clear" w:color="auto" w:fill="auto"/>
          </w:tcPr>
          <w:p w14:paraId="79FFC6F4" w14:textId="77777777" w:rsidR="009853A0" w:rsidRPr="00531F67" w:rsidRDefault="009853A0" w:rsidP="001D12AA">
            <w:pPr>
              <w:rPr>
                <w:rFonts w:ascii="Arial" w:hAnsi="Arial" w:cs="Arial"/>
                <w:noProof/>
                <w:sz w:val="22"/>
                <w:szCs w:val="22"/>
                <w:lang w:val="bs-Latn-BA"/>
              </w:rPr>
            </w:pPr>
          </w:p>
        </w:tc>
        <w:tc>
          <w:tcPr>
            <w:tcW w:w="1088" w:type="pct"/>
            <w:shd w:val="clear" w:color="auto" w:fill="auto"/>
            <w:vAlign w:val="center"/>
          </w:tcPr>
          <w:p w14:paraId="79FFC6F5"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sz w:val="22"/>
                <w:szCs w:val="22"/>
              </w:rPr>
              <w:t>&lt;0,4 mg/l – ispod limita detekcije uređaja uređaja</w:t>
            </w:r>
          </w:p>
        </w:tc>
        <w:tc>
          <w:tcPr>
            <w:tcW w:w="391" w:type="pct"/>
            <w:shd w:val="clear" w:color="auto" w:fill="auto"/>
          </w:tcPr>
          <w:p w14:paraId="79FFC6F6"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c>
          <w:tcPr>
            <w:tcW w:w="658" w:type="pct"/>
            <w:shd w:val="clear" w:color="auto" w:fill="auto"/>
            <w:vAlign w:val="center"/>
          </w:tcPr>
          <w:p w14:paraId="79FFC6F7"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c>
          <w:tcPr>
            <w:tcW w:w="481" w:type="pct"/>
            <w:shd w:val="clear" w:color="auto" w:fill="auto"/>
            <w:vAlign w:val="center"/>
          </w:tcPr>
          <w:p w14:paraId="79FFC6F8"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r>
      <w:tr w:rsidR="009853A0" w:rsidRPr="00531F67" w14:paraId="79FFC700" w14:textId="77777777" w:rsidTr="00531F67">
        <w:trPr>
          <w:trHeight w:val="88"/>
        </w:trPr>
        <w:tc>
          <w:tcPr>
            <w:tcW w:w="1061" w:type="pct"/>
            <w:shd w:val="clear" w:color="auto" w:fill="auto"/>
            <w:vAlign w:val="center"/>
          </w:tcPr>
          <w:p w14:paraId="79FFC6FA" w14:textId="77777777" w:rsidR="009853A0" w:rsidRPr="00531F67" w:rsidRDefault="009853A0" w:rsidP="001D12AA">
            <w:pPr>
              <w:jc w:val="center"/>
              <w:rPr>
                <w:rFonts w:ascii="Arial" w:hAnsi="Arial" w:cs="Arial"/>
                <w:bCs/>
                <w:sz w:val="22"/>
                <w:szCs w:val="22"/>
              </w:rPr>
            </w:pPr>
            <w:r w:rsidRPr="00531F67">
              <w:rPr>
                <w:rFonts w:ascii="Arial" w:hAnsi="Arial" w:cs="Arial"/>
                <w:bCs/>
                <w:sz w:val="22"/>
                <w:szCs w:val="22"/>
              </w:rPr>
              <w:t>As</w:t>
            </w:r>
          </w:p>
        </w:tc>
        <w:tc>
          <w:tcPr>
            <w:tcW w:w="1321" w:type="pct"/>
            <w:vMerge/>
            <w:shd w:val="clear" w:color="auto" w:fill="auto"/>
          </w:tcPr>
          <w:p w14:paraId="79FFC6FB" w14:textId="77777777" w:rsidR="009853A0" w:rsidRPr="00531F67" w:rsidRDefault="009853A0" w:rsidP="001D12AA">
            <w:pPr>
              <w:rPr>
                <w:rFonts w:ascii="Arial" w:hAnsi="Arial" w:cs="Arial"/>
                <w:noProof/>
                <w:sz w:val="22"/>
                <w:szCs w:val="22"/>
                <w:lang w:val="bs-Latn-BA"/>
              </w:rPr>
            </w:pPr>
          </w:p>
        </w:tc>
        <w:tc>
          <w:tcPr>
            <w:tcW w:w="1088" w:type="pct"/>
            <w:shd w:val="clear" w:color="auto" w:fill="auto"/>
            <w:vAlign w:val="center"/>
          </w:tcPr>
          <w:p w14:paraId="79FFC6FC"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sz w:val="22"/>
                <w:szCs w:val="22"/>
              </w:rPr>
              <w:t>&lt;0,03 mg/l – ispod limita detekcije uređaja uređaja</w:t>
            </w:r>
          </w:p>
        </w:tc>
        <w:tc>
          <w:tcPr>
            <w:tcW w:w="391" w:type="pct"/>
            <w:shd w:val="clear" w:color="auto" w:fill="auto"/>
          </w:tcPr>
          <w:p w14:paraId="79FFC6FD"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c>
          <w:tcPr>
            <w:tcW w:w="658" w:type="pct"/>
            <w:shd w:val="clear" w:color="auto" w:fill="auto"/>
            <w:vAlign w:val="center"/>
          </w:tcPr>
          <w:p w14:paraId="79FFC6FE"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c>
          <w:tcPr>
            <w:tcW w:w="481" w:type="pct"/>
            <w:shd w:val="clear" w:color="auto" w:fill="auto"/>
            <w:vAlign w:val="center"/>
          </w:tcPr>
          <w:p w14:paraId="79FFC6FF"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r>
      <w:tr w:rsidR="009853A0" w:rsidRPr="00531F67" w14:paraId="79FFC707" w14:textId="77777777" w:rsidTr="00531F67">
        <w:trPr>
          <w:trHeight w:val="88"/>
        </w:trPr>
        <w:tc>
          <w:tcPr>
            <w:tcW w:w="1061" w:type="pct"/>
            <w:shd w:val="clear" w:color="auto" w:fill="auto"/>
            <w:vAlign w:val="center"/>
          </w:tcPr>
          <w:p w14:paraId="79FFC701" w14:textId="77777777" w:rsidR="009853A0" w:rsidRPr="00531F67" w:rsidRDefault="009853A0" w:rsidP="001D12AA">
            <w:pPr>
              <w:jc w:val="center"/>
              <w:rPr>
                <w:rFonts w:ascii="Arial" w:hAnsi="Arial" w:cs="Arial"/>
                <w:bCs/>
                <w:sz w:val="22"/>
                <w:szCs w:val="22"/>
              </w:rPr>
            </w:pPr>
            <w:r w:rsidRPr="00531F67">
              <w:rPr>
                <w:rFonts w:ascii="Arial" w:hAnsi="Arial" w:cs="Arial"/>
                <w:bCs/>
                <w:sz w:val="22"/>
                <w:szCs w:val="22"/>
              </w:rPr>
              <w:t>Hg</w:t>
            </w:r>
          </w:p>
        </w:tc>
        <w:tc>
          <w:tcPr>
            <w:tcW w:w="1321" w:type="pct"/>
            <w:vMerge/>
            <w:shd w:val="clear" w:color="auto" w:fill="auto"/>
          </w:tcPr>
          <w:p w14:paraId="79FFC702" w14:textId="77777777" w:rsidR="009853A0" w:rsidRPr="00531F67" w:rsidRDefault="009853A0" w:rsidP="001D12AA">
            <w:pPr>
              <w:rPr>
                <w:rFonts w:ascii="Arial" w:hAnsi="Arial" w:cs="Arial"/>
                <w:noProof/>
                <w:sz w:val="22"/>
                <w:szCs w:val="22"/>
                <w:lang w:val="bs-Latn-BA"/>
              </w:rPr>
            </w:pPr>
          </w:p>
        </w:tc>
        <w:tc>
          <w:tcPr>
            <w:tcW w:w="1088" w:type="pct"/>
            <w:shd w:val="clear" w:color="auto" w:fill="auto"/>
            <w:vAlign w:val="center"/>
          </w:tcPr>
          <w:p w14:paraId="79FFC703" w14:textId="77777777" w:rsidR="009853A0" w:rsidRPr="00531F67" w:rsidRDefault="009853A0" w:rsidP="001D12AA">
            <w:pPr>
              <w:jc w:val="center"/>
              <w:rPr>
                <w:rFonts w:ascii="Arial" w:hAnsi="Arial" w:cs="Arial"/>
                <w:sz w:val="22"/>
                <w:szCs w:val="22"/>
              </w:rPr>
            </w:pPr>
            <w:r w:rsidRPr="00531F67">
              <w:rPr>
                <w:rFonts w:ascii="Arial" w:hAnsi="Arial" w:cs="Arial"/>
                <w:sz w:val="22"/>
                <w:szCs w:val="22"/>
              </w:rPr>
              <w:t>0,01</w:t>
            </w:r>
          </w:p>
        </w:tc>
        <w:tc>
          <w:tcPr>
            <w:tcW w:w="391" w:type="pct"/>
            <w:shd w:val="clear" w:color="auto" w:fill="auto"/>
          </w:tcPr>
          <w:p w14:paraId="79FFC704"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c>
          <w:tcPr>
            <w:tcW w:w="658" w:type="pct"/>
            <w:shd w:val="clear" w:color="auto" w:fill="auto"/>
            <w:vAlign w:val="center"/>
          </w:tcPr>
          <w:p w14:paraId="79FFC705"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0,002</w:t>
            </w:r>
          </w:p>
        </w:tc>
        <w:tc>
          <w:tcPr>
            <w:tcW w:w="481" w:type="pct"/>
            <w:shd w:val="clear" w:color="auto" w:fill="auto"/>
            <w:vAlign w:val="center"/>
          </w:tcPr>
          <w:p w14:paraId="79FFC706"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r>
    </w:tbl>
    <w:p w14:paraId="79FFC708" w14:textId="77777777" w:rsidR="001D12AA" w:rsidRPr="0008367A" w:rsidRDefault="001D12AA" w:rsidP="00DC3020">
      <w:pPr>
        <w:pStyle w:val="ListParagraph"/>
        <w:numPr>
          <w:ilvl w:val="0"/>
          <w:numId w:val="32"/>
        </w:numPr>
        <w:spacing w:line="276" w:lineRule="auto"/>
        <w:jc w:val="left"/>
        <w:rPr>
          <w:rFonts w:ascii="Arial" w:hAnsi="Arial" w:cs="Arial"/>
          <w:b/>
          <w:sz w:val="16"/>
          <w:szCs w:val="16"/>
        </w:rPr>
      </w:pPr>
      <w:r w:rsidRPr="0008367A">
        <w:rPr>
          <w:rFonts w:ascii="Arial" w:hAnsi="Arial" w:cs="Arial"/>
          <w:b/>
          <w:sz w:val="16"/>
          <w:szCs w:val="16"/>
        </w:rPr>
        <w:t>Dijelovi izvještaja označeni sa (*)  izvan su akreditirano-g područja,</w:t>
      </w:r>
    </w:p>
    <w:p w14:paraId="79FFC709" w14:textId="77777777" w:rsidR="001D12AA" w:rsidRPr="0008367A" w:rsidRDefault="001D12AA" w:rsidP="00DC3020">
      <w:pPr>
        <w:pStyle w:val="ListParagraph"/>
        <w:numPr>
          <w:ilvl w:val="0"/>
          <w:numId w:val="32"/>
        </w:numPr>
        <w:spacing w:line="276" w:lineRule="auto"/>
        <w:jc w:val="left"/>
        <w:rPr>
          <w:rFonts w:ascii="Arial" w:hAnsi="Arial" w:cs="Arial"/>
          <w:b/>
          <w:sz w:val="16"/>
          <w:szCs w:val="16"/>
        </w:rPr>
      </w:pPr>
      <w:r w:rsidRPr="0008367A">
        <w:rPr>
          <w:rFonts w:ascii="Arial" w:hAnsi="Arial" w:cs="Arial"/>
          <w:b/>
          <w:sz w:val="16"/>
          <w:szCs w:val="16"/>
        </w:rPr>
        <w:t>Dijelovi izvještaja označeni sa (**)  označavaju da su rezultati dobijeni od eksternih isporučilaca,</w:t>
      </w:r>
    </w:p>
    <w:p w14:paraId="79FFC70A" w14:textId="77777777" w:rsidR="001D12AA" w:rsidRPr="0008367A" w:rsidRDefault="001D12AA" w:rsidP="00DC3020">
      <w:pPr>
        <w:pStyle w:val="ListParagraph"/>
        <w:numPr>
          <w:ilvl w:val="0"/>
          <w:numId w:val="32"/>
        </w:numPr>
        <w:spacing w:line="276" w:lineRule="auto"/>
        <w:jc w:val="left"/>
        <w:rPr>
          <w:rFonts w:ascii="Arial" w:hAnsi="Arial" w:cs="Arial"/>
          <w:b/>
          <w:sz w:val="16"/>
          <w:szCs w:val="16"/>
        </w:rPr>
      </w:pPr>
      <w:r w:rsidRPr="0008367A">
        <w:rPr>
          <w:rFonts w:ascii="Arial" w:hAnsi="Arial" w:cs="Arial"/>
          <w:b/>
          <w:sz w:val="16"/>
          <w:szCs w:val="16"/>
        </w:rPr>
        <w:t>Koncentracije su date na normalnim uslovima tj. (0</w:t>
      </w:r>
      <w:r w:rsidRPr="0008367A">
        <w:rPr>
          <w:rFonts w:ascii="Arial" w:hAnsi="Arial" w:cs="Arial"/>
          <w:b/>
          <w:sz w:val="16"/>
          <w:szCs w:val="16"/>
          <w:vertAlign w:val="superscript"/>
        </w:rPr>
        <w:t>o</w:t>
      </w:r>
      <w:r w:rsidRPr="0008367A">
        <w:rPr>
          <w:rFonts w:ascii="Arial" w:hAnsi="Arial" w:cs="Arial"/>
          <w:b/>
          <w:sz w:val="16"/>
          <w:szCs w:val="16"/>
        </w:rPr>
        <w:t>C, 101.3 kPa) i suhim plinovima,</w:t>
      </w:r>
    </w:p>
    <w:p w14:paraId="79FFC70B" w14:textId="77777777" w:rsidR="001D12AA" w:rsidRPr="0008367A" w:rsidRDefault="001D12AA" w:rsidP="00DC3020">
      <w:pPr>
        <w:pStyle w:val="ListParagraph"/>
        <w:numPr>
          <w:ilvl w:val="0"/>
          <w:numId w:val="33"/>
        </w:numPr>
        <w:spacing w:line="276" w:lineRule="auto"/>
        <w:jc w:val="left"/>
        <w:rPr>
          <w:rFonts w:ascii="Arial" w:hAnsi="Arial" w:cs="Arial"/>
          <w:b/>
          <w:sz w:val="16"/>
          <w:szCs w:val="16"/>
        </w:rPr>
      </w:pPr>
      <w:r w:rsidRPr="0008367A">
        <w:rPr>
          <w:rFonts w:ascii="Arial" w:hAnsi="Arial" w:cs="Arial"/>
          <w:b/>
          <w:sz w:val="16"/>
          <w:szCs w:val="16"/>
        </w:rPr>
        <w:t>Nema podataka</w:t>
      </w:r>
    </w:p>
    <w:p w14:paraId="79FFC70C" w14:textId="77777777" w:rsidR="001D12AA" w:rsidRPr="0008367A" w:rsidRDefault="001D12AA" w:rsidP="001D12AA">
      <w:pPr>
        <w:rPr>
          <w:rFonts w:ascii="Arial" w:hAnsi="Arial" w:cs="Arial"/>
          <w:noProof/>
          <w:lang w:val="bs-Latn-BA"/>
        </w:rPr>
      </w:pPr>
    </w:p>
    <w:p w14:paraId="79FFC70D" w14:textId="77777777" w:rsidR="001D12AA" w:rsidRPr="0008367A" w:rsidRDefault="009853A0" w:rsidP="009853A0">
      <w:pPr>
        <w:spacing w:line="276" w:lineRule="auto"/>
        <w:rPr>
          <w:rFonts w:ascii="Arial" w:hAnsi="Arial" w:cs="Arial"/>
          <w:b/>
          <w:i/>
          <w:sz w:val="22"/>
          <w:szCs w:val="22"/>
          <w:lang w:val="en-US"/>
        </w:rPr>
      </w:pPr>
      <w:r w:rsidRPr="0008367A">
        <w:rPr>
          <w:rFonts w:ascii="Arial" w:hAnsi="Arial" w:cs="Arial"/>
          <w:i/>
          <w:noProof/>
          <w:sz w:val="22"/>
          <w:szCs w:val="22"/>
          <w:lang w:val="bs-Latn-BA"/>
        </w:rPr>
        <w:t xml:space="preserve">Tabela </w:t>
      </w:r>
      <w:r w:rsidR="005A27D2" w:rsidRPr="0008367A">
        <w:rPr>
          <w:rFonts w:ascii="Arial" w:hAnsi="Arial" w:cs="Arial"/>
          <w:i/>
          <w:noProof/>
          <w:sz w:val="22"/>
          <w:szCs w:val="22"/>
          <w:lang w:val="bs-Latn-BA"/>
        </w:rPr>
        <w:t>8</w:t>
      </w:r>
      <w:r w:rsidRPr="0008367A">
        <w:rPr>
          <w:rFonts w:ascii="Arial" w:hAnsi="Arial" w:cs="Arial"/>
          <w:i/>
          <w:noProof/>
          <w:sz w:val="22"/>
          <w:szCs w:val="22"/>
          <w:lang w:val="bs-Latn-BA"/>
        </w:rPr>
        <w:t xml:space="preserve">.  </w:t>
      </w:r>
      <w:r w:rsidR="005A27D2" w:rsidRPr="0008367A">
        <w:rPr>
          <w:rFonts w:ascii="Arial" w:hAnsi="Arial" w:cs="Arial"/>
          <w:i/>
          <w:noProof/>
          <w:sz w:val="22"/>
          <w:szCs w:val="22"/>
          <w:lang w:val="hr-BA"/>
        </w:rPr>
        <w:t>Rezultati mjerenja emisija iz rotacione peći - r</w:t>
      </w:r>
      <w:r w:rsidRPr="0008367A">
        <w:rPr>
          <w:rFonts w:ascii="Arial" w:hAnsi="Arial" w:cs="Arial"/>
          <w:i/>
          <w:noProof/>
          <w:sz w:val="22"/>
          <w:szCs w:val="22"/>
          <w:lang w:val="bs-Latn-BA"/>
        </w:rPr>
        <w:t>eferentni broj emisione tačke: 1 (</w:t>
      </w:r>
      <w:r w:rsidRPr="0008367A">
        <w:rPr>
          <w:rFonts w:ascii="Arial" w:hAnsi="Arial" w:cs="Arial"/>
          <w:i/>
          <w:sz w:val="22"/>
          <w:szCs w:val="22"/>
        </w:rPr>
        <w:t>Gorivo: ugalj+gume</w:t>
      </w:r>
      <w:r w:rsidRPr="0008367A">
        <w:rPr>
          <w:rFonts w:ascii="Arial" w:hAnsi="Arial" w:cs="Arial"/>
          <w:i/>
          <w:noProof/>
          <w:sz w:val="22"/>
          <w:szCs w:val="22"/>
          <w:lang w:val="bs-Latn-BA"/>
        </w:rPr>
        <w:t>)</w:t>
      </w:r>
    </w:p>
    <w:tbl>
      <w:tblPr>
        <w:tblStyle w:val="TableGrid"/>
        <w:tblW w:w="5000" w:type="pct"/>
        <w:tblLook w:val="04A0" w:firstRow="1" w:lastRow="0" w:firstColumn="1" w:lastColumn="0" w:noHBand="0" w:noVBand="1"/>
      </w:tblPr>
      <w:tblGrid>
        <w:gridCol w:w="2286"/>
        <w:gridCol w:w="2667"/>
        <w:gridCol w:w="2414"/>
        <w:gridCol w:w="710"/>
        <w:gridCol w:w="1012"/>
        <w:gridCol w:w="718"/>
      </w:tblGrid>
      <w:tr w:rsidR="009853A0" w:rsidRPr="00531F67" w14:paraId="79FFC711" w14:textId="77777777" w:rsidTr="00531F67">
        <w:tc>
          <w:tcPr>
            <w:tcW w:w="1167" w:type="pct"/>
            <w:vMerge w:val="restart"/>
            <w:shd w:val="clear" w:color="auto" w:fill="auto"/>
            <w:vAlign w:val="center"/>
          </w:tcPr>
          <w:p w14:paraId="79FFC70E" w14:textId="77777777" w:rsidR="009853A0" w:rsidRPr="00531F67" w:rsidRDefault="009853A0" w:rsidP="001D12AA">
            <w:pPr>
              <w:jc w:val="center"/>
              <w:rPr>
                <w:rFonts w:ascii="Arial" w:hAnsi="Arial" w:cs="Arial"/>
                <w:b/>
                <w:bCs/>
                <w:noProof/>
                <w:sz w:val="22"/>
                <w:szCs w:val="22"/>
                <w:lang w:val="bs-Latn-BA"/>
              </w:rPr>
            </w:pPr>
            <w:r w:rsidRPr="00531F67">
              <w:rPr>
                <w:rFonts w:ascii="Arial" w:hAnsi="Arial" w:cs="Arial"/>
                <w:b/>
                <w:bCs/>
                <w:noProof/>
                <w:sz w:val="22"/>
                <w:szCs w:val="22"/>
                <w:lang w:val="bs-Latn-BA"/>
              </w:rPr>
              <w:t>Parametar</w:t>
            </w:r>
          </w:p>
        </w:tc>
        <w:tc>
          <w:tcPr>
            <w:tcW w:w="1361" w:type="pct"/>
            <w:vMerge w:val="restart"/>
            <w:shd w:val="clear" w:color="auto" w:fill="auto"/>
            <w:vAlign w:val="center"/>
          </w:tcPr>
          <w:p w14:paraId="79FFC70F" w14:textId="77777777" w:rsidR="009853A0" w:rsidRPr="00531F67" w:rsidRDefault="009853A0" w:rsidP="001D12AA">
            <w:pPr>
              <w:jc w:val="center"/>
              <w:rPr>
                <w:rFonts w:ascii="Arial" w:hAnsi="Arial" w:cs="Arial"/>
                <w:b/>
                <w:bCs/>
                <w:noProof/>
                <w:sz w:val="22"/>
                <w:szCs w:val="22"/>
                <w:lang w:val="bs-Latn-BA"/>
              </w:rPr>
            </w:pPr>
            <w:r w:rsidRPr="00531F67">
              <w:rPr>
                <w:rFonts w:ascii="Arial" w:hAnsi="Arial" w:cs="Arial"/>
                <w:b/>
                <w:bCs/>
                <w:noProof/>
                <w:sz w:val="22"/>
                <w:szCs w:val="22"/>
                <w:lang w:val="bs-Latn-BA"/>
              </w:rPr>
              <w:t>Kratak opis tretmana</w:t>
            </w:r>
          </w:p>
        </w:tc>
        <w:tc>
          <w:tcPr>
            <w:tcW w:w="2472" w:type="pct"/>
            <w:gridSpan w:val="4"/>
            <w:shd w:val="clear" w:color="auto" w:fill="auto"/>
            <w:vAlign w:val="center"/>
          </w:tcPr>
          <w:p w14:paraId="79FFC710" w14:textId="77777777" w:rsidR="009853A0" w:rsidRPr="00531F67" w:rsidRDefault="009853A0" w:rsidP="001D12AA">
            <w:pPr>
              <w:jc w:val="center"/>
              <w:rPr>
                <w:rFonts w:ascii="Arial" w:hAnsi="Arial" w:cs="Arial"/>
                <w:b/>
                <w:bCs/>
                <w:noProof/>
                <w:sz w:val="22"/>
                <w:szCs w:val="22"/>
                <w:lang w:val="bs-Latn-BA"/>
              </w:rPr>
            </w:pPr>
            <w:r w:rsidRPr="00531F67">
              <w:rPr>
                <w:rFonts w:ascii="Arial" w:hAnsi="Arial" w:cs="Arial"/>
                <w:b/>
                <w:bCs/>
                <w:noProof/>
                <w:sz w:val="22"/>
                <w:szCs w:val="22"/>
                <w:lang w:val="bs-Latn-BA"/>
              </w:rPr>
              <w:t>Kod ispuštanja</w:t>
            </w:r>
          </w:p>
        </w:tc>
      </w:tr>
      <w:tr w:rsidR="009853A0" w:rsidRPr="00531F67" w14:paraId="79FFC716" w14:textId="77777777" w:rsidTr="00531F67">
        <w:tc>
          <w:tcPr>
            <w:tcW w:w="1167" w:type="pct"/>
            <w:vMerge/>
            <w:shd w:val="clear" w:color="auto" w:fill="auto"/>
            <w:vAlign w:val="center"/>
          </w:tcPr>
          <w:p w14:paraId="79FFC712" w14:textId="77777777" w:rsidR="009853A0" w:rsidRPr="00531F67" w:rsidRDefault="009853A0" w:rsidP="001D12AA">
            <w:pPr>
              <w:jc w:val="center"/>
              <w:rPr>
                <w:rFonts w:ascii="Arial" w:hAnsi="Arial" w:cs="Arial"/>
                <w:noProof/>
                <w:sz w:val="22"/>
                <w:szCs w:val="22"/>
                <w:lang w:val="bs-Latn-BA"/>
              </w:rPr>
            </w:pPr>
          </w:p>
        </w:tc>
        <w:tc>
          <w:tcPr>
            <w:tcW w:w="1361" w:type="pct"/>
            <w:vMerge/>
            <w:shd w:val="clear" w:color="auto" w:fill="auto"/>
            <w:vAlign w:val="center"/>
          </w:tcPr>
          <w:p w14:paraId="79FFC713" w14:textId="77777777" w:rsidR="009853A0" w:rsidRPr="00531F67" w:rsidRDefault="009853A0" w:rsidP="001D12AA">
            <w:pPr>
              <w:jc w:val="center"/>
              <w:rPr>
                <w:rFonts w:ascii="Arial" w:hAnsi="Arial" w:cs="Arial"/>
                <w:noProof/>
                <w:sz w:val="22"/>
                <w:szCs w:val="22"/>
                <w:lang w:val="bs-Latn-BA"/>
              </w:rPr>
            </w:pPr>
          </w:p>
        </w:tc>
        <w:tc>
          <w:tcPr>
            <w:tcW w:w="1595" w:type="pct"/>
            <w:gridSpan w:val="2"/>
            <w:shd w:val="clear" w:color="auto" w:fill="auto"/>
            <w:vAlign w:val="center"/>
          </w:tcPr>
          <w:p w14:paraId="79FFC714"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mg/Nm</w:t>
            </w:r>
            <w:r w:rsidRPr="00531F67">
              <w:rPr>
                <w:rFonts w:ascii="Arial" w:hAnsi="Arial" w:cs="Arial"/>
                <w:noProof/>
                <w:sz w:val="22"/>
                <w:szCs w:val="22"/>
                <w:vertAlign w:val="superscript"/>
                <w:lang w:val="bs-Latn-BA"/>
              </w:rPr>
              <w:t>3</w:t>
            </w:r>
          </w:p>
        </w:tc>
        <w:tc>
          <w:tcPr>
            <w:tcW w:w="877" w:type="pct"/>
            <w:gridSpan w:val="2"/>
            <w:shd w:val="clear" w:color="auto" w:fill="auto"/>
            <w:vAlign w:val="center"/>
          </w:tcPr>
          <w:p w14:paraId="79FFC715"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kg/h</w:t>
            </w:r>
          </w:p>
        </w:tc>
      </w:tr>
      <w:tr w:rsidR="009853A0" w:rsidRPr="00531F67" w14:paraId="79FFC71D" w14:textId="77777777" w:rsidTr="00531F67">
        <w:tc>
          <w:tcPr>
            <w:tcW w:w="1167" w:type="pct"/>
            <w:vMerge/>
            <w:shd w:val="clear" w:color="auto" w:fill="auto"/>
            <w:vAlign w:val="center"/>
          </w:tcPr>
          <w:p w14:paraId="79FFC717" w14:textId="77777777" w:rsidR="009853A0" w:rsidRPr="00531F67" w:rsidRDefault="009853A0" w:rsidP="001D12AA">
            <w:pPr>
              <w:jc w:val="center"/>
              <w:rPr>
                <w:rFonts w:ascii="Arial" w:hAnsi="Arial" w:cs="Arial"/>
                <w:noProof/>
                <w:sz w:val="22"/>
                <w:szCs w:val="22"/>
                <w:lang w:val="bs-Latn-BA"/>
              </w:rPr>
            </w:pPr>
          </w:p>
        </w:tc>
        <w:tc>
          <w:tcPr>
            <w:tcW w:w="1361" w:type="pct"/>
            <w:vMerge/>
            <w:shd w:val="clear" w:color="auto" w:fill="auto"/>
            <w:vAlign w:val="center"/>
          </w:tcPr>
          <w:p w14:paraId="79FFC718" w14:textId="77777777" w:rsidR="009853A0" w:rsidRPr="00531F67" w:rsidRDefault="009853A0" w:rsidP="001D12AA">
            <w:pPr>
              <w:jc w:val="center"/>
              <w:rPr>
                <w:rFonts w:ascii="Arial" w:hAnsi="Arial" w:cs="Arial"/>
                <w:noProof/>
                <w:sz w:val="22"/>
                <w:szCs w:val="22"/>
                <w:lang w:val="bs-Latn-BA"/>
              </w:rPr>
            </w:pPr>
          </w:p>
        </w:tc>
        <w:tc>
          <w:tcPr>
            <w:tcW w:w="1232" w:type="pct"/>
            <w:shd w:val="clear" w:color="auto" w:fill="auto"/>
            <w:vAlign w:val="center"/>
          </w:tcPr>
          <w:p w14:paraId="79FFC719"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Prosjek</w:t>
            </w:r>
          </w:p>
        </w:tc>
        <w:tc>
          <w:tcPr>
            <w:tcW w:w="363" w:type="pct"/>
            <w:shd w:val="clear" w:color="auto" w:fill="auto"/>
            <w:vAlign w:val="center"/>
          </w:tcPr>
          <w:p w14:paraId="79FFC71A"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Max.</w:t>
            </w:r>
          </w:p>
        </w:tc>
        <w:tc>
          <w:tcPr>
            <w:tcW w:w="510" w:type="pct"/>
            <w:shd w:val="clear" w:color="auto" w:fill="auto"/>
            <w:vAlign w:val="center"/>
          </w:tcPr>
          <w:p w14:paraId="79FFC71B"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Prosjek</w:t>
            </w:r>
          </w:p>
        </w:tc>
        <w:tc>
          <w:tcPr>
            <w:tcW w:w="367" w:type="pct"/>
            <w:shd w:val="clear" w:color="auto" w:fill="auto"/>
            <w:vAlign w:val="center"/>
          </w:tcPr>
          <w:p w14:paraId="79FFC71C"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Max.</w:t>
            </w:r>
          </w:p>
        </w:tc>
      </w:tr>
      <w:tr w:rsidR="009853A0" w:rsidRPr="00531F67" w14:paraId="79FFC72C" w14:textId="77777777" w:rsidTr="00531F67">
        <w:tc>
          <w:tcPr>
            <w:tcW w:w="1167" w:type="pct"/>
            <w:shd w:val="clear" w:color="auto" w:fill="auto"/>
            <w:vAlign w:val="center"/>
          </w:tcPr>
          <w:p w14:paraId="79FFC71E" w14:textId="77777777" w:rsidR="009853A0" w:rsidRPr="00531F67" w:rsidRDefault="009853A0" w:rsidP="001D12AA">
            <w:pPr>
              <w:rPr>
                <w:rFonts w:ascii="Arial" w:hAnsi="Arial" w:cs="Arial"/>
                <w:bCs/>
                <w:sz w:val="22"/>
                <w:szCs w:val="22"/>
              </w:rPr>
            </w:pPr>
            <w:r w:rsidRPr="00531F67">
              <w:rPr>
                <w:rFonts w:ascii="Arial" w:hAnsi="Arial" w:cs="Arial"/>
                <w:sz w:val="22"/>
                <w:szCs w:val="22"/>
              </w:rPr>
              <w:t>Ugljik (IV) oksid (CO</w:t>
            </w:r>
            <w:r w:rsidRPr="00531F67">
              <w:rPr>
                <w:rFonts w:ascii="Arial" w:hAnsi="Arial" w:cs="Arial"/>
                <w:sz w:val="22"/>
                <w:szCs w:val="22"/>
                <w:vertAlign w:val="subscript"/>
              </w:rPr>
              <w:t>2</w:t>
            </w:r>
            <w:r w:rsidRPr="00531F67">
              <w:rPr>
                <w:rFonts w:ascii="Arial" w:hAnsi="Arial" w:cs="Arial"/>
                <w:sz w:val="22"/>
                <w:szCs w:val="22"/>
              </w:rPr>
              <w:t>)</w:t>
            </w:r>
            <w:r w:rsidRPr="00531F67">
              <w:rPr>
                <w:rFonts w:ascii="Arial" w:hAnsi="Arial" w:cs="Arial"/>
                <w:bCs/>
                <w:sz w:val="22"/>
                <w:szCs w:val="22"/>
              </w:rPr>
              <w:t xml:space="preserve"> </w:t>
            </w:r>
          </w:p>
          <w:p w14:paraId="79FFC71F" w14:textId="77777777" w:rsidR="009853A0" w:rsidRPr="00531F67" w:rsidRDefault="009853A0" w:rsidP="001D12AA">
            <w:pPr>
              <w:rPr>
                <w:rFonts w:ascii="Arial" w:hAnsi="Arial" w:cs="Arial"/>
                <w:noProof/>
                <w:sz w:val="22"/>
                <w:szCs w:val="22"/>
                <w:lang w:val="bs-Latn-BA"/>
              </w:rPr>
            </w:pPr>
          </w:p>
        </w:tc>
        <w:tc>
          <w:tcPr>
            <w:tcW w:w="1361" w:type="pct"/>
            <w:vMerge w:val="restart"/>
            <w:shd w:val="clear" w:color="auto" w:fill="auto"/>
          </w:tcPr>
          <w:p w14:paraId="79FFC720" w14:textId="77777777" w:rsidR="009853A0" w:rsidRPr="00531F67" w:rsidRDefault="009853A0" w:rsidP="001D12AA">
            <w:pPr>
              <w:rPr>
                <w:rFonts w:ascii="Arial" w:hAnsi="Arial" w:cs="Arial"/>
                <w:noProof/>
                <w:sz w:val="22"/>
                <w:szCs w:val="22"/>
                <w:lang w:val="bs-Latn-BA"/>
              </w:rPr>
            </w:pPr>
            <w:r w:rsidRPr="00531F67">
              <w:rPr>
                <w:rFonts w:ascii="Arial" w:hAnsi="Arial" w:cs="Arial"/>
                <w:noProof/>
                <w:sz w:val="22"/>
                <w:szCs w:val="22"/>
                <w:lang w:val="bs-Latn-BA"/>
              </w:rPr>
              <w:t>Vrećasti filter je rađen po licenci firme „REDECOM“ – Italija, a sljedećih je karakteristika:</w:t>
            </w:r>
          </w:p>
          <w:p w14:paraId="79FFC721" w14:textId="77777777" w:rsidR="009853A0" w:rsidRPr="00531F67" w:rsidRDefault="009853A0" w:rsidP="00DC3020">
            <w:pPr>
              <w:pStyle w:val="ListParagraph"/>
              <w:numPr>
                <w:ilvl w:val="0"/>
                <w:numId w:val="33"/>
              </w:numPr>
              <w:ind w:left="189" w:hanging="192"/>
              <w:jc w:val="left"/>
              <w:rPr>
                <w:rFonts w:ascii="Arial" w:hAnsi="Arial" w:cs="Arial"/>
                <w:noProof/>
                <w:sz w:val="22"/>
                <w:szCs w:val="22"/>
                <w:lang w:val="bs-Latn-BA"/>
              </w:rPr>
            </w:pPr>
            <w:r w:rsidRPr="00531F67">
              <w:rPr>
                <w:rFonts w:ascii="Arial" w:hAnsi="Arial" w:cs="Arial"/>
                <w:noProof/>
                <w:sz w:val="22"/>
                <w:szCs w:val="22"/>
                <w:lang w:val="bs-Latn-BA"/>
              </w:rPr>
              <w:t>tip filtera 6 DPL 22 × 12/6,</w:t>
            </w:r>
          </w:p>
          <w:p w14:paraId="79FFC722" w14:textId="77777777" w:rsidR="009853A0" w:rsidRPr="00531F67" w:rsidRDefault="009853A0" w:rsidP="00DC3020">
            <w:pPr>
              <w:pStyle w:val="ListParagraph"/>
              <w:numPr>
                <w:ilvl w:val="0"/>
                <w:numId w:val="33"/>
              </w:numPr>
              <w:ind w:left="189" w:hanging="192"/>
              <w:jc w:val="left"/>
              <w:rPr>
                <w:rFonts w:ascii="Arial" w:hAnsi="Arial" w:cs="Arial"/>
                <w:noProof/>
                <w:sz w:val="22"/>
                <w:szCs w:val="22"/>
                <w:lang w:val="bs-Latn-BA"/>
              </w:rPr>
            </w:pPr>
            <w:r w:rsidRPr="00531F67">
              <w:rPr>
                <w:rFonts w:ascii="Arial" w:hAnsi="Arial" w:cs="Arial"/>
                <w:noProof/>
                <w:sz w:val="22"/>
                <w:szCs w:val="22"/>
                <w:lang w:val="bs-Latn-BA"/>
              </w:rPr>
              <w:lastRenderedPageBreak/>
              <w:t xml:space="preserve">količina dimnih gasova 241.644 Nm3/h, </w:t>
            </w:r>
          </w:p>
          <w:p w14:paraId="79FFC723" w14:textId="77777777" w:rsidR="009853A0" w:rsidRPr="00531F67" w:rsidRDefault="009853A0" w:rsidP="00DC3020">
            <w:pPr>
              <w:pStyle w:val="ListParagraph"/>
              <w:numPr>
                <w:ilvl w:val="0"/>
                <w:numId w:val="33"/>
              </w:numPr>
              <w:ind w:left="189" w:hanging="192"/>
              <w:jc w:val="left"/>
              <w:rPr>
                <w:rFonts w:ascii="Arial" w:hAnsi="Arial" w:cs="Arial"/>
                <w:noProof/>
                <w:sz w:val="22"/>
                <w:szCs w:val="22"/>
                <w:lang w:val="bs-Latn-BA"/>
              </w:rPr>
            </w:pPr>
            <w:r w:rsidRPr="00531F67">
              <w:rPr>
                <w:rFonts w:ascii="Arial" w:hAnsi="Arial" w:cs="Arial"/>
                <w:noProof/>
                <w:sz w:val="22"/>
                <w:szCs w:val="22"/>
                <w:lang w:val="bs-Latn-BA"/>
              </w:rPr>
              <w:t>površina otprašivanja 8.833 m</w:t>
            </w:r>
            <w:r w:rsidRPr="00531F67">
              <w:rPr>
                <w:rFonts w:ascii="Arial" w:hAnsi="Arial" w:cs="Arial"/>
                <w:noProof/>
                <w:sz w:val="22"/>
                <w:szCs w:val="22"/>
                <w:vertAlign w:val="superscript"/>
                <w:lang w:val="bs-Latn-BA"/>
              </w:rPr>
              <w:t>2</w:t>
            </w:r>
            <w:r w:rsidRPr="00531F67">
              <w:rPr>
                <w:rFonts w:ascii="Arial" w:hAnsi="Arial" w:cs="Arial"/>
                <w:noProof/>
                <w:sz w:val="22"/>
                <w:szCs w:val="22"/>
                <w:lang w:val="bs-Latn-BA"/>
              </w:rPr>
              <w:t>,</w:t>
            </w:r>
          </w:p>
          <w:p w14:paraId="79FFC724" w14:textId="77777777" w:rsidR="009853A0" w:rsidRPr="00531F67" w:rsidRDefault="009853A0" w:rsidP="00DC3020">
            <w:pPr>
              <w:pStyle w:val="ListParagraph"/>
              <w:numPr>
                <w:ilvl w:val="0"/>
                <w:numId w:val="33"/>
              </w:numPr>
              <w:ind w:left="189" w:hanging="192"/>
              <w:jc w:val="left"/>
              <w:rPr>
                <w:rFonts w:ascii="Arial" w:hAnsi="Arial" w:cs="Arial"/>
                <w:noProof/>
                <w:sz w:val="22"/>
                <w:szCs w:val="22"/>
                <w:lang w:val="bs-Latn-BA"/>
              </w:rPr>
            </w:pPr>
            <w:r w:rsidRPr="00531F67">
              <w:rPr>
                <w:rFonts w:ascii="Arial" w:hAnsi="Arial" w:cs="Arial"/>
                <w:noProof/>
                <w:sz w:val="22"/>
                <w:szCs w:val="22"/>
                <w:lang w:val="bs-Latn-BA"/>
              </w:rPr>
              <w:t>ukupna potrošnja komprimiranog zraka 111 Nm</w:t>
            </w:r>
            <w:r w:rsidRPr="00531F67">
              <w:rPr>
                <w:rFonts w:ascii="Arial" w:hAnsi="Arial" w:cs="Arial"/>
                <w:noProof/>
                <w:sz w:val="22"/>
                <w:szCs w:val="22"/>
                <w:vertAlign w:val="superscript"/>
                <w:lang w:val="bs-Latn-BA"/>
              </w:rPr>
              <w:t>3</w:t>
            </w:r>
            <w:r w:rsidRPr="00531F67">
              <w:rPr>
                <w:rFonts w:ascii="Arial" w:hAnsi="Arial" w:cs="Arial"/>
                <w:noProof/>
                <w:sz w:val="22"/>
                <w:szCs w:val="22"/>
                <w:lang w:val="bs-Latn-BA"/>
              </w:rPr>
              <w:t>/h,</w:t>
            </w:r>
          </w:p>
          <w:p w14:paraId="79FFC725" w14:textId="77777777" w:rsidR="009853A0" w:rsidRPr="00531F67" w:rsidRDefault="009853A0" w:rsidP="00DC3020">
            <w:pPr>
              <w:pStyle w:val="ListParagraph"/>
              <w:numPr>
                <w:ilvl w:val="0"/>
                <w:numId w:val="33"/>
              </w:numPr>
              <w:ind w:left="189" w:hanging="192"/>
              <w:jc w:val="left"/>
              <w:rPr>
                <w:rFonts w:ascii="Arial" w:hAnsi="Arial" w:cs="Arial"/>
                <w:noProof/>
                <w:sz w:val="22"/>
                <w:szCs w:val="22"/>
                <w:lang w:val="bs-Latn-BA"/>
              </w:rPr>
            </w:pPr>
            <w:r w:rsidRPr="00531F67">
              <w:rPr>
                <w:rFonts w:ascii="Arial" w:hAnsi="Arial" w:cs="Arial"/>
                <w:noProof/>
                <w:sz w:val="22"/>
                <w:szCs w:val="22"/>
                <w:lang w:val="bs-Latn-BA"/>
              </w:rPr>
              <w:t xml:space="preserve">podnosi temperature do 260°C, pri optimalnim </w:t>
            </w:r>
          </w:p>
          <w:p w14:paraId="79FFC726" w14:textId="77777777" w:rsidR="009853A0" w:rsidRPr="00531F67" w:rsidRDefault="009853A0" w:rsidP="00DC3020">
            <w:pPr>
              <w:pStyle w:val="ListParagraph"/>
              <w:numPr>
                <w:ilvl w:val="0"/>
                <w:numId w:val="33"/>
              </w:numPr>
              <w:ind w:left="189" w:hanging="192"/>
              <w:jc w:val="left"/>
              <w:rPr>
                <w:rFonts w:ascii="Arial" w:hAnsi="Arial" w:cs="Arial"/>
                <w:noProof/>
                <w:sz w:val="22"/>
                <w:szCs w:val="22"/>
                <w:lang w:val="bs-Latn-BA"/>
              </w:rPr>
            </w:pPr>
            <w:r w:rsidRPr="00531F67">
              <w:rPr>
                <w:rFonts w:ascii="Arial" w:hAnsi="Arial" w:cs="Arial"/>
                <w:noProof/>
                <w:sz w:val="22"/>
                <w:szCs w:val="22"/>
                <w:lang w:val="bs-Latn-BA"/>
              </w:rPr>
              <w:t xml:space="preserve">uslovima rada, a maksimalna se kreće i do 280°C i </w:t>
            </w:r>
          </w:p>
          <w:p w14:paraId="79FFC727" w14:textId="77777777" w:rsidR="009853A0" w:rsidRPr="00531F67" w:rsidRDefault="009853A0" w:rsidP="00DC3020">
            <w:pPr>
              <w:pStyle w:val="ListParagraph"/>
              <w:numPr>
                <w:ilvl w:val="0"/>
                <w:numId w:val="33"/>
              </w:numPr>
              <w:ind w:left="189" w:hanging="192"/>
              <w:jc w:val="left"/>
              <w:rPr>
                <w:rFonts w:ascii="Arial" w:hAnsi="Arial" w:cs="Arial"/>
                <w:noProof/>
                <w:sz w:val="22"/>
                <w:szCs w:val="22"/>
                <w:lang w:val="bs-Latn-BA"/>
              </w:rPr>
            </w:pPr>
            <w:r w:rsidRPr="00531F67">
              <w:rPr>
                <w:rFonts w:ascii="Arial" w:hAnsi="Arial" w:cs="Arial"/>
                <w:noProof/>
                <w:sz w:val="22"/>
                <w:szCs w:val="22"/>
                <w:lang w:val="bs-Latn-BA"/>
              </w:rPr>
              <w:t>garantovani maksimalni sadržaj prašine u dimnom gasu na izlazu iz filtera može biti održan na manje od 10 mg/m</w:t>
            </w:r>
            <w:r w:rsidRPr="00531F67">
              <w:rPr>
                <w:rFonts w:ascii="Arial" w:hAnsi="Arial" w:cs="Arial"/>
                <w:noProof/>
                <w:sz w:val="22"/>
                <w:szCs w:val="22"/>
                <w:vertAlign w:val="superscript"/>
                <w:lang w:val="bs-Latn-BA"/>
              </w:rPr>
              <w:t>3</w:t>
            </w:r>
            <w:r w:rsidRPr="00531F67">
              <w:rPr>
                <w:rFonts w:ascii="Arial" w:hAnsi="Arial" w:cs="Arial"/>
                <w:noProof/>
                <w:sz w:val="22"/>
                <w:szCs w:val="22"/>
                <w:lang w:val="bs-Latn-BA"/>
              </w:rPr>
              <w:t>.</w:t>
            </w:r>
          </w:p>
        </w:tc>
        <w:tc>
          <w:tcPr>
            <w:tcW w:w="1232" w:type="pct"/>
            <w:shd w:val="clear" w:color="auto" w:fill="auto"/>
            <w:vAlign w:val="center"/>
          </w:tcPr>
          <w:p w14:paraId="79FFC728"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lastRenderedPageBreak/>
              <w:t>8,62 vol%</w:t>
            </w:r>
          </w:p>
        </w:tc>
        <w:tc>
          <w:tcPr>
            <w:tcW w:w="363" w:type="pct"/>
            <w:shd w:val="clear" w:color="auto" w:fill="auto"/>
            <w:vAlign w:val="center"/>
          </w:tcPr>
          <w:p w14:paraId="79FFC729"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c>
          <w:tcPr>
            <w:tcW w:w="510" w:type="pct"/>
            <w:shd w:val="clear" w:color="auto" w:fill="auto"/>
            <w:vAlign w:val="center"/>
          </w:tcPr>
          <w:p w14:paraId="79FFC72A"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c>
          <w:tcPr>
            <w:tcW w:w="367" w:type="pct"/>
            <w:shd w:val="clear" w:color="auto" w:fill="auto"/>
            <w:vAlign w:val="center"/>
          </w:tcPr>
          <w:p w14:paraId="79FFC72B"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r>
      <w:tr w:rsidR="009853A0" w:rsidRPr="00531F67" w14:paraId="79FFC734" w14:textId="77777777" w:rsidTr="00531F67">
        <w:tc>
          <w:tcPr>
            <w:tcW w:w="1167" w:type="pct"/>
            <w:shd w:val="clear" w:color="auto" w:fill="auto"/>
            <w:vAlign w:val="center"/>
          </w:tcPr>
          <w:p w14:paraId="79FFC72D" w14:textId="77777777" w:rsidR="009853A0" w:rsidRPr="00531F67" w:rsidRDefault="009853A0" w:rsidP="001D12AA">
            <w:pPr>
              <w:rPr>
                <w:rFonts w:ascii="Arial" w:hAnsi="Arial" w:cs="Arial"/>
                <w:bCs/>
                <w:sz w:val="22"/>
                <w:szCs w:val="22"/>
              </w:rPr>
            </w:pPr>
            <w:r w:rsidRPr="00531F67">
              <w:rPr>
                <w:rFonts w:ascii="Arial" w:hAnsi="Arial" w:cs="Arial"/>
                <w:sz w:val="22"/>
                <w:szCs w:val="22"/>
              </w:rPr>
              <w:t>Ugljik (II) oksid (CO)</w:t>
            </w:r>
          </w:p>
          <w:p w14:paraId="79FFC72E" w14:textId="77777777" w:rsidR="009853A0" w:rsidRPr="00531F67" w:rsidRDefault="009853A0" w:rsidP="001D12AA">
            <w:pPr>
              <w:rPr>
                <w:rFonts w:ascii="Arial" w:hAnsi="Arial" w:cs="Arial"/>
                <w:noProof/>
                <w:sz w:val="22"/>
                <w:szCs w:val="22"/>
                <w:lang w:val="bs-Latn-BA"/>
              </w:rPr>
            </w:pPr>
          </w:p>
        </w:tc>
        <w:tc>
          <w:tcPr>
            <w:tcW w:w="1361" w:type="pct"/>
            <w:vMerge/>
            <w:shd w:val="clear" w:color="auto" w:fill="auto"/>
          </w:tcPr>
          <w:p w14:paraId="79FFC72F" w14:textId="77777777" w:rsidR="009853A0" w:rsidRPr="00531F67" w:rsidRDefault="009853A0" w:rsidP="001D12AA">
            <w:pPr>
              <w:rPr>
                <w:rFonts w:ascii="Arial" w:hAnsi="Arial" w:cs="Arial"/>
                <w:noProof/>
                <w:sz w:val="22"/>
                <w:szCs w:val="22"/>
                <w:lang w:val="bs-Latn-BA"/>
              </w:rPr>
            </w:pPr>
          </w:p>
        </w:tc>
        <w:tc>
          <w:tcPr>
            <w:tcW w:w="1232" w:type="pct"/>
            <w:shd w:val="clear" w:color="auto" w:fill="auto"/>
            <w:vAlign w:val="center"/>
          </w:tcPr>
          <w:p w14:paraId="79FFC730"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sz w:val="22"/>
                <w:szCs w:val="22"/>
              </w:rPr>
              <w:t>1.661,89</w:t>
            </w:r>
          </w:p>
        </w:tc>
        <w:tc>
          <w:tcPr>
            <w:tcW w:w="363" w:type="pct"/>
            <w:shd w:val="clear" w:color="auto" w:fill="auto"/>
            <w:vAlign w:val="center"/>
          </w:tcPr>
          <w:p w14:paraId="79FFC731"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c>
          <w:tcPr>
            <w:tcW w:w="510" w:type="pct"/>
            <w:shd w:val="clear" w:color="auto" w:fill="auto"/>
            <w:vAlign w:val="center"/>
          </w:tcPr>
          <w:p w14:paraId="79FFC732"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sz w:val="22"/>
                <w:szCs w:val="22"/>
              </w:rPr>
              <w:t>243,082</w:t>
            </w:r>
          </w:p>
        </w:tc>
        <w:tc>
          <w:tcPr>
            <w:tcW w:w="367" w:type="pct"/>
            <w:shd w:val="clear" w:color="auto" w:fill="auto"/>
            <w:vAlign w:val="center"/>
          </w:tcPr>
          <w:p w14:paraId="79FFC733"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r>
      <w:tr w:rsidR="009853A0" w:rsidRPr="00531F67" w14:paraId="79FFC73C" w14:textId="77777777" w:rsidTr="00531F67">
        <w:tc>
          <w:tcPr>
            <w:tcW w:w="1167" w:type="pct"/>
            <w:shd w:val="clear" w:color="auto" w:fill="auto"/>
            <w:vAlign w:val="center"/>
          </w:tcPr>
          <w:p w14:paraId="79FFC735" w14:textId="77777777" w:rsidR="009853A0" w:rsidRPr="00531F67" w:rsidRDefault="009853A0" w:rsidP="001D12AA">
            <w:pPr>
              <w:rPr>
                <w:rFonts w:ascii="Arial" w:hAnsi="Arial" w:cs="Arial"/>
                <w:bCs/>
                <w:sz w:val="22"/>
                <w:szCs w:val="22"/>
              </w:rPr>
            </w:pPr>
            <w:r w:rsidRPr="00531F67">
              <w:rPr>
                <w:rFonts w:ascii="Arial" w:hAnsi="Arial" w:cs="Arial"/>
                <w:sz w:val="22"/>
                <w:szCs w:val="22"/>
              </w:rPr>
              <w:t>Sumpor (IV) oksid (SO</w:t>
            </w:r>
            <w:r w:rsidRPr="00531F67">
              <w:rPr>
                <w:rFonts w:ascii="Arial" w:hAnsi="Arial" w:cs="Arial"/>
                <w:sz w:val="22"/>
                <w:szCs w:val="22"/>
                <w:vertAlign w:val="subscript"/>
              </w:rPr>
              <w:t>2</w:t>
            </w:r>
            <w:r w:rsidRPr="00531F67">
              <w:rPr>
                <w:rFonts w:ascii="Arial" w:hAnsi="Arial" w:cs="Arial"/>
                <w:sz w:val="22"/>
                <w:szCs w:val="22"/>
              </w:rPr>
              <w:t>)</w:t>
            </w:r>
          </w:p>
          <w:p w14:paraId="79FFC736" w14:textId="77777777" w:rsidR="009853A0" w:rsidRPr="00531F67" w:rsidRDefault="009853A0" w:rsidP="001D12AA">
            <w:pPr>
              <w:rPr>
                <w:rFonts w:ascii="Arial" w:hAnsi="Arial" w:cs="Arial"/>
                <w:noProof/>
                <w:sz w:val="22"/>
                <w:szCs w:val="22"/>
                <w:lang w:val="bs-Latn-BA"/>
              </w:rPr>
            </w:pPr>
          </w:p>
        </w:tc>
        <w:tc>
          <w:tcPr>
            <w:tcW w:w="1361" w:type="pct"/>
            <w:vMerge/>
            <w:shd w:val="clear" w:color="auto" w:fill="auto"/>
          </w:tcPr>
          <w:p w14:paraId="79FFC737" w14:textId="77777777" w:rsidR="009853A0" w:rsidRPr="00531F67" w:rsidRDefault="009853A0" w:rsidP="001D12AA">
            <w:pPr>
              <w:rPr>
                <w:rFonts w:ascii="Arial" w:hAnsi="Arial" w:cs="Arial"/>
                <w:noProof/>
                <w:sz w:val="22"/>
                <w:szCs w:val="22"/>
                <w:lang w:val="bs-Latn-BA"/>
              </w:rPr>
            </w:pPr>
          </w:p>
        </w:tc>
        <w:tc>
          <w:tcPr>
            <w:tcW w:w="1232" w:type="pct"/>
            <w:shd w:val="clear" w:color="auto" w:fill="auto"/>
            <w:vAlign w:val="center"/>
          </w:tcPr>
          <w:p w14:paraId="79FFC738"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sz w:val="22"/>
                <w:szCs w:val="22"/>
              </w:rPr>
              <w:t>42,28</w:t>
            </w:r>
          </w:p>
        </w:tc>
        <w:tc>
          <w:tcPr>
            <w:tcW w:w="363" w:type="pct"/>
            <w:shd w:val="clear" w:color="auto" w:fill="auto"/>
            <w:vAlign w:val="center"/>
          </w:tcPr>
          <w:p w14:paraId="79FFC739"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c>
          <w:tcPr>
            <w:tcW w:w="510" w:type="pct"/>
            <w:shd w:val="clear" w:color="auto" w:fill="auto"/>
            <w:vAlign w:val="center"/>
          </w:tcPr>
          <w:p w14:paraId="79FFC73A"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sz w:val="22"/>
                <w:szCs w:val="22"/>
              </w:rPr>
              <w:t>6,184</w:t>
            </w:r>
          </w:p>
        </w:tc>
        <w:tc>
          <w:tcPr>
            <w:tcW w:w="367" w:type="pct"/>
            <w:shd w:val="clear" w:color="auto" w:fill="auto"/>
            <w:vAlign w:val="center"/>
          </w:tcPr>
          <w:p w14:paraId="79FFC73B"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r>
      <w:tr w:rsidR="009853A0" w:rsidRPr="00531F67" w14:paraId="79FFC744" w14:textId="77777777" w:rsidTr="00531F67">
        <w:tc>
          <w:tcPr>
            <w:tcW w:w="1167" w:type="pct"/>
            <w:shd w:val="clear" w:color="auto" w:fill="auto"/>
            <w:vAlign w:val="center"/>
          </w:tcPr>
          <w:p w14:paraId="79FFC73D" w14:textId="77777777" w:rsidR="009853A0" w:rsidRPr="00531F67" w:rsidRDefault="009853A0" w:rsidP="001D12AA">
            <w:pPr>
              <w:rPr>
                <w:rFonts w:ascii="Arial" w:hAnsi="Arial" w:cs="Arial"/>
                <w:sz w:val="22"/>
                <w:szCs w:val="22"/>
              </w:rPr>
            </w:pPr>
            <w:r w:rsidRPr="00531F67">
              <w:rPr>
                <w:rFonts w:ascii="Arial" w:hAnsi="Arial" w:cs="Arial"/>
                <w:sz w:val="22"/>
                <w:szCs w:val="22"/>
              </w:rPr>
              <w:lastRenderedPageBreak/>
              <w:t>Azotni oksidi (NO</w:t>
            </w:r>
            <w:r w:rsidRPr="00531F67">
              <w:rPr>
                <w:rFonts w:ascii="Arial" w:hAnsi="Arial" w:cs="Arial"/>
                <w:sz w:val="22"/>
                <w:szCs w:val="22"/>
                <w:vertAlign w:val="subscript"/>
              </w:rPr>
              <w:t>x</w:t>
            </w:r>
            <w:r w:rsidRPr="00531F67">
              <w:rPr>
                <w:rFonts w:ascii="Arial" w:hAnsi="Arial" w:cs="Arial"/>
                <w:sz w:val="22"/>
                <w:szCs w:val="22"/>
              </w:rPr>
              <w:t>)</w:t>
            </w:r>
          </w:p>
          <w:p w14:paraId="79FFC73E" w14:textId="77777777" w:rsidR="009853A0" w:rsidRPr="00531F67" w:rsidRDefault="009853A0" w:rsidP="001D12AA">
            <w:pPr>
              <w:rPr>
                <w:rFonts w:ascii="Arial" w:hAnsi="Arial" w:cs="Arial"/>
                <w:noProof/>
                <w:sz w:val="22"/>
                <w:szCs w:val="22"/>
                <w:lang w:val="bs-Latn-BA"/>
              </w:rPr>
            </w:pPr>
          </w:p>
        </w:tc>
        <w:tc>
          <w:tcPr>
            <w:tcW w:w="1361" w:type="pct"/>
            <w:vMerge/>
            <w:shd w:val="clear" w:color="auto" w:fill="auto"/>
          </w:tcPr>
          <w:p w14:paraId="79FFC73F" w14:textId="77777777" w:rsidR="009853A0" w:rsidRPr="00531F67" w:rsidRDefault="009853A0" w:rsidP="001D12AA">
            <w:pPr>
              <w:rPr>
                <w:rFonts w:ascii="Arial" w:hAnsi="Arial" w:cs="Arial"/>
                <w:noProof/>
                <w:sz w:val="22"/>
                <w:szCs w:val="22"/>
                <w:lang w:val="bs-Latn-BA"/>
              </w:rPr>
            </w:pPr>
          </w:p>
        </w:tc>
        <w:tc>
          <w:tcPr>
            <w:tcW w:w="1232" w:type="pct"/>
            <w:shd w:val="clear" w:color="auto" w:fill="auto"/>
            <w:vAlign w:val="center"/>
          </w:tcPr>
          <w:p w14:paraId="79FFC740"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sz w:val="22"/>
                <w:szCs w:val="22"/>
              </w:rPr>
              <w:t>533,55</w:t>
            </w:r>
          </w:p>
        </w:tc>
        <w:tc>
          <w:tcPr>
            <w:tcW w:w="363" w:type="pct"/>
            <w:shd w:val="clear" w:color="auto" w:fill="auto"/>
            <w:vAlign w:val="center"/>
          </w:tcPr>
          <w:p w14:paraId="79FFC741"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c>
          <w:tcPr>
            <w:tcW w:w="510" w:type="pct"/>
            <w:shd w:val="clear" w:color="auto" w:fill="auto"/>
            <w:vAlign w:val="center"/>
          </w:tcPr>
          <w:p w14:paraId="79FFC742"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sz w:val="22"/>
                <w:szCs w:val="22"/>
              </w:rPr>
              <w:t>78,041</w:t>
            </w:r>
          </w:p>
        </w:tc>
        <w:tc>
          <w:tcPr>
            <w:tcW w:w="367" w:type="pct"/>
            <w:shd w:val="clear" w:color="auto" w:fill="auto"/>
            <w:vAlign w:val="center"/>
          </w:tcPr>
          <w:p w14:paraId="79FFC743"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r>
      <w:tr w:rsidR="009853A0" w:rsidRPr="00531F67" w14:paraId="79FFC74C" w14:textId="77777777" w:rsidTr="00531F67">
        <w:tc>
          <w:tcPr>
            <w:tcW w:w="1167" w:type="pct"/>
            <w:shd w:val="clear" w:color="auto" w:fill="auto"/>
            <w:vAlign w:val="center"/>
          </w:tcPr>
          <w:p w14:paraId="79FFC745" w14:textId="77777777" w:rsidR="009853A0" w:rsidRPr="00531F67" w:rsidRDefault="009853A0" w:rsidP="001D12AA">
            <w:pPr>
              <w:rPr>
                <w:rFonts w:ascii="Arial" w:hAnsi="Arial" w:cs="Arial"/>
                <w:sz w:val="22"/>
                <w:szCs w:val="22"/>
              </w:rPr>
            </w:pPr>
            <w:r w:rsidRPr="00531F67">
              <w:rPr>
                <w:rFonts w:ascii="Arial" w:hAnsi="Arial" w:cs="Arial"/>
                <w:sz w:val="22"/>
                <w:szCs w:val="22"/>
              </w:rPr>
              <w:t>Kisik (O</w:t>
            </w:r>
            <w:r w:rsidRPr="00531F67">
              <w:rPr>
                <w:rFonts w:ascii="Arial" w:hAnsi="Arial" w:cs="Arial"/>
                <w:sz w:val="22"/>
                <w:szCs w:val="22"/>
                <w:vertAlign w:val="subscript"/>
              </w:rPr>
              <w:t>2</w:t>
            </w:r>
            <w:r w:rsidRPr="00531F67">
              <w:rPr>
                <w:rFonts w:ascii="Arial" w:hAnsi="Arial" w:cs="Arial"/>
                <w:sz w:val="22"/>
                <w:szCs w:val="22"/>
              </w:rPr>
              <w:t>)</w:t>
            </w:r>
          </w:p>
          <w:p w14:paraId="79FFC746" w14:textId="77777777" w:rsidR="009853A0" w:rsidRPr="00531F67" w:rsidRDefault="009853A0" w:rsidP="001D12AA">
            <w:pPr>
              <w:rPr>
                <w:rFonts w:ascii="Arial" w:hAnsi="Arial" w:cs="Arial"/>
                <w:noProof/>
                <w:sz w:val="22"/>
                <w:szCs w:val="22"/>
                <w:lang w:val="bs-Latn-BA"/>
              </w:rPr>
            </w:pPr>
          </w:p>
        </w:tc>
        <w:tc>
          <w:tcPr>
            <w:tcW w:w="1361" w:type="pct"/>
            <w:vMerge/>
            <w:shd w:val="clear" w:color="auto" w:fill="auto"/>
          </w:tcPr>
          <w:p w14:paraId="79FFC747" w14:textId="77777777" w:rsidR="009853A0" w:rsidRPr="00531F67" w:rsidRDefault="009853A0" w:rsidP="001D12AA">
            <w:pPr>
              <w:rPr>
                <w:rFonts w:ascii="Arial" w:hAnsi="Arial" w:cs="Arial"/>
                <w:noProof/>
                <w:sz w:val="22"/>
                <w:szCs w:val="22"/>
                <w:lang w:val="bs-Latn-BA"/>
              </w:rPr>
            </w:pPr>
          </w:p>
        </w:tc>
        <w:tc>
          <w:tcPr>
            <w:tcW w:w="1232" w:type="pct"/>
            <w:shd w:val="clear" w:color="auto" w:fill="auto"/>
            <w:vAlign w:val="center"/>
          </w:tcPr>
          <w:p w14:paraId="79FFC748"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14,76</w:t>
            </w:r>
          </w:p>
        </w:tc>
        <w:tc>
          <w:tcPr>
            <w:tcW w:w="363" w:type="pct"/>
            <w:shd w:val="clear" w:color="auto" w:fill="auto"/>
            <w:vAlign w:val="center"/>
          </w:tcPr>
          <w:p w14:paraId="79FFC749"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c>
          <w:tcPr>
            <w:tcW w:w="510" w:type="pct"/>
            <w:shd w:val="clear" w:color="auto" w:fill="auto"/>
            <w:vAlign w:val="center"/>
          </w:tcPr>
          <w:p w14:paraId="79FFC74A"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c>
          <w:tcPr>
            <w:tcW w:w="367" w:type="pct"/>
            <w:shd w:val="clear" w:color="auto" w:fill="auto"/>
            <w:vAlign w:val="center"/>
          </w:tcPr>
          <w:p w14:paraId="79FFC74B"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r>
      <w:tr w:rsidR="009853A0" w:rsidRPr="00531F67" w14:paraId="79FFC754" w14:textId="77777777" w:rsidTr="00531F67">
        <w:tc>
          <w:tcPr>
            <w:tcW w:w="1167" w:type="pct"/>
            <w:shd w:val="clear" w:color="auto" w:fill="auto"/>
            <w:vAlign w:val="center"/>
          </w:tcPr>
          <w:p w14:paraId="79FFC74D" w14:textId="77777777" w:rsidR="009853A0" w:rsidRPr="00531F67" w:rsidRDefault="009853A0" w:rsidP="001D12AA">
            <w:pPr>
              <w:rPr>
                <w:rFonts w:ascii="Arial" w:hAnsi="Arial" w:cs="Arial"/>
                <w:sz w:val="22"/>
                <w:szCs w:val="22"/>
              </w:rPr>
            </w:pPr>
            <w:r w:rsidRPr="00531F67">
              <w:rPr>
                <w:rFonts w:ascii="Arial" w:hAnsi="Arial" w:cs="Arial"/>
                <w:sz w:val="22"/>
                <w:szCs w:val="22"/>
              </w:rPr>
              <w:t>Čvrste čestice</w:t>
            </w:r>
          </w:p>
          <w:p w14:paraId="79FFC74E" w14:textId="77777777" w:rsidR="009853A0" w:rsidRPr="00531F67" w:rsidRDefault="009853A0" w:rsidP="001D12AA">
            <w:pPr>
              <w:rPr>
                <w:rFonts w:ascii="Arial" w:hAnsi="Arial" w:cs="Arial"/>
                <w:bCs/>
                <w:sz w:val="22"/>
                <w:szCs w:val="22"/>
              </w:rPr>
            </w:pPr>
          </w:p>
        </w:tc>
        <w:tc>
          <w:tcPr>
            <w:tcW w:w="1361" w:type="pct"/>
            <w:vMerge/>
            <w:shd w:val="clear" w:color="auto" w:fill="auto"/>
          </w:tcPr>
          <w:p w14:paraId="79FFC74F" w14:textId="77777777" w:rsidR="009853A0" w:rsidRPr="00531F67" w:rsidRDefault="009853A0" w:rsidP="001D12AA">
            <w:pPr>
              <w:rPr>
                <w:rFonts w:ascii="Arial" w:hAnsi="Arial" w:cs="Arial"/>
                <w:noProof/>
                <w:sz w:val="22"/>
                <w:szCs w:val="22"/>
                <w:lang w:val="bs-Latn-BA"/>
              </w:rPr>
            </w:pPr>
          </w:p>
        </w:tc>
        <w:tc>
          <w:tcPr>
            <w:tcW w:w="1232" w:type="pct"/>
            <w:shd w:val="clear" w:color="auto" w:fill="auto"/>
            <w:vAlign w:val="center"/>
          </w:tcPr>
          <w:p w14:paraId="79FFC750"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15,40</w:t>
            </w:r>
          </w:p>
        </w:tc>
        <w:tc>
          <w:tcPr>
            <w:tcW w:w="363" w:type="pct"/>
            <w:shd w:val="clear" w:color="auto" w:fill="auto"/>
            <w:vAlign w:val="center"/>
          </w:tcPr>
          <w:p w14:paraId="79FFC751"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c>
          <w:tcPr>
            <w:tcW w:w="510" w:type="pct"/>
            <w:shd w:val="clear" w:color="auto" w:fill="auto"/>
            <w:vAlign w:val="center"/>
          </w:tcPr>
          <w:p w14:paraId="79FFC752"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2,376</w:t>
            </w:r>
          </w:p>
        </w:tc>
        <w:tc>
          <w:tcPr>
            <w:tcW w:w="367" w:type="pct"/>
            <w:shd w:val="clear" w:color="auto" w:fill="auto"/>
            <w:vAlign w:val="center"/>
          </w:tcPr>
          <w:p w14:paraId="79FFC753"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r>
      <w:tr w:rsidR="009853A0" w:rsidRPr="00531F67" w14:paraId="79FFC75C" w14:textId="77777777" w:rsidTr="00531F67">
        <w:tc>
          <w:tcPr>
            <w:tcW w:w="1167" w:type="pct"/>
            <w:shd w:val="clear" w:color="auto" w:fill="auto"/>
            <w:vAlign w:val="center"/>
          </w:tcPr>
          <w:p w14:paraId="79FFC755" w14:textId="77777777" w:rsidR="009853A0" w:rsidRPr="00531F67" w:rsidRDefault="009853A0" w:rsidP="001D12AA">
            <w:pPr>
              <w:rPr>
                <w:rFonts w:ascii="Arial" w:hAnsi="Arial" w:cs="Arial"/>
                <w:sz w:val="22"/>
                <w:szCs w:val="22"/>
              </w:rPr>
            </w:pPr>
            <w:r w:rsidRPr="00531F67">
              <w:rPr>
                <w:rFonts w:ascii="Arial" w:hAnsi="Arial" w:cs="Arial"/>
                <w:sz w:val="22"/>
                <w:szCs w:val="22"/>
              </w:rPr>
              <w:t>Hloridi (HCl)</w:t>
            </w:r>
          </w:p>
          <w:p w14:paraId="79FFC756" w14:textId="77777777" w:rsidR="009853A0" w:rsidRPr="00531F67" w:rsidRDefault="009853A0" w:rsidP="001D12AA">
            <w:pPr>
              <w:rPr>
                <w:rFonts w:ascii="Arial" w:hAnsi="Arial" w:cs="Arial"/>
                <w:sz w:val="22"/>
                <w:szCs w:val="22"/>
              </w:rPr>
            </w:pPr>
          </w:p>
        </w:tc>
        <w:tc>
          <w:tcPr>
            <w:tcW w:w="1361" w:type="pct"/>
            <w:vMerge/>
            <w:shd w:val="clear" w:color="auto" w:fill="auto"/>
          </w:tcPr>
          <w:p w14:paraId="79FFC757" w14:textId="77777777" w:rsidR="009853A0" w:rsidRPr="00531F67" w:rsidRDefault="009853A0" w:rsidP="001D12AA">
            <w:pPr>
              <w:rPr>
                <w:rFonts w:ascii="Arial" w:hAnsi="Arial" w:cs="Arial"/>
                <w:noProof/>
                <w:sz w:val="22"/>
                <w:szCs w:val="22"/>
                <w:lang w:val="bs-Latn-BA"/>
              </w:rPr>
            </w:pPr>
          </w:p>
        </w:tc>
        <w:tc>
          <w:tcPr>
            <w:tcW w:w="1232" w:type="pct"/>
            <w:shd w:val="clear" w:color="auto" w:fill="auto"/>
            <w:vAlign w:val="center"/>
          </w:tcPr>
          <w:p w14:paraId="79FFC758"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sz w:val="22"/>
                <w:szCs w:val="22"/>
              </w:rPr>
              <w:t>7,08</w:t>
            </w:r>
          </w:p>
        </w:tc>
        <w:tc>
          <w:tcPr>
            <w:tcW w:w="363" w:type="pct"/>
            <w:shd w:val="clear" w:color="auto" w:fill="auto"/>
            <w:vAlign w:val="center"/>
          </w:tcPr>
          <w:p w14:paraId="79FFC759"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c>
          <w:tcPr>
            <w:tcW w:w="510" w:type="pct"/>
            <w:shd w:val="clear" w:color="auto" w:fill="auto"/>
            <w:vAlign w:val="center"/>
          </w:tcPr>
          <w:p w14:paraId="79FFC75A"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sz w:val="22"/>
                <w:szCs w:val="22"/>
              </w:rPr>
              <w:t>4,839</w:t>
            </w:r>
          </w:p>
        </w:tc>
        <w:tc>
          <w:tcPr>
            <w:tcW w:w="367" w:type="pct"/>
            <w:shd w:val="clear" w:color="auto" w:fill="auto"/>
            <w:vAlign w:val="center"/>
          </w:tcPr>
          <w:p w14:paraId="79FFC75B"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r>
      <w:tr w:rsidR="009853A0" w:rsidRPr="00531F67" w14:paraId="79FFC764" w14:textId="77777777" w:rsidTr="00531F67">
        <w:tc>
          <w:tcPr>
            <w:tcW w:w="1167" w:type="pct"/>
            <w:shd w:val="clear" w:color="auto" w:fill="auto"/>
            <w:vAlign w:val="center"/>
          </w:tcPr>
          <w:p w14:paraId="79FFC75D" w14:textId="77777777" w:rsidR="009853A0" w:rsidRPr="00531F67" w:rsidRDefault="009853A0" w:rsidP="001D12AA">
            <w:pPr>
              <w:rPr>
                <w:rFonts w:ascii="Arial" w:hAnsi="Arial" w:cs="Arial"/>
                <w:sz w:val="22"/>
                <w:szCs w:val="22"/>
              </w:rPr>
            </w:pPr>
            <w:r w:rsidRPr="00531F67">
              <w:rPr>
                <w:rFonts w:ascii="Arial" w:hAnsi="Arial" w:cs="Arial"/>
                <w:sz w:val="22"/>
                <w:szCs w:val="22"/>
              </w:rPr>
              <w:t>Fluoridi (HF)</w:t>
            </w:r>
          </w:p>
          <w:p w14:paraId="79FFC75E" w14:textId="77777777" w:rsidR="009853A0" w:rsidRPr="00531F67" w:rsidRDefault="009853A0" w:rsidP="001D12AA">
            <w:pPr>
              <w:rPr>
                <w:rFonts w:ascii="Arial" w:hAnsi="Arial" w:cs="Arial"/>
                <w:sz w:val="22"/>
                <w:szCs w:val="22"/>
              </w:rPr>
            </w:pPr>
          </w:p>
        </w:tc>
        <w:tc>
          <w:tcPr>
            <w:tcW w:w="1361" w:type="pct"/>
            <w:vMerge/>
            <w:shd w:val="clear" w:color="auto" w:fill="auto"/>
          </w:tcPr>
          <w:p w14:paraId="79FFC75F" w14:textId="77777777" w:rsidR="009853A0" w:rsidRPr="00531F67" w:rsidRDefault="009853A0" w:rsidP="001D12AA">
            <w:pPr>
              <w:rPr>
                <w:rFonts w:ascii="Arial" w:hAnsi="Arial" w:cs="Arial"/>
                <w:noProof/>
                <w:sz w:val="22"/>
                <w:szCs w:val="22"/>
                <w:lang w:val="bs-Latn-BA"/>
              </w:rPr>
            </w:pPr>
          </w:p>
        </w:tc>
        <w:tc>
          <w:tcPr>
            <w:tcW w:w="1232" w:type="pct"/>
            <w:shd w:val="clear" w:color="auto" w:fill="auto"/>
            <w:vAlign w:val="center"/>
          </w:tcPr>
          <w:p w14:paraId="79FFC760"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sz w:val="22"/>
                <w:szCs w:val="22"/>
              </w:rPr>
              <w:t>0,73</w:t>
            </w:r>
          </w:p>
        </w:tc>
        <w:tc>
          <w:tcPr>
            <w:tcW w:w="363" w:type="pct"/>
            <w:shd w:val="clear" w:color="auto" w:fill="auto"/>
            <w:vAlign w:val="center"/>
          </w:tcPr>
          <w:p w14:paraId="79FFC761"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c>
          <w:tcPr>
            <w:tcW w:w="510" w:type="pct"/>
            <w:shd w:val="clear" w:color="auto" w:fill="auto"/>
            <w:vAlign w:val="center"/>
          </w:tcPr>
          <w:p w14:paraId="79FFC762"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sz w:val="22"/>
                <w:szCs w:val="22"/>
              </w:rPr>
              <w:t>0,502</w:t>
            </w:r>
          </w:p>
        </w:tc>
        <w:tc>
          <w:tcPr>
            <w:tcW w:w="367" w:type="pct"/>
            <w:shd w:val="clear" w:color="auto" w:fill="auto"/>
            <w:vAlign w:val="center"/>
          </w:tcPr>
          <w:p w14:paraId="79FFC763"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r>
      <w:tr w:rsidR="009853A0" w:rsidRPr="00531F67" w14:paraId="79FFC76C" w14:textId="77777777" w:rsidTr="00531F67">
        <w:tc>
          <w:tcPr>
            <w:tcW w:w="1167" w:type="pct"/>
            <w:shd w:val="clear" w:color="auto" w:fill="auto"/>
            <w:vAlign w:val="center"/>
          </w:tcPr>
          <w:p w14:paraId="79FFC765" w14:textId="77777777" w:rsidR="009853A0" w:rsidRPr="00531F67" w:rsidRDefault="009853A0" w:rsidP="001D12AA">
            <w:pPr>
              <w:rPr>
                <w:rFonts w:ascii="Arial" w:hAnsi="Arial" w:cs="Arial"/>
                <w:bCs/>
                <w:sz w:val="22"/>
                <w:szCs w:val="22"/>
              </w:rPr>
            </w:pPr>
            <w:r w:rsidRPr="00531F67">
              <w:rPr>
                <w:rFonts w:ascii="Arial" w:hAnsi="Arial" w:cs="Arial"/>
                <w:bCs/>
                <w:sz w:val="22"/>
                <w:szCs w:val="22"/>
              </w:rPr>
              <w:t xml:space="preserve">Udio vlage u plinovima </w:t>
            </w:r>
          </w:p>
          <w:p w14:paraId="79FFC766" w14:textId="77777777" w:rsidR="009853A0" w:rsidRPr="00531F67" w:rsidRDefault="009853A0" w:rsidP="001D12AA">
            <w:pPr>
              <w:rPr>
                <w:rFonts w:ascii="Arial" w:hAnsi="Arial" w:cs="Arial"/>
                <w:sz w:val="22"/>
                <w:szCs w:val="22"/>
              </w:rPr>
            </w:pPr>
          </w:p>
        </w:tc>
        <w:tc>
          <w:tcPr>
            <w:tcW w:w="1361" w:type="pct"/>
            <w:vMerge/>
            <w:shd w:val="clear" w:color="auto" w:fill="auto"/>
          </w:tcPr>
          <w:p w14:paraId="79FFC767" w14:textId="77777777" w:rsidR="009853A0" w:rsidRPr="00531F67" w:rsidRDefault="009853A0" w:rsidP="001D12AA">
            <w:pPr>
              <w:rPr>
                <w:rFonts w:ascii="Arial" w:hAnsi="Arial" w:cs="Arial"/>
                <w:noProof/>
                <w:sz w:val="22"/>
                <w:szCs w:val="22"/>
                <w:lang w:val="bs-Latn-BA"/>
              </w:rPr>
            </w:pPr>
          </w:p>
        </w:tc>
        <w:tc>
          <w:tcPr>
            <w:tcW w:w="1232" w:type="pct"/>
            <w:shd w:val="clear" w:color="auto" w:fill="auto"/>
            <w:vAlign w:val="center"/>
          </w:tcPr>
          <w:p w14:paraId="79FFC768"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4,9 %</w:t>
            </w:r>
          </w:p>
        </w:tc>
        <w:tc>
          <w:tcPr>
            <w:tcW w:w="363" w:type="pct"/>
            <w:shd w:val="clear" w:color="auto" w:fill="auto"/>
            <w:vAlign w:val="center"/>
          </w:tcPr>
          <w:p w14:paraId="79FFC769"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c>
          <w:tcPr>
            <w:tcW w:w="510" w:type="pct"/>
            <w:shd w:val="clear" w:color="auto" w:fill="auto"/>
            <w:vAlign w:val="center"/>
          </w:tcPr>
          <w:p w14:paraId="79FFC76A"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c>
          <w:tcPr>
            <w:tcW w:w="367" w:type="pct"/>
            <w:shd w:val="clear" w:color="auto" w:fill="auto"/>
            <w:vAlign w:val="center"/>
          </w:tcPr>
          <w:p w14:paraId="79FFC76B"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r>
      <w:tr w:rsidR="009853A0" w:rsidRPr="00531F67" w14:paraId="79FFC775" w14:textId="77777777" w:rsidTr="00531F67">
        <w:tc>
          <w:tcPr>
            <w:tcW w:w="1167" w:type="pct"/>
            <w:shd w:val="clear" w:color="auto" w:fill="auto"/>
            <w:vAlign w:val="center"/>
          </w:tcPr>
          <w:p w14:paraId="79FFC76D" w14:textId="77777777" w:rsidR="009853A0" w:rsidRPr="00531F67" w:rsidRDefault="009853A0" w:rsidP="001D12AA">
            <w:pPr>
              <w:rPr>
                <w:rFonts w:ascii="Arial" w:hAnsi="Arial" w:cs="Arial"/>
                <w:bCs/>
                <w:sz w:val="22"/>
                <w:szCs w:val="22"/>
              </w:rPr>
            </w:pPr>
            <w:r w:rsidRPr="00531F67">
              <w:rPr>
                <w:rFonts w:ascii="Arial" w:hAnsi="Arial" w:cs="Arial"/>
                <w:bCs/>
                <w:sz w:val="22"/>
                <w:szCs w:val="22"/>
              </w:rPr>
              <w:t xml:space="preserve"> Ukupni ugljik </w:t>
            </w:r>
          </w:p>
          <w:p w14:paraId="79FFC76E" w14:textId="77777777" w:rsidR="009853A0" w:rsidRPr="00531F67" w:rsidRDefault="009853A0" w:rsidP="001D12AA">
            <w:pPr>
              <w:rPr>
                <w:rFonts w:ascii="Arial" w:hAnsi="Arial" w:cs="Arial"/>
                <w:bCs/>
                <w:sz w:val="22"/>
                <w:szCs w:val="22"/>
              </w:rPr>
            </w:pPr>
          </w:p>
          <w:p w14:paraId="79FFC76F" w14:textId="77777777" w:rsidR="009853A0" w:rsidRPr="00531F67" w:rsidRDefault="009853A0" w:rsidP="001D12AA">
            <w:pPr>
              <w:rPr>
                <w:rFonts w:ascii="Arial" w:hAnsi="Arial" w:cs="Arial"/>
                <w:bCs/>
                <w:sz w:val="22"/>
                <w:szCs w:val="22"/>
              </w:rPr>
            </w:pPr>
            <w:r w:rsidRPr="00531F67">
              <w:rPr>
                <w:rFonts w:ascii="Arial" w:hAnsi="Arial" w:cs="Arial"/>
                <w:bCs/>
                <w:sz w:val="22"/>
                <w:szCs w:val="22"/>
              </w:rPr>
              <w:t>(*TOC)</w:t>
            </w:r>
          </w:p>
        </w:tc>
        <w:tc>
          <w:tcPr>
            <w:tcW w:w="1361" w:type="pct"/>
            <w:vMerge/>
            <w:shd w:val="clear" w:color="auto" w:fill="auto"/>
          </w:tcPr>
          <w:p w14:paraId="79FFC770" w14:textId="77777777" w:rsidR="009853A0" w:rsidRPr="00531F67" w:rsidRDefault="009853A0" w:rsidP="001D12AA">
            <w:pPr>
              <w:rPr>
                <w:rFonts w:ascii="Arial" w:hAnsi="Arial" w:cs="Arial"/>
                <w:noProof/>
                <w:sz w:val="22"/>
                <w:szCs w:val="22"/>
                <w:lang w:val="bs-Latn-BA"/>
              </w:rPr>
            </w:pPr>
          </w:p>
        </w:tc>
        <w:tc>
          <w:tcPr>
            <w:tcW w:w="1232" w:type="pct"/>
            <w:shd w:val="clear" w:color="auto" w:fill="auto"/>
            <w:vAlign w:val="center"/>
          </w:tcPr>
          <w:p w14:paraId="79FFC771"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sz w:val="22"/>
                <w:szCs w:val="22"/>
                <w:lang w:val="bs-Latn-BA"/>
              </w:rPr>
              <w:t>76,7</w:t>
            </w:r>
          </w:p>
        </w:tc>
        <w:tc>
          <w:tcPr>
            <w:tcW w:w="363" w:type="pct"/>
            <w:shd w:val="clear" w:color="auto" w:fill="auto"/>
            <w:vAlign w:val="center"/>
          </w:tcPr>
          <w:p w14:paraId="79FFC772"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c>
          <w:tcPr>
            <w:tcW w:w="510" w:type="pct"/>
            <w:shd w:val="clear" w:color="auto" w:fill="auto"/>
            <w:vAlign w:val="center"/>
          </w:tcPr>
          <w:p w14:paraId="79FFC773"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52,445</w:t>
            </w:r>
          </w:p>
        </w:tc>
        <w:tc>
          <w:tcPr>
            <w:tcW w:w="367" w:type="pct"/>
            <w:shd w:val="clear" w:color="auto" w:fill="auto"/>
            <w:vAlign w:val="center"/>
          </w:tcPr>
          <w:p w14:paraId="79FFC774"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r>
      <w:tr w:rsidR="009853A0" w:rsidRPr="00531F67" w14:paraId="79FFC77D" w14:textId="77777777" w:rsidTr="00531F67">
        <w:tc>
          <w:tcPr>
            <w:tcW w:w="1167" w:type="pct"/>
            <w:shd w:val="clear" w:color="auto" w:fill="auto"/>
            <w:vAlign w:val="center"/>
          </w:tcPr>
          <w:p w14:paraId="79FFC776" w14:textId="77777777" w:rsidR="009853A0" w:rsidRPr="00531F67" w:rsidRDefault="009853A0" w:rsidP="001D12AA">
            <w:pPr>
              <w:jc w:val="center"/>
              <w:rPr>
                <w:rFonts w:ascii="Arial" w:hAnsi="Arial" w:cs="Arial"/>
                <w:bCs/>
                <w:sz w:val="22"/>
                <w:szCs w:val="22"/>
              </w:rPr>
            </w:pPr>
            <w:r w:rsidRPr="00531F67">
              <w:rPr>
                <w:rFonts w:ascii="Arial" w:hAnsi="Arial" w:cs="Arial"/>
                <w:bCs/>
                <w:sz w:val="22"/>
                <w:szCs w:val="22"/>
              </w:rPr>
              <w:t>**PCDD/PCDF</w:t>
            </w:r>
          </w:p>
        </w:tc>
        <w:tc>
          <w:tcPr>
            <w:tcW w:w="1361" w:type="pct"/>
            <w:vMerge/>
            <w:shd w:val="clear" w:color="auto" w:fill="auto"/>
          </w:tcPr>
          <w:p w14:paraId="79FFC777" w14:textId="77777777" w:rsidR="009853A0" w:rsidRPr="00531F67" w:rsidRDefault="009853A0" w:rsidP="001D12AA">
            <w:pPr>
              <w:rPr>
                <w:rFonts w:ascii="Arial" w:hAnsi="Arial" w:cs="Arial"/>
                <w:noProof/>
                <w:sz w:val="22"/>
                <w:szCs w:val="22"/>
                <w:lang w:val="bs-Latn-BA"/>
              </w:rPr>
            </w:pPr>
          </w:p>
        </w:tc>
        <w:tc>
          <w:tcPr>
            <w:tcW w:w="1232" w:type="pct"/>
            <w:shd w:val="clear" w:color="auto" w:fill="auto"/>
            <w:vAlign w:val="center"/>
          </w:tcPr>
          <w:p w14:paraId="79FFC778"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0,009 ng/Nm</w:t>
            </w:r>
            <w:r w:rsidRPr="00531F67">
              <w:rPr>
                <w:rFonts w:ascii="Arial" w:hAnsi="Arial" w:cs="Arial"/>
                <w:noProof/>
                <w:sz w:val="22"/>
                <w:szCs w:val="22"/>
                <w:vertAlign w:val="superscript"/>
                <w:lang w:val="bs-Latn-BA"/>
              </w:rPr>
              <w:t>3</w:t>
            </w:r>
          </w:p>
          <w:p w14:paraId="79FFC779" w14:textId="77777777" w:rsidR="009853A0" w:rsidRPr="00531F67" w:rsidRDefault="009853A0" w:rsidP="001D12AA">
            <w:pPr>
              <w:jc w:val="center"/>
              <w:rPr>
                <w:rFonts w:ascii="Arial" w:hAnsi="Arial" w:cs="Arial"/>
                <w:noProof/>
                <w:sz w:val="22"/>
                <w:szCs w:val="22"/>
                <w:lang w:val="bs-Latn-BA"/>
              </w:rPr>
            </w:pPr>
          </w:p>
        </w:tc>
        <w:tc>
          <w:tcPr>
            <w:tcW w:w="363" w:type="pct"/>
            <w:shd w:val="clear" w:color="auto" w:fill="auto"/>
            <w:vAlign w:val="center"/>
          </w:tcPr>
          <w:p w14:paraId="79FFC77A"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c>
          <w:tcPr>
            <w:tcW w:w="510" w:type="pct"/>
            <w:shd w:val="clear" w:color="auto" w:fill="auto"/>
            <w:vAlign w:val="center"/>
          </w:tcPr>
          <w:p w14:paraId="79FFC77B"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bCs/>
                <w:sz w:val="22"/>
                <w:szCs w:val="22"/>
              </w:rPr>
              <w:t>1*10</w:t>
            </w:r>
            <w:r w:rsidRPr="00531F67">
              <w:rPr>
                <w:rFonts w:ascii="Arial" w:hAnsi="Arial" w:cs="Arial"/>
                <w:bCs/>
                <w:sz w:val="22"/>
                <w:szCs w:val="22"/>
                <w:vertAlign w:val="superscript"/>
              </w:rPr>
              <w:t>-9</w:t>
            </w:r>
          </w:p>
        </w:tc>
        <w:tc>
          <w:tcPr>
            <w:tcW w:w="367" w:type="pct"/>
            <w:shd w:val="clear" w:color="auto" w:fill="auto"/>
            <w:vAlign w:val="center"/>
          </w:tcPr>
          <w:p w14:paraId="79FFC77C"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r>
      <w:tr w:rsidR="009853A0" w:rsidRPr="00531F67" w14:paraId="79FFC784" w14:textId="77777777" w:rsidTr="00531F67">
        <w:trPr>
          <w:trHeight w:val="175"/>
        </w:trPr>
        <w:tc>
          <w:tcPr>
            <w:tcW w:w="1167" w:type="pct"/>
            <w:shd w:val="clear" w:color="auto" w:fill="auto"/>
            <w:vAlign w:val="center"/>
          </w:tcPr>
          <w:p w14:paraId="79FFC77E" w14:textId="77777777" w:rsidR="009853A0" w:rsidRPr="00531F67" w:rsidRDefault="009853A0" w:rsidP="001D12AA">
            <w:pPr>
              <w:jc w:val="center"/>
              <w:rPr>
                <w:rFonts w:ascii="Arial" w:hAnsi="Arial" w:cs="Arial"/>
                <w:bCs/>
                <w:sz w:val="22"/>
                <w:szCs w:val="22"/>
              </w:rPr>
            </w:pPr>
            <w:r w:rsidRPr="00531F67">
              <w:rPr>
                <w:rFonts w:ascii="Arial" w:hAnsi="Arial" w:cs="Arial"/>
                <w:bCs/>
                <w:sz w:val="22"/>
                <w:szCs w:val="22"/>
              </w:rPr>
              <w:t>Teški metali</w:t>
            </w:r>
          </w:p>
        </w:tc>
        <w:tc>
          <w:tcPr>
            <w:tcW w:w="1361" w:type="pct"/>
            <w:vMerge/>
            <w:shd w:val="clear" w:color="auto" w:fill="auto"/>
          </w:tcPr>
          <w:p w14:paraId="79FFC77F" w14:textId="77777777" w:rsidR="009853A0" w:rsidRPr="00531F67" w:rsidRDefault="009853A0" w:rsidP="001D12AA">
            <w:pPr>
              <w:rPr>
                <w:rFonts w:ascii="Arial" w:hAnsi="Arial" w:cs="Arial"/>
                <w:noProof/>
                <w:sz w:val="22"/>
                <w:szCs w:val="22"/>
                <w:lang w:val="bs-Latn-BA"/>
              </w:rPr>
            </w:pPr>
          </w:p>
        </w:tc>
        <w:tc>
          <w:tcPr>
            <w:tcW w:w="1232" w:type="pct"/>
            <w:shd w:val="clear" w:color="auto" w:fill="auto"/>
          </w:tcPr>
          <w:p w14:paraId="79FFC780" w14:textId="77777777" w:rsidR="009853A0" w:rsidRPr="00531F67" w:rsidRDefault="009853A0" w:rsidP="001D12AA">
            <w:pPr>
              <w:rPr>
                <w:rFonts w:ascii="Arial" w:hAnsi="Arial" w:cs="Arial"/>
                <w:noProof/>
                <w:sz w:val="22"/>
                <w:szCs w:val="22"/>
                <w:lang w:val="bs-Latn-BA"/>
              </w:rPr>
            </w:pPr>
          </w:p>
        </w:tc>
        <w:tc>
          <w:tcPr>
            <w:tcW w:w="363" w:type="pct"/>
            <w:shd w:val="clear" w:color="auto" w:fill="auto"/>
            <w:vAlign w:val="center"/>
          </w:tcPr>
          <w:p w14:paraId="79FFC781"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c>
          <w:tcPr>
            <w:tcW w:w="510" w:type="pct"/>
            <w:shd w:val="clear" w:color="auto" w:fill="auto"/>
          </w:tcPr>
          <w:p w14:paraId="79FFC782" w14:textId="77777777" w:rsidR="009853A0" w:rsidRPr="00531F67" w:rsidRDefault="009853A0" w:rsidP="001D12AA">
            <w:pPr>
              <w:rPr>
                <w:rFonts w:ascii="Arial" w:hAnsi="Arial" w:cs="Arial"/>
                <w:noProof/>
                <w:sz w:val="22"/>
                <w:szCs w:val="22"/>
                <w:lang w:val="bs-Latn-BA"/>
              </w:rPr>
            </w:pPr>
          </w:p>
        </w:tc>
        <w:tc>
          <w:tcPr>
            <w:tcW w:w="367" w:type="pct"/>
            <w:shd w:val="clear" w:color="auto" w:fill="auto"/>
            <w:vAlign w:val="center"/>
          </w:tcPr>
          <w:p w14:paraId="79FFC783"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r>
      <w:tr w:rsidR="009853A0" w:rsidRPr="00531F67" w14:paraId="79FFC78B" w14:textId="77777777" w:rsidTr="00531F67">
        <w:trPr>
          <w:trHeight w:val="125"/>
        </w:trPr>
        <w:tc>
          <w:tcPr>
            <w:tcW w:w="1167" w:type="pct"/>
            <w:shd w:val="clear" w:color="auto" w:fill="auto"/>
          </w:tcPr>
          <w:p w14:paraId="79FFC785" w14:textId="77777777" w:rsidR="009853A0" w:rsidRPr="00531F67" w:rsidRDefault="009853A0" w:rsidP="001D12AA">
            <w:pPr>
              <w:jc w:val="center"/>
              <w:rPr>
                <w:rFonts w:ascii="Arial" w:hAnsi="Arial" w:cs="Arial"/>
                <w:bCs/>
                <w:sz w:val="22"/>
                <w:szCs w:val="22"/>
              </w:rPr>
            </w:pPr>
            <w:r w:rsidRPr="00531F67">
              <w:rPr>
                <w:rFonts w:ascii="Arial" w:hAnsi="Arial" w:cs="Arial"/>
                <w:bCs/>
                <w:sz w:val="22"/>
                <w:szCs w:val="22"/>
              </w:rPr>
              <w:t>Pb</w:t>
            </w:r>
          </w:p>
        </w:tc>
        <w:tc>
          <w:tcPr>
            <w:tcW w:w="1361" w:type="pct"/>
            <w:vMerge/>
            <w:shd w:val="clear" w:color="auto" w:fill="auto"/>
          </w:tcPr>
          <w:p w14:paraId="79FFC786" w14:textId="77777777" w:rsidR="009853A0" w:rsidRPr="00531F67" w:rsidRDefault="009853A0" w:rsidP="001D12AA">
            <w:pPr>
              <w:rPr>
                <w:rFonts w:ascii="Arial" w:hAnsi="Arial" w:cs="Arial"/>
                <w:noProof/>
                <w:sz w:val="22"/>
                <w:szCs w:val="22"/>
                <w:lang w:val="bs-Latn-BA"/>
              </w:rPr>
            </w:pPr>
          </w:p>
        </w:tc>
        <w:tc>
          <w:tcPr>
            <w:tcW w:w="1232" w:type="pct"/>
            <w:shd w:val="clear" w:color="auto" w:fill="auto"/>
          </w:tcPr>
          <w:p w14:paraId="79FFC787"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sz w:val="22"/>
                <w:szCs w:val="22"/>
              </w:rPr>
              <w:t>0,068</w:t>
            </w:r>
          </w:p>
        </w:tc>
        <w:tc>
          <w:tcPr>
            <w:tcW w:w="363" w:type="pct"/>
            <w:shd w:val="clear" w:color="auto" w:fill="auto"/>
            <w:vAlign w:val="center"/>
          </w:tcPr>
          <w:p w14:paraId="79FFC788"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c>
          <w:tcPr>
            <w:tcW w:w="510" w:type="pct"/>
            <w:shd w:val="clear" w:color="auto" w:fill="auto"/>
          </w:tcPr>
          <w:p w14:paraId="79FFC789"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sz w:val="22"/>
                <w:szCs w:val="22"/>
              </w:rPr>
              <w:t>0,047</w:t>
            </w:r>
          </w:p>
        </w:tc>
        <w:tc>
          <w:tcPr>
            <w:tcW w:w="367" w:type="pct"/>
            <w:shd w:val="clear" w:color="auto" w:fill="auto"/>
            <w:vAlign w:val="center"/>
          </w:tcPr>
          <w:p w14:paraId="79FFC78A"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r>
      <w:tr w:rsidR="009853A0" w:rsidRPr="00531F67" w14:paraId="79FFC792" w14:textId="77777777" w:rsidTr="00531F67">
        <w:trPr>
          <w:trHeight w:val="162"/>
        </w:trPr>
        <w:tc>
          <w:tcPr>
            <w:tcW w:w="1167" w:type="pct"/>
            <w:shd w:val="clear" w:color="auto" w:fill="auto"/>
          </w:tcPr>
          <w:p w14:paraId="79FFC78C" w14:textId="77777777" w:rsidR="009853A0" w:rsidRPr="00531F67" w:rsidRDefault="009853A0" w:rsidP="001D12AA">
            <w:pPr>
              <w:jc w:val="center"/>
              <w:rPr>
                <w:rFonts w:ascii="Arial" w:hAnsi="Arial" w:cs="Arial"/>
                <w:bCs/>
                <w:sz w:val="22"/>
                <w:szCs w:val="22"/>
              </w:rPr>
            </w:pPr>
            <w:r w:rsidRPr="00531F67">
              <w:rPr>
                <w:rFonts w:ascii="Arial" w:hAnsi="Arial" w:cs="Arial"/>
                <w:bCs/>
                <w:sz w:val="22"/>
                <w:szCs w:val="22"/>
              </w:rPr>
              <w:t>Cr</w:t>
            </w:r>
          </w:p>
        </w:tc>
        <w:tc>
          <w:tcPr>
            <w:tcW w:w="1361" w:type="pct"/>
            <w:vMerge/>
            <w:shd w:val="clear" w:color="auto" w:fill="auto"/>
          </w:tcPr>
          <w:p w14:paraId="79FFC78D" w14:textId="77777777" w:rsidR="009853A0" w:rsidRPr="00531F67" w:rsidRDefault="009853A0" w:rsidP="001D12AA">
            <w:pPr>
              <w:rPr>
                <w:rFonts w:ascii="Arial" w:hAnsi="Arial" w:cs="Arial"/>
                <w:noProof/>
                <w:sz w:val="22"/>
                <w:szCs w:val="22"/>
                <w:lang w:val="bs-Latn-BA"/>
              </w:rPr>
            </w:pPr>
          </w:p>
        </w:tc>
        <w:tc>
          <w:tcPr>
            <w:tcW w:w="1232" w:type="pct"/>
            <w:shd w:val="clear" w:color="auto" w:fill="auto"/>
          </w:tcPr>
          <w:p w14:paraId="79FFC78E"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sz w:val="22"/>
                <w:szCs w:val="22"/>
              </w:rPr>
              <w:t>0,072</w:t>
            </w:r>
          </w:p>
        </w:tc>
        <w:tc>
          <w:tcPr>
            <w:tcW w:w="363" w:type="pct"/>
            <w:shd w:val="clear" w:color="auto" w:fill="auto"/>
            <w:vAlign w:val="center"/>
          </w:tcPr>
          <w:p w14:paraId="79FFC78F"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c>
          <w:tcPr>
            <w:tcW w:w="510" w:type="pct"/>
            <w:shd w:val="clear" w:color="auto" w:fill="auto"/>
          </w:tcPr>
          <w:p w14:paraId="79FFC790"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sz w:val="22"/>
                <w:szCs w:val="22"/>
              </w:rPr>
              <w:t>0,049</w:t>
            </w:r>
          </w:p>
        </w:tc>
        <w:tc>
          <w:tcPr>
            <w:tcW w:w="367" w:type="pct"/>
            <w:shd w:val="clear" w:color="auto" w:fill="auto"/>
            <w:vAlign w:val="center"/>
          </w:tcPr>
          <w:p w14:paraId="79FFC791"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r>
      <w:tr w:rsidR="009853A0" w:rsidRPr="00531F67" w14:paraId="79FFC799" w14:textId="77777777" w:rsidTr="00531F67">
        <w:trPr>
          <w:trHeight w:val="88"/>
        </w:trPr>
        <w:tc>
          <w:tcPr>
            <w:tcW w:w="1167" w:type="pct"/>
            <w:shd w:val="clear" w:color="auto" w:fill="auto"/>
          </w:tcPr>
          <w:p w14:paraId="79FFC793" w14:textId="77777777" w:rsidR="009853A0" w:rsidRPr="00531F67" w:rsidRDefault="009853A0" w:rsidP="001D12AA">
            <w:pPr>
              <w:jc w:val="center"/>
              <w:rPr>
                <w:rFonts w:ascii="Arial" w:hAnsi="Arial" w:cs="Arial"/>
                <w:bCs/>
                <w:sz w:val="22"/>
                <w:szCs w:val="22"/>
              </w:rPr>
            </w:pPr>
            <w:r w:rsidRPr="00531F67">
              <w:rPr>
                <w:rFonts w:ascii="Arial" w:hAnsi="Arial" w:cs="Arial"/>
                <w:bCs/>
                <w:sz w:val="22"/>
                <w:szCs w:val="22"/>
              </w:rPr>
              <w:t>Co</w:t>
            </w:r>
          </w:p>
        </w:tc>
        <w:tc>
          <w:tcPr>
            <w:tcW w:w="1361" w:type="pct"/>
            <w:vMerge/>
            <w:shd w:val="clear" w:color="auto" w:fill="auto"/>
          </w:tcPr>
          <w:p w14:paraId="79FFC794" w14:textId="77777777" w:rsidR="009853A0" w:rsidRPr="00531F67" w:rsidRDefault="009853A0" w:rsidP="001D12AA">
            <w:pPr>
              <w:rPr>
                <w:rFonts w:ascii="Arial" w:hAnsi="Arial" w:cs="Arial"/>
                <w:noProof/>
                <w:sz w:val="22"/>
                <w:szCs w:val="22"/>
                <w:lang w:val="bs-Latn-BA"/>
              </w:rPr>
            </w:pPr>
          </w:p>
        </w:tc>
        <w:tc>
          <w:tcPr>
            <w:tcW w:w="1232" w:type="pct"/>
            <w:shd w:val="clear" w:color="auto" w:fill="auto"/>
          </w:tcPr>
          <w:p w14:paraId="79FFC795"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sz w:val="22"/>
                <w:szCs w:val="22"/>
              </w:rPr>
              <w:t>0,008</w:t>
            </w:r>
          </w:p>
        </w:tc>
        <w:tc>
          <w:tcPr>
            <w:tcW w:w="363" w:type="pct"/>
            <w:shd w:val="clear" w:color="auto" w:fill="auto"/>
            <w:vAlign w:val="center"/>
          </w:tcPr>
          <w:p w14:paraId="79FFC796"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c>
          <w:tcPr>
            <w:tcW w:w="510" w:type="pct"/>
            <w:shd w:val="clear" w:color="auto" w:fill="auto"/>
          </w:tcPr>
          <w:p w14:paraId="79FFC797"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sz w:val="22"/>
                <w:szCs w:val="22"/>
              </w:rPr>
              <w:t>0,005</w:t>
            </w:r>
          </w:p>
        </w:tc>
        <w:tc>
          <w:tcPr>
            <w:tcW w:w="367" w:type="pct"/>
            <w:shd w:val="clear" w:color="auto" w:fill="auto"/>
            <w:vAlign w:val="center"/>
          </w:tcPr>
          <w:p w14:paraId="79FFC798"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r>
      <w:tr w:rsidR="009853A0" w:rsidRPr="00531F67" w14:paraId="79FFC7A0" w14:textId="77777777" w:rsidTr="00531F67">
        <w:trPr>
          <w:trHeight w:val="88"/>
        </w:trPr>
        <w:tc>
          <w:tcPr>
            <w:tcW w:w="1167" w:type="pct"/>
            <w:shd w:val="clear" w:color="auto" w:fill="auto"/>
          </w:tcPr>
          <w:p w14:paraId="79FFC79A" w14:textId="77777777" w:rsidR="009853A0" w:rsidRPr="00531F67" w:rsidRDefault="009853A0" w:rsidP="001D12AA">
            <w:pPr>
              <w:jc w:val="center"/>
              <w:rPr>
                <w:rFonts w:ascii="Arial" w:hAnsi="Arial" w:cs="Arial"/>
                <w:bCs/>
                <w:sz w:val="22"/>
                <w:szCs w:val="22"/>
              </w:rPr>
            </w:pPr>
            <w:r w:rsidRPr="00531F67">
              <w:rPr>
                <w:rFonts w:ascii="Arial" w:hAnsi="Arial" w:cs="Arial"/>
                <w:bCs/>
                <w:sz w:val="22"/>
                <w:szCs w:val="22"/>
              </w:rPr>
              <w:t>Cu</w:t>
            </w:r>
          </w:p>
        </w:tc>
        <w:tc>
          <w:tcPr>
            <w:tcW w:w="1361" w:type="pct"/>
            <w:vMerge/>
            <w:shd w:val="clear" w:color="auto" w:fill="auto"/>
          </w:tcPr>
          <w:p w14:paraId="79FFC79B" w14:textId="77777777" w:rsidR="009853A0" w:rsidRPr="00531F67" w:rsidRDefault="009853A0" w:rsidP="001D12AA">
            <w:pPr>
              <w:rPr>
                <w:rFonts w:ascii="Arial" w:hAnsi="Arial" w:cs="Arial"/>
                <w:noProof/>
                <w:sz w:val="22"/>
                <w:szCs w:val="22"/>
                <w:lang w:val="bs-Latn-BA"/>
              </w:rPr>
            </w:pPr>
          </w:p>
        </w:tc>
        <w:tc>
          <w:tcPr>
            <w:tcW w:w="1232" w:type="pct"/>
            <w:shd w:val="clear" w:color="auto" w:fill="auto"/>
          </w:tcPr>
          <w:p w14:paraId="79FFC79C"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sz w:val="22"/>
                <w:szCs w:val="22"/>
              </w:rPr>
              <w:t>0,076</w:t>
            </w:r>
          </w:p>
        </w:tc>
        <w:tc>
          <w:tcPr>
            <w:tcW w:w="363" w:type="pct"/>
            <w:shd w:val="clear" w:color="auto" w:fill="auto"/>
            <w:vAlign w:val="center"/>
          </w:tcPr>
          <w:p w14:paraId="79FFC79D"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c>
          <w:tcPr>
            <w:tcW w:w="510" w:type="pct"/>
            <w:shd w:val="clear" w:color="auto" w:fill="auto"/>
          </w:tcPr>
          <w:p w14:paraId="79FFC79E"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sz w:val="22"/>
                <w:szCs w:val="22"/>
              </w:rPr>
              <w:t>0,056</w:t>
            </w:r>
          </w:p>
        </w:tc>
        <w:tc>
          <w:tcPr>
            <w:tcW w:w="367" w:type="pct"/>
            <w:shd w:val="clear" w:color="auto" w:fill="auto"/>
            <w:vAlign w:val="center"/>
          </w:tcPr>
          <w:p w14:paraId="79FFC79F"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r>
      <w:tr w:rsidR="009853A0" w:rsidRPr="00531F67" w14:paraId="79FFC7A7" w14:textId="77777777" w:rsidTr="00531F67">
        <w:trPr>
          <w:trHeight w:val="88"/>
        </w:trPr>
        <w:tc>
          <w:tcPr>
            <w:tcW w:w="1167" w:type="pct"/>
            <w:shd w:val="clear" w:color="auto" w:fill="auto"/>
          </w:tcPr>
          <w:p w14:paraId="79FFC7A1" w14:textId="77777777" w:rsidR="009853A0" w:rsidRPr="00531F67" w:rsidRDefault="009853A0" w:rsidP="001D12AA">
            <w:pPr>
              <w:jc w:val="center"/>
              <w:rPr>
                <w:rFonts w:ascii="Arial" w:hAnsi="Arial" w:cs="Arial"/>
                <w:bCs/>
                <w:sz w:val="22"/>
                <w:szCs w:val="22"/>
              </w:rPr>
            </w:pPr>
            <w:r w:rsidRPr="00531F67">
              <w:rPr>
                <w:rFonts w:ascii="Arial" w:hAnsi="Arial" w:cs="Arial"/>
                <w:bCs/>
                <w:sz w:val="22"/>
                <w:szCs w:val="22"/>
              </w:rPr>
              <w:t>Mn</w:t>
            </w:r>
          </w:p>
        </w:tc>
        <w:tc>
          <w:tcPr>
            <w:tcW w:w="1361" w:type="pct"/>
            <w:vMerge/>
            <w:shd w:val="clear" w:color="auto" w:fill="auto"/>
          </w:tcPr>
          <w:p w14:paraId="79FFC7A2" w14:textId="77777777" w:rsidR="009853A0" w:rsidRPr="00531F67" w:rsidRDefault="009853A0" w:rsidP="001D12AA">
            <w:pPr>
              <w:rPr>
                <w:rFonts w:ascii="Arial" w:hAnsi="Arial" w:cs="Arial"/>
                <w:noProof/>
                <w:sz w:val="22"/>
                <w:szCs w:val="22"/>
                <w:lang w:val="bs-Latn-BA"/>
              </w:rPr>
            </w:pPr>
          </w:p>
        </w:tc>
        <w:tc>
          <w:tcPr>
            <w:tcW w:w="1232" w:type="pct"/>
            <w:shd w:val="clear" w:color="auto" w:fill="auto"/>
          </w:tcPr>
          <w:p w14:paraId="79FFC7A3"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sz w:val="22"/>
                <w:szCs w:val="22"/>
              </w:rPr>
              <w:t>0,026</w:t>
            </w:r>
          </w:p>
        </w:tc>
        <w:tc>
          <w:tcPr>
            <w:tcW w:w="363" w:type="pct"/>
            <w:shd w:val="clear" w:color="auto" w:fill="auto"/>
            <w:vAlign w:val="center"/>
          </w:tcPr>
          <w:p w14:paraId="79FFC7A4"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c>
          <w:tcPr>
            <w:tcW w:w="510" w:type="pct"/>
            <w:shd w:val="clear" w:color="auto" w:fill="auto"/>
          </w:tcPr>
          <w:p w14:paraId="79FFC7A5"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sz w:val="22"/>
                <w:szCs w:val="22"/>
              </w:rPr>
              <w:t>0,018</w:t>
            </w:r>
          </w:p>
        </w:tc>
        <w:tc>
          <w:tcPr>
            <w:tcW w:w="367" w:type="pct"/>
            <w:shd w:val="clear" w:color="auto" w:fill="auto"/>
            <w:vAlign w:val="center"/>
          </w:tcPr>
          <w:p w14:paraId="79FFC7A6"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r>
      <w:tr w:rsidR="009853A0" w:rsidRPr="00531F67" w14:paraId="79FFC7AE" w14:textId="77777777" w:rsidTr="00531F67">
        <w:trPr>
          <w:trHeight w:val="88"/>
        </w:trPr>
        <w:tc>
          <w:tcPr>
            <w:tcW w:w="1167" w:type="pct"/>
            <w:shd w:val="clear" w:color="auto" w:fill="auto"/>
          </w:tcPr>
          <w:p w14:paraId="79FFC7A8" w14:textId="77777777" w:rsidR="009853A0" w:rsidRPr="00531F67" w:rsidRDefault="009853A0" w:rsidP="001D12AA">
            <w:pPr>
              <w:jc w:val="center"/>
              <w:rPr>
                <w:rFonts w:ascii="Arial" w:hAnsi="Arial" w:cs="Arial"/>
                <w:bCs/>
                <w:sz w:val="22"/>
                <w:szCs w:val="22"/>
              </w:rPr>
            </w:pPr>
            <w:r w:rsidRPr="00531F67">
              <w:rPr>
                <w:rFonts w:ascii="Arial" w:hAnsi="Arial" w:cs="Arial"/>
                <w:bCs/>
                <w:sz w:val="22"/>
                <w:szCs w:val="22"/>
              </w:rPr>
              <w:t>Ni</w:t>
            </w:r>
          </w:p>
        </w:tc>
        <w:tc>
          <w:tcPr>
            <w:tcW w:w="1361" w:type="pct"/>
            <w:vMerge/>
            <w:shd w:val="clear" w:color="auto" w:fill="auto"/>
          </w:tcPr>
          <w:p w14:paraId="79FFC7A9" w14:textId="77777777" w:rsidR="009853A0" w:rsidRPr="00531F67" w:rsidRDefault="009853A0" w:rsidP="001D12AA">
            <w:pPr>
              <w:rPr>
                <w:rFonts w:ascii="Arial" w:hAnsi="Arial" w:cs="Arial"/>
                <w:noProof/>
                <w:sz w:val="22"/>
                <w:szCs w:val="22"/>
                <w:lang w:val="bs-Latn-BA"/>
              </w:rPr>
            </w:pPr>
          </w:p>
        </w:tc>
        <w:tc>
          <w:tcPr>
            <w:tcW w:w="1232" w:type="pct"/>
            <w:shd w:val="clear" w:color="auto" w:fill="auto"/>
          </w:tcPr>
          <w:p w14:paraId="79FFC7AA"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sz w:val="22"/>
                <w:szCs w:val="22"/>
              </w:rPr>
              <w:t>0,129</w:t>
            </w:r>
          </w:p>
        </w:tc>
        <w:tc>
          <w:tcPr>
            <w:tcW w:w="363" w:type="pct"/>
            <w:shd w:val="clear" w:color="auto" w:fill="auto"/>
            <w:vAlign w:val="center"/>
          </w:tcPr>
          <w:p w14:paraId="79FFC7AB"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c>
          <w:tcPr>
            <w:tcW w:w="510" w:type="pct"/>
            <w:shd w:val="clear" w:color="auto" w:fill="auto"/>
          </w:tcPr>
          <w:p w14:paraId="79FFC7AC"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sz w:val="22"/>
                <w:szCs w:val="22"/>
              </w:rPr>
              <w:t>0,088</w:t>
            </w:r>
          </w:p>
        </w:tc>
        <w:tc>
          <w:tcPr>
            <w:tcW w:w="367" w:type="pct"/>
            <w:shd w:val="clear" w:color="auto" w:fill="auto"/>
            <w:vAlign w:val="center"/>
          </w:tcPr>
          <w:p w14:paraId="79FFC7AD"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r>
      <w:tr w:rsidR="009853A0" w:rsidRPr="00531F67" w14:paraId="79FFC7B5" w14:textId="77777777" w:rsidTr="00531F67">
        <w:trPr>
          <w:trHeight w:val="88"/>
        </w:trPr>
        <w:tc>
          <w:tcPr>
            <w:tcW w:w="1167" w:type="pct"/>
            <w:shd w:val="clear" w:color="auto" w:fill="auto"/>
            <w:vAlign w:val="center"/>
          </w:tcPr>
          <w:p w14:paraId="79FFC7AF" w14:textId="77777777" w:rsidR="009853A0" w:rsidRPr="00531F67" w:rsidRDefault="009853A0" w:rsidP="001D12AA">
            <w:pPr>
              <w:jc w:val="center"/>
              <w:rPr>
                <w:rFonts w:ascii="Arial" w:hAnsi="Arial" w:cs="Arial"/>
                <w:bCs/>
                <w:sz w:val="22"/>
                <w:szCs w:val="22"/>
              </w:rPr>
            </w:pPr>
            <w:r w:rsidRPr="00531F67">
              <w:rPr>
                <w:rFonts w:ascii="Arial" w:hAnsi="Arial" w:cs="Arial"/>
                <w:bCs/>
                <w:sz w:val="22"/>
                <w:szCs w:val="22"/>
              </w:rPr>
              <w:t>Cd</w:t>
            </w:r>
          </w:p>
        </w:tc>
        <w:tc>
          <w:tcPr>
            <w:tcW w:w="1361" w:type="pct"/>
            <w:vMerge/>
            <w:shd w:val="clear" w:color="auto" w:fill="auto"/>
          </w:tcPr>
          <w:p w14:paraId="79FFC7B0" w14:textId="77777777" w:rsidR="009853A0" w:rsidRPr="00531F67" w:rsidRDefault="009853A0" w:rsidP="001D12AA">
            <w:pPr>
              <w:rPr>
                <w:rFonts w:ascii="Arial" w:hAnsi="Arial" w:cs="Arial"/>
                <w:noProof/>
                <w:sz w:val="22"/>
                <w:szCs w:val="22"/>
                <w:lang w:val="bs-Latn-BA"/>
              </w:rPr>
            </w:pPr>
          </w:p>
        </w:tc>
        <w:tc>
          <w:tcPr>
            <w:tcW w:w="1232" w:type="pct"/>
            <w:shd w:val="clear" w:color="auto" w:fill="auto"/>
          </w:tcPr>
          <w:p w14:paraId="79FFC7B1"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sz w:val="22"/>
                <w:szCs w:val="22"/>
              </w:rPr>
              <w:t>0,015</w:t>
            </w:r>
          </w:p>
        </w:tc>
        <w:tc>
          <w:tcPr>
            <w:tcW w:w="363" w:type="pct"/>
            <w:shd w:val="clear" w:color="auto" w:fill="auto"/>
            <w:vAlign w:val="center"/>
          </w:tcPr>
          <w:p w14:paraId="79FFC7B2"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c>
          <w:tcPr>
            <w:tcW w:w="510" w:type="pct"/>
            <w:shd w:val="clear" w:color="auto" w:fill="auto"/>
          </w:tcPr>
          <w:p w14:paraId="79FFC7B3"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sz w:val="22"/>
                <w:szCs w:val="22"/>
              </w:rPr>
              <w:t>0,010</w:t>
            </w:r>
          </w:p>
        </w:tc>
        <w:tc>
          <w:tcPr>
            <w:tcW w:w="367" w:type="pct"/>
            <w:shd w:val="clear" w:color="auto" w:fill="auto"/>
            <w:vAlign w:val="center"/>
          </w:tcPr>
          <w:p w14:paraId="79FFC7B4"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r>
      <w:tr w:rsidR="009853A0" w:rsidRPr="00531F67" w14:paraId="79FFC7BC" w14:textId="77777777" w:rsidTr="00531F67">
        <w:trPr>
          <w:trHeight w:val="88"/>
        </w:trPr>
        <w:tc>
          <w:tcPr>
            <w:tcW w:w="1167" w:type="pct"/>
            <w:shd w:val="clear" w:color="auto" w:fill="auto"/>
            <w:vAlign w:val="center"/>
          </w:tcPr>
          <w:p w14:paraId="79FFC7B6" w14:textId="77777777" w:rsidR="009853A0" w:rsidRPr="00531F67" w:rsidRDefault="009853A0" w:rsidP="001D12AA">
            <w:pPr>
              <w:jc w:val="center"/>
              <w:rPr>
                <w:rFonts w:ascii="Arial" w:hAnsi="Arial" w:cs="Arial"/>
                <w:bCs/>
                <w:sz w:val="22"/>
                <w:szCs w:val="22"/>
              </w:rPr>
            </w:pPr>
            <w:r w:rsidRPr="00531F67">
              <w:rPr>
                <w:rFonts w:ascii="Arial" w:hAnsi="Arial" w:cs="Arial"/>
                <w:bCs/>
                <w:sz w:val="22"/>
                <w:szCs w:val="22"/>
              </w:rPr>
              <w:t>V</w:t>
            </w:r>
          </w:p>
        </w:tc>
        <w:tc>
          <w:tcPr>
            <w:tcW w:w="1361" w:type="pct"/>
            <w:vMerge/>
            <w:shd w:val="clear" w:color="auto" w:fill="auto"/>
          </w:tcPr>
          <w:p w14:paraId="79FFC7B7" w14:textId="77777777" w:rsidR="009853A0" w:rsidRPr="00531F67" w:rsidRDefault="009853A0" w:rsidP="001D12AA">
            <w:pPr>
              <w:rPr>
                <w:rFonts w:ascii="Arial" w:hAnsi="Arial" w:cs="Arial"/>
                <w:noProof/>
                <w:sz w:val="22"/>
                <w:szCs w:val="22"/>
                <w:lang w:val="bs-Latn-BA"/>
              </w:rPr>
            </w:pPr>
          </w:p>
        </w:tc>
        <w:tc>
          <w:tcPr>
            <w:tcW w:w="1232" w:type="pct"/>
            <w:shd w:val="clear" w:color="auto" w:fill="auto"/>
            <w:vAlign w:val="center"/>
          </w:tcPr>
          <w:p w14:paraId="79FFC7B8" w14:textId="77777777" w:rsidR="009853A0" w:rsidRPr="00531F67" w:rsidRDefault="009853A0" w:rsidP="001D12AA">
            <w:pPr>
              <w:spacing w:after="60"/>
              <w:contextualSpacing/>
              <w:jc w:val="center"/>
              <w:rPr>
                <w:rFonts w:ascii="Arial" w:hAnsi="Arial" w:cs="Arial"/>
                <w:sz w:val="22"/>
                <w:szCs w:val="22"/>
              </w:rPr>
            </w:pPr>
            <w:r w:rsidRPr="00531F67">
              <w:rPr>
                <w:rFonts w:ascii="Arial" w:hAnsi="Arial" w:cs="Arial"/>
                <w:sz w:val="22"/>
                <w:szCs w:val="22"/>
              </w:rPr>
              <w:t>&lt;20,0 mg/l – ispod limita detekcije uređaja uređaja</w:t>
            </w:r>
          </w:p>
        </w:tc>
        <w:tc>
          <w:tcPr>
            <w:tcW w:w="363" w:type="pct"/>
            <w:shd w:val="clear" w:color="auto" w:fill="auto"/>
            <w:vAlign w:val="center"/>
          </w:tcPr>
          <w:p w14:paraId="79FFC7B9"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c>
          <w:tcPr>
            <w:tcW w:w="510" w:type="pct"/>
            <w:shd w:val="clear" w:color="auto" w:fill="auto"/>
            <w:vAlign w:val="center"/>
          </w:tcPr>
          <w:p w14:paraId="79FFC7BA"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c>
          <w:tcPr>
            <w:tcW w:w="367" w:type="pct"/>
            <w:shd w:val="clear" w:color="auto" w:fill="auto"/>
            <w:vAlign w:val="center"/>
          </w:tcPr>
          <w:p w14:paraId="79FFC7BB"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r>
      <w:tr w:rsidR="009853A0" w:rsidRPr="00531F67" w14:paraId="79FFC7C3" w14:textId="77777777" w:rsidTr="00531F67">
        <w:trPr>
          <w:trHeight w:val="88"/>
        </w:trPr>
        <w:tc>
          <w:tcPr>
            <w:tcW w:w="1167" w:type="pct"/>
            <w:shd w:val="clear" w:color="auto" w:fill="auto"/>
            <w:vAlign w:val="center"/>
          </w:tcPr>
          <w:p w14:paraId="79FFC7BD" w14:textId="77777777" w:rsidR="009853A0" w:rsidRPr="00531F67" w:rsidRDefault="009853A0" w:rsidP="001D12AA">
            <w:pPr>
              <w:jc w:val="center"/>
              <w:rPr>
                <w:rFonts w:ascii="Arial" w:hAnsi="Arial" w:cs="Arial"/>
                <w:bCs/>
                <w:sz w:val="22"/>
                <w:szCs w:val="22"/>
              </w:rPr>
            </w:pPr>
            <w:r w:rsidRPr="00531F67">
              <w:rPr>
                <w:rFonts w:ascii="Arial" w:hAnsi="Arial" w:cs="Arial"/>
                <w:bCs/>
                <w:sz w:val="22"/>
                <w:szCs w:val="22"/>
              </w:rPr>
              <w:t>Tl</w:t>
            </w:r>
          </w:p>
        </w:tc>
        <w:tc>
          <w:tcPr>
            <w:tcW w:w="1361" w:type="pct"/>
            <w:vMerge/>
            <w:shd w:val="clear" w:color="auto" w:fill="auto"/>
          </w:tcPr>
          <w:p w14:paraId="79FFC7BE" w14:textId="77777777" w:rsidR="009853A0" w:rsidRPr="00531F67" w:rsidRDefault="009853A0" w:rsidP="001D12AA">
            <w:pPr>
              <w:rPr>
                <w:rFonts w:ascii="Arial" w:hAnsi="Arial" w:cs="Arial"/>
                <w:noProof/>
                <w:sz w:val="22"/>
                <w:szCs w:val="22"/>
                <w:lang w:val="bs-Latn-BA"/>
              </w:rPr>
            </w:pPr>
          </w:p>
        </w:tc>
        <w:tc>
          <w:tcPr>
            <w:tcW w:w="1232" w:type="pct"/>
            <w:shd w:val="clear" w:color="auto" w:fill="auto"/>
            <w:vAlign w:val="center"/>
          </w:tcPr>
          <w:p w14:paraId="79FFC7BF"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sz w:val="22"/>
                <w:szCs w:val="22"/>
              </w:rPr>
              <w:t>&lt;0,2 mg/l – ispod limita detekcije uređaja uređaja</w:t>
            </w:r>
          </w:p>
        </w:tc>
        <w:tc>
          <w:tcPr>
            <w:tcW w:w="363" w:type="pct"/>
            <w:shd w:val="clear" w:color="auto" w:fill="auto"/>
            <w:vAlign w:val="center"/>
          </w:tcPr>
          <w:p w14:paraId="79FFC7C0"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c>
          <w:tcPr>
            <w:tcW w:w="510" w:type="pct"/>
            <w:shd w:val="clear" w:color="auto" w:fill="auto"/>
            <w:vAlign w:val="center"/>
          </w:tcPr>
          <w:p w14:paraId="79FFC7C1"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c>
          <w:tcPr>
            <w:tcW w:w="367" w:type="pct"/>
            <w:shd w:val="clear" w:color="auto" w:fill="auto"/>
            <w:vAlign w:val="center"/>
          </w:tcPr>
          <w:p w14:paraId="79FFC7C2"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r>
      <w:tr w:rsidR="009853A0" w:rsidRPr="00531F67" w14:paraId="79FFC7CA" w14:textId="77777777" w:rsidTr="00531F67">
        <w:trPr>
          <w:trHeight w:val="88"/>
        </w:trPr>
        <w:tc>
          <w:tcPr>
            <w:tcW w:w="1167" w:type="pct"/>
            <w:shd w:val="clear" w:color="auto" w:fill="auto"/>
            <w:vAlign w:val="center"/>
          </w:tcPr>
          <w:p w14:paraId="79FFC7C4" w14:textId="77777777" w:rsidR="009853A0" w:rsidRPr="00531F67" w:rsidRDefault="009853A0" w:rsidP="001D12AA">
            <w:pPr>
              <w:jc w:val="center"/>
              <w:rPr>
                <w:rFonts w:ascii="Arial" w:hAnsi="Arial" w:cs="Arial"/>
                <w:bCs/>
                <w:sz w:val="22"/>
                <w:szCs w:val="22"/>
              </w:rPr>
            </w:pPr>
            <w:r w:rsidRPr="00531F67">
              <w:rPr>
                <w:rFonts w:ascii="Arial" w:hAnsi="Arial" w:cs="Arial"/>
                <w:bCs/>
                <w:sz w:val="22"/>
                <w:szCs w:val="22"/>
              </w:rPr>
              <w:t>Sb</w:t>
            </w:r>
          </w:p>
        </w:tc>
        <w:tc>
          <w:tcPr>
            <w:tcW w:w="1361" w:type="pct"/>
            <w:vMerge/>
            <w:shd w:val="clear" w:color="auto" w:fill="auto"/>
          </w:tcPr>
          <w:p w14:paraId="79FFC7C5" w14:textId="77777777" w:rsidR="009853A0" w:rsidRPr="00531F67" w:rsidRDefault="009853A0" w:rsidP="001D12AA">
            <w:pPr>
              <w:rPr>
                <w:rFonts w:ascii="Arial" w:hAnsi="Arial" w:cs="Arial"/>
                <w:noProof/>
                <w:sz w:val="22"/>
                <w:szCs w:val="22"/>
                <w:lang w:val="bs-Latn-BA"/>
              </w:rPr>
            </w:pPr>
          </w:p>
        </w:tc>
        <w:tc>
          <w:tcPr>
            <w:tcW w:w="1232" w:type="pct"/>
            <w:shd w:val="clear" w:color="auto" w:fill="auto"/>
            <w:vAlign w:val="center"/>
          </w:tcPr>
          <w:p w14:paraId="79FFC7C6"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sz w:val="22"/>
                <w:szCs w:val="22"/>
              </w:rPr>
              <w:t>&lt;0,4 mg/l – ispod limita detekcije uređaja uređaja</w:t>
            </w:r>
          </w:p>
        </w:tc>
        <w:tc>
          <w:tcPr>
            <w:tcW w:w="363" w:type="pct"/>
            <w:shd w:val="clear" w:color="auto" w:fill="auto"/>
            <w:vAlign w:val="center"/>
          </w:tcPr>
          <w:p w14:paraId="79FFC7C7"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c>
          <w:tcPr>
            <w:tcW w:w="510" w:type="pct"/>
            <w:shd w:val="clear" w:color="auto" w:fill="auto"/>
            <w:vAlign w:val="center"/>
          </w:tcPr>
          <w:p w14:paraId="79FFC7C8"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c>
          <w:tcPr>
            <w:tcW w:w="367" w:type="pct"/>
            <w:shd w:val="clear" w:color="auto" w:fill="auto"/>
            <w:vAlign w:val="center"/>
          </w:tcPr>
          <w:p w14:paraId="79FFC7C9"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r>
      <w:tr w:rsidR="009853A0" w:rsidRPr="00531F67" w14:paraId="79FFC7D1" w14:textId="77777777" w:rsidTr="00531F67">
        <w:trPr>
          <w:trHeight w:val="88"/>
        </w:trPr>
        <w:tc>
          <w:tcPr>
            <w:tcW w:w="1167" w:type="pct"/>
            <w:shd w:val="clear" w:color="auto" w:fill="auto"/>
            <w:vAlign w:val="center"/>
          </w:tcPr>
          <w:p w14:paraId="79FFC7CB" w14:textId="77777777" w:rsidR="009853A0" w:rsidRPr="00531F67" w:rsidRDefault="009853A0" w:rsidP="001D12AA">
            <w:pPr>
              <w:jc w:val="center"/>
              <w:rPr>
                <w:rFonts w:ascii="Arial" w:hAnsi="Arial" w:cs="Arial"/>
                <w:bCs/>
                <w:sz w:val="22"/>
                <w:szCs w:val="22"/>
              </w:rPr>
            </w:pPr>
            <w:r w:rsidRPr="00531F67">
              <w:rPr>
                <w:rFonts w:ascii="Arial" w:hAnsi="Arial" w:cs="Arial"/>
                <w:bCs/>
                <w:sz w:val="22"/>
                <w:szCs w:val="22"/>
              </w:rPr>
              <w:t>As</w:t>
            </w:r>
          </w:p>
        </w:tc>
        <w:tc>
          <w:tcPr>
            <w:tcW w:w="1361" w:type="pct"/>
            <w:vMerge/>
            <w:shd w:val="clear" w:color="auto" w:fill="auto"/>
          </w:tcPr>
          <w:p w14:paraId="79FFC7CC" w14:textId="77777777" w:rsidR="009853A0" w:rsidRPr="00531F67" w:rsidRDefault="009853A0" w:rsidP="001D12AA">
            <w:pPr>
              <w:rPr>
                <w:rFonts w:ascii="Arial" w:hAnsi="Arial" w:cs="Arial"/>
                <w:noProof/>
                <w:sz w:val="22"/>
                <w:szCs w:val="22"/>
                <w:lang w:val="bs-Latn-BA"/>
              </w:rPr>
            </w:pPr>
          </w:p>
        </w:tc>
        <w:tc>
          <w:tcPr>
            <w:tcW w:w="1232" w:type="pct"/>
            <w:shd w:val="clear" w:color="auto" w:fill="auto"/>
            <w:vAlign w:val="center"/>
          </w:tcPr>
          <w:p w14:paraId="79FFC7CD"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sz w:val="22"/>
                <w:szCs w:val="22"/>
              </w:rPr>
              <w:t>&lt;0,03 mg/l – ispod limita detekcije uređaja uređaja</w:t>
            </w:r>
          </w:p>
        </w:tc>
        <w:tc>
          <w:tcPr>
            <w:tcW w:w="363" w:type="pct"/>
            <w:shd w:val="clear" w:color="auto" w:fill="auto"/>
            <w:vAlign w:val="center"/>
          </w:tcPr>
          <w:p w14:paraId="79FFC7CE"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c>
          <w:tcPr>
            <w:tcW w:w="510" w:type="pct"/>
            <w:shd w:val="clear" w:color="auto" w:fill="auto"/>
            <w:vAlign w:val="center"/>
          </w:tcPr>
          <w:p w14:paraId="79FFC7CF"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c>
          <w:tcPr>
            <w:tcW w:w="367" w:type="pct"/>
            <w:shd w:val="clear" w:color="auto" w:fill="auto"/>
            <w:vAlign w:val="center"/>
          </w:tcPr>
          <w:p w14:paraId="79FFC7D0"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r>
      <w:tr w:rsidR="009853A0" w:rsidRPr="00531F67" w14:paraId="79FFC7D8" w14:textId="77777777" w:rsidTr="00531F67">
        <w:trPr>
          <w:trHeight w:val="88"/>
        </w:trPr>
        <w:tc>
          <w:tcPr>
            <w:tcW w:w="1167" w:type="pct"/>
            <w:shd w:val="clear" w:color="auto" w:fill="auto"/>
            <w:vAlign w:val="center"/>
          </w:tcPr>
          <w:p w14:paraId="79FFC7D2" w14:textId="77777777" w:rsidR="009853A0" w:rsidRPr="00531F67" w:rsidRDefault="009853A0" w:rsidP="001D12AA">
            <w:pPr>
              <w:jc w:val="center"/>
              <w:rPr>
                <w:rFonts w:ascii="Arial" w:hAnsi="Arial" w:cs="Arial"/>
                <w:bCs/>
                <w:sz w:val="22"/>
                <w:szCs w:val="22"/>
              </w:rPr>
            </w:pPr>
            <w:r w:rsidRPr="00531F67">
              <w:rPr>
                <w:rFonts w:ascii="Arial" w:hAnsi="Arial" w:cs="Arial"/>
                <w:bCs/>
                <w:sz w:val="22"/>
                <w:szCs w:val="22"/>
              </w:rPr>
              <w:t>Hg</w:t>
            </w:r>
          </w:p>
        </w:tc>
        <w:tc>
          <w:tcPr>
            <w:tcW w:w="1361" w:type="pct"/>
            <w:vMerge/>
            <w:shd w:val="clear" w:color="auto" w:fill="auto"/>
          </w:tcPr>
          <w:p w14:paraId="79FFC7D3" w14:textId="77777777" w:rsidR="009853A0" w:rsidRPr="00531F67" w:rsidRDefault="009853A0" w:rsidP="001D12AA">
            <w:pPr>
              <w:rPr>
                <w:rFonts w:ascii="Arial" w:hAnsi="Arial" w:cs="Arial"/>
                <w:noProof/>
                <w:sz w:val="22"/>
                <w:szCs w:val="22"/>
                <w:lang w:val="bs-Latn-BA"/>
              </w:rPr>
            </w:pPr>
          </w:p>
        </w:tc>
        <w:tc>
          <w:tcPr>
            <w:tcW w:w="1232" w:type="pct"/>
            <w:shd w:val="clear" w:color="auto" w:fill="auto"/>
            <w:vAlign w:val="center"/>
          </w:tcPr>
          <w:p w14:paraId="79FFC7D4" w14:textId="77777777" w:rsidR="009853A0" w:rsidRPr="00531F67" w:rsidRDefault="009853A0" w:rsidP="001D12AA">
            <w:pPr>
              <w:jc w:val="center"/>
              <w:rPr>
                <w:rFonts w:ascii="Arial" w:hAnsi="Arial" w:cs="Arial"/>
                <w:sz w:val="22"/>
                <w:szCs w:val="22"/>
              </w:rPr>
            </w:pPr>
            <w:r w:rsidRPr="00531F67">
              <w:rPr>
                <w:rFonts w:ascii="Arial" w:hAnsi="Arial" w:cs="Arial"/>
                <w:sz w:val="22"/>
                <w:szCs w:val="22"/>
              </w:rPr>
              <w:t>0,031</w:t>
            </w:r>
          </w:p>
        </w:tc>
        <w:tc>
          <w:tcPr>
            <w:tcW w:w="363" w:type="pct"/>
            <w:shd w:val="clear" w:color="auto" w:fill="auto"/>
            <w:vAlign w:val="center"/>
          </w:tcPr>
          <w:p w14:paraId="79FFC7D5"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c>
          <w:tcPr>
            <w:tcW w:w="510" w:type="pct"/>
            <w:shd w:val="clear" w:color="auto" w:fill="auto"/>
            <w:vAlign w:val="center"/>
          </w:tcPr>
          <w:p w14:paraId="79FFC7D6"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0,005</w:t>
            </w:r>
          </w:p>
        </w:tc>
        <w:tc>
          <w:tcPr>
            <w:tcW w:w="367" w:type="pct"/>
            <w:shd w:val="clear" w:color="auto" w:fill="auto"/>
            <w:vAlign w:val="center"/>
          </w:tcPr>
          <w:p w14:paraId="79FFC7D7"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r>
    </w:tbl>
    <w:p w14:paraId="79FFC7D9" w14:textId="77777777" w:rsidR="001D12AA" w:rsidRPr="0008367A" w:rsidRDefault="001D12AA" w:rsidP="00DC3020">
      <w:pPr>
        <w:pStyle w:val="ListParagraph"/>
        <w:numPr>
          <w:ilvl w:val="0"/>
          <w:numId w:val="34"/>
        </w:numPr>
        <w:spacing w:line="276" w:lineRule="auto"/>
        <w:jc w:val="left"/>
        <w:rPr>
          <w:rFonts w:ascii="Arial" w:hAnsi="Arial" w:cs="Arial"/>
          <w:b/>
          <w:sz w:val="16"/>
          <w:szCs w:val="16"/>
        </w:rPr>
      </w:pPr>
      <w:r w:rsidRPr="0008367A">
        <w:rPr>
          <w:rFonts w:ascii="Arial" w:hAnsi="Arial" w:cs="Arial"/>
          <w:b/>
          <w:sz w:val="16"/>
          <w:szCs w:val="16"/>
        </w:rPr>
        <w:t>Dijelovi izvještaja označeni sa (*)  izvan su akreditiranog područja,</w:t>
      </w:r>
    </w:p>
    <w:p w14:paraId="79FFC7DA" w14:textId="77777777" w:rsidR="001D12AA" w:rsidRPr="0008367A" w:rsidRDefault="001D12AA" w:rsidP="00DC3020">
      <w:pPr>
        <w:pStyle w:val="ListParagraph"/>
        <w:numPr>
          <w:ilvl w:val="0"/>
          <w:numId w:val="34"/>
        </w:numPr>
        <w:spacing w:line="276" w:lineRule="auto"/>
        <w:jc w:val="left"/>
        <w:rPr>
          <w:rFonts w:ascii="Arial" w:hAnsi="Arial" w:cs="Arial"/>
          <w:b/>
          <w:sz w:val="16"/>
          <w:szCs w:val="16"/>
        </w:rPr>
      </w:pPr>
      <w:r w:rsidRPr="0008367A">
        <w:rPr>
          <w:rFonts w:ascii="Arial" w:hAnsi="Arial" w:cs="Arial"/>
          <w:b/>
          <w:sz w:val="16"/>
          <w:szCs w:val="16"/>
        </w:rPr>
        <w:t>Dijelovi izvještaja označeni sa (**)  označavaju da su rezultati dobijeni od eksternih isporučilaca,</w:t>
      </w:r>
    </w:p>
    <w:p w14:paraId="79FFC7DB" w14:textId="77777777" w:rsidR="001D12AA" w:rsidRPr="0008367A" w:rsidRDefault="001D12AA" w:rsidP="00DC3020">
      <w:pPr>
        <w:pStyle w:val="ListParagraph"/>
        <w:numPr>
          <w:ilvl w:val="0"/>
          <w:numId w:val="34"/>
        </w:numPr>
        <w:spacing w:line="276" w:lineRule="auto"/>
        <w:jc w:val="left"/>
        <w:rPr>
          <w:rFonts w:ascii="Arial" w:hAnsi="Arial" w:cs="Arial"/>
          <w:b/>
          <w:sz w:val="16"/>
          <w:szCs w:val="16"/>
        </w:rPr>
      </w:pPr>
      <w:r w:rsidRPr="0008367A">
        <w:rPr>
          <w:rFonts w:ascii="Arial" w:hAnsi="Arial" w:cs="Arial"/>
          <w:b/>
          <w:sz w:val="16"/>
          <w:szCs w:val="16"/>
        </w:rPr>
        <w:t>Koncentracije su date na normalnim uslovima tj. (0</w:t>
      </w:r>
      <w:r w:rsidRPr="0008367A">
        <w:rPr>
          <w:rFonts w:ascii="Arial" w:hAnsi="Arial" w:cs="Arial"/>
          <w:b/>
          <w:sz w:val="16"/>
          <w:szCs w:val="16"/>
          <w:vertAlign w:val="superscript"/>
        </w:rPr>
        <w:t>o</w:t>
      </w:r>
      <w:r w:rsidRPr="0008367A">
        <w:rPr>
          <w:rFonts w:ascii="Arial" w:hAnsi="Arial" w:cs="Arial"/>
          <w:b/>
          <w:sz w:val="16"/>
          <w:szCs w:val="16"/>
        </w:rPr>
        <w:t>C, 101.3 kPa) i suhim plinovima,</w:t>
      </w:r>
    </w:p>
    <w:p w14:paraId="79FFC7DC" w14:textId="77777777" w:rsidR="001D12AA" w:rsidRPr="0008367A" w:rsidRDefault="001D12AA" w:rsidP="00DC3020">
      <w:pPr>
        <w:pStyle w:val="ListParagraph"/>
        <w:numPr>
          <w:ilvl w:val="0"/>
          <w:numId w:val="33"/>
        </w:numPr>
        <w:spacing w:line="276" w:lineRule="auto"/>
        <w:jc w:val="left"/>
        <w:rPr>
          <w:rFonts w:ascii="Arial" w:hAnsi="Arial" w:cs="Arial"/>
          <w:b/>
          <w:sz w:val="16"/>
          <w:szCs w:val="16"/>
        </w:rPr>
      </w:pPr>
      <w:r w:rsidRPr="0008367A">
        <w:rPr>
          <w:rFonts w:ascii="Arial" w:hAnsi="Arial" w:cs="Arial"/>
          <w:b/>
          <w:sz w:val="16"/>
          <w:szCs w:val="16"/>
        </w:rPr>
        <w:t>Nema podataka</w:t>
      </w:r>
    </w:p>
    <w:p w14:paraId="79FFC7DD" w14:textId="7EA5B239" w:rsidR="001D12AA" w:rsidRPr="0008367A" w:rsidRDefault="001D12AA" w:rsidP="001D12AA">
      <w:pPr>
        <w:rPr>
          <w:rFonts w:ascii="Arial" w:hAnsi="Arial" w:cs="Arial"/>
          <w:noProof/>
          <w:lang w:val="bs-Latn-BA"/>
        </w:rPr>
      </w:pPr>
    </w:p>
    <w:p w14:paraId="35B33AE8" w14:textId="77777777" w:rsidR="00CF020E" w:rsidRPr="0008367A" w:rsidRDefault="00CF020E" w:rsidP="00CF020E">
      <w:pPr>
        <w:pStyle w:val="Default"/>
        <w:rPr>
          <w:color w:val="auto"/>
          <w:lang w:val="bs-Latn-BA" w:eastAsia="hr-HR"/>
        </w:rPr>
      </w:pPr>
    </w:p>
    <w:p w14:paraId="79FFC7DE" w14:textId="77777777" w:rsidR="001D12AA" w:rsidRPr="0008367A" w:rsidRDefault="009853A0" w:rsidP="001D12AA">
      <w:pPr>
        <w:ind w:left="142" w:firstLine="142"/>
        <w:rPr>
          <w:rFonts w:ascii="Arial" w:hAnsi="Arial" w:cs="Arial"/>
          <w:i/>
          <w:noProof/>
          <w:lang w:val="bs-Latn-BA"/>
        </w:rPr>
      </w:pPr>
      <w:r w:rsidRPr="0008367A">
        <w:rPr>
          <w:rFonts w:ascii="Arial" w:hAnsi="Arial" w:cs="Arial"/>
          <w:i/>
          <w:noProof/>
          <w:lang w:val="bs-Latn-BA"/>
        </w:rPr>
        <w:t xml:space="preserve">Tabala </w:t>
      </w:r>
      <w:r w:rsidR="005A27D2" w:rsidRPr="0008367A">
        <w:rPr>
          <w:rFonts w:ascii="Arial" w:hAnsi="Arial" w:cs="Arial"/>
          <w:i/>
          <w:noProof/>
          <w:lang w:val="bs-Latn-BA"/>
        </w:rPr>
        <w:t>9.</w:t>
      </w:r>
      <w:r w:rsidRPr="0008367A">
        <w:rPr>
          <w:rFonts w:ascii="Arial" w:hAnsi="Arial" w:cs="Arial"/>
          <w:i/>
          <w:noProof/>
          <w:lang w:val="bs-Latn-BA"/>
        </w:rPr>
        <w:t xml:space="preserve"> –</w:t>
      </w:r>
      <w:r w:rsidR="005A27D2" w:rsidRPr="0008367A">
        <w:rPr>
          <w:rFonts w:ascii="Arial" w:hAnsi="Arial" w:cs="Arial"/>
          <w:b/>
          <w:i/>
          <w:noProof/>
          <w:sz w:val="22"/>
          <w:szCs w:val="22"/>
          <w:lang w:val="hr-BA"/>
        </w:rPr>
        <w:t xml:space="preserve"> </w:t>
      </w:r>
      <w:r w:rsidR="005A27D2" w:rsidRPr="0008367A">
        <w:rPr>
          <w:rFonts w:ascii="Arial" w:hAnsi="Arial" w:cs="Arial"/>
          <w:i/>
          <w:noProof/>
          <w:sz w:val="22"/>
          <w:szCs w:val="22"/>
          <w:lang w:val="hr-BA"/>
        </w:rPr>
        <w:t>Rezultati mjerenja emisija iz rotacione peći -</w:t>
      </w:r>
      <w:r w:rsidR="005A27D2" w:rsidRPr="0008367A">
        <w:rPr>
          <w:rFonts w:ascii="Arial" w:hAnsi="Arial" w:cs="Arial"/>
          <w:b/>
          <w:i/>
          <w:noProof/>
          <w:sz w:val="22"/>
          <w:szCs w:val="22"/>
          <w:lang w:val="hr-BA"/>
        </w:rPr>
        <w:t xml:space="preserve"> r</w:t>
      </w:r>
      <w:r w:rsidR="001D12AA" w:rsidRPr="0008367A">
        <w:rPr>
          <w:rFonts w:ascii="Arial" w:hAnsi="Arial" w:cs="Arial"/>
          <w:i/>
          <w:noProof/>
          <w:lang w:val="bs-Latn-BA"/>
        </w:rPr>
        <w:t>eferentni broj emisione tačke: 1</w:t>
      </w:r>
      <w:r w:rsidRPr="0008367A">
        <w:rPr>
          <w:rFonts w:ascii="Arial" w:hAnsi="Arial" w:cs="Arial"/>
          <w:i/>
          <w:noProof/>
          <w:lang w:val="bs-Latn-BA"/>
        </w:rPr>
        <w:t xml:space="preserve"> (Gorivo: ugalj+gume+RDF)</w:t>
      </w:r>
    </w:p>
    <w:p w14:paraId="79FFC7DF" w14:textId="77777777" w:rsidR="009853A0" w:rsidRPr="0008367A" w:rsidRDefault="009853A0" w:rsidP="009853A0">
      <w:pPr>
        <w:pStyle w:val="Default"/>
        <w:rPr>
          <w:color w:val="auto"/>
          <w:lang w:val="bs-Latn-BA" w:eastAsia="hr-HR"/>
        </w:rPr>
      </w:pPr>
    </w:p>
    <w:tbl>
      <w:tblPr>
        <w:tblStyle w:val="TableGrid"/>
        <w:tblW w:w="5000" w:type="pct"/>
        <w:tblLook w:val="04A0" w:firstRow="1" w:lastRow="0" w:firstColumn="1" w:lastColumn="0" w:noHBand="0" w:noVBand="1"/>
      </w:tblPr>
      <w:tblGrid>
        <w:gridCol w:w="2286"/>
        <w:gridCol w:w="2954"/>
        <w:gridCol w:w="1850"/>
        <w:gridCol w:w="712"/>
        <w:gridCol w:w="1281"/>
        <w:gridCol w:w="724"/>
      </w:tblGrid>
      <w:tr w:rsidR="009853A0" w:rsidRPr="00531F67" w14:paraId="79FFC7E3" w14:textId="77777777" w:rsidTr="00531F67">
        <w:tc>
          <w:tcPr>
            <w:tcW w:w="1166" w:type="pct"/>
            <w:vMerge w:val="restart"/>
            <w:shd w:val="clear" w:color="auto" w:fill="auto"/>
            <w:vAlign w:val="center"/>
          </w:tcPr>
          <w:p w14:paraId="79FFC7E0" w14:textId="77777777" w:rsidR="009853A0" w:rsidRPr="00531F67" w:rsidRDefault="009853A0" w:rsidP="001D12AA">
            <w:pPr>
              <w:jc w:val="center"/>
              <w:rPr>
                <w:rFonts w:ascii="Arial" w:hAnsi="Arial" w:cs="Arial"/>
                <w:b/>
                <w:bCs/>
                <w:noProof/>
                <w:sz w:val="22"/>
                <w:szCs w:val="22"/>
                <w:lang w:val="bs-Latn-BA"/>
              </w:rPr>
            </w:pPr>
            <w:r w:rsidRPr="00531F67">
              <w:rPr>
                <w:rFonts w:ascii="Arial" w:hAnsi="Arial" w:cs="Arial"/>
                <w:b/>
                <w:bCs/>
                <w:noProof/>
                <w:sz w:val="22"/>
                <w:szCs w:val="22"/>
                <w:lang w:val="bs-Latn-BA"/>
              </w:rPr>
              <w:t>Parametar</w:t>
            </w:r>
          </w:p>
        </w:tc>
        <w:tc>
          <w:tcPr>
            <w:tcW w:w="1506" w:type="pct"/>
            <w:vMerge w:val="restart"/>
            <w:shd w:val="clear" w:color="auto" w:fill="auto"/>
            <w:vAlign w:val="center"/>
          </w:tcPr>
          <w:p w14:paraId="79FFC7E1" w14:textId="77777777" w:rsidR="009853A0" w:rsidRPr="00531F67" w:rsidRDefault="009853A0" w:rsidP="001D12AA">
            <w:pPr>
              <w:jc w:val="center"/>
              <w:rPr>
                <w:rFonts w:ascii="Arial" w:hAnsi="Arial" w:cs="Arial"/>
                <w:b/>
                <w:bCs/>
                <w:noProof/>
                <w:sz w:val="22"/>
                <w:szCs w:val="22"/>
                <w:lang w:val="bs-Latn-BA"/>
              </w:rPr>
            </w:pPr>
            <w:r w:rsidRPr="00531F67">
              <w:rPr>
                <w:rFonts w:ascii="Arial" w:hAnsi="Arial" w:cs="Arial"/>
                <w:b/>
                <w:bCs/>
                <w:noProof/>
                <w:sz w:val="22"/>
                <w:szCs w:val="22"/>
                <w:lang w:val="bs-Latn-BA"/>
              </w:rPr>
              <w:t>Kratak opis tretmana</w:t>
            </w:r>
          </w:p>
        </w:tc>
        <w:tc>
          <w:tcPr>
            <w:tcW w:w="2328" w:type="pct"/>
            <w:gridSpan w:val="4"/>
            <w:shd w:val="clear" w:color="auto" w:fill="auto"/>
            <w:vAlign w:val="center"/>
          </w:tcPr>
          <w:p w14:paraId="79FFC7E2" w14:textId="77777777" w:rsidR="009853A0" w:rsidRPr="00531F67" w:rsidRDefault="009853A0" w:rsidP="001D12AA">
            <w:pPr>
              <w:jc w:val="center"/>
              <w:rPr>
                <w:rFonts w:ascii="Arial" w:hAnsi="Arial" w:cs="Arial"/>
                <w:b/>
                <w:bCs/>
                <w:noProof/>
                <w:sz w:val="22"/>
                <w:szCs w:val="22"/>
                <w:lang w:val="bs-Latn-BA"/>
              </w:rPr>
            </w:pPr>
            <w:r w:rsidRPr="00531F67">
              <w:rPr>
                <w:rFonts w:ascii="Arial" w:hAnsi="Arial" w:cs="Arial"/>
                <w:b/>
                <w:bCs/>
                <w:noProof/>
                <w:sz w:val="22"/>
                <w:szCs w:val="22"/>
                <w:lang w:val="bs-Latn-BA"/>
              </w:rPr>
              <w:t>Kod ispuštanja</w:t>
            </w:r>
          </w:p>
        </w:tc>
      </w:tr>
      <w:tr w:rsidR="009853A0" w:rsidRPr="00531F67" w14:paraId="79FFC7E8" w14:textId="77777777" w:rsidTr="00531F67">
        <w:tc>
          <w:tcPr>
            <w:tcW w:w="1166" w:type="pct"/>
            <w:vMerge/>
            <w:shd w:val="clear" w:color="auto" w:fill="auto"/>
            <w:vAlign w:val="center"/>
          </w:tcPr>
          <w:p w14:paraId="79FFC7E4" w14:textId="77777777" w:rsidR="009853A0" w:rsidRPr="00531F67" w:rsidRDefault="009853A0" w:rsidP="001D12AA">
            <w:pPr>
              <w:jc w:val="center"/>
              <w:rPr>
                <w:rFonts w:ascii="Arial" w:hAnsi="Arial" w:cs="Arial"/>
                <w:noProof/>
                <w:sz w:val="22"/>
                <w:szCs w:val="22"/>
                <w:lang w:val="bs-Latn-BA"/>
              </w:rPr>
            </w:pPr>
          </w:p>
        </w:tc>
        <w:tc>
          <w:tcPr>
            <w:tcW w:w="1506" w:type="pct"/>
            <w:vMerge/>
            <w:shd w:val="clear" w:color="auto" w:fill="auto"/>
            <w:vAlign w:val="center"/>
          </w:tcPr>
          <w:p w14:paraId="79FFC7E5" w14:textId="77777777" w:rsidR="009853A0" w:rsidRPr="00531F67" w:rsidRDefault="009853A0" w:rsidP="001D12AA">
            <w:pPr>
              <w:jc w:val="center"/>
              <w:rPr>
                <w:rFonts w:ascii="Arial" w:hAnsi="Arial" w:cs="Arial"/>
                <w:noProof/>
                <w:sz w:val="22"/>
                <w:szCs w:val="22"/>
                <w:lang w:val="bs-Latn-BA"/>
              </w:rPr>
            </w:pPr>
          </w:p>
        </w:tc>
        <w:tc>
          <w:tcPr>
            <w:tcW w:w="1306" w:type="pct"/>
            <w:gridSpan w:val="2"/>
            <w:shd w:val="clear" w:color="auto" w:fill="auto"/>
            <w:vAlign w:val="center"/>
          </w:tcPr>
          <w:p w14:paraId="79FFC7E6"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mg/Nm</w:t>
            </w:r>
            <w:r w:rsidRPr="00531F67">
              <w:rPr>
                <w:rFonts w:ascii="Arial" w:hAnsi="Arial" w:cs="Arial"/>
                <w:noProof/>
                <w:sz w:val="22"/>
                <w:szCs w:val="22"/>
                <w:vertAlign w:val="superscript"/>
                <w:lang w:val="bs-Latn-BA"/>
              </w:rPr>
              <w:t>3</w:t>
            </w:r>
          </w:p>
        </w:tc>
        <w:tc>
          <w:tcPr>
            <w:tcW w:w="1022" w:type="pct"/>
            <w:gridSpan w:val="2"/>
            <w:shd w:val="clear" w:color="auto" w:fill="auto"/>
            <w:vAlign w:val="center"/>
          </w:tcPr>
          <w:p w14:paraId="79FFC7E7"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kg/h</w:t>
            </w:r>
          </w:p>
        </w:tc>
      </w:tr>
      <w:tr w:rsidR="009853A0" w:rsidRPr="00531F67" w14:paraId="79FFC7EF" w14:textId="77777777" w:rsidTr="00531F67">
        <w:tc>
          <w:tcPr>
            <w:tcW w:w="1166" w:type="pct"/>
            <w:vMerge/>
            <w:shd w:val="clear" w:color="auto" w:fill="auto"/>
            <w:vAlign w:val="center"/>
          </w:tcPr>
          <w:p w14:paraId="79FFC7E9" w14:textId="77777777" w:rsidR="009853A0" w:rsidRPr="00531F67" w:rsidRDefault="009853A0" w:rsidP="001D12AA">
            <w:pPr>
              <w:jc w:val="center"/>
              <w:rPr>
                <w:rFonts w:ascii="Arial" w:hAnsi="Arial" w:cs="Arial"/>
                <w:noProof/>
                <w:sz w:val="22"/>
                <w:szCs w:val="22"/>
                <w:lang w:val="bs-Latn-BA"/>
              </w:rPr>
            </w:pPr>
          </w:p>
        </w:tc>
        <w:tc>
          <w:tcPr>
            <w:tcW w:w="1506" w:type="pct"/>
            <w:vMerge/>
            <w:shd w:val="clear" w:color="auto" w:fill="auto"/>
            <w:vAlign w:val="center"/>
          </w:tcPr>
          <w:p w14:paraId="79FFC7EA" w14:textId="77777777" w:rsidR="009853A0" w:rsidRPr="00531F67" w:rsidRDefault="009853A0" w:rsidP="001D12AA">
            <w:pPr>
              <w:jc w:val="center"/>
              <w:rPr>
                <w:rFonts w:ascii="Arial" w:hAnsi="Arial" w:cs="Arial"/>
                <w:noProof/>
                <w:sz w:val="22"/>
                <w:szCs w:val="22"/>
                <w:lang w:val="bs-Latn-BA"/>
              </w:rPr>
            </w:pPr>
          </w:p>
        </w:tc>
        <w:tc>
          <w:tcPr>
            <w:tcW w:w="943" w:type="pct"/>
            <w:shd w:val="clear" w:color="auto" w:fill="auto"/>
            <w:vAlign w:val="center"/>
          </w:tcPr>
          <w:p w14:paraId="79FFC7EB"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Prosjek</w:t>
            </w:r>
          </w:p>
        </w:tc>
        <w:tc>
          <w:tcPr>
            <w:tcW w:w="363" w:type="pct"/>
            <w:shd w:val="clear" w:color="auto" w:fill="auto"/>
            <w:vAlign w:val="center"/>
          </w:tcPr>
          <w:p w14:paraId="79FFC7EC"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Max.</w:t>
            </w:r>
          </w:p>
        </w:tc>
        <w:tc>
          <w:tcPr>
            <w:tcW w:w="653" w:type="pct"/>
            <w:shd w:val="clear" w:color="auto" w:fill="auto"/>
            <w:vAlign w:val="center"/>
          </w:tcPr>
          <w:p w14:paraId="79FFC7ED"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Prosjek</w:t>
            </w:r>
          </w:p>
        </w:tc>
        <w:tc>
          <w:tcPr>
            <w:tcW w:w="369" w:type="pct"/>
            <w:shd w:val="clear" w:color="auto" w:fill="auto"/>
            <w:vAlign w:val="center"/>
          </w:tcPr>
          <w:p w14:paraId="79FFC7EE"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Max.</w:t>
            </w:r>
          </w:p>
        </w:tc>
      </w:tr>
      <w:tr w:rsidR="009853A0" w:rsidRPr="00531F67" w14:paraId="79FFC7FE" w14:textId="77777777" w:rsidTr="00531F67">
        <w:tc>
          <w:tcPr>
            <w:tcW w:w="1166" w:type="pct"/>
            <w:shd w:val="clear" w:color="auto" w:fill="auto"/>
            <w:vAlign w:val="center"/>
          </w:tcPr>
          <w:p w14:paraId="79FFC7F0" w14:textId="77777777" w:rsidR="009853A0" w:rsidRPr="00531F67" w:rsidRDefault="009853A0" w:rsidP="001D12AA">
            <w:pPr>
              <w:rPr>
                <w:rFonts w:ascii="Arial" w:hAnsi="Arial" w:cs="Arial"/>
                <w:bCs/>
                <w:sz w:val="22"/>
                <w:szCs w:val="22"/>
              </w:rPr>
            </w:pPr>
            <w:r w:rsidRPr="00531F67">
              <w:rPr>
                <w:rFonts w:ascii="Arial" w:hAnsi="Arial" w:cs="Arial"/>
                <w:sz w:val="22"/>
                <w:szCs w:val="22"/>
              </w:rPr>
              <w:t>Ugljik (IV) oksid (CO</w:t>
            </w:r>
            <w:r w:rsidRPr="00531F67">
              <w:rPr>
                <w:rFonts w:ascii="Arial" w:hAnsi="Arial" w:cs="Arial"/>
                <w:sz w:val="22"/>
                <w:szCs w:val="22"/>
                <w:vertAlign w:val="subscript"/>
              </w:rPr>
              <w:t>2</w:t>
            </w:r>
            <w:r w:rsidRPr="00531F67">
              <w:rPr>
                <w:rFonts w:ascii="Arial" w:hAnsi="Arial" w:cs="Arial"/>
                <w:sz w:val="22"/>
                <w:szCs w:val="22"/>
              </w:rPr>
              <w:t>)</w:t>
            </w:r>
            <w:r w:rsidRPr="00531F67">
              <w:rPr>
                <w:rFonts w:ascii="Arial" w:hAnsi="Arial" w:cs="Arial"/>
                <w:bCs/>
                <w:sz w:val="22"/>
                <w:szCs w:val="22"/>
              </w:rPr>
              <w:t xml:space="preserve"> </w:t>
            </w:r>
          </w:p>
          <w:p w14:paraId="79FFC7F1" w14:textId="77777777" w:rsidR="009853A0" w:rsidRPr="00531F67" w:rsidRDefault="009853A0" w:rsidP="001D12AA">
            <w:pPr>
              <w:rPr>
                <w:rFonts w:ascii="Arial" w:hAnsi="Arial" w:cs="Arial"/>
                <w:noProof/>
                <w:sz w:val="22"/>
                <w:szCs w:val="22"/>
                <w:lang w:val="bs-Latn-BA"/>
              </w:rPr>
            </w:pPr>
          </w:p>
        </w:tc>
        <w:tc>
          <w:tcPr>
            <w:tcW w:w="1506" w:type="pct"/>
            <w:vMerge w:val="restart"/>
            <w:shd w:val="clear" w:color="auto" w:fill="auto"/>
          </w:tcPr>
          <w:p w14:paraId="79FFC7F2" w14:textId="77777777" w:rsidR="009853A0" w:rsidRPr="00531F67" w:rsidRDefault="009853A0" w:rsidP="001D12AA">
            <w:pPr>
              <w:rPr>
                <w:rFonts w:ascii="Arial" w:hAnsi="Arial" w:cs="Arial"/>
                <w:noProof/>
                <w:sz w:val="22"/>
                <w:szCs w:val="22"/>
                <w:lang w:val="bs-Latn-BA"/>
              </w:rPr>
            </w:pPr>
            <w:r w:rsidRPr="00531F67">
              <w:rPr>
                <w:rFonts w:ascii="Arial" w:hAnsi="Arial" w:cs="Arial"/>
                <w:noProof/>
                <w:sz w:val="22"/>
                <w:szCs w:val="22"/>
                <w:lang w:val="bs-Latn-BA"/>
              </w:rPr>
              <w:t>Vrećasti filter je rađen po licenci firme „REDECOM“ – Italija, a sljedećih je karakteristika:</w:t>
            </w:r>
          </w:p>
          <w:p w14:paraId="79FFC7F3" w14:textId="77777777" w:rsidR="009853A0" w:rsidRPr="00531F67" w:rsidRDefault="009853A0" w:rsidP="00DC3020">
            <w:pPr>
              <w:pStyle w:val="ListParagraph"/>
              <w:numPr>
                <w:ilvl w:val="0"/>
                <w:numId w:val="33"/>
              </w:numPr>
              <w:ind w:left="189" w:hanging="192"/>
              <w:jc w:val="left"/>
              <w:rPr>
                <w:rFonts w:ascii="Arial" w:hAnsi="Arial" w:cs="Arial"/>
                <w:noProof/>
                <w:sz w:val="22"/>
                <w:szCs w:val="22"/>
                <w:lang w:val="bs-Latn-BA"/>
              </w:rPr>
            </w:pPr>
            <w:r w:rsidRPr="00531F67">
              <w:rPr>
                <w:rFonts w:ascii="Arial" w:hAnsi="Arial" w:cs="Arial"/>
                <w:noProof/>
                <w:sz w:val="22"/>
                <w:szCs w:val="22"/>
                <w:lang w:val="bs-Latn-BA"/>
              </w:rPr>
              <w:lastRenderedPageBreak/>
              <w:t>tip filtera 6 DPL 22 × 12/6,</w:t>
            </w:r>
          </w:p>
          <w:p w14:paraId="79FFC7F4" w14:textId="77777777" w:rsidR="009853A0" w:rsidRPr="00531F67" w:rsidRDefault="009853A0" w:rsidP="00DC3020">
            <w:pPr>
              <w:pStyle w:val="ListParagraph"/>
              <w:numPr>
                <w:ilvl w:val="0"/>
                <w:numId w:val="33"/>
              </w:numPr>
              <w:ind w:left="189" w:hanging="192"/>
              <w:jc w:val="left"/>
              <w:rPr>
                <w:rFonts w:ascii="Arial" w:hAnsi="Arial" w:cs="Arial"/>
                <w:noProof/>
                <w:sz w:val="22"/>
                <w:szCs w:val="22"/>
                <w:lang w:val="bs-Latn-BA"/>
              </w:rPr>
            </w:pPr>
            <w:r w:rsidRPr="00531F67">
              <w:rPr>
                <w:rFonts w:ascii="Arial" w:hAnsi="Arial" w:cs="Arial"/>
                <w:noProof/>
                <w:sz w:val="22"/>
                <w:szCs w:val="22"/>
                <w:lang w:val="bs-Latn-BA"/>
              </w:rPr>
              <w:t xml:space="preserve">količina dimnih gasova 241.644 Nm3/h, </w:t>
            </w:r>
          </w:p>
          <w:p w14:paraId="79FFC7F5" w14:textId="77777777" w:rsidR="009853A0" w:rsidRPr="00531F67" w:rsidRDefault="009853A0" w:rsidP="00DC3020">
            <w:pPr>
              <w:pStyle w:val="ListParagraph"/>
              <w:numPr>
                <w:ilvl w:val="0"/>
                <w:numId w:val="33"/>
              </w:numPr>
              <w:ind w:left="189" w:hanging="192"/>
              <w:jc w:val="left"/>
              <w:rPr>
                <w:rFonts w:ascii="Arial" w:hAnsi="Arial" w:cs="Arial"/>
                <w:noProof/>
                <w:sz w:val="22"/>
                <w:szCs w:val="22"/>
                <w:lang w:val="bs-Latn-BA"/>
              </w:rPr>
            </w:pPr>
            <w:r w:rsidRPr="00531F67">
              <w:rPr>
                <w:rFonts w:ascii="Arial" w:hAnsi="Arial" w:cs="Arial"/>
                <w:noProof/>
                <w:sz w:val="22"/>
                <w:szCs w:val="22"/>
                <w:lang w:val="bs-Latn-BA"/>
              </w:rPr>
              <w:t>površina otprašivanja 8.833 m</w:t>
            </w:r>
            <w:r w:rsidRPr="00531F67">
              <w:rPr>
                <w:rFonts w:ascii="Arial" w:hAnsi="Arial" w:cs="Arial"/>
                <w:noProof/>
                <w:sz w:val="22"/>
                <w:szCs w:val="22"/>
                <w:vertAlign w:val="superscript"/>
                <w:lang w:val="bs-Latn-BA"/>
              </w:rPr>
              <w:t>2</w:t>
            </w:r>
            <w:r w:rsidRPr="00531F67">
              <w:rPr>
                <w:rFonts w:ascii="Arial" w:hAnsi="Arial" w:cs="Arial"/>
                <w:noProof/>
                <w:sz w:val="22"/>
                <w:szCs w:val="22"/>
                <w:lang w:val="bs-Latn-BA"/>
              </w:rPr>
              <w:t>,</w:t>
            </w:r>
          </w:p>
          <w:p w14:paraId="79FFC7F6" w14:textId="77777777" w:rsidR="009853A0" w:rsidRPr="00531F67" w:rsidRDefault="009853A0" w:rsidP="00DC3020">
            <w:pPr>
              <w:pStyle w:val="ListParagraph"/>
              <w:numPr>
                <w:ilvl w:val="0"/>
                <w:numId w:val="33"/>
              </w:numPr>
              <w:ind w:left="189" w:hanging="192"/>
              <w:jc w:val="left"/>
              <w:rPr>
                <w:rFonts w:ascii="Arial" w:hAnsi="Arial" w:cs="Arial"/>
                <w:noProof/>
                <w:sz w:val="22"/>
                <w:szCs w:val="22"/>
                <w:lang w:val="bs-Latn-BA"/>
              </w:rPr>
            </w:pPr>
            <w:r w:rsidRPr="00531F67">
              <w:rPr>
                <w:rFonts w:ascii="Arial" w:hAnsi="Arial" w:cs="Arial"/>
                <w:noProof/>
                <w:sz w:val="22"/>
                <w:szCs w:val="22"/>
                <w:lang w:val="bs-Latn-BA"/>
              </w:rPr>
              <w:t>ukupna potrošnja komprimiranog zraka 111 Nm</w:t>
            </w:r>
            <w:r w:rsidRPr="00531F67">
              <w:rPr>
                <w:rFonts w:ascii="Arial" w:hAnsi="Arial" w:cs="Arial"/>
                <w:noProof/>
                <w:sz w:val="22"/>
                <w:szCs w:val="22"/>
                <w:vertAlign w:val="superscript"/>
                <w:lang w:val="bs-Latn-BA"/>
              </w:rPr>
              <w:t>3</w:t>
            </w:r>
            <w:r w:rsidRPr="00531F67">
              <w:rPr>
                <w:rFonts w:ascii="Arial" w:hAnsi="Arial" w:cs="Arial"/>
                <w:noProof/>
                <w:sz w:val="22"/>
                <w:szCs w:val="22"/>
                <w:lang w:val="bs-Latn-BA"/>
              </w:rPr>
              <w:t>/h,</w:t>
            </w:r>
          </w:p>
          <w:p w14:paraId="79FFC7F7" w14:textId="77777777" w:rsidR="009853A0" w:rsidRPr="00531F67" w:rsidRDefault="009853A0" w:rsidP="00DC3020">
            <w:pPr>
              <w:pStyle w:val="ListParagraph"/>
              <w:numPr>
                <w:ilvl w:val="0"/>
                <w:numId w:val="33"/>
              </w:numPr>
              <w:ind w:left="189" w:hanging="192"/>
              <w:jc w:val="left"/>
              <w:rPr>
                <w:rFonts w:ascii="Arial" w:hAnsi="Arial" w:cs="Arial"/>
                <w:noProof/>
                <w:sz w:val="22"/>
                <w:szCs w:val="22"/>
                <w:lang w:val="bs-Latn-BA"/>
              </w:rPr>
            </w:pPr>
            <w:r w:rsidRPr="00531F67">
              <w:rPr>
                <w:rFonts w:ascii="Arial" w:hAnsi="Arial" w:cs="Arial"/>
                <w:noProof/>
                <w:sz w:val="22"/>
                <w:szCs w:val="22"/>
                <w:lang w:val="bs-Latn-BA"/>
              </w:rPr>
              <w:t xml:space="preserve">podnosi temperature do 260°C, pri optimalnim </w:t>
            </w:r>
          </w:p>
          <w:p w14:paraId="79FFC7F8" w14:textId="77777777" w:rsidR="009853A0" w:rsidRPr="00531F67" w:rsidRDefault="009853A0" w:rsidP="00DC3020">
            <w:pPr>
              <w:pStyle w:val="ListParagraph"/>
              <w:numPr>
                <w:ilvl w:val="0"/>
                <w:numId w:val="33"/>
              </w:numPr>
              <w:ind w:left="189" w:hanging="192"/>
              <w:jc w:val="left"/>
              <w:rPr>
                <w:rFonts w:ascii="Arial" w:hAnsi="Arial" w:cs="Arial"/>
                <w:noProof/>
                <w:sz w:val="22"/>
                <w:szCs w:val="22"/>
                <w:lang w:val="bs-Latn-BA"/>
              </w:rPr>
            </w:pPr>
            <w:r w:rsidRPr="00531F67">
              <w:rPr>
                <w:rFonts w:ascii="Arial" w:hAnsi="Arial" w:cs="Arial"/>
                <w:noProof/>
                <w:sz w:val="22"/>
                <w:szCs w:val="22"/>
                <w:lang w:val="bs-Latn-BA"/>
              </w:rPr>
              <w:t xml:space="preserve">uslovima rada, a maksimalna se kreće i do 280°C i </w:t>
            </w:r>
          </w:p>
          <w:p w14:paraId="79FFC7F9" w14:textId="77777777" w:rsidR="009853A0" w:rsidRPr="00531F67" w:rsidRDefault="009853A0" w:rsidP="00DC3020">
            <w:pPr>
              <w:pStyle w:val="ListParagraph"/>
              <w:numPr>
                <w:ilvl w:val="0"/>
                <w:numId w:val="33"/>
              </w:numPr>
              <w:ind w:left="189" w:hanging="192"/>
              <w:jc w:val="left"/>
              <w:rPr>
                <w:rFonts w:ascii="Arial" w:hAnsi="Arial" w:cs="Arial"/>
                <w:noProof/>
                <w:sz w:val="22"/>
                <w:szCs w:val="22"/>
                <w:lang w:val="bs-Latn-BA"/>
              </w:rPr>
            </w:pPr>
            <w:r w:rsidRPr="00531F67">
              <w:rPr>
                <w:rFonts w:ascii="Arial" w:hAnsi="Arial" w:cs="Arial"/>
                <w:noProof/>
                <w:sz w:val="22"/>
                <w:szCs w:val="22"/>
                <w:lang w:val="bs-Latn-BA"/>
              </w:rPr>
              <w:t>garantovani maksimalni sadržaj prašine u dimnom gasu na izlazu iz filtera može biti održan na manje od 10 mg/m</w:t>
            </w:r>
            <w:r w:rsidRPr="00531F67">
              <w:rPr>
                <w:rFonts w:ascii="Arial" w:hAnsi="Arial" w:cs="Arial"/>
                <w:noProof/>
                <w:sz w:val="22"/>
                <w:szCs w:val="22"/>
                <w:vertAlign w:val="superscript"/>
                <w:lang w:val="bs-Latn-BA"/>
              </w:rPr>
              <w:t>3</w:t>
            </w:r>
            <w:r w:rsidRPr="00531F67">
              <w:rPr>
                <w:rFonts w:ascii="Arial" w:hAnsi="Arial" w:cs="Arial"/>
                <w:noProof/>
                <w:sz w:val="22"/>
                <w:szCs w:val="22"/>
                <w:lang w:val="bs-Latn-BA"/>
              </w:rPr>
              <w:t>.</w:t>
            </w:r>
          </w:p>
        </w:tc>
        <w:tc>
          <w:tcPr>
            <w:tcW w:w="943" w:type="pct"/>
            <w:shd w:val="clear" w:color="auto" w:fill="auto"/>
            <w:vAlign w:val="center"/>
          </w:tcPr>
          <w:p w14:paraId="79FFC7FA"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lastRenderedPageBreak/>
              <w:t>9,92 vol%</w:t>
            </w:r>
          </w:p>
        </w:tc>
        <w:tc>
          <w:tcPr>
            <w:tcW w:w="363" w:type="pct"/>
            <w:shd w:val="clear" w:color="auto" w:fill="auto"/>
            <w:vAlign w:val="center"/>
          </w:tcPr>
          <w:p w14:paraId="79FFC7FB"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c>
          <w:tcPr>
            <w:tcW w:w="653" w:type="pct"/>
            <w:shd w:val="clear" w:color="auto" w:fill="auto"/>
            <w:vAlign w:val="center"/>
          </w:tcPr>
          <w:p w14:paraId="79FFC7FC"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c>
          <w:tcPr>
            <w:tcW w:w="369" w:type="pct"/>
            <w:shd w:val="clear" w:color="auto" w:fill="auto"/>
            <w:vAlign w:val="center"/>
          </w:tcPr>
          <w:p w14:paraId="79FFC7FD"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r>
      <w:tr w:rsidR="009853A0" w:rsidRPr="00531F67" w14:paraId="79FFC806" w14:textId="77777777" w:rsidTr="00531F67">
        <w:tc>
          <w:tcPr>
            <w:tcW w:w="1166" w:type="pct"/>
            <w:shd w:val="clear" w:color="auto" w:fill="auto"/>
            <w:vAlign w:val="center"/>
          </w:tcPr>
          <w:p w14:paraId="79FFC7FF" w14:textId="77777777" w:rsidR="009853A0" w:rsidRPr="00531F67" w:rsidRDefault="009853A0" w:rsidP="001D12AA">
            <w:pPr>
              <w:rPr>
                <w:rFonts w:ascii="Arial" w:hAnsi="Arial" w:cs="Arial"/>
                <w:bCs/>
                <w:sz w:val="22"/>
                <w:szCs w:val="22"/>
              </w:rPr>
            </w:pPr>
            <w:r w:rsidRPr="00531F67">
              <w:rPr>
                <w:rFonts w:ascii="Arial" w:hAnsi="Arial" w:cs="Arial"/>
                <w:sz w:val="22"/>
                <w:szCs w:val="22"/>
              </w:rPr>
              <w:t>Ugljik (II) oksid (CO)</w:t>
            </w:r>
          </w:p>
          <w:p w14:paraId="79FFC800" w14:textId="77777777" w:rsidR="009853A0" w:rsidRPr="00531F67" w:rsidRDefault="009853A0" w:rsidP="001D12AA">
            <w:pPr>
              <w:rPr>
                <w:rFonts w:ascii="Arial" w:hAnsi="Arial" w:cs="Arial"/>
                <w:noProof/>
                <w:sz w:val="22"/>
                <w:szCs w:val="22"/>
                <w:lang w:val="bs-Latn-BA"/>
              </w:rPr>
            </w:pPr>
          </w:p>
        </w:tc>
        <w:tc>
          <w:tcPr>
            <w:tcW w:w="1506" w:type="pct"/>
            <w:vMerge/>
            <w:shd w:val="clear" w:color="auto" w:fill="auto"/>
          </w:tcPr>
          <w:p w14:paraId="79FFC801" w14:textId="77777777" w:rsidR="009853A0" w:rsidRPr="00531F67" w:rsidRDefault="009853A0" w:rsidP="001D12AA">
            <w:pPr>
              <w:rPr>
                <w:rFonts w:ascii="Arial" w:hAnsi="Arial" w:cs="Arial"/>
                <w:noProof/>
                <w:sz w:val="22"/>
                <w:szCs w:val="22"/>
                <w:lang w:val="bs-Latn-BA"/>
              </w:rPr>
            </w:pPr>
          </w:p>
        </w:tc>
        <w:tc>
          <w:tcPr>
            <w:tcW w:w="943" w:type="pct"/>
            <w:shd w:val="clear" w:color="auto" w:fill="auto"/>
            <w:vAlign w:val="center"/>
          </w:tcPr>
          <w:p w14:paraId="79FFC802"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sz w:val="22"/>
                <w:szCs w:val="22"/>
              </w:rPr>
              <w:t>772,59</w:t>
            </w:r>
          </w:p>
        </w:tc>
        <w:tc>
          <w:tcPr>
            <w:tcW w:w="363" w:type="pct"/>
            <w:shd w:val="clear" w:color="auto" w:fill="auto"/>
            <w:vAlign w:val="center"/>
          </w:tcPr>
          <w:p w14:paraId="79FFC803"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c>
          <w:tcPr>
            <w:tcW w:w="653" w:type="pct"/>
            <w:shd w:val="clear" w:color="auto" w:fill="auto"/>
            <w:vAlign w:val="center"/>
          </w:tcPr>
          <w:p w14:paraId="79FFC804"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sz w:val="22"/>
                <w:szCs w:val="22"/>
              </w:rPr>
              <w:t>321,728</w:t>
            </w:r>
          </w:p>
        </w:tc>
        <w:tc>
          <w:tcPr>
            <w:tcW w:w="369" w:type="pct"/>
            <w:shd w:val="clear" w:color="auto" w:fill="auto"/>
            <w:vAlign w:val="center"/>
          </w:tcPr>
          <w:p w14:paraId="79FFC805"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r>
      <w:tr w:rsidR="009853A0" w:rsidRPr="00531F67" w14:paraId="79FFC80E" w14:textId="77777777" w:rsidTr="00531F67">
        <w:tc>
          <w:tcPr>
            <w:tcW w:w="1166" w:type="pct"/>
            <w:shd w:val="clear" w:color="auto" w:fill="auto"/>
            <w:vAlign w:val="center"/>
          </w:tcPr>
          <w:p w14:paraId="79FFC807" w14:textId="77777777" w:rsidR="009853A0" w:rsidRPr="00531F67" w:rsidRDefault="009853A0" w:rsidP="001D12AA">
            <w:pPr>
              <w:rPr>
                <w:rFonts w:ascii="Arial" w:hAnsi="Arial" w:cs="Arial"/>
                <w:bCs/>
                <w:sz w:val="22"/>
                <w:szCs w:val="22"/>
              </w:rPr>
            </w:pPr>
            <w:r w:rsidRPr="00531F67">
              <w:rPr>
                <w:rFonts w:ascii="Arial" w:hAnsi="Arial" w:cs="Arial"/>
                <w:sz w:val="22"/>
                <w:szCs w:val="22"/>
              </w:rPr>
              <w:lastRenderedPageBreak/>
              <w:t>Sumpor (IV) oksid (SO</w:t>
            </w:r>
            <w:r w:rsidRPr="00531F67">
              <w:rPr>
                <w:rFonts w:ascii="Arial" w:hAnsi="Arial" w:cs="Arial"/>
                <w:sz w:val="22"/>
                <w:szCs w:val="22"/>
                <w:vertAlign w:val="subscript"/>
              </w:rPr>
              <w:t>2</w:t>
            </w:r>
            <w:r w:rsidRPr="00531F67">
              <w:rPr>
                <w:rFonts w:ascii="Arial" w:hAnsi="Arial" w:cs="Arial"/>
                <w:sz w:val="22"/>
                <w:szCs w:val="22"/>
              </w:rPr>
              <w:t>)</w:t>
            </w:r>
          </w:p>
          <w:p w14:paraId="79FFC808" w14:textId="77777777" w:rsidR="009853A0" w:rsidRPr="00531F67" w:rsidRDefault="009853A0" w:rsidP="001D12AA">
            <w:pPr>
              <w:rPr>
                <w:rFonts w:ascii="Arial" w:hAnsi="Arial" w:cs="Arial"/>
                <w:noProof/>
                <w:sz w:val="22"/>
                <w:szCs w:val="22"/>
                <w:lang w:val="bs-Latn-BA"/>
              </w:rPr>
            </w:pPr>
          </w:p>
        </w:tc>
        <w:tc>
          <w:tcPr>
            <w:tcW w:w="1506" w:type="pct"/>
            <w:vMerge/>
            <w:shd w:val="clear" w:color="auto" w:fill="auto"/>
          </w:tcPr>
          <w:p w14:paraId="79FFC809" w14:textId="77777777" w:rsidR="009853A0" w:rsidRPr="00531F67" w:rsidRDefault="009853A0" w:rsidP="001D12AA">
            <w:pPr>
              <w:rPr>
                <w:rFonts w:ascii="Arial" w:hAnsi="Arial" w:cs="Arial"/>
                <w:noProof/>
                <w:sz w:val="22"/>
                <w:szCs w:val="22"/>
                <w:lang w:val="bs-Latn-BA"/>
              </w:rPr>
            </w:pPr>
          </w:p>
        </w:tc>
        <w:tc>
          <w:tcPr>
            <w:tcW w:w="943" w:type="pct"/>
            <w:shd w:val="clear" w:color="auto" w:fill="auto"/>
            <w:vAlign w:val="center"/>
          </w:tcPr>
          <w:p w14:paraId="79FFC80A"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sz w:val="22"/>
                <w:szCs w:val="22"/>
              </w:rPr>
              <w:t>10,29</w:t>
            </w:r>
          </w:p>
        </w:tc>
        <w:tc>
          <w:tcPr>
            <w:tcW w:w="363" w:type="pct"/>
            <w:shd w:val="clear" w:color="auto" w:fill="auto"/>
            <w:vAlign w:val="center"/>
          </w:tcPr>
          <w:p w14:paraId="79FFC80B"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c>
          <w:tcPr>
            <w:tcW w:w="653" w:type="pct"/>
            <w:shd w:val="clear" w:color="auto" w:fill="auto"/>
            <w:vAlign w:val="center"/>
          </w:tcPr>
          <w:p w14:paraId="79FFC80C"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sz w:val="22"/>
                <w:szCs w:val="22"/>
              </w:rPr>
              <w:t>2,053</w:t>
            </w:r>
          </w:p>
        </w:tc>
        <w:tc>
          <w:tcPr>
            <w:tcW w:w="369" w:type="pct"/>
            <w:shd w:val="clear" w:color="auto" w:fill="auto"/>
            <w:vAlign w:val="center"/>
          </w:tcPr>
          <w:p w14:paraId="79FFC80D"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r>
      <w:tr w:rsidR="009853A0" w:rsidRPr="00531F67" w14:paraId="79FFC816" w14:textId="77777777" w:rsidTr="00531F67">
        <w:tc>
          <w:tcPr>
            <w:tcW w:w="1166" w:type="pct"/>
            <w:shd w:val="clear" w:color="auto" w:fill="auto"/>
            <w:vAlign w:val="center"/>
          </w:tcPr>
          <w:p w14:paraId="79FFC80F" w14:textId="77777777" w:rsidR="009853A0" w:rsidRPr="00531F67" w:rsidRDefault="009853A0" w:rsidP="001D12AA">
            <w:pPr>
              <w:rPr>
                <w:rFonts w:ascii="Arial" w:hAnsi="Arial" w:cs="Arial"/>
                <w:sz w:val="22"/>
                <w:szCs w:val="22"/>
              </w:rPr>
            </w:pPr>
            <w:r w:rsidRPr="00531F67">
              <w:rPr>
                <w:rFonts w:ascii="Arial" w:hAnsi="Arial" w:cs="Arial"/>
                <w:sz w:val="22"/>
                <w:szCs w:val="22"/>
              </w:rPr>
              <w:t>Azotni oksidi (NO</w:t>
            </w:r>
            <w:r w:rsidRPr="00531F67">
              <w:rPr>
                <w:rFonts w:ascii="Arial" w:hAnsi="Arial" w:cs="Arial"/>
                <w:sz w:val="22"/>
                <w:szCs w:val="22"/>
                <w:vertAlign w:val="subscript"/>
              </w:rPr>
              <w:t>x</w:t>
            </w:r>
            <w:r w:rsidRPr="00531F67">
              <w:rPr>
                <w:rFonts w:ascii="Arial" w:hAnsi="Arial" w:cs="Arial"/>
                <w:sz w:val="22"/>
                <w:szCs w:val="22"/>
              </w:rPr>
              <w:t>)</w:t>
            </w:r>
          </w:p>
          <w:p w14:paraId="79FFC810" w14:textId="77777777" w:rsidR="009853A0" w:rsidRPr="00531F67" w:rsidRDefault="009853A0" w:rsidP="001D12AA">
            <w:pPr>
              <w:rPr>
                <w:rFonts w:ascii="Arial" w:hAnsi="Arial" w:cs="Arial"/>
                <w:noProof/>
                <w:sz w:val="22"/>
                <w:szCs w:val="22"/>
                <w:lang w:val="bs-Latn-BA"/>
              </w:rPr>
            </w:pPr>
          </w:p>
        </w:tc>
        <w:tc>
          <w:tcPr>
            <w:tcW w:w="1506" w:type="pct"/>
            <w:vMerge/>
            <w:shd w:val="clear" w:color="auto" w:fill="auto"/>
          </w:tcPr>
          <w:p w14:paraId="79FFC811" w14:textId="77777777" w:rsidR="009853A0" w:rsidRPr="00531F67" w:rsidRDefault="009853A0" w:rsidP="001D12AA">
            <w:pPr>
              <w:rPr>
                <w:rFonts w:ascii="Arial" w:hAnsi="Arial" w:cs="Arial"/>
                <w:noProof/>
                <w:sz w:val="22"/>
                <w:szCs w:val="22"/>
                <w:lang w:val="bs-Latn-BA"/>
              </w:rPr>
            </w:pPr>
          </w:p>
        </w:tc>
        <w:tc>
          <w:tcPr>
            <w:tcW w:w="943" w:type="pct"/>
            <w:shd w:val="clear" w:color="auto" w:fill="auto"/>
            <w:vAlign w:val="center"/>
          </w:tcPr>
          <w:p w14:paraId="79FFC812"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sz w:val="22"/>
                <w:szCs w:val="22"/>
              </w:rPr>
              <w:t>231,81</w:t>
            </w:r>
          </w:p>
        </w:tc>
        <w:tc>
          <w:tcPr>
            <w:tcW w:w="363" w:type="pct"/>
            <w:shd w:val="clear" w:color="auto" w:fill="auto"/>
            <w:vAlign w:val="center"/>
          </w:tcPr>
          <w:p w14:paraId="79FFC813"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c>
          <w:tcPr>
            <w:tcW w:w="653" w:type="pct"/>
            <w:shd w:val="clear" w:color="auto" w:fill="auto"/>
            <w:vAlign w:val="center"/>
          </w:tcPr>
          <w:p w14:paraId="79FFC814"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sz w:val="22"/>
                <w:szCs w:val="22"/>
              </w:rPr>
              <w:t>46,231</w:t>
            </w:r>
          </w:p>
        </w:tc>
        <w:tc>
          <w:tcPr>
            <w:tcW w:w="369" w:type="pct"/>
            <w:shd w:val="clear" w:color="auto" w:fill="auto"/>
            <w:vAlign w:val="center"/>
          </w:tcPr>
          <w:p w14:paraId="79FFC815"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r>
      <w:tr w:rsidR="009853A0" w:rsidRPr="00531F67" w14:paraId="79FFC81E" w14:textId="77777777" w:rsidTr="00531F67">
        <w:tc>
          <w:tcPr>
            <w:tcW w:w="1166" w:type="pct"/>
            <w:shd w:val="clear" w:color="auto" w:fill="auto"/>
            <w:vAlign w:val="center"/>
          </w:tcPr>
          <w:p w14:paraId="79FFC817" w14:textId="77777777" w:rsidR="009853A0" w:rsidRPr="00531F67" w:rsidRDefault="009853A0" w:rsidP="001D12AA">
            <w:pPr>
              <w:rPr>
                <w:rFonts w:ascii="Arial" w:hAnsi="Arial" w:cs="Arial"/>
                <w:sz w:val="22"/>
                <w:szCs w:val="22"/>
              </w:rPr>
            </w:pPr>
            <w:r w:rsidRPr="00531F67">
              <w:rPr>
                <w:rFonts w:ascii="Arial" w:hAnsi="Arial" w:cs="Arial"/>
                <w:sz w:val="22"/>
                <w:szCs w:val="22"/>
              </w:rPr>
              <w:t>Kisik (O</w:t>
            </w:r>
            <w:r w:rsidRPr="00531F67">
              <w:rPr>
                <w:rFonts w:ascii="Arial" w:hAnsi="Arial" w:cs="Arial"/>
                <w:sz w:val="22"/>
                <w:szCs w:val="22"/>
                <w:vertAlign w:val="subscript"/>
              </w:rPr>
              <w:t>2</w:t>
            </w:r>
            <w:r w:rsidRPr="00531F67">
              <w:rPr>
                <w:rFonts w:ascii="Arial" w:hAnsi="Arial" w:cs="Arial"/>
                <w:sz w:val="22"/>
                <w:szCs w:val="22"/>
              </w:rPr>
              <w:t>)</w:t>
            </w:r>
          </w:p>
          <w:p w14:paraId="79FFC818" w14:textId="77777777" w:rsidR="009853A0" w:rsidRPr="00531F67" w:rsidRDefault="009853A0" w:rsidP="001D12AA">
            <w:pPr>
              <w:rPr>
                <w:rFonts w:ascii="Arial" w:hAnsi="Arial" w:cs="Arial"/>
                <w:noProof/>
                <w:sz w:val="22"/>
                <w:szCs w:val="22"/>
                <w:lang w:val="bs-Latn-BA"/>
              </w:rPr>
            </w:pPr>
          </w:p>
        </w:tc>
        <w:tc>
          <w:tcPr>
            <w:tcW w:w="1506" w:type="pct"/>
            <w:vMerge/>
            <w:shd w:val="clear" w:color="auto" w:fill="auto"/>
          </w:tcPr>
          <w:p w14:paraId="79FFC819" w14:textId="77777777" w:rsidR="009853A0" w:rsidRPr="00531F67" w:rsidRDefault="009853A0" w:rsidP="001D12AA">
            <w:pPr>
              <w:rPr>
                <w:rFonts w:ascii="Arial" w:hAnsi="Arial" w:cs="Arial"/>
                <w:noProof/>
                <w:sz w:val="22"/>
                <w:szCs w:val="22"/>
                <w:lang w:val="bs-Latn-BA"/>
              </w:rPr>
            </w:pPr>
          </w:p>
        </w:tc>
        <w:tc>
          <w:tcPr>
            <w:tcW w:w="943" w:type="pct"/>
            <w:shd w:val="clear" w:color="auto" w:fill="auto"/>
            <w:vAlign w:val="center"/>
          </w:tcPr>
          <w:p w14:paraId="79FFC81A"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13,05 vol%</w:t>
            </w:r>
          </w:p>
        </w:tc>
        <w:tc>
          <w:tcPr>
            <w:tcW w:w="363" w:type="pct"/>
            <w:shd w:val="clear" w:color="auto" w:fill="auto"/>
            <w:vAlign w:val="center"/>
          </w:tcPr>
          <w:p w14:paraId="79FFC81B"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c>
          <w:tcPr>
            <w:tcW w:w="653" w:type="pct"/>
            <w:shd w:val="clear" w:color="auto" w:fill="auto"/>
            <w:vAlign w:val="center"/>
          </w:tcPr>
          <w:p w14:paraId="79FFC81C"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c>
          <w:tcPr>
            <w:tcW w:w="369" w:type="pct"/>
            <w:shd w:val="clear" w:color="auto" w:fill="auto"/>
            <w:vAlign w:val="center"/>
          </w:tcPr>
          <w:p w14:paraId="79FFC81D"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r>
      <w:tr w:rsidR="009853A0" w:rsidRPr="00531F67" w14:paraId="79FFC826" w14:textId="77777777" w:rsidTr="00531F67">
        <w:tc>
          <w:tcPr>
            <w:tcW w:w="1166" w:type="pct"/>
            <w:shd w:val="clear" w:color="auto" w:fill="auto"/>
            <w:vAlign w:val="center"/>
          </w:tcPr>
          <w:p w14:paraId="79FFC81F" w14:textId="77777777" w:rsidR="009853A0" w:rsidRPr="00531F67" w:rsidRDefault="009853A0" w:rsidP="001D12AA">
            <w:pPr>
              <w:rPr>
                <w:rFonts w:ascii="Arial" w:hAnsi="Arial" w:cs="Arial"/>
                <w:sz w:val="22"/>
                <w:szCs w:val="22"/>
              </w:rPr>
            </w:pPr>
            <w:r w:rsidRPr="00531F67">
              <w:rPr>
                <w:rFonts w:ascii="Arial" w:hAnsi="Arial" w:cs="Arial"/>
                <w:sz w:val="22"/>
                <w:szCs w:val="22"/>
              </w:rPr>
              <w:t>Čvrste čestice</w:t>
            </w:r>
          </w:p>
          <w:p w14:paraId="79FFC820" w14:textId="77777777" w:rsidR="009853A0" w:rsidRPr="00531F67" w:rsidRDefault="009853A0" w:rsidP="001D12AA">
            <w:pPr>
              <w:rPr>
                <w:rFonts w:ascii="Arial" w:hAnsi="Arial" w:cs="Arial"/>
                <w:bCs/>
                <w:sz w:val="22"/>
                <w:szCs w:val="22"/>
              </w:rPr>
            </w:pPr>
          </w:p>
        </w:tc>
        <w:tc>
          <w:tcPr>
            <w:tcW w:w="1506" w:type="pct"/>
            <w:vMerge/>
            <w:shd w:val="clear" w:color="auto" w:fill="auto"/>
          </w:tcPr>
          <w:p w14:paraId="79FFC821" w14:textId="77777777" w:rsidR="009853A0" w:rsidRPr="00531F67" w:rsidRDefault="009853A0" w:rsidP="001D12AA">
            <w:pPr>
              <w:rPr>
                <w:rFonts w:ascii="Arial" w:hAnsi="Arial" w:cs="Arial"/>
                <w:noProof/>
                <w:sz w:val="22"/>
                <w:szCs w:val="22"/>
                <w:lang w:val="bs-Latn-BA"/>
              </w:rPr>
            </w:pPr>
          </w:p>
        </w:tc>
        <w:tc>
          <w:tcPr>
            <w:tcW w:w="943" w:type="pct"/>
            <w:shd w:val="clear" w:color="auto" w:fill="auto"/>
            <w:vAlign w:val="center"/>
          </w:tcPr>
          <w:p w14:paraId="79FFC822"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10,60</w:t>
            </w:r>
          </w:p>
        </w:tc>
        <w:tc>
          <w:tcPr>
            <w:tcW w:w="363" w:type="pct"/>
            <w:shd w:val="clear" w:color="auto" w:fill="auto"/>
            <w:vAlign w:val="center"/>
          </w:tcPr>
          <w:p w14:paraId="79FFC823"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c>
          <w:tcPr>
            <w:tcW w:w="653" w:type="pct"/>
            <w:shd w:val="clear" w:color="auto" w:fill="auto"/>
            <w:vAlign w:val="center"/>
          </w:tcPr>
          <w:p w14:paraId="79FFC824"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sz w:val="22"/>
                <w:szCs w:val="22"/>
              </w:rPr>
              <w:t>2,113</w:t>
            </w:r>
          </w:p>
        </w:tc>
        <w:tc>
          <w:tcPr>
            <w:tcW w:w="369" w:type="pct"/>
            <w:shd w:val="clear" w:color="auto" w:fill="auto"/>
            <w:vAlign w:val="center"/>
          </w:tcPr>
          <w:p w14:paraId="79FFC825"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r>
      <w:tr w:rsidR="009853A0" w:rsidRPr="00531F67" w14:paraId="79FFC82E" w14:textId="77777777" w:rsidTr="00531F67">
        <w:tc>
          <w:tcPr>
            <w:tcW w:w="1166" w:type="pct"/>
            <w:shd w:val="clear" w:color="auto" w:fill="auto"/>
            <w:vAlign w:val="center"/>
          </w:tcPr>
          <w:p w14:paraId="79FFC827" w14:textId="77777777" w:rsidR="009853A0" w:rsidRPr="00531F67" w:rsidRDefault="009853A0" w:rsidP="001D12AA">
            <w:pPr>
              <w:rPr>
                <w:rFonts w:ascii="Arial" w:hAnsi="Arial" w:cs="Arial"/>
                <w:sz w:val="22"/>
                <w:szCs w:val="22"/>
              </w:rPr>
            </w:pPr>
            <w:r w:rsidRPr="00531F67">
              <w:rPr>
                <w:rFonts w:ascii="Arial" w:hAnsi="Arial" w:cs="Arial"/>
                <w:sz w:val="22"/>
                <w:szCs w:val="22"/>
              </w:rPr>
              <w:t>Hloridi (HCl)</w:t>
            </w:r>
          </w:p>
          <w:p w14:paraId="79FFC828" w14:textId="77777777" w:rsidR="009853A0" w:rsidRPr="00531F67" w:rsidRDefault="009853A0" w:rsidP="001D12AA">
            <w:pPr>
              <w:rPr>
                <w:rFonts w:ascii="Arial" w:hAnsi="Arial" w:cs="Arial"/>
                <w:sz w:val="22"/>
                <w:szCs w:val="22"/>
              </w:rPr>
            </w:pPr>
          </w:p>
        </w:tc>
        <w:tc>
          <w:tcPr>
            <w:tcW w:w="1506" w:type="pct"/>
            <w:vMerge/>
            <w:shd w:val="clear" w:color="auto" w:fill="auto"/>
          </w:tcPr>
          <w:p w14:paraId="79FFC829" w14:textId="77777777" w:rsidR="009853A0" w:rsidRPr="00531F67" w:rsidRDefault="009853A0" w:rsidP="001D12AA">
            <w:pPr>
              <w:rPr>
                <w:rFonts w:ascii="Arial" w:hAnsi="Arial" w:cs="Arial"/>
                <w:noProof/>
                <w:sz w:val="22"/>
                <w:szCs w:val="22"/>
                <w:lang w:val="bs-Latn-BA"/>
              </w:rPr>
            </w:pPr>
          </w:p>
        </w:tc>
        <w:tc>
          <w:tcPr>
            <w:tcW w:w="943" w:type="pct"/>
            <w:shd w:val="clear" w:color="auto" w:fill="auto"/>
            <w:vAlign w:val="center"/>
          </w:tcPr>
          <w:p w14:paraId="79FFC82A"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sz w:val="22"/>
                <w:szCs w:val="22"/>
              </w:rPr>
              <w:t>8,76</w:t>
            </w:r>
          </w:p>
        </w:tc>
        <w:tc>
          <w:tcPr>
            <w:tcW w:w="363" w:type="pct"/>
            <w:shd w:val="clear" w:color="auto" w:fill="auto"/>
            <w:vAlign w:val="center"/>
          </w:tcPr>
          <w:p w14:paraId="79FFC82B"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c>
          <w:tcPr>
            <w:tcW w:w="653" w:type="pct"/>
            <w:shd w:val="clear" w:color="auto" w:fill="auto"/>
            <w:vAlign w:val="center"/>
          </w:tcPr>
          <w:p w14:paraId="79FFC82C"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sz w:val="22"/>
                <w:szCs w:val="22"/>
              </w:rPr>
              <w:t>4,392</w:t>
            </w:r>
          </w:p>
        </w:tc>
        <w:tc>
          <w:tcPr>
            <w:tcW w:w="369" w:type="pct"/>
            <w:shd w:val="clear" w:color="auto" w:fill="auto"/>
            <w:vAlign w:val="center"/>
          </w:tcPr>
          <w:p w14:paraId="79FFC82D"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r>
      <w:tr w:rsidR="009853A0" w:rsidRPr="00531F67" w14:paraId="79FFC836" w14:textId="77777777" w:rsidTr="00531F67">
        <w:tc>
          <w:tcPr>
            <w:tcW w:w="1166" w:type="pct"/>
            <w:shd w:val="clear" w:color="auto" w:fill="auto"/>
            <w:vAlign w:val="center"/>
          </w:tcPr>
          <w:p w14:paraId="79FFC82F" w14:textId="77777777" w:rsidR="009853A0" w:rsidRPr="00531F67" w:rsidRDefault="009853A0" w:rsidP="001D12AA">
            <w:pPr>
              <w:rPr>
                <w:rFonts w:ascii="Arial" w:hAnsi="Arial" w:cs="Arial"/>
                <w:sz w:val="22"/>
                <w:szCs w:val="22"/>
              </w:rPr>
            </w:pPr>
            <w:r w:rsidRPr="00531F67">
              <w:rPr>
                <w:rFonts w:ascii="Arial" w:hAnsi="Arial" w:cs="Arial"/>
                <w:sz w:val="22"/>
                <w:szCs w:val="22"/>
              </w:rPr>
              <w:t>Fluoridi (HF)</w:t>
            </w:r>
          </w:p>
          <w:p w14:paraId="79FFC830" w14:textId="77777777" w:rsidR="009853A0" w:rsidRPr="00531F67" w:rsidRDefault="009853A0" w:rsidP="001D12AA">
            <w:pPr>
              <w:rPr>
                <w:rFonts w:ascii="Arial" w:hAnsi="Arial" w:cs="Arial"/>
                <w:sz w:val="22"/>
                <w:szCs w:val="22"/>
              </w:rPr>
            </w:pPr>
          </w:p>
        </w:tc>
        <w:tc>
          <w:tcPr>
            <w:tcW w:w="1506" w:type="pct"/>
            <w:vMerge/>
            <w:shd w:val="clear" w:color="auto" w:fill="auto"/>
          </w:tcPr>
          <w:p w14:paraId="79FFC831" w14:textId="77777777" w:rsidR="009853A0" w:rsidRPr="00531F67" w:rsidRDefault="009853A0" w:rsidP="001D12AA">
            <w:pPr>
              <w:rPr>
                <w:rFonts w:ascii="Arial" w:hAnsi="Arial" w:cs="Arial"/>
                <w:noProof/>
                <w:sz w:val="22"/>
                <w:szCs w:val="22"/>
                <w:lang w:val="bs-Latn-BA"/>
              </w:rPr>
            </w:pPr>
          </w:p>
        </w:tc>
        <w:tc>
          <w:tcPr>
            <w:tcW w:w="943" w:type="pct"/>
            <w:shd w:val="clear" w:color="auto" w:fill="auto"/>
            <w:vAlign w:val="center"/>
          </w:tcPr>
          <w:p w14:paraId="79FFC832"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sz w:val="22"/>
                <w:szCs w:val="22"/>
              </w:rPr>
              <w:t>0,92</w:t>
            </w:r>
          </w:p>
        </w:tc>
        <w:tc>
          <w:tcPr>
            <w:tcW w:w="363" w:type="pct"/>
            <w:shd w:val="clear" w:color="auto" w:fill="auto"/>
            <w:vAlign w:val="center"/>
          </w:tcPr>
          <w:p w14:paraId="79FFC833"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c>
          <w:tcPr>
            <w:tcW w:w="653" w:type="pct"/>
            <w:shd w:val="clear" w:color="auto" w:fill="auto"/>
            <w:vAlign w:val="center"/>
          </w:tcPr>
          <w:p w14:paraId="79FFC834"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sz w:val="22"/>
                <w:szCs w:val="22"/>
              </w:rPr>
              <w:t>0,459</w:t>
            </w:r>
          </w:p>
        </w:tc>
        <w:tc>
          <w:tcPr>
            <w:tcW w:w="369" w:type="pct"/>
            <w:shd w:val="clear" w:color="auto" w:fill="auto"/>
            <w:vAlign w:val="center"/>
          </w:tcPr>
          <w:p w14:paraId="79FFC835"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r>
      <w:tr w:rsidR="009853A0" w:rsidRPr="00531F67" w14:paraId="79FFC83E" w14:textId="77777777" w:rsidTr="00531F67">
        <w:tc>
          <w:tcPr>
            <w:tcW w:w="1166" w:type="pct"/>
            <w:shd w:val="clear" w:color="auto" w:fill="auto"/>
            <w:vAlign w:val="center"/>
          </w:tcPr>
          <w:p w14:paraId="79FFC837" w14:textId="77777777" w:rsidR="009853A0" w:rsidRPr="00531F67" w:rsidRDefault="009853A0" w:rsidP="001D12AA">
            <w:pPr>
              <w:rPr>
                <w:rFonts w:ascii="Arial" w:hAnsi="Arial" w:cs="Arial"/>
                <w:bCs/>
                <w:sz w:val="22"/>
                <w:szCs w:val="22"/>
              </w:rPr>
            </w:pPr>
            <w:r w:rsidRPr="00531F67">
              <w:rPr>
                <w:rFonts w:ascii="Arial" w:hAnsi="Arial" w:cs="Arial"/>
                <w:bCs/>
                <w:sz w:val="22"/>
                <w:szCs w:val="22"/>
              </w:rPr>
              <w:t xml:space="preserve">Udio vlage u plinovima </w:t>
            </w:r>
          </w:p>
          <w:p w14:paraId="79FFC838" w14:textId="77777777" w:rsidR="009853A0" w:rsidRPr="00531F67" w:rsidRDefault="009853A0" w:rsidP="001D12AA">
            <w:pPr>
              <w:rPr>
                <w:rFonts w:ascii="Arial" w:hAnsi="Arial" w:cs="Arial"/>
                <w:sz w:val="22"/>
                <w:szCs w:val="22"/>
              </w:rPr>
            </w:pPr>
          </w:p>
        </w:tc>
        <w:tc>
          <w:tcPr>
            <w:tcW w:w="1506" w:type="pct"/>
            <w:vMerge/>
            <w:shd w:val="clear" w:color="auto" w:fill="auto"/>
          </w:tcPr>
          <w:p w14:paraId="79FFC839" w14:textId="77777777" w:rsidR="009853A0" w:rsidRPr="00531F67" w:rsidRDefault="009853A0" w:rsidP="001D12AA">
            <w:pPr>
              <w:rPr>
                <w:rFonts w:ascii="Arial" w:hAnsi="Arial" w:cs="Arial"/>
                <w:noProof/>
                <w:sz w:val="22"/>
                <w:szCs w:val="22"/>
                <w:lang w:val="bs-Latn-BA"/>
              </w:rPr>
            </w:pPr>
          </w:p>
        </w:tc>
        <w:tc>
          <w:tcPr>
            <w:tcW w:w="943" w:type="pct"/>
            <w:shd w:val="clear" w:color="auto" w:fill="auto"/>
            <w:vAlign w:val="center"/>
          </w:tcPr>
          <w:p w14:paraId="79FFC83A"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6,18</w:t>
            </w:r>
          </w:p>
        </w:tc>
        <w:tc>
          <w:tcPr>
            <w:tcW w:w="363" w:type="pct"/>
            <w:shd w:val="clear" w:color="auto" w:fill="auto"/>
            <w:vAlign w:val="center"/>
          </w:tcPr>
          <w:p w14:paraId="79FFC83B"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c>
          <w:tcPr>
            <w:tcW w:w="653" w:type="pct"/>
            <w:shd w:val="clear" w:color="auto" w:fill="auto"/>
            <w:vAlign w:val="center"/>
          </w:tcPr>
          <w:p w14:paraId="79FFC83C"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c>
          <w:tcPr>
            <w:tcW w:w="369" w:type="pct"/>
            <w:shd w:val="clear" w:color="auto" w:fill="auto"/>
            <w:vAlign w:val="center"/>
          </w:tcPr>
          <w:p w14:paraId="79FFC83D"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r>
      <w:tr w:rsidR="009853A0" w:rsidRPr="00531F67" w14:paraId="79FFC847" w14:textId="77777777" w:rsidTr="00531F67">
        <w:tc>
          <w:tcPr>
            <w:tcW w:w="1166" w:type="pct"/>
            <w:shd w:val="clear" w:color="auto" w:fill="auto"/>
            <w:vAlign w:val="center"/>
          </w:tcPr>
          <w:p w14:paraId="79FFC83F" w14:textId="77777777" w:rsidR="009853A0" w:rsidRPr="00531F67" w:rsidRDefault="009853A0" w:rsidP="001D12AA">
            <w:pPr>
              <w:rPr>
                <w:rFonts w:ascii="Arial" w:hAnsi="Arial" w:cs="Arial"/>
                <w:bCs/>
                <w:sz w:val="22"/>
                <w:szCs w:val="22"/>
              </w:rPr>
            </w:pPr>
            <w:r w:rsidRPr="00531F67">
              <w:rPr>
                <w:rFonts w:ascii="Arial" w:hAnsi="Arial" w:cs="Arial"/>
                <w:bCs/>
                <w:sz w:val="22"/>
                <w:szCs w:val="22"/>
              </w:rPr>
              <w:t xml:space="preserve"> Ukupni ugljik </w:t>
            </w:r>
          </w:p>
          <w:p w14:paraId="79FFC840" w14:textId="77777777" w:rsidR="009853A0" w:rsidRPr="00531F67" w:rsidRDefault="009853A0" w:rsidP="001D12AA">
            <w:pPr>
              <w:rPr>
                <w:rFonts w:ascii="Arial" w:hAnsi="Arial" w:cs="Arial"/>
                <w:bCs/>
                <w:sz w:val="22"/>
                <w:szCs w:val="22"/>
              </w:rPr>
            </w:pPr>
          </w:p>
          <w:p w14:paraId="79FFC841" w14:textId="77777777" w:rsidR="009853A0" w:rsidRPr="00531F67" w:rsidRDefault="009853A0" w:rsidP="001D12AA">
            <w:pPr>
              <w:rPr>
                <w:rFonts w:ascii="Arial" w:hAnsi="Arial" w:cs="Arial"/>
                <w:bCs/>
                <w:sz w:val="22"/>
                <w:szCs w:val="22"/>
              </w:rPr>
            </w:pPr>
            <w:r w:rsidRPr="00531F67">
              <w:rPr>
                <w:rFonts w:ascii="Arial" w:hAnsi="Arial" w:cs="Arial"/>
                <w:bCs/>
                <w:sz w:val="22"/>
                <w:szCs w:val="22"/>
              </w:rPr>
              <w:t>(*TOC)</w:t>
            </w:r>
          </w:p>
        </w:tc>
        <w:tc>
          <w:tcPr>
            <w:tcW w:w="1506" w:type="pct"/>
            <w:vMerge/>
            <w:shd w:val="clear" w:color="auto" w:fill="auto"/>
          </w:tcPr>
          <w:p w14:paraId="79FFC842" w14:textId="77777777" w:rsidR="009853A0" w:rsidRPr="00531F67" w:rsidRDefault="009853A0" w:rsidP="001D12AA">
            <w:pPr>
              <w:rPr>
                <w:rFonts w:ascii="Arial" w:hAnsi="Arial" w:cs="Arial"/>
                <w:noProof/>
                <w:sz w:val="22"/>
                <w:szCs w:val="22"/>
                <w:lang w:val="bs-Latn-BA"/>
              </w:rPr>
            </w:pPr>
          </w:p>
        </w:tc>
        <w:tc>
          <w:tcPr>
            <w:tcW w:w="943" w:type="pct"/>
            <w:shd w:val="clear" w:color="auto" w:fill="auto"/>
            <w:vAlign w:val="center"/>
          </w:tcPr>
          <w:p w14:paraId="79FFC843"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82,07</w:t>
            </w:r>
          </w:p>
        </w:tc>
        <w:tc>
          <w:tcPr>
            <w:tcW w:w="363" w:type="pct"/>
            <w:shd w:val="clear" w:color="auto" w:fill="auto"/>
            <w:vAlign w:val="center"/>
          </w:tcPr>
          <w:p w14:paraId="79FFC844"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c>
          <w:tcPr>
            <w:tcW w:w="653" w:type="pct"/>
            <w:shd w:val="clear" w:color="auto" w:fill="auto"/>
            <w:vAlign w:val="center"/>
          </w:tcPr>
          <w:p w14:paraId="79FFC845"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bCs/>
                <w:sz w:val="22"/>
                <w:szCs w:val="22"/>
              </w:rPr>
              <w:t>24,253</w:t>
            </w:r>
          </w:p>
        </w:tc>
        <w:tc>
          <w:tcPr>
            <w:tcW w:w="369" w:type="pct"/>
            <w:shd w:val="clear" w:color="auto" w:fill="auto"/>
            <w:vAlign w:val="center"/>
          </w:tcPr>
          <w:p w14:paraId="79FFC846"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r>
      <w:tr w:rsidR="009853A0" w:rsidRPr="00531F67" w14:paraId="79FFC84F" w14:textId="77777777" w:rsidTr="00531F67">
        <w:tc>
          <w:tcPr>
            <w:tcW w:w="1166" w:type="pct"/>
            <w:shd w:val="clear" w:color="auto" w:fill="auto"/>
            <w:vAlign w:val="center"/>
          </w:tcPr>
          <w:p w14:paraId="79FFC848" w14:textId="77777777" w:rsidR="009853A0" w:rsidRPr="00531F67" w:rsidRDefault="009853A0" w:rsidP="001D12AA">
            <w:pPr>
              <w:jc w:val="center"/>
              <w:rPr>
                <w:rFonts w:ascii="Arial" w:hAnsi="Arial" w:cs="Arial"/>
                <w:bCs/>
                <w:sz w:val="22"/>
                <w:szCs w:val="22"/>
              </w:rPr>
            </w:pPr>
            <w:r w:rsidRPr="00531F67">
              <w:rPr>
                <w:rFonts w:ascii="Arial" w:hAnsi="Arial" w:cs="Arial"/>
                <w:bCs/>
                <w:sz w:val="22"/>
                <w:szCs w:val="22"/>
              </w:rPr>
              <w:t>**PCDD/PCDF</w:t>
            </w:r>
          </w:p>
        </w:tc>
        <w:tc>
          <w:tcPr>
            <w:tcW w:w="1506" w:type="pct"/>
            <w:vMerge/>
            <w:shd w:val="clear" w:color="auto" w:fill="auto"/>
          </w:tcPr>
          <w:p w14:paraId="79FFC849" w14:textId="77777777" w:rsidR="009853A0" w:rsidRPr="00531F67" w:rsidRDefault="009853A0" w:rsidP="001D12AA">
            <w:pPr>
              <w:rPr>
                <w:rFonts w:ascii="Arial" w:hAnsi="Arial" w:cs="Arial"/>
                <w:noProof/>
                <w:sz w:val="22"/>
                <w:szCs w:val="22"/>
                <w:lang w:val="bs-Latn-BA"/>
              </w:rPr>
            </w:pPr>
          </w:p>
        </w:tc>
        <w:tc>
          <w:tcPr>
            <w:tcW w:w="943" w:type="pct"/>
            <w:shd w:val="clear" w:color="auto" w:fill="auto"/>
            <w:vAlign w:val="center"/>
          </w:tcPr>
          <w:p w14:paraId="79FFC84A"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0,004 ng/Nm</w:t>
            </w:r>
            <w:r w:rsidRPr="00531F67">
              <w:rPr>
                <w:rFonts w:ascii="Arial" w:hAnsi="Arial" w:cs="Arial"/>
                <w:noProof/>
                <w:sz w:val="22"/>
                <w:szCs w:val="22"/>
                <w:vertAlign w:val="superscript"/>
                <w:lang w:val="bs-Latn-BA"/>
              </w:rPr>
              <w:t>3</w:t>
            </w:r>
          </w:p>
          <w:p w14:paraId="79FFC84B" w14:textId="77777777" w:rsidR="009853A0" w:rsidRPr="00531F67" w:rsidRDefault="009853A0" w:rsidP="001D12AA">
            <w:pPr>
              <w:jc w:val="center"/>
              <w:rPr>
                <w:rFonts w:ascii="Arial" w:hAnsi="Arial" w:cs="Arial"/>
                <w:noProof/>
                <w:sz w:val="22"/>
                <w:szCs w:val="22"/>
                <w:lang w:val="bs-Latn-BA"/>
              </w:rPr>
            </w:pPr>
          </w:p>
        </w:tc>
        <w:tc>
          <w:tcPr>
            <w:tcW w:w="363" w:type="pct"/>
            <w:shd w:val="clear" w:color="auto" w:fill="auto"/>
            <w:vAlign w:val="center"/>
          </w:tcPr>
          <w:p w14:paraId="79FFC84C"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c>
          <w:tcPr>
            <w:tcW w:w="653" w:type="pct"/>
            <w:shd w:val="clear" w:color="auto" w:fill="auto"/>
            <w:vAlign w:val="center"/>
          </w:tcPr>
          <w:p w14:paraId="79FFC84D"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bCs/>
                <w:sz w:val="22"/>
                <w:szCs w:val="22"/>
              </w:rPr>
              <w:t>1*10</w:t>
            </w:r>
            <w:r w:rsidRPr="00531F67">
              <w:rPr>
                <w:rFonts w:ascii="Arial" w:hAnsi="Arial" w:cs="Arial"/>
                <w:bCs/>
                <w:sz w:val="22"/>
                <w:szCs w:val="22"/>
                <w:vertAlign w:val="superscript"/>
              </w:rPr>
              <w:t>-9</w:t>
            </w:r>
          </w:p>
        </w:tc>
        <w:tc>
          <w:tcPr>
            <w:tcW w:w="369" w:type="pct"/>
            <w:shd w:val="clear" w:color="auto" w:fill="auto"/>
            <w:vAlign w:val="center"/>
          </w:tcPr>
          <w:p w14:paraId="79FFC84E"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r>
      <w:tr w:rsidR="009853A0" w:rsidRPr="00531F67" w14:paraId="79FFC856" w14:textId="77777777" w:rsidTr="00531F67">
        <w:trPr>
          <w:trHeight w:val="175"/>
        </w:trPr>
        <w:tc>
          <w:tcPr>
            <w:tcW w:w="1166" w:type="pct"/>
            <w:shd w:val="clear" w:color="auto" w:fill="auto"/>
            <w:vAlign w:val="center"/>
          </w:tcPr>
          <w:p w14:paraId="79FFC850" w14:textId="77777777" w:rsidR="009853A0" w:rsidRPr="00531F67" w:rsidRDefault="009853A0" w:rsidP="001D12AA">
            <w:pPr>
              <w:jc w:val="center"/>
              <w:rPr>
                <w:rFonts w:ascii="Arial" w:hAnsi="Arial" w:cs="Arial"/>
                <w:bCs/>
                <w:sz w:val="22"/>
                <w:szCs w:val="22"/>
              </w:rPr>
            </w:pPr>
            <w:r w:rsidRPr="00531F67">
              <w:rPr>
                <w:rFonts w:ascii="Arial" w:hAnsi="Arial" w:cs="Arial"/>
                <w:bCs/>
                <w:sz w:val="22"/>
                <w:szCs w:val="22"/>
              </w:rPr>
              <w:t>Teški metali</w:t>
            </w:r>
          </w:p>
        </w:tc>
        <w:tc>
          <w:tcPr>
            <w:tcW w:w="1506" w:type="pct"/>
            <w:vMerge/>
            <w:shd w:val="clear" w:color="auto" w:fill="auto"/>
          </w:tcPr>
          <w:p w14:paraId="79FFC851" w14:textId="77777777" w:rsidR="009853A0" w:rsidRPr="00531F67" w:rsidRDefault="009853A0" w:rsidP="001D12AA">
            <w:pPr>
              <w:rPr>
                <w:rFonts w:ascii="Arial" w:hAnsi="Arial" w:cs="Arial"/>
                <w:noProof/>
                <w:sz w:val="22"/>
                <w:szCs w:val="22"/>
                <w:lang w:val="bs-Latn-BA"/>
              </w:rPr>
            </w:pPr>
          </w:p>
        </w:tc>
        <w:tc>
          <w:tcPr>
            <w:tcW w:w="943" w:type="pct"/>
            <w:shd w:val="clear" w:color="auto" w:fill="auto"/>
          </w:tcPr>
          <w:p w14:paraId="79FFC852" w14:textId="77777777" w:rsidR="009853A0" w:rsidRPr="00531F67" w:rsidRDefault="009853A0" w:rsidP="001D12AA">
            <w:pPr>
              <w:rPr>
                <w:rFonts w:ascii="Arial" w:hAnsi="Arial" w:cs="Arial"/>
                <w:noProof/>
                <w:sz w:val="22"/>
                <w:szCs w:val="22"/>
                <w:lang w:val="bs-Latn-BA"/>
              </w:rPr>
            </w:pPr>
          </w:p>
        </w:tc>
        <w:tc>
          <w:tcPr>
            <w:tcW w:w="363" w:type="pct"/>
            <w:shd w:val="clear" w:color="auto" w:fill="auto"/>
            <w:vAlign w:val="center"/>
          </w:tcPr>
          <w:p w14:paraId="79FFC853"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c>
          <w:tcPr>
            <w:tcW w:w="653" w:type="pct"/>
            <w:shd w:val="clear" w:color="auto" w:fill="auto"/>
          </w:tcPr>
          <w:p w14:paraId="79FFC854" w14:textId="77777777" w:rsidR="009853A0" w:rsidRPr="00531F67" w:rsidRDefault="009853A0" w:rsidP="001D12AA">
            <w:pPr>
              <w:rPr>
                <w:rFonts w:ascii="Arial" w:hAnsi="Arial" w:cs="Arial"/>
                <w:noProof/>
                <w:sz w:val="22"/>
                <w:szCs w:val="22"/>
                <w:lang w:val="bs-Latn-BA"/>
              </w:rPr>
            </w:pPr>
          </w:p>
        </w:tc>
        <w:tc>
          <w:tcPr>
            <w:tcW w:w="369" w:type="pct"/>
            <w:shd w:val="clear" w:color="auto" w:fill="auto"/>
            <w:vAlign w:val="center"/>
          </w:tcPr>
          <w:p w14:paraId="79FFC855"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r>
      <w:tr w:rsidR="009853A0" w:rsidRPr="00531F67" w14:paraId="79FFC85D" w14:textId="77777777" w:rsidTr="00531F67">
        <w:trPr>
          <w:trHeight w:val="125"/>
        </w:trPr>
        <w:tc>
          <w:tcPr>
            <w:tcW w:w="1166" w:type="pct"/>
            <w:shd w:val="clear" w:color="auto" w:fill="auto"/>
          </w:tcPr>
          <w:p w14:paraId="79FFC857" w14:textId="77777777" w:rsidR="009853A0" w:rsidRPr="00531F67" w:rsidRDefault="009853A0" w:rsidP="001D12AA">
            <w:pPr>
              <w:jc w:val="center"/>
              <w:rPr>
                <w:rFonts w:ascii="Arial" w:hAnsi="Arial" w:cs="Arial"/>
                <w:bCs/>
                <w:sz w:val="22"/>
                <w:szCs w:val="22"/>
              </w:rPr>
            </w:pPr>
            <w:r w:rsidRPr="00531F67">
              <w:rPr>
                <w:rFonts w:ascii="Arial" w:hAnsi="Arial" w:cs="Arial"/>
                <w:bCs/>
                <w:sz w:val="22"/>
                <w:szCs w:val="22"/>
              </w:rPr>
              <w:t>Pb</w:t>
            </w:r>
          </w:p>
        </w:tc>
        <w:tc>
          <w:tcPr>
            <w:tcW w:w="1506" w:type="pct"/>
            <w:vMerge/>
            <w:shd w:val="clear" w:color="auto" w:fill="auto"/>
          </w:tcPr>
          <w:p w14:paraId="79FFC858" w14:textId="77777777" w:rsidR="009853A0" w:rsidRPr="00531F67" w:rsidRDefault="009853A0" w:rsidP="001D12AA">
            <w:pPr>
              <w:rPr>
                <w:rFonts w:ascii="Arial" w:hAnsi="Arial" w:cs="Arial"/>
                <w:noProof/>
                <w:sz w:val="22"/>
                <w:szCs w:val="22"/>
                <w:lang w:val="bs-Latn-BA"/>
              </w:rPr>
            </w:pPr>
          </w:p>
        </w:tc>
        <w:tc>
          <w:tcPr>
            <w:tcW w:w="943" w:type="pct"/>
            <w:shd w:val="clear" w:color="auto" w:fill="auto"/>
          </w:tcPr>
          <w:p w14:paraId="79FFC859"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sz w:val="22"/>
                <w:szCs w:val="22"/>
              </w:rPr>
              <w:t>0,087</w:t>
            </w:r>
          </w:p>
        </w:tc>
        <w:tc>
          <w:tcPr>
            <w:tcW w:w="363" w:type="pct"/>
            <w:shd w:val="clear" w:color="auto" w:fill="auto"/>
            <w:vAlign w:val="center"/>
          </w:tcPr>
          <w:p w14:paraId="79FFC85A"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c>
          <w:tcPr>
            <w:tcW w:w="653" w:type="pct"/>
            <w:shd w:val="clear" w:color="auto" w:fill="auto"/>
          </w:tcPr>
          <w:p w14:paraId="79FFC85B"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sz w:val="22"/>
                <w:szCs w:val="22"/>
              </w:rPr>
              <w:t>0,043</w:t>
            </w:r>
          </w:p>
        </w:tc>
        <w:tc>
          <w:tcPr>
            <w:tcW w:w="369" w:type="pct"/>
            <w:shd w:val="clear" w:color="auto" w:fill="auto"/>
            <w:vAlign w:val="center"/>
          </w:tcPr>
          <w:p w14:paraId="79FFC85C"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r>
      <w:tr w:rsidR="009853A0" w:rsidRPr="00531F67" w14:paraId="79FFC864" w14:textId="77777777" w:rsidTr="00531F67">
        <w:trPr>
          <w:trHeight w:val="162"/>
        </w:trPr>
        <w:tc>
          <w:tcPr>
            <w:tcW w:w="1166" w:type="pct"/>
            <w:shd w:val="clear" w:color="auto" w:fill="auto"/>
          </w:tcPr>
          <w:p w14:paraId="79FFC85E" w14:textId="77777777" w:rsidR="009853A0" w:rsidRPr="00531F67" w:rsidRDefault="009853A0" w:rsidP="001D12AA">
            <w:pPr>
              <w:jc w:val="center"/>
              <w:rPr>
                <w:rFonts w:ascii="Arial" w:hAnsi="Arial" w:cs="Arial"/>
                <w:bCs/>
                <w:sz w:val="22"/>
                <w:szCs w:val="22"/>
              </w:rPr>
            </w:pPr>
            <w:r w:rsidRPr="00531F67">
              <w:rPr>
                <w:rFonts w:ascii="Arial" w:hAnsi="Arial" w:cs="Arial"/>
                <w:bCs/>
                <w:sz w:val="22"/>
                <w:szCs w:val="22"/>
              </w:rPr>
              <w:t>Cr</w:t>
            </w:r>
          </w:p>
        </w:tc>
        <w:tc>
          <w:tcPr>
            <w:tcW w:w="1506" w:type="pct"/>
            <w:vMerge/>
            <w:shd w:val="clear" w:color="auto" w:fill="auto"/>
          </w:tcPr>
          <w:p w14:paraId="79FFC85F" w14:textId="77777777" w:rsidR="009853A0" w:rsidRPr="00531F67" w:rsidRDefault="009853A0" w:rsidP="001D12AA">
            <w:pPr>
              <w:rPr>
                <w:rFonts w:ascii="Arial" w:hAnsi="Arial" w:cs="Arial"/>
                <w:noProof/>
                <w:sz w:val="22"/>
                <w:szCs w:val="22"/>
                <w:lang w:val="bs-Latn-BA"/>
              </w:rPr>
            </w:pPr>
          </w:p>
        </w:tc>
        <w:tc>
          <w:tcPr>
            <w:tcW w:w="943" w:type="pct"/>
            <w:shd w:val="clear" w:color="auto" w:fill="auto"/>
          </w:tcPr>
          <w:p w14:paraId="79FFC860"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sz w:val="22"/>
                <w:szCs w:val="22"/>
              </w:rPr>
              <w:t>0,072</w:t>
            </w:r>
          </w:p>
        </w:tc>
        <w:tc>
          <w:tcPr>
            <w:tcW w:w="363" w:type="pct"/>
            <w:shd w:val="clear" w:color="auto" w:fill="auto"/>
            <w:vAlign w:val="center"/>
          </w:tcPr>
          <w:p w14:paraId="79FFC861"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c>
          <w:tcPr>
            <w:tcW w:w="653" w:type="pct"/>
            <w:shd w:val="clear" w:color="auto" w:fill="auto"/>
          </w:tcPr>
          <w:p w14:paraId="79FFC862"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sz w:val="22"/>
                <w:szCs w:val="22"/>
              </w:rPr>
              <w:t>0,036</w:t>
            </w:r>
          </w:p>
        </w:tc>
        <w:tc>
          <w:tcPr>
            <w:tcW w:w="369" w:type="pct"/>
            <w:shd w:val="clear" w:color="auto" w:fill="auto"/>
            <w:vAlign w:val="center"/>
          </w:tcPr>
          <w:p w14:paraId="79FFC863"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r>
      <w:tr w:rsidR="009853A0" w:rsidRPr="00531F67" w14:paraId="79FFC86B" w14:textId="77777777" w:rsidTr="00531F67">
        <w:trPr>
          <w:trHeight w:val="88"/>
        </w:trPr>
        <w:tc>
          <w:tcPr>
            <w:tcW w:w="1166" w:type="pct"/>
            <w:shd w:val="clear" w:color="auto" w:fill="auto"/>
          </w:tcPr>
          <w:p w14:paraId="79FFC865" w14:textId="77777777" w:rsidR="009853A0" w:rsidRPr="00531F67" w:rsidRDefault="009853A0" w:rsidP="001D12AA">
            <w:pPr>
              <w:jc w:val="center"/>
              <w:rPr>
                <w:rFonts w:ascii="Arial" w:hAnsi="Arial" w:cs="Arial"/>
                <w:bCs/>
                <w:sz w:val="22"/>
                <w:szCs w:val="22"/>
              </w:rPr>
            </w:pPr>
            <w:r w:rsidRPr="00531F67">
              <w:rPr>
                <w:rFonts w:ascii="Arial" w:hAnsi="Arial" w:cs="Arial"/>
                <w:bCs/>
                <w:sz w:val="22"/>
                <w:szCs w:val="22"/>
              </w:rPr>
              <w:t>Co</w:t>
            </w:r>
          </w:p>
        </w:tc>
        <w:tc>
          <w:tcPr>
            <w:tcW w:w="1506" w:type="pct"/>
            <w:vMerge/>
            <w:shd w:val="clear" w:color="auto" w:fill="auto"/>
          </w:tcPr>
          <w:p w14:paraId="79FFC866" w14:textId="77777777" w:rsidR="009853A0" w:rsidRPr="00531F67" w:rsidRDefault="009853A0" w:rsidP="001D12AA">
            <w:pPr>
              <w:rPr>
                <w:rFonts w:ascii="Arial" w:hAnsi="Arial" w:cs="Arial"/>
                <w:noProof/>
                <w:sz w:val="22"/>
                <w:szCs w:val="22"/>
                <w:lang w:val="bs-Latn-BA"/>
              </w:rPr>
            </w:pPr>
          </w:p>
        </w:tc>
        <w:tc>
          <w:tcPr>
            <w:tcW w:w="943" w:type="pct"/>
            <w:shd w:val="clear" w:color="auto" w:fill="auto"/>
          </w:tcPr>
          <w:p w14:paraId="79FFC867"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sz w:val="22"/>
                <w:szCs w:val="22"/>
              </w:rPr>
              <w:t>0,006</w:t>
            </w:r>
          </w:p>
        </w:tc>
        <w:tc>
          <w:tcPr>
            <w:tcW w:w="363" w:type="pct"/>
            <w:shd w:val="clear" w:color="auto" w:fill="auto"/>
            <w:vAlign w:val="center"/>
          </w:tcPr>
          <w:p w14:paraId="79FFC868"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c>
          <w:tcPr>
            <w:tcW w:w="653" w:type="pct"/>
            <w:shd w:val="clear" w:color="auto" w:fill="auto"/>
          </w:tcPr>
          <w:p w14:paraId="79FFC869"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sz w:val="22"/>
                <w:szCs w:val="22"/>
              </w:rPr>
              <w:t>0,003</w:t>
            </w:r>
          </w:p>
        </w:tc>
        <w:tc>
          <w:tcPr>
            <w:tcW w:w="369" w:type="pct"/>
            <w:shd w:val="clear" w:color="auto" w:fill="auto"/>
            <w:vAlign w:val="center"/>
          </w:tcPr>
          <w:p w14:paraId="79FFC86A"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r>
      <w:tr w:rsidR="009853A0" w:rsidRPr="00531F67" w14:paraId="79FFC872" w14:textId="77777777" w:rsidTr="00531F67">
        <w:trPr>
          <w:trHeight w:val="88"/>
        </w:trPr>
        <w:tc>
          <w:tcPr>
            <w:tcW w:w="1166" w:type="pct"/>
            <w:shd w:val="clear" w:color="auto" w:fill="auto"/>
          </w:tcPr>
          <w:p w14:paraId="79FFC86C" w14:textId="77777777" w:rsidR="009853A0" w:rsidRPr="00531F67" w:rsidRDefault="009853A0" w:rsidP="001D12AA">
            <w:pPr>
              <w:jc w:val="center"/>
              <w:rPr>
                <w:rFonts w:ascii="Arial" w:hAnsi="Arial" w:cs="Arial"/>
                <w:bCs/>
                <w:sz w:val="22"/>
                <w:szCs w:val="22"/>
              </w:rPr>
            </w:pPr>
            <w:r w:rsidRPr="00531F67">
              <w:rPr>
                <w:rFonts w:ascii="Arial" w:hAnsi="Arial" w:cs="Arial"/>
                <w:bCs/>
                <w:sz w:val="22"/>
                <w:szCs w:val="22"/>
              </w:rPr>
              <w:t>Cu</w:t>
            </w:r>
          </w:p>
        </w:tc>
        <w:tc>
          <w:tcPr>
            <w:tcW w:w="1506" w:type="pct"/>
            <w:vMerge/>
            <w:shd w:val="clear" w:color="auto" w:fill="auto"/>
          </w:tcPr>
          <w:p w14:paraId="79FFC86D" w14:textId="77777777" w:rsidR="009853A0" w:rsidRPr="00531F67" w:rsidRDefault="009853A0" w:rsidP="001D12AA">
            <w:pPr>
              <w:rPr>
                <w:rFonts w:ascii="Arial" w:hAnsi="Arial" w:cs="Arial"/>
                <w:noProof/>
                <w:sz w:val="22"/>
                <w:szCs w:val="22"/>
                <w:lang w:val="bs-Latn-BA"/>
              </w:rPr>
            </w:pPr>
          </w:p>
        </w:tc>
        <w:tc>
          <w:tcPr>
            <w:tcW w:w="943" w:type="pct"/>
            <w:shd w:val="clear" w:color="auto" w:fill="auto"/>
          </w:tcPr>
          <w:p w14:paraId="79FFC86E"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sz w:val="22"/>
                <w:szCs w:val="22"/>
              </w:rPr>
              <w:t>0,077</w:t>
            </w:r>
          </w:p>
        </w:tc>
        <w:tc>
          <w:tcPr>
            <w:tcW w:w="363" w:type="pct"/>
            <w:shd w:val="clear" w:color="auto" w:fill="auto"/>
            <w:vAlign w:val="center"/>
          </w:tcPr>
          <w:p w14:paraId="79FFC86F"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c>
          <w:tcPr>
            <w:tcW w:w="653" w:type="pct"/>
            <w:shd w:val="clear" w:color="auto" w:fill="auto"/>
          </w:tcPr>
          <w:p w14:paraId="79FFC870"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sz w:val="22"/>
                <w:szCs w:val="22"/>
              </w:rPr>
              <w:t>0,038</w:t>
            </w:r>
          </w:p>
        </w:tc>
        <w:tc>
          <w:tcPr>
            <w:tcW w:w="369" w:type="pct"/>
            <w:shd w:val="clear" w:color="auto" w:fill="auto"/>
            <w:vAlign w:val="center"/>
          </w:tcPr>
          <w:p w14:paraId="79FFC871"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r>
      <w:tr w:rsidR="009853A0" w:rsidRPr="00531F67" w14:paraId="79FFC879" w14:textId="77777777" w:rsidTr="00531F67">
        <w:trPr>
          <w:trHeight w:val="88"/>
        </w:trPr>
        <w:tc>
          <w:tcPr>
            <w:tcW w:w="1166" w:type="pct"/>
            <w:shd w:val="clear" w:color="auto" w:fill="auto"/>
          </w:tcPr>
          <w:p w14:paraId="79FFC873" w14:textId="77777777" w:rsidR="009853A0" w:rsidRPr="00531F67" w:rsidRDefault="009853A0" w:rsidP="001D12AA">
            <w:pPr>
              <w:jc w:val="center"/>
              <w:rPr>
                <w:rFonts w:ascii="Arial" w:hAnsi="Arial" w:cs="Arial"/>
                <w:bCs/>
                <w:sz w:val="22"/>
                <w:szCs w:val="22"/>
              </w:rPr>
            </w:pPr>
            <w:r w:rsidRPr="00531F67">
              <w:rPr>
                <w:rFonts w:ascii="Arial" w:hAnsi="Arial" w:cs="Arial"/>
                <w:bCs/>
                <w:sz w:val="22"/>
                <w:szCs w:val="22"/>
              </w:rPr>
              <w:t>Mn</w:t>
            </w:r>
          </w:p>
        </w:tc>
        <w:tc>
          <w:tcPr>
            <w:tcW w:w="1506" w:type="pct"/>
            <w:vMerge/>
            <w:shd w:val="clear" w:color="auto" w:fill="auto"/>
          </w:tcPr>
          <w:p w14:paraId="79FFC874" w14:textId="77777777" w:rsidR="009853A0" w:rsidRPr="00531F67" w:rsidRDefault="009853A0" w:rsidP="001D12AA">
            <w:pPr>
              <w:rPr>
                <w:rFonts w:ascii="Arial" w:hAnsi="Arial" w:cs="Arial"/>
                <w:noProof/>
                <w:sz w:val="22"/>
                <w:szCs w:val="22"/>
                <w:lang w:val="bs-Latn-BA"/>
              </w:rPr>
            </w:pPr>
          </w:p>
        </w:tc>
        <w:tc>
          <w:tcPr>
            <w:tcW w:w="943" w:type="pct"/>
            <w:shd w:val="clear" w:color="auto" w:fill="auto"/>
          </w:tcPr>
          <w:p w14:paraId="79FFC875"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sz w:val="22"/>
                <w:szCs w:val="22"/>
              </w:rPr>
              <w:t>0,047</w:t>
            </w:r>
          </w:p>
        </w:tc>
        <w:tc>
          <w:tcPr>
            <w:tcW w:w="363" w:type="pct"/>
            <w:shd w:val="clear" w:color="auto" w:fill="auto"/>
            <w:vAlign w:val="center"/>
          </w:tcPr>
          <w:p w14:paraId="79FFC876"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c>
          <w:tcPr>
            <w:tcW w:w="653" w:type="pct"/>
            <w:shd w:val="clear" w:color="auto" w:fill="auto"/>
          </w:tcPr>
          <w:p w14:paraId="79FFC877"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sz w:val="22"/>
                <w:szCs w:val="22"/>
              </w:rPr>
              <w:t>0,023</w:t>
            </w:r>
          </w:p>
        </w:tc>
        <w:tc>
          <w:tcPr>
            <w:tcW w:w="369" w:type="pct"/>
            <w:shd w:val="clear" w:color="auto" w:fill="auto"/>
            <w:vAlign w:val="center"/>
          </w:tcPr>
          <w:p w14:paraId="79FFC878"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r>
      <w:tr w:rsidR="009853A0" w:rsidRPr="00531F67" w14:paraId="79FFC880" w14:textId="77777777" w:rsidTr="00531F67">
        <w:trPr>
          <w:trHeight w:val="88"/>
        </w:trPr>
        <w:tc>
          <w:tcPr>
            <w:tcW w:w="1166" w:type="pct"/>
            <w:shd w:val="clear" w:color="auto" w:fill="auto"/>
          </w:tcPr>
          <w:p w14:paraId="79FFC87A" w14:textId="77777777" w:rsidR="009853A0" w:rsidRPr="00531F67" w:rsidRDefault="009853A0" w:rsidP="001D12AA">
            <w:pPr>
              <w:jc w:val="center"/>
              <w:rPr>
                <w:rFonts w:ascii="Arial" w:hAnsi="Arial" w:cs="Arial"/>
                <w:bCs/>
                <w:sz w:val="22"/>
                <w:szCs w:val="22"/>
              </w:rPr>
            </w:pPr>
            <w:r w:rsidRPr="00531F67">
              <w:rPr>
                <w:rFonts w:ascii="Arial" w:hAnsi="Arial" w:cs="Arial"/>
                <w:bCs/>
                <w:sz w:val="22"/>
                <w:szCs w:val="22"/>
              </w:rPr>
              <w:t>Ni</w:t>
            </w:r>
          </w:p>
        </w:tc>
        <w:tc>
          <w:tcPr>
            <w:tcW w:w="1506" w:type="pct"/>
            <w:vMerge/>
            <w:shd w:val="clear" w:color="auto" w:fill="auto"/>
          </w:tcPr>
          <w:p w14:paraId="79FFC87B" w14:textId="77777777" w:rsidR="009853A0" w:rsidRPr="00531F67" w:rsidRDefault="009853A0" w:rsidP="001D12AA">
            <w:pPr>
              <w:rPr>
                <w:rFonts w:ascii="Arial" w:hAnsi="Arial" w:cs="Arial"/>
                <w:noProof/>
                <w:sz w:val="22"/>
                <w:szCs w:val="22"/>
                <w:lang w:val="bs-Latn-BA"/>
              </w:rPr>
            </w:pPr>
          </w:p>
        </w:tc>
        <w:tc>
          <w:tcPr>
            <w:tcW w:w="943" w:type="pct"/>
            <w:shd w:val="clear" w:color="auto" w:fill="auto"/>
          </w:tcPr>
          <w:p w14:paraId="79FFC87C"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sz w:val="22"/>
                <w:szCs w:val="22"/>
              </w:rPr>
              <w:t>0,126</w:t>
            </w:r>
          </w:p>
        </w:tc>
        <w:tc>
          <w:tcPr>
            <w:tcW w:w="363" w:type="pct"/>
            <w:shd w:val="clear" w:color="auto" w:fill="auto"/>
            <w:vAlign w:val="center"/>
          </w:tcPr>
          <w:p w14:paraId="79FFC87D"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c>
          <w:tcPr>
            <w:tcW w:w="653" w:type="pct"/>
            <w:shd w:val="clear" w:color="auto" w:fill="auto"/>
          </w:tcPr>
          <w:p w14:paraId="79FFC87E"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sz w:val="22"/>
                <w:szCs w:val="22"/>
              </w:rPr>
              <w:t>0,063</w:t>
            </w:r>
          </w:p>
        </w:tc>
        <w:tc>
          <w:tcPr>
            <w:tcW w:w="369" w:type="pct"/>
            <w:shd w:val="clear" w:color="auto" w:fill="auto"/>
            <w:vAlign w:val="center"/>
          </w:tcPr>
          <w:p w14:paraId="79FFC87F"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r>
      <w:tr w:rsidR="009853A0" w:rsidRPr="00531F67" w14:paraId="79FFC887" w14:textId="77777777" w:rsidTr="00531F67">
        <w:trPr>
          <w:trHeight w:val="88"/>
        </w:trPr>
        <w:tc>
          <w:tcPr>
            <w:tcW w:w="1166" w:type="pct"/>
            <w:shd w:val="clear" w:color="auto" w:fill="auto"/>
            <w:vAlign w:val="center"/>
          </w:tcPr>
          <w:p w14:paraId="79FFC881" w14:textId="77777777" w:rsidR="009853A0" w:rsidRPr="00531F67" w:rsidRDefault="009853A0" w:rsidP="001D12AA">
            <w:pPr>
              <w:jc w:val="center"/>
              <w:rPr>
                <w:rFonts w:ascii="Arial" w:hAnsi="Arial" w:cs="Arial"/>
                <w:bCs/>
                <w:sz w:val="22"/>
                <w:szCs w:val="22"/>
              </w:rPr>
            </w:pPr>
            <w:r w:rsidRPr="00531F67">
              <w:rPr>
                <w:rFonts w:ascii="Arial" w:hAnsi="Arial" w:cs="Arial"/>
                <w:bCs/>
                <w:sz w:val="22"/>
                <w:szCs w:val="22"/>
              </w:rPr>
              <w:t>Cd</w:t>
            </w:r>
          </w:p>
        </w:tc>
        <w:tc>
          <w:tcPr>
            <w:tcW w:w="1506" w:type="pct"/>
            <w:vMerge/>
            <w:shd w:val="clear" w:color="auto" w:fill="auto"/>
          </w:tcPr>
          <w:p w14:paraId="79FFC882" w14:textId="77777777" w:rsidR="009853A0" w:rsidRPr="00531F67" w:rsidRDefault="009853A0" w:rsidP="001D12AA">
            <w:pPr>
              <w:rPr>
                <w:rFonts w:ascii="Arial" w:hAnsi="Arial" w:cs="Arial"/>
                <w:noProof/>
                <w:sz w:val="22"/>
                <w:szCs w:val="22"/>
                <w:lang w:val="bs-Latn-BA"/>
              </w:rPr>
            </w:pPr>
          </w:p>
        </w:tc>
        <w:tc>
          <w:tcPr>
            <w:tcW w:w="943" w:type="pct"/>
            <w:shd w:val="clear" w:color="auto" w:fill="auto"/>
          </w:tcPr>
          <w:p w14:paraId="79FFC883"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sz w:val="22"/>
                <w:szCs w:val="22"/>
              </w:rPr>
              <w:t>0,013</w:t>
            </w:r>
          </w:p>
        </w:tc>
        <w:tc>
          <w:tcPr>
            <w:tcW w:w="363" w:type="pct"/>
            <w:shd w:val="clear" w:color="auto" w:fill="auto"/>
            <w:vAlign w:val="center"/>
          </w:tcPr>
          <w:p w14:paraId="79FFC884"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c>
          <w:tcPr>
            <w:tcW w:w="653" w:type="pct"/>
            <w:shd w:val="clear" w:color="auto" w:fill="auto"/>
          </w:tcPr>
          <w:p w14:paraId="79FFC885"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sz w:val="22"/>
                <w:szCs w:val="22"/>
              </w:rPr>
              <w:t>0,007</w:t>
            </w:r>
          </w:p>
        </w:tc>
        <w:tc>
          <w:tcPr>
            <w:tcW w:w="369" w:type="pct"/>
            <w:shd w:val="clear" w:color="auto" w:fill="auto"/>
            <w:vAlign w:val="center"/>
          </w:tcPr>
          <w:p w14:paraId="79FFC886"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r>
      <w:tr w:rsidR="009853A0" w:rsidRPr="00531F67" w14:paraId="79FFC88E" w14:textId="77777777" w:rsidTr="00531F67">
        <w:trPr>
          <w:trHeight w:val="88"/>
        </w:trPr>
        <w:tc>
          <w:tcPr>
            <w:tcW w:w="1166" w:type="pct"/>
            <w:shd w:val="clear" w:color="auto" w:fill="auto"/>
            <w:vAlign w:val="center"/>
          </w:tcPr>
          <w:p w14:paraId="79FFC888" w14:textId="77777777" w:rsidR="009853A0" w:rsidRPr="00531F67" w:rsidRDefault="009853A0" w:rsidP="001D12AA">
            <w:pPr>
              <w:jc w:val="center"/>
              <w:rPr>
                <w:rFonts w:ascii="Arial" w:hAnsi="Arial" w:cs="Arial"/>
                <w:bCs/>
                <w:sz w:val="22"/>
                <w:szCs w:val="22"/>
              </w:rPr>
            </w:pPr>
            <w:r w:rsidRPr="00531F67">
              <w:rPr>
                <w:rFonts w:ascii="Arial" w:hAnsi="Arial" w:cs="Arial"/>
                <w:bCs/>
                <w:sz w:val="22"/>
                <w:szCs w:val="22"/>
              </w:rPr>
              <w:t>V</w:t>
            </w:r>
          </w:p>
        </w:tc>
        <w:tc>
          <w:tcPr>
            <w:tcW w:w="1506" w:type="pct"/>
            <w:vMerge/>
            <w:shd w:val="clear" w:color="auto" w:fill="auto"/>
          </w:tcPr>
          <w:p w14:paraId="79FFC889" w14:textId="77777777" w:rsidR="009853A0" w:rsidRPr="00531F67" w:rsidRDefault="009853A0" w:rsidP="001D12AA">
            <w:pPr>
              <w:rPr>
                <w:rFonts w:ascii="Arial" w:hAnsi="Arial" w:cs="Arial"/>
                <w:noProof/>
                <w:sz w:val="22"/>
                <w:szCs w:val="22"/>
                <w:lang w:val="bs-Latn-BA"/>
              </w:rPr>
            </w:pPr>
          </w:p>
        </w:tc>
        <w:tc>
          <w:tcPr>
            <w:tcW w:w="943" w:type="pct"/>
            <w:shd w:val="clear" w:color="auto" w:fill="auto"/>
            <w:vAlign w:val="center"/>
          </w:tcPr>
          <w:p w14:paraId="79FFC88A" w14:textId="77777777" w:rsidR="009853A0" w:rsidRPr="00531F67" w:rsidRDefault="009853A0" w:rsidP="001D12AA">
            <w:pPr>
              <w:spacing w:after="60"/>
              <w:contextualSpacing/>
              <w:jc w:val="center"/>
              <w:rPr>
                <w:rFonts w:ascii="Arial" w:hAnsi="Arial" w:cs="Arial"/>
                <w:sz w:val="22"/>
                <w:szCs w:val="22"/>
              </w:rPr>
            </w:pPr>
            <w:r w:rsidRPr="00531F67">
              <w:rPr>
                <w:rFonts w:ascii="Arial" w:hAnsi="Arial" w:cs="Arial"/>
                <w:sz w:val="22"/>
                <w:szCs w:val="22"/>
              </w:rPr>
              <w:t>&lt;20,0 mg/l – ispod limita detekcije uređaja uređaja</w:t>
            </w:r>
          </w:p>
        </w:tc>
        <w:tc>
          <w:tcPr>
            <w:tcW w:w="363" w:type="pct"/>
            <w:shd w:val="clear" w:color="auto" w:fill="auto"/>
            <w:vAlign w:val="center"/>
          </w:tcPr>
          <w:p w14:paraId="79FFC88B"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c>
          <w:tcPr>
            <w:tcW w:w="653" w:type="pct"/>
            <w:shd w:val="clear" w:color="auto" w:fill="auto"/>
            <w:vAlign w:val="center"/>
          </w:tcPr>
          <w:p w14:paraId="79FFC88C"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c>
          <w:tcPr>
            <w:tcW w:w="369" w:type="pct"/>
            <w:shd w:val="clear" w:color="auto" w:fill="auto"/>
            <w:vAlign w:val="center"/>
          </w:tcPr>
          <w:p w14:paraId="79FFC88D"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r>
      <w:tr w:rsidR="009853A0" w:rsidRPr="00531F67" w14:paraId="79FFC895" w14:textId="77777777" w:rsidTr="00531F67">
        <w:trPr>
          <w:trHeight w:val="88"/>
        </w:trPr>
        <w:tc>
          <w:tcPr>
            <w:tcW w:w="1166" w:type="pct"/>
            <w:shd w:val="clear" w:color="auto" w:fill="auto"/>
            <w:vAlign w:val="center"/>
          </w:tcPr>
          <w:p w14:paraId="79FFC88F" w14:textId="77777777" w:rsidR="009853A0" w:rsidRPr="00531F67" w:rsidRDefault="009853A0" w:rsidP="001D12AA">
            <w:pPr>
              <w:jc w:val="center"/>
              <w:rPr>
                <w:rFonts w:ascii="Arial" w:hAnsi="Arial" w:cs="Arial"/>
                <w:bCs/>
                <w:sz w:val="22"/>
                <w:szCs w:val="22"/>
              </w:rPr>
            </w:pPr>
            <w:r w:rsidRPr="00531F67">
              <w:rPr>
                <w:rFonts w:ascii="Arial" w:hAnsi="Arial" w:cs="Arial"/>
                <w:bCs/>
                <w:sz w:val="22"/>
                <w:szCs w:val="22"/>
              </w:rPr>
              <w:t>Tl</w:t>
            </w:r>
          </w:p>
        </w:tc>
        <w:tc>
          <w:tcPr>
            <w:tcW w:w="1506" w:type="pct"/>
            <w:vMerge/>
            <w:shd w:val="clear" w:color="auto" w:fill="auto"/>
          </w:tcPr>
          <w:p w14:paraId="79FFC890" w14:textId="77777777" w:rsidR="009853A0" w:rsidRPr="00531F67" w:rsidRDefault="009853A0" w:rsidP="001D12AA">
            <w:pPr>
              <w:rPr>
                <w:rFonts w:ascii="Arial" w:hAnsi="Arial" w:cs="Arial"/>
                <w:noProof/>
                <w:sz w:val="22"/>
                <w:szCs w:val="22"/>
                <w:lang w:val="bs-Latn-BA"/>
              </w:rPr>
            </w:pPr>
          </w:p>
        </w:tc>
        <w:tc>
          <w:tcPr>
            <w:tcW w:w="943" w:type="pct"/>
            <w:shd w:val="clear" w:color="auto" w:fill="auto"/>
            <w:vAlign w:val="center"/>
          </w:tcPr>
          <w:p w14:paraId="79FFC891"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sz w:val="22"/>
                <w:szCs w:val="22"/>
              </w:rPr>
              <w:t>&lt;0,2 mg/l – ispod limita detekcije uređaja uređaja</w:t>
            </w:r>
          </w:p>
        </w:tc>
        <w:tc>
          <w:tcPr>
            <w:tcW w:w="363" w:type="pct"/>
            <w:shd w:val="clear" w:color="auto" w:fill="auto"/>
            <w:vAlign w:val="center"/>
          </w:tcPr>
          <w:p w14:paraId="79FFC892"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c>
          <w:tcPr>
            <w:tcW w:w="653" w:type="pct"/>
            <w:shd w:val="clear" w:color="auto" w:fill="auto"/>
            <w:vAlign w:val="center"/>
          </w:tcPr>
          <w:p w14:paraId="79FFC893"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c>
          <w:tcPr>
            <w:tcW w:w="369" w:type="pct"/>
            <w:shd w:val="clear" w:color="auto" w:fill="auto"/>
            <w:vAlign w:val="center"/>
          </w:tcPr>
          <w:p w14:paraId="79FFC894"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r>
      <w:tr w:rsidR="009853A0" w:rsidRPr="00531F67" w14:paraId="79FFC89C" w14:textId="77777777" w:rsidTr="00531F67">
        <w:trPr>
          <w:trHeight w:val="88"/>
        </w:trPr>
        <w:tc>
          <w:tcPr>
            <w:tcW w:w="1166" w:type="pct"/>
            <w:shd w:val="clear" w:color="auto" w:fill="auto"/>
            <w:vAlign w:val="center"/>
          </w:tcPr>
          <w:p w14:paraId="79FFC896" w14:textId="77777777" w:rsidR="009853A0" w:rsidRPr="00531F67" w:rsidRDefault="009853A0" w:rsidP="001D12AA">
            <w:pPr>
              <w:jc w:val="center"/>
              <w:rPr>
                <w:rFonts w:ascii="Arial" w:hAnsi="Arial" w:cs="Arial"/>
                <w:bCs/>
                <w:sz w:val="22"/>
                <w:szCs w:val="22"/>
              </w:rPr>
            </w:pPr>
            <w:r w:rsidRPr="00531F67">
              <w:rPr>
                <w:rFonts w:ascii="Arial" w:hAnsi="Arial" w:cs="Arial"/>
                <w:bCs/>
                <w:sz w:val="22"/>
                <w:szCs w:val="22"/>
              </w:rPr>
              <w:t>Sb</w:t>
            </w:r>
          </w:p>
        </w:tc>
        <w:tc>
          <w:tcPr>
            <w:tcW w:w="1506" w:type="pct"/>
            <w:vMerge/>
            <w:shd w:val="clear" w:color="auto" w:fill="auto"/>
          </w:tcPr>
          <w:p w14:paraId="79FFC897" w14:textId="77777777" w:rsidR="009853A0" w:rsidRPr="00531F67" w:rsidRDefault="009853A0" w:rsidP="001D12AA">
            <w:pPr>
              <w:rPr>
                <w:rFonts w:ascii="Arial" w:hAnsi="Arial" w:cs="Arial"/>
                <w:noProof/>
                <w:sz w:val="22"/>
                <w:szCs w:val="22"/>
                <w:lang w:val="bs-Latn-BA"/>
              </w:rPr>
            </w:pPr>
          </w:p>
        </w:tc>
        <w:tc>
          <w:tcPr>
            <w:tcW w:w="943" w:type="pct"/>
            <w:shd w:val="clear" w:color="auto" w:fill="auto"/>
            <w:vAlign w:val="center"/>
          </w:tcPr>
          <w:p w14:paraId="79FFC898"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sz w:val="22"/>
                <w:szCs w:val="22"/>
              </w:rPr>
              <w:t>&lt;0,4 mg/l – ispod limita detekcije uređaja uređaja</w:t>
            </w:r>
          </w:p>
        </w:tc>
        <w:tc>
          <w:tcPr>
            <w:tcW w:w="363" w:type="pct"/>
            <w:shd w:val="clear" w:color="auto" w:fill="auto"/>
            <w:vAlign w:val="center"/>
          </w:tcPr>
          <w:p w14:paraId="79FFC899"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c>
          <w:tcPr>
            <w:tcW w:w="653" w:type="pct"/>
            <w:shd w:val="clear" w:color="auto" w:fill="auto"/>
            <w:vAlign w:val="center"/>
          </w:tcPr>
          <w:p w14:paraId="79FFC89A"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c>
          <w:tcPr>
            <w:tcW w:w="369" w:type="pct"/>
            <w:shd w:val="clear" w:color="auto" w:fill="auto"/>
            <w:vAlign w:val="center"/>
          </w:tcPr>
          <w:p w14:paraId="79FFC89B"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r>
      <w:tr w:rsidR="009853A0" w:rsidRPr="00531F67" w14:paraId="79FFC8A3" w14:textId="77777777" w:rsidTr="00531F67">
        <w:trPr>
          <w:trHeight w:val="88"/>
        </w:trPr>
        <w:tc>
          <w:tcPr>
            <w:tcW w:w="1166" w:type="pct"/>
            <w:shd w:val="clear" w:color="auto" w:fill="auto"/>
            <w:vAlign w:val="center"/>
          </w:tcPr>
          <w:p w14:paraId="79FFC89D" w14:textId="77777777" w:rsidR="009853A0" w:rsidRPr="00531F67" w:rsidRDefault="009853A0" w:rsidP="001D12AA">
            <w:pPr>
              <w:jc w:val="center"/>
              <w:rPr>
                <w:rFonts w:ascii="Arial" w:hAnsi="Arial" w:cs="Arial"/>
                <w:bCs/>
                <w:sz w:val="22"/>
                <w:szCs w:val="22"/>
              </w:rPr>
            </w:pPr>
            <w:r w:rsidRPr="00531F67">
              <w:rPr>
                <w:rFonts w:ascii="Arial" w:hAnsi="Arial" w:cs="Arial"/>
                <w:bCs/>
                <w:sz w:val="22"/>
                <w:szCs w:val="22"/>
              </w:rPr>
              <w:t>As</w:t>
            </w:r>
          </w:p>
        </w:tc>
        <w:tc>
          <w:tcPr>
            <w:tcW w:w="1506" w:type="pct"/>
            <w:vMerge/>
            <w:shd w:val="clear" w:color="auto" w:fill="auto"/>
          </w:tcPr>
          <w:p w14:paraId="79FFC89E" w14:textId="77777777" w:rsidR="009853A0" w:rsidRPr="00531F67" w:rsidRDefault="009853A0" w:rsidP="001D12AA">
            <w:pPr>
              <w:rPr>
                <w:rFonts w:ascii="Arial" w:hAnsi="Arial" w:cs="Arial"/>
                <w:noProof/>
                <w:sz w:val="22"/>
                <w:szCs w:val="22"/>
                <w:lang w:val="bs-Latn-BA"/>
              </w:rPr>
            </w:pPr>
          </w:p>
        </w:tc>
        <w:tc>
          <w:tcPr>
            <w:tcW w:w="943" w:type="pct"/>
            <w:shd w:val="clear" w:color="auto" w:fill="auto"/>
            <w:vAlign w:val="center"/>
          </w:tcPr>
          <w:p w14:paraId="79FFC89F"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sz w:val="22"/>
                <w:szCs w:val="22"/>
              </w:rPr>
              <w:t>&lt;0,03 mg/l – ispod limita detekcije uređaja uređaja</w:t>
            </w:r>
          </w:p>
        </w:tc>
        <w:tc>
          <w:tcPr>
            <w:tcW w:w="363" w:type="pct"/>
            <w:shd w:val="clear" w:color="auto" w:fill="auto"/>
            <w:vAlign w:val="center"/>
          </w:tcPr>
          <w:p w14:paraId="79FFC8A0"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c>
          <w:tcPr>
            <w:tcW w:w="653" w:type="pct"/>
            <w:shd w:val="clear" w:color="auto" w:fill="auto"/>
            <w:vAlign w:val="center"/>
          </w:tcPr>
          <w:p w14:paraId="79FFC8A1"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c>
          <w:tcPr>
            <w:tcW w:w="369" w:type="pct"/>
            <w:shd w:val="clear" w:color="auto" w:fill="auto"/>
            <w:vAlign w:val="center"/>
          </w:tcPr>
          <w:p w14:paraId="79FFC8A2"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r>
      <w:tr w:rsidR="009853A0" w:rsidRPr="00531F67" w14:paraId="79FFC8AA" w14:textId="77777777" w:rsidTr="00531F67">
        <w:trPr>
          <w:trHeight w:val="88"/>
        </w:trPr>
        <w:tc>
          <w:tcPr>
            <w:tcW w:w="1166" w:type="pct"/>
            <w:shd w:val="clear" w:color="auto" w:fill="auto"/>
            <w:vAlign w:val="center"/>
          </w:tcPr>
          <w:p w14:paraId="79FFC8A4" w14:textId="77777777" w:rsidR="009853A0" w:rsidRPr="00531F67" w:rsidRDefault="009853A0" w:rsidP="001D12AA">
            <w:pPr>
              <w:jc w:val="center"/>
              <w:rPr>
                <w:rFonts w:ascii="Arial" w:hAnsi="Arial" w:cs="Arial"/>
                <w:bCs/>
                <w:sz w:val="22"/>
                <w:szCs w:val="22"/>
              </w:rPr>
            </w:pPr>
            <w:r w:rsidRPr="00531F67">
              <w:rPr>
                <w:rFonts w:ascii="Arial" w:hAnsi="Arial" w:cs="Arial"/>
                <w:bCs/>
                <w:sz w:val="22"/>
                <w:szCs w:val="22"/>
              </w:rPr>
              <w:t>Hg</w:t>
            </w:r>
          </w:p>
        </w:tc>
        <w:tc>
          <w:tcPr>
            <w:tcW w:w="1506" w:type="pct"/>
            <w:vMerge/>
            <w:shd w:val="clear" w:color="auto" w:fill="auto"/>
          </w:tcPr>
          <w:p w14:paraId="79FFC8A5" w14:textId="77777777" w:rsidR="009853A0" w:rsidRPr="00531F67" w:rsidRDefault="009853A0" w:rsidP="001D12AA">
            <w:pPr>
              <w:rPr>
                <w:rFonts w:ascii="Arial" w:hAnsi="Arial" w:cs="Arial"/>
                <w:noProof/>
                <w:sz w:val="22"/>
                <w:szCs w:val="22"/>
                <w:lang w:val="bs-Latn-BA"/>
              </w:rPr>
            </w:pPr>
          </w:p>
        </w:tc>
        <w:tc>
          <w:tcPr>
            <w:tcW w:w="943" w:type="pct"/>
            <w:shd w:val="clear" w:color="auto" w:fill="auto"/>
            <w:vAlign w:val="center"/>
          </w:tcPr>
          <w:p w14:paraId="79FFC8A6" w14:textId="77777777" w:rsidR="009853A0" w:rsidRPr="00531F67" w:rsidRDefault="009853A0" w:rsidP="001D12AA">
            <w:pPr>
              <w:jc w:val="center"/>
              <w:rPr>
                <w:rFonts w:ascii="Arial" w:hAnsi="Arial" w:cs="Arial"/>
                <w:sz w:val="22"/>
                <w:szCs w:val="22"/>
              </w:rPr>
            </w:pPr>
            <w:r w:rsidRPr="00531F67">
              <w:rPr>
                <w:rFonts w:ascii="Arial" w:hAnsi="Arial" w:cs="Arial"/>
                <w:sz w:val="22"/>
                <w:szCs w:val="22"/>
              </w:rPr>
              <w:t>0,041</w:t>
            </w:r>
          </w:p>
        </w:tc>
        <w:tc>
          <w:tcPr>
            <w:tcW w:w="363" w:type="pct"/>
            <w:shd w:val="clear" w:color="auto" w:fill="auto"/>
            <w:vAlign w:val="center"/>
          </w:tcPr>
          <w:p w14:paraId="79FFC8A7"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c>
          <w:tcPr>
            <w:tcW w:w="653" w:type="pct"/>
            <w:shd w:val="clear" w:color="auto" w:fill="auto"/>
            <w:vAlign w:val="center"/>
          </w:tcPr>
          <w:p w14:paraId="79FFC8A8"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0,0075</w:t>
            </w:r>
          </w:p>
        </w:tc>
        <w:tc>
          <w:tcPr>
            <w:tcW w:w="369" w:type="pct"/>
            <w:shd w:val="clear" w:color="auto" w:fill="auto"/>
            <w:vAlign w:val="center"/>
          </w:tcPr>
          <w:p w14:paraId="79FFC8A9" w14:textId="77777777" w:rsidR="009853A0" w:rsidRPr="00531F67" w:rsidRDefault="009853A0" w:rsidP="001D12AA">
            <w:pPr>
              <w:jc w:val="center"/>
              <w:rPr>
                <w:rFonts w:ascii="Arial" w:hAnsi="Arial" w:cs="Arial"/>
                <w:noProof/>
                <w:sz w:val="22"/>
                <w:szCs w:val="22"/>
                <w:lang w:val="bs-Latn-BA"/>
              </w:rPr>
            </w:pPr>
            <w:r w:rsidRPr="00531F67">
              <w:rPr>
                <w:rFonts w:ascii="Arial" w:hAnsi="Arial" w:cs="Arial"/>
                <w:noProof/>
                <w:sz w:val="22"/>
                <w:szCs w:val="22"/>
                <w:lang w:val="bs-Latn-BA"/>
              </w:rPr>
              <w:t>-</w:t>
            </w:r>
          </w:p>
        </w:tc>
      </w:tr>
    </w:tbl>
    <w:p w14:paraId="79FFC8AB" w14:textId="77777777" w:rsidR="001D12AA" w:rsidRPr="0008367A" w:rsidRDefault="001D12AA" w:rsidP="00DC3020">
      <w:pPr>
        <w:pStyle w:val="ListParagraph"/>
        <w:numPr>
          <w:ilvl w:val="0"/>
          <w:numId w:val="35"/>
        </w:numPr>
        <w:spacing w:line="276" w:lineRule="auto"/>
        <w:jc w:val="left"/>
        <w:rPr>
          <w:rFonts w:ascii="Arial" w:hAnsi="Arial" w:cs="Arial"/>
          <w:b/>
          <w:sz w:val="16"/>
          <w:szCs w:val="16"/>
        </w:rPr>
      </w:pPr>
      <w:r w:rsidRPr="0008367A">
        <w:rPr>
          <w:rFonts w:ascii="Arial" w:hAnsi="Arial" w:cs="Arial"/>
          <w:b/>
        </w:rPr>
        <w:t xml:space="preserve">Dijelovi izvještaja </w:t>
      </w:r>
      <w:r w:rsidRPr="0008367A">
        <w:rPr>
          <w:rFonts w:ascii="Arial" w:hAnsi="Arial" w:cs="Arial"/>
          <w:b/>
          <w:sz w:val="16"/>
          <w:szCs w:val="16"/>
        </w:rPr>
        <w:t>označeni sa (*)  izvan su akreditiranog područja,</w:t>
      </w:r>
    </w:p>
    <w:p w14:paraId="79FFC8AC" w14:textId="77777777" w:rsidR="001D12AA" w:rsidRPr="0008367A" w:rsidRDefault="001D12AA" w:rsidP="00DC3020">
      <w:pPr>
        <w:pStyle w:val="ListParagraph"/>
        <w:numPr>
          <w:ilvl w:val="0"/>
          <w:numId w:val="35"/>
        </w:numPr>
        <w:spacing w:line="276" w:lineRule="auto"/>
        <w:jc w:val="left"/>
        <w:rPr>
          <w:rFonts w:ascii="Arial" w:hAnsi="Arial" w:cs="Arial"/>
          <w:b/>
          <w:sz w:val="16"/>
          <w:szCs w:val="16"/>
        </w:rPr>
      </w:pPr>
      <w:r w:rsidRPr="0008367A">
        <w:rPr>
          <w:rFonts w:ascii="Arial" w:hAnsi="Arial" w:cs="Arial"/>
          <w:b/>
          <w:sz w:val="16"/>
          <w:szCs w:val="16"/>
        </w:rPr>
        <w:t>Dijelovi izvještaja označeni sa (**)  označavaju da su rezultati dobijeni od eksternih isporučilaca,</w:t>
      </w:r>
    </w:p>
    <w:p w14:paraId="79FFC8AD" w14:textId="77777777" w:rsidR="001D12AA" w:rsidRPr="0008367A" w:rsidRDefault="001D12AA" w:rsidP="00DC3020">
      <w:pPr>
        <w:pStyle w:val="ListParagraph"/>
        <w:numPr>
          <w:ilvl w:val="0"/>
          <w:numId w:val="35"/>
        </w:numPr>
        <w:spacing w:line="276" w:lineRule="auto"/>
        <w:jc w:val="left"/>
        <w:rPr>
          <w:rFonts w:ascii="Arial" w:hAnsi="Arial" w:cs="Arial"/>
          <w:b/>
          <w:sz w:val="16"/>
          <w:szCs w:val="16"/>
        </w:rPr>
      </w:pPr>
      <w:r w:rsidRPr="0008367A">
        <w:rPr>
          <w:rFonts w:ascii="Arial" w:hAnsi="Arial" w:cs="Arial"/>
          <w:b/>
          <w:sz w:val="16"/>
          <w:szCs w:val="16"/>
        </w:rPr>
        <w:t>Koncentracije su date na normalnim uslovima tj. (0</w:t>
      </w:r>
      <w:r w:rsidRPr="0008367A">
        <w:rPr>
          <w:rFonts w:ascii="Arial" w:hAnsi="Arial" w:cs="Arial"/>
          <w:b/>
          <w:sz w:val="16"/>
          <w:szCs w:val="16"/>
          <w:vertAlign w:val="superscript"/>
        </w:rPr>
        <w:t>o</w:t>
      </w:r>
      <w:r w:rsidRPr="0008367A">
        <w:rPr>
          <w:rFonts w:ascii="Arial" w:hAnsi="Arial" w:cs="Arial"/>
          <w:b/>
          <w:sz w:val="16"/>
          <w:szCs w:val="16"/>
        </w:rPr>
        <w:t>C, 101.3 kPa) i suhim plinovima,.</w:t>
      </w:r>
    </w:p>
    <w:p w14:paraId="79FFC8AE" w14:textId="77777777" w:rsidR="001D12AA" w:rsidRPr="0008367A" w:rsidRDefault="001D12AA" w:rsidP="00DC3020">
      <w:pPr>
        <w:pStyle w:val="ListParagraph"/>
        <w:numPr>
          <w:ilvl w:val="0"/>
          <w:numId w:val="33"/>
        </w:numPr>
        <w:spacing w:line="276" w:lineRule="auto"/>
        <w:jc w:val="left"/>
        <w:rPr>
          <w:rFonts w:ascii="Arial" w:hAnsi="Arial" w:cs="Arial"/>
          <w:b/>
          <w:sz w:val="16"/>
          <w:szCs w:val="16"/>
        </w:rPr>
      </w:pPr>
      <w:r w:rsidRPr="0008367A">
        <w:rPr>
          <w:rFonts w:ascii="Arial" w:hAnsi="Arial" w:cs="Arial"/>
          <w:b/>
          <w:sz w:val="16"/>
          <w:szCs w:val="16"/>
        </w:rPr>
        <w:t>Nema podataka</w:t>
      </w:r>
    </w:p>
    <w:p w14:paraId="79FFC8AF" w14:textId="77777777" w:rsidR="001D12AA" w:rsidRPr="0008367A" w:rsidRDefault="001D12AA" w:rsidP="0021693D">
      <w:pPr>
        <w:tabs>
          <w:tab w:val="left" w:pos="567"/>
        </w:tabs>
        <w:jc w:val="both"/>
        <w:rPr>
          <w:rFonts w:ascii="Arial" w:hAnsi="Arial" w:cs="Arial"/>
          <w:sz w:val="22"/>
          <w:szCs w:val="22"/>
          <w:lang w:val="hr-BA"/>
        </w:rPr>
      </w:pPr>
    </w:p>
    <w:p w14:paraId="79FFC8B0" w14:textId="77777777" w:rsidR="0021693D" w:rsidRPr="0008367A" w:rsidRDefault="00A613C2" w:rsidP="0021693D">
      <w:pPr>
        <w:tabs>
          <w:tab w:val="left" w:pos="567"/>
        </w:tabs>
        <w:jc w:val="both"/>
        <w:rPr>
          <w:rFonts w:ascii="Arial" w:hAnsi="Arial" w:cs="Arial"/>
          <w:sz w:val="22"/>
          <w:szCs w:val="22"/>
          <w:lang w:val="hr-BA"/>
        </w:rPr>
      </w:pPr>
      <w:r w:rsidRPr="0008367A">
        <w:rPr>
          <w:rFonts w:ascii="Arial" w:hAnsi="Arial" w:cs="Arial"/>
          <w:sz w:val="22"/>
          <w:szCs w:val="22"/>
          <w:lang w:val="hr-BA"/>
        </w:rPr>
        <w:tab/>
      </w:r>
      <w:r w:rsidR="000F3E42" w:rsidRPr="0008367A">
        <w:rPr>
          <w:rFonts w:ascii="Arial" w:hAnsi="Arial" w:cs="Arial"/>
          <w:sz w:val="22"/>
          <w:szCs w:val="22"/>
          <w:lang w:val="hr-BA"/>
        </w:rPr>
        <w:t xml:space="preserve">Temeljem </w:t>
      </w:r>
      <w:r w:rsidR="00EE1808" w:rsidRPr="0008367A">
        <w:rPr>
          <w:rFonts w:ascii="Arial" w:hAnsi="Arial" w:cs="Arial"/>
          <w:sz w:val="22"/>
          <w:szCs w:val="22"/>
          <w:lang w:val="hr-BA"/>
        </w:rPr>
        <w:t>rezultata mjerenja</w:t>
      </w:r>
      <w:r w:rsidR="000F3E42" w:rsidRPr="0008367A">
        <w:rPr>
          <w:rFonts w:ascii="Arial" w:hAnsi="Arial" w:cs="Arial"/>
          <w:sz w:val="22"/>
          <w:szCs w:val="22"/>
          <w:lang w:val="hr-BA"/>
        </w:rPr>
        <w:t xml:space="preserve">, rotaciona peć u Tvornici cementa Kakanj zadovoljava uvjete propisane Pravilnikom </w:t>
      </w:r>
      <w:r w:rsidR="0021693D" w:rsidRPr="0008367A">
        <w:rPr>
          <w:rFonts w:ascii="Arial" w:hAnsi="Arial" w:cs="Arial"/>
          <w:sz w:val="22"/>
          <w:szCs w:val="22"/>
          <w:lang w:val="hr-BA"/>
        </w:rPr>
        <w:t>o uvjetima za rad postrojenja za spaljivanje otpada („Službene novine Federacije BiH“, br.: 12/05 i 102/12)</w:t>
      </w:r>
      <w:r w:rsidR="008A49AC" w:rsidRPr="0008367A">
        <w:rPr>
          <w:rFonts w:ascii="Arial" w:hAnsi="Arial" w:cs="Arial"/>
          <w:sz w:val="22"/>
          <w:szCs w:val="22"/>
          <w:lang w:val="hr-BA"/>
        </w:rPr>
        <w:t xml:space="preserve"> i direktive 2010/75/EU, te </w:t>
      </w:r>
      <w:r w:rsidR="000C5E2E" w:rsidRPr="0008367A">
        <w:rPr>
          <w:rFonts w:ascii="Arial" w:hAnsi="Arial" w:cs="Arial"/>
          <w:sz w:val="22"/>
          <w:szCs w:val="22"/>
          <w:lang w:val="hr-BA"/>
        </w:rPr>
        <w:t>nema smetnji da se u narednom periodu nastavi sa upo</w:t>
      </w:r>
      <w:r w:rsidR="008F52BA" w:rsidRPr="0008367A">
        <w:rPr>
          <w:rFonts w:ascii="Arial" w:hAnsi="Arial" w:cs="Arial"/>
          <w:sz w:val="22"/>
          <w:szCs w:val="22"/>
          <w:lang w:val="hr-BA"/>
        </w:rPr>
        <w:t>trebom</w:t>
      </w:r>
      <w:r w:rsidR="000C5E2E" w:rsidRPr="0008367A">
        <w:rPr>
          <w:rFonts w:ascii="Arial" w:hAnsi="Arial" w:cs="Arial"/>
          <w:sz w:val="22"/>
          <w:szCs w:val="22"/>
          <w:lang w:val="hr-BA"/>
        </w:rPr>
        <w:t xml:space="preserve"> alternativnih goriva, a prema zahtjevima koji su navedeni u Pravilniku</w:t>
      </w:r>
      <w:r w:rsidR="00EE1808" w:rsidRPr="0008367A">
        <w:rPr>
          <w:rFonts w:ascii="Arial" w:hAnsi="Arial" w:cs="Arial"/>
          <w:sz w:val="22"/>
          <w:szCs w:val="22"/>
          <w:lang w:val="hr-BA"/>
        </w:rPr>
        <w:t>, Direktivi</w:t>
      </w:r>
      <w:r w:rsidR="000C5E2E" w:rsidRPr="0008367A">
        <w:rPr>
          <w:rFonts w:ascii="Arial" w:hAnsi="Arial" w:cs="Arial"/>
          <w:sz w:val="22"/>
          <w:szCs w:val="22"/>
          <w:lang w:val="hr-BA"/>
        </w:rPr>
        <w:t xml:space="preserve"> i mjerama iz ove okolišne dozvole (provjere uslova rada i koncentracije polutanata).</w:t>
      </w:r>
    </w:p>
    <w:p w14:paraId="79FFC8B1" w14:textId="77777777" w:rsidR="0021693D" w:rsidRPr="0008367A" w:rsidRDefault="0021693D" w:rsidP="0021693D">
      <w:pPr>
        <w:pStyle w:val="Default"/>
        <w:rPr>
          <w:color w:val="auto"/>
          <w:lang w:val="hr-BA" w:eastAsia="hr-HR"/>
        </w:rPr>
      </w:pPr>
    </w:p>
    <w:p w14:paraId="79FFC8B2" w14:textId="77777777" w:rsidR="00A7223B" w:rsidRPr="0008367A" w:rsidRDefault="00A7223B" w:rsidP="00392D1D">
      <w:pPr>
        <w:jc w:val="both"/>
        <w:rPr>
          <w:rFonts w:ascii="Arial" w:hAnsi="Arial" w:cs="Arial"/>
          <w:bCs/>
          <w:snapToGrid w:val="0"/>
          <w:sz w:val="22"/>
          <w:szCs w:val="22"/>
          <w:lang w:val="bs-Latn-BA" w:eastAsia="en-US"/>
        </w:rPr>
      </w:pPr>
      <w:r w:rsidRPr="0008367A">
        <w:rPr>
          <w:rFonts w:ascii="Arial" w:hAnsi="Arial" w:cs="Arial"/>
          <w:bCs/>
          <w:snapToGrid w:val="0"/>
          <w:sz w:val="22"/>
          <w:szCs w:val="22"/>
          <w:lang w:val="bs-Latn-BA" w:eastAsia="en-US"/>
        </w:rPr>
        <w:t xml:space="preserve">U tabeli </w:t>
      </w:r>
      <w:r w:rsidR="005A27D2" w:rsidRPr="0008367A">
        <w:rPr>
          <w:rFonts w:ascii="Arial" w:hAnsi="Arial" w:cs="Arial"/>
          <w:bCs/>
          <w:snapToGrid w:val="0"/>
          <w:sz w:val="22"/>
          <w:szCs w:val="22"/>
          <w:lang w:val="bs-Latn-BA" w:eastAsia="en-US"/>
        </w:rPr>
        <w:t>10</w:t>
      </w:r>
      <w:r w:rsidR="0021693D" w:rsidRPr="0008367A">
        <w:rPr>
          <w:rFonts w:ascii="Arial" w:hAnsi="Arial" w:cs="Arial"/>
          <w:bCs/>
          <w:snapToGrid w:val="0"/>
          <w:sz w:val="22"/>
          <w:szCs w:val="22"/>
          <w:lang w:val="bs-Latn-BA" w:eastAsia="en-US"/>
        </w:rPr>
        <w:t>.</w:t>
      </w:r>
      <w:r w:rsidRPr="0008367A">
        <w:rPr>
          <w:rFonts w:ascii="Arial" w:hAnsi="Arial" w:cs="Arial"/>
          <w:bCs/>
          <w:snapToGrid w:val="0"/>
          <w:sz w:val="22"/>
          <w:szCs w:val="22"/>
          <w:lang w:val="bs-Latn-BA" w:eastAsia="en-US"/>
        </w:rPr>
        <w:t xml:space="preserve"> su navedene granične vrijednosti emisija u zrak pri suspaljivanju alternativnih goriva u cementnim pećima</w:t>
      </w:r>
      <w:r w:rsidR="00EE1808" w:rsidRPr="0008367A">
        <w:rPr>
          <w:rFonts w:ascii="Arial" w:hAnsi="Arial" w:cs="Arial"/>
          <w:bCs/>
          <w:snapToGrid w:val="0"/>
          <w:sz w:val="22"/>
          <w:szCs w:val="22"/>
          <w:lang w:val="bs-Latn-BA" w:eastAsia="en-US"/>
        </w:rPr>
        <w:t>, a koje ne</w:t>
      </w:r>
      <w:r w:rsidR="001F2549" w:rsidRPr="0008367A">
        <w:rPr>
          <w:rFonts w:ascii="Arial" w:hAnsi="Arial" w:cs="Arial"/>
          <w:bCs/>
          <w:snapToGrid w:val="0"/>
          <w:sz w:val="22"/>
          <w:szCs w:val="22"/>
          <w:lang w:val="bs-Latn-BA" w:eastAsia="en-US"/>
        </w:rPr>
        <w:t xml:space="preserve"> </w:t>
      </w:r>
      <w:r w:rsidR="00EE1808" w:rsidRPr="0008367A">
        <w:rPr>
          <w:rFonts w:ascii="Arial" w:hAnsi="Arial" w:cs="Arial"/>
          <w:bCs/>
          <w:snapToGrid w:val="0"/>
          <w:sz w:val="22"/>
          <w:szCs w:val="22"/>
          <w:lang w:val="bs-Latn-BA" w:eastAsia="en-US"/>
        </w:rPr>
        <w:t>smiju biti prekoračene prilikom rada peći.</w:t>
      </w:r>
    </w:p>
    <w:p w14:paraId="79FFC8B3" w14:textId="77777777" w:rsidR="00A613C2" w:rsidRPr="0008367A" w:rsidRDefault="00A613C2" w:rsidP="00A7223B">
      <w:pPr>
        <w:pStyle w:val="Caption"/>
        <w:jc w:val="both"/>
        <w:rPr>
          <w:rFonts w:ascii="Arial" w:hAnsi="Arial" w:cs="Arial"/>
          <w:sz w:val="22"/>
          <w:szCs w:val="22"/>
          <w:lang w:val="hr-BA"/>
        </w:rPr>
      </w:pPr>
    </w:p>
    <w:p w14:paraId="79FFC8B4" w14:textId="77777777" w:rsidR="00A7223B" w:rsidRPr="0008367A" w:rsidRDefault="00A7223B" w:rsidP="00A7223B">
      <w:pPr>
        <w:pStyle w:val="Caption"/>
        <w:jc w:val="both"/>
        <w:rPr>
          <w:rFonts w:ascii="Arial" w:hAnsi="Arial" w:cs="Arial"/>
          <w:b w:val="0"/>
          <w:bCs w:val="0"/>
          <w:i/>
          <w:snapToGrid w:val="0"/>
          <w:sz w:val="22"/>
          <w:szCs w:val="22"/>
          <w:lang w:val="bs-Latn-BA" w:eastAsia="en-US"/>
        </w:rPr>
      </w:pPr>
      <w:r w:rsidRPr="0008367A">
        <w:rPr>
          <w:rFonts w:ascii="Arial" w:hAnsi="Arial" w:cs="Arial"/>
          <w:b w:val="0"/>
          <w:i/>
          <w:sz w:val="22"/>
          <w:szCs w:val="22"/>
          <w:lang w:val="hr-BA"/>
        </w:rPr>
        <w:t xml:space="preserve">Tabela </w:t>
      </w:r>
      <w:r w:rsidR="005A27D2" w:rsidRPr="0008367A">
        <w:rPr>
          <w:rFonts w:ascii="Arial" w:hAnsi="Arial" w:cs="Arial"/>
          <w:b w:val="0"/>
          <w:i/>
          <w:sz w:val="22"/>
          <w:szCs w:val="22"/>
          <w:lang w:val="hr-BA"/>
        </w:rPr>
        <w:t>10</w:t>
      </w:r>
      <w:r w:rsidRPr="0008367A">
        <w:rPr>
          <w:rFonts w:ascii="Arial" w:hAnsi="Arial" w:cs="Arial"/>
          <w:b w:val="0"/>
          <w:i/>
          <w:sz w:val="22"/>
          <w:szCs w:val="22"/>
          <w:lang w:val="hr-BA"/>
        </w:rPr>
        <w:t xml:space="preserve">. </w:t>
      </w:r>
      <w:r w:rsidRPr="0008367A">
        <w:rPr>
          <w:rFonts w:ascii="Arial" w:hAnsi="Arial" w:cs="Arial"/>
          <w:b w:val="0"/>
          <w:i/>
          <w:sz w:val="22"/>
          <w:szCs w:val="22"/>
        </w:rPr>
        <w:t>Granične vrijednosti emisija - Posebne odredbe za cementne peći u kojima se vrši suspaljivanje otpada</w:t>
      </w:r>
    </w:p>
    <w:tbl>
      <w:tblPr>
        <w:tblW w:w="948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744"/>
        <w:gridCol w:w="4745"/>
      </w:tblGrid>
      <w:tr w:rsidR="00A7223B" w:rsidRPr="0008367A" w14:paraId="79FFC8B7" w14:textId="77777777" w:rsidTr="003129DF">
        <w:trPr>
          <w:trHeight w:val="598"/>
          <w:tblHeader/>
          <w:jc w:val="center"/>
        </w:trPr>
        <w:tc>
          <w:tcPr>
            <w:tcW w:w="4744" w:type="dxa"/>
            <w:shd w:val="clear" w:color="auto" w:fill="auto"/>
            <w:vAlign w:val="center"/>
          </w:tcPr>
          <w:p w14:paraId="79FFC8B5" w14:textId="77777777" w:rsidR="00A7223B" w:rsidRPr="0008367A" w:rsidRDefault="00A7223B" w:rsidP="003129DF">
            <w:pPr>
              <w:autoSpaceDE w:val="0"/>
              <w:autoSpaceDN w:val="0"/>
              <w:adjustRightInd w:val="0"/>
              <w:jc w:val="center"/>
              <w:rPr>
                <w:rFonts w:ascii="Arial" w:hAnsi="Arial" w:cs="Arial"/>
                <w:b/>
                <w:sz w:val="22"/>
                <w:szCs w:val="22"/>
              </w:rPr>
            </w:pPr>
            <w:r w:rsidRPr="0008367A">
              <w:rPr>
                <w:rFonts w:ascii="Arial" w:hAnsi="Arial" w:cs="Arial"/>
                <w:b/>
                <w:bCs/>
                <w:sz w:val="22"/>
                <w:szCs w:val="22"/>
              </w:rPr>
              <w:t>Zagađujuća materija</w:t>
            </w:r>
          </w:p>
        </w:tc>
        <w:tc>
          <w:tcPr>
            <w:tcW w:w="4745" w:type="dxa"/>
            <w:shd w:val="clear" w:color="auto" w:fill="auto"/>
            <w:vAlign w:val="center"/>
          </w:tcPr>
          <w:p w14:paraId="79FFC8B6" w14:textId="77777777" w:rsidR="00A7223B" w:rsidRPr="0008367A" w:rsidRDefault="00A7223B" w:rsidP="00290C8F">
            <w:pPr>
              <w:autoSpaceDE w:val="0"/>
              <w:autoSpaceDN w:val="0"/>
              <w:adjustRightInd w:val="0"/>
              <w:rPr>
                <w:rFonts w:ascii="Arial" w:hAnsi="Arial" w:cs="Arial"/>
                <w:b/>
                <w:sz w:val="22"/>
                <w:szCs w:val="22"/>
                <w:lang w:val="pl-PL"/>
              </w:rPr>
            </w:pPr>
            <w:r w:rsidRPr="0008367A">
              <w:rPr>
                <w:rFonts w:ascii="Arial" w:hAnsi="Arial" w:cs="Arial"/>
                <w:b/>
                <w:sz w:val="22"/>
                <w:szCs w:val="22"/>
                <w:lang w:val="pl-PL"/>
              </w:rPr>
              <w:t xml:space="preserve">Granična vrijednost emisije svedena na </w:t>
            </w:r>
            <w:r w:rsidRPr="0008367A">
              <w:rPr>
                <w:rFonts w:ascii="Arial" w:hAnsi="Arial" w:cs="Arial"/>
                <w:b/>
                <w:sz w:val="22"/>
                <w:szCs w:val="22"/>
                <w:lang w:val="bs-Latn-BA" w:eastAsia="bs-Latn-BA"/>
              </w:rPr>
              <w:t xml:space="preserve">temperaturu 273 K, pritisak 101, 3 kPa, </w:t>
            </w:r>
            <w:r w:rsidRPr="0008367A">
              <w:rPr>
                <w:rFonts w:ascii="Arial" w:hAnsi="Arial" w:cs="Arial"/>
                <w:b/>
                <w:sz w:val="22"/>
                <w:szCs w:val="22"/>
                <w:lang w:val="pl-PL"/>
              </w:rPr>
              <w:t>referentni sadržaj O</w:t>
            </w:r>
            <w:r w:rsidRPr="0008367A">
              <w:rPr>
                <w:rFonts w:ascii="Arial" w:hAnsi="Arial" w:cs="Arial"/>
                <w:b/>
                <w:sz w:val="22"/>
                <w:szCs w:val="22"/>
                <w:vertAlign w:val="subscript"/>
                <w:lang w:val="pl-PL"/>
              </w:rPr>
              <w:t>2</w:t>
            </w:r>
            <w:r w:rsidRPr="0008367A">
              <w:rPr>
                <w:rFonts w:ascii="Arial" w:hAnsi="Arial" w:cs="Arial"/>
                <w:b/>
                <w:sz w:val="22"/>
                <w:szCs w:val="22"/>
                <w:lang w:val="pl-PL"/>
              </w:rPr>
              <w:t xml:space="preserve"> od 10 % i</w:t>
            </w:r>
            <w:r w:rsidRPr="0008367A">
              <w:rPr>
                <w:rFonts w:ascii="Arial" w:hAnsi="Arial" w:cs="Arial"/>
                <w:b/>
                <w:sz w:val="22"/>
                <w:szCs w:val="22"/>
                <w:lang w:val="bs-Latn-BA" w:eastAsia="bs-Latn-BA"/>
              </w:rPr>
              <w:t xml:space="preserve"> suhi gas</w:t>
            </w:r>
          </w:p>
        </w:tc>
      </w:tr>
      <w:tr w:rsidR="00A7223B" w:rsidRPr="0008367A" w14:paraId="79FFC8BA" w14:textId="77777777" w:rsidTr="003129DF">
        <w:trPr>
          <w:trHeight w:val="170"/>
          <w:jc w:val="center"/>
        </w:trPr>
        <w:tc>
          <w:tcPr>
            <w:tcW w:w="4744" w:type="dxa"/>
            <w:shd w:val="clear" w:color="auto" w:fill="auto"/>
          </w:tcPr>
          <w:p w14:paraId="79FFC8B8" w14:textId="77777777" w:rsidR="00A7223B" w:rsidRPr="0008367A" w:rsidRDefault="00A7223B" w:rsidP="003129DF">
            <w:pPr>
              <w:spacing w:line="288" w:lineRule="auto"/>
              <w:jc w:val="both"/>
              <w:rPr>
                <w:rFonts w:ascii="Arial" w:hAnsi="Arial" w:cs="Arial"/>
                <w:sz w:val="22"/>
                <w:szCs w:val="22"/>
              </w:rPr>
            </w:pPr>
            <w:r w:rsidRPr="0008367A">
              <w:rPr>
                <w:rFonts w:ascii="Arial" w:hAnsi="Arial" w:cs="Arial"/>
                <w:sz w:val="22"/>
                <w:szCs w:val="22"/>
              </w:rPr>
              <w:t>Ukupna prašina</w:t>
            </w:r>
          </w:p>
        </w:tc>
        <w:tc>
          <w:tcPr>
            <w:tcW w:w="4745" w:type="dxa"/>
            <w:shd w:val="clear" w:color="auto" w:fill="auto"/>
          </w:tcPr>
          <w:p w14:paraId="79FFC8B9" w14:textId="77777777" w:rsidR="00A7223B" w:rsidRPr="0008367A" w:rsidRDefault="00A7223B" w:rsidP="001D12AA">
            <w:pPr>
              <w:autoSpaceDE w:val="0"/>
              <w:autoSpaceDN w:val="0"/>
              <w:adjustRightInd w:val="0"/>
              <w:jc w:val="center"/>
              <w:rPr>
                <w:rFonts w:ascii="Arial" w:hAnsi="Arial" w:cs="Arial"/>
                <w:sz w:val="22"/>
                <w:szCs w:val="22"/>
              </w:rPr>
            </w:pPr>
            <w:r w:rsidRPr="0008367A">
              <w:rPr>
                <w:rFonts w:ascii="Arial" w:hAnsi="Arial" w:cs="Arial"/>
                <w:sz w:val="22"/>
                <w:szCs w:val="22"/>
                <w:lang w:val="bs-Latn-BA" w:eastAsia="bs-Latn-BA"/>
              </w:rPr>
              <w:t>30 mg/Nm</w:t>
            </w:r>
            <w:r w:rsidRPr="0008367A">
              <w:rPr>
                <w:rFonts w:ascii="Arial" w:hAnsi="Arial" w:cs="Arial"/>
                <w:sz w:val="22"/>
                <w:szCs w:val="22"/>
                <w:vertAlign w:val="superscript"/>
                <w:lang w:val="bs-Latn-BA" w:eastAsia="bs-Latn-BA"/>
              </w:rPr>
              <w:t>3</w:t>
            </w:r>
          </w:p>
        </w:tc>
      </w:tr>
      <w:tr w:rsidR="00A7223B" w:rsidRPr="0008367A" w14:paraId="79FFC8BD" w14:textId="77777777" w:rsidTr="003129DF">
        <w:trPr>
          <w:trHeight w:val="170"/>
          <w:jc w:val="center"/>
        </w:trPr>
        <w:tc>
          <w:tcPr>
            <w:tcW w:w="4744" w:type="dxa"/>
            <w:shd w:val="clear" w:color="auto" w:fill="auto"/>
          </w:tcPr>
          <w:p w14:paraId="79FFC8BB" w14:textId="77777777" w:rsidR="00A7223B" w:rsidRPr="0008367A" w:rsidRDefault="00A7223B" w:rsidP="003129DF">
            <w:pPr>
              <w:autoSpaceDE w:val="0"/>
              <w:autoSpaceDN w:val="0"/>
              <w:adjustRightInd w:val="0"/>
              <w:rPr>
                <w:rFonts w:ascii="Arial" w:hAnsi="Arial" w:cs="Arial"/>
                <w:sz w:val="22"/>
                <w:szCs w:val="22"/>
              </w:rPr>
            </w:pPr>
            <w:r w:rsidRPr="0008367A">
              <w:rPr>
                <w:rFonts w:ascii="Arial" w:hAnsi="Arial" w:cs="Arial"/>
                <w:sz w:val="22"/>
                <w:szCs w:val="22"/>
              </w:rPr>
              <w:t>HCl</w:t>
            </w:r>
          </w:p>
        </w:tc>
        <w:tc>
          <w:tcPr>
            <w:tcW w:w="4745" w:type="dxa"/>
            <w:shd w:val="clear" w:color="auto" w:fill="auto"/>
          </w:tcPr>
          <w:p w14:paraId="79FFC8BC" w14:textId="77777777" w:rsidR="00A7223B" w:rsidRPr="0008367A" w:rsidRDefault="00A7223B" w:rsidP="001D12AA">
            <w:pPr>
              <w:autoSpaceDE w:val="0"/>
              <w:autoSpaceDN w:val="0"/>
              <w:adjustRightInd w:val="0"/>
              <w:jc w:val="center"/>
              <w:rPr>
                <w:rFonts w:ascii="Arial" w:hAnsi="Arial" w:cs="Arial"/>
                <w:sz w:val="22"/>
                <w:szCs w:val="22"/>
              </w:rPr>
            </w:pPr>
            <w:r w:rsidRPr="0008367A">
              <w:rPr>
                <w:rFonts w:ascii="Arial" w:hAnsi="Arial" w:cs="Arial"/>
                <w:sz w:val="22"/>
                <w:szCs w:val="22"/>
                <w:lang w:val="bs-Latn-BA" w:eastAsia="bs-Latn-BA"/>
              </w:rPr>
              <w:t>10 mg/Nm</w:t>
            </w:r>
            <w:r w:rsidRPr="0008367A">
              <w:rPr>
                <w:rFonts w:ascii="Arial" w:hAnsi="Arial" w:cs="Arial"/>
                <w:sz w:val="22"/>
                <w:szCs w:val="22"/>
                <w:vertAlign w:val="superscript"/>
                <w:lang w:val="bs-Latn-BA" w:eastAsia="bs-Latn-BA"/>
              </w:rPr>
              <w:t>3</w:t>
            </w:r>
          </w:p>
        </w:tc>
      </w:tr>
      <w:tr w:rsidR="00A7223B" w:rsidRPr="0008367A" w14:paraId="79FFC8C0" w14:textId="77777777" w:rsidTr="003129DF">
        <w:trPr>
          <w:trHeight w:val="170"/>
          <w:jc w:val="center"/>
        </w:trPr>
        <w:tc>
          <w:tcPr>
            <w:tcW w:w="4744" w:type="dxa"/>
            <w:shd w:val="clear" w:color="auto" w:fill="auto"/>
          </w:tcPr>
          <w:p w14:paraId="79FFC8BE" w14:textId="77777777" w:rsidR="00A7223B" w:rsidRPr="0008367A" w:rsidRDefault="00A7223B" w:rsidP="003129DF">
            <w:pPr>
              <w:autoSpaceDE w:val="0"/>
              <w:autoSpaceDN w:val="0"/>
              <w:adjustRightInd w:val="0"/>
              <w:rPr>
                <w:rFonts w:ascii="Arial" w:hAnsi="Arial" w:cs="Arial"/>
                <w:sz w:val="22"/>
                <w:szCs w:val="22"/>
              </w:rPr>
            </w:pPr>
            <w:r w:rsidRPr="0008367A">
              <w:rPr>
                <w:rFonts w:ascii="Arial" w:hAnsi="Arial" w:cs="Arial"/>
                <w:sz w:val="22"/>
                <w:szCs w:val="22"/>
              </w:rPr>
              <w:t>HF</w:t>
            </w:r>
          </w:p>
        </w:tc>
        <w:tc>
          <w:tcPr>
            <w:tcW w:w="4745" w:type="dxa"/>
            <w:shd w:val="clear" w:color="auto" w:fill="auto"/>
          </w:tcPr>
          <w:p w14:paraId="79FFC8BF" w14:textId="77777777" w:rsidR="00A7223B" w:rsidRPr="0008367A" w:rsidRDefault="00A7223B" w:rsidP="001D12AA">
            <w:pPr>
              <w:autoSpaceDE w:val="0"/>
              <w:autoSpaceDN w:val="0"/>
              <w:adjustRightInd w:val="0"/>
              <w:jc w:val="center"/>
              <w:rPr>
                <w:rFonts w:ascii="Arial" w:hAnsi="Arial" w:cs="Arial"/>
                <w:sz w:val="22"/>
                <w:szCs w:val="22"/>
              </w:rPr>
            </w:pPr>
            <w:r w:rsidRPr="0008367A">
              <w:rPr>
                <w:rFonts w:ascii="Arial" w:hAnsi="Arial" w:cs="Arial"/>
                <w:sz w:val="22"/>
                <w:szCs w:val="22"/>
                <w:lang w:val="bs-Latn-BA" w:eastAsia="bs-Latn-BA"/>
              </w:rPr>
              <w:t>1 mg/Nm</w:t>
            </w:r>
            <w:r w:rsidRPr="0008367A">
              <w:rPr>
                <w:rFonts w:ascii="Arial" w:hAnsi="Arial" w:cs="Arial"/>
                <w:sz w:val="22"/>
                <w:szCs w:val="22"/>
                <w:vertAlign w:val="superscript"/>
                <w:lang w:val="bs-Latn-BA" w:eastAsia="bs-Latn-BA"/>
              </w:rPr>
              <w:t>3</w:t>
            </w:r>
          </w:p>
        </w:tc>
      </w:tr>
      <w:tr w:rsidR="00A7223B" w:rsidRPr="0008367A" w14:paraId="79FFC8C3" w14:textId="77777777" w:rsidTr="003129DF">
        <w:trPr>
          <w:trHeight w:val="170"/>
          <w:jc w:val="center"/>
        </w:trPr>
        <w:tc>
          <w:tcPr>
            <w:tcW w:w="4744" w:type="dxa"/>
            <w:shd w:val="clear" w:color="auto" w:fill="auto"/>
          </w:tcPr>
          <w:p w14:paraId="79FFC8C1" w14:textId="77777777" w:rsidR="00A7223B" w:rsidRPr="0008367A" w:rsidRDefault="00A7223B" w:rsidP="003129DF">
            <w:pPr>
              <w:autoSpaceDE w:val="0"/>
              <w:autoSpaceDN w:val="0"/>
              <w:adjustRightInd w:val="0"/>
              <w:rPr>
                <w:rFonts w:ascii="Arial" w:hAnsi="Arial" w:cs="Arial"/>
                <w:sz w:val="22"/>
                <w:szCs w:val="22"/>
              </w:rPr>
            </w:pPr>
            <w:r w:rsidRPr="0008367A">
              <w:rPr>
                <w:rFonts w:ascii="Arial" w:hAnsi="Arial" w:cs="Arial"/>
                <w:sz w:val="22"/>
                <w:szCs w:val="22"/>
              </w:rPr>
              <w:t xml:space="preserve">NOx </w:t>
            </w:r>
          </w:p>
        </w:tc>
        <w:tc>
          <w:tcPr>
            <w:tcW w:w="4745" w:type="dxa"/>
            <w:shd w:val="clear" w:color="auto" w:fill="auto"/>
          </w:tcPr>
          <w:p w14:paraId="79FFC8C2" w14:textId="77777777" w:rsidR="00A7223B" w:rsidRPr="0008367A" w:rsidRDefault="008342A9" w:rsidP="001D12AA">
            <w:pPr>
              <w:autoSpaceDE w:val="0"/>
              <w:autoSpaceDN w:val="0"/>
              <w:adjustRightInd w:val="0"/>
              <w:jc w:val="center"/>
              <w:rPr>
                <w:rFonts w:ascii="Arial" w:hAnsi="Arial" w:cs="Arial"/>
                <w:sz w:val="22"/>
                <w:szCs w:val="22"/>
              </w:rPr>
            </w:pPr>
            <w:r w:rsidRPr="0008367A">
              <w:rPr>
                <w:rFonts w:ascii="Arial" w:hAnsi="Arial" w:cs="Arial"/>
                <w:sz w:val="22"/>
                <w:szCs w:val="22"/>
                <w:lang w:val="bs-Latn-BA" w:eastAsia="bs-Latn-BA"/>
              </w:rPr>
              <w:t>8</w:t>
            </w:r>
            <w:r w:rsidR="00A7223B" w:rsidRPr="0008367A">
              <w:rPr>
                <w:rFonts w:ascii="Arial" w:hAnsi="Arial" w:cs="Arial"/>
                <w:sz w:val="22"/>
                <w:szCs w:val="22"/>
                <w:lang w:val="bs-Latn-BA" w:eastAsia="bs-Latn-BA"/>
              </w:rPr>
              <w:t>00 mg/Nm</w:t>
            </w:r>
            <w:r w:rsidR="00A7223B" w:rsidRPr="0008367A">
              <w:rPr>
                <w:rFonts w:ascii="Arial" w:hAnsi="Arial" w:cs="Arial"/>
                <w:sz w:val="22"/>
                <w:szCs w:val="22"/>
                <w:vertAlign w:val="superscript"/>
                <w:lang w:val="bs-Latn-BA" w:eastAsia="bs-Latn-BA"/>
              </w:rPr>
              <w:t>3</w:t>
            </w:r>
          </w:p>
        </w:tc>
      </w:tr>
      <w:tr w:rsidR="00A7223B" w:rsidRPr="0008367A" w14:paraId="79FFC8C6" w14:textId="77777777" w:rsidTr="003129DF">
        <w:trPr>
          <w:trHeight w:val="170"/>
          <w:jc w:val="center"/>
        </w:trPr>
        <w:tc>
          <w:tcPr>
            <w:tcW w:w="4744" w:type="dxa"/>
            <w:shd w:val="clear" w:color="auto" w:fill="auto"/>
          </w:tcPr>
          <w:p w14:paraId="79FFC8C4" w14:textId="77777777" w:rsidR="00A7223B" w:rsidRPr="0008367A" w:rsidRDefault="00A7223B" w:rsidP="003129DF">
            <w:pPr>
              <w:autoSpaceDE w:val="0"/>
              <w:autoSpaceDN w:val="0"/>
              <w:adjustRightInd w:val="0"/>
              <w:rPr>
                <w:rFonts w:ascii="Arial" w:hAnsi="Arial" w:cs="Arial"/>
                <w:sz w:val="22"/>
                <w:szCs w:val="22"/>
              </w:rPr>
            </w:pPr>
            <w:r w:rsidRPr="0008367A">
              <w:rPr>
                <w:rFonts w:ascii="Arial" w:hAnsi="Arial" w:cs="Arial"/>
                <w:sz w:val="22"/>
                <w:szCs w:val="22"/>
              </w:rPr>
              <w:t>Cd + Tl</w:t>
            </w:r>
          </w:p>
        </w:tc>
        <w:tc>
          <w:tcPr>
            <w:tcW w:w="4745" w:type="dxa"/>
            <w:shd w:val="clear" w:color="auto" w:fill="auto"/>
          </w:tcPr>
          <w:p w14:paraId="79FFC8C5" w14:textId="77777777" w:rsidR="00A7223B" w:rsidRPr="0008367A" w:rsidRDefault="00A7223B" w:rsidP="001D12AA">
            <w:pPr>
              <w:autoSpaceDE w:val="0"/>
              <w:autoSpaceDN w:val="0"/>
              <w:adjustRightInd w:val="0"/>
              <w:jc w:val="center"/>
              <w:rPr>
                <w:rFonts w:ascii="Arial" w:hAnsi="Arial" w:cs="Arial"/>
                <w:sz w:val="22"/>
                <w:szCs w:val="22"/>
                <w:lang w:val="bs-Latn-BA" w:eastAsia="bs-Latn-BA"/>
              </w:rPr>
            </w:pPr>
            <w:r w:rsidRPr="0008367A">
              <w:rPr>
                <w:rFonts w:ascii="Arial" w:hAnsi="Arial" w:cs="Arial"/>
                <w:sz w:val="22"/>
                <w:szCs w:val="22"/>
                <w:lang w:val="bs-Latn-BA" w:eastAsia="bs-Latn-BA"/>
              </w:rPr>
              <w:t>0,05 mg/Nm</w:t>
            </w:r>
            <w:r w:rsidRPr="0008367A">
              <w:rPr>
                <w:rFonts w:ascii="Arial" w:hAnsi="Arial" w:cs="Arial"/>
                <w:sz w:val="22"/>
                <w:szCs w:val="22"/>
                <w:vertAlign w:val="superscript"/>
                <w:lang w:val="bs-Latn-BA" w:eastAsia="bs-Latn-BA"/>
              </w:rPr>
              <w:t>3</w:t>
            </w:r>
          </w:p>
        </w:tc>
      </w:tr>
      <w:tr w:rsidR="00A7223B" w:rsidRPr="0008367A" w14:paraId="79FFC8C9" w14:textId="77777777" w:rsidTr="003129DF">
        <w:trPr>
          <w:trHeight w:val="170"/>
          <w:jc w:val="center"/>
        </w:trPr>
        <w:tc>
          <w:tcPr>
            <w:tcW w:w="4744" w:type="dxa"/>
            <w:shd w:val="clear" w:color="auto" w:fill="auto"/>
          </w:tcPr>
          <w:p w14:paraId="79FFC8C7" w14:textId="77777777" w:rsidR="00A7223B" w:rsidRPr="0008367A" w:rsidRDefault="00A7223B" w:rsidP="003129DF">
            <w:pPr>
              <w:autoSpaceDE w:val="0"/>
              <w:autoSpaceDN w:val="0"/>
              <w:adjustRightInd w:val="0"/>
              <w:rPr>
                <w:rFonts w:ascii="Arial" w:hAnsi="Arial" w:cs="Arial"/>
                <w:sz w:val="22"/>
                <w:szCs w:val="22"/>
              </w:rPr>
            </w:pPr>
            <w:r w:rsidRPr="0008367A">
              <w:rPr>
                <w:rFonts w:ascii="Arial" w:hAnsi="Arial" w:cs="Arial"/>
                <w:sz w:val="22"/>
                <w:szCs w:val="22"/>
              </w:rPr>
              <w:t>Hg</w:t>
            </w:r>
          </w:p>
        </w:tc>
        <w:tc>
          <w:tcPr>
            <w:tcW w:w="4745" w:type="dxa"/>
            <w:shd w:val="clear" w:color="auto" w:fill="auto"/>
          </w:tcPr>
          <w:p w14:paraId="79FFC8C8" w14:textId="77777777" w:rsidR="00A7223B" w:rsidRPr="0008367A" w:rsidRDefault="00A7223B" w:rsidP="001D12AA">
            <w:pPr>
              <w:autoSpaceDE w:val="0"/>
              <w:autoSpaceDN w:val="0"/>
              <w:adjustRightInd w:val="0"/>
              <w:jc w:val="center"/>
              <w:rPr>
                <w:rFonts w:ascii="Arial" w:hAnsi="Arial" w:cs="Arial"/>
                <w:sz w:val="22"/>
                <w:szCs w:val="22"/>
                <w:lang w:val="bs-Latn-BA" w:eastAsia="bs-Latn-BA"/>
              </w:rPr>
            </w:pPr>
            <w:r w:rsidRPr="0008367A">
              <w:rPr>
                <w:rFonts w:ascii="Arial" w:hAnsi="Arial" w:cs="Arial"/>
                <w:sz w:val="22"/>
                <w:szCs w:val="22"/>
                <w:lang w:val="bs-Latn-BA" w:eastAsia="bs-Latn-BA"/>
              </w:rPr>
              <w:t>0,05 mg/Nm</w:t>
            </w:r>
            <w:r w:rsidRPr="0008367A">
              <w:rPr>
                <w:rFonts w:ascii="Arial" w:hAnsi="Arial" w:cs="Arial"/>
                <w:sz w:val="22"/>
                <w:szCs w:val="22"/>
                <w:vertAlign w:val="superscript"/>
                <w:lang w:val="bs-Latn-BA" w:eastAsia="bs-Latn-BA"/>
              </w:rPr>
              <w:t>3</w:t>
            </w:r>
          </w:p>
        </w:tc>
      </w:tr>
      <w:tr w:rsidR="00A7223B" w:rsidRPr="0008367A" w14:paraId="79FFC8CC" w14:textId="77777777" w:rsidTr="003129DF">
        <w:trPr>
          <w:trHeight w:val="170"/>
          <w:jc w:val="center"/>
        </w:trPr>
        <w:tc>
          <w:tcPr>
            <w:tcW w:w="4744" w:type="dxa"/>
            <w:shd w:val="clear" w:color="auto" w:fill="auto"/>
          </w:tcPr>
          <w:p w14:paraId="79FFC8CA" w14:textId="77777777" w:rsidR="00A7223B" w:rsidRPr="0008367A" w:rsidRDefault="00A7223B" w:rsidP="003129DF">
            <w:pPr>
              <w:autoSpaceDE w:val="0"/>
              <w:autoSpaceDN w:val="0"/>
              <w:adjustRightInd w:val="0"/>
              <w:rPr>
                <w:rFonts w:ascii="Arial" w:hAnsi="Arial" w:cs="Arial"/>
                <w:sz w:val="22"/>
                <w:szCs w:val="22"/>
              </w:rPr>
            </w:pPr>
            <w:r w:rsidRPr="0008367A">
              <w:rPr>
                <w:rFonts w:ascii="Arial" w:hAnsi="Arial" w:cs="Arial"/>
                <w:sz w:val="22"/>
                <w:szCs w:val="22"/>
              </w:rPr>
              <w:t>Sb+As+Pb+Cr+Co+Cu+Mn+Ni+V</w:t>
            </w:r>
          </w:p>
        </w:tc>
        <w:tc>
          <w:tcPr>
            <w:tcW w:w="4745" w:type="dxa"/>
            <w:shd w:val="clear" w:color="auto" w:fill="auto"/>
          </w:tcPr>
          <w:p w14:paraId="79FFC8CB" w14:textId="77777777" w:rsidR="00A7223B" w:rsidRPr="0008367A" w:rsidRDefault="00A7223B" w:rsidP="001D12AA">
            <w:pPr>
              <w:autoSpaceDE w:val="0"/>
              <w:autoSpaceDN w:val="0"/>
              <w:adjustRightInd w:val="0"/>
              <w:jc w:val="center"/>
              <w:rPr>
                <w:rFonts w:ascii="Arial" w:hAnsi="Arial" w:cs="Arial"/>
                <w:sz w:val="22"/>
                <w:szCs w:val="22"/>
                <w:lang w:val="bs-Latn-BA" w:eastAsia="bs-Latn-BA"/>
              </w:rPr>
            </w:pPr>
            <w:r w:rsidRPr="0008367A">
              <w:rPr>
                <w:rFonts w:ascii="Arial" w:hAnsi="Arial" w:cs="Arial"/>
                <w:sz w:val="22"/>
                <w:szCs w:val="22"/>
                <w:lang w:val="bs-Latn-BA" w:eastAsia="bs-Latn-BA"/>
              </w:rPr>
              <w:t>0,5 mg/Nm</w:t>
            </w:r>
            <w:r w:rsidRPr="0008367A">
              <w:rPr>
                <w:rFonts w:ascii="Arial" w:hAnsi="Arial" w:cs="Arial"/>
                <w:sz w:val="22"/>
                <w:szCs w:val="22"/>
                <w:vertAlign w:val="superscript"/>
                <w:lang w:val="bs-Latn-BA" w:eastAsia="bs-Latn-BA"/>
              </w:rPr>
              <w:t>3</w:t>
            </w:r>
          </w:p>
        </w:tc>
      </w:tr>
      <w:tr w:rsidR="00A7223B" w:rsidRPr="0008367A" w14:paraId="79FFC8CF" w14:textId="77777777" w:rsidTr="003129DF">
        <w:trPr>
          <w:trHeight w:val="170"/>
          <w:jc w:val="center"/>
        </w:trPr>
        <w:tc>
          <w:tcPr>
            <w:tcW w:w="4744" w:type="dxa"/>
            <w:shd w:val="clear" w:color="auto" w:fill="auto"/>
          </w:tcPr>
          <w:p w14:paraId="79FFC8CD" w14:textId="77777777" w:rsidR="00A7223B" w:rsidRPr="0008367A" w:rsidRDefault="00A7223B" w:rsidP="003129DF">
            <w:pPr>
              <w:autoSpaceDE w:val="0"/>
              <w:autoSpaceDN w:val="0"/>
              <w:adjustRightInd w:val="0"/>
              <w:rPr>
                <w:rFonts w:ascii="Arial" w:hAnsi="Arial" w:cs="Arial"/>
                <w:sz w:val="22"/>
                <w:szCs w:val="22"/>
              </w:rPr>
            </w:pPr>
            <w:r w:rsidRPr="0008367A">
              <w:rPr>
                <w:rFonts w:ascii="Arial" w:hAnsi="Arial" w:cs="Arial"/>
                <w:sz w:val="22"/>
                <w:szCs w:val="22"/>
              </w:rPr>
              <w:t>Dioksini i furani (PCDD/F)</w:t>
            </w:r>
          </w:p>
        </w:tc>
        <w:tc>
          <w:tcPr>
            <w:tcW w:w="4745" w:type="dxa"/>
            <w:shd w:val="clear" w:color="auto" w:fill="auto"/>
          </w:tcPr>
          <w:p w14:paraId="79FFC8CE" w14:textId="77777777" w:rsidR="00A7223B" w:rsidRPr="0008367A" w:rsidRDefault="00A7223B" w:rsidP="001D12AA">
            <w:pPr>
              <w:autoSpaceDE w:val="0"/>
              <w:autoSpaceDN w:val="0"/>
              <w:adjustRightInd w:val="0"/>
              <w:jc w:val="center"/>
              <w:rPr>
                <w:rFonts w:ascii="Arial" w:hAnsi="Arial" w:cs="Arial"/>
                <w:sz w:val="22"/>
                <w:szCs w:val="22"/>
                <w:lang w:val="bs-Latn-BA" w:eastAsia="bs-Latn-BA"/>
              </w:rPr>
            </w:pPr>
            <w:r w:rsidRPr="0008367A">
              <w:rPr>
                <w:rFonts w:ascii="Arial" w:hAnsi="Arial" w:cs="Arial"/>
                <w:sz w:val="22"/>
                <w:szCs w:val="22"/>
                <w:lang w:val="bs-Latn-BA" w:eastAsia="bs-Latn-BA"/>
              </w:rPr>
              <w:t>0,1 ng/Nm</w:t>
            </w:r>
            <w:r w:rsidRPr="0008367A">
              <w:rPr>
                <w:rFonts w:ascii="Arial" w:hAnsi="Arial" w:cs="Arial"/>
                <w:sz w:val="22"/>
                <w:szCs w:val="22"/>
                <w:vertAlign w:val="superscript"/>
                <w:lang w:val="bs-Latn-BA" w:eastAsia="bs-Latn-BA"/>
              </w:rPr>
              <w:t>3</w:t>
            </w:r>
          </w:p>
        </w:tc>
      </w:tr>
      <w:tr w:rsidR="00A7223B" w:rsidRPr="0008367A" w14:paraId="79FFC8D2" w14:textId="77777777" w:rsidTr="003129DF">
        <w:trPr>
          <w:trHeight w:val="170"/>
          <w:jc w:val="center"/>
        </w:trPr>
        <w:tc>
          <w:tcPr>
            <w:tcW w:w="4744" w:type="dxa"/>
            <w:shd w:val="clear" w:color="auto" w:fill="auto"/>
          </w:tcPr>
          <w:p w14:paraId="79FFC8D0" w14:textId="77777777" w:rsidR="00A7223B" w:rsidRPr="0008367A" w:rsidRDefault="00A7223B" w:rsidP="003129DF">
            <w:pPr>
              <w:autoSpaceDE w:val="0"/>
              <w:autoSpaceDN w:val="0"/>
              <w:adjustRightInd w:val="0"/>
              <w:rPr>
                <w:rFonts w:ascii="Arial" w:hAnsi="Arial" w:cs="Arial"/>
                <w:sz w:val="22"/>
                <w:szCs w:val="22"/>
              </w:rPr>
            </w:pPr>
            <w:r w:rsidRPr="0008367A">
              <w:rPr>
                <w:rFonts w:ascii="Arial" w:hAnsi="Arial" w:cs="Arial"/>
                <w:sz w:val="22"/>
                <w:szCs w:val="22"/>
              </w:rPr>
              <w:t>SO</w:t>
            </w:r>
            <w:r w:rsidRPr="0008367A">
              <w:rPr>
                <w:rFonts w:ascii="Arial" w:hAnsi="Arial" w:cs="Arial"/>
                <w:sz w:val="22"/>
                <w:szCs w:val="22"/>
                <w:vertAlign w:val="subscript"/>
              </w:rPr>
              <w:t>2</w:t>
            </w:r>
          </w:p>
        </w:tc>
        <w:tc>
          <w:tcPr>
            <w:tcW w:w="4745" w:type="dxa"/>
            <w:shd w:val="clear" w:color="auto" w:fill="auto"/>
          </w:tcPr>
          <w:p w14:paraId="79FFC8D1" w14:textId="77777777" w:rsidR="00A7223B" w:rsidRPr="0008367A" w:rsidRDefault="00A7223B" w:rsidP="001D12AA">
            <w:pPr>
              <w:autoSpaceDE w:val="0"/>
              <w:autoSpaceDN w:val="0"/>
              <w:adjustRightInd w:val="0"/>
              <w:jc w:val="center"/>
              <w:rPr>
                <w:rFonts w:ascii="Arial" w:hAnsi="Arial" w:cs="Arial"/>
                <w:sz w:val="22"/>
                <w:szCs w:val="22"/>
                <w:lang w:val="bs-Latn-BA" w:eastAsia="bs-Latn-BA"/>
              </w:rPr>
            </w:pPr>
            <w:r w:rsidRPr="0008367A">
              <w:rPr>
                <w:rFonts w:ascii="Arial" w:hAnsi="Arial" w:cs="Arial"/>
                <w:sz w:val="22"/>
                <w:szCs w:val="22"/>
                <w:lang w:val="bs-Latn-BA" w:eastAsia="bs-Latn-BA"/>
              </w:rPr>
              <w:t>50 mg/Nm</w:t>
            </w:r>
            <w:r w:rsidRPr="0008367A">
              <w:rPr>
                <w:rFonts w:ascii="Arial" w:hAnsi="Arial" w:cs="Arial"/>
                <w:sz w:val="22"/>
                <w:szCs w:val="22"/>
                <w:vertAlign w:val="superscript"/>
                <w:lang w:val="bs-Latn-BA" w:eastAsia="bs-Latn-BA"/>
              </w:rPr>
              <w:t>3</w:t>
            </w:r>
          </w:p>
        </w:tc>
      </w:tr>
      <w:tr w:rsidR="00A7223B" w:rsidRPr="0008367A" w14:paraId="79FFC8D5" w14:textId="77777777" w:rsidTr="003129DF">
        <w:trPr>
          <w:trHeight w:val="170"/>
          <w:jc w:val="center"/>
        </w:trPr>
        <w:tc>
          <w:tcPr>
            <w:tcW w:w="4744" w:type="dxa"/>
            <w:shd w:val="clear" w:color="auto" w:fill="auto"/>
          </w:tcPr>
          <w:p w14:paraId="79FFC8D3" w14:textId="77777777" w:rsidR="00A7223B" w:rsidRPr="0008367A" w:rsidRDefault="00A7223B" w:rsidP="003129DF">
            <w:pPr>
              <w:autoSpaceDE w:val="0"/>
              <w:autoSpaceDN w:val="0"/>
              <w:adjustRightInd w:val="0"/>
              <w:rPr>
                <w:rFonts w:ascii="Arial" w:hAnsi="Arial" w:cs="Arial"/>
                <w:sz w:val="22"/>
                <w:szCs w:val="22"/>
              </w:rPr>
            </w:pPr>
            <w:r w:rsidRPr="0008367A">
              <w:rPr>
                <w:rFonts w:ascii="Arial" w:hAnsi="Arial" w:cs="Arial"/>
                <w:sz w:val="22"/>
                <w:szCs w:val="22"/>
              </w:rPr>
              <w:t>TOC*</w:t>
            </w:r>
          </w:p>
        </w:tc>
        <w:tc>
          <w:tcPr>
            <w:tcW w:w="4745" w:type="dxa"/>
            <w:shd w:val="clear" w:color="auto" w:fill="auto"/>
          </w:tcPr>
          <w:p w14:paraId="79FFC8D4" w14:textId="3BDCC2C7" w:rsidR="00A7223B" w:rsidRPr="0008367A" w:rsidRDefault="00A7223B" w:rsidP="001D12AA">
            <w:pPr>
              <w:autoSpaceDE w:val="0"/>
              <w:autoSpaceDN w:val="0"/>
              <w:adjustRightInd w:val="0"/>
              <w:jc w:val="center"/>
              <w:rPr>
                <w:rFonts w:ascii="Arial" w:hAnsi="Arial" w:cs="Arial"/>
                <w:sz w:val="22"/>
                <w:szCs w:val="22"/>
                <w:lang w:val="bs-Latn-BA" w:eastAsia="bs-Latn-BA"/>
              </w:rPr>
            </w:pPr>
            <w:r w:rsidRPr="0008367A">
              <w:rPr>
                <w:rFonts w:ascii="Arial" w:hAnsi="Arial" w:cs="Arial"/>
                <w:sz w:val="22"/>
                <w:szCs w:val="22"/>
                <w:lang w:val="bs-Latn-BA" w:eastAsia="bs-Latn-BA"/>
              </w:rPr>
              <w:t xml:space="preserve"> </w:t>
            </w:r>
            <w:r w:rsidR="00534FD0" w:rsidRPr="0008367A">
              <w:rPr>
                <w:rFonts w:ascii="Arial" w:hAnsi="Arial" w:cs="Arial"/>
                <w:sz w:val="22"/>
                <w:szCs w:val="22"/>
                <w:lang w:val="bs-Latn-BA" w:eastAsia="bs-Latn-BA"/>
              </w:rPr>
              <w:t xml:space="preserve">120 </w:t>
            </w:r>
            <w:r w:rsidRPr="0008367A">
              <w:rPr>
                <w:rFonts w:ascii="Arial" w:hAnsi="Arial" w:cs="Arial"/>
                <w:sz w:val="22"/>
                <w:szCs w:val="22"/>
                <w:lang w:val="bs-Latn-BA" w:eastAsia="bs-Latn-BA"/>
              </w:rPr>
              <w:t>mg/Nm</w:t>
            </w:r>
            <w:r w:rsidRPr="0008367A">
              <w:rPr>
                <w:rFonts w:ascii="Arial" w:hAnsi="Arial" w:cs="Arial"/>
                <w:sz w:val="22"/>
                <w:szCs w:val="22"/>
                <w:vertAlign w:val="superscript"/>
                <w:lang w:val="bs-Latn-BA" w:eastAsia="bs-Latn-BA"/>
              </w:rPr>
              <w:t>3</w:t>
            </w:r>
          </w:p>
        </w:tc>
      </w:tr>
    </w:tbl>
    <w:p w14:paraId="79FFC8D6" w14:textId="77777777" w:rsidR="00290C8F" w:rsidRPr="0008367A" w:rsidRDefault="00290C8F" w:rsidP="005D7F88">
      <w:pPr>
        <w:tabs>
          <w:tab w:val="left" w:pos="567"/>
        </w:tabs>
        <w:jc w:val="both"/>
        <w:rPr>
          <w:rFonts w:ascii="Arial" w:hAnsi="Arial" w:cs="Arial"/>
          <w:sz w:val="18"/>
          <w:szCs w:val="18"/>
          <w:lang w:val="hr-BA"/>
        </w:rPr>
      </w:pPr>
    </w:p>
    <w:p w14:paraId="673AE300" w14:textId="3B055CD8" w:rsidR="00EC3A65" w:rsidRPr="00507000" w:rsidRDefault="00A7223B" w:rsidP="0080089D">
      <w:pPr>
        <w:tabs>
          <w:tab w:val="left" w:pos="567"/>
        </w:tabs>
        <w:jc w:val="both"/>
        <w:rPr>
          <w:rFonts w:ascii="Arial" w:hAnsi="Arial" w:cs="Arial"/>
          <w:sz w:val="18"/>
          <w:szCs w:val="18"/>
          <w:lang w:val="hr-BA"/>
        </w:rPr>
      </w:pPr>
      <w:r w:rsidRPr="0008367A">
        <w:rPr>
          <w:rFonts w:ascii="Arial" w:hAnsi="Arial" w:cs="Arial"/>
          <w:sz w:val="18"/>
          <w:szCs w:val="18"/>
          <w:lang w:val="hr-BA"/>
        </w:rPr>
        <w:t>*</w:t>
      </w:r>
      <w:r w:rsidRPr="0008367A">
        <w:rPr>
          <w:sz w:val="18"/>
          <w:szCs w:val="18"/>
        </w:rPr>
        <w:t xml:space="preserve"> </w:t>
      </w:r>
      <w:r w:rsidRPr="0008367A">
        <w:rPr>
          <w:rFonts w:ascii="Arial" w:hAnsi="Arial" w:cs="Arial"/>
          <w:sz w:val="18"/>
          <w:szCs w:val="18"/>
          <w:lang w:val="hr-BA"/>
        </w:rPr>
        <w:t>Graničnu vrijednost emisija za TOC propisanu Pravilnikom</w:t>
      </w:r>
      <w:r w:rsidRPr="0008367A">
        <w:rPr>
          <w:rStyle w:val="FootnoteReference"/>
          <w:rFonts w:ascii="Arial" w:hAnsi="Arial" w:cs="Arial"/>
          <w:sz w:val="18"/>
          <w:szCs w:val="18"/>
          <w:lang w:val="hr-BA"/>
        </w:rPr>
        <w:footnoteReference w:id="2"/>
      </w:r>
      <w:r w:rsidRPr="0008367A">
        <w:rPr>
          <w:rFonts w:ascii="Arial" w:hAnsi="Arial" w:cs="Arial"/>
          <w:sz w:val="18"/>
          <w:szCs w:val="18"/>
          <w:lang w:val="hr-BA"/>
        </w:rPr>
        <w:t xml:space="preserve"> nije moguće kontinuirano ostvarivati obzirom da su pojedine sirovine bogate organskom tvari. Sukladno Direktivi 2010/75/EU o industrijskim emisijama i navedenom Pravilniku, odobrava se izuzeće od obaveza poštivanja propisanih vrijednosti za emisije TOC u slučaju kada se utvrdi da ukupna emisija TOC pri suspaljivanju otpada ne potiče od suspaljivanja otpada postrojenju. Operatoru, </w:t>
      </w:r>
      <w:r w:rsidR="0070675F" w:rsidRPr="0008367A">
        <w:rPr>
          <w:rFonts w:ascii="Arial" w:hAnsi="Arial" w:cs="Arial"/>
          <w:sz w:val="18"/>
          <w:szCs w:val="18"/>
          <w:lang w:val="hr-BA"/>
        </w:rPr>
        <w:t>Tvornici cementa Kakanj</w:t>
      </w:r>
      <w:r w:rsidRPr="0008367A">
        <w:rPr>
          <w:rFonts w:ascii="Arial" w:hAnsi="Arial" w:cs="Arial"/>
          <w:sz w:val="18"/>
          <w:szCs w:val="18"/>
          <w:lang w:val="hr-BA"/>
        </w:rPr>
        <w:t xml:space="preserve"> d.d. propisana je </w:t>
      </w:r>
      <w:r w:rsidRPr="00507000">
        <w:rPr>
          <w:rFonts w:ascii="Arial" w:hAnsi="Arial" w:cs="Arial"/>
          <w:sz w:val="18"/>
          <w:szCs w:val="18"/>
          <w:lang w:val="hr-BA"/>
        </w:rPr>
        <w:t xml:space="preserve">GVE za TOC u iznosu od  </w:t>
      </w:r>
      <w:r w:rsidR="006B1E27" w:rsidRPr="00507000">
        <w:rPr>
          <w:rFonts w:ascii="Arial" w:hAnsi="Arial" w:cs="Arial"/>
          <w:sz w:val="18"/>
          <w:szCs w:val="18"/>
          <w:lang w:val="hr-BA"/>
        </w:rPr>
        <w:t xml:space="preserve">120 </w:t>
      </w:r>
      <w:r w:rsidRPr="00507000">
        <w:rPr>
          <w:rFonts w:ascii="Arial" w:hAnsi="Arial" w:cs="Arial"/>
          <w:sz w:val="18"/>
          <w:szCs w:val="18"/>
          <w:lang w:val="hr-BA"/>
        </w:rPr>
        <w:t>mg/m</w:t>
      </w:r>
      <w:r w:rsidRPr="00507000">
        <w:rPr>
          <w:rFonts w:ascii="Arial" w:hAnsi="Arial" w:cs="Arial"/>
          <w:sz w:val="18"/>
          <w:szCs w:val="18"/>
          <w:vertAlign w:val="superscript"/>
          <w:lang w:val="hr-BA"/>
        </w:rPr>
        <w:t>3</w:t>
      </w:r>
      <w:r w:rsidRPr="00507000">
        <w:rPr>
          <w:rFonts w:ascii="Arial" w:hAnsi="Arial" w:cs="Arial"/>
          <w:sz w:val="18"/>
          <w:szCs w:val="18"/>
          <w:lang w:val="hr-BA"/>
        </w:rPr>
        <w:t>.</w:t>
      </w:r>
      <w:r w:rsidR="00E56A66" w:rsidRPr="00507000">
        <w:rPr>
          <w:bCs/>
          <w:sz w:val="18"/>
          <w:szCs w:val="18"/>
          <w:lang w:val="hr-BA"/>
        </w:rPr>
        <w:t xml:space="preserve"> (godišnji prosjek je cca 80 mg/Nm</w:t>
      </w:r>
      <w:r w:rsidR="00E56A66" w:rsidRPr="00507000">
        <w:rPr>
          <w:bCs/>
          <w:sz w:val="18"/>
          <w:szCs w:val="18"/>
          <w:vertAlign w:val="superscript"/>
          <w:lang w:val="hr-BA"/>
        </w:rPr>
        <w:t>3</w:t>
      </w:r>
      <w:r w:rsidR="006065E5" w:rsidRPr="00507000">
        <w:rPr>
          <w:bCs/>
          <w:sz w:val="18"/>
          <w:szCs w:val="18"/>
          <w:lang w:val="hr-BA"/>
        </w:rPr>
        <w:t>).</w:t>
      </w:r>
    </w:p>
    <w:p w14:paraId="79FFC8D8" w14:textId="77777777" w:rsidR="006F7BCC" w:rsidRPr="0008367A" w:rsidRDefault="006F7BCC" w:rsidP="00EE1808">
      <w:pPr>
        <w:tabs>
          <w:tab w:val="left" w:pos="567"/>
        </w:tabs>
        <w:jc w:val="both"/>
        <w:rPr>
          <w:rFonts w:ascii="Arial" w:hAnsi="Arial" w:cs="Arial"/>
          <w:sz w:val="22"/>
          <w:szCs w:val="22"/>
          <w:lang w:val="hr-BA"/>
        </w:rPr>
      </w:pPr>
    </w:p>
    <w:p w14:paraId="79FFC8D9" w14:textId="77777777" w:rsidR="00146D88" w:rsidRPr="0008367A" w:rsidRDefault="00146D88" w:rsidP="00EE1808">
      <w:pPr>
        <w:tabs>
          <w:tab w:val="left" w:pos="567"/>
        </w:tabs>
        <w:jc w:val="both"/>
        <w:rPr>
          <w:rFonts w:ascii="Arial" w:hAnsi="Arial" w:cs="Arial"/>
          <w:sz w:val="22"/>
          <w:szCs w:val="22"/>
          <w:lang w:val="hr-BA"/>
        </w:rPr>
      </w:pPr>
      <w:r w:rsidRPr="0008367A">
        <w:rPr>
          <w:rFonts w:ascii="Arial" w:hAnsi="Arial" w:cs="Arial"/>
          <w:sz w:val="22"/>
          <w:szCs w:val="22"/>
          <w:lang w:val="hr-BA"/>
        </w:rPr>
        <w:t xml:space="preserve">U slučaju da u periodu trajanja ove dozvole TCK ne budu dostupne potrebe količine alternativnih goriva u procesu proizvodnje, postrojenje će kao osnovni energent koristiti ugalj. Granične vrijednosti emisija u zrak iz pogona za proizvodnju cementnog klinkera u slučaju korištenja uglja kao osnovnog (jedinog) energenta date su u tabeli </w:t>
      </w:r>
      <w:r w:rsidR="005A27D2" w:rsidRPr="0008367A">
        <w:rPr>
          <w:rFonts w:ascii="Arial" w:hAnsi="Arial" w:cs="Arial"/>
          <w:sz w:val="22"/>
          <w:szCs w:val="22"/>
          <w:lang w:val="hr-BA"/>
        </w:rPr>
        <w:t>11</w:t>
      </w:r>
      <w:r w:rsidRPr="0008367A">
        <w:rPr>
          <w:rFonts w:ascii="Arial" w:hAnsi="Arial" w:cs="Arial"/>
          <w:sz w:val="22"/>
          <w:szCs w:val="22"/>
          <w:lang w:val="hr-BA"/>
        </w:rPr>
        <w:t>.</w:t>
      </w:r>
    </w:p>
    <w:p w14:paraId="79FFC8DA" w14:textId="77777777" w:rsidR="00A613C2" w:rsidRPr="0008367A" w:rsidRDefault="00A613C2" w:rsidP="00146D88">
      <w:pPr>
        <w:pStyle w:val="Caption"/>
        <w:jc w:val="both"/>
        <w:rPr>
          <w:rFonts w:ascii="Arial" w:hAnsi="Arial" w:cs="Arial"/>
          <w:sz w:val="22"/>
          <w:szCs w:val="22"/>
          <w:lang w:val="hr-BA"/>
        </w:rPr>
      </w:pPr>
    </w:p>
    <w:p w14:paraId="79FFC8DB" w14:textId="77777777" w:rsidR="00146D88" w:rsidRPr="0008367A" w:rsidRDefault="00146D88" w:rsidP="00146D88">
      <w:pPr>
        <w:pStyle w:val="Caption"/>
        <w:jc w:val="both"/>
        <w:rPr>
          <w:rFonts w:ascii="Arial" w:hAnsi="Arial" w:cs="Arial"/>
          <w:b w:val="0"/>
          <w:i/>
          <w:sz w:val="22"/>
          <w:szCs w:val="22"/>
        </w:rPr>
      </w:pPr>
      <w:r w:rsidRPr="0008367A">
        <w:rPr>
          <w:rFonts w:ascii="Arial" w:hAnsi="Arial" w:cs="Arial"/>
          <w:b w:val="0"/>
          <w:i/>
          <w:sz w:val="22"/>
          <w:szCs w:val="22"/>
          <w:lang w:val="hr-BA"/>
        </w:rPr>
        <w:t xml:space="preserve">Tabela </w:t>
      </w:r>
      <w:r w:rsidR="005A27D2" w:rsidRPr="0008367A">
        <w:rPr>
          <w:rFonts w:ascii="Arial" w:hAnsi="Arial" w:cs="Arial"/>
          <w:b w:val="0"/>
          <w:i/>
          <w:sz w:val="22"/>
          <w:szCs w:val="22"/>
          <w:lang w:val="hr-BA"/>
        </w:rPr>
        <w:t>11</w:t>
      </w:r>
      <w:r w:rsidRPr="0008367A">
        <w:rPr>
          <w:rFonts w:ascii="Arial" w:hAnsi="Arial" w:cs="Arial"/>
          <w:b w:val="0"/>
          <w:i/>
          <w:sz w:val="22"/>
          <w:szCs w:val="22"/>
          <w:lang w:val="hr-BA"/>
        </w:rPr>
        <w:t xml:space="preserve">. </w:t>
      </w:r>
      <w:r w:rsidRPr="0008367A">
        <w:rPr>
          <w:rFonts w:ascii="Arial" w:hAnsi="Arial" w:cs="Arial"/>
          <w:b w:val="0"/>
          <w:i/>
          <w:sz w:val="22"/>
          <w:szCs w:val="22"/>
        </w:rPr>
        <w:t>Granične vrijednosti emisija za pogone za proizvodnju cementnog klinkera kod korištenja ugljena kao osnovnog energenta</w:t>
      </w:r>
    </w:p>
    <w:p w14:paraId="79FFC8DC" w14:textId="77777777" w:rsidR="00AD6588" w:rsidRPr="0008367A" w:rsidRDefault="00AD6588" w:rsidP="00AD6588"/>
    <w:tbl>
      <w:tblPr>
        <w:tblW w:w="9382"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474"/>
        <w:gridCol w:w="4908"/>
      </w:tblGrid>
      <w:tr w:rsidR="00EE1808" w:rsidRPr="0008367A" w14:paraId="79FFC8DF" w14:textId="77777777" w:rsidTr="00C935CB">
        <w:trPr>
          <w:trHeight w:val="134"/>
        </w:trPr>
        <w:tc>
          <w:tcPr>
            <w:tcW w:w="4474" w:type="dxa"/>
            <w:shd w:val="clear" w:color="auto" w:fill="auto"/>
            <w:vAlign w:val="center"/>
          </w:tcPr>
          <w:p w14:paraId="79FFC8DD" w14:textId="77777777" w:rsidR="00EE1808" w:rsidRPr="0008367A" w:rsidRDefault="00EE1808" w:rsidP="00AC7AA1">
            <w:pPr>
              <w:autoSpaceDE w:val="0"/>
              <w:autoSpaceDN w:val="0"/>
              <w:adjustRightInd w:val="0"/>
              <w:jc w:val="center"/>
              <w:rPr>
                <w:rFonts w:ascii="Arial" w:hAnsi="Arial" w:cs="Arial"/>
                <w:b/>
                <w:bCs/>
                <w:sz w:val="22"/>
                <w:szCs w:val="22"/>
              </w:rPr>
            </w:pPr>
            <w:r w:rsidRPr="0008367A">
              <w:rPr>
                <w:rFonts w:ascii="Arial" w:hAnsi="Arial" w:cs="Arial"/>
                <w:b/>
                <w:bCs/>
                <w:sz w:val="22"/>
                <w:szCs w:val="22"/>
              </w:rPr>
              <w:t>Zagađujuća materija</w:t>
            </w:r>
          </w:p>
        </w:tc>
        <w:tc>
          <w:tcPr>
            <w:tcW w:w="4908" w:type="dxa"/>
            <w:shd w:val="clear" w:color="auto" w:fill="auto"/>
            <w:vAlign w:val="center"/>
          </w:tcPr>
          <w:p w14:paraId="79FFC8DE" w14:textId="77777777" w:rsidR="00EE1808" w:rsidRPr="0008367A" w:rsidRDefault="00EE1808" w:rsidP="00AC7AA1">
            <w:pPr>
              <w:autoSpaceDE w:val="0"/>
              <w:autoSpaceDN w:val="0"/>
              <w:adjustRightInd w:val="0"/>
              <w:jc w:val="center"/>
              <w:rPr>
                <w:rFonts w:ascii="Arial" w:hAnsi="Arial" w:cs="Arial"/>
                <w:b/>
                <w:bCs/>
                <w:sz w:val="22"/>
                <w:szCs w:val="22"/>
              </w:rPr>
            </w:pPr>
            <w:r w:rsidRPr="0008367A">
              <w:rPr>
                <w:rFonts w:ascii="Arial" w:hAnsi="Arial" w:cs="Arial"/>
                <w:b/>
                <w:bCs/>
                <w:sz w:val="22"/>
                <w:szCs w:val="22"/>
              </w:rPr>
              <w:t>Granična vrijednost emisije svedena na referentni sadržaj O2 od 10 %</w:t>
            </w:r>
          </w:p>
        </w:tc>
      </w:tr>
      <w:tr w:rsidR="00EE1808" w:rsidRPr="0008367A" w14:paraId="79FFC8E2" w14:textId="77777777" w:rsidTr="00C935CB">
        <w:trPr>
          <w:trHeight w:val="134"/>
        </w:trPr>
        <w:tc>
          <w:tcPr>
            <w:tcW w:w="4474" w:type="dxa"/>
            <w:shd w:val="clear" w:color="auto" w:fill="auto"/>
          </w:tcPr>
          <w:p w14:paraId="79FFC8E0" w14:textId="77777777" w:rsidR="00EE1808" w:rsidRPr="0008367A" w:rsidRDefault="00EE1808" w:rsidP="00AC7AA1">
            <w:pPr>
              <w:spacing w:line="288" w:lineRule="auto"/>
              <w:jc w:val="both"/>
              <w:rPr>
                <w:rFonts w:ascii="Arial" w:hAnsi="Arial" w:cs="Arial"/>
                <w:sz w:val="22"/>
                <w:szCs w:val="22"/>
              </w:rPr>
            </w:pPr>
            <w:r w:rsidRPr="0008367A">
              <w:rPr>
                <w:rFonts w:ascii="Arial" w:hAnsi="Arial" w:cs="Arial"/>
                <w:sz w:val="22"/>
                <w:szCs w:val="22"/>
              </w:rPr>
              <w:t xml:space="preserve">Prašina </w:t>
            </w:r>
          </w:p>
        </w:tc>
        <w:tc>
          <w:tcPr>
            <w:tcW w:w="4908" w:type="dxa"/>
            <w:shd w:val="clear" w:color="auto" w:fill="auto"/>
          </w:tcPr>
          <w:p w14:paraId="79FFC8E1" w14:textId="77777777" w:rsidR="00EE1808" w:rsidRPr="0008367A" w:rsidRDefault="00EE1808" w:rsidP="00AC7AA1">
            <w:pPr>
              <w:autoSpaceDE w:val="0"/>
              <w:autoSpaceDN w:val="0"/>
              <w:adjustRightInd w:val="0"/>
              <w:rPr>
                <w:rFonts w:ascii="Arial" w:hAnsi="Arial" w:cs="Arial"/>
                <w:sz w:val="22"/>
                <w:szCs w:val="22"/>
              </w:rPr>
            </w:pPr>
            <w:r w:rsidRPr="0008367A">
              <w:rPr>
                <w:rFonts w:ascii="Arial" w:hAnsi="Arial" w:cs="Arial"/>
                <w:sz w:val="22"/>
                <w:szCs w:val="22"/>
                <w:lang w:val="bs-Latn-BA" w:eastAsia="bs-Latn-BA"/>
              </w:rPr>
              <w:t>50 mg/Nm</w:t>
            </w:r>
            <w:r w:rsidRPr="0008367A">
              <w:rPr>
                <w:rFonts w:ascii="Arial" w:hAnsi="Arial" w:cs="Arial"/>
                <w:sz w:val="22"/>
                <w:szCs w:val="22"/>
                <w:vertAlign w:val="superscript"/>
                <w:lang w:val="bs-Latn-BA" w:eastAsia="bs-Latn-BA"/>
              </w:rPr>
              <w:t>3</w:t>
            </w:r>
          </w:p>
        </w:tc>
      </w:tr>
      <w:tr w:rsidR="00EE1808" w:rsidRPr="0008367A" w14:paraId="79FFC8E5" w14:textId="77777777" w:rsidTr="00C935CB">
        <w:trPr>
          <w:trHeight w:val="134"/>
        </w:trPr>
        <w:tc>
          <w:tcPr>
            <w:tcW w:w="4474" w:type="dxa"/>
            <w:shd w:val="clear" w:color="auto" w:fill="auto"/>
          </w:tcPr>
          <w:p w14:paraId="79FFC8E3" w14:textId="77777777" w:rsidR="00EE1808" w:rsidRPr="0008367A" w:rsidRDefault="00EE1808" w:rsidP="00146D88">
            <w:pPr>
              <w:spacing w:line="288" w:lineRule="auto"/>
              <w:jc w:val="both"/>
              <w:rPr>
                <w:rFonts w:ascii="Arial" w:hAnsi="Arial" w:cs="Arial"/>
                <w:sz w:val="22"/>
                <w:szCs w:val="22"/>
              </w:rPr>
            </w:pPr>
            <w:r w:rsidRPr="0008367A">
              <w:rPr>
                <w:rFonts w:ascii="Arial" w:hAnsi="Arial" w:cs="Arial"/>
                <w:sz w:val="22"/>
                <w:szCs w:val="22"/>
              </w:rPr>
              <w:t>Oksidi sumpora kao SO</w:t>
            </w:r>
            <w:r w:rsidRPr="0008367A">
              <w:rPr>
                <w:rFonts w:ascii="Arial" w:hAnsi="Arial" w:cs="Arial"/>
                <w:sz w:val="22"/>
                <w:szCs w:val="22"/>
                <w:vertAlign w:val="subscript"/>
              </w:rPr>
              <w:t>2</w:t>
            </w:r>
          </w:p>
        </w:tc>
        <w:tc>
          <w:tcPr>
            <w:tcW w:w="4908" w:type="dxa"/>
            <w:shd w:val="clear" w:color="auto" w:fill="auto"/>
          </w:tcPr>
          <w:p w14:paraId="79FFC8E4" w14:textId="77777777" w:rsidR="00EE1808" w:rsidRPr="0008367A" w:rsidRDefault="00EE1808" w:rsidP="00AC7AA1">
            <w:pPr>
              <w:autoSpaceDE w:val="0"/>
              <w:autoSpaceDN w:val="0"/>
              <w:adjustRightInd w:val="0"/>
              <w:rPr>
                <w:rFonts w:ascii="Arial" w:hAnsi="Arial" w:cs="Arial"/>
                <w:sz w:val="22"/>
                <w:szCs w:val="22"/>
              </w:rPr>
            </w:pPr>
            <w:r w:rsidRPr="0008367A">
              <w:rPr>
                <w:rFonts w:ascii="Arial" w:hAnsi="Arial" w:cs="Arial"/>
                <w:sz w:val="22"/>
                <w:szCs w:val="22"/>
                <w:lang w:val="bs-Latn-BA" w:eastAsia="bs-Latn-BA"/>
              </w:rPr>
              <w:t>400 mg/Nm</w:t>
            </w:r>
            <w:r w:rsidRPr="0008367A">
              <w:rPr>
                <w:rFonts w:ascii="Arial" w:hAnsi="Arial" w:cs="Arial"/>
                <w:sz w:val="22"/>
                <w:szCs w:val="22"/>
                <w:vertAlign w:val="superscript"/>
                <w:lang w:val="bs-Latn-BA" w:eastAsia="bs-Latn-BA"/>
              </w:rPr>
              <w:t>3</w:t>
            </w:r>
          </w:p>
        </w:tc>
      </w:tr>
      <w:tr w:rsidR="00EE1808" w:rsidRPr="0008367A" w14:paraId="79FFC8E8" w14:textId="77777777" w:rsidTr="00C935CB">
        <w:trPr>
          <w:trHeight w:val="134"/>
        </w:trPr>
        <w:tc>
          <w:tcPr>
            <w:tcW w:w="4474" w:type="dxa"/>
            <w:shd w:val="clear" w:color="auto" w:fill="auto"/>
          </w:tcPr>
          <w:p w14:paraId="79FFC8E6" w14:textId="77777777" w:rsidR="00EE1808" w:rsidRPr="0008367A" w:rsidRDefault="00EE1808" w:rsidP="00146D88">
            <w:pPr>
              <w:spacing w:line="288" w:lineRule="auto"/>
              <w:jc w:val="both"/>
              <w:rPr>
                <w:rFonts w:ascii="Arial" w:hAnsi="Arial" w:cs="Arial"/>
                <w:sz w:val="22"/>
                <w:szCs w:val="22"/>
              </w:rPr>
            </w:pPr>
            <w:r w:rsidRPr="0008367A">
              <w:rPr>
                <w:rFonts w:ascii="Arial" w:hAnsi="Arial" w:cs="Arial"/>
                <w:sz w:val="22"/>
                <w:szCs w:val="22"/>
              </w:rPr>
              <w:t>Oksidi azota kao NO</w:t>
            </w:r>
            <w:r w:rsidRPr="0008367A">
              <w:rPr>
                <w:rFonts w:ascii="Arial" w:hAnsi="Arial" w:cs="Arial"/>
                <w:sz w:val="22"/>
                <w:szCs w:val="22"/>
                <w:vertAlign w:val="subscript"/>
              </w:rPr>
              <w:t>2</w:t>
            </w:r>
          </w:p>
        </w:tc>
        <w:tc>
          <w:tcPr>
            <w:tcW w:w="4908" w:type="dxa"/>
            <w:shd w:val="clear" w:color="auto" w:fill="auto"/>
          </w:tcPr>
          <w:p w14:paraId="79FFC8E7" w14:textId="77777777" w:rsidR="00EE1808" w:rsidRPr="0008367A" w:rsidRDefault="00EE1808" w:rsidP="00AC7AA1">
            <w:pPr>
              <w:autoSpaceDE w:val="0"/>
              <w:autoSpaceDN w:val="0"/>
              <w:adjustRightInd w:val="0"/>
              <w:rPr>
                <w:rFonts w:ascii="Arial" w:hAnsi="Arial" w:cs="Arial"/>
                <w:sz w:val="22"/>
                <w:szCs w:val="22"/>
              </w:rPr>
            </w:pPr>
            <w:r w:rsidRPr="0008367A">
              <w:rPr>
                <w:rFonts w:ascii="Arial" w:hAnsi="Arial" w:cs="Arial"/>
                <w:sz w:val="22"/>
                <w:szCs w:val="22"/>
                <w:lang w:val="bs-Latn-BA" w:eastAsia="bs-Latn-BA"/>
              </w:rPr>
              <w:t>500 mg/Nm</w:t>
            </w:r>
            <w:r w:rsidRPr="0008367A">
              <w:rPr>
                <w:rFonts w:ascii="Arial" w:hAnsi="Arial" w:cs="Arial"/>
                <w:sz w:val="22"/>
                <w:szCs w:val="22"/>
                <w:vertAlign w:val="superscript"/>
                <w:lang w:val="bs-Latn-BA" w:eastAsia="bs-Latn-BA"/>
              </w:rPr>
              <w:t>3</w:t>
            </w:r>
          </w:p>
        </w:tc>
      </w:tr>
      <w:tr w:rsidR="00EE1808" w:rsidRPr="0008367A" w14:paraId="79FFC8EC" w14:textId="77777777" w:rsidTr="00C935CB">
        <w:trPr>
          <w:trHeight w:val="134"/>
        </w:trPr>
        <w:tc>
          <w:tcPr>
            <w:tcW w:w="4474" w:type="dxa"/>
            <w:shd w:val="clear" w:color="auto" w:fill="auto"/>
            <w:vAlign w:val="center"/>
          </w:tcPr>
          <w:p w14:paraId="79FFC8E9" w14:textId="77777777" w:rsidR="00EE1808" w:rsidRPr="0008367A" w:rsidRDefault="00EE1808" w:rsidP="00146D88">
            <w:pPr>
              <w:spacing w:line="288" w:lineRule="auto"/>
              <w:jc w:val="both"/>
              <w:rPr>
                <w:rFonts w:ascii="Arial" w:hAnsi="Arial" w:cs="Arial"/>
                <w:sz w:val="22"/>
                <w:szCs w:val="22"/>
              </w:rPr>
            </w:pPr>
            <w:r w:rsidRPr="0008367A">
              <w:rPr>
                <w:rFonts w:ascii="Arial" w:hAnsi="Arial" w:cs="Arial"/>
                <w:sz w:val="22"/>
                <w:szCs w:val="22"/>
              </w:rPr>
              <w:t>Teški metali</w:t>
            </w:r>
          </w:p>
        </w:tc>
        <w:tc>
          <w:tcPr>
            <w:tcW w:w="4908" w:type="dxa"/>
            <w:shd w:val="clear" w:color="auto" w:fill="auto"/>
          </w:tcPr>
          <w:p w14:paraId="79FFC8EA" w14:textId="77777777" w:rsidR="00EE1808" w:rsidRPr="0008367A" w:rsidRDefault="00EE1808" w:rsidP="00AC7AA1">
            <w:pPr>
              <w:autoSpaceDE w:val="0"/>
              <w:autoSpaceDN w:val="0"/>
              <w:adjustRightInd w:val="0"/>
              <w:rPr>
                <w:rFonts w:ascii="Arial" w:hAnsi="Arial" w:cs="Arial"/>
                <w:sz w:val="22"/>
                <w:szCs w:val="22"/>
                <w:lang w:val="bs-Latn-BA" w:eastAsia="bs-Latn-BA"/>
              </w:rPr>
            </w:pPr>
            <w:r w:rsidRPr="0008367A">
              <w:rPr>
                <w:rFonts w:ascii="Arial" w:hAnsi="Arial" w:cs="Arial"/>
                <w:sz w:val="22"/>
                <w:szCs w:val="22"/>
                <w:lang w:val="bs-Latn-BA" w:eastAsia="bs-Latn-BA"/>
              </w:rPr>
              <w:t>Cd, Th i Be po 0,1 mg/Nm</w:t>
            </w:r>
            <w:r w:rsidRPr="0008367A">
              <w:rPr>
                <w:rFonts w:ascii="Arial" w:hAnsi="Arial" w:cs="Arial"/>
                <w:sz w:val="22"/>
                <w:szCs w:val="22"/>
                <w:vertAlign w:val="superscript"/>
                <w:lang w:val="bs-Latn-BA" w:eastAsia="bs-Latn-BA"/>
              </w:rPr>
              <w:t xml:space="preserve">3 </w:t>
            </w:r>
            <w:r w:rsidRPr="0008367A">
              <w:rPr>
                <w:rFonts w:ascii="Arial" w:hAnsi="Arial" w:cs="Arial"/>
                <w:sz w:val="22"/>
                <w:szCs w:val="22"/>
                <w:lang w:val="bs-Latn-BA" w:eastAsia="bs-Latn-BA"/>
              </w:rPr>
              <w:t>svaki, a ukupno 0,2 mg/Nm</w:t>
            </w:r>
            <w:r w:rsidRPr="0008367A">
              <w:rPr>
                <w:rFonts w:ascii="Arial" w:hAnsi="Arial" w:cs="Arial"/>
                <w:sz w:val="22"/>
                <w:szCs w:val="22"/>
                <w:vertAlign w:val="superscript"/>
                <w:lang w:val="bs-Latn-BA" w:eastAsia="bs-Latn-BA"/>
              </w:rPr>
              <w:t>3</w:t>
            </w:r>
          </w:p>
          <w:p w14:paraId="79FFC8EB" w14:textId="77777777" w:rsidR="00EE1808" w:rsidRPr="0008367A" w:rsidRDefault="00EE1808" w:rsidP="00AC7AA1">
            <w:pPr>
              <w:autoSpaceDE w:val="0"/>
              <w:autoSpaceDN w:val="0"/>
              <w:adjustRightInd w:val="0"/>
              <w:rPr>
                <w:rFonts w:ascii="Arial" w:hAnsi="Arial" w:cs="Arial"/>
                <w:sz w:val="22"/>
                <w:szCs w:val="22"/>
              </w:rPr>
            </w:pPr>
            <w:r w:rsidRPr="0008367A">
              <w:rPr>
                <w:rFonts w:ascii="Arial" w:hAnsi="Arial" w:cs="Arial"/>
                <w:sz w:val="22"/>
                <w:szCs w:val="22"/>
                <w:lang w:val="bs-Latn-BA" w:eastAsia="bs-Latn-BA"/>
              </w:rPr>
              <w:t>As, Co, Ni i Pb ukupno 0,2 mg/Nm</w:t>
            </w:r>
            <w:r w:rsidRPr="0008367A">
              <w:rPr>
                <w:rFonts w:ascii="Arial" w:hAnsi="Arial" w:cs="Arial"/>
                <w:sz w:val="22"/>
                <w:szCs w:val="22"/>
                <w:vertAlign w:val="superscript"/>
                <w:lang w:val="bs-Latn-BA" w:eastAsia="bs-Latn-BA"/>
              </w:rPr>
              <w:t>3</w:t>
            </w:r>
          </w:p>
        </w:tc>
      </w:tr>
    </w:tbl>
    <w:p w14:paraId="79FFC8ED" w14:textId="77777777" w:rsidR="006F7BCC" w:rsidRPr="0008367A" w:rsidRDefault="006F7BCC" w:rsidP="00597B39">
      <w:pPr>
        <w:tabs>
          <w:tab w:val="left" w:pos="567"/>
        </w:tabs>
        <w:jc w:val="both"/>
        <w:rPr>
          <w:rFonts w:ascii="Arial" w:hAnsi="Arial" w:cs="Arial"/>
          <w:sz w:val="22"/>
          <w:szCs w:val="22"/>
          <w:lang w:val="hr-BA"/>
        </w:rPr>
      </w:pPr>
    </w:p>
    <w:p w14:paraId="79FFC8EF" w14:textId="3F142A40" w:rsidR="006F7BCC" w:rsidRPr="0008367A" w:rsidRDefault="000C5E2E" w:rsidP="00C162B1">
      <w:pPr>
        <w:tabs>
          <w:tab w:val="left" w:pos="567"/>
        </w:tabs>
        <w:jc w:val="both"/>
        <w:rPr>
          <w:rFonts w:ascii="Arial" w:hAnsi="Arial" w:cs="Arial"/>
          <w:sz w:val="22"/>
          <w:szCs w:val="22"/>
          <w:lang w:val="hr-BA"/>
        </w:rPr>
      </w:pPr>
      <w:r w:rsidRPr="0008367A">
        <w:rPr>
          <w:rFonts w:ascii="Arial" w:hAnsi="Arial" w:cs="Arial"/>
          <w:sz w:val="22"/>
          <w:szCs w:val="22"/>
          <w:lang w:val="hr-BA"/>
        </w:rPr>
        <w:t xml:space="preserve">Prema zahtjevima Pravilnika </w:t>
      </w:r>
      <w:r w:rsidR="0021693D" w:rsidRPr="0008367A">
        <w:rPr>
          <w:rFonts w:ascii="Arial" w:hAnsi="Arial" w:cs="Arial"/>
          <w:sz w:val="22"/>
          <w:szCs w:val="22"/>
          <w:shd w:val="clear" w:color="auto" w:fill="FFFFFF"/>
        </w:rPr>
        <w:t>o uvjetima za rad postrojenja za spaljivanje otpada („Službene novine Federacije BiH“, br.: 12/05 i 102/12)</w:t>
      </w:r>
      <w:r w:rsidR="0021693D" w:rsidRPr="0008367A">
        <w:rPr>
          <w:rFonts w:ascii="Arial" w:hAnsi="Arial" w:cs="Arial"/>
          <w:shd w:val="clear" w:color="auto" w:fill="FFFFFF"/>
        </w:rPr>
        <w:t xml:space="preserve"> </w:t>
      </w:r>
      <w:r w:rsidR="00DC7498" w:rsidRPr="0008367A">
        <w:rPr>
          <w:rFonts w:ascii="Arial" w:hAnsi="Arial" w:cs="Arial"/>
          <w:sz w:val="22"/>
          <w:szCs w:val="22"/>
          <w:lang w:val="hr-BA"/>
        </w:rPr>
        <w:t>na glavnom dimnjaku rotacione peći instaliran je automatski mjerni sistem (AMS) za kontinuirano praćenje e</w:t>
      </w:r>
      <w:r w:rsidR="003112EC" w:rsidRPr="0008367A">
        <w:rPr>
          <w:rFonts w:ascii="Arial" w:hAnsi="Arial" w:cs="Arial"/>
          <w:sz w:val="22"/>
          <w:szCs w:val="22"/>
          <w:lang w:val="hr-BA"/>
        </w:rPr>
        <w:t>misija na ovom ispustu</w:t>
      </w:r>
      <w:r w:rsidR="0070675F" w:rsidRPr="0008367A">
        <w:rPr>
          <w:rFonts w:ascii="Arial" w:hAnsi="Arial" w:cs="Arial"/>
          <w:sz w:val="22"/>
          <w:szCs w:val="22"/>
          <w:lang w:val="hr-BA"/>
        </w:rPr>
        <w:t xml:space="preserve"> i to za sljedeće parametre: SO</w:t>
      </w:r>
      <w:r w:rsidR="0070675F" w:rsidRPr="0008367A">
        <w:rPr>
          <w:rFonts w:ascii="Arial" w:hAnsi="Arial" w:cs="Arial"/>
          <w:sz w:val="22"/>
          <w:szCs w:val="22"/>
          <w:vertAlign w:val="subscript"/>
          <w:lang w:val="hr-BA"/>
        </w:rPr>
        <w:t>2</w:t>
      </w:r>
      <w:r w:rsidR="0070675F" w:rsidRPr="0008367A">
        <w:rPr>
          <w:rFonts w:ascii="Arial" w:hAnsi="Arial" w:cs="Arial"/>
          <w:sz w:val="22"/>
          <w:szCs w:val="22"/>
          <w:lang w:val="hr-BA"/>
        </w:rPr>
        <w:t>, NO</w:t>
      </w:r>
      <w:r w:rsidR="0070675F" w:rsidRPr="0008367A">
        <w:rPr>
          <w:rFonts w:ascii="Arial" w:hAnsi="Arial" w:cs="Arial"/>
          <w:sz w:val="22"/>
          <w:szCs w:val="22"/>
          <w:vertAlign w:val="subscript"/>
          <w:lang w:val="hr-BA"/>
        </w:rPr>
        <w:t>X</w:t>
      </w:r>
      <w:r w:rsidR="0070675F" w:rsidRPr="0008367A">
        <w:rPr>
          <w:rFonts w:ascii="Arial" w:hAnsi="Arial" w:cs="Arial"/>
          <w:sz w:val="22"/>
          <w:szCs w:val="22"/>
          <w:lang w:val="hr-BA"/>
        </w:rPr>
        <w:t>, CO</w:t>
      </w:r>
      <w:r w:rsidR="0070675F" w:rsidRPr="0008367A">
        <w:rPr>
          <w:rFonts w:ascii="Arial" w:hAnsi="Arial" w:cs="Arial"/>
          <w:sz w:val="22"/>
          <w:szCs w:val="22"/>
          <w:vertAlign w:val="subscript"/>
          <w:lang w:val="hr-BA"/>
        </w:rPr>
        <w:t>2</w:t>
      </w:r>
      <w:r w:rsidR="0070675F" w:rsidRPr="0008367A">
        <w:rPr>
          <w:rFonts w:ascii="Arial" w:hAnsi="Arial" w:cs="Arial"/>
          <w:sz w:val="22"/>
          <w:szCs w:val="22"/>
          <w:lang w:val="hr-BA"/>
        </w:rPr>
        <w:t xml:space="preserve">, CO, </w:t>
      </w:r>
      <w:r w:rsidR="00BF4821" w:rsidRPr="0008367A">
        <w:rPr>
          <w:rFonts w:ascii="Arial" w:hAnsi="Arial" w:cs="Arial"/>
          <w:sz w:val="22"/>
          <w:szCs w:val="22"/>
          <w:lang w:val="hr-BA"/>
        </w:rPr>
        <w:t xml:space="preserve">HF, </w:t>
      </w:r>
      <w:r w:rsidR="0070675F" w:rsidRPr="0008367A">
        <w:rPr>
          <w:rFonts w:ascii="Arial" w:hAnsi="Arial" w:cs="Arial"/>
          <w:sz w:val="22"/>
          <w:szCs w:val="22"/>
          <w:lang w:val="hr-BA"/>
        </w:rPr>
        <w:t>O</w:t>
      </w:r>
      <w:r w:rsidR="0070675F" w:rsidRPr="0008367A">
        <w:rPr>
          <w:rFonts w:ascii="Arial" w:hAnsi="Arial" w:cs="Arial"/>
          <w:sz w:val="22"/>
          <w:szCs w:val="22"/>
          <w:vertAlign w:val="subscript"/>
          <w:lang w:val="hr-BA"/>
        </w:rPr>
        <w:t>2</w:t>
      </w:r>
      <w:r w:rsidR="0070675F" w:rsidRPr="0008367A">
        <w:rPr>
          <w:rFonts w:ascii="Arial" w:hAnsi="Arial" w:cs="Arial"/>
          <w:sz w:val="22"/>
          <w:szCs w:val="22"/>
          <w:lang w:val="hr-BA"/>
        </w:rPr>
        <w:t xml:space="preserve"> i čvrste čestice</w:t>
      </w:r>
      <w:r w:rsidR="002D385D" w:rsidRPr="0008367A">
        <w:rPr>
          <w:rFonts w:ascii="Arial" w:hAnsi="Arial" w:cs="Arial"/>
          <w:sz w:val="22"/>
          <w:szCs w:val="22"/>
          <w:lang w:val="hr-BA"/>
        </w:rPr>
        <w:t>, TOC i HC</w:t>
      </w:r>
      <w:r w:rsidR="00B33C87" w:rsidRPr="0008367A">
        <w:rPr>
          <w:rFonts w:ascii="Arial" w:hAnsi="Arial" w:cs="Arial"/>
          <w:sz w:val="22"/>
          <w:szCs w:val="22"/>
          <w:lang w:val="hr-BA"/>
        </w:rPr>
        <w:t>l</w:t>
      </w:r>
      <w:r w:rsidR="00760694" w:rsidRPr="0008367A">
        <w:rPr>
          <w:rFonts w:ascii="Arial" w:hAnsi="Arial" w:cs="Arial"/>
          <w:sz w:val="22"/>
          <w:szCs w:val="22"/>
          <w:lang w:val="hr-BA"/>
        </w:rPr>
        <w:t xml:space="preserve"> (protok, pritisak, temeperatura</w:t>
      </w:r>
      <w:r w:rsidR="00597B39" w:rsidRPr="0008367A">
        <w:rPr>
          <w:rFonts w:ascii="Arial" w:hAnsi="Arial" w:cs="Arial"/>
          <w:sz w:val="22"/>
          <w:szCs w:val="22"/>
          <w:lang w:val="hr-BA"/>
        </w:rPr>
        <w:t>, sadržaj vodene pare</w:t>
      </w:r>
      <w:r w:rsidR="00760694" w:rsidRPr="0008367A">
        <w:rPr>
          <w:rFonts w:ascii="Arial" w:hAnsi="Arial" w:cs="Arial"/>
          <w:sz w:val="22"/>
          <w:szCs w:val="22"/>
          <w:lang w:val="hr-BA"/>
        </w:rPr>
        <w:t>)</w:t>
      </w:r>
      <w:r w:rsidR="0070675F" w:rsidRPr="0008367A">
        <w:rPr>
          <w:rFonts w:ascii="Arial" w:hAnsi="Arial" w:cs="Arial"/>
          <w:sz w:val="22"/>
          <w:szCs w:val="22"/>
          <w:lang w:val="hr-BA"/>
        </w:rPr>
        <w:t xml:space="preserve">. </w:t>
      </w:r>
    </w:p>
    <w:p w14:paraId="79FFC8F1" w14:textId="77777777" w:rsidR="00290C8F" w:rsidRPr="0008367A" w:rsidRDefault="00B7020E" w:rsidP="0021693D">
      <w:pPr>
        <w:shd w:val="clear" w:color="auto" w:fill="FFFFFF"/>
        <w:spacing w:before="100" w:beforeAutospacing="1" w:after="100" w:afterAutospacing="1"/>
        <w:rPr>
          <w:rFonts w:ascii="Arial" w:hAnsi="Arial" w:cs="Arial"/>
          <w:lang w:val="bs-Latn-BA" w:eastAsia="bs-Latn-BA"/>
        </w:rPr>
      </w:pPr>
      <w:r w:rsidRPr="0008367A">
        <w:rPr>
          <w:rFonts w:ascii="Arial" w:hAnsi="Arial" w:cs="Arial"/>
          <w:sz w:val="22"/>
          <w:szCs w:val="22"/>
          <w:lang w:val="hr-BA"/>
        </w:rPr>
        <w:t xml:space="preserve">Operator, sukladno Pravilniku </w:t>
      </w:r>
      <w:r w:rsidR="0021693D" w:rsidRPr="0008367A">
        <w:rPr>
          <w:rFonts w:ascii="Arial" w:hAnsi="Arial" w:cs="Arial"/>
          <w:sz w:val="22"/>
          <w:szCs w:val="22"/>
        </w:rPr>
        <w:t>o monitoringu emisija zagađujućih materija u zrak („Službene novine Federacije BiH“, br. : 9/14 i 97/17)</w:t>
      </w:r>
      <w:r w:rsidRPr="0008367A">
        <w:rPr>
          <w:rFonts w:ascii="Arial" w:hAnsi="Arial" w:cs="Arial"/>
          <w:sz w:val="22"/>
          <w:szCs w:val="22"/>
          <w:lang w:val="hr-BA"/>
        </w:rPr>
        <w:t xml:space="preserve"> i standardima BAS EN 14181:2004 - Emisija iz stacionarnih izvora, osiguranje kvaliteta rada automatskih mjernih sistema i BAS CEN/TR 15983 – upute za primjenu standarda EN 14181, redovno vrši umjeravanje automatskog mjernog sistema u skladu sa </w:t>
      </w:r>
      <w:r w:rsidRPr="0008367A">
        <w:rPr>
          <w:rFonts w:ascii="Arial" w:hAnsi="Arial" w:cs="Arial"/>
          <w:sz w:val="22"/>
          <w:szCs w:val="22"/>
          <w:lang w:val="hr-BA"/>
        </w:rPr>
        <w:lastRenderedPageBreak/>
        <w:t>QAL-2 najmanje jednom u tri (3) godine od strane akreditovane institucije, te provođenje procedure AST jednom godišnje.</w:t>
      </w:r>
    </w:p>
    <w:p w14:paraId="79FFC8F2" w14:textId="77777777" w:rsidR="008342A9" w:rsidRPr="0008367A" w:rsidRDefault="003A32F3" w:rsidP="006A5750">
      <w:pPr>
        <w:tabs>
          <w:tab w:val="left" w:pos="567"/>
        </w:tabs>
        <w:jc w:val="both"/>
        <w:rPr>
          <w:rFonts w:ascii="Arial" w:hAnsi="Arial" w:cs="Arial"/>
          <w:sz w:val="22"/>
          <w:szCs w:val="22"/>
          <w:lang w:val="hr-BA"/>
        </w:rPr>
      </w:pPr>
      <w:r w:rsidRPr="0008367A">
        <w:rPr>
          <w:rFonts w:ascii="Arial" w:hAnsi="Arial" w:cs="Arial"/>
          <w:sz w:val="22"/>
          <w:szCs w:val="22"/>
          <w:lang w:val="hr-BA"/>
        </w:rPr>
        <w:t>Instalirana o</w:t>
      </w:r>
      <w:r w:rsidR="00B7020E" w:rsidRPr="0008367A">
        <w:rPr>
          <w:rFonts w:ascii="Arial" w:hAnsi="Arial" w:cs="Arial"/>
          <w:sz w:val="22"/>
          <w:szCs w:val="22"/>
          <w:lang w:val="hr-BA"/>
        </w:rPr>
        <w:t>prema za kontinuirani monitoring emisija na dimnajku rotacione peći je proizvođača SICK, Njemačka, tip:MCS100E</w:t>
      </w:r>
      <w:r w:rsidR="0097567C" w:rsidRPr="0008367A">
        <w:rPr>
          <w:rFonts w:ascii="Arial" w:hAnsi="Arial" w:cs="Arial"/>
          <w:sz w:val="22"/>
          <w:szCs w:val="22"/>
          <w:lang w:val="hr-BA"/>
        </w:rPr>
        <w:t xml:space="preserve"> sukladna QAL1</w:t>
      </w:r>
      <w:r w:rsidR="00B7020E" w:rsidRPr="0008367A">
        <w:rPr>
          <w:rFonts w:ascii="Arial" w:hAnsi="Arial" w:cs="Arial"/>
          <w:sz w:val="22"/>
          <w:szCs w:val="22"/>
          <w:lang w:val="hr-BA"/>
        </w:rPr>
        <w:t xml:space="preserve">. </w:t>
      </w:r>
    </w:p>
    <w:p w14:paraId="79FFC8F3" w14:textId="77777777" w:rsidR="006F7BCC" w:rsidRPr="0008367A" w:rsidRDefault="006F7BCC" w:rsidP="00DC7498">
      <w:pPr>
        <w:tabs>
          <w:tab w:val="left" w:pos="567"/>
        </w:tabs>
        <w:jc w:val="both"/>
        <w:rPr>
          <w:rFonts w:ascii="Arial" w:hAnsi="Arial" w:cs="Arial"/>
          <w:sz w:val="22"/>
          <w:szCs w:val="22"/>
          <w:lang w:val="hr-BA"/>
        </w:rPr>
      </w:pPr>
    </w:p>
    <w:p w14:paraId="79FFC8F4" w14:textId="77777777" w:rsidR="00B7020E" w:rsidRPr="0008367A" w:rsidRDefault="00B7020E" w:rsidP="00DC7498">
      <w:pPr>
        <w:tabs>
          <w:tab w:val="left" w:pos="567"/>
        </w:tabs>
        <w:jc w:val="both"/>
        <w:rPr>
          <w:rFonts w:ascii="Arial" w:hAnsi="Arial" w:cs="Arial"/>
          <w:sz w:val="22"/>
          <w:szCs w:val="22"/>
          <w:lang w:val="hr-BA"/>
        </w:rPr>
      </w:pPr>
      <w:r w:rsidRPr="0008367A">
        <w:rPr>
          <w:rFonts w:ascii="Arial" w:hAnsi="Arial" w:cs="Arial"/>
          <w:sz w:val="22"/>
          <w:szCs w:val="22"/>
          <w:lang w:val="hr-BA"/>
        </w:rPr>
        <w:t xml:space="preserve">Granične vrijednosti emisije u zrak iz kotlovnice koja kao energent koristi mazut definisane su Pravilnikom o graničnim vrijednostima emisije u zrak iz postrojenja za sagorijevanje </w:t>
      </w:r>
      <w:r w:rsidR="003756F4" w:rsidRPr="0008367A">
        <w:rPr>
          <w:rFonts w:ascii="Arial" w:hAnsi="Arial" w:cs="Arial"/>
          <w:sz w:val="22"/>
          <w:szCs w:val="22"/>
          <w:shd w:val="clear" w:color="auto" w:fill="FFFFFF"/>
        </w:rPr>
        <w:t>(„Službene novine Federacije BiH“, br. 3/13 i 92/17)</w:t>
      </w:r>
      <w:r w:rsidRPr="0008367A">
        <w:rPr>
          <w:rFonts w:ascii="Arial" w:hAnsi="Arial" w:cs="Arial"/>
          <w:sz w:val="22"/>
          <w:szCs w:val="22"/>
          <w:lang w:val="hr-BA"/>
        </w:rPr>
        <w:t xml:space="preserve">, a za ispust </w:t>
      </w:r>
      <w:r w:rsidR="003A32F3" w:rsidRPr="0008367A">
        <w:rPr>
          <w:rFonts w:ascii="Arial" w:hAnsi="Arial" w:cs="Arial"/>
          <w:sz w:val="22"/>
          <w:szCs w:val="22"/>
          <w:lang w:val="hr-BA"/>
        </w:rPr>
        <w:t xml:space="preserve">Z45 </w:t>
      </w:r>
      <w:r w:rsidRPr="0008367A">
        <w:rPr>
          <w:rFonts w:ascii="Arial" w:eastAsia="Calibri" w:hAnsi="Arial" w:cs="Arial"/>
          <w:sz w:val="22"/>
          <w:szCs w:val="22"/>
          <w:lang w:eastAsia="en-US"/>
        </w:rPr>
        <w:t>(</w:t>
      </w:r>
      <w:r w:rsidR="003A32F3" w:rsidRPr="0008367A">
        <w:rPr>
          <w:rFonts w:ascii="Arial" w:eastAsia="Calibri" w:hAnsi="Arial" w:cs="Arial"/>
          <w:sz w:val="22"/>
          <w:szCs w:val="22"/>
          <w:lang w:eastAsia="en-US"/>
        </w:rPr>
        <w:t xml:space="preserve">izlaz otprašivača </w:t>
      </w:r>
      <w:r w:rsidRPr="0008367A">
        <w:rPr>
          <w:rFonts w:ascii="Arial" w:eastAsia="Calibri" w:hAnsi="Arial" w:cs="Arial"/>
          <w:sz w:val="22"/>
          <w:szCs w:val="22"/>
          <w:lang w:eastAsia="en-US"/>
        </w:rPr>
        <w:t>mlin</w:t>
      </w:r>
      <w:r w:rsidR="003A32F3" w:rsidRPr="0008367A">
        <w:rPr>
          <w:rFonts w:ascii="Arial" w:eastAsia="Calibri" w:hAnsi="Arial" w:cs="Arial"/>
          <w:sz w:val="22"/>
          <w:szCs w:val="22"/>
          <w:lang w:eastAsia="en-US"/>
        </w:rPr>
        <w:t>a</w:t>
      </w:r>
      <w:r w:rsidRPr="0008367A">
        <w:rPr>
          <w:rFonts w:ascii="Arial" w:eastAsia="Calibri" w:hAnsi="Arial" w:cs="Arial"/>
          <w:sz w:val="22"/>
          <w:szCs w:val="22"/>
          <w:lang w:eastAsia="en-US"/>
        </w:rPr>
        <w:t xml:space="preserve"> uglja) </w:t>
      </w:r>
      <w:r w:rsidRPr="0008367A">
        <w:rPr>
          <w:rFonts w:ascii="Arial" w:hAnsi="Arial" w:cs="Arial"/>
          <w:sz w:val="22"/>
          <w:szCs w:val="22"/>
        </w:rPr>
        <w:t>Pravilnikom o graničnim vrijednostima emisije zagađujućih materija u zrak („Službene novine F</w:t>
      </w:r>
      <w:r w:rsidR="003756F4" w:rsidRPr="0008367A">
        <w:rPr>
          <w:rFonts w:ascii="Arial" w:hAnsi="Arial" w:cs="Arial"/>
          <w:sz w:val="22"/>
          <w:szCs w:val="22"/>
        </w:rPr>
        <w:t xml:space="preserve">ederacije </w:t>
      </w:r>
      <w:r w:rsidRPr="0008367A">
        <w:rPr>
          <w:rFonts w:ascii="Arial" w:hAnsi="Arial" w:cs="Arial"/>
          <w:sz w:val="22"/>
          <w:szCs w:val="22"/>
        </w:rPr>
        <w:t>BiH“ broj: 12/05).</w:t>
      </w:r>
    </w:p>
    <w:p w14:paraId="79FFC8F5" w14:textId="77777777" w:rsidR="00A613C2" w:rsidRPr="0008367A" w:rsidRDefault="00A613C2" w:rsidP="004C3D19">
      <w:pPr>
        <w:pStyle w:val="Caption"/>
        <w:spacing w:line="360" w:lineRule="auto"/>
        <w:rPr>
          <w:rFonts w:ascii="Arial" w:hAnsi="Arial" w:cs="Arial"/>
          <w:sz w:val="22"/>
          <w:szCs w:val="22"/>
          <w:lang w:val="hr-BA"/>
        </w:rPr>
      </w:pPr>
    </w:p>
    <w:p w14:paraId="79FFC8F6" w14:textId="77777777" w:rsidR="004C3D19" w:rsidRPr="0008367A" w:rsidRDefault="004C3D19" w:rsidP="004C3D19">
      <w:pPr>
        <w:pStyle w:val="Caption"/>
        <w:spacing w:line="360" w:lineRule="auto"/>
        <w:rPr>
          <w:rFonts w:ascii="Arial" w:hAnsi="Arial" w:cs="Arial"/>
          <w:b w:val="0"/>
          <w:i/>
          <w:sz w:val="22"/>
          <w:szCs w:val="22"/>
        </w:rPr>
      </w:pPr>
      <w:r w:rsidRPr="0008367A">
        <w:rPr>
          <w:rFonts w:ascii="Arial" w:hAnsi="Arial" w:cs="Arial"/>
          <w:b w:val="0"/>
          <w:i/>
          <w:sz w:val="22"/>
          <w:szCs w:val="22"/>
          <w:lang w:val="hr-BA"/>
        </w:rPr>
        <w:t xml:space="preserve">Tabela </w:t>
      </w:r>
      <w:r w:rsidR="003756F4" w:rsidRPr="0008367A">
        <w:rPr>
          <w:rFonts w:ascii="Arial" w:hAnsi="Arial" w:cs="Arial"/>
          <w:b w:val="0"/>
          <w:i/>
          <w:noProof/>
          <w:sz w:val="22"/>
          <w:szCs w:val="22"/>
          <w:lang w:val="hr-BA"/>
        </w:rPr>
        <w:t>1</w:t>
      </w:r>
      <w:r w:rsidR="005A27D2" w:rsidRPr="0008367A">
        <w:rPr>
          <w:rFonts w:ascii="Arial" w:hAnsi="Arial" w:cs="Arial"/>
          <w:b w:val="0"/>
          <w:i/>
          <w:noProof/>
          <w:sz w:val="22"/>
          <w:szCs w:val="22"/>
          <w:lang w:val="hr-BA"/>
        </w:rPr>
        <w:t>2</w:t>
      </w:r>
      <w:r w:rsidRPr="0008367A">
        <w:rPr>
          <w:rFonts w:ascii="Arial" w:hAnsi="Arial" w:cs="Arial"/>
          <w:b w:val="0"/>
          <w:i/>
          <w:sz w:val="22"/>
          <w:szCs w:val="22"/>
          <w:lang w:val="hr-BA"/>
        </w:rPr>
        <w:t xml:space="preserve">. </w:t>
      </w:r>
      <w:r w:rsidRPr="0008367A">
        <w:rPr>
          <w:rFonts w:ascii="Arial" w:hAnsi="Arial" w:cs="Arial"/>
          <w:b w:val="0"/>
          <w:i/>
          <w:sz w:val="22"/>
          <w:szCs w:val="22"/>
        </w:rPr>
        <w:t>Granične vrijednosti emisije</w:t>
      </w:r>
      <w:r w:rsidR="003A32F3" w:rsidRPr="0008367A">
        <w:rPr>
          <w:rFonts w:ascii="Arial" w:hAnsi="Arial" w:cs="Arial"/>
          <w:b w:val="0"/>
          <w:i/>
          <w:sz w:val="22"/>
          <w:szCs w:val="22"/>
        </w:rPr>
        <w:t xml:space="preserve"> sa izlaz otprašivača mlina uglja, mjereno mjesto Z45</w:t>
      </w:r>
    </w:p>
    <w:tbl>
      <w:tblPr>
        <w:tblW w:w="941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085"/>
        <w:gridCol w:w="6325"/>
      </w:tblGrid>
      <w:tr w:rsidR="004C3D19" w:rsidRPr="0008367A" w14:paraId="79FFC8F9" w14:textId="77777777" w:rsidTr="003129DF">
        <w:trPr>
          <w:trHeight w:val="113"/>
          <w:jc w:val="center"/>
        </w:trPr>
        <w:tc>
          <w:tcPr>
            <w:tcW w:w="3085" w:type="dxa"/>
            <w:shd w:val="clear" w:color="auto" w:fill="auto"/>
            <w:vAlign w:val="center"/>
          </w:tcPr>
          <w:p w14:paraId="79FFC8F7" w14:textId="77777777" w:rsidR="004C3D19" w:rsidRPr="0008367A" w:rsidRDefault="004C3D19" w:rsidP="003129DF">
            <w:pPr>
              <w:autoSpaceDE w:val="0"/>
              <w:autoSpaceDN w:val="0"/>
              <w:adjustRightInd w:val="0"/>
              <w:jc w:val="center"/>
              <w:rPr>
                <w:rFonts w:ascii="Arial" w:hAnsi="Arial" w:cs="Arial"/>
                <w:b/>
                <w:sz w:val="22"/>
                <w:szCs w:val="22"/>
              </w:rPr>
            </w:pPr>
            <w:r w:rsidRPr="0008367A">
              <w:rPr>
                <w:rFonts w:ascii="Arial" w:hAnsi="Arial" w:cs="Arial"/>
                <w:b/>
                <w:bCs/>
                <w:sz w:val="22"/>
                <w:szCs w:val="22"/>
              </w:rPr>
              <w:t>Zagađujuća materija</w:t>
            </w:r>
          </w:p>
        </w:tc>
        <w:tc>
          <w:tcPr>
            <w:tcW w:w="6325" w:type="dxa"/>
            <w:shd w:val="clear" w:color="auto" w:fill="auto"/>
            <w:vAlign w:val="center"/>
          </w:tcPr>
          <w:p w14:paraId="79FFC8F8" w14:textId="77777777" w:rsidR="004C3D19" w:rsidRPr="0008367A" w:rsidRDefault="004C3D19" w:rsidP="003129DF">
            <w:pPr>
              <w:autoSpaceDE w:val="0"/>
              <w:autoSpaceDN w:val="0"/>
              <w:adjustRightInd w:val="0"/>
              <w:jc w:val="center"/>
              <w:rPr>
                <w:rFonts w:ascii="Arial" w:hAnsi="Arial" w:cs="Arial"/>
                <w:b/>
                <w:sz w:val="22"/>
                <w:szCs w:val="22"/>
                <w:lang w:val="pl-PL"/>
              </w:rPr>
            </w:pPr>
            <w:r w:rsidRPr="0008367A">
              <w:rPr>
                <w:rFonts w:ascii="Arial" w:hAnsi="Arial" w:cs="Arial"/>
                <w:b/>
                <w:sz w:val="22"/>
                <w:szCs w:val="22"/>
                <w:lang w:val="pl-PL"/>
              </w:rPr>
              <w:t xml:space="preserve">Granična vrijednost emisije </w:t>
            </w:r>
          </w:p>
        </w:tc>
      </w:tr>
      <w:tr w:rsidR="004C3D19" w:rsidRPr="0008367A" w14:paraId="79FFC8FC" w14:textId="77777777" w:rsidTr="003129DF">
        <w:trPr>
          <w:trHeight w:val="113"/>
          <w:jc w:val="center"/>
        </w:trPr>
        <w:tc>
          <w:tcPr>
            <w:tcW w:w="3085" w:type="dxa"/>
            <w:shd w:val="clear" w:color="auto" w:fill="auto"/>
          </w:tcPr>
          <w:p w14:paraId="79FFC8FA" w14:textId="77777777" w:rsidR="004C3D19" w:rsidRPr="0008367A" w:rsidRDefault="004C3D19" w:rsidP="003129DF">
            <w:pPr>
              <w:spacing w:line="288" w:lineRule="auto"/>
              <w:jc w:val="both"/>
              <w:rPr>
                <w:rFonts w:ascii="Arial" w:hAnsi="Arial" w:cs="Arial"/>
                <w:sz w:val="22"/>
                <w:szCs w:val="22"/>
              </w:rPr>
            </w:pPr>
            <w:r w:rsidRPr="0008367A">
              <w:rPr>
                <w:rFonts w:ascii="Arial" w:hAnsi="Arial" w:cs="Arial"/>
                <w:bCs/>
                <w:snapToGrid w:val="0"/>
                <w:sz w:val="22"/>
                <w:szCs w:val="22"/>
                <w:lang w:val="bs-Latn-BA" w:eastAsia="en-US"/>
              </w:rPr>
              <w:t xml:space="preserve">Prašina </w:t>
            </w:r>
          </w:p>
        </w:tc>
        <w:tc>
          <w:tcPr>
            <w:tcW w:w="6325" w:type="dxa"/>
            <w:shd w:val="clear" w:color="auto" w:fill="auto"/>
          </w:tcPr>
          <w:p w14:paraId="79FFC8FB" w14:textId="77777777" w:rsidR="004C3D19" w:rsidRPr="0008367A" w:rsidRDefault="004C3D19" w:rsidP="003756F4">
            <w:pPr>
              <w:autoSpaceDE w:val="0"/>
              <w:autoSpaceDN w:val="0"/>
              <w:adjustRightInd w:val="0"/>
              <w:jc w:val="center"/>
              <w:rPr>
                <w:rFonts w:ascii="Arial" w:hAnsi="Arial" w:cs="Arial"/>
                <w:sz w:val="22"/>
                <w:szCs w:val="22"/>
              </w:rPr>
            </w:pPr>
            <w:r w:rsidRPr="0008367A">
              <w:rPr>
                <w:rFonts w:ascii="Arial" w:hAnsi="Arial" w:cs="Arial"/>
                <w:sz w:val="22"/>
                <w:szCs w:val="22"/>
                <w:lang w:val="bs-Latn-BA" w:eastAsia="bs-Latn-BA"/>
              </w:rPr>
              <w:t>50 mg/Nm</w:t>
            </w:r>
            <w:r w:rsidRPr="0008367A">
              <w:rPr>
                <w:rFonts w:ascii="Arial" w:hAnsi="Arial" w:cs="Arial"/>
                <w:sz w:val="22"/>
                <w:szCs w:val="22"/>
                <w:vertAlign w:val="superscript"/>
                <w:lang w:val="bs-Latn-BA" w:eastAsia="bs-Latn-BA"/>
              </w:rPr>
              <w:t>3</w:t>
            </w:r>
          </w:p>
        </w:tc>
      </w:tr>
      <w:tr w:rsidR="004C3D19" w:rsidRPr="0008367A" w14:paraId="79FFC8FF" w14:textId="77777777" w:rsidTr="003129DF">
        <w:trPr>
          <w:trHeight w:val="113"/>
          <w:jc w:val="center"/>
        </w:trPr>
        <w:tc>
          <w:tcPr>
            <w:tcW w:w="3085" w:type="dxa"/>
            <w:shd w:val="clear" w:color="auto" w:fill="auto"/>
          </w:tcPr>
          <w:p w14:paraId="79FFC8FD" w14:textId="77777777" w:rsidR="004C3D19" w:rsidRPr="0008367A" w:rsidRDefault="004C3D19" w:rsidP="003129DF">
            <w:pPr>
              <w:autoSpaceDE w:val="0"/>
              <w:autoSpaceDN w:val="0"/>
              <w:adjustRightInd w:val="0"/>
              <w:rPr>
                <w:rFonts w:ascii="Arial" w:hAnsi="Arial" w:cs="Arial"/>
                <w:sz w:val="22"/>
                <w:szCs w:val="22"/>
              </w:rPr>
            </w:pPr>
            <w:r w:rsidRPr="0008367A">
              <w:rPr>
                <w:rFonts w:ascii="Arial" w:hAnsi="Arial" w:cs="Arial"/>
                <w:sz w:val="22"/>
                <w:szCs w:val="22"/>
              </w:rPr>
              <w:t>Oksidi sumpora kao SO</w:t>
            </w:r>
            <w:r w:rsidRPr="0008367A">
              <w:rPr>
                <w:rFonts w:ascii="Arial" w:hAnsi="Arial" w:cs="Arial"/>
                <w:sz w:val="22"/>
                <w:szCs w:val="22"/>
                <w:vertAlign w:val="subscript"/>
              </w:rPr>
              <w:t>2</w:t>
            </w:r>
          </w:p>
        </w:tc>
        <w:tc>
          <w:tcPr>
            <w:tcW w:w="6325" w:type="dxa"/>
            <w:shd w:val="clear" w:color="auto" w:fill="auto"/>
          </w:tcPr>
          <w:p w14:paraId="79FFC8FE" w14:textId="77777777" w:rsidR="004C3D19" w:rsidRPr="0008367A" w:rsidRDefault="004C3D19" w:rsidP="003756F4">
            <w:pPr>
              <w:autoSpaceDE w:val="0"/>
              <w:autoSpaceDN w:val="0"/>
              <w:adjustRightInd w:val="0"/>
              <w:jc w:val="center"/>
              <w:rPr>
                <w:rFonts w:ascii="Arial" w:hAnsi="Arial" w:cs="Arial"/>
                <w:sz w:val="22"/>
                <w:szCs w:val="22"/>
              </w:rPr>
            </w:pPr>
            <w:r w:rsidRPr="0008367A">
              <w:rPr>
                <w:rFonts w:ascii="Arial" w:hAnsi="Arial" w:cs="Arial"/>
                <w:sz w:val="22"/>
                <w:szCs w:val="22"/>
                <w:lang w:val="bs-Latn-BA" w:eastAsia="bs-Latn-BA"/>
              </w:rPr>
              <w:t>400 mg/Nm</w:t>
            </w:r>
            <w:r w:rsidRPr="0008367A">
              <w:rPr>
                <w:rFonts w:ascii="Arial" w:hAnsi="Arial" w:cs="Arial"/>
                <w:sz w:val="22"/>
                <w:szCs w:val="22"/>
                <w:vertAlign w:val="superscript"/>
                <w:lang w:val="bs-Latn-BA" w:eastAsia="bs-Latn-BA"/>
              </w:rPr>
              <w:t>3</w:t>
            </w:r>
          </w:p>
        </w:tc>
      </w:tr>
      <w:tr w:rsidR="004C3D19" w:rsidRPr="0008367A" w14:paraId="79FFC902" w14:textId="77777777" w:rsidTr="003129DF">
        <w:trPr>
          <w:trHeight w:val="113"/>
          <w:jc w:val="center"/>
        </w:trPr>
        <w:tc>
          <w:tcPr>
            <w:tcW w:w="3085" w:type="dxa"/>
            <w:shd w:val="clear" w:color="auto" w:fill="auto"/>
          </w:tcPr>
          <w:p w14:paraId="79FFC900" w14:textId="77777777" w:rsidR="004C3D19" w:rsidRPr="0008367A" w:rsidRDefault="004C3D19" w:rsidP="003129DF">
            <w:pPr>
              <w:autoSpaceDE w:val="0"/>
              <w:autoSpaceDN w:val="0"/>
              <w:adjustRightInd w:val="0"/>
              <w:rPr>
                <w:rFonts w:ascii="Arial" w:hAnsi="Arial" w:cs="Arial"/>
                <w:sz w:val="22"/>
                <w:szCs w:val="22"/>
              </w:rPr>
            </w:pPr>
            <w:r w:rsidRPr="0008367A">
              <w:rPr>
                <w:rFonts w:ascii="Arial" w:hAnsi="Arial" w:cs="Arial"/>
                <w:sz w:val="22"/>
                <w:szCs w:val="22"/>
                <w:lang w:val="bs-Latn-BA" w:eastAsia="bs-Latn-BA"/>
              </w:rPr>
              <w:t>Oksidi azota kao NO</w:t>
            </w:r>
            <w:r w:rsidRPr="0008367A">
              <w:rPr>
                <w:rFonts w:ascii="Arial" w:hAnsi="Arial" w:cs="Arial"/>
                <w:sz w:val="22"/>
                <w:szCs w:val="22"/>
                <w:vertAlign w:val="subscript"/>
                <w:lang w:val="bs-Latn-BA" w:eastAsia="bs-Latn-BA"/>
              </w:rPr>
              <w:t>2</w:t>
            </w:r>
          </w:p>
        </w:tc>
        <w:tc>
          <w:tcPr>
            <w:tcW w:w="6325" w:type="dxa"/>
            <w:shd w:val="clear" w:color="auto" w:fill="auto"/>
          </w:tcPr>
          <w:p w14:paraId="79FFC901" w14:textId="77777777" w:rsidR="004C3D19" w:rsidRPr="0008367A" w:rsidRDefault="004C3D19" w:rsidP="003756F4">
            <w:pPr>
              <w:autoSpaceDE w:val="0"/>
              <w:autoSpaceDN w:val="0"/>
              <w:adjustRightInd w:val="0"/>
              <w:jc w:val="center"/>
              <w:rPr>
                <w:rFonts w:ascii="Arial" w:hAnsi="Arial" w:cs="Arial"/>
                <w:sz w:val="22"/>
                <w:szCs w:val="22"/>
              </w:rPr>
            </w:pPr>
            <w:r w:rsidRPr="0008367A">
              <w:rPr>
                <w:rFonts w:ascii="Arial" w:hAnsi="Arial" w:cs="Arial"/>
                <w:sz w:val="22"/>
                <w:szCs w:val="22"/>
                <w:lang w:val="bs-Latn-BA" w:eastAsia="bs-Latn-BA"/>
              </w:rPr>
              <w:t>500 mg/Nm</w:t>
            </w:r>
            <w:r w:rsidRPr="0008367A">
              <w:rPr>
                <w:rFonts w:ascii="Arial" w:hAnsi="Arial" w:cs="Arial"/>
                <w:sz w:val="22"/>
                <w:szCs w:val="22"/>
                <w:vertAlign w:val="superscript"/>
                <w:lang w:val="bs-Latn-BA" w:eastAsia="bs-Latn-BA"/>
              </w:rPr>
              <w:t>3</w:t>
            </w:r>
          </w:p>
        </w:tc>
      </w:tr>
    </w:tbl>
    <w:p w14:paraId="79FFC903" w14:textId="77777777" w:rsidR="00C935CB" w:rsidRPr="0008367A" w:rsidRDefault="00C935CB" w:rsidP="004C3D19">
      <w:pPr>
        <w:pStyle w:val="Caption"/>
        <w:spacing w:line="360" w:lineRule="auto"/>
        <w:rPr>
          <w:rFonts w:ascii="Arial" w:hAnsi="Arial" w:cs="Arial"/>
          <w:sz w:val="22"/>
          <w:szCs w:val="22"/>
          <w:lang w:val="hr-BA"/>
        </w:rPr>
      </w:pPr>
    </w:p>
    <w:p w14:paraId="79FFC904" w14:textId="77777777" w:rsidR="004C3D19" w:rsidRPr="0008367A" w:rsidRDefault="004C3D19" w:rsidP="004C3D19">
      <w:pPr>
        <w:pStyle w:val="Caption"/>
        <w:spacing w:line="360" w:lineRule="auto"/>
        <w:rPr>
          <w:rFonts w:ascii="Arial" w:hAnsi="Arial" w:cs="Arial"/>
          <w:b w:val="0"/>
          <w:i/>
          <w:sz w:val="22"/>
          <w:szCs w:val="22"/>
        </w:rPr>
      </w:pPr>
      <w:r w:rsidRPr="0008367A">
        <w:rPr>
          <w:rFonts w:ascii="Arial" w:hAnsi="Arial" w:cs="Arial"/>
          <w:b w:val="0"/>
          <w:i/>
          <w:sz w:val="22"/>
          <w:szCs w:val="22"/>
          <w:lang w:val="hr-BA"/>
        </w:rPr>
        <w:t xml:space="preserve">Tabela </w:t>
      </w:r>
      <w:r w:rsidR="003756F4" w:rsidRPr="0008367A">
        <w:rPr>
          <w:rFonts w:ascii="Arial" w:hAnsi="Arial" w:cs="Arial"/>
          <w:b w:val="0"/>
          <w:i/>
          <w:sz w:val="22"/>
          <w:szCs w:val="22"/>
          <w:lang w:val="hr-BA"/>
        </w:rPr>
        <w:t>1</w:t>
      </w:r>
      <w:r w:rsidR="005A27D2" w:rsidRPr="0008367A">
        <w:rPr>
          <w:rFonts w:ascii="Arial" w:hAnsi="Arial" w:cs="Arial"/>
          <w:b w:val="0"/>
          <w:i/>
          <w:sz w:val="22"/>
          <w:szCs w:val="22"/>
          <w:lang w:val="hr-BA"/>
        </w:rPr>
        <w:t>3</w:t>
      </w:r>
      <w:r w:rsidRPr="0008367A">
        <w:rPr>
          <w:rFonts w:ascii="Arial" w:hAnsi="Arial" w:cs="Arial"/>
          <w:b w:val="0"/>
          <w:i/>
          <w:sz w:val="22"/>
          <w:szCs w:val="22"/>
          <w:lang w:val="hr-BA"/>
        </w:rPr>
        <w:t xml:space="preserve">. </w:t>
      </w:r>
      <w:r w:rsidRPr="0008367A">
        <w:rPr>
          <w:rFonts w:ascii="Arial" w:hAnsi="Arial" w:cs="Arial"/>
          <w:b w:val="0"/>
          <w:i/>
          <w:sz w:val="22"/>
          <w:szCs w:val="22"/>
        </w:rPr>
        <w:t>Granične vrijednosti emisije iz ispusta kotlovnica na mazut</w:t>
      </w:r>
    </w:p>
    <w:tbl>
      <w:tblPr>
        <w:tblW w:w="941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085"/>
        <w:gridCol w:w="6325"/>
      </w:tblGrid>
      <w:tr w:rsidR="004C3D19" w:rsidRPr="0008367A" w14:paraId="79FFC907" w14:textId="77777777" w:rsidTr="003129DF">
        <w:trPr>
          <w:trHeight w:val="113"/>
          <w:jc w:val="center"/>
        </w:trPr>
        <w:tc>
          <w:tcPr>
            <w:tcW w:w="3085" w:type="dxa"/>
            <w:shd w:val="clear" w:color="auto" w:fill="auto"/>
            <w:vAlign w:val="center"/>
          </w:tcPr>
          <w:p w14:paraId="79FFC905" w14:textId="77777777" w:rsidR="004C3D19" w:rsidRPr="0008367A" w:rsidRDefault="004C3D19" w:rsidP="003129DF">
            <w:pPr>
              <w:autoSpaceDE w:val="0"/>
              <w:autoSpaceDN w:val="0"/>
              <w:adjustRightInd w:val="0"/>
              <w:jc w:val="center"/>
              <w:rPr>
                <w:rFonts w:ascii="Arial" w:hAnsi="Arial" w:cs="Arial"/>
                <w:b/>
                <w:sz w:val="22"/>
                <w:szCs w:val="22"/>
              </w:rPr>
            </w:pPr>
            <w:r w:rsidRPr="0008367A">
              <w:rPr>
                <w:rFonts w:ascii="Arial" w:hAnsi="Arial" w:cs="Arial"/>
                <w:b/>
                <w:bCs/>
                <w:sz w:val="22"/>
                <w:szCs w:val="22"/>
              </w:rPr>
              <w:t>Zagađujuća materija</w:t>
            </w:r>
          </w:p>
        </w:tc>
        <w:tc>
          <w:tcPr>
            <w:tcW w:w="6325" w:type="dxa"/>
            <w:shd w:val="clear" w:color="auto" w:fill="auto"/>
            <w:vAlign w:val="center"/>
          </w:tcPr>
          <w:p w14:paraId="79FFC906" w14:textId="77777777" w:rsidR="004C3D19" w:rsidRPr="0008367A" w:rsidRDefault="004C3D19" w:rsidP="003129DF">
            <w:pPr>
              <w:autoSpaceDE w:val="0"/>
              <w:autoSpaceDN w:val="0"/>
              <w:adjustRightInd w:val="0"/>
              <w:jc w:val="center"/>
              <w:rPr>
                <w:rFonts w:ascii="Arial" w:hAnsi="Arial" w:cs="Arial"/>
                <w:b/>
                <w:sz w:val="22"/>
                <w:szCs w:val="22"/>
                <w:lang w:val="pl-PL"/>
              </w:rPr>
            </w:pPr>
            <w:r w:rsidRPr="0008367A">
              <w:rPr>
                <w:rFonts w:ascii="Arial" w:hAnsi="Arial" w:cs="Arial"/>
                <w:b/>
                <w:sz w:val="22"/>
                <w:szCs w:val="22"/>
                <w:lang w:val="pl-PL"/>
              </w:rPr>
              <w:t>Granična vrijednost emisije svedena na referentni sadržaj O</w:t>
            </w:r>
            <w:r w:rsidRPr="0008367A">
              <w:rPr>
                <w:rFonts w:ascii="Arial" w:hAnsi="Arial" w:cs="Arial"/>
                <w:b/>
                <w:sz w:val="22"/>
                <w:szCs w:val="22"/>
                <w:vertAlign w:val="subscript"/>
                <w:lang w:val="pl-PL"/>
              </w:rPr>
              <w:t>2</w:t>
            </w:r>
            <w:r w:rsidRPr="0008367A">
              <w:rPr>
                <w:rFonts w:ascii="Arial" w:hAnsi="Arial" w:cs="Arial"/>
                <w:b/>
                <w:sz w:val="22"/>
                <w:szCs w:val="22"/>
                <w:lang w:val="pl-PL"/>
              </w:rPr>
              <w:t xml:space="preserve"> od 3 %</w:t>
            </w:r>
          </w:p>
        </w:tc>
      </w:tr>
      <w:tr w:rsidR="004C3D19" w:rsidRPr="0008367A" w14:paraId="79FFC90A" w14:textId="77777777" w:rsidTr="003129DF">
        <w:trPr>
          <w:trHeight w:val="113"/>
          <w:jc w:val="center"/>
        </w:trPr>
        <w:tc>
          <w:tcPr>
            <w:tcW w:w="3085" w:type="dxa"/>
            <w:shd w:val="clear" w:color="auto" w:fill="auto"/>
          </w:tcPr>
          <w:p w14:paraId="79FFC908" w14:textId="77777777" w:rsidR="004C3D19" w:rsidRPr="0008367A" w:rsidRDefault="004C3D19" w:rsidP="003129DF">
            <w:pPr>
              <w:spacing w:line="288" w:lineRule="auto"/>
              <w:jc w:val="both"/>
              <w:rPr>
                <w:rFonts w:ascii="Arial" w:hAnsi="Arial" w:cs="Arial"/>
                <w:sz w:val="22"/>
                <w:szCs w:val="22"/>
              </w:rPr>
            </w:pPr>
            <w:r w:rsidRPr="0008367A">
              <w:rPr>
                <w:rFonts w:ascii="Arial" w:hAnsi="Arial" w:cs="Arial"/>
                <w:bCs/>
                <w:snapToGrid w:val="0"/>
                <w:sz w:val="22"/>
                <w:szCs w:val="22"/>
                <w:lang w:val="bs-Latn-BA" w:eastAsia="en-US"/>
              </w:rPr>
              <w:t>Dimni broj</w:t>
            </w:r>
          </w:p>
        </w:tc>
        <w:tc>
          <w:tcPr>
            <w:tcW w:w="6325" w:type="dxa"/>
            <w:shd w:val="clear" w:color="auto" w:fill="auto"/>
          </w:tcPr>
          <w:p w14:paraId="79FFC909" w14:textId="77777777" w:rsidR="004C3D19" w:rsidRPr="0008367A" w:rsidRDefault="004C3D19" w:rsidP="003756F4">
            <w:pPr>
              <w:autoSpaceDE w:val="0"/>
              <w:autoSpaceDN w:val="0"/>
              <w:adjustRightInd w:val="0"/>
              <w:jc w:val="center"/>
              <w:rPr>
                <w:rFonts w:ascii="Arial" w:hAnsi="Arial" w:cs="Arial"/>
                <w:sz w:val="22"/>
                <w:szCs w:val="22"/>
              </w:rPr>
            </w:pPr>
            <w:r w:rsidRPr="0008367A">
              <w:rPr>
                <w:rFonts w:ascii="Arial" w:hAnsi="Arial" w:cs="Arial"/>
                <w:sz w:val="22"/>
                <w:szCs w:val="22"/>
              </w:rPr>
              <w:t>≤ 1</w:t>
            </w:r>
          </w:p>
        </w:tc>
      </w:tr>
      <w:tr w:rsidR="004C3D19" w:rsidRPr="0008367A" w14:paraId="79FFC90D" w14:textId="77777777" w:rsidTr="003129DF">
        <w:trPr>
          <w:trHeight w:val="113"/>
          <w:jc w:val="center"/>
        </w:trPr>
        <w:tc>
          <w:tcPr>
            <w:tcW w:w="3085" w:type="dxa"/>
            <w:shd w:val="clear" w:color="auto" w:fill="auto"/>
          </w:tcPr>
          <w:p w14:paraId="79FFC90B" w14:textId="77777777" w:rsidR="004C3D19" w:rsidRPr="0008367A" w:rsidRDefault="004C3D19" w:rsidP="003129DF">
            <w:pPr>
              <w:autoSpaceDE w:val="0"/>
              <w:autoSpaceDN w:val="0"/>
              <w:adjustRightInd w:val="0"/>
              <w:rPr>
                <w:rFonts w:ascii="Arial" w:hAnsi="Arial" w:cs="Arial"/>
                <w:sz w:val="22"/>
                <w:szCs w:val="22"/>
              </w:rPr>
            </w:pPr>
            <w:r w:rsidRPr="0008367A">
              <w:rPr>
                <w:rFonts w:ascii="Arial" w:hAnsi="Arial" w:cs="Arial"/>
                <w:sz w:val="22"/>
                <w:szCs w:val="22"/>
                <w:lang w:val="bs-Latn-BA" w:eastAsia="bs-Latn-BA"/>
              </w:rPr>
              <w:t>NOx (izraženi kao NO</w:t>
            </w:r>
            <w:r w:rsidRPr="0008367A">
              <w:rPr>
                <w:rFonts w:ascii="Arial" w:hAnsi="Arial" w:cs="Arial"/>
                <w:sz w:val="22"/>
                <w:szCs w:val="22"/>
                <w:vertAlign w:val="subscript"/>
                <w:lang w:val="bs-Latn-BA" w:eastAsia="bs-Latn-BA"/>
              </w:rPr>
              <w:t>2</w:t>
            </w:r>
            <w:r w:rsidRPr="0008367A">
              <w:rPr>
                <w:rFonts w:ascii="Arial" w:hAnsi="Arial" w:cs="Arial"/>
                <w:sz w:val="22"/>
                <w:szCs w:val="22"/>
                <w:lang w:val="bs-Latn-BA" w:eastAsia="bs-Latn-BA"/>
              </w:rPr>
              <w:t>)</w:t>
            </w:r>
          </w:p>
        </w:tc>
        <w:tc>
          <w:tcPr>
            <w:tcW w:w="6325" w:type="dxa"/>
            <w:shd w:val="clear" w:color="auto" w:fill="auto"/>
          </w:tcPr>
          <w:p w14:paraId="79FFC90C" w14:textId="77777777" w:rsidR="004C3D19" w:rsidRPr="0008367A" w:rsidRDefault="004C3D19" w:rsidP="003756F4">
            <w:pPr>
              <w:autoSpaceDE w:val="0"/>
              <w:autoSpaceDN w:val="0"/>
              <w:adjustRightInd w:val="0"/>
              <w:jc w:val="center"/>
              <w:rPr>
                <w:rFonts w:ascii="Arial" w:hAnsi="Arial" w:cs="Arial"/>
                <w:sz w:val="22"/>
                <w:szCs w:val="22"/>
              </w:rPr>
            </w:pPr>
            <w:r w:rsidRPr="0008367A">
              <w:rPr>
                <w:rFonts w:ascii="Arial" w:hAnsi="Arial" w:cs="Arial"/>
                <w:sz w:val="22"/>
                <w:szCs w:val="22"/>
              </w:rPr>
              <w:t>200 mg/Nm</w:t>
            </w:r>
            <w:r w:rsidRPr="0008367A">
              <w:rPr>
                <w:rFonts w:ascii="Arial" w:hAnsi="Arial" w:cs="Arial"/>
                <w:sz w:val="22"/>
                <w:szCs w:val="22"/>
                <w:vertAlign w:val="superscript"/>
              </w:rPr>
              <w:t>3</w:t>
            </w:r>
          </w:p>
        </w:tc>
      </w:tr>
      <w:tr w:rsidR="004C3D19" w:rsidRPr="0008367A" w14:paraId="79FFC910" w14:textId="77777777" w:rsidTr="003129DF">
        <w:trPr>
          <w:trHeight w:val="113"/>
          <w:jc w:val="center"/>
        </w:trPr>
        <w:tc>
          <w:tcPr>
            <w:tcW w:w="3085" w:type="dxa"/>
            <w:shd w:val="clear" w:color="auto" w:fill="auto"/>
          </w:tcPr>
          <w:p w14:paraId="79FFC90E" w14:textId="77777777" w:rsidR="004C3D19" w:rsidRPr="0008367A" w:rsidRDefault="004C3D19" w:rsidP="003129DF">
            <w:pPr>
              <w:autoSpaceDE w:val="0"/>
              <w:autoSpaceDN w:val="0"/>
              <w:adjustRightInd w:val="0"/>
              <w:rPr>
                <w:rFonts w:ascii="Arial" w:hAnsi="Arial" w:cs="Arial"/>
                <w:sz w:val="22"/>
                <w:szCs w:val="22"/>
              </w:rPr>
            </w:pPr>
            <w:r w:rsidRPr="0008367A">
              <w:rPr>
                <w:rFonts w:ascii="Arial" w:hAnsi="Arial" w:cs="Arial"/>
                <w:sz w:val="22"/>
                <w:szCs w:val="22"/>
              </w:rPr>
              <w:t>CO</w:t>
            </w:r>
          </w:p>
        </w:tc>
        <w:tc>
          <w:tcPr>
            <w:tcW w:w="6325" w:type="dxa"/>
            <w:shd w:val="clear" w:color="auto" w:fill="auto"/>
          </w:tcPr>
          <w:p w14:paraId="79FFC90F" w14:textId="77777777" w:rsidR="004C3D19" w:rsidRPr="0008367A" w:rsidRDefault="004C3D19" w:rsidP="003756F4">
            <w:pPr>
              <w:autoSpaceDE w:val="0"/>
              <w:autoSpaceDN w:val="0"/>
              <w:adjustRightInd w:val="0"/>
              <w:jc w:val="center"/>
              <w:rPr>
                <w:rFonts w:ascii="Arial" w:hAnsi="Arial" w:cs="Arial"/>
                <w:sz w:val="22"/>
                <w:szCs w:val="22"/>
              </w:rPr>
            </w:pPr>
            <w:r w:rsidRPr="0008367A">
              <w:rPr>
                <w:rFonts w:ascii="Arial" w:hAnsi="Arial" w:cs="Arial"/>
                <w:sz w:val="22"/>
                <w:szCs w:val="22"/>
              </w:rPr>
              <w:t>120 mg/Nm</w:t>
            </w:r>
            <w:r w:rsidRPr="0008367A">
              <w:rPr>
                <w:rFonts w:ascii="Arial" w:hAnsi="Arial" w:cs="Arial"/>
                <w:sz w:val="22"/>
                <w:szCs w:val="22"/>
                <w:vertAlign w:val="superscript"/>
              </w:rPr>
              <w:t>3</w:t>
            </w:r>
          </w:p>
        </w:tc>
      </w:tr>
    </w:tbl>
    <w:p w14:paraId="79FFC911" w14:textId="77777777" w:rsidR="00A613C2" w:rsidRPr="00360FF6" w:rsidRDefault="00A613C2" w:rsidP="006A5750">
      <w:pPr>
        <w:jc w:val="both"/>
        <w:rPr>
          <w:rFonts w:ascii="Arial" w:hAnsi="Arial" w:cs="Arial"/>
          <w:iCs/>
          <w:noProof/>
          <w:sz w:val="22"/>
          <w:szCs w:val="22"/>
          <w:highlight w:val="yellow"/>
          <w:lang w:val="bs-Latn-BA"/>
        </w:rPr>
      </w:pPr>
    </w:p>
    <w:p w14:paraId="79FFC912" w14:textId="77777777" w:rsidR="00017B05" w:rsidRPr="0008367A" w:rsidRDefault="003112EC" w:rsidP="006A5750">
      <w:pPr>
        <w:jc w:val="both"/>
        <w:rPr>
          <w:rFonts w:ascii="Arial" w:hAnsi="Arial" w:cs="Arial"/>
          <w:sz w:val="22"/>
          <w:szCs w:val="22"/>
        </w:rPr>
      </w:pPr>
      <w:r w:rsidRPr="0008367A">
        <w:rPr>
          <w:rFonts w:ascii="Arial" w:hAnsi="Arial" w:cs="Arial"/>
          <w:iCs/>
          <w:noProof/>
          <w:sz w:val="22"/>
          <w:szCs w:val="22"/>
          <w:lang w:val="bs-Latn-BA"/>
        </w:rPr>
        <w:t>Prema dostupnim r</w:t>
      </w:r>
      <w:r w:rsidR="00157D1C" w:rsidRPr="0008367A">
        <w:rPr>
          <w:rFonts w:ascii="Arial" w:hAnsi="Arial" w:cs="Arial"/>
          <w:iCs/>
          <w:noProof/>
          <w:sz w:val="22"/>
          <w:szCs w:val="22"/>
          <w:lang w:val="bs-Latn-BA"/>
        </w:rPr>
        <w:t>ezultati</w:t>
      </w:r>
      <w:r w:rsidRPr="0008367A">
        <w:rPr>
          <w:rFonts w:ascii="Arial" w:hAnsi="Arial" w:cs="Arial"/>
          <w:iCs/>
          <w:noProof/>
          <w:sz w:val="22"/>
          <w:szCs w:val="22"/>
          <w:lang w:val="bs-Latn-BA"/>
        </w:rPr>
        <w:t>ma</w:t>
      </w:r>
      <w:r w:rsidR="00157D1C" w:rsidRPr="0008367A">
        <w:rPr>
          <w:rFonts w:ascii="Arial" w:hAnsi="Arial" w:cs="Arial"/>
          <w:iCs/>
          <w:noProof/>
          <w:sz w:val="22"/>
          <w:szCs w:val="22"/>
          <w:lang w:val="bs-Latn-BA"/>
        </w:rPr>
        <w:t xml:space="preserve"> ispitivanja kvaliteta zraka na </w:t>
      </w:r>
      <w:r w:rsidRPr="0008367A">
        <w:rPr>
          <w:rFonts w:ascii="Arial" w:hAnsi="Arial" w:cs="Arial"/>
          <w:iCs/>
          <w:noProof/>
          <w:sz w:val="22"/>
          <w:szCs w:val="22"/>
          <w:lang w:val="bs-Latn-BA"/>
        </w:rPr>
        <w:t xml:space="preserve">užoj i široj </w:t>
      </w:r>
      <w:r w:rsidR="00157D1C" w:rsidRPr="0008367A">
        <w:rPr>
          <w:rFonts w:ascii="Arial" w:hAnsi="Arial" w:cs="Arial"/>
          <w:iCs/>
          <w:noProof/>
          <w:sz w:val="22"/>
          <w:szCs w:val="22"/>
          <w:lang w:val="bs-Latn-BA"/>
        </w:rPr>
        <w:t xml:space="preserve">lokaciji </w:t>
      </w:r>
      <w:r w:rsidR="008F2C85" w:rsidRPr="0008367A">
        <w:rPr>
          <w:rFonts w:ascii="Arial" w:hAnsi="Arial" w:cs="Arial"/>
          <w:iCs/>
          <w:noProof/>
          <w:sz w:val="22"/>
          <w:szCs w:val="22"/>
          <w:lang w:val="bs-Latn-BA"/>
        </w:rPr>
        <w:t xml:space="preserve">ukazuju </w:t>
      </w:r>
      <w:r w:rsidR="00157D1C" w:rsidRPr="0008367A">
        <w:rPr>
          <w:rFonts w:ascii="Arial" w:hAnsi="Arial" w:cs="Arial"/>
          <w:sz w:val="22"/>
          <w:szCs w:val="22"/>
        </w:rPr>
        <w:t xml:space="preserve">na normalno stanje i prisustvo polutanata </w:t>
      </w:r>
      <w:r w:rsidR="00EF1C8D" w:rsidRPr="0008367A">
        <w:rPr>
          <w:rFonts w:ascii="Arial" w:hAnsi="Arial" w:cs="Arial"/>
          <w:sz w:val="22"/>
          <w:szCs w:val="22"/>
        </w:rPr>
        <w:t xml:space="preserve">i </w:t>
      </w:r>
      <w:r w:rsidR="00157D1C" w:rsidRPr="0008367A">
        <w:rPr>
          <w:rFonts w:ascii="Arial" w:hAnsi="Arial" w:cs="Arial"/>
          <w:sz w:val="22"/>
          <w:szCs w:val="22"/>
        </w:rPr>
        <w:t>u zakon</w:t>
      </w:r>
      <w:r w:rsidR="00EF1C8D" w:rsidRPr="0008367A">
        <w:rPr>
          <w:rFonts w:ascii="Arial" w:hAnsi="Arial" w:cs="Arial"/>
          <w:sz w:val="22"/>
          <w:szCs w:val="22"/>
        </w:rPr>
        <w:t xml:space="preserve">om </w:t>
      </w:r>
      <w:r w:rsidR="00157D1C" w:rsidRPr="0008367A">
        <w:rPr>
          <w:rFonts w:ascii="Arial" w:hAnsi="Arial" w:cs="Arial"/>
          <w:sz w:val="22"/>
          <w:szCs w:val="22"/>
        </w:rPr>
        <w:t xml:space="preserve">dozvoljenim </w:t>
      </w:r>
      <w:r w:rsidR="00EF1C8D" w:rsidRPr="0008367A">
        <w:rPr>
          <w:rFonts w:ascii="Arial" w:hAnsi="Arial" w:cs="Arial"/>
          <w:sz w:val="22"/>
          <w:szCs w:val="22"/>
        </w:rPr>
        <w:t xml:space="preserve">je </w:t>
      </w:r>
      <w:r w:rsidR="00157D1C" w:rsidRPr="0008367A">
        <w:rPr>
          <w:rFonts w:ascii="Arial" w:hAnsi="Arial" w:cs="Arial"/>
          <w:sz w:val="22"/>
          <w:szCs w:val="22"/>
        </w:rPr>
        <w:t>granicama.</w:t>
      </w:r>
    </w:p>
    <w:p w14:paraId="79FFC913" w14:textId="77777777" w:rsidR="00AD6588" w:rsidRPr="0008367A" w:rsidRDefault="00AD6588" w:rsidP="004C3D19">
      <w:pPr>
        <w:tabs>
          <w:tab w:val="left" w:pos="567"/>
        </w:tabs>
        <w:jc w:val="both"/>
        <w:rPr>
          <w:rFonts w:ascii="Arial" w:hAnsi="Arial" w:cs="Arial"/>
          <w:b/>
          <w:sz w:val="22"/>
          <w:szCs w:val="22"/>
          <w:lang w:val="hr-BA"/>
        </w:rPr>
      </w:pPr>
    </w:p>
    <w:p w14:paraId="79FFC914" w14:textId="3617415F" w:rsidR="004C3D19" w:rsidRPr="0008367A" w:rsidRDefault="00C44880" w:rsidP="004C3D19">
      <w:pPr>
        <w:tabs>
          <w:tab w:val="left" w:pos="567"/>
        </w:tabs>
        <w:jc w:val="both"/>
        <w:rPr>
          <w:rFonts w:ascii="Arial" w:hAnsi="Arial" w:cs="Arial"/>
          <w:b/>
          <w:sz w:val="22"/>
          <w:szCs w:val="22"/>
          <w:lang w:val="hr-BA"/>
        </w:rPr>
      </w:pPr>
      <w:r>
        <w:rPr>
          <w:rFonts w:ascii="Arial" w:hAnsi="Arial" w:cs="Arial"/>
          <w:b/>
          <w:sz w:val="22"/>
          <w:szCs w:val="22"/>
          <w:lang w:val="hr-BA"/>
        </w:rPr>
        <w:t>7</w:t>
      </w:r>
      <w:r w:rsidR="001F2549" w:rsidRPr="0008367A">
        <w:rPr>
          <w:rFonts w:ascii="Arial" w:hAnsi="Arial" w:cs="Arial"/>
          <w:b/>
          <w:sz w:val="22"/>
          <w:szCs w:val="22"/>
          <w:lang w:val="hr-BA"/>
        </w:rPr>
        <w:t xml:space="preserve">. </w:t>
      </w:r>
      <w:r w:rsidR="004C3D19" w:rsidRPr="0008367A">
        <w:rPr>
          <w:rFonts w:ascii="Arial" w:hAnsi="Arial" w:cs="Arial"/>
          <w:b/>
          <w:sz w:val="22"/>
          <w:szCs w:val="22"/>
          <w:lang w:val="hr-BA"/>
        </w:rPr>
        <w:t xml:space="preserve"> </w:t>
      </w:r>
      <w:r w:rsidR="001F2549" w:rsidRPr="0008367A">
        <w:rPr>
          <w:rFonts w:ascii="Arial" w:hAnsi="Arial" w:cs="Arial"/>
          <w:b/>
          <w:sz w:val="22"/>
          <w:szCs w:val="22"/>
          <w:lang w:val="hr-BA"/>
        </w:rPr>
        <w:t xml:space="preserve">Zaštita vode </w:t>
      </w:r>
    </w:p>
    <w:p w14:paraId="79FFC915" w14:textId="77777777" w:rsidR="001F2549" w:rsidRPr="0008367A" w:rsidRDefault="001F2549" w:rsidP="001F2549">
      <w:pPr>
        <w:pStyle w:val="Default"/>
        <w:rPr>
          <w:color w:val="auto"/>
          <w:lang w:val="hr-BA" w:eastAsia="hr-HR"/>
        </w:rPr>
      </w:pPr>
    </w:p>
    <w:p w14:paraId="79FFC916" w14:textId="178EE23F" w:rsidR="001F2549" w:rsidRPr="0008367A" w:rsidRDefault="00C44880" w:rsidP="001F2549">
      <w:pPr>
        <w:tabs>
          <w:tab w:val="left" w:pos="567"/>
        </w:tabs>
        <w:jc w:val="both"/>
        <w:rPr>
          <w:rFonts w:ascii="Arial" w:hAnsi="Arial" w:cs="Arial"/>
          <w:b/>
          <w:sz w:val="22"/>
          <w:szCs w:val="22"/>
          <w:lang w:val="hr-BA"/>
        </w:rPr>
      </w:pPr>
      <w:r>
        <w:rPr>
          <w:rFonts w:ascii="Arial" w:hAnsi="Arial" w:cs="Arial"/>
          <w:b/>
          <w:sz w:val="22"/>
          <w:szCs w:val="22"/>
          <w:lang w:val="hr-BA"/>
        </w:rPr>
        <w:t>7</w:t>
      </w:r>
      <w:r w:rsidR="005A27D2" w:rsidRPr="0008367A">
        <w:rPr>
          <w:rFonts w:ascii="Arial" w:hAnsi="Arial" w:cs="Arial"/>
          <w:b/>
          <w:sz w:val="22"/>
          <w:szCs w:val="22"/>
          <w:lang w:val="hr-BA"/>
        </w:rPr>
        <w:t>.</w:t>
      </w:r>
      <w:r w:rsidR="001F2549" w:rsidRPr="0008367A">
        <w:rPr>
          <w:rFonts w:ascii="Arial" w:hAnsi="Arial" w:cs="Arial"/>
          <w:b/>
          <w:sz w:val="22"/>
          <w:szCs w:val="22"/>
          <w:lang w:val="hr-BA"/>
        </w:rPr>
        <w:t xml:space="preserve">1. Granične vrijednosti emisija u vode </w:t>
      </w:r>
    </w:p>
    <w:p w14:paraId="79FFC917" w14:textId="77777777" w:rsidR="006F7BCC" w:rsidRPr="0008367A" w:rsidRDefault="006F7BCC" w:rsidP="006F7BCC">
      <w:pPr>
        <w:pStyle w:val="Default"/>
        <w:rPr>
          <w:color w:val="auto"/>
          <w:lang w:val="hr-BA" w:eastAsia="hr-HR"/>
        </w:rPr>
      </w:pPr>
    </w:p>
    <w:p w14:paraId="79FFC918" w14:textId="77777777" w:rsidR="00B952D7" w:rsidRPr="0008367A" w:rsidRDefault="004C3D19" w:rsidP="006A5750">
      <w:pPr>
        <w:jc w:val="both"/>
        <w:rPr>
          <w:rFonts w:ascii="Arial" w:hAnsi="Arial" w:cs="Arial"/>
          <w:bCs/>
          <w:snapToGrid w:val="0"/>
          <w:sz w:val="22"/>
          <w:szCs w:val="22"/>
          <w:lang w:val="bs-Latn-BA" w:eastAsia="en-US"/>
        </w:rPr>
      </w:pPr>
      <w:r w:rsidRPr="0008367A">
        <w:rPr>
          <w:rFonts w:ascii="Arial" w:hAnsi="Arial" w:cs="Arial"/>
          <w:bCs/>
          <w:snapToGrid w:val="0"/>
          <w:sz w:val="22"/>
          <w:szCs w:val="22"/>
          <w:lang w:val="bs-Latn-BA" w:eastAsia="en-US"/>
        </w:rPr>
        <w:t xml:space="preserve">Granične vrijednosti emisije za ispuštanje otpadnih voda u okoliš definisane Uredbom </w:t>
      </w:r>
      <w:r w:rsidR="003756F4" w:rsidRPr="0008367A">
        <w:rPr>
          <w:rFonts w:ascii="Arial" w:hAnsi="Arial" w:cs="Arial"/>
          <w:sz w:val="22"/>
          <w:szCs w:val="22"/>
          <w:shd w:val="clear" w:color="auto" w:fill="FFFFFF"/>
        </w:rPr>
        <w:t>o uvjetima ispuštanja otpadnih voda u okoliš i sustave javne kanalizacije („ Sluzbene novine F</w:t>
      </w:r>
      <w:r w:rsidR="005A27D2" w:rsidRPr="0008367A">
        <w:rPr>
          <w:rFonts w:ascii="Arial" w:hAnsi="Arial" w:cs="Arial"/>
          <w:sz w:val="22"/>
          <w:szCs w:val="22"/>
          <w:shd w:val="clear" w:color="auto" w:fill="FFFFFF"/>
        </w:rPr>
        <w:t xml:space="preserve">ederacije </w:t>
      </w:r>
      <w:r w:rsidR="003756F4" w:rsidRPr="0008367A">
        <w:rPr>
          <w:rFonts w:ascii="Arial" w:hAnsi="Arial" w:cs="Arial"/>
          <w:sz w:val="22"/>
          <w:szCs w:val="22"/>
          <w:shd w:val="clear" w:color="auto" w:fill="FFFFFF"/>
        </w:rPr>
        <w:t>BiH“, broj: 26/20 i 96/20)</w:t>
      </w:r>
      <w:r w:rsidR="003756F4" w:rsidRPr="0008367A">
        <w:rPr>
          <w:rFonts w:ascii="Arial" w:hAnsi="Arial" w:cs="Arial"/>
          <w:bCs/>
          <w:snapToGrid w:val="0"/>
          <w:sz w:val="22"/>
          <w:szCs w:val="22"/>
          <w:lang w:val="bs-Latn-BA" w:eastAsia="en-US"/>
        </w:rPr>
        <w:t xml:space="preserve"> date</w:t>
      </w:r>
      <w:r w:rsidRPr="0008367A">
        <w:rPr>
          <w:rFonts w:ascii="Arial" w:hAnsi="Arial" w:cs="Arial"/>
          <w:bCs/>
          <w:snapToGrid w:val="0"/>
          <w:sz w:val="22"/>
          <w:szCs w:val="22"/>
          <w:lang w:val="bs-Latn-BA" w:eastAsia="en-US"/>
        </w:rPr>
        <w:t xml:space="preserve"> su u tabeli </w:t>
      </w:r>
      <w:r w:rsidR="003756F4" w:rsidRPr="0008367A">
        <w:rPr>
          <w:rFonts w:ascii="Arial" w:hAnsi="Arial" w:cs="Arial"/>
          <w:bCs/>
          <w:snapToGrid w:val="0"/>
          <w:sz w:val="22"/>
          <w:szCs w:val="22"/>
          <w:lang w:val="bs-Latn-BA" w:eastAsia="en-US"/>
        </w:rPr>
        <w:t>1</w:t>
      </w:r>
      <w:r w:rsidR="005A27D2" w:rsidRPr="0008367A">
        <w:rPr>
          <w:rFonts w:ascii="Arial" w:hAnsi="Arial" w:cs="Arial"/>
          <w:bCs/>
          <w:snapToGrid w:val="0"/>
          <w:sz w:val="22"/>
          <w:szCs w:val="22"/>
          <w:lang w:val="bs-Latn-BA" w:eastAsia="en-US"/>
        </w:rPr>
        <w:t>4</w:t>
      </w:r>
      <w:r w:rsidRPr="0008367A">
        <w:rPr>
          <w:rFonts w:ascii="Arial" w:hAnsi="Arial" w:cs="Arial"/>
          <w:bCs/>
          <w:snapToGrid w:val="0"/>
          <w:sz w:val="22"/>
          <w:szCs w:val="22"/>
          <w:lang w:val="bs-Latn-BA" w:eastAsia="en-US"/>
        </w:rPr>
        <w:t xml:space="preserve">. </w:t>
      </w:r>
    </w:p>
    <w:p w14:paraId="79FFC919" w14:textId="77777777" w:rsidR="00A613C2" w:rsidRPr="0008367A" w:rsidRDefault="00A613C2" w:rsidP="004C3D19">
      <w:pPr>
        <w:pStyle w:val="Caption"/>
        <w:spacing w:after="120"/>
        <w:rPr>
          <w:rFonts w:ascii="Arial" w:hAnsi="Arial" w:cs="Arial"/>
          <w:sz w:val="22"/>
          <w:szCs w:val="22"/>
          <w:lang w:val="hr-BA"/>
        </w:rPr>
      </w:pPr>
    </w:p>
    <w:p w14:paraId="79FFC91A" w14:textId="77777777" w:rsidR="004C3D19" w:rsidRPr="0008367A" w:rsidRDefault="004C3D19" w:rsidP="004C3D19">
      <w:pPr>
        <w:pStyle w:val="Caption"/>
        <w:spacing w:after="120"/>
        <w:rPr>
          <w:rFonts w:ascii="Arial" w:hAnsi="Arial" w:cs="Arial"/>
          <w:b w:val="0"/>
          <w:i/>
          <w:sz w:val="22"/>
          <w:szCs w:val="22"/>
        </w:rPr>
      </w:pPr>
      <w:r w:rsidRPr="0008367A">
        <w:rPr>
          <w:rFonts w:ascii="Arial" w:hAnsi="Arial" w:cs="Arial"/>
          <w:b w:val="0"/>
          <w:i/>
          <w:sz w:val="22"/>
          <w:szCs w:val="22"/>
          <w:lang w:val="hr-BA"/>
        </w:rPr>
        <w:t>Tabela</w:t>
      </w:r>
      <w:r w:rsidR="00241F8A" w:rsidRPr="0008367A">
        <w:rPr>
          <w:rFonts w:ascii="Arial" w:hAnsi="Arial" w:cs="Arial"/>
          <w:b w:val="0"/>
          <w:i/>
          <w:sz w:val="22"/>
          <w:szCs w:val="22"/>
          <w:lang w:val="hr-BA"/>
        </w:rPr>
        <w:t xml:space="preserve"> </w:t>
      </w:r>
      <w:r w:rsidR="003756F4" w:rsidRPr="0008367A">
        <w:rPr>
          <w:rFonts w:ascii="Arial" w:hAnsi="Arial" w:cs="Arial"/>
          <w:b w:val="0"/>
          <w:i/>
          <w:sz w:val="22"/>
          <w:szCs w:val="22"/>
          <w:lang w:val="hr-BA"/>
        </w:rPr>
        <w:t>1</w:t>
      </w:r>
      <w:r w:rsidR="005A27D2" w:rsidRPr="0008367A">
        <w:rPr>
          <w:rFonts w:ascii="Arial" w:hAnsi="Arial" w:cs="Arial"/>
          <w:b w:val="0"/>
          <w:i/>
          <w:sz w:val="22"/>
          <w:szCs w:val="22"/>
          <w:lang w:val="hr-BA"/>
        </w:rPr>
        <w:t>4</w:t>
      </w:r>
      <w:r w:rsidRPr="0008367A">
        <w:rPr>
          <w:rFonts w:ascii="Arial" w:hAnsi="Arial" w:cs="Arial"/>
          <w:b w:val="0"/>
          <w:i/>
          <w:sz w:val="22"/>
          <w:szCs w:val="22"/>
          <w:lang w:val="hr-BA"/>
        </w:rPr>
        <w:t xml:space="preserve">. </w:t>
      </w:r>
      <w:r w:rsidRPr="0008367A">
        <w:rPr>
          <w:rFonts w:ascii="Arial" w:hAnsi="Arial" w:cs="Arial"/>
          <w:b w:val="0"/>
          <w:i/>
          <w:sz w:val="22"/>
          <w:szCs w:val="22"/>
        </w:rPr>
        <w:t>Granične vrijednosti emisija za ispuštanja otpadnih voda u okoliš</w:t>
      </w:r>
    </w:p>
    <w:tbl>
      <w:tblPr>
        <w:tblW w:w="94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804"/>
        <w:gridCol w:w="3658"/>
      </w:tblGrid>
      <w:tr w:rsidR="004C3D19" w:rsidRPr="0008367A" w14:paraId="79FFC91D" w14:textId="77777777" w:rsidTr="006065E5">
        <w:trPr>
          <w:trHeight w:val="424"/>
          <w:tblHeader/>
          <w:jc w:val="center"/>
        </w:trPr>
        <w:tc>
          <w:tcPr>
            <w:tcW w:w="5804" w:type="dxa"/>
            <w:shd w:val="clear" w:color="auto" w:fill="auto"/>
            <w:vAlign w:val="center"/>
          </w:tcPr>
          <w:p w14:paraId="79FFC91B" w14:textId="77777777" w:rsidR="004C3D19" w:rsidRPr="0008367A" w:rsidRDefault="004C3D19" w:rsidP="003129DF">
            <w:pPr>
              <w:autoSpaceDE w:val="0"/>
              <w:autoSpaceDN w:val="0"/>
              <w:adjustRightInd w:val="0"/>
              <w:jc w:val="center"/>
              <w:rPr>
                <w:rFonts w:ascii="Arial" w:hAnsi="Arial" w:cs="Arial"/>
                <w:b/>
                <w:sz w:val="22"/>
                <w:szCs w:val="22"/>
              </w:rPr>
            </w:pPr>
            <w:r w:rsidRPr="0008367A">
              <w:rPr>
                <w:rFonts w:ascii="Arial" w:hAnsi="Arial" w:cs="Arial"/>
                <w:b/>
                <w:bCs/>
                <w:sz w:val="22"/>
                <w:szCs w:val="22"/>
              </w:rPr>
              <w:t>Parametar ispitivanja</w:t>
            </w:r>
          </w:p>
        </w:tc>
        <w:tc>
          <w:tcPr>
            <w:tcW w:w="3658" w:type="dxa"/>
            <w:shd w:val="clear" w:color="auto" w:fill="auto"/>
            <w:vAlign w:val="center"/>
          </w:tcPr>
          <w:p w14:paraId="79FFC91C" w14:textId="77777777" w:rsidR="004C3D19" w:rsidRPr="0008367A" w:rsidRDefault="004C3D19" w:rsidP="003129DF">
            <w:pPr>
              <w:autoSpaceDE w:val="0"/>
              <w:autoSpaceDN w:val="0"/>
              <w:adjustRightInd w:val="0"/>
              <w:jc w:val="center"/>
              <w:rPr>
                <w:rFonts w:ascii="Arial" w:hAnsi="Arial" w:cs="Arial"/>
                <w:b/>
                <w:sz w:val="22"/>
                <w:szCs w:val="22"/>
                <w:lang w:val="pl-PL"/>
              </w:rPr>
            </w:pPr>
            <w:r w:rsidRPr="0008367A">
              <w:rPr>
                <w:rFonts w:ascii="Arial" w:hAnsi="Arial" w:cs="Arial"/>
                <w:b/>
                <w:sz w:val="22"/>
                <w:szCs w:val="22"/>
                <w:lang w:val="pl-PL"/>
              </w:rPr>
              <w:t>Granična vrijednost emisije tehnoloških otpadnih voda koje se ispuštaju u površinska vodna tijela</w:t>
            </w:r>
          </w:p>
        </w:tc>
      </w:tr>
      <w:tr w:rsidR="004C3D19" w:rsidRPr="0008367A" w14:paraId="79FFC920" w14:textId="77777777" w:rsidTr="006065E5">
        <w:trPr>
          <w:trHeight w:val="90"/>
          <w:jc w:val="center"/>
        </w:trPr>
        <w:tc>
          <w:tcPr>
            <w:tcW w:w="5804" w:type="dxa"/>
            <w:tcBorders>
              <w:top w:val="single" w:sz="4" w:space="0" w:color="auto"/>
              <w:bottom w:val="single" w:sz="6" w:space="0" w:color="000000"/>
            </w:tcBorders>
            <w:shd w:val="clear" w:color="auto" w:fill="auto"/>
            <w:vAlign w:val="center"/>
          </w:tcPr>
          <w:p w14:paraId="79FFC91E" w14:textId="77777777" w:rsidR="004C3D19" w:rsidRPr="0008367A" w:rsidRDefault="004C3D19" w:rsidP="003129DF">
            <w:pPr>
              <w:pStyle w:val="NoSpacing"/>
              <w:rPr>
                <w:rFonts w:ascii="Arial" w:hAnsi="Arial" w:cs="Arial"/>
              </w:rPr>
            </w:pPr>
            <w:r w:rsidRPr="0008367A">
              <w:rPr>
                <w:rFonts w:ascii="Arial" w:hAnsi="Arial" w:cs="Arial"/>
              </w:rPr>
              <w:t>Protok (m</w:t>
            </w:r>
            <w:r w:rsidRPr="0008367A">
              <w:rPr>
                <w:rFonts w:ascii="Arial" w:hAnsi="Arial" w:cs="Arial"/>
                <w:vertAlign w:val="superscript"/>
              </w:rPr>
              <w:t>3</w:t>
            </w:r>
            <w:r w:rsidRPr="0008367A">
              <w:rPr>
                <w:rFonts w:ascii="Arial" w:hAnsi="Arial" w:cs="Arial"/>
              </w:rPr>
              <w:t>/dan)</w:t>
            </w:r>
          </w:p>
        </w:tc>
        <w:tc>
          <w:tcPr>
            <w:tcW w:w="3658" w:type="dxa"/>
            <w:tcBorders>
              <w:top w:val="single" w:sz="12" w:space="0" w:color="auto"/>
              <w:bottom w:val="single" w:sz="6" w:space="0" w:color="000000"/>
            </w:tcBorders>
            <w:shd w:val="clear" w:color="auto" w:fill="auto"/>
            <w:vAlign w:val="center"/>
          </w:tcPr>
          <w:p w14:paraId="79FFC91F" w14:textId="77777777" w:rsidR="004C3D19" w:rsidRPr="0008367A" w:rsidRDefault="004C3D19" w:rsidP="003129DF">
            <w:pPr>
              <w:tabs>
                <w:tab w:val="left" w:pos="3900"/>
              </w:tabs>
              <w:jc w:val="center"/>
              <w:rPr>
                <w:rFonts w:ascii="Arial" w:hAnsi="Arial" w:cs="Arial"/>
                <w:sz w:val="22"/>
                <w:szCs w:val="22"/>
              </w:rPr>
            </w:pPr>
            <w:r w:rsidRPr="0008367A">
              <w:rPr>
                <w:rFonts w:ascii="Arial" w:hAnsi="Arial" w:cs="Arial"/>
                <w:sz w:val="22"/>
                <w:szCs w:val="22"/>
              </w:rPr>
              <w:t>-</w:t>
            </w:r>
          </w:p>
        </w:tc>
      </w:tr>
      <w:tr w:rsidR="004C3D19" w:rsidRPr="0008367A" w14:paraId="79FFC923" w14:textId="77777777" w:rsidTr="006065E5">
        <w:trPr>
          <w:trHeight w:val="220"/>
          <w:jc w:val="center"/>
        </w:trPr>
        <w:tc>
          <w:tcPr>
            <w:tcW w:w="5804" w:type="dxa"/>
            <w:tcBorders>
              <w:top w:val="single" w:sz="6" w:space="0" w:color="000000"/>
            </w:tcBorders>
            <w:shd w:val="clear" w:color="auto" w:fill="auto"/>
            <w:vAlign w:val="center"/>
          </w:tcPr>
          <w:p w14:paraId="79FFC921" w14:textId="77777777" w:rsidR="004C3D19" w:rsidRPr="0008367A" w:rsidRDefault="004C3D19" w:rsidP="003129DF">
            <w:pPr>
              <w:pStyle w:val="NoSpacing"/>
              <w:rPr>
                <w:rFonts w:ascii="Arial" w:hAnsi="Arial" w:cs="Arial"/>
              </w:rPr>
            </w:pPr>
            <w:r w:rsidRPr="0008367A">
              <w:rPr>
                <w:rFonts w:ascii="Arial" w:hAnsi="Arial" w:cs="Arial"/>
              </w:rPr>
              <w:t>Temperatura (°C)</w:t>
            </w:r>
          </w:p>
        </w:tc>
        <w:tc>
          <w:tcPr>
            <w:tcW w:w="3658" w:type="dxa"/>
            <w:tcBorders>
              <w:top w:val="single" w:sz="6" w:space="0" w:color="000000"/>
            </w:tcBorders>
            <w:shd w:val="clear" w:color="auto" w:fill="auto"/>
            <w:vAlign w:val="center"/>
          </w:tcPr>
          <w:p w14:paraId="79FFC922" w14:textId="77777777" w:rsidR="004C3D19" w:rsidRPr="0008367A" w:rsidRDefault="004C3D19" w:rsidP="003129DF">
            <w:pPr>
              <w:tabs>
                <w:tab w:val="left" w:pos="3900"/>
              </w:tabs>
              <w:jc w:val="center"/>
              <w:rPr>
                <w:rFonts w:ascii="Arial" w:hAnsi="Arial" w:cs="Arial"/>
                <w:sz w:val="22"/>
                <w:szCs w:val="22"/>
              </w:rPr>
            </w:pPr>
            <w:r w:rsidRPr="0008367A">
              <w:rPr>
                <w:rFonts w:ascii="Arial" w:hAnsi="Arial" w:cs="Arial"/>
                <w:sz w:val="22"/>
                <w:szCs w:val="22"/>
              </w:rPr>
              <w:t>30</w:t>
            </w:r>
          </w:p>
        </w:tc>
      </w:tr>
      <w:tr w:rsidR="004C3D19" w:rsidRPr="0008367A" w14:paraId="79FFC926" w14:textId="77777777" w:rsidTr="006065E5">
        <w:trPr>
          <w:trHeight w:val="220"/>
          <w:jc w:val="center"/>
        </w:trPr>
        <w:tc>
          <w:tcPr>
            <w:tcW w:w="5804" w:type="dxa"/>
            <w:shd w:val="clear" w:color="auto" w:fill="auto"/>
            <w:vAlign w:val="center"/>
          </w:tcPr>
          <w:p w14:paraId="79FFC924" w14:textId="77777777" w:rsidR="004C3D19" w:rsidRPr="0008367A" w:rsidRDefault="004C3D19" w:rsidP="003129DF">
            <w:pPr>
              <w:pStyle w:val="NoSpacing"/>
              <w:rPr>
                <w:rFonts w:ascii="Arial" w:hAnsi="Arial" w:cs="Arial"/>
              </w:rPr>
            </w:pPr>
            <w:r w:rsidRPr="0008367A">
              <w:rPr>
                <w:rFonts w:ascii="Arial" w:hAnsi="Arial" w:cs="Arial"/>
              </w:rPr>
              <w:t>pH</w:t>
            </w:r>
          </w:p>
        </w:tc>
        <w:tc>
          <w:tcPr>
            <w:tcW w:w="3658" w:type="dxa"/>
            <w:shd w:val="clear" w:color="auto" w:fill="auto"/>
            <w:vAlign w:val="center"/>
          </w:tcPr>
          <w:p w14:paraId="79FFC925" w14:textId="77777777" w:rsidR="004C3D19" w:rsidRPr="0008367A" w:rsidRDefault="004C3D19" w:rsidP="003129DF">
            <w:pPr>
              <w:jc w:val="center"/>
              <w:rPr>
                <w:rFonts w:ascii="Arial" w:hAnsi="Arial" w:cs="Arial"/>
                <w:sz w:val="22"/>
                <w:szCs w:val="22"/>
              </w:rPr>
            </w:pPr>
            <w:r w:rsidRPr="0008367A">
              <w:rPr>
                <w:rFonts w:ascii="Arial" w:hAnsi="Arial" w:cs="Arial"/>
                <w:sz w:val="22"/>
                <w:szCs w:val="22"/>
              </w:rPr>
              <w:t>6,5 –9,0</w:t>
            </w:r>
          </w:p>
        </w:tc>
      </w:tr>
      <w:tr w:rsidR="004C3D19" w:rsidRPr="0008367A" w14:paraId="79FFC929" w14:textId="77777777" w:rsidTr="006065E5">
        <w:trPr>
          <w:trHeight w:val="220"/>
          <w:jc w:val="center"/>
        </w:trPr>
        <w:tc>
          <w:tcPr>
            <w:tcW w:w="5804" w:type="dxa"/>
            <w:shd w:val="clear" w:color="auto" w:fill="auto"/>
            <w:vAlign w:val="center"/>
          </w:tcPr>
          <w:p w14:paraId="79FFC927" w14:textId="77777777" w:rsidR="004C3D19" w:rsidRPr="0008367A" w:rsidRDefault="004C3D19" w:rsidP="003129DF">
            <w:pPr>
              <w:pStyle w:val="NoSpacing"/>
              <w:rPr>
                <w:rFonts w:ascii="Arial" w:hAnsi="Arial" w:cs="Arial"/>
              </w:rPr>
            </w:pPr>
            <w:r w:rsidRPr="0008367A">
              <w:rPr>
                <w:rFonts w:ascii="Arial" w:hAnsi="Arial" w:cs="Arial"/>
              </w:rPr>
              <w:t>Boja (Pt Co skala)</w:t>
            </w:r>
          </w:p>
        </w:tc>
        <w:tc>
          <w:tcPr>
            <w:tcW w:w="3658" w:type="dxa"/>
            <w:shd w:val="clear" w:color="auto" w:fill="auto"/>
            <w:vAlign w:val="center"/>
          </w:tcPr>
          <w:p w14:paraId="79FFC928" w14:textId="77777777" w:rsidR="004C3D19" w:rsidRPr="0008367A" w:rsidRDefault="004C3D19" w:rsidP="003129DF">
            <w:pPr>
              <w:tabs>
                <w:tab w:val="left" w:pos="3900"/>
              </w:tabs>
              <w:jc w:val="center"/>
              <w:rPr>
                <w:rFonts w:ascii="Arial" w:hAnsi="Arial" w:cs="Arial"/>
                <w:sz w:val="22"/>
                <w:szCs w:val="22"/>
              </w:rPr>
            </w:pPr>
            <w:r w:rsidRPr="0008367A">
              <w:rPr>
                <w:rFonts w:ascii="Arial" w:hAnsi="Arial" w:cs="Arial"/>
                <w:sz w:val="22"/>
                <w:szCs w:val="22"/>
              </w:rPr>
              <w:t>-</w:t>
            </w:r>
          </w:p>
        </w:tc>
      </w:tr>
      <w:tr w:rsidR="004C3D19" w:rsidRPr="0008367A" w14:paraId="79FFC92C" w14:textId="77777777" w:rsidTr="006065E5">
        <w:trPr>
          <w:trHeight w:val="220"/>
          <w:jc w:val="center"/>
        </w:trPr>
        <w:tc>
          <w:tcPr>
            <w:tcW w:w="5804" w:type="dxa"/>
            <w:shd w:val="clear" w:color="auto" w:fill="auto"/>
            <w:vAlign w:val="center"/>
          </w:tcPr>
          <w:p w14:paraId="79FFC92A" w14:textId="77777777" w:rsidR="004C3D19" w:rsidRPr="0008367A" w:rsidRDefault="004C3D19" w:rsidP="003129DF">
            <w:pPr>
              <w:pStyle w:val="NoSpacing"/>
              <w:rPr>
                <w:rFonts w:ascii="Arial" w:hAnsi="Arial" w:cs="Arial"/>
              </w:rPr>
            </w:pPr>
            <w:r w:rsidRPr="0008367A">
              <w:rPr>
                <w:rFonts w:ascii="Arial" w:hAnsi="Arial" w:cs="Arial"/>
              </w:rPr>
              <w:t>Miris</w:t>
            </w:r>
          </w:p>
        </w:tc>
        <w:tc>
          <w:tcPr>
            <w:tcW w:w="3658" w:type="dxa"/>
            <w:shd w:val="clear" w:color="auto" w:fill="auto"/>
            <w:vAlign w:val="center"/>
          </w:tcPr>
          <w:p w14:paraId="79FFC92B" w14:textId="77777777" w:rsidR="004C3D19" w:rsidRPr="0008367A" w:rsidRDefault="004C3D19" w:rsidP="003129DF">
            <w:pPr>
              <w:tabs>
                <w:tab w:val="left" w:pos="3900"/>
              </w:tabs>
              <w:jc w:val="center"/>
              <w:rPr>
                <w:rFonts w:ascii="Arial" w:hAnsi="Arial" w:cs="Arial"/>
                <w:sz w:val="22"/>
                <w:szCs w:val="22"/>
              </w:rPr>
            </w:pPr>
            <w:r w:rsidRPr="0008367A">
              <w:rPr>
                <w:rFonts w:ascii="Arial" w:hAnsi="Arial" w:cs="Arial"/>
                <w:sz w:val="22"/>
                <w:szCs w:val="22"/>
              </w:rPr>
              <w:t>-</w:t>
            </w:r>
          </w:p>
        </w:tc>
      </w:tr>
      <w:tr w:rsidR="004C3D19" w:rsidRPr="0008367A" w14:paraId="79FFC92F" w14:textId="77777777" w:rsidTr="006065E5">
        <w:trPr>
          <w:trHeight w:val="220"/>
          <w:jc w:val="center"/>
        </w:trPr>
        <w:tc>
          <w:tcPr>
            <w:tcW w:w="5804" w:type="dxa"/>
            <w:shd w:val="clear" w:color="auto" w:fill="auto"/>
            <w:vAlign w:val="center"/>
          </w:tcPr>
          <w:p w14:paraId="79FFC92D" w14:textId="77777777" w:rsidR="004C3D19" w:rsidRPr="0008367A" w:rsidRDefault="004C3D19" w:rsidP="003129DF">
            <w:pPr>
              <w:pStyle w:val="NoSpacing"/>
              <w:rPr>
                <w:rFonts w:ascii="Arial" w:hAnsi="Arial" w:cs="Arial"/>
              </w:rPr>
            </w:pPr>
            <w:r w:rsidRPr="0008367A">
              <w:rPr>
                <w:rFonts w:ascii="Arial" w:hAnsi="Arial" w:cs="Arial"/>
              </w:rPr>
              <w:t>Sadržaj otopljenog kisika (mgO</w:t>
            </w:r>
            <w:r w:rsidRPr="0008367A">
              <w:rPr>
                <w:rFonts w:ascii="Arial" w:hAnsi="Arial" w:cs="Arial"/>
                <w:vertAlign w:val="subscript"/>
              </w:rPr>
              <w:t>2</w:t>
            </w:r>
            <w:r w:rsidRPr="0008367A">
              <w:rPr>
                <w:rFonts w:ascii="Arial" w:hAnsi="Arial" w:cs="Arial"/>
              </w:rPr>
              <w:t>/l)</w:t>
            </w:r>
          </w:p>
        </w:tc>
        <w:tc>
          <w:tcPr>
            <w:tcW w:w="3658" w:type="dxa"/>
            <w:shd w:val="clear" w:color="auto" w:fill="auto"/>
            <w:vAlign w:val="center"/>
          </w:tcPr>
          <w:p w14:paraId="79FFC92E" w14:textId="77777777" w:rsidR="004C3D19" w:rsidRPr="0008367A" w:rsidRDefault="004C3D19" w:rsidP="003129DF">
            <w:pPr>
              <w:tabs>
                <w:tab w:val="left" w:pos="3900"/>
              </w:tabs>
              <w:jc w:val="center"/>
              <w:rPr>
                <w:rFonts w:ascii="Arial" w:hAnsi="Arial" w:cs="Arial"/>
                <w:sz w:val="22"/>
                <w:szCs w:val="22"/>
              </w:rPr>
            </w:pPr>
            <w:r w:rsidRPr="0008367A">
              <w:rPr>
                <w:rFonts w:ascii="Arial" w:hAnsi="Arial" w:cs="Arial"/>
                <w:sz w:val="22"/>
                <w:szCs w:val="22"/>
              </w:rPr>
              <w:t>-</w:t>
            </w:r>
          </w:p>
        </w:tc>
      </w:tr>
      <w:tr w:rsidR="004C3D19" w:rsidRPr="0008367A" w14:paraId="79FFC932" w14:textId="77777777" w:rsidTr="006065E5">
        <w:trPr>
          <w:trHeight w:val="181"/>
          <w:jc w:val="center"/>
        </w:trPr>
        <w:tc>
          <w:tcPr>
            <w:tcW w:w="5804" w:type="dxa"/>
            <w:shd w:val="clear" w:color="auto" w:fill="auto"/>
            <w:vAlign w:val="center"/>
          </w:tcPr>
          <w:p w14:paraId="79FFC930" w14:textId="77777777" w:rsidR="004C3D19" w:rsidRPr="0008367A" w:rsidRDefault="004C3D19" w:rsidP="003129DF">
            <w:pPr>
              <w:pStyle w:val="NoSpacing"/>
              <w:rPr>
                <w:rFonts w:ascii="Arial" w:hAnsi="Arial" w:cs="Arial"/>
              </w:rPr>
            </w:pPr>
            <w:r w:rsidRPr="0008367A">
              <w:rPr>
                <w:rFonts w:ascii="Arial" w:hAnsi="Arial" w:cs="Arial"/>
              </w:rPr>
              <w:t>HPK-Cr (mg O</w:t>
            </w:r>
            <w:r w:rsidRPr="0008367A">
              <w:rPr>
                <w:rFonts w:ascii="Arial" w:hAnsi="Arial" w:cs="Arial"/>
                <w:vertAlign w:val="subscript"/>
              </w:rPr>
              <w:t>2</w:t>
            </w:r>
            <w:r w:rsidRPr="0008367A">
              <w:rPr>
                <w:rFonts w:ascii="Arial" w:hAnsi="Arial" w:cs="Arial"/>
              </w:rPr>
              <w:t>/l)</w:t>
            </w:r>
          </w:p>
        </w:tc>
        <w:tc>
          <w:tcPr>
            <w:tcW w:w="3658" w:type="dxa"/>
            <w:shd w:val="clear" w:color="auto" w:fill="auto"/>
            <w:vAlign w:val="center"/>
          </w:tcPr>
          <w:p w14:paraId="79FFC931" w14:textId="77777777" w:rsidR="004C3D19" w:rsidRPr="0008367A" w:rsidRDefault="004C3D19" w:rsidP="003129DF">
            <w:pPr>
              <w:tabs>
                <w:tab w:val="left" w:pos="3900"/>
              </w:tabs>
              <w:jc w:val="center"/>
              <w:rPr>
                <w:rFonts w:ascii="Arial" w:hAnsi="Arial" w:cs="Arial"/>
                <w:sz w:val="22"/>
                <w:szCs w:val="22"/>
              </w:rPr>
            </w:pPr>
            <w:r w:rsidRPr="0008367A">
              <w:rPr>
                <w:rFonts w:ascii="Arial" w:hAnsi="Arial" w:cs="Arial"/>
                <w:sz w:val="22"/>
                <w:szCs w:val="22"/>
              </w:rPr>
              <w:t>125</w:t>
            </w:r>
          </w:p>
        </w:tc>
      </w:tr>
      <w:tr w:rsidR="004C3D19" w:rsidRPr="0008367A" w14:paraId="79FFC935" w14:textId="77777777" w:rsidTr="006065E5">
        <w:trPr>
          <w:trHeight w:val="243"/>
          <w:jc w:val="center"/>
        </w:trPr>
        <w:tc>
          <w:tcPr>
            <w:tcW w:w="5804" w:type="dxa"/>
            <w:shd w:val="clear" w:color="auto" w:fill="auto"/>
            <w:vAlign w:val="center"/>
          </w:tcPr>
          <w:p w14:paraId="79FFC933" w14:textId="77777777" w:rsidR="004C3D19" w:rsidRPr="0008367A" w:rsidRDefault="004C3D19" w:rsidP="003129DF">
            <w:pPr>
              <w:pStyle w:val="NoSpacing"/>
              <w:rPr>
                <w:rFonts w:ascii="Arial" w:hAnsi="Arial" w:cs="Arial"/>
              </w:rPr>
            </w:pPr>
            <w:r w:rsidRPr="0008367A">
              <w:rPr>
                <w:rFonts w:ascii="Arial" w:hAnsi="Arial" w:cs="Arial"/>
              </w:rPr>
              <w:t>BPK</w:t>
            </w:r>
            <w:r w:rsidRPr="0008367A">
              <w:rPr>
                <w:rFonts w:ascii="Arial" w:hAnsi="Arial" w:cs="Arial"/>
                <w:vertAlign w:val="subscript"/>
              </w:rPr>
              <w:t>5</w:t>
            </w:r>
            <w:r w:rsidRPr="0008367A">
              <w:rPr>
                <w:rFonts w:ascii="Arial" w:hAnsi="Arial" w:cs="Arial"/>
              </w:rPr>
              <w:t xml:space="preserve">  (mg O</w:t>
            </w:r>
            <w:r w:rsidRPr="0008367A">
              <w:rPr>
                <w:rFonts w:ascii="Arial" w:hAnsi="Arial" w:cs="Arial"/>
                <w:vertAlign w:val="subscript"/>
              </w:rPr>
              <w:t>2</w:t>
            </w:r>
            <w:r w:rsidRPr="0008367A">
              <w:rPr>
                <w:rFonts w:ascii="Arial" w:hAnsi="Arial" w:cs="Arial"/>
              </w:rPr>
              <w:t>/l)</w:t>
            </w:r>
          </w:p>
        </w:tc>
        <w:tc>
          <w:tcPr>
            <w:tcW w:w="3658" w:type="dxa"/>
            <w:shd w:val="clear" w:color="auto" w:fill="auto"/>
            <w:vAlign w:val="center"/>
          </w:tcPr>
          <w:p w14:paraId="79FFC934" w14:textId="77777777" w:rsidR="004C3D19" w:rsidRPr="0008367A" w:rsidRDefault="004C3D19" w:rsidP="003129DF">
            <w:pPr>
              <w:tabs>
                <w:tab w:val="left" w:pos="3900"/>
              </w:tabs>
              <w:jc w:val="center"/>
              <w:rPr>
                <w:rFonts w:ascii="Arial" w:hAnsi="Arial" w:cs="Arial"/>
                <w:sz w:val="22"/>
                <w:szCs w:val="22"/>
              </w:rPr>
            </w:pPr>
            <w:r w:rsidRPr="0008367A">
              <w:rPr>
                <w:rFonts w:ascii="Arial" w:hAnsi="Arial" w:cs="Arial"/>
                <w:sz w:val="22"/>
                <w:szCs w:val="22"/>
              </w:rPr>
              <w:t>25</w:t>
            </w:r>
          </w:p>
        </w:tc>
      </w:tr>
      <w:tr w:rsidR="004C3D19" w:rsidRPr="0008367A" w14:paraId="79FFC938" w14:textId="77777777" w:rsidTr="006065E5">
        <w:trPr>
          <w:trHeight w:val="247"/>
          <w:jc w:val="center"/>
        </w:trPr>
        <w:tc>
          <w:tcPr>
            <w:tcW w:w="5804" w:type="dxa"/>
            <w:shd w:val="clear" w:color="auto" w:fill="auto"/>
            <w:vAlign w:val="center"/>
          </w:tcPr>
          <w:p w14:paraId="79FFC936" w14:textId="77777777" w:rsidR="004C3D19" w:rsidRPr="0008367A" w:rsidRDefault="004C3D19" w:rsidP="003129DF">
            <w:pPr>
              <w:pStyle w:val="NoSpacing"/>
              <w:rPr>
                <w:rFonts w:ascii="Arial" w:hAnsi="Arial" w:cs="Arial"/>
              </w:rPr>
            </w:pPr>
            <w:r w:rsidRPr="0008367A">
              <w:rPr>
                <w:rFonts w:ascii="Arial" w:hAnsi="Arial" w:cs="Arial"/>
              </w:rPr>
              <w:t>Ukupne suspendirane materije (mg/l)</w:t>
            </w:r>
          </w:p>
        </w:tc>
        <w:tc>
          <w:tcPr>
            <w:tcW w:w="3658" w:type="dxa"/>
            <w:shd w:val="clear" w:color="auto" w:fill="auto"/>
            <w:vAlign w:val="center"/>
          </w:tcPr>
          <w:p w14:paraId="79FFC937" w14:textId="77777777" w:rsidR="004C3D19" w:rsidRPr="0008367A" w:rsidRDefault="004C3D19" w:rsidP="003129DF">
            <w:pPr>
              <w:tabs>
                <w:tab w:val="left" w:pos="3900"/>
              </w:tabs>
              <w:jc w:val="center"/>
              <w:rPr>
                <w:rFonts w:ascii="Arial" w:hAnsi="Arial" w:cs="Arial"/>
                <w:sz w:val="22"/>
                <w:szCs w:val="22"/>
              </w:rPr>
            </w:pPr>
            <w:r w:rsidRPr="0008367A">
              <w:rPr>
                <w:rFonts w:ascii="Arial" w:hAnsi="Arial" w:cs="Arial"/>
                <w:sz w:val="22"/>
                <w:szCs w:val="22"/>
              </w:rPr>
              <w:t>35,0</w:t>
            </w:r>
          </w:p>
        </w:tc>
      </w:tr>
      <w:tr w:rsidR="004C3D19" w:rsidRPr="0008367A" w14:paraId="79FFC93B" w14:textId="77777777" w:rsidTr="006065E5">
        <w:trPr>
          <w:trHeight w:val="247"/>
          <w:jc w:val="center"/>
        </w:trPr>
        <w:tc>
          <w:tcPr>
            <w:tcW w:w="5804" w:type="dxa"/>
            <w:shd w:val="clear" w:color="auto" w:fill="auto"/>
            <w:vAlign w:val="center"/>
          </w:tcPr>
          <w:p w14:paraId="79FFC939" w14:textId="77777777" w:rsidR="004C3D19" w:rsidRPr="0008367A" w:rsidRDefault="004C3D19" w:rsidP="003129DF">
            <w:pPr>
              <w:pStyle w:val="NoSpacing"/>
              <w:rPr>
                <w:rFonts w:ascii="Arial" w:hAnsi="Arial" w:cs="Arial"/>
              </w:rPr>
            </w:pPr>
            <w:r w:rsidRPr="0008367A">
              <w:rPr>
                <w:rFonts w:ascii="Arial" w:hAnsi="Arial" w:cs="Arial"/>
              </w:rPr>
              <w:t>Suspendirane materije (mg/l)</w:t>
            </w:r>
          </w:p>
        </w:tc>
        <w:tc>
          <w:tcPr>
            <w:tcW w:w="3658" w:type="dxa"/>
            <w:shd w:val="clear" w:color="auto" w:fill="auto"/>
            <w:vAlign w:val="center"/>
          </w:tcPr>
          <w:p w14:paraId="79FFC93A" w14:textId="77777777" w:rsidR="004C3D19" w:rsidRPr="0008367A" w:rsidRDefault="004C3D19" w:rsidP="003129DF">
            <w:pPr>
              <w:tabs>
                <w:tab w:val="left" w:pos="3900"/>
              </w:tabs>
              <w:jc w:val="center"/>
              <w:rPr>
                <w:rFonts w:ascii="Arial" w:hAnsi="Arial" w:cs="Arial"/>
                <w:sz w:val="22"/>
                <w:szCs w:val="22"/>
              </w:rPr>
            </w:pPr>
            <w:r w:rsidRPr="0008367A">
              <w:rPr>
                <w:rFonts w:ascii="Arial" w:hAnsi="Arial" w:cs="Arial"/>
                <w:sz w:val="22"/>
                <w:szCs w:val="22"/>
              </w:rPr>
              <w:t>-</w:t>
            </w:r>
          </w:p>
        </w:tc>
      </w:tr>
      <w:tr w:rsidR="004C3D19" w:rsidRPr="0008367A" w14:paraId="79FFC93E" w14:textId="77777777" w:rsidTr="006065E5">
        <w:trPr>
          <w:trHeight w:val="233"/>
          <w:jc w:val="center"/>
        </w:trPr>
        <w:tc>
          <w:tcPr>
            <w:tcW w:w="5804" w:type="dxa"/>
            <w:shd w:val="clear" w:color="auto" w:fill="auto"/>
            <w:vAlign w:val="center"/>
          </w:tcPr>
          <w:p w14:paraId="79FFC93C" w14:textId="77777777" w:rsidR="004C3D19" w:rsidRPr="0008367A" w:rsidRDefault="004C3D19" w:rsidP="003129DF">
            <w:pPr>
              <w:pStyle w:val="NoSpacing"/>
              <w:rPr>
                <w:rFonts w:ascii="Arial" w:hAnsi="Arial" w:cs="Arial"/>
              </w:rPr>
            </w:pPr>
            <w:r w:rsidRPr="0008367A">
              <w:rPr>
                <w:rFonts w:ascii="Arial" w:hAnsi="Arial" w:cs="Arial"/>
              </w:rPr>
              <w:t>Taložive materije (ml/l)</w:t>
            </w:r>
          </w:p>
        </w:tc>
        <w:tc>
          <w:tcPr>
            <w:tcW w:w="3658" w:type="dxa"/>
            <w:shd w:val="clear" w:color="auto" w:fill="auto"/>
            <w:vAlign w:val="center"/>
          </w:tcPr>
          <w:p w14:paraId="79FFC93D" w14:textId="77777777" w:rsidR="004C3D19" w:rsidRPr="0008367A" w:rsidRDefault="004C3D19" w:rsidP="003129DF">
            <w:pPr>
              <w:tabs>
                <w:tab w:val="left" w:pos="3900"/>
              </w:tabs>
              <w:jc w:val="center"/>
              <w:rPr>
                <w:rFonts w:ascii="Arial" w:hAnsi="Arial" w:cs="Arial"/>
                <w:sz w:val="22"/>
                <w:szCs w:val="22"/>
              </w:rPr>
            </w:pPr>
            <w:r w:rsidRPr="0008367A">
              <w:rPr>
                <w:rFonts w:ascii="Arial" w:hAnsi="Arial" w:cs="Arial"/>
                <w:sz w:val="22"/>
                <w:szCs w:val="22"/>
              </w:rPr>
              <w:t>0,5</w:t>
            </w:r>
          </w:p>
        </w:tc>
      </w:tr>
      <w:tr w:rsidR="004C3D19" w:rsidRPr="0008367A" w14:paraId="79FFC941" w14:textId="77777777" w:rsidTr="006065E5">
        <w:trPr>
          <w:trHeight w:val="239"/>
          <w:jc w:val="center"/>
        </w:trPr>
        <w:tc>
          <w:tcPr>
            <w:tcW w:w="5804" w:type="dxa"/>
            <w:shd w:val="clear" w:color="auto" w:fill="auto"/>
            <w:vAlign w:val="center"/>
          </w:tcPr>
          <w:p w14:paraId="79FFC93F" w14:textId="77777777" w:rsidR="004C3D19" w:rsidRPr="0008367A" w:rsidRDefault="004C3D19" w:rsidP="003129DF">
            <w:pPr>
              <w:pStyle w:val="NoSpacing"/>
              <w:rPr>
                <w:rFonts w:ascii="Arial" w:hAnsi="Arial" w:cs="Arial"/>
              </w:rPr>
            </w:pPr>
            <w:r w:rsidRPr="0008367A">
              <w:rPr>
                <w:rFonts w:ascii="Arial" w:hAnsi="Arial" w:cs="Arial"/>
              </w:rPr>
              <w:lastRenderedPageBreak/>
              <w:t xml:space="preserve">Elektroprovodljivost (μS/cm na 20 </w:t>
            </w:r>
            <w:r w:rsidRPr="0008367A">
              <w:rPr>
                <w:rFonts w:ascii="Arial" w:hAnsi="Arial" w:cs="Arial"/>
                <w:vertAlign w:val="superscript"/>
              </w:rPr>
              <w:t>0</w:t>
            </w:r>
            <w:r w:rsidRPr="0008367A">
              <w:rPr>
                <w:rFonts w:ascii="Arial" w:hAnsi="Arial" w:cs="Arial"/>
              </w:rPr>
              <w:t>C)</w:t>
            </w:r>
          </w:p>
        </w:tc>
        <w:tc>
          <w:tcPr>
            <w:tcW w:w="3658" w:type="dxa"/>
            <w:shd w:val="clear" w:color="auto" w:fill="auto"/>
            <w:vAlign w:val="center"/>
          </w:tcPr>
          <w:p w14:paraId="79FFC940" w14:textId="77777777" w:rsidR="004C3D19" w:rsidRPr="0008367A" w:rsidRDefault="004C3D19" w:rsidP="003129DF">
            <w:pPr>
              <w:tabs>
                <w:tab w:val="left" w:pos="3900"/>
              </w:tabs>
              <w:jc w:val="center"/>
              <w:rPr>
                <w:rFonts w:ascii="Arial" w:hAnsi="Arial" w:cs="Arial"/>
                <w:sz w:val="22"/>
                <w:szCs w:val="22"/>
              </w:rPr>
            </w:pPr>
            <w:r w:rsidRPr="0008367A">
              <w:rPr>
                <w:rFonts w:ascii="Arial" w:hAnsi="Arial" w:cs="Arial"/>
                <w:sz w:val="22"/>
                <w:szCs w:val="22"/>
              </w:rPr>
              <w:t>-</w:t>
            </w:r>
          </w:p>
        </w:tc>
      </w:tr>
      <w:tr w:rsidR="004C3D19" w:rsidRPr="0008367A" w14:paraId="79FFC944" w14:textId="77777777" w:rsidTr="006065E5">
        <w:trPr>
          <w:trHeight w:val="218"/>
          <w:jc w:val="center"/>
        </w:trPr>
        <w:tc>
          <w:tcPr>
            <w:tcW w:w="5804" w:type="dxa"/>
            <w:shd w:val="clear" w:color="auto" w:fill="auto"/>
            <w:vAlign w:val="center"/>
          </w:tcPr>
          <w:p w14:paraId="79FFC942" w14:textId="77777777" w:rsidR="004C3D19" w:rsidRPr="0008367A" w:rsidRDefault="004C3D19" w:rsidP="003129DF">
            <w:pPr>
              <w:pStyle w:val="NoSpacing"/>
              <w:rPr>
                <w:rFonts w:ascii="Arial" w:hAnsi="Arial" w:cs="Arial"/>
              </w:rPr>
            </w:pPr>
            <w:r w:rsidRPr="0008367A">
              <w:rPr>
                <w:rFonts w:ascii="Arial" w:hAnsi="Arial" w:cs="Arial"/>
              </w:rPr>
              <w:t>Amonijak  NH</w:t>
            </w:r>
            <w:r w:rsidRPr="0008367A">
              <w:rPr>
                <w:rFonts w:ascii="Arial" w:hAnsi="Arial" w:cs="Arial"/>
                <w:vertAlign w:val="subscript"/>
              </w:rPr>
              <w:t>4</w:t>
            </w:r>
            <w:r w:rsidRPr="0008367A">
              <w:rPr>
                <w:rFonts w:ascii="Arial" w:hAnsi="Arial" w:cs="Arial"/>
              </w:rPr>
              <w:t xml:space="preserve"> – N (mg/l)</w:t>
            </w:r>
          </w:p>
        </w:tc>
        <w:tc>
          <w:tcPr>
            <w:tcW w:w="3658" w:type="dxa"/>
            <w:shd w:val="clear" w:color="auto" w:fill="auto"/>
            <w:vAlign w:val="center"/>
          </w:tcPr>
          <w:p w14:paraId="79FFC943" w14:textId="77777777" w:rsidR="004C3D19" w:rsidRPr="0008367A" w:rsidRDefault="004C3D19" w:rsidP="003129DF">
            <w:pPr>
              <w:tabs>
                <w:tab w:val="left" w:pos="3900"/>
              </w:tabs>
              <w:jc w:val="center"/>
              <w:rPr>
                <w:rFonts w:ascii="Arial" w:hAnsi="Arial" w:cs="Arial"/>
                <w:sz w:val="22"/>
                <w:szCs w:val="22"/>
              </w:rPr>
            </w:pPr>
            <w:r w:rsidRPr="0008367A">
              <w:rPr>
                <w:rFonts w:ascii="Arial" w:hAnsi="Arial" w:cs="Arial"/>
                <w:sz w:val="22"/>
                <w:szCs w:val="22"/>
              </w:rPr>
              <w:t>10,0</w:t>
            </w:r>
          </w:p>
        </w:tc>
      </w:tr>
      <w:tr w:rsidR="004C3D19" w:rsidRPr="0008367A" w14:paraId="79FFC947" w14:textId="77777777" w:rsidTr="006065E5">
        <w:trPr>
          <w:trHeight w:val="220"/>
          <w:jc w:val="center"/>
        </w:trPr>
        <w:tc>
          <w:tcPr>
            <w:tcW w:w="5804" w:type="dxa"/>
            <w:shd w:val="clear" w:color="auto" w:fill="auto"/>
            <w:vAlign w:val="center"/>
          </w:tcPr>
          <w:p w14:paraId="79FFC945" w14:textId="77777777" w:rsidR="004C3D19" w:rsidRPr="0008367A" w:rsidRDefault="004C3D19" w:rsidP="003129DF">
            <w:pPr>
              <w:pStyle w:val="NoSpacing"/>
              <w:rPr>
                <w:rFonts w:ascii="Arial" w:hAnsi="Arial" w:cs="Arial"/>
              </w:rPr>
            </w:pPr>
            <w:r w:rsidRPr="0008367A">
              <w:rPr>
                <w:rFonts w:ascii="Arial" w:hAnsi="Arial" w:cs="Arial"/>
              </w:rPr>
              <w:t>Ukupni nitrogen (mg/l)</w:t>
            </w:r>
          </w:p>
        </w:tc>
        <w:tc>
          <w:tcPr>
            <w:tcW w:w="3658" w:type="dxa"/>
            <w:shd w:val="clear" w:color="auto" w:fill="auto"/>
            <w:vAlign w:val="center"/>
          </w:tcPr>
          <w:p w14:paraId="79FFC946" w14:textId="77777777" w:rsidR="004C3D19" w:rsidRPr="0008367A" w:rsidRDefault="004C3D19" w:rsidP="003129DF">
            <w:pPr>
              <w:tabs>
                <w:tab w:val="left" w:pos="3900"/>
              </w:tabs>
              <w:jc w:val="center"/>
              <w:rPr>
                <w:rFonts w:ascii="Arial" w:hAnsi="Arial" w:cs="Arial"/>
                <w:sz w:val="22"/>
                <w:szCs w:val="22"/>
              </w:rPr>
            </w:pPr>
            <w:r w:rsidRPr="0008367A">
              <w:rPr>
                <w:rFonts w:ascii="Arial" w:hAnsi="Arial" w:cs="Arial"/>
                <w:sz w:val="22"/>
                <w:szCs w:val="22"/>
              </w:rPr>
              <w:t>15,0</w:t>
            </w:r>
          </w:p>
        </w:tc>
      </w:tr>
      <w:tr w:rsidR="004C3D19" w:rsidRPr="0008367A" w14:paraId="79FFC94A" w14:textId="77777777" w:rsidTr="006065E5">
        <w:trPr>
          <w:trHeight w:val="204"/>
          <w:jc w:val="center"/>
        </w:trPr>
        <w:tc>
          <w:tcPr>
            <w:tcW w:w="5804" w:type="dxa"/>
            <w:shd w:val="clear" w:color="auto" w:fill="auto"/>
            <w:vAlign w:val="center"/>
          </w:tcPr>
          <w:p w14:paraId="79FFC948" w14:textId="77777777" w:rsidR="004C3D19" w:rsidRPr="0008367A" w:rsidRDefault="004C3D19" w:rsidP="003129DF">
            <w:pPr>
              <w:pStyle w:val="NoSpacing"/>
              <w:rPr>
                <w:rFonts w:ascii="Arial" w:hAnsi="Arial" w:cs="Arial"/>
              </w:rPr>
            </w:pPr>
            <w:r w:rsidRPr="0008367A">
              <w:rPr>
                <w:rFonts w:ascii="Arial" w:hAnsi="Arial" w:cs="Arial"/>
              </w:rPr>
              <w:t>Ukupni fosfor (mg/l)</w:t>
            </w:r>
          </w:p>
        </w:tc>
        <w:tc>
          <w:tcPr>
            <w:tcW w:w="3658" w:type="dxa"/>
            <w:shd w:val="clear" w:color="auto" w:fill="auto"/>
            <w:vAlign w:val="center"/>
          </w:tcPr>
          <w:p w14:paraId="79FFC949" w14:textId="77777777" w:rsidR="004C3D19" w:rsidRPr="0008367A" w:rsidRDefault="004C3D19" w:rsidP="003129DF">
            <w:pPr>
              <w:tabs>
                <w:tab w:val="left" w:pos="3900"/>
              </w:tabs>
              <w:jc w:val="center"/>
              <w:rPr>
                <w:rFonts w:ascii="Arial" w:hAnsi="Arial" w:cs="Arial"/>
                <w:sz w:val="22"/>
                <w:szCs w:val="22"/>
              </w:rPr>
            </w:pPr>
            <w:r w:rsidRPr="0008367A">
              <w:rPr>
                <w:rFonts w:ascii="Arial" w:hAnsi="Arial" w:cs="Arial"/>
                <w:sz w:val="22"/>
                <w:szCs w:val="22"/>
              </w:rPr>
              <w:t>2,0</w:t>
            </w:r>
          </w:p>
        </w:tc>
      </w:tr>
      <w:tr w:rsidR="004C3D19" w:rsidRPr="0008367A" w14:paraId="79FFC94D" w14:textId="77777777" w:rsidTr="006065E5">
        <w:trPr>
          <w:trHeight w:val="204"/>
          <w:jc w:val="center"/>
        </w:trPr>
        <w:tc>
          <w:tcPr>
            <w:tcW w:w="5804" w:type="dxa"/>
            <w:shd w:val="clear" w:color="auto" w:fill="auto"/>
            <w:vAlign w:val="center"/>
          </w:tcPr>
          <w:p w14:paraId="79FFC94B" w14:textId="77777777" w:rsidR="004C3D19" w:rsidRPr="0008367A" w:rsidRDefault="004C3D19" w:rsidP="003129DF">
            <w:pPr>
              <w:pStyle w:val="NoSpacing"/>
              <w:rPr>
                <w:rFonts w:ascii="Arial" w:hAnsi="Arial" w:cs="Arial"/>
              </w:rPr>
            </w:pPr>
            <w:r w:rsidRPr="0008367A">
              <w:rPr>
                <w:rFonts w:ascii="Arial" w:hAnsi="Arial" w:cs="Arial"/>
              </w:rPr>
              <w:t xml:space="preserve">Test toksičnosti (48hEC50) </w:t>
            </w:r>
            <w:r w:rsidRPr="0008367A">
              <w:rPr>
                <w:rFonts w:ascii="Arial" w:hAnsi="Arial" w:cs="Arial"/>
                <w:i/>
              </w:rPr>
              <w:t>Daphnia magna</w:t>
            </w:r>
            <w:r w:rsidRPr="0008367A">
              <w:rPr>
                <w:rFonts w:ascii="Arial" w:hAnsi="Arial" w:cs="Arial"/>
              </w:rPr>
              <w:t xml:space="preserve"> Straus (%)</w:t>
            </w:r>
          </w:p>
        </w:tc>
        <w:tc>
          <w:tcPr>
            <w:tcW w:w="3658" w:type="dxa"/>
            <w:shd w:val="clear" w:color="auto" w:fill="auto"/>
            <w:vAlign w:val="center"/>
          </w:tcPr>
          <w:p w14:paraId="79FFC94C" w14:textId="77777777" w:rsidR="004C3D19" w:rsidRPr="0008367A" w:rsidRDefault="004C3D19" w:rsidP="003129DF">
            <w:pPr>
              <w:pStyle w:val="NoSpacing"/>
              <w:jc w:val="center"/>
              <w:rPr>
                <w:rFonts w:ascii="Arial" w:hAnsi="Arial" w:cs="Arial"/>
              </w:rPr>
            </w:pPr>
            <w:r w:rsidRPr="0008367A">
              <w:rPr>
                <w:rFonts w:ascii="Arial" w:hAnsi="Arial" w:cs="Arial"/>
              </w:rPr>
              <w:t>&gt; 50 %</w:t>
            </w:r>
          </w:p>
        </w:tc>
      </w:tr>
      <w:tr w:rsidR="004C3D19" w:rsidRPr="0008367A" w14:paraId="79FFC950" w14:textId="77777777" w:rsidTr="006065E5">
        <w:trPr>
          <w:trHeight w:val="204"/>
          <w:jc w:val="center"/>
        </w:trPr>
        <w:tc>
          <w:tcPr>
            <w:tcW w:w="5804" w:type="dxa"/>
          </w:tcPr>
          <w:p w14:paraId="79FFC94E" w14:textId="77777777" w:rsidR="004C3D19" w:rsidRPr="0008367A" w:rsidRDefault="004C3D19" w:rsidP="003129DF">
            <w:pPr>
              <w:pStyle w:val="NoSpacing"/>
              <w:rPr>
                <w:rFonts w:ascii="Arial" w:hAnsi="Arial" w:cs="Arial"/>
              </w:rPr>
            </w:pPr>
            <w:r w:rsidRPr="0008367A">
              <w:rPr>
                <w:rFonts w:ascii="Arial" w:hAnsi="Arial" w:cs="Arial"/>
              </w:rPr>
              <w:t>Mineralna ulja (mg/l)</w:t>
            </w:r>
          </w:p>
        </w:tc>
        <w:tc>
          <w:tcPr>
            <w:tcW w:w="3658" w:type="dxa"/>
            <w:shd w:val="clear" w:color="auto" w:fill="auto"/>
            <w:vAlign w:val="center"/>
          </w:tcPr>
          <w:p w14:paraId="79FFC94F" w14:textId="77777777" w:rsidR="004C3D19" w:rsidRPr="0008367A" w:rsidRDefault="004C3D19" w:rsidP="003129DF">
            <w:pPr>
              <w:pStyle w:val="NoSpacing"/>
              <w:jc w:val="center"/>
              <w:rPr>
                <w:rFonts w:ascii="Arial" w:hAnsi="Arial" w:cs="Arial"/>
              </w:rPr>
            </w:pPr>
            <w:r w:rsidRPr="0008367A">
              <w:rPr>
                <w:rFonts w:ascii="Arial" w:hAnsi="Arial" w:cs="Arial"/>
              </w:rPr>
              <w:t>10</w:t>
            </w:r>
          </w:p>
        </w:tc>
      </w:tr>
      <w:tr w:rsidR="004C3D19" w:rsidRPr="0008367A" w14:paraId="79FFC953" w14:textId="77777777" w:rsidTr="006065E5">
        <w:trPr>
          <w:trHeight w:val="204"/>
          <w:jc w:val="center"/>
        </w:trPr>
        <w:tc>
          <w:tcPr>
            <w:tcW w:w="5804" w:type="dxa"/>
            <w:shd w:val="clear" w:color="auto" w:fill="auto"/>
            <w:vAlign w:val="center"/>
          </w:tcPr>
          <w:p w14:paraId="79FFC951" w14:textId="77777777" w:rsidR="004C3D19" w:rsidRPr="0008367A" w:rsidRDefault="004C3D19" w:rsidP="003129DF">
            <w:pPr>
              <w:pStyle w:val="NoSpacing"/>
              <w:rPr>
                <w:rFonts w:ascii="Arial" w:hAnsi="Arial" w:cs="Arial"/>
              </w:rPr>
            </w:pPr>
            <w:r w:rsidRPr="0008367A">
              <w:rPr>
                <w:rFonts w:ascii="Arial" w:hAnsi="Arial" w:cs="Arial"/>
              </w:rPr>
              <w:t>Ukupna ulja i masti (mg/l)</w:t>
            </w:r>
          </w:p>
        </w:tc>
        <w:tc>
          <w:tcPr>
            <w:tcW w:w="3658" w:type="dxa"/>
            <w:shd w:val="clear" w:color="auto" w:fill="auto"/>
          </w:tcPr>
          <w:p w14:paraId="79FFC952" w14:textId="77777777" w:rsidR="004C3D19" w:rsidRPr="0008367A" w:rsidRDefault="004C3D19" w:rsidP="003129DF">
            <w:pPr>
              <w:pStyle w:val="NoSpacing"/>
              <w:jc w:val="center"/>
              <w:rPr>
                <w:rFonts w:ascii="Arial" w:hAnsi="Arial" w:cs="Arial"/>
              </w:rPr>
            </w:pPr>
            <w:r w:rsidRPr="0008367A">
              <w:rPr>
                <w:rFonts w:ascii="Arial" w:hAnsi="Arial" w:cs="Arial"/>
              </w:rPr>
              <w:t>20</w:t>
            </w:r>
          </w:p>
        </w:tc>
      </w:tr>
      <w:tr w:rsidR="004C3D19" w:rsidRPr="0008367A" w14:paraId="79FFC956" w14:textId="77777777" w:rsidTr="006065E5">
        <w:trPr>
          <w:trHeight w:val="204"/>
          <w:jc w:val="center"/>
        </w:trPr>
        <w:tc>
          <w:tcPr>
            <w:tcW w:w="5804" w:type="dxa"/>
            <w:shd w:val="clear" w:color="auto" w:fill="auto"/>
            <w:vAlign w:val="center"/>
          </w:tcPr>
          <w:p w14:paraId="79FFC954" w14:textId="77777777" w:rsidR="004C3D19" w:rsidRPr="0008367A" w:rsidRDefault="004C3D19" w:rsidP="003129DF">
            <w:pPr>
              <w:pStyle w:val="NoSpacing"/>
              <w:rPr>
                <w:rFonts w:ascii="Arial" w:hAnsi="Arial" w:cs="Arial"/>
              </w:rPr>
            </w:pPr>
            <w:r w:rsidRPr="0008367A">
              <w:rPr>
                <w:rFonts w:ascii="Arial" w:hAnsi="Arial" w:cs="Arial"/>
              </w:rPr>
              <w:t>Ukupne površinske aktivne tvari (deterdženti i dr.) (mg/l)</w:t>
            </w:r>
          </w:p>
        </w:tc>
        <w:tc>
          <w:tcPr>
            <w:tcW w:w="3658" w:type="dxa"/>
            <w:shd w:val="clear" w:color="auto" w:fill="auto"/>
          </w:tcPr>
          <w:p w14:paraId="79FFC955" w14:textId="77777777" w:rsidR="004C3D19" w:rsidRPr="0008367A" w:rsidRDefault="004C3D19" w:rsidP="003129DF">
            <w:pPr>
              <w:pStyle w:val="NoSpacing"/>
              <w:jc w:val="center"/>
              <w:rPr>
                <w:rFonts w:ascii="Arial" w:hAnsi="Arial" w:cs="Arial"/>
              </w:rPr>
            </w:pPr>
            <w:r w:rsidRPr="0008367A">
              <w:rPr>
                <w:rFonts w:ascii="Arial" w:hAnsi="Arial" w:cs="Arial"/>
              </w:rPr>
              <w:t>1,0</w:t>
            </w:r>
          </w:p>
        </w:tc>
      </w:tr>
    </w:tbl>
    <w:p w14:paraId="79FFC957" w14:textId="77777777" w:rsidR="00A613C2" w:rsidRPr="0008367A" w:rsidRDefault="00A613C2" w:rsidP="004C3D19">
      <w:pPr>
        <w:jc w:val="both"/>
        <w:rPr>
          <w:rFonts w:ascii="Arial" w:hAnsi="Arial" w:cs="Arial"/>
          <w:bCs/>
          <w:snapToGrid w:val="0"/>
          <w:sz w:val="22"/>
          <w:szCs w:val="22"/>
          <w:lang w:val="bs-Latn-BA" w:eastAsia="en-US"/>
        </w:rPr>
      </w:pPr>
    </w:p>
    <w:p w14:paraId="79FFC958" w14:textId="77777777" w:rsidR="004C3D19" w:rsidRPr="0008367A" w:rsidRDefault="004C3D19" w:rsidP="004C3D19">
      <w:pPr>
        <w:jc w:val="both"/>
        <w:rPr>
          <w:rFonts w:ascii="Arial" w:hAnsi="Arial" w:cs="Arial"/>
          <w:bCs/>
          <w:snapToGrid w:val="0"/>
          <w:sz w:val="22"/>
          <w:szCs w:val="22"/>
          <w:lang w:val="bs-Latn-BA" w:eastAsia="en-US"/>
        </w:rPr>
      </w:pPr>
      <w:r w:rsidRPr="0008367A">
        <w:rPr>
          <w:rFonts w:ascii="Arial" w:hAnsi="Arial" w:cs="Arial"/>
          <w:bCs/>
          <w:snapToGrid w:val="0"/>
          <w:sz w:val="22"/>
          <w:szCs w:val="22"/>
          <w:lang w:val="bs-Latn-BA" w:eastAsia="en-US"/>
        </w:rPr>
        <w:t>Ekvivalentni broj stanovnika (EBS) se određuje na osnovu Pravilnika o načinu obračunavanja, postupku i rokovima za obračunavanje i plaćanje i kontroli izmirivanja obaveza na osnovu opće vodene naknade i posebnih vodnih naknada („Službene novine F</w:t>
      </w:r>
      <w:r w:rsidR="003756F4" w:rsidRPr="0008367A">
        <w:rPr>
          <w:rFonts w:ascii="Arial" w:hAnsi="Arial" w:cs="Arial"/>
          <w:bCs/>
          <w:snapToGrid w:val="0"/>
          <w:sz w:val="22"/>
          <w:szCs w:val="22"/>
          <w:lang w:val="bs-Latn-BA" w:eastAsia="en-US"/>
        </w:rPr>
        <w:t xml:space="preserve">ederacije </w:t>
      </w:r>
      <w:r w:rsidRPr="0008367A">
        <w:rPr>
          <w:rFonts w:ascii="Arial" w:hAnsi="Arial" w:cs="Arial"/>
          <w:bCs/>
          <w:snapToGrid w:val="0"/>
          <w:sz w:val="22"/>
          <w:szCs w:val="22"/>
          <w:lang w:val="bs-Latn-BA" w:eastAsia="en-US"/>
        </w:rPr>
        <w:t>BiH“ broj: 92/07, 46/09, 79/11 i 88/12).</w:t>
      </w:r>
    </w:p>
    <w:p w14:paraId="79FFC959" w14:textId="77777777" w:rsidR="00A613C2" w:rsidRPr="0008367A" w:rsidRDefault="00A613C2" w:rsidP="004C3D19">
      <w:pPr>
        <w:tabs>
          <w:tab w:val="left" w:pos="567"/>
        </w:tabs>
        <w:jc w:val="both"/>
        <w:rPr>
          <w:rFonts w:ascii="Arial" w:hAnsi="Arial" w:cs="Arial"/>
          <w:sz w:val="22"/>
          <w:szCs w:val="22"/>
          <w:lang w:val="hr-BA"/>
        </w:rPr>
      </w:pPr>
    </w:p>
    <w:p w14:paraId="79FFC95A" w14:textId="77777777" w:rsidR="004C3D19" w:rsidRPr="0008367A" w:rsidRDefault="004C3D19" w:rsidP="004C3D19">
      <w:pPr>
        <w:tabs>
          <w:tab w:val="left" w:pos="567"/>
        </w:tabs>
        <w:jc w:val="both"/>
        <w:rPr>
          <w:rFonts w:ascii="Arial" w:hAnsi="Arial" w:cs="Arial"/>
          <w:sz w:val="22"/>
          <w:szCs w:val="22"/>
          <w:lang w:val="hr-BA"/>
        </w:rPr>
      </w:pPr>
      <w:r w:rsidRPr="0008367A">
        <w:rPr>
          <w:rFonts w:ascii="Arial" w:hAnsi="Arial" w:cs="Arial"/>
          <w:sz w:val="22"/>
          <w:szCs w:val="22"/>
          <w:lang w:val="hr-BA"/>
        </w:rPr>
        <w:t>Operator je obavezan da po navedenim Pravilnicima vrši izmirivanje obaveza na osnovu opće vodne naknade.</w:t>
      </w:r>
    </w:p>
    <w:p w14:paraId="79FFC95B" w14:textId="77777777" w:rsidR="00634F63" w:rsidRPr="0008367A" w:rsidRDefault="00634F63" w:rsidP="00634F63">
      <w:pPr>
        <w:tabs>
          <w:tab w:val="left" w:pos="567"/>
        </w:tabs>
        <w:jc w:val="both"/>
        <w:rPr>
          <w:rFonts w:ascii="Arial" w:hAnsi="Arial" w:cs="Arial"/>
          <w:b/>
          <w:sz w:val="22"/>
          <w:szCs w:val="22"/>
          <w:lang w:val="hr-BA"/>
        </w:rPr>
      </w:pPr>
    </w:p>
    <w:p w14:paraId="79FFC95C" w14:textId="570B55FF" w:rsidR="00634F63" w:rsidRPr="0008367A" w:rsidRDefault="00C44880" w:rsidP="00634F63">
      <w:pPr>
        <w:tabs>
          <w:tab w:val="left" w:pos="567"/>
        </w:tabs>
        <w:jc w:val="both"/>
        <w:rPr>
          <w:rFonts w:ascii="Arial" w:hAnsi="Arial" w:cs="Arial"/>
          <w:b/>
          <w:sz w:val="22"/>
          <w:szCs w:val="22"/>
          <w:lang w:val="hr-BA"/>
        </w:rPr>
      </w:pPr>
      <w:r>
        <w:rPr>
          <w:rFonts w:ascii="Arial" w:hAnsi="Arial" w:cs="Arial"/>
          <w:b/>
          <w:sz w:val="22"/>
          <w:szCs w:val="22"/>
          <w:lang w:val="hr-BA"/>
        </w:rPr>
        <w:t>8</w:t>
      </w:r>
      <w:r w:rsidR="00634F63" w:rsidRPr="0008367A">
        <w:rPr>
          <w:rFonts w:ascii="Arial" w:hAnsi="Arial" w:cs="Arial"/>
          <w:b/>
          <w:sz w:val="22"/>
          <w:szCs w:val="22"/>
          <w:lang w:val="hr-BA"/>
        </w:rPr>
        <w:t xml:space="preserve">. Zaštita od buke </w:t>
      </w:r>
    </w:p>
    <w:p w14:paraId="79FFC95D" w14:textId="77777777" w:rsidR="00634F63" w:rsidRPr="0008367A" w:rsidRDefault="00634F63" w:rsidP="00634F63">
      <w:pPr>
        <w:jc w:val="both"/>
        <w:rPr>
          <w:rFonts w:ascii="Arial" w:hAnsi="Arial" w:cs="Arial"/>
          <w:bCs/>
          <w:snapToGrid w:val="0"/>
          <w:sz w:val="22"/>
          <w:szCs w:val="22"/>
          <w:lang w:val="bs-Latn-BA" w:eastAsia="en-US"/>
        </w:rPr>
      </w:pPr>
    </w:p>
    <w:p w14:paraId="79FFC95E" w14:textId="347E66CB" w:rsidR="00634F63" w:rsidRPr="0008367A" w:rsidRDefault="00C44880" w:rsidP="00634F63">
      <w:pPr>
        <w:pStyle w:val="Default"/>
        <w:rPr>
          <w:b/>
          <w:color w:val="auto"/>
          <w:sz w:val="22"/>
          <w:szCs w:val="22"/>
          <w:lang w:val="bs-Latn-BA"/>
        </w:rPr>
      </w:pPr>
      <w:r>
        <w:rPr>
          <w:b/>
          <w:color w:val="auto"/>
          <w:sz w:val="22"/>
          <w:szCs w:val="22"/>
          <w:lang w:val="bs-Latn-BA"/>
        </w:rPr>
        <w:t>8</w:t>
      </w:r>
      <w:r w:rsidR="00634F63" w:rsidRPr="0008367A">
        <w:rPr>
          <w:b/>
          <w:color w:val="auto"/>
          <w:sz w:val="22"/>
          <w:szCs w:val="22"/>
          <w:lang w:val="bs-Latn-BA"/>
        </w:rPr>
        <w:t>.1. Granične vrijednosti za emisije buke</w:t>
      </w:r>
    </w:p>
    <w:p w14:paraId="79FFC95F" w14:textId="77777777" w:rsidR="00634F63" w:rsidRPr="0008367A" w:rsidRDefault="00634F63" w:rsidP="00634F63">
      <w:pPr>
        <w:pStyle w:val="Default"/>
        <w:rPr>
          <w:color w:val="auto"/>
          <w:lang w:val="bs-Latn-BA"/>
        </w:rPr>
      </w:pPr>
    </w:p>
    <w:p w14:paraId="79FFC960" w14:textId="77777777" w:rsidR="00634F63" w:rsidRPr="0008367A" w:rsidRDefault="00634F63" w:rsidP="00634F63">
      <w:pPr>
        <w:jc w:val="both"/>
        <w:rPr>
          <w:rFonts w:ascii="Arial" w:hAnsi="Arial" w:cs="Arial"/>
          <w:sz w:val="22"/>
          <w:szCs w:val="22"/>
          <w:lang w:val="it-IT"/>
        </w:rPr>
      </w:pPr>
      <w:r w:rsidRPr="0008367A">
        <w:rPr>
          <w:rFonts w:ascii="Arial" w:hAnsi="Arial" w:cs="Arial"/>
          <w:bCs/>
          <w:snapToGrid w:val="0"/>
          <w:sz w:val="22"/>
          <w:szCs w:val="22"/>
          <w:lang w:val="bs-Latn-BA" w:eastAsia="en-US"/>
        </w:rPr>
        <w:t>Granične vrijednosti emisije za nivoe emitovane buke su definisane Zakonom</w:t>
      </w:r>
      <w:r w:rsidRPr="0008367A">
        <w:rPr>
          <w:rFonts w:ascii="Arial" w:hAnsi="Arial" w:cs="Arial"/>
          <w:sz w:val="22"/>
          <w:szCs w:val="22"/>
          <w:lang w:val="it-IT"/>
        </w:rPr>
        <w:t xml:space="preserve"> o zaštiti od buke (“Službene novine FBiH” broj: 110/12). Za područje na kojem se nalaze pogoni i postrojenja TCK primjenjuju se najviši dozvoljeni nivoi u tabeli 1</w:t>
      </w:r>
      <w:r w:rsidR="005A27D2" w:rsidRPr="0008367A">
        <w:rPr>
          <w:rFonts w:ascii="Arial" w:hAnsi="Arial" w:cs="Arial"/>
          <w:sz w:val="22"/>
          <w:szCs w:val="22"/>
          <w:lang w:val="it-IT"/>
        </w:rPr>
        <w:t>5</w:t>
      </w:r>
      <w:r w:rsidRPr="0008367A">
        <w:rPr>
          <w:rFonts w:ascii="Arial" w:hAnsi="Arial" w:cs="Arial"/>
          <w:sz w:val="22"/>
          <w:szCs w:val="22"/>
          <w:lang w:val="it-IT"/>
        </w:rPr>
        <w:t>.</w:t>
      </w:r>
      <w:bookmarkStart w:id="14" w:name="_Toc450917016"/>
      <w:bookmarkStart w:id="15" w:name="_Toc472602529"/>
    </w:p>
    <w:p w14:paraId="79FFC961" w14:textId="77777777" w:rsidR="00634F63" w:rsidRPr="0008367A" w:rsidRDefault="00634F63" w:rsidP="00634F63">
      <w:pPr>
        <w:pStyle w:val="Caption"/>
        <w:spacing w:after="120"/>
        <w:rPr>
          <w:rFonts w:ascii="Arial" w:hAnsi="Arial" w:cs="Arial"/>
          <w:sz w:val="22"/>
          <w:szCs w:val="22"/>
          <w:lang w:val="hr-BA"/>
        </w:rPr>
      </w:pPr>
    </w:p>
    <w:p w14:paraId="79FFC962" w14:textId="77777777" w:rsidR="00634F63" w:rsidRPr="0008367A" w:rsidRDefault="00634F63" w:rsidP="00634F63">
      <w:pPr>
        <w:pStyle w:val="Caption"/>
        <w:spacing w:after="120"/>
        <w:rPr>
          <w:rFonts w:ascii="Arial" w:hAnsi="Arial" w:cs="Arial"/>
          <w:b w:val="0"/>
          <w:i/>
          <w:sz w:val="22"/>
          <w:szCs w:val="22"/>
        </w:rPr>
      </w:pPr>
      <w:r w:rsidRPr="0008367A">
        <w:rPr>
          <w:rFonts w:ascii="Arial" w:hAnsi="Arial" w:cs="Arial"/>
          <w:b w:val="0"/>
          <w:i/>
          <w:sz w:val="22"/>
          <w:szCs w:val="22"/>
          <w:lang w:val="hr-BA"/>
        </w:rPr>
        <w:t>Tabela 1</w:t>
      </w:r>
      <w:r w:rsidR="005A27D2" w:rsidRPr="0008367A">
        <w:rPr>
          <w:rFonts w:ascii="Arial" w:hAnsi="Arial" w:cs="Arial"/>
          <w:b w:val="0"/>
          <w:i/>
          <w:sz w:val="22"/>
          <w:szCs w:val="22"/>
          <w:lang w:val="hr-BA"/>
        </w:rPr>
        <w:t>5</w:t>
      </w:r>
      <w:r w:rsidRPr="0008367A">
        <w:rPr>
          <w:rFonts w:ascii="Arial" w:hAnsi="Arial" w:cs="Arial"/>
          <w:b w:val="0"/>
          <w:i/>
          <w:sz w:val="22"/>
          <w:szCs w:val="22"/>
          <w:lang w:val="hr-BA"/>
        </w:rPr>
        <w:t>. Granične vrijednosti - najviši dozvoljeni nivoi buke</w:t>
      </w:r>
      <w:bookmarkEnd w:id="14"/>
      <w:bookmarkEnd w:id="15"/>
    </w:p>
    <w:p w14:paraId="79FFC963" w14:textId="77777777" w:rsidR="00634F63" w:rsidRPr="0008367A" w:rsidRDefault="00634F63" w:rsidP="00634F63"/>
    <w:tbl>
      <w:tblPr>
        <w:tblW w:w="944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26"/>
        <w:gridCol w:w="4111"/>
        <w:gridCol w:w="990"/>
        <w:gridCol w:w="1701"/>
        <w:gridCol w:w="1515"/>
      </w:tblGrid>
      <w:tr w:rsidR="00634F63" w:rsidRPr="0008367A" w14:paraId="79FFC967" w14:textId="77777777" w:rsidTr="0007704C">
        <w:trPr>
          <w:trHeight w:val="214"/>
          <w:jc w:val="center"/>
        </w:trPr>
        <w:tc>
          <w:tcPr>
            <w:tcW w:w="1126" w:type="dxa"/>
            <w:vMerge w:val="restart"/>
            <w:shd w:val="clear" w:color="auto" w:fill="auto"/>
          </w:tcPr>
          <w:p w14:paraId="79FFC964" w14:textId="77777777" w:rsidR="00634F63" w:rsidRPr="0008367A" w:rsidRDefault="00634F63" w:rsidP="008E6FC1">
            <w:pPr>
              <w:autoSpaceDE w:val="0"/>
              <w:autoSpaceDN w:val="0"/>
              <w:adjustRightInd w:val="0"/>
              <w:jc w:val="center"/>
              <w:rPr>
                <w:rFonts w:ascii="Arial" w:hAnsi="Arial" w:cs="Arial"/>
                <w:sz w:val="20"/>
                <w:szCs w:val="20"/>
              </w:rPr>
            </w:pPr>
            <w:r w:rsidRPr="0008367A">
              <w:rPr>
                <w:rFonts w:ascii="Arial" w:hAnsi="Arial" w:cs="Arial"/>
                <w:b/>
                <w:sz w:val="20"/>
                <w:szCs w:val="20"/>
              </w:rPr>
              <w:t>Područje (zona)</w:t>
            </w:r>
          </w:p>
        </w:tc>
        <w:tc>
          <w:tcPr>
            <w:tcW w:w="4111" w:type="dxa"/>
            <w:vMerge w:val="restart"/>
            <w:shd w:val="clear" w:color="auto" w:fill="auto"/>
          </w:tcPr>
          <w:p w14:paraId="79FFC965" w14:textId="77777777" w:rsidR="00634F63" w:rsidRPr="0008367A" w:rsidRDefault="00634F63" w:rsidP="008E6FC1">
            <w:pPr>
              <w:autoSpaceDE w:val="0"/>
              <w:autoSpaceDN w:val="0"/>
              <w:adjustRightInd w:val="0"/>
              <w:jc w:val="center"/>
              <w:rPr>
                <w:rFonts w:ascii="Arial" w:hAnsi="Arial" w:cs="Arial"/>
                <w:b/>
                <w:sz w:val="20"/>
                <w:szCs w:val="20"/>
              </w:rPr>
            </w:pPr>
            <w:r w:rsidRPr="0008367A">
              <w:rPr>
                <w:rFonts w:ascii="Arial" w:hAnsi="Arial" w:cs="Arial"/>
                <w:b/>
                <w:sz w:val="20"/>
                <w:szCs w:val="20"/>
              </w:rPr>
              <w:t>Namjena područja</w:t>
            </w:r>
          </w:p>
        </w:tc>
        <w:tc>
          <w:tcPr>
            <w:tcW w:w="4206" w:type="dxa"/>
            <w:gridSpan w:val="3"/>
            <w:shd w:val="clear" w:color="auto" w:fill="auto"/>
          </w:tcPr>
          <w:p w14:paraId="79FFC966" w14:textId="77777777" w:rsidR="00634F63" w:rsidRPr="0008367A" w:rsidRDefault="00634F63" w:rsidP="008E6FC1">
            <w:pPr>
              <w:autoSpaceDE w:val="0"/>
              <w:autoSpaceDN w:val="0"/>
              <w:adjustRightInd w:val="0"/>
              <w:jc w:val="center"/>
              <w:rPr>
                <w:rFonts w:ascii="Arial" w:hAnsi="Arial" w:cs="Arial"/>
                <w:b/>
                <w:sz w:val="20"/>
                <w:szCs w:val="20"/>
                <w:lang w:val="pl-PL"/>
              </w:rPr>
            </w:pPr>
            <w:r w:rsidRPr="0008367A">
              <w:rPr>
                <w:rFonts w:ascii="Arial" w:hAnsi="Arial" w:cs="Arial"/>
                <w:b/>
                <w:sz w:val="20"/>
                <w:szCs w:val="20"/>
                <w:lang w:val="pl-PL"/>
              </w:rPr>
              <w:t>Najviši dozvoljeni nivoi (dBA)</w:t>
            </w:r>
          </w:p>
        </w:tc>
      </w:tr>
      <w:tr w:rsidR="00634F63" w:rsidRPr="0008367A" w14:paraId="79FFC96C" w14:textId="77777777" w:rsidTr="0007704C">
        <w:trPr>
          <w:trHeight w:val="214"/>
          <w:jc w:val="center"/>
        </w:trPr>
        <w:tc>
          <w:tcPr>
            <w:tcW w:w="1126" w:type="dxa"/>
            <w:vMerge/>
            <w:shd w:val="clear" w:color="auto" w:fill="auto"/>
          </w:tcPr>
          <w:p w14:paraId="79FFC968" w14:textId="77777777" w:rsidR="00634F63" w:rsidRPr="0008367A" w:rsidRDefault="00634F63" w:rsidP="008E6FC1">
            <w:pPr>
              <w:autoSpaceDE w:val="0"/>
              <w:autoSpaceDN w:val="0"/>
              <w:adjustRightInd w:val="0"/>
              <w:jc w:val="center"/>
              <w:rPr>
                <w:rFonts w:ascii="Arial" w:hAnsi="Arial" w:cs="Arial"/>
                <w:b/>
                <w:sz w:val="20"/>
                <w:szCs w:val="20"/>
              </w:rPr>
            </w:pPr>
          </w:p>
        </w:tc>
        <w:tc>
          <w:tcPr>
            <w:tcW w:w="4111" w:type="dxa"/>
            <w:vMerge/>
            <w:shd w:val="clear" w:color="auto" w:fill="auto"/>
          </w:tcPr>
          <w:p w14:paraId="79FFC969" w14:textId="77777777" w:rsidR="00634F63" w:rsidRPr="0008367A" w:rsidRDefault="00634F63" w:rsidP="008E6FC1">
            <w:pPr>
              <w:autoSpaceDE w:val="0"/>
              <w:autoSpaceDN w:val="0"/>
              <w:adjustRightInd w:val="0"/>
              <w:jc w:val="center"/>
              <w:rPr>
                <w:rFonts w:ascii="Arial" w:hAnsi="Arial" w:cs="Arial"/>
                <w:b/>
                <w:sz w:val="20"/>
                <w:szCs w:val="20"/>
              </w:rPr>
            </w:pPr>
          </w:p>
        </w:tc>
        <w:tc>
          <w:tcPr>
            <w:tcW w:w="2691" w:type="dxa"/>
            <w:gridSpan w:val="2"/>
            <w:shd w:val="clear" w:color="auto" w:fill="auto"/>
          </w:tcPr>
          <w:p w14:paraId="79FFC96A" w14:textId="77777777" w:rsidR="00634F63" w:rsidRPr="0008367A" w:rsidRDefault="00634F63" w:rsidP="008E6FC1">
            <w:pPr>
              <w:autoSpaceDE w:val="0"/>
              <w:autoSpaceDN w:val="0"/>
              <w:adjustRightInd w:val="0"/>
              <w:jc w:val="center"/>
              <w:rPr>
                <w:rFonts w:ascii="Arial" w:hAnsi="Arial" w:cs="Arial"/>
                <w:b/>
                <w:sz w:val="20"/>
                <w:szCs w:val="20"/>
                <w:lang w:val="pl-PL"/>
              </w:rPr>
            </w:pPr>
            <w:r w:rsidRPr="0008367A">
              <w:rPr>
                <w:rFonts w:ascii="Arial" w:hAnsi="Arial" w:cs="Arial"/>
                <w:b/>
                <w:sz w:val="20"/>
                <w:szCs w:val="20"/>
                <w:lang w:val="pl-PL"/>
              </w:rPr>
              <w:t>Ekvivalentni nivoi Leq</w:t>
            </w:r>
          </w:p>
        </w:tc>
        <w:tc>
          <w:tcPr>
            <w:tcW w:w="1515" w:type="dxa"/>
          </w:tcPr>
          <w:p w14:paraId="79FFC96B" w14:textId="77777777" w:rsidR="00634F63" w:rsidRPr="0008367A" w:rsidRDefault="00634F63" w:rsidP="008E6FC1">
            <w:pPr>
              <w:autoSpaceDE w:val="0"/>
              <w:autoSpaceDN w:val="0"/>
              <w:adjustRightInd w:val="0"/>
              <w:jc w:val="center"/>
              <w:rPr>
                <w:rFonts w:ascii="Arial" w:hAnsi="Arial" w:cs="Arial"/>
                <w:b/>
                <w:sz w:val="20"/>
                <w:szCs w:val="20"/>
                <w:lang w:val="pl-PL"/>
              </w:rPr>
            </w:pPr>
            <w:r w:rsidRPr="0008367A">
              <w:rPr>
                <w:rFonts w:ascii="Arial" w:hAnsi="Arial" w:cs="Arial"/>
                <w:b/>
                <w:sz w:val="20"/>
                <w:szCs w:val="20"/>
                <w:lang w:val="pl-PL"/>
              </w:rPr>
              <w:t>Vršni nivo</w:t>
            </w:r>
          </w:p>
        </w:tc>
      </w:tr>
      <w:tr w:rsidR="00634F63" w:rsidRPr="0008367A" w14:paraId="79FFC972" w14:textId="77777777" w:rsidTr="0007704C">
        <w:trPr>
          <w:trHeight w:val="214"/>
          <w:jc w:val="center"/>
        </w:trPr>
        <w:tc>
          <w:tcPr>
            <w:tcW w:w="1126" w:type="dxa"/>
            <w:vMerge/>
            <w:shd w:val="clear" w:color="auto" w:fill="auto"/>
          </w:tcPr>
          <w:p w14:paraId="79FFC96D" w14:textId="77777777" w:rsidR="00634F63" w:rsidRPr="0008367A" w:rsidRDefault="00634F63" w:rsidP="008E6FC1">
            <w:pPr>
              <w:autoSpaceDE w:val="0"/>
              <w:autoSpaceDN w:val="0"/>
              <w:adjustRightInd w:val="0"/>
              <w:jc w:val="center"/>
              <w:rPr>
                <w:rFonts w:ascii="Arial" w:hAnsi="Arial" w:cs="Arial"/>
                <w:b/>
                <w:sz w:val="20"/>
                <w:szCs w:val="20"/>
              </w:rPr>
            </w:pPr>
          </w:p>
        </w:tc>
        <w:tc>
          <w:tcPr>
            <w:tcW w:w="4111" w:type="dxa"/>
            <w:vMerge/>
            <w:shd w:val="clear" w:color="auto" w:fill="auto"/>
          </w:tcPr>
          <w:p w14:paraId="79FFC96E" w14:textId="77777777" w:rsidR="00634F63" w:rsidRPr="0008367A" w:rsidRDefault="00634F63" w:rsidP="008E6FC1">
            <w:pPr>
              <w:autoSpaceDE w:val="0"/>
              <w:autoSpaceDN w:val="0"/>
              <w:adjustRightInd w:val="0"/>
              <w:jc w:val="center"/>
              <w:rPr>
                <w:rFonts w:ascii="Arial" w:hAnsi="Arial" w:cs="Arial"/>
                <w:b/>
                <w:sz w:val="20"/>
                <w:szCs w:val="20"/>
              </w:rPr>
            </w:pPr>
          </w:p>
        </w:tc>
        <w:tc>
          <w:tcPr>
            <w:tcW w:w="990" w:type="dxa"/>
            <w:shd w:val="clear" w:color="auto" w:fill="auto"/>
          </w:tcPr>
          <w:p w14:paraId="79FFC96F" w14:textId="77777777" w:rsidR="00634F63" w:rsidRPr="0008367A" w:rsidRDefault="00634F63" w:rsidP="008E6FC1">
            <w:pPr>
              <w:autoSpaceDE w:val="0"/>
              <w:autoSpaceDN w:val="0"/>
              <w:adjustRightInd w:val="0"/>
              <w:jc w:val="center"/>
              <w:rPr>
                <w:rFonts w:ascii="Arial" w:hAnsi="Arial" w:cs="Arial"/>
                <w:b/>
                <w:sz w:val="20"/>
                <w:szCs w:val="20"/>
                <w:lang w:val="pl-PL"/>
              </w:rPr>
            </w:pPr>
            <w:r w:rsidRPr="0008367A">
              <w:rPr>
                <w:rFonts w:ascii="Arial" w:hAnsi="Arial" w:cs="Arial"/>
                <w:b/>
                <w:sz w:val="20"/>
                <w:szCs w:val="20"/>
                <w:lang w:val="pl-PL"/>
              </w:rPr>
              <w:t>dan</w:t>
            </w:r>
          </w:p>
        </w:tc>
        <w:tc>
          <w:tcPr>
            <w:tcW w:w="1701" w:type="dxa"/>
            <w:shd w:val="clear" w:color="auto" w:fill="auto"/>
          </w:tcPr>
          <w:p w14:paraId="79FFC970" w14:textId="77777777" w:rsidR="00634F63" w:rsidRPr="0008367A" w:rsidRDefault="00634F63" w:rsidP="008E6FC1">
            <w:pPr>
              <w:autoSpaceDE w:val="0"/>
              <w:autoSpaceDN w:val="0"/>
              <w:adjustRightInd w:val="0"/>
              <w:jc w:val="center"/>
              <w:rPr>
                <w:rFonts w:ascii="Arial" w:hAnsi="Arial" w:cs="Arial"/>
                <w:b/>
                <w:sz w:val="20"/>
                <w:szCs w:val="20"/>
                <w:lang w:val="pl-PL"/>
              </w:rPr>
            </w:pPr>
            <w:r w:rsidRPr="0008367A">
              <w:rPr>
                <w:rFonts w:ascii="Arial" w:hAnsi="Arial" w:cs="Arial"/>
                <w:b/>
                <w:sz w:val="20"/>
                <w:szCs w:val="20"/>
                <w:lang w:val="pl-PL"/>
              </w:rPr>
              <w:t>noć</w:t>
            </w:r>
          </w:p>
        </w:tc>
        <w:tc>
          <w:tcPr>
            <w:tcW w:w="1515" w:type="dxa"/>
          </w:tcPr>
          <w:p w14:paraId="79FFC971" w14:textId="77777777" w:rsidR="00634F63" w:rsidRPr="0008367A" w:rsidRDefault="00634F63" w:rsidP="008E6FC1">
            <w:pPr>
              <w:autoSpaceDE w:val="0"/>
              <w:autoSpaceDN w:val="0"/>
              <w:adjustRightInd w:val="0"/>
              <w:jc w:val="center"/>
              <w:rPr>
                <w:rFonts w:ascii="Arial" w:hAnsi="Arial" w:cs="Arial"/>
                <w:b/>
                <w:sz w:val="20"/>
                <w:szCs w:val="20"/>
                <w:lang w:val="pl-PL"/>
              </w:rPr>
            </w:pPr>
            <w:r w:rsidRPr="0008367A">
              <w:rPr>
                <w:rFonts w:ascii="Arial" w:hAnsi="Arial" w:cs="Arial"/>
                <w:b/>
                <w:sz w:val="20"/>
                <w:szCs w:val="20"/>
                <w:lang w:val="pl-PL"/>
              </w:rPr>
              <w:t>L1</w:t>
            </w:r>
          </w:p>
        </w:tc>
      </w:tr>
      <w:tr w:rsidR="00F26B5B" w:rsidRPr="0008367A" w14:paraId="79FFC978" w14:textId="77777777" w:rsidTr="0007704C">
        <w:trPr>
          <w:trHeight w:val="14"/>
          <w:jc w:val="center"/>
        </w:trPr>
        <w:tc>
          <w:tcPr>
            <w:tcW w:w="1126" w:type="dxa"/>
            <w:shd w:val="clear" w:color="auto" w:fill="auto"/>
            <w:vAlign w:val="center"/>
          </w:tcPr>
          <w:p w14:paraId="2FE2555A" w14:textId="57C7ABCD" w:rsidR="00F26B5B" w:rsidRPr="0008367A" w:rsidRDefault="00F26B5B" w:rsidP="00716F69">
            <w:pPr>
              <w:jc w:val="center"/>
              <w:rPr>
                <w:rFonts w:ascii="Arial" w:eastAsia="MS Mincho" w:hAnsi="Arial" w:cs="Arial"/>
                <w:bCs/>
                <w:strike/>
                <w:sz w:val="22"/>
                <w:szCs w:val="22"/>
                <w:lang w:eastAsia="ja-JP"/>
              </w:rPr>
            </w:pPr>
          </w:p>
          <w:p w14:paraId="7AFEE0F3" w14:textId="1F08C875" w:rsidR="00716F69" w:rsidRPr="0008367A" w:rsidRDefault="00716F69" w:rsidP="00716F69">
            <w:pPr>
              <w:pStyle w:val="Default"/>
              <w:rPr>
                <w:rFonts w:eastAsia="MS Mincho"/>
                <w:color w:val="auto"/>
                <w:lang w:val="hr-HR" w:eastAsia="ja-JP"/>
              </w:rPr>
            </w:pPr>
          </w:p>
          <w:p w14:paraId="2EFF05D9" w14:textId="77777777" w:rsidR="00716F69" w:rsidRPr="0008367A" w:rsidRDefault="00716F69" w:rsidP="00716F69">
            <w:pPr>
              <w:pStyle w:val="Default"/>
              <w:rPr>
                <w:rFonts w:eastAsia="MS Mincho"/>
                <w:color w:val="auto"/>
                <w:lang w:val="hr-HR" w:eastAsia="ja-JP"/>
              </w:rPr>
            </w:pPr>
          </w:p>
          <w:p w14:paraId="79FFC973" w14:textId="1E121A33" w:rsidR="00E05BD5" w:rsidRPr="0008367A" w:rsidRDefault="00E05BD5" w:rsidP="0007704C">
            <w:pPr>
              <w:pStyle w:val="Default"/>
              <w:jc w:val="center"/>
              <w:rPr>
                <w:rFonts w:eastAsia="MS Mincho"/>
                <w:color w:val="auto"/>
                <w:lang w:val="hr-HR" w:eastAsia="ja-JP"/>
              </w:rPr>
            </w:pPr>
            <w:r w:rsidRPr="0008367A">
              <w:rPr>
                <w:rFonts w:eastAsia="MS Mincho"/>
                <w:color w:val="auto"/>
                <w:lang w:val="hr-HR" w:eastAsia="ja-JP"/>
              </w:rPr>
              <w:t>VI</w:t>
            </w:r>
          </w:p>
        </w:tc>
        <w:tc>
          <w:tcPr>
            <w:tcW w:w="4111" w:type="dxa"/>
            <w:shd w:val="clear" w:color="auto" w:fill="auto"/>
            <w:vAlign w:val="center"/>
          </w:tcPr>
          <w:p w14:paraId="1C1230AE" w14:textId="77777777" w:rsidR="00716F69" w:rsidRPr="0008367A" w:rsidRDefault="00716F69" w:rsidP="00716F69">
            <w:pPr>
              <w:pStyle w:val="Default"/>
              <w:rPr>
                <w:rFonts w:eastAsia="MS Mincho"/>
                <w:color w:val="auto"/>
                <w:lang w:val="hr-HR" w:eastAsia="ja-JP"/>
              </w:rPr>
            </w:pPr>
          </w:p>
          <w:p w14:paraId="6C0D844A" w14:textId="4D25B648" w:rsidR="00E05BD5" w:rsidRPr="0008367A" w:rsidRDefault="00E05BD5" w:rsidP="00716F69">
            <w:pPr>
              <w:pStyle w:val="Default"/>
              <w:jc w:val="center"/>
              <w:rPr>
                <w:rFonts w:eastAsia="MS Mincho"/>
                <w:color w:val="auto"/>
                <w:sz w:val="22"/>
                <w:szCs w:val="22"/>
                <w:lang w:val="hr-HR" w:eastAsia="ja-JP"/>
              </w:rPr>
            </w:pPr>
            <w:r w:rsidRPr="0008367A">
              <w:rPr>
                <w:rFonts w:eastAsia="MS Mincho"/>
                <w:color w:val="auto"/>
                <w:sz w:val="22"/>
                <w:szCs w:val="22"/>
                <w:lang w:val="hr-HR" w:eastAsia="ja-JP"/>
              </w:rPr>
              <w:t>Kombinovano-industrijsko, skladišno, servisno i saobraćajno</w:t>
            </w:r>
            <w:r w:rsidR="00716F69" w:rsidRPr="0008367A">
              <w:rPr>
                <w:rFonts w:eastAsia="MS Mincho"/>
                <w:color w:val="auto"/>
                <w:sz w:val="22"/>
                <w:szCs w:val="22"/>
                <w:lang w:val="hr-HR" w:eastAsia="ja-JP"/>
              </w:rPr>
              <w:t xml:space="preserve"> područje u naseljenom mjestu</w:t>
            </w:r>
          </w:p>
          <w:p w14:paraId="79FFC974" w14:textId="16E8623D" w:rsidR="00E05BD5" w:rsidRPr="0008367A" w:rsidRDefault="00E05BD5" w:rsidP="00E05BD5">
            <w:pPr>
              <w:pStyle w:val="Default"/>
              <w:rPr>
                <w:rFonts w:eastAsia="MS Mincho"/>
                <w:color w:val="auto"/>
                <w:lang w:val="hr-HR" w:eastAsia="ja-JP"/>
              </w:rPr>
            </w:pPr>
          </w:p>
        </w:tc>
        <w:tc>
          <w:tcPr>
            <w:tcW w:w="990" w:type="dxa"/>
            <w:shd w:val="clear" w:color="auto" w:fill="auto"/>
            <w:vAlign w:val="center"/>
          </w:tcPr>
          <w:p w14:paraId="0438AE82" w14:textId="2216AF71" w:rsidR="00F26B5B" w:rsidRPr="0008367A" w:rsidRDefault="00F26B5B" w:rsidP="0080089D">
            <w:pPr>
              <w:rPr>
                <w:rFonts w:ascii="Arial" w:eastAsia="MS Mincho" w:hAnsi="Arial" w:cs="Arial"/>
                <w:strike/>
                <w:sz w:val="22"/>
                <w:szCs w:val="22"/>
                <w:lang w:eastAsia="ja-JP"/>
              </w:rPr>
            </w:pPr>
          </w:p>
          <w:p w14:paraId="34B20C72" w14:textId="77777777" w:rsidR="00716F69" w:rsidRPr="0008367A" w:rsidRDefault="00716F69" w:rsidP="00716F69">
            <w:pPr>
              <w:pStyle w:val="Default"/>
              <w:rPr>
                <w:rFonts w:eastAsia="MS Mincho"/>
                <w:color w:val="auto"/>
                <w:lang w:val="hr-HR" w:eastAsia="ja-JP"/>
              </w:rPr>
            </w:pPr>
          </w:p>
          <w:p w14:paraId="79FFC975" w14:textId="2737184B" w:rsidR="00716F69" w:rsidRPr="0008367A" w:rsidRDefault="0007704C" w:rsidP="00716F69">
            <w:pPr>
              <w:pStyle w:val="Default"/>
              <w:jc w:val="center"/>
              <w:rPr>
                <w:rFonts w:eastAsia="MS Mincho"/>
                <w:color w:val="auto"/>
                <w:lang w:val="hr-HR" w:eastAsia="ja-JP"/>
              </w:rPr>
            </w:pPr>
            <w:r w:rsidRPr="0008367A">
              <w:rPr>
                <w:rFonts w:eastAsia="MS Mincho"/>
                <w:color w:val="auto"/>
                <w:lang w:val="hr-HR" w:eastAsia="ja-JP"/>
              </w:rPr>
              <w:t>65</w:t>
            </w:r>
          </w:p>
        </w:tc>
        <w:tc>
          <w:tcPr>
            <w:tcW w:w="1701" w:type="dxa"/>
            <w:shd w:val="clear" w:color="auto" w:fill="auto"/>
            <w:vAlign w:val="center"/>
          </w:tcPr>
          <w:p w14:paraId="1DDDD288" w14:textId="5B553EF7" w:rsidR="00F26B5B" w:rsidRPr="0008367A" w:rsidRDefault="00F26B5B" w:rsidP="00F26B5B">
            <w:pPr>
              <w:jc w:val="center"/>
              <w:rPr>
                <w:rFonts w:ascii="Arial" w:eastAsia="MS Mincho" w:hAnsi="Arial" w:cs="Arial"/>
                <w:strike/>
                <w:sz w:val="22"/>
                <w:szCs w:val="22"/>
                <w:lang w:eastAsia="ja-JP"/>
              </w:rPr>
            </w:pPr>
          </w:p>
          <w:p w14:paraId="4502AE67" w14:textId="77777777" w:rsidR="00716F69" w:rsidRPr="0008367A" w:rsidRDefault="00716F69" w:rsidP="00716F69">
            <w:pPr>
              <w:pStyle w:val="Default"/>
              <w:rPr>
                <w:rFonts w:eastAsia="MS Mincho"/>
                <w:color w:val="auto"/>
                <w:lang w:val="hr-HR" w:eastAsia="ja-JP"/>
              </w:rPr>
            </w:pPr>
          </w:p>
          <w:p w14:paraId="79FFC976" w14:textId="6525F14F" w:rsidR="00716F69" w:rsidRPr="0008367A" w:rsidRDefault="0007704C" w:rsidP="0007704C">
            <w:pPr>
              <w:pStyle w:val="Default"/>
              <w:jc w:val="center"/>
              <w:rPr>
                <w:rFonts w:eastAsia="MS Mincho"/>
                <w:color w:val="auto"/>
                <w:lang w:val="hr-HR" w:eastAsia="ja-JP"/>
              </w:rPr>
            </w:pPr>
            <w:r w:rsidRPr="0008367A">
              <w:rPr>
                <w:rFonts w:eastAsia="MS Mincho"/>
                <w:color w:val="auto"/>
                <w:lang w:val="hr-HR" w:eastAsia="ja-JP"/>
              </w:rPr>
              <w:t>55</w:t>
            </w:r>
          </w:p>
        </w:tc>
        <w:tc>
          <w:tcPr>
            <w:tcW w:w="1515" w:type="dxa"/>
            <w:vAlign w:val="center"/>
          </w:tcPr>
          <w:p w14:paraId="21FD8193" w14:textId="705D7D6B" w:rsidR="00F26B5B" w:rsidRPr="0008367A" w:rsidRDefault="00F26B5B" w:rsidP="00F26B5B">
            <w:pPr>
              <w:jc w:val="center"/>
              <w:rPr>
                <w:rFonts w:ascii="Arial" w:eastAsia="MS Mincho" w:hAnsi="Arial" w:cs="Arial"/>
                <w:bCs/>
                <w:strike/>
                <w:sz w:val="22"/>
                <w:szCs w:val="22"/>
                <w:lang w:eastAsia="ja-JP"/>
              </w:rPr>
            </w:pPr>
          </w:p>
          <w:p w14:paraId="37FCA9E6" w14:textId="77777777" w:rsidR="00716F69" w:rsidRPr="0008367A" w:rsidRDefault="00716F69" w:rsidP="00716F69">
            <w:pPr>
              <w:pStyle w:val="Default"/>
              <w:rPr>
                <w:rFonts w:eastAsia="MS Mincho"/>
                <w:color w:val="auto"/>
                <w:lang w:val="hr-HR" w:eastAsia="ja-JP"/>
              </w:rPr>
            </w:pPr>
          </w:p>
          <w:p w14:paraId="79FFC977" w14:textId="5CF5E604" w:rsidR="00716F69" w:rsidRPr="0008367A" w:rsidRDefault="0007704C" w:rsidP="0007704C">
            <w:pPr>
              <w:pStyle w:val="Default"/>
              <w:jc w:val="center"/>
              <w:rPr>
                <w:rFonts w:eastAsia="MS Mincho"/>
                <w:color w:val="auto"/>
                <w:lang w:val="hr-HR" w:eastAsia="ja-JP"/>
              </w:rPr>
            </w:pPr>
            <w:r w:rsidRPr="0008367A">
              <w:rPr>
                <w:rFonts w:eastAsia="MS Mincho"/>
                <w:color w:val="auto"/>
                <w:lang w:val="hr-HR" w:eastAsia="ja-JP"/>
              </w:rPr>
              <w:t>80</w:t>
            </w:r>
          </w:p>
        </w:tc>
      </w:tr>
    </w:tbl>
    <w:p w14:paraId="7A0718CD" w14:textId="1FAF570F" w:rsidR="0007704C" w:rsidRPr="0008367A" w:rsidRDefault="0007704C" w:rsidP="0007704C">
      <w:pPr>
        <w:pStyle w:val="Default"/>
        <w:rPr>
          <w:color w:val="auto"/>
          <w:lang w:val="hr-BA" w:eastAsia="hr-HR"/>
        </w:rPr>
      </w:pPr>
    </w:p>
    <w:p w14:paraId="79FFC97A" w14:textId="77777777" w:rsidR="00AD6588" w:rsidRPr="0008367A" w:rsidRDefault="00AD6588" w:rsidP="00AD6588">
      <w:pPr>
        <w:pStyle w:val="Default"/>
        <w:rPr>
          <w:color w:val="auto"/>
          <w:lang w:val="hr-BA" w:eastAsia="hr-HR"/>
        </w:rPr>
      </w:pPr>
    </w:p>
    <w:p w14:paraId="79FFC97B" w14:textId="0447457A" w:rsidR="00AA003E" w:rsidRPr="0008367A" w:rsidRDefault="00C44880" w:rsidP="006A5750">
      <w:pPr>
        <w:pStyle w:val="Heading1"/>
        <w:spacing w:before="0" w:after="0"/>
        <w:rPr>
          <w:rFonts w:ascii="Arial" w:hAnsi="Arial" w:cs="Arial"/>
          <w:sz w:val="22"/>
          <w:szCs w:val="22"/>
          <w:lang w:val="hr-BA"/>
        </w:rPr>
      </w:pPr>
      <w:r>
        <w:rPr>
          <w:rFonts w:ascii="Arial" w:hAnsi="Arial" w:cs="Arial"/>
          <w:sz w:val="22"/>
          <w:szCs w:val="22"/>
          <w:lang w:val="hr-BA"/>
        </w:rPr>
        <w:t>9</w:t>
      </w:r>
      <w:r w:rsidR="00324F14" w:rsidRPr="0008367A">
        <w:rPr>
          <w:rFonts w:ascii="Arial" w:hAnsi="Arial" w:cs="Arial"/>
          <w:sz w:val="22"/>
          <w:szCs w:val="22"/>
          <w:lang w:val="hr-BA"/>
        </w:rPr>
        <w:t>. Realizacija mjera iz pret</w:t>
      </w:r>
      <w:r w:rsidR="00F81534" w:rsidRPr="0008367A">
        <w:rPr>
          <w:rFonts w:ascii="Arial" w:hAnsi="Arial" w:cs="Arial"/>
          <w:sz w:val="22"/>
          <w:szCs w:val="22"/>
          <w:lang w:val="hr-BA"/>
        </w:rPr>
        <w:t xml:space="preserve">hodnih okolišnih dozvola </w:t>
      </w:r>
    </w:p>
    <w:p w14:paraId="79FFC97C" w14:textId="77777777" w:rsidR="00A613C2" w:rsidRPr="0008367A" w:rsidRDefault="00A613C2" w:rsidP="009C7735">
      <w:pPr>
        <w:tabs>
          <w:tab w:val="left" w:pos="567"/>
        </w:tabs>
        <w:jc w:val="both"/>
        <w:rPr>
          <w:rFonts w:ascii="Arial" w:hAnsi="Arial" w:cs="Arial"/>
          <w:sz w:val="22"/>
          <w:szCs w:val="22"/>
          <w:lang w:val="hr-BA"/>
        </w:rPr>
      </w:pPr>
    </w:p>
    <w:p w14:paraId="79FFC97D" w14:textId="77777777" w:rsidR="00F81534" w:rsidRPr="0008367A" w:rsidRDefault="00422894" w:rsidP="009C7735">
      <w:pPr>
        <w:tabs>
          <w:tab w:val="left" w:pos="567"/>
        </w:tabs>
        <w:jc w:val="both"/>
        <w:rPr>
          <w:rFonts w:ascii="Arial" w:hAnsi="Arial" w:cs="Arial"/>
          <w:sz w:val="22"/>
          <w:szCs w:val="22"/>
          <w:lang w:val="hr-BA"/>
        </w:rPr>
      </w:pPr>
      <w:r w:rsidRPr="0008367A">
        <w:rPr>
          <w:rFonts w:ascii="Arial" w:hAnsi="Arial" w:cs="Arial"/>
          <w:sz w:val="22"/>
          <w:szCs w:val="22"/>
          <w:lang w:val="hr-BA"/>
        </w:rPr>
        <w:tab/>
      </w:r>
      <w:r w:rsidR="00F81534" w:rsidRPr="0008367A">
        <w:rPr>
          <w:rFonts w:ascii="Arial" w:hAnsi="Arial" w:cs="Arial"/>
          <w:sz w:val="22"/>
          <w:szCs w:val="22"/>
          <w:lang w:val="hr-BA"/>
        </w:rPr>
        <w:t xml:space="preserve">U proteklom periodu od 5 (pet) godina </w:t>
      </w:r>
      <w:r w:rsidR="00223774" w:rsidRPr="0008367A">
        <w:rPr>
          <w:rFonts w:ascii="Arial" w:hAnsi="Arial" w:cs="Arial"/>
          <w:sz w:val="22"/>
          <w:szCs w:val="22"/>
          <w:lang w:val="hr-BA"/>
        </w:rPr>
        <w:t xml:space="preserve">Federalno ministarstvo je okoliša i turizma je </w:t>
      </w:r>
      <w:r w:rsidR="00F81534" w:rsidRPr="0008367A">
        <w:rPr>
          <w:rFonts w:ascii="Arial" w:hAnsi="Arial" w:cs="Arial"/>
          <w:sz w:val="22"/>
          <w:szCs w:val="22"/>
          <w:lang w:val="hr-BA"/>
        </w:rPr>
        <w:t>Tvornic</w:t>
      </w:r>
      <w:r w:rsidR="009E24E9" w:rsidRPr="0008367A">
        <w:rPr>
          <w:rFonts w:ascii="Arial" w:hAnsi="Arial" w:cs="Arial"/>
          <w:sz w:val="22"/>
          <w:szCs w:val="22"/>
          <w:lang w:val="hr-BA"/>
        </w:rPr>
        <w:t>i</w:t>
      </w:r>
      <w:r w:rsidR="00F81534" w:rsidRPr="0008367A">
        <w:rPr>
          <w:rFonts w:ascii="Arial" w:hAnsi="Arial" w:cs="Arial"/>
          <w:sz w:val="22"/>
          <w:szCs w:val="22"/>
          <w:lang w:val="hr-BA"/>
        </w:rPr>
        <w:t xml:space="preserve"> c</w:t>
      </w:r>
      <w:r w:rsidR="007D2056" w:rsidRPr="0008367A">
        <w:rPr>
          <w:rFonts w:ascii="Arial" w:hAnsi="Arial" w:cs="Arial"/>
          <w:sz w:val="22"/>
          <w:szCs w:val="22"/>
          <w:lang w:val="hr-BA"/>
        </w:rPr>
        <w:t>em</w:t>
      </w:r>
      <w:r w:rsidR="00F81534" w:rsidRPr="0008367A">
        <w:rPr>
          <w:rFonts w:ascii="Arial" w:hAnsi="Arial" w:cs="Arial"/>
          <w:sz w:val="22"/>
          <w:szCs w:val="22"/>
          <w:lang w:val="hr-BA"/>
        </w:rPr>
        <w:t>enta Kakanj izda</w:t>
      </w:r>
      <w:r w:rsidR="00606AE4" w:rsidRPr="0008367A">
        <w:rPr>
          <w:rFonts w:ascii="Arial" w:hAnsi="Arial" w:cs="Arial"/>
          <w:sz w:val="22"/>
          <w:szCs w:val="22"/>
          <w:lang w:val="hr-BA"/>
        </w:rPr>
        <w:t>lo</w:t>
      </w:r>
      <w:r w:rsidR="009E24E9" w:rsidRPr="0008367A">
        <w:rPr>
          <w:rFonts w:ascii="Arial" w:hAnsi="Arial" w:cs="Arial"/>
          <w:sz w:val="22"/>
          <w:szCs w:val="22"/>
          <w:lang w:val="hr-BA"/>
        </w:rPr>
        <w:t>:</w:t>
      </w:r>
    </w:p>
    <w:p w14:paraId="79FFC97E" w14:textId="5EFE0877" w:rsidR="00746093" w:rsidRPr="0008367A" w:rsidRDefault="00644EA3" w:rsidP="00746093">
      <w:pPr>
        <w:numPr>
          <w:ilvl w:val="0"/>
          <w:numId w:val="8"/>
        </w:numPr>
        <w:tabs>
          <w:tab w:val="left" w:pos="567"/>
        </w:tabs>
        <w:jc w:val="both"/>
        <w:rPr>
          <w:rFonts w:ascii="Arial" w:hAnsi="Arial" w:cs="Arial"/>
          <w:sz w:val="22"/>
          <w:szCs w:val="22"/>
          <w:lang w:val="hr-BA"/>
        </w:rPr>
      </w:pPr>
      <w:r w:rsidRPr="0008367A">
        <w:rPr>
          <w:rFonts w:ascii="Arial" w:hAnsi="Arial" w:cs="Arial"/>
          <w:sz w:val="22"/>
          <w:szCs w:val="22"/>
          <w:lang w:val="hr-BA"/>
        </w:rPr>
        <w:t xml:space="preserve">Rješenje o izdavanju </w:t>
      </w:r>
      <w:r w:rsidR="0002108A" w:rsidRPr="0008367A">
        <w:rPr>
          <w:rFonts w:ascii="Arial" w:hAnsi="Arial" w:cs="Arial"/>
          <w:sz w:val="22"/>
          <w:szCs w:val="22"/>
          <w:lang w:val="hr-BA"/>
        </w:rPr>
        <w:t xml:space="preserve">obnovljene </w:t>
      </w:r>
      <w:r w:rsidRPr="0008367A">
        <w:rPr>
          <w:rFonts w:ascii="Arial" w:hAnsi="Arial" w:cs="Arial"/>
          <w:sz w:val="22"/>
          <w:szCs w:val="22"/>
          <w:lang w:val="hr-BA"/>
        </w:rPr>
        <w:t>okolišne dozvole za operatera Tvornicu cementa Kakanj d.d. Kakanj,</w:t>
      </w:r>
      <w:r w:rsidRPr="0008367A">
        <w:rPr>
          <w:rFonts w:ascii="Arial" w:hAnsi="Arial" w:cs="Arial"/>
          <w:sz w:val="22"/>
          <w:szCs w:val="22"/>
          <w:lang w:val="bs-Latn-BA"/>
        </w:rPr>
        <w:t xml:space="preserve">broj: UP-I-05/2-23-11-74-1/16  od 04.11.2016. godine </w:t>
      </w:r>
      <w:r w:rsidR="00746093" w:rsidRPr="0008367A">
        <w:rPr>
          <w:rFonts w:ascii="Arial" w:hAnsi="Arial" w:cs="Arial"/>
          <w:sz w:val="22"/>
          <w:szCs w:val="22"/>
          <w:lang w:val="bs-Latn-BA"/>
        </w:rPr>
        <w:t>sa mjerama.</w:t>
      </w:r>
    </w:p>
    <w:p w14:paraId="79FFC97F" w14:textId="77777777" w:rsidR="00746093" w:rsidRPr="0008367A" w:rsidRDefault="00746093" w:rsidP="00746093">
      <w:pPr>
        <w:tabs>
          <w:tab w:val="left" w:pos="567"/>
        </w:tabs>
        <w:jc w:val="both"/>
        <w:rPr>
          <w:rFonts w:ascii="Arial" w:hAnsi="Arial" w:cs="Arial"/>
          <w:sz w:val="22"/>
          <w:szCs w:val="22"/>
          <w:lang w:val="hr-BA"/>
        </w:rPr>
      </w:pPr>
    </w:p>
    <w:p w14:paraId="79FFC980" w14:textId="77777777" w:rsidR="00422894" w:rsidRPr="0008367A" w:rsidRDefault="00746093" w:rsidP="00746093">
      <w:pPr>
        <w:tabs>
          <w:tab w:val="left" w:pos="567"/>
        </w:tabs>
        <w:jc w:val="both"/>
        <w:rPr>
          <w:rFonts w:ascii="Arial" w:hAnsi="Arial" w:cs="Arial"/>
          <w:sz w:val="22"/>
          <w:szCs w:val="22"/>
          <w:lang w:val="hr-BA"/>
        </w:rPr>
      </w:pPr>
      <w:r w:rsidRPr="0008367A">
        <w:rPr>
          <w:rFonts w:ascii="Arial" w:hAnsi="Arial" w:cs="Arial"/>
          <w:sz w:val="22"/>
          <w:szCs w:val="22"/>
          <w:lang w:val="hr-BA"/>
        </w:rPr>
        <w:t>Dosadašnje mjere kroz okolišne dozvole koje je izdalo Federalno ministarstvo okoliša i turizma su:</w:t>
      </w:r>
    </w:p>
    <w:p w14:paraId="79FFC981" w14:textId="77777777" w:rsidR="00C44713" w:rsidRPr="0008367A" w:rsidRDefault="00C44713" w:rsidP="00DC3020">
      <w:pPr>
        <w:pStyle w:val="ListParagraph"/>
        <w:numPr>
          <w:ilvl w:val="0"/>
          <w:numId w:val="30"/>
        </w:numPr>
        <w:tabs>
          <w:tab w:val="left" w:pos="567"/>
        </w:tabs>
        <w:ind w:left="567" w:hanging="207"/>
        <w:rPr>
          <w:rFonts w:ascii="Arial" w:hAnsi="Arial" w:cs="Arial"/>
          <w:sz w:val="22"/>
          <w:szCs w:val="22"/>
          <w:lang w:val="hr-BA"/>
        </w:rPr>
      </w:pPr>
      <w:r w:rsidRPr="0008367A">
        <w:rPr>
          <w:rFonts w:ascii="Arial" w:hAnsi="Arial" w:cs="Arial"/>
          <w:sz w:val="22"/>
          <w:szCs w:val="22"/>
          <w:lang w:val="hr-BA"/>
        </w:rPr>
        <w:t>Mjera izgradnje silosa za skladištenje klinkera da bi se spriječilo rasipanje sirovine, emisija prašine u zrak, emisija vode u tlo u potpunosti je realizirana. Silos je izgrađen i koristi se za svoju namjenu.</w:t>
      </w:r>
    </w:p>
    <w:p w14:paraId="79FFC982" w14:textId="58FB3347" w:rsidR="009C7735" w:rsidRPr="0008367A" w:rsidRDefault="00C44713" w:rsidP="00DC3020">
      <w:pPr>
        <w:pStyle w:val="ListParagraph"/>
        <w:numPr>
          <w:ilvl w:val="0"/>
          <w:numId w:val="30"/>
        </w:numPr>
        <w:tabs>
          <w:tab w:val="left" w:pos="567"/>
        </w:tabs>
        <w:ind w:left="567" w:hanging="207"/>
        <w:rPr>
          <w:rFonts w:ascii="Arial" w:hAnsi="Arial" w:cs="Arial"/>
          <w:sz w:val="22"/>
          <w:szCs w:val="22"/>
          <w:lang w:val="hr-BA"/>
        </w:rPr>
      </w:pPr>
      <w:r w:rsidRPr="0008367A">
        <w:rPr>
          <w:rFonts w:ascii="Arial" w:hAnsi="Arial" w:cs="Arial"/>
          <w:sz w:val="22"/>
          <w:szCs w:val="22"/>
          <w:lang w:val="hr-BA"/>
        </w:rPr>
        <w:t>Mjera nabavke i ugradnje sistema za kontinuirano mjerenje emisija u zrak na dimnjaku rotacione peći je realiziran</w:t>
      </w:r>
      <w:r w:rsidR="009E24E9" w:rsidRPr="0008367A">
        <w:rPr>
          <w:rFonts w:ascii="Arial" w:hAnsi="Arial" w:cs="Arial"/>
          <w:sz w:val="22"/>
          <w:szCs w:val="22"/>
          <w:lang w:val="hr-BA"/>
        </w:rPr>
        <w:t>a</w:t>
      </w:r>
      <w:r w:rsidR="00DF36B3" w:rsidRPr="0008367A">
        <w:rPr>
          <w:rFonts w:ascii="Arial" w:hAnsi="Arial" w:cs="Arial"/>
          <w:sz w:val="22"/>
          <w:szCs w:val="22"/>
          <w:lang w:val="hr-BA"/>
        </w:rPr>
        <w:t xml:space="preserve"> u potpunosti</w:t>
      </w:r>
      <w:r w:rsidR="0080089D" w:rsidRPr="0008367A">
        <w:rPr>
          <w:rFonts w:ascii="Arial" w:hAnsi="Arial" w:cs="Arial"/>
          <w:sz w:val="22"/>
          <w:szCs w:val="22"/>
          <w:lang w:val="hr-BA"/>
        </w:rPr>
        <w:t>.</w:t>
      </w:r>
      <w:r w:rsidR="009E24E9" w:rsidRPr="0008367A">
        <w:rPr>
          <w:rFonts w:ascii="Arial" w:hAnsi="Arial" w:cs="Arial"/>
          <w:sz w:val="22"/>
          <w:szCs w:val="22"/>
          <w:lang w:val="hr-BA"/>
        </w:rPr>
        <w:t xml:space="preserve"> </w:t>
      </w:r>
      <w:r w:rsidR="00483071" w:rsidRPr="0008367A">
        <w:rPr>
          <w:rFonts w:ascii="Arial" w:hAnsi="Arial" w:cs="Arial"/>
          <w:sz w:val="22"/>
          <w:szCs w:val="22"/>
          <w:lang w:val="hr-BA"/>
        </w:rPr>
        <w:t xml:space="preserve"> Dodatni dio</w:t>
      </w:r>
      <w:r w:rsidR="009E24E9" w:rsidRPr="0008367A">
        <w:rPr>
          <w:rFonts w:ascii="Arial" w:hAnsi="Arial" w:cs="Arial"/>
          <w:sz w:val="22"/>
          <w:szCs w:val="22"/>
          <w:lang w:val="hr-BA"/>
        </w:rPr>
        <w:t xml:space="preserve"> opreme</w:t>
      </w:r>
      <w:r w:rsidRPr="0008367A">
        <w:rPr>
          <w:rFonts w:ascii="Arial" w:hAnsi="Arial" w:cs="Arial"/>
          <w:sz w:val="22"/>
          <w:szCs w:val="22"/>
          <w:lang w:val="hr-BA"/>
        </w:rPr>
        <w:t xml:space="preserve"> je ugrađen i u radu. Realizacijom ovog </w:t>
      </w:r>
      <w:r w:rsidRPr="0008367A">
        <w:rPr>
          <w:rFonts w:ascii="Arial" w:hAnsi="Arial" w:cs="Arial"/>
          <w:sz w:val="22"/>
          <w:szCs w:val="22"/>
          <w:lang w:val="hr-BA"/>
        </w:rPr>
        <w:lastRenderedPageBreak/>
        <w:t xml:space="preserve">projekta ispunjen je i uslov koji </w:t>
      </w:r>
      <w:r w:rsidR="009C7735" w:rsidRPr="0008367A">
        <w:rPr>
          <w:rFonts w:ascii="Arial" w:hAnsi="Arial" w:cs="Arial"/>
          <w:sz w:val="22"/>
          <w:szCs w:val="22"/>
          <w:lang w:val="hr-BA"/>
        </w:rPr>
        <w:t>moraju ispuniti operatori koji vrše suspaljivanje alternativnih goriva</w:t>
      </w:r>
      <w:r w:rsidR="009E24E9" w:rsidRPr="0008367A">
        <w:rPr>
          <w:rFonts w:ascii="Arial" w:hAnsi="Arial" w:cs="Arial"/>
          <w:sz w:val="22"/>
          <w:szCs w:val="22"/>
          <w:lang w:val="hr-BA"/>
        </w:rPr>
        <w:t xml:space="preserve"> (HCl, HF i TOC mjereni periodično)</w:t>
      </w:r>
      <w:r w:rsidR="009C7735" w:rsidRPr="0008367A">
        <w:rPr>
          <w:rFonts w:ascii="Arial" w:hAnsi="Arial" w:cs="Arial"/>
          <w:sz w:val="22"/>
          <w:szCs w:val="22"/>
          <w:lang w:val="hr-BA"/>
        </w:rPr>
        <w:t>.</w:t>
      </w:r>
    </w:p>
    <w:p w14:paraId="79FFC983" w14:textId="77777777" w:rsidR="009C7735" w:rsidRPr="0008367A" w:rsidRDefault="009C7735" w:rsidP="00DC3020">
      <w:pPr>
        <w:pStyle w:val="ListParagraph"/>
        <w:numPr>
          <w:ilvl w:val="0"/>
          <w:numId w:val="30"/>
        </w:numPr>
        <w:tabs>
          <w:tab w:val="left" w:pos="567"/>
        </w:tabs>
        <w:ind w:left="567" w:hanging="207"/>
        <w:rPr>
          <w:rFonts w:ascii="Arial" w:hAnsi="Arial" w:cs="Arial"/>
          <w:sz w:val="22"/>
          <w:szCs w:val="22"/>
          <w:lang w:val="hr-BA"/>
        </w:rPr>
      </w:pPr>
      <w:r w:rsidRPr="0008367A">
        <w:rPr>
          <w:rFonts w:ascii="Arial" w:hAnsi="Arial" w:cs="Arial"/>
          <w:sz w:val="22"/>
          <w:szCs w:val="22"/>
          <w:lang w:val="hr-BA"/>
        </w:rPr>
        <w:t>Mjere koje se odnose na period</w:t>
      </w:r>
      <w:r w:rsidR="009E24E9" w:rsidRPr="0008367A">
        <w:rPr>
          <w:rFonts w:ascii="Arial" w:hAnsi="Arial" w:cs="Arial"/>
          <w:sz w:val="22"/>
          <w:szCs w:val="22"/>
          <w:lang w:val="hr-BA"/>
        </w:rPr>
        <w:t>i</w:t>
      </w:r>
      <w:r w:rsidRPr="0008367A">
        <w:rPr>
          <w:rFonts w:ascii="Arial" w:hAnsi="Arial" w:cs="Arial"/>
          <w:sz w:val="22"/>
          <w:szCs w:val="22"/>
          <w:lang w:val="hr-BA"/>
        </w:rPr>
        <w:t>čno mjerenje emisija u zrak, vode i buka realizuju se sukladno monitoring planu. U predhodnom periodu važenja okolišne dozvole realizirana je i mjere racirkulacija ra</w:t>
      </w:r>
      <w:r w:rsidR="00324F14" w:rsidRPr="0008367A">
        <w:rPr>
          <w:rFonts w:ascii="Arial" w:hAnsi="Arial" w:cs="Arial"/>
          <w:sz w:val="22"/>
          <w:szCs w:val="22"/>
          <w:lang w:val="hr-BA"/>
        </w:rPr>
        <w:t>s</w:t>
      </w:r>
      <w:r w:rsidRPr="0008367A">
        <w:rPr>
          <w:rFonts w:ascii="Arial" w:hAnsi="Arial" w:cs="Arial"/>
          <w:sz w:val="22"/>
          <w:szCs w:val="22"/>
          <w:lang w:val="hr-BA"/>
        </w:rPr>
        <w:t>hladnih voda koja je do</w:t>
      </w:r>
      <w:r w:rsidR="00324F14" w:rsidRPr="0008367A">
        <w:rPr>
          <w:rFonts w:ascii="Arial" w:hAnsi="Arial" w:cs="Arial"/>
          <w:sz w:val="22"/>
          <w:szCs w:val="22"/>
          <w:lang w:val="hr-BA"/>
        </w:rPr>
        <w:t>p</w:t>
      </w:r>
      <w:r w:rsidRPr="0008367A">
        <w:rPr>
          <w:rFonts w:ascii="Arial" w:hAnsi="Arial" w:cs="Arial"/>
          <w:sz w:val="22"/>
          <w:szCs w:val="22"/>
          <w:lang w:val="hr-BA"/>
        </w:rPr>
        <w:t>rinijela značajnom smanjenju potrošnje vode (i ispuštanja tehnoloških otpadnih voda), te ugradnja separatora ulja.</w:t>
      </w:r>
    </w:p>
    <w:p w14:paraId="79FFC984" w14:textId="7A9270CB" w:rsidR="00606AE4" w:rsidRPr="0008367A" w:rsidRDefault="00606AE4" w:rsidP="00DC3020">
      <w:pPr>
        <w:pStyle w:val="ListParagraph"/>
        <w:numPr>
          <w:ilvl w:val="0"/>
          <w:numId w:val="30"/>
        </w:numPr>
        <w:tabs>
          <w:tab w:val="left" w:pos="567"/>
        </w:tabs>
        <w:ind w:left="567" w:hanging="207"/>
        <w:rPr>
          <w:rFonts w:ascii="Arial" w:hAnsi="Arial" w:cs="Arial"/>
          <w:sz w:val="22"/>
          <w:szCs w:val="22"/>
          <w:lang w:val="hr-BA"/>
        </w:rPr>
      </w:pPr>
      <w:r w:rsidRPr="0008367A">
        <w:rPr>
          <w:rFonts w:ascii="Arial" w:hAnsi="Arial" w:cs="Arial"/>
          <w:sz w:val="22"/>
          <w:szCs w:val="22"/>
          <w:lang w:val="hr-BA"/>
        </w:rPr>
        <w:t xml:space="preserve">Mjera koja je </w:t>
      </w:r>
      <w:r w:rsidR="0002108A" w:rsidRPr="0008367A">
        <w:rPr>
          <w:rFonts w:ascii="Arial" w:hAnsi="Arial" w:cs="Arial"/>
          <w:sz w:val="22"/>
          <w:szCs w:val="22"/>
          <w:lang w:val="hr-BA"/>
        </w:rPr>
        <w:t>se odnosi na</w:t>
      </w:r>
      <w:r w:rsidRPr="0008367A">
        <w:rPr>
          <w:rFonts w:ascii="Arial" w:hAnsi="Arial" w:cs="Arial"/>
          <w:sz w:val="22"/>
          <w:szCs w:val="22"/>
          <w:lang w:val="hr-BA"/>
        </w:rPr>
        <w:t xml:space="preserve"> zatvaranje transportnih si</w:t>
      </w:r>
      <w:r w:rsidR="00324F14" w:rsidRPr="0008367A">
        <w:rPr>
          <w:rFonts w:ascii="Arial" w:hAnsi="Arial" w:cs="Arial"/>
          <w:sz w:val="22"/>
          <w:szCs w:val="22"/>
          <w:lang w:val="hr-BA"/>
        </w:rPr>
        <w:t>stema klinkera na postojećim si</w:t>
      </w:r>
      <w:r w:rsidRPr="0008367A">
        <w:rPr>
          <w:rFonts w:ascii="Arial" w:hAnsi="Arial" w:cs="Arial"/>
          <w:sz w:val="22"/>
          <w:szCs w:val="22"/>
          <w:lang w:val="hr-BA"/>
        </w:rPr>
        <w:t>losima u potpunosti je realizovana.</w:t>
      </w:r>
    </w:p>
    <w:p w14:paraId="79FFC985" w14:textId="77777777" w:rsidR="002720E2" w:rsidRPr="00360FF6" w:rsidRDefault="00606AE4" w:rsidP="00360FF6">
      <w:pPr>
        <w:pStyle w:val="ListParagraph"/>
        <w:numPr>
          <w:ilvl w:val="0"/>
          <w:numId w:val="30"/>
        </w:numPr>
        <w:tabs>
          <w:tab w:val="left" w:pos="567"/>
        </w:tabs>
        <w:ind w:left="567" w:hanging="207"/>
        <w:rPr>
          <w:rFonts w:ascii="Arial" w:hAnsi="Arial" w:cs="Arial"/>
          <w:sz w:val="22"/>
          <w:szCs w:val="22"/>
          <w:lang w:val="hr-BA"/>
        </w:rPr>
      </w:pPr>
      <w:r w:rsidRPr="0008367A">
        <w:rPr>
          <w:rFonts w:ascii="Arial" w:hAnsi="Arial" w:cs="Arial"/>
          <w:sz w:val="22"/>
          <w:szCs w:val="22"/>
          <w:lang w:val="hr-BA"/>
        </w:rPr>
        <w:t>Mjera koja je naloženja u dozvoli za korištenje alternativnih goriva,</w:t>
      </w:r>
      <w:r w:rsidR="00324F14" w:rsidRPr="0008367A">
        <w:rPr>
          <w:rFonts w:ascii="Arial" w:hAnsi="Arial" w:cs="Arial"/>
          <w:sz w:val="22"/>
          <w:szCs w:val="22"/>
          <w:lang w:val="hr-BA"/>
        </w:rPr>
        <w:t xml:space="preserve"> </w:t>
      </w:r>
      <w:r w:rsidRPr="0008367A">
        <w:rPr>
          <w:rFonts w:ascii="Arial" w:hAnsi="Arial" w:cs="Arial"/>
          <w:sz w:val="22"/>
          <w:szCs w:val="22"/>
          <w:lang w:val="hr-BA"/>
        </w:rPr>
        <w:t>a odnosi se na provjeru sistema za kontinuirani monitoring te mjerenje em</w:t>
      </w:r>
      <w:r w:rsidR="00324F14" w:rsidRPr="0008367A">
        <w:rPr>
          <w:rFonts w:ascii="Arial" w:hAnsi="Arial" w:cs="Arial"/>
          <w:sz w:val="22"/>
          <w:szCs w:val="22"/>
          <w:lang w:val="hr-BA"/>
        </w:rPr>
        <w:t>isija iz dimnjaka rotacione peći</w:t>
      </w:r>
      <w:r w:rsidRPr="0008367A">
        <w:rPr>
          <w:rFonts w:ascii="Arial" w:hAnsi="Arial" w:cs="Arial"/>
          <w:sz w:val="22"/>
          <w:szCs w:val="22"/>
          <w:lang w:val="hr-BA"/>
        </w:rPr>
        <w:t xml:space="preserve"> tokom suspaljivanja alternativnih </w:t>
      </w:r>
      <w:r w:rsidR="00360FF6" w:rsidRPr="0008367A">
        <w:rPr>
          <w:rFonts w:ascii="Arial" w:hAnsi="Arial" w:cs="Arial"/>
          <w:sz w:val="22"/>
          <w:szCs w:val="22"/>
          <w:lang w:val="hr-BA"/>
        </w:rPr>
        <w:t xml:space="preserve">goriva </w:t>
      </w:r>
      <w:r w:rsidR="00360FF6">
        <w:rPr>
          <w:rFonts w:ascii="Arial" w:hAnsi="Arial" w:cs="Arial"/>
          <w:sz w:val="22"/>
          <w:szCs w:val="22"/>
          <w:lang w:val="hr-BA"/>
        </w:rPr>
        <w:t>u cijelosti je realizira</w:t>
      </w:r>
    </w:p>
    <w:p w14:paraId="79FFC987" w14:textId="769D91A6" w:rsidR="00845EAC" w:rsidRPr="00C162B1" w:rsidRDefault="00C649B6" w:rsidP="00C162B1">
      <w:pPr>
        <w:tabs>
          <w:tab w:val="left" w:pos="567"/>
        </w:tabs>
        <w:jc w:val="both"/>
        <w:rPr>
          <w:rFonts w:ascii="Arial" w:hAnsi="Arial" w:cs="Arial"/>
          <w:sz w:val="22"/>
          <w:szCs w:val="22"/>
        </w:rPr>
      </w:pPr>
      <w:r w:rsidRPr="000410A4">
        <w:rPr>
          <w:rFonts w:ascii="Arial" w:hAnsi="Arial" w:cs="Arial"/>
          <w:sz w:val="22"/>
          <w:szCs w:val="22"/>
        </w:rPr>
        <w:t xml:space="preserve"> </w:t>
      </w:r>
    </w:p>
    <w:p w14:paraId="79FFC988" w14:textId="024D0E87" w:rsidR="008F52BA" w:rsidRPr="006A5750" w:rsidRDefault="00C44880" w:rsidP="002F4BD1">
      <w:pPr>
        <w:tabs>
          <w:tab w:val="left" w:pos="567"/>
        </w:tabs>
        <w:rPr>
          <w:rFonts w:ascii="Arial" w:hAnsi="Arial" w:cs="Arial"/>
          <w:b/>
          <w:sz w:val="22"/>
          <w:szCs w:val="22"/>
          <w:lang w:val="hr-BA"/>
        </w:rPr>
      </w:pPr>
      <w:r>
        <w:rPr>
          <w:rFonts w:ascii="Arial" w:hAnsi="Arial" w:cs="Arial"/>
          <w:b/>
          <w:sz w:val="22"/>
          <w:szCs w:val="22"/>
          <w:lang w:val="hr-BA"/>
        </w:rPr>
        <w:t>10</w:t>
      </w:r>
      <w:r w:rsidR="00AA003E" w:rsidRPr="008E3DF6">
        <w:rPr>
          <w:rFonts w:ascii="Arial" w:hAnsi="Arial" w:cs="Arial"/>
          <w:b/>
          <w:sz w:val="22"/>
          <w:szCs w:val="22"/>
          <w:lang w:val="hr-BA"/>
        </w:rPr>
        <w:t xml:space="preserve">. </w:t>
      </w:r>
      <w:r w:rsidR="00A47D18" w:rsidRPr="008E3DF6">
        <w:rPr>
          <w:rFonts w:ascii="Arial" w:hAnsi="Arial" w:cs="Arial"/>
          <w:b/>
          <w:sz w:val="22"/>
          <w:szCs w:val="22"/>
          <w:lang w:val="hr-BA"/>
        </w:rPr>
        <w:t>Mjere za smanjenje emisija</w:t>
      </w:r>
      <w:r w:rsidR="00FC1D24">
        <w:rPr>
          <w:rFonts w:ascii="Arial" w:hAnsi="Arial" w:cs="Arial"/>
          <w:b/>
          <w:sz w:val="22"/>
          <w:szCs w:val="22"/>
          <w:lang w:val="hr-BA"/>
        </w:rPr>
        <w:t xml:space="preserve"> u skladu sa najboljim raspoloživim tehnikama (BAT)</w:t>
      </w:r>
    </w:p>
    <w:p w14:paraId="79FFC989" w14:textId="77777777" w:rsidR="00FC1D24" w:rsidRDefault="00FC1D24" w:rsidP="006A5750">
      <w:pPr>
        <w:tabs>
          <w:tab w:val="left" w:pos="567"/>
        </w:tabs>
        <w:jc w:val="both"/>
        <w:rPr>
          <w:rFonts w:ascii="Arial" w:hAnsi="Arial" w:cs="Arial"/>
          <w:color w:val="FF0000"/>
          <w:sz w:val="22"/>
          <w:szCs w:val="22"/>
          <w:lang w:val="hr-BA"/>
        </w:rPr>
      </w:pPr>
    </w:p>
    <w:p w14:paraId="79FFC98A" w14:textId="77777777" w:rsidR="00FC1D24" w:rsidRPr="0008367A" w:rsidRDefault="008E3DF6" w:rsidP="006A5750">
      <w:pPr>
        <w:tabs>
          <w:tab w:val="left" w:pos="567"/>
        </w:tabs>
        <w:jc w:val="both"/>
        <w:rPr>
          <w:rFonts w:ascii="Arial" w:hAnsi="Arial" w:cs="Arial"/>
          <w:color w:val="000000" w:themeColor="text1"/>
          <w:sz w:val="22"/>
          <w:szCs w:val="22"/>
          <w:lang w:val="hr-BA"/>
        </w:rPr>
      </w:pPr>
      <w:r w:rsidRPr="0008367A">
        <w:rPr>
          <w:rFonts w:ascii="Arial" w:hAnsi="Arial" w:cs="Arial"/>
          <w:color w:val="000000" w:themeColor="text1"/>
          <w:sz w:val="22"/>
          <w:szCs w:val="22"/>
          <w:lang w:val="hr-BA"/>
        </w:rPr>
        <w:t xml:space="preserve">Pri definisanju mjera i ocjenu uticaja u obzir su uzeti  važeći </w:t>
      </w:r>
      <w:r w:rsidR="00FC1D24" w:rsidRPr="0008367A">
        <w:rPr>
          <w:rFonts w:ascii="Arial" w:hAnsi="Arial" w:cs="Arial"/>
          <w:color w:val="000000" w:themeColor="text1"/>
          <w:sz w:val="22"/>
          <w:szCs w:val="22"/>
          <w:lang w:val="hr-BA"/>
        </w:rPr>
        <w:t xml:space="preserve">zakonski i </w:t>
      </w:r>
      <w:r w:rsidRPr="0008367A">
        <w:rPr>
          <w:rFonts w:ascii="Arial" w:hAnsi="Arial" w:cs="Arial"/>
          <w:color w:val="000000" w:themeColor="text1"/>
          <w:sz w:val="22"/>
          <w:szCs w:val="22"/>
          <w:lang w:val="hr-BA"/>
        </w:rPr>
        <w:t>podzakonski akti, te referentnim dokumentima o najboljim raspoloživim tehnikama (engl. Reference Document on Best Available Techniques, B</w:t>
      </w:r>
      <w:r w:rsidR="00FC1D24" w:rsidRPr="0008367A">
        <w:rPr>
          <w:rFonts w:ascii="Arial" w:hAnsi="Arial" w:cs="Arial"/>
          <w:color w:val="000000" w:themeColor="text1"/>
          <w:sz w:val="22"/>
          <w:szCs w:val="22"/>
          <w:lang w:val="hr-BA"/>
        </w:rPr>
        <w:t>REF) i to:</w:t>
      </w:r>
    </w:p>
    <w:p w14:paraId="79FFC98B" w14:textId="77777777" w:rsidR="00FC1D24" w:rsidRPr="0008367A" w:rsidRDefault="008E3DF6" w:rsidP="00DC3020">
      <w:pPr>
        <w:pStyle w:val="ListParagraph"/>
        <w:numPr>
          <w:ilvl w:val="0"/>
          <w:numId w:val="8"/>
        </w:numPr>
        <w:tabs>
          <w:tab w:val="left" w:pos="567"/>
        </w:tabs>
        <w:rPr>
          <w:rFonts w:ascii="Arial" w:hAnsi="Arial" w:cs="Arial"/>
          <w:color w:val="000000" w:themeColor="text1"/>
          <w:sz w:val="22"/>
          <w:szCs w:val="22"/>
          <w:lang w:val="hr-BA"/>
        </w:rPr>
      </w:pPr>
      <w:r w:rsidRPr="0008367A">
        <w:rPr>
          <w:rFonts w:ascii="Arial" w:hAnsi="Arial" w:cs="Arial"/>
          <w:color w:val="000000" w:themeColor="text1"/>
          <w:sz w:val="22"/>
          <w:szCs w:val="22"/>
          <w:lang w:val="hr-BA"/>
        </w:rPr>
        <w:t xml:space="preserve">Reference Document on Best Available Techniques in the Cement, Lime and Magnesium Oxide Manufacturing Industries, IPPC, European Commission, May 2013, </w:t>
      </w:r>
    </w:p>
    <w:p w14:paraId="79FFC98C" w14:textId="77777777" w:rsidR="00FC1D24" w:rsidRPr="0008367A" w:rsidRDefault="008E3DF6" w:rsidP="00DC3020">
      <w:pPr>
        <w:pStyle w:val="ListParagraph"/>
        <w:numPr>
          <w:ilvl w:val="0"/>
          <w:numId w:val="8"/>
        </w:numPr>
        <w:tabs>
          <w:tab w:val="left" w:pos="567"/>
        </w:tabs>
        <w:rPr>
          <w:rFonts w:ascii="Arial" w:hAnsi="Arial" w:cs="Arial"/>
          <w:color w:val="000000" w:themeColor="text1"/>
          <w:sz w:val="22"/>
          <w:szCs w:val="22"/>
          <w:lang w:val="hr-BA"/>
        </w:rPr>
      </w:pPr>
      <w:r w:rsidRPr="0008367A">
        <w:rPr>
          <w:rFonts w:ascii="Arial" w:hAnsi="Arial" w:cs="Arial"/>
          <w:color w:val="000000" w:themeColor="text1"/>
          <w:sz w:val="22"/>
          <w:szCs w:val="22"/>
          <w:lang w:val="hr-BA"/>
        </w:rPr>
        <w:t xml:space="preserve">Reference Document on Best Available Techniques or Energy Efficiency, IPPC, European Commission, February 2009, </w:t>
      </w:r>
    </w:p>
    <w:p w14:paraId="79FFC98D" w14:textId="77777777" w:rsidR="00FC1D24" w:rsidRPr="0008367A" w:rsidRDefault="008E3DF6" w:rsidP="00DC3020">
      <w:pPr>
        <w:pStyle w:val="ListParagraph"/>
        <w:numPr>
          <w:ilvl w:val="0"/>
          <w:numId w:val="8"/>
        </w:numPr>
        <w:tabs>
          <w:tab w:val="left" w:pos="567"/>
        </w:tabs>
        <w:rPr>
          <w:rFonts w:ascii="Arial" w:hAnsi="Arial" w:cs="Arial"/>
          <w:color w:val="000000" w:themeColor="text1"/>
          <w:sz w:val="22"/>
          <w:szCs w:val="22"/>
          <w:lang w:val="hr-BA"/>
        </w:rPr>
      </w:pPr>
      <w:r w:rsidRPr="0008367A">
        <w:rPr>
          <w:rFonts w:ascii="Arial" w:hAnsi="Arial" w:cs="Arial"/>
          <w:color w:val="000000" w:themeColor="text1"/>
          <w:sz w:val="22"/>
          <w:szCs w:val="22"/>
          <w:lang w:val="hr-BA"/>
        </w:rPr>
        <w:t xml:space="preserve">Reference Document on Best Available Techniques on Emissions from Storage, IPPC, European Commission, July 2006, </w:t>
      </w:r>
    </w:p>
    <w:p w14:paraId="79FFC98E" w14:textId="77777777" w:rsidR="00FC1D24" w:rsidRPr="0008367A" w:rsidRDefault="008E3DF6" w:rsidP="00DC3020">
      <w:pPr>
        <w:pStyle w:val="ListParagraph"/>
        <w:numPr>
          <w:ilvl w:val="0"/>
          <w:numId w:val="8"/>
        </w:numPr>
        <w:tabs>
          <w:tab w:val="left" w:pos="567"/>
        </w:tabs>
        <w:rPr>
          <w:rFonts w:ascii="Arial" w:hAnsi="Arial" w:cs="Arial"/>
          <w:color w:val="000000" w:themeColor="text1"/>
          <w:sz w:val="22"/>
          <w:szCs w:val="22"/>
          <w:lang w:val="hr-BA"/>
        </w:rPr>
      </w:pPr>
      <w:r w:rsidRPr="0008367A">
        <w:rPr>
          <w:rFonts w:ascii="Arial" w:hAnsi="Arial" w:cs="Arial"/>
          <w:color w:val="000000" w:themeColor="text1"/>
          <w:sz w:val="22"/>
          <w:szCs w:val="22"/>
          <w:lang w:val="hr-BA"/>
        </w:rPr>
        <w:t xml:space="preserve">Reference Document on the General Principles of Monitoring, IPPC, European Commission, July 2003, Reference Document on Best Available Techniques for the Waste Treatments Industries, IPPC, European Commission, August 2006 i </w:t>
      </w:r>
    </w:p>
    <w:p w14:paraId="79FFC98F" w14:textId="77777777" w:rsidR="008E3DF6" w:rsidRPr="0008367A" w:rsidRDefault="008E3DF6" w:rsidP="00DC3020">
      <w:pPr>
        <w:pStyle w:val="ListParagraph"/>
        <w:numPr>
          <w:ilvl w:val="0"/>
          <w:numId w:val="8"/>
        </w:numPr>
        <w:tabs>
          <w:tab w:val="left" w:pos="567"/>
        </w:tabs>
        <w:rPr>
          <w:rFonts w:ascii="Arial" w:hAnsi="Arial" w:cs="Arial"/>
          <w:color w:val="000000" w:themeColor="text1"/>
          <w:sz w:val="22"/>
          <w:szCs w:val="22"/>
          <w:lang w:val="hr-BA"/>
        </w:rPr>
      </w:pPr>
      <w:r w:rsidRPr="0008367A">
        <w:rPr>
          <w:rFonts w:ascii="Arial" w:hAnsi="Arial" w:cs="Arial"/>
          <w:color w:val="000000" w:themeColor="text1"/>
          <w:sz w:val="22"/>
          <w:szCs w:val="22"/>
          <w:lang w:val="hr-BA"/>
        </w:rPr>
        <w:t>Reference Document on the Best Available Techniques for Waste Incineration, IPPC, European Commission, August 2006.</w:t>
      </w:r>
    </w:p>
    <w:p w14:paraId="79FFC990" w14:textId="77777777" w:rsidR="00A613C2" w:rsidRPr="00746093" w:rsidRDefault="00A613C2" w:rsidP="002F4BD1">
      <w:pPr>
        <w:tabs>
          <w:tab w:val="left" w:pos="567"/>
        </w:tabs>
        <w:rPr>
          <w:rFonts w:ascii="Arial" w:hAnsi="Arial" w:cs="Arial"/>
          <w:b/>
          <w:color w:val="000000" w:themeColor="text1"/>
          <w:sz w:val="22"/>
          <w:szCs w:val="22"/>
          <w:lang w:val="hr-BA"/>
        </w:rPr>
      </w:pPr>
    </w:p>
    <w:p w14:paraId="79FFC991" w14:textId="7E9A2478" w:rsidR="00A47D18" w:rsidRPr="00746093" w:rsidRDefault="00C44880" w:rsidP="002F4BD1">
      <w:pPr>
        <w:tabs>
          <w:tab w:val="left" w:pos="567"/>
        </w:tabs>
        <w:rPr>
          <w:rFonts w:ascii="Arial" w:hAnsi="Arial" w:cs="Arial"/>
          <w:b/>
          <w:color w:val="000000" w:themeColor="text1"/>
          <w:sz w:val="22"/>
          <w:szCs w:val="22"/>
          <w:lang w:val="hr-BA"/>
        </w:rPr>
      </w:pPr>
      <w:r>
        <w:rPr>
          <w:rFonts w:ascii="Arial" w:hAnsi="Arial" w:cs="Arial"/>
          <w:b/>
          <w:color w:val="000000" w:themeColor="text1"/>
          <w:sz w:val="22"/>
          <w:szCs w:val="22"/>
          <w:lang w:val="hr-BA"/>
        </w:rPr>
        <w:t>10</w:t>
      </w:r>
      <w:r w:rsidR="00A47D18" w:rsidRPr="00746093">
        <w:rPr>
          <w:rFonts w:ascii="Arial" w:hAnsi="Arial" w:cs="Arial"/>
          <w:b/>
          <w:color w:val="000000" w:themeColor="text1"/>
          <w:sz w:val="22"/>
          <w:szCs w:val="22"/>
          <w:lang w:val="hr-BA"/>
        </w:rPr>
        <w:t>.1. Mjere smanjenja negativnih uticaja na zrak</w:t>
      </w:r>
      <w:r w:rsidR="0002108A">
        <w:rPr>
          <w:rFonts w:ascii="Arial" w:hAnsi="Arial" w:cs="Arial"/>
          <w:b/>
          <w:color w:val="000000" w:themeColor="text1"/>
          <w:sz w:val="22"/>
          <w:szCs w:val="22"/>
          <w:lang w:val="hr-BA"/>
        </w:rPr>
        <w:t xml:space="preserve"> </w:t>
      </w:r>
    </w:p>
    <w:p w14:paraId="79FFC992" w14:textId="77777777" w:rsidR="00A613C2" w:rsidRPr="00746093" w:rsidRDefault="00A613C2" w:rsidP="003A2C60">
      <w:pPr>
        <w:tabs>
          <w:tab w:val="left" w:pos="567"/>
        </w:tabs>
        <w:jc w:val="both"/>
        <w:rPr>
          <w:rFonts w:ascii="Arial" w:hAnsi="Arial" w:cs="Arial"/>
          <w:color w:val="000000" w:themeColor="text1"/>
          <w:sz w:val="22"/>
          <w:szCs w:val="22"/>
          <w:lang w:val="hr-BA"/>
        </w:rPr>
      </w:pPr>
    </w:p>
    <w:p w14:paraId="79FFC993" w14:textId="77777777" w:rsidR="003A2C60" w:rsidRPr="00746093" w:rsidRDefault="00A47D18" w:rsidP="003A2C60">
      <w:pPr>
        <w:tabs>
          <w:tab w:val="left" w:pos="567"/>
        </w:tabs>
        <w:jc w:val="both"/>
        <w:rPr>
          <w:rFonts w:ascii="Arial" w:hAnsi="Arial" w:cs="Arial"/>
          <w:color w:val="000000" w:themeColor="text1"/>
          <w:sz w:val="22"/>
          <w:szCs w:val="22"/>
          <w:lang w:val="hr-BA"/>
        </w:rPr>
      </w:pPr>
      <w:r w:rsidRPr="00746093">
        <w:rPr>
          <w:rFonts w:ascii="Arial" w:hAnsi="Arial" w:cs="Arial"/>
          <w:color w:val="000000" w:themeColor="text1"/>
          <w:sz w:val="22"/>
          <w:szCs w:val="22"/>
          <w:lang w:val="hr-BA"/>
        </w:rPr>
        <w:t xml:space="preserve">Ograničenje emisija u zrak iz predmetnih postrojenja definisana su </w:t>
      </w:r>
      <w:r w:rsidR="003A2C60" w:rsidRPr="00746093">
        <w:rPr>
          <w:rFonts w:ascii="Arial" w:hAnsi="Arial" w:cs="Arial"/>
          <w:color w:val="000000" w:themeColor="text1"/>
          <w:sz w:val="22"/>
          <w:szCs w:val="22"/>
          <w:lang w:val="hr-BA"/>
        </w:rPr>
        <w:t>Pravilnikom o graničnim vrijednostima emisije zagađujućih materija u zrak (</w:t>
      </w:r>
      <w:r w:rsidR="002749E4" w:rsidRPr="00746093">
        <w:rPr>
          <w:rFonts w:ascii="Arial" w:hAnsi="Arial" w:cs="Arial"/>
          <w:color w:val="000000" w:themeColor="text1"/>
          <w:sz w:val="22"/>
          <w:szCs w:val="22"/>
          <w:lang w:val="hr-BA"/>
        </w:rPr>
        <w:t>„</w:t>
      </w:r>
      <w:r w:rsidR="003A2C60" w:rsidRPr="00746093">
        <w:rPr>
          <w:rFonts w:ascii="Arial" w:hAnsi="Arial" w:cs="Arial"/>
          <w:color w:val="000000" w:themeColor="text1"/>
          <w:sz w:val="22"/>
          <w:szCs w:val="22"/>
          <w:lang w:val="hr-BA"/>
        </w:rPr>
        <w:t>Sl</w:t>
      </w:r>
      <w:r w:rsidR="002749E4" w:rsidRPr="00746093">
        <w:rPr>
          <w:rFonts w:ascii="Arial" w:hAnsi="Arial" w:cs="Arial"/>
          <w:color w:val="000000" w:themeColor="text1"/>
          <w:sz w:val="22"/>
          <w:szCs w:val="22"/>
          <w:lang w:val="hr-BA"/>
        </w:rPr>
        <w:t xml:space="preserve">užbene </w:t>
      </w:r>
      <w:r w:rsidR="003A2C60" w:rsidRPr="00746093">
        <w:rPr>
          <w:rFonts w:ascii="Arial" w:hAnsi="Arial" w:cs="Arial"/>
          <w:color w:val="000000" w:themeColor="text1"/>
          <w:sz w:val="22"/>
          <w:szCs w:val="22"/>
          <w:lang w:val="hr-BA"/>
        </w:rPr>
        <w:t>novine F</w:t>
      </w:r>
      <w:r w:rsidR="002749E4" w:rsidRPr="00746093">
        <w:rPr>
          <w:rFonts w:ascii="Arial" w:hAnsi="Arial" w:cs="Arial"/>
          <w:color w:val="000000" w:themeColor="text1"/>
          <w:sz w:val="22"/>
          <w:szCs w:val="22"/>
          <w:lang w:val="hr-BA"/>
        </w:rPr>
        <w:t xml:space="preserve">ederalna </w:t>
      </w:r>
      <w:r w:rsidR="003A2C60" w:rsidRPr="00746093">
        <w:rPr>
          <w:rFonts w:ascii="Arial" w:hAnsi="Arial" w:cs="Arial"/>
          <w:color w:val="000000" w:themeColor="text1"/>
          <w:sz w:val="22"/>
          <w:szCs w:val="22"/>
          <w:lang w:val="hr-BA"/>
        </w:rPr>
        <w:t>BiH</w:t>
      </w:r>
      <w:r w:rsidR="002749E4" w:rsidRPr="00746093">
        <w:rPr>
          <w:rFonts w:ascii="Arial" w:hAnsi="Arial" w:cs="Arial"/>
          <w:color w:val="000000" w:themeColor="text1"/>
          <w:sz w:val="22"/>
          <w:szCs w:val="22"/>
          <w:lang w:val="hr-BA"/>
        </w:rPr>
        <w:t>“,</w:t>
      </w:r>
      <w:r w:rsidR="003A2C60" w:rsidRPr="00746093">
        <w:rPr>
          <w:rFonts w:ascii="Arial" w:hAnsi="Arial" w:cs="Arial"/>
          <w:color w:val="000000" w:themeColor="text1"/>
          <w:sz w:val="22"/>
          <w:szCs w:val="22"/>
          <w:lang w:val="hr-BA"/>
        </w:rPr>
        <w:t xml:space="preserve"> br</w:t>
      </w:r>
      <w:r w:rsidR="002749E4" w:rsidRPr="00746093">
        <w:rPr>
          <w:rFonts w:ascii="Arial" w:hAnsi="Arial" w:cs="Arial"/>
          <w:color w:val="000000" w:themeColor="text1"/>
          <w:sz w:val="22"/>
          <w:szCs w:val="22"/>
          <w:lang w:val="hr-BA"/>
        </w:rPr>
        <w:t>oj:</w:t>
      </w:r>
      <w:r w:rsidR="003A2C60" w:rsidRPr="00746093">
        <w:rPr>
          <w:rFonts w:ascii="Arial" w:hAnsi="Arial" w:cs="Arial"/>
          <w:color w:val="000000" w:themeColor="text1"/>
          <w:sz w:val="22"/>
          <w:szCs w:val="22"/>
          <w:lang w:val="hr-BA"/>
        </w:rPr>
        <w:t xml:space="preserve"> 12/05), u slučaju korištenja uglja kao energenta</w:t>
      </w:r>
      <w:r w:rsidR="00962DAA" w:rsidRPr="00746093">
        <w:rPr>
          <w:rFonts w:ascii="Arial" w:hAnsi="Arial" w:cs="Arial"/>
          <w:color w:val="000000" w:themeColor="text1"/>
          <w:sz w:val="22"/>
          <w:szCs w:val="22"/>
          <w:lang w:val="hr-BA"/>
        </w:rPr>
        <w:t xml:space="preserve"> za proizvodnju klinkera</w:t>
      </w:r>
      <w:r w:rsidR="003A2C60" w:rsidRPr="00746093">
        <w:rPr>
          <w:rFonts w:ascii="Arial" w:hAnsi="Arial" w:cs="Arial"/>
          <w:color w:val="000000" w:themeColor="text1"/>
          <w:sz w:val="22"/>
          <w:szCs w:val="22"/>
          <w:lang w:val="hr-BA"/>
        </w:rPr>
        <w:t xml:space="preserve">, Pravilnikom o </w:t>
      </w:r>
      <w:r w:rsidR="003756F4" w:rsidRPr="00746093">
        <w:rPr>
          <w:rFonts w:ascii="Arial" w:hAnsi="Arial" w:cs="Arial"/>
          <w:color w:val="000000" w:themeColor="text1"/>
          <w:sz w:val="22"/>
          <w:szCs w:val="22"/>
          <w:lang w:val="hr-BA"/>
        </w:rPr>
        <w:t>uvjetima</w:t>
      </w:r>
      <w:r w:rsidR="003A2C60" w:rsidRPr="00746093">
        <w:rPr>
          <w:rFonts w:ascii="Arial" w:hAnsi="Arial" w:cs="Arial"/>
          <w:color w:val="000000" w:themeColor="text1"/>
          <w:sz w:val="22"/>
          <w:szCs w:val="22"/>
          <w:lang w:val="hr-BA"/>
        </w:rPr>
        <w:t xml:space="preserve"> za rad postrojenja za spaljivanje otpada (Sl.</w:t>
      </w:r>
      <w:r w:rsidR="008C75BC" w:rsidRPr="00746093">
        <w:rPr>
          <w:rFonts w:ascii="Arial" w:hAnsi="Arial" w:cs="Arial"/>
          <w:color w:val="000000" w:themeColor="text1"/>
          <w:sz w:val="22"/>
          <w:szCs w:val="22"/>
          <w:lang w:val="hr-BA"/>
        </w:rPr>
        <w:t xml:space="preserve"> </w:t>
      </w:r>
      <w:r w:rsidR="003A2C60" w:rsidRPr="00746093">
        <w:rPr>
          <w:rFonts w:ascii="Arial" w:hAnsi="Arial" w:cs="Arial"/>
          <w:color w:val="000000" w:themeColor="text1"/>
          <w:sz w:val="22"/>
          <w:szCs w:val="22"/>
          <w:lang w:val="hr-BA"/>
        </w:rPr>
        <w:t>novine FBiH, br. 12/05 i 102/12), u slučaju suspaljivanja alternativnih goriva i Pravilnikom o graničnim vrijednostima emisije u zrak iz postrojenja za sagorijevanje (</w:t>
      </w:r>
      <w:r w:rsidR="002749E4" w:rsidRPr="00746093">
        <w:rPr>
          <w:rFonts w:ascii="Arial" w:hAnsi="Arial" w:cs="Arial"/>
          <w:color w:val="000000" w:themeColor="text1"/>
          <w:sz w:val="22"/>
          <w:szCs w:val="22"/>
          <w:lang w:val="hr-BA"/>
        </w:rPr>
        <w:t xml:space="preserve">„Službene novine Federalna BiH“, broj: </w:t>
      </w:r>
      <w:r w:rsidR="003A2C60" w:rsidRPr="00746093">
        <w:rPr>
          <w:rFonts w:ascii="Arial" w:hAnsi="Arial" w:cs="Arial"/>
          <w:color w:val="000000" w:themeColor="text1"/>
          <w:sz w:val="22"/>
          <w:szCs w:val="22"/>
          <w:lang w:val="hr-BA"/>
        </w:rPr>
        <w:t xml:space="preserve"> 3/13</w:t>
      </w:r>
      <w:r w:rsidR="003756F4" w:rsidRPr="00746093">
        <w:rPr>
          <w:rFonts w:ascii="Arial" w:hAnsi="Arial" w:cs="Arial"/>
          <w:color w:val="000000" w:themeColor="text1"/>
          <w:sz w:val="22"/>
          <w:szCs w:val="22"/>
          <w:lang w:val="hr-BA"/>
        </w:rPr>
        <w:t xml:space="preserve"> i 92/17</w:t>
      </w:r>
      <w:r w:rsidR="003A2C60" w:rsidRPr="00746093">
        <w:rPr>
          <w:rFonts w:ascii="Arial" w:hAnsi="Arial" w:cs="Arial"/>
          <w:color w:val="000000" w:themeColor="text1"/>
          <w:sz w:val="22"/>
          <w:szCs w:val="22"/>
          <w:lang w:val="hr-BA"/>
        </w:rPr>
        <w:t>) za kotlovnicu koja kao energent koristi mazut.</w:t>
      </w:r>
    </w:p>
    <w:p w14:paraId="79FFC994" w14:textId="77777777" w:rsidR="00460E21" w:rsidRPr="00746093" w:rsidRDefault="003A2C60" w:rsidP="00A47D18">
      <w:pPr>
        <w:tabs>
          <w:tab w:val="left" w:pos="567"/>
        </w:tabs>
        <w:jc w:val="both"/>
        <w:rPr>
          <w:rFonts w:ascii="Arial" w:hAnsi="Arial" w:cs="Arial"/>
          <w:color w:val="000000" w:themeColor="text1"/>
          <w:sz w:val="22"/>
          <w:szCs w:val="22"/>
          <w:lang w:val="hr-BA"/>
        </w:rPr>
      </w:pPr>
      <w:r w:rsidRPr="00746093">
        <w:rPr>
          <w:rFonts w:ascii="Arial" w:hAnsi="Arial" w:cs="Arial"/>
          <w:color w:val="000000" w:themeColor="text1"/>
          <w:sz w:val="22"/>
          <w:szCs w:val="22"/>
          <w:lang w:val="hr-BA"/>
        </w:rPr>
        <w:t>Monitoring emisije u zrak provodi se sukladno Pravilniku o monitoringu zagađujućih materija u zrak (</w:t>
      </w:r>
      <w:r w:rsidR="002749E4" w:rsidRPr="00746093">
        <w:rPr>
          <w:rFonts w:ascii="Arial" w:hAnsi="Arial" w:cs="Arial"/>
          <w:color w:val="000000" w:themeColor="text1"/>
          <w:sz w:val="22"/>
          <w:szCs w:val="22"/>
          <w:lang w:val="hr-BA"/>
        </w:rPr>
        <w:t xml:space="preserve">„Službene novine Federalna BiH“, broj: </w:t>
      </w:r>
      <w:r w:rsidRPr="00746093">
        <w:rPr>
          <w:rFonts w:ascii="Arial" w:hAnsi="Arial" w:cs="Arial"/>
          <w:color w:val="000000" w:themeColor="text1"/>
          <w:sz w:val="22"/>
          <w:szCs w:val="22"/>
          <w:lang w:val="hr-BA"/>
        </w:rPr>
        <w:t>09/14</w:t>
      </w:r>
      <w:r w:rsidR="003756F4" w:rsidRPr="00746093">
        <w:rPr>
          <w:rFonts w:ascii="Arial" w:hAnsi="Arial" w:cs="Arial"/>
          <w:color w:val="000000" w:themeColor="text1"/>
          <w:sz w:val="22"/>
          <w:szCs w:val="22"/>
          <w:lang w:val="hr-BA"/>
        </w:rPr>
        <w:t xml:space="preserve"> i 97/17</w:t>
      </w:r>
      <w:r w:rsidRPr="00746093">
        <w:rPr>
          <w:rFonts w:ascii="Arial" w:hAnsi="Arial" w:cs="Arial"/>
          <w:color w:val="000000" w:themeColor="text1"/>
          <w:sz w:val="22"/>
          <w:szCs w:val="22"/>
          <w:lang w:val="hr-BA"/>
        </w:rPr>
        <w:t xml:space="preserve">). Prema Pravilniku potrebno je vršiti </w:t>
      </w:r>
      <w:r w:rsidR="00A47D18" w:rsidRPr="00746093">
        <w:rPr>
          <w:rFonts w:ascii="Arial" w:hAnsi="Arial" w:cs="Arial"/>
          <w:color w:val="000000" w:themeColor="text1"/>
          <w:sz w:val="22"/>
          <w:szCs w:val="22"/>
          <w:lang w:val="hr-BA"/>
        </w:rPr>
        <w:t xml:space="preserve"> periodična mjerenja emisija, a u slučaju da prekoračuju vrijednosti koje su navedene u pravilniku poduzeti mjere za njihovo svođenje ispod zakonom definiranih graničnih vrijednosti.</w:t>
      </w:r>
    </w:p>
    <w:p w14:paraId="79FFC995" w14:textId="77777777" w:rsidR="00460E21" w:rsidRPr="00746093" w:rsidRDefault="00523F1A" w:rsidP="00460E21">
      <w:pPr>
        <w:tabs>
          <w:tab w:val="left" w:pos="567"/>
        </w:tabs>
        <w:jc w:val="both"/>
        <w:rPr>
          <w:rFonts w:ascii="Arial" w:hAnsi="Arial" w:cs="Arial"/>
          <w:color w:val="000000" w:themeColor="text1"/>
          <w:sz w:val="22"/>
          <w:szCs w:val="22"/>
          <w:lang w:val="hr-BA"/>
        </w:rPr>
      </w:pPr>
      <w:r w:rsidRPr="00746093">
        <w:rPr>
          <w:rFonts w:ascii="Arial" w:hAnsi="Arial" w:cs="Arial"/>
          <w:color w:val="000000" w:themeColor="text1"/>
          <w:sz w:val="22"/>
          <w:szCs w:val="22"/>
          <w:lang w:val="hr-BA"/>
        </w:rPr>
        <w:t>M</w:t>
      </w:r>
      <w:r w:rsidR="00460E21" w:rsidRPr="00746093">
        <w:rPr>
          <w:rFonts w:ascii="Arial" w:hAnsi="Arial" w:cs="Arial"/>
          <w:color w:val="000000" w:themeColor="text1"/>
          <w:sz w:val="22"/>
          <w:szCs w:val="22"/>
          <w:lang w:val="hr-BA"/>
        </w:rPr>
        <w:t xml:space="preserve">jere za smanjenje emisija u zrak, te prijedlog najbolje raspoloživih tehnika </w:t>
      </w:r>
      <w:r w:rsidR="00634F63" w:rsidRPr="00746093">
        <w:rPr>
          <w:rFonts w:ascii="Arial" w:hAnsi="Arial" w:cs="Arial"/>
          <w:color w:val="000000" w:themeColor="text1"/>
          <w:sz w:val="22"/>
          <w:szCs w:val="22"/>
          <w:lang w:val="hr-BA"/>
        </w:rPr>
        <w:t xml:space="preserve">(BAT) </w:t>
      </w:r>
      <w:r w:rsidR="00460E21" w:rsidRPr="00746093">
        <w:rPr>
          <w:rFonts w:ascii="Arial" w:hAnsi="Arial" w:cs="Arial"/>
          <w:color w:val="000000" w:themeColor="text1"/>
          <w:sz w:val="22"/>
          <w:szCs w:val="22"/>
          <w:lang w:val="hr-BA"/>
        </w:rPr>
        <w:t>za sprječavanja ili smanjenje ovih emisija, su sljedeće:</w:t>
      </w:r>
    </w:p>
    <w:p w14:paraId="79FFC996" w14:textId="77777777" w:rsidR="00644EA3" w:rsidRPr="00746093" w:rsidRDefault="00644EA3" w:rsidP="00460E21">
      <w:pPr>
        <w:tabs>
          <w:tab w:val="left" w:pos="567"/>
        </w:tabs>
        <w:jc w:val="both"/>
        <w:rPr>
          <w:rFonts w:ascii="Arial" w:hAnsi="Arial" w:cs="Arial"/>
          <w:i/>
          <w:color w:val="000000" w:themeColor="text1"/>
          <w:sz w:val="22"/>
          <w:szCs w:val="22"/>
          <w:lang w:val="hr-BA"/>
        </w:rPr>
      </w:pPr>
    </w:p>
    <w:p w14:paraId="79FFC997" w14:textId="77777777" w:rsidR="00460E21" w:rsidRPr="000F6081" w:rsidRDefault="00460E21" w:rsidP="00460E21">
      <w:pPr>
        <w:tabs>
          <w:tab w:val="left" w:pos="567"/>
        </w:tabs>
        <w:jc w:val="both"/>
        <w:rPr>
          <w:rFonts w:ascii="Arial" w:hAnsi="Arial" w:cs="Arial"/>
          <w:i/>
          <w:sz w:val="22"/>
          <w:szCs w:val="22"/>
          <w:lang w:val="hr-BA"/>
        </w:rPr>
      </w:pPr>
      <w:r w:rsidRPr="000F6081">
        <w:rPr>
          <w:rFonts w:ascii="Arial" w:hAnsi="Arial" w:cs="Arial"/>
          <w:i/>
          <w:sz w:val="22"/>
          <w:szCs w:val="22"/>
          <w:lang w:val="hr-BA"/>
        </w:rPr>
        <w:t>Prašina:</w:t>
      </w:r>
    </w:p>
    <w:p w14:paraId="79FFC998" w14:textId="77777777" w:rsidR="00460E21" w:rsidRPr="00725F30" w:rsidRDefault="00460E21" w:rsidP="00DC3020">
      <w:pPr>
        <w:numPr>
          <w:ilvl w:val="0"/>
          <w:numId w:val="17"/>
        </w:numPr>
        <w:tabs>
          <w:tab w:val="left" w:pos="709"/>
        </w:tabs>
        <w:jc w:val="both"/>
        <w:rPr>
          <w:rFonts w:ascii="Arial" w:hAnsi="Arial" w:cs="Arial"/>
          <w:sz w:val="22"/>
          <w:szCs w:val="22"/>
          <w:lang w:val="hr-BA"/>
        </w:rPr>
      </w:pPr>
      <w:r w:rsidRPr="00725F30">
        <w:rPr>
          <w:rFonts w:ascii="Arial" w:hAnsi="Arial" w:cs="Arial"/>
          <w:sz w:val="22"/>
          <w:szCs w:val="22"/>
          <w:lang w:val="hr-BA"/>
        </w:rPr>
        <w:t xml:space="preserve">Održavanje sistema otprašivanja vršiti prema godišnjem planu i programu, a koji obavezno uključuje: redovni servis i remont vrećastih filtera i zamjenu dotrajalih filtera, sistema otprašivanja; </w:t>
      </w:r>
    </w:p>
    <w:p w14:paraId="79FFC999" w14:textId="77777777" w:rsidR="00460E21" w:rsidRPr="00725F30" w:rsidRDefault="00460E21" w:rsidP="00DC3020">
      <w:pPr>
        <w:numPr>
          <w:ilvl w:val="0"/>
          <w:numId w:val="17"/>
        </w:numPr>
        <w:tabs>
          <w:tab w:val="left" w:pos="709"/>
        </w:tabs>
        <w:jc w:val="both"/>
        <w:rPr>
          <w:rFonts w:ascii="Arial" w:hAnsi="Arial" w:cs="Arial"/>
          <w:sz w:val="22"/>
          <w:szCs w:val="22"/>
          <w:lang w:val="hr-BA"/>
        </w:rPr>
      </w:pPr>
      <w:r w:rsidRPr="00725F30">
        <w:rPr>
          <w:rFonts w:ascii="Arial" w:hAnsi="Arial" w:cs="Arial"/>
          <w:sz w:val="22"/>
          <w:szCs w:val="22"/>
          <w:lang w:val="hr-BA"/>
        </w:rPr>
        <w:t>Vršiti otprašivanje na svim presipnim mjestima;</w:t>
      </w:r>
    </w:p>
    <w:p w14:paraId="79FFC99A" w14:textId="77777777" w:rsidR="00460E21" w:rsidRDefault="00460E21" w:rsidP="00DC3020">
      <w:pPr>
        <w:numPr>
          <w:ilvl w:val="0"/>
          <w:numId w:val="17"/>
        </w:numPr>
        <w:tabs>
          <w:tab w:val="left" w:pos="709"/>
        </w:tabs>
        <w:jc w:val="both"/>
        <w:rPr>
          <w:rFonts w:ascii="Arial" w:hAnsi="Arial" w:cs="Arial"/>
          <w:sz w:val="22"/>
          <w:szCs w:val="22"/>
          <w:lang w:val="hr-BA"/>
        </w:rPr>
      </w:pPr>
      <w:r w:rsidRPr="00725F30">
        <w:rPr>
          <w:rFonts w:ascii="Arial" w:hAnsi="Arial" w:cs="Arial"/>
          <w:sz w:val="22"/>
          <w:szCs w:val="22"/>
          <w:lang w:val="hr-BA"/>
        </w:rPr>
        <w:t>Sve otvorene transportne trake zatvoriti da ne dolazi do rasipanja sirovina, goriva i emisije prašine u zrak;</w:t>
      </w:r>
    </w:p>
    <w:p w14:paraId="79FFC99B" w14:textId="77777777" w:rsidR="00460E21" w:rsidRPr="00725F30" w:rsidRDefault="00460E21" w:rsidP="00DC3020">
      <w:pPr>
        <w:numPr>
          <w:ilvl w:val="0"/>
          <w:numId w:val="17"/>
        </w:numPr>
        <w:tabs>
          <w:tab w:val="left" w:pos="709"/>
        </w:tabs>
        <w:jc w:val="both"/>
        <w:rPr>
          <w:rFonts w:ascii="Arial" w:hAnsi="Arial" w:cs="Arial"/>
          <w:sz w:val="22"/>
          <w:szCs w:val="22"/>
          <w:lang w:val="hr-BA"/>
        </w:rPr>
      </w:pPr>
      <w:r>
        <w:rPr>
          <w:rFonts w:ascii="Arial" w:hAnsi="Arial" w:cs="Arial"/>
          <w:sz w:val="22"/>
          <w:szCs w:val="22"/>
          <w:lang w:val="hr-BA"/>
        </w:rPr>
        <w:t xml:space="preserve">Svi ispusti emisija u zrak </w:t>
      </w:r>
      <w:r w:rsidRPr="009A44D9">
        <w:rPr>
          <w:rFonts w:ascii="Arial" w:hAnsi="Arial" w:cs="Arial"/>
          <w:sz w:val="22"/>
          <w:szCs w:val="22"/>
          <w:lang w:val="hr-BA"/>
        </w:rPr>
        <w:t xml:space="preserve">navedeni u tabeli </w:t>
      </w:r>
      <w:r w:rsidR="009A44D9" w:rsidRPr="009A44D9">
        <w:rPr>
          <w:rFonts w:ascii="Arial" w:hAnsi="Arial" w:cs="Arial"/>
          <w:sz w:val="22"/>
          <w:szCs w:val="22"/>
          <w:lang w:val="hr-BA"/>
        </w:rPr>
        <w:t>2</w:t>
      </w:r>
      <w:r w:rsidRPr="009A44D9">
        <w:rPr>
          <w:rFonts w:ascii="Arial" w:hAnsi="Arial" w:cs="Arial"/>
          <w:sz w:val="22"/>
          <w:szCs w:val="22"/>
          <w:lang w:val="hr-BA"/>
        </w:rPr>
        <w:t>. moraju biti kontrolisani i moraju</w:t>
      </w:r>
      <w:r>
        <w:rPr>
          <w:rFonts w:ascii="Arial" w:hAnsi="Arial" w:cs="Arial"/>
          <w:sz w:val="22"/>
          <w:szCs w:val="22"/>
          <w:lang w:val="hr-BA"/>
        </w:rPr>
        <w:t xml:space="preserve"> posjedovati otprašivače – vrećaste filtere.</w:t>
      </w:r>
    </w:p>
    <w:p w14:paraId="79FFC99C" w14:textId="77777777" w:rsidR="00460E21" w:rsidRPr="00725F30" w:rsidRDefault="00460E21" w:rsidP="00DC3020">
      <w:pPr>
        <w:numPr>
          <w:ilvl w:val="0"/>
          <w:numId w:val="17"/>
        </w:numPr>
        <w:tabs>
          <w:tab w:val="left" w:pos="709"/>
        </w:tabs>
        <w:jc w:val="both"/>
        <w:rPr>
          <w:rFonts w:ascii="Arial" w:hAnsi="Arial" w:cs="Arial"/>
          <w:sz w:val="22"/>
          <w:szCs w:val="22"/>
          <w:lang w:val="hr-BA"/>
        </w:rPr>
      </w:pPr>
      <w:r w:rsidRPr="00725F30">
        <w:rPr>
          <w:rFonts w:ascii="Arial" w:hAnsi="Arial" w:cs="Arial"/>
          <w:sz w:val="22"/>
          <w:szCs w:val="22"/>
          <w:lang w:val="hr-BA"/>
        </w:rPr>
        <w:t xml:space="preserve">Redovno vršiti mjerenje emisija iz </w:t>
      </w:r>
      <w:r>
        <w:rPr>
          <w:rFonts w:ascii="Arial" w:hAnsi="Arial" w:cs="Arial"/>
          <w:sz w:val="22"/>
          <w:szCs w:val="22"/>
          <w:lang w:val="hr-BA"/>
        </w:rPr>
        <w:t xml:space="preserve">pogona i </w:t>
      </w:r>
      <w:r w:rsidRPr="00725F30">
        <w:rPr>
          <w:rFonts w:ascii="Arial" w:hAnsi="Arial" w:cs="Arial"/>
          <w:sz w:val="22"/>
          <w:szCs w:val="22"/>
          <w:lang w:val="hr-BA"/>
        </w:rPr>
        <w:t>postrojenja prema važećoj zakonskoj regulativi</w:t>
      </w:r>
      <w:r>
        <w:rPr>
          <w:rFonts w:ascii="Arial" w:hAnsi="Arial" w:cs="Arial"/>
          <w:sz w:val="22"/>
          <w:szCs w:val="22"/>
          <w:lang w:val="hr-BA"/>
        </w:rPr>
        <w:t xml:space="preserve"> </w:t>
      </w:r>
      <w:r w:rsidRPr="00725F30">
        <w:rPr>
          <w:rFonts w:ascii="Arial" w:hAnsi="Arial" w:cs="Arial"/>
          <w:sz w:val="22"/>
          <w:szCs w:val="22"/>
          <w:lang w:val="hr-BA"/>
        </w:rPr>
        <w:t xml:space="preserve">- iz </w:t>
      </w:r>
      <w:r>
        <w:rPr>
          <w:rFonts w:ascii="Arial" w:hAnsi="Arial" w:cs="Arial"/>
          <w:sz w:val="22"/>
          <w:szCs w:val="22"/>
          <w:lang w:val="hr-BA"/>
        </w:rPr>
        <w:t>proizvodnih procesa</w:t>
      </w:r>
      <w:r w:rsidRPr="00725F30">
        <w:rPr>
          <w:rFonts w:ascii="Arial" w:hAnsi="Arial" w:cs="Arial"/>
          <w:sz w:val="22"/>
          <w:szCs w:val="22"/>
          <w:lang w:val="hr-BA"/>
        </w:rPr>
        <w:t xml:space="preserve"> i kotlovnice,</w:t>
      </w:r>
    </w:p>
    <w:p w14:paraId="79FFC99D" w14:textId="77777777" w:rsidR="00460E21" w:rsidRPr="00725F30" w:rsidRDefault="00460E21" w:rsidP="00DC3020">
      <w:pPr>
        <w:numPr>
          <w:ilvl w:val="0"/>
          <w:numId w:val="17"/>
        </w:numPr>
        <w:tabs>
          <w:tab w:val="left" w:pos="709"/>
        </w:tabs>
        <w:jc w:val="both"/>
        <w:rPr>
          <w:rFonts w:ascii="Arial" w:hAnsi="Arial" w:cs="Arial"/>
          <w:sz w:val="22"/>
          <w:szCs w:val="22"/>
          <w:lang w:val="hr-BA"/>
        </w:rPr>
      </w:pPr>
      <w:r w:rsidRPr="00725F30">
        <w:rPr>
          <w:rFonts w:ascii="Arial" w:hAnsi="Arial" w:cs="Arial"/>
          <w:sz w:val="22"/>
          <w:szCs w:val="22"/>
          <w:lang w:val="hr-BA"/>
        </w:rPr>
        <w:t>Redovno provoditi eksterne provjere rada sistema za kontinuirani monitoring emisija sa dimnjaka rotacione peći u skladu sa zahtjevima BAS EN ISO 14181:2004,</w:t>
      </w:r>
    </w:p>
    <w:p w14:paraId="79FFC99E" w14:textId="77777777" w:rsidR="00460E21" w:rsidRDefault="00460E21" w:rsidP="00DC3020">
      <w:pPr>
        <w:numPr>
          <w:ilvl w:val="0"/>
          <w:numId w:val="17"/>
        </w:numPr>
        <w:tabs>
          <w:tab w:val="left" w:pos="709"/>
        </w:tabs>
        <w:jc w:val="both"/>
        <w:rPr>
          <w:rFonts w:ascii="Arial" w:hAnsi="Arial" w:cs="Arial"/>
          <w:sz w:val="22"/>
          <w:szCs w:val="22"/>
          <w:lang w:val="hr-BA"/>
        </w:rPr>
      </w:pPr>
      <w:r w:rsidRPr="00725F30">
        <w:rPr>
          <w:rFonts w:ascii="Arial" w:hAnsi="Arial" w:cs="Arial"/>
          <w:sz w:val="22"/>
          <w:szCs w:val="22"/>
          <w:lang w:val="hr-BA"/>
        </w:rPr>
        <w:lastRenderedPageBreak/>
        <w:t xml:space="preserve">Vršiti sakupljanje i povrat prašine na svim mjestima otprašivanja i prikupljenu prašinu adekvatno </w:t>
      </w:r>
      <w:r>
        <w:rPr>
          <w:rFonts w:ascii="Arial" w:hAnsi="Arial" w:cs="Arial"/>
          <w:sz w:val="22"/>
          <w:szCs w:val="22"/>
          <w:lang w:val="hr-BA"/>
        </w:rPr>
        <w:t>vraćati</w:t>
      </w:r>
      <w:r w:rsidRPr="00725F30">
        <w:rPr>
          <w:rFonts w:ascii="Arial" w:hAnsi="Arial" w:cs="Arial"/>
          <w:sz w:val="22"/>
          <w:szCs w:val="22"/>
          <w:lang w:val="hr-BA"/>
        </w:rPr>
        <w:t xml:space="preserve"> u </w:t>
      </w:r>
      <w:r>
        <w:rPr>
          <w:rFonts w:ascii="Arial" w:hAnsi="Arial" w:cs="Arial"/>
          <w:sz w:val="22"/>
          <w:szCs w:val="22"/>
          <w:lang w:val="hr-BA"/>
        </w:rPr>
        <w:t>proces proizvodnje</w:t>
      </w:r>
      <w:r w:rsidR="00272574">
        <w:rPr>
          <w:rFonts w:ascii="Arial" w:hAnsi="Arial" w:cs="Arial"/>
          <w:sz w:val="22"/>
          <w:szCs w:val="22"/>
          <w:lang w:val="hr-BA"/>
        </w:rPr>
        <w:t>,</w:t>
      </w:r>
    </w:p>
    <w:p w14:paraId="79FFC99F" w14:textId="77777777" w:rsidR="00272574" w:rsidRPr="000410A4" w:rsidRDefault="00272574" w:rsidP="00DC3020">
      <w:pPr>
        <w:numPr>
          <w:ilvl w:val="0"/>
          <w:numId w:val="17"/>
        </w:numPr>
        <w:tabs>
          <w:tab w:val="left" w:pos="567"/>
        </w:tabs>
        <w:jc w:val="both"/>
        <w:rPr>
          <w:rFonts w:ascii="Arial" w:hAnsi="Arial" w:cs="Arial"/>
          <w:sz w:val="22"/>
          <w:szCs w:val="22"/>
          <w:lang w:val="hr-BA"/>
        </w:rPr>
      </w:pPr>
      <w:r w:rsidRPr="000410A4">
        <w:rPr>
          <w:rFonts w:ascii="Arial" w:hAnsi="Arial" w:cs="Arial"/>
          <w:sz w:val="22"/>
          <w:szCs w:val="22"/>
          <w:lang w:val="hr-BA"/>
        </w:rPr>
        <w:t>Instalacija sistema za pranje točkova podvožja kamiona koji dov</w:t>
      </w:r>
      <w:r>
        <w:rPr>
          <w:rFonts w:ascii="Arial" w:hAnsi="Arial" w:cs="Arial"/>
          <w:sz w:val="22"/>
          <w:szCs w:val="22"/>
          <w:lang w:val="hr-BA"/>
        </w:rPr>
        <w:t xml:space="preserve">oze </w:t>
      </w:r>
      <w:r w:rsidRPr="000410A4">
        <w:rPr>
          <w:rFonts w:ascii="Arial" w:hAnsi="Arial" w:cs="Arial"/>
          <w:sz w:val="22"/>
          <w:szCs w:val="22"/>
          <w:lang w:val="hr-BA"/>
        </w:rPr>
        <w:t>sirovinu sa kamenoloma,</w:t>
      </w:r>
    </w:p>
    <w:p w14:paraId="79FFC9A0" w14:textId="77777777" w:rsidR="00272574" w:rsidRPr="000410A4" w:rsidRDefault="00272574" w:rsidP="00DC3020">
      <w:pPr>
        <w:numPr>
          <w:ilvl w:val="0"/>
          <w:numId w:val="17"/>
        </w:numPr>
        <w:tabs>
          <w:tab w:val="left" w:pos="567"/>
        </w:tabs>
        <w:jc w:val="both"/>
        <w:rPr>
          <w:rFonts w:ascii="Arial" w:hAnsi="Arial" w:cs="Arial"/>
          <w:sz w:val="22"/>
          <w:szCs w:val="22"/>
          <w:lang w:val="hr-BA"/>
        </w:rPr>
      </w:pPr>
      <w:r w:rsidRPr="000410A4">
        <w:rPr>
          <w:rFonts w:ascii="Arial" w:hAnsi="Arial" w:cs="Arial"/>
          <w:sz w:val="22"/>
          <w:szCs w:val="22"/>
          <w:lang w:val="hr-BA"/>
        </w:rPr>
        <w:t>Ograničavanje brzine kretanja vozila u krugu kompleksa &lt; 40 km/h i</w:t>
      </w:r>
    </w:p>
    <w:p w14:paraId="79FFC9A1" w14:textId="77777777" w:rsidR="00272574" w:rsidRPr="00523F1A" w:rsidRDefault="00272574" w:rsidP="00DC3020">
      <w:pPr>
        <w:numPr>
          <w:ilvl w:val="0"/>
          <w:numId w:val="17"/>
        </w:numPr>
        <w:tabs>
          <w:tab w:val="left" w:pos="567"/>
        </w:tabs>
        <w:jc w:val="both"/>
        <w:rPr>
          <w:rFonts w:ascii="Arial" w:hAnsi="Arial" w:cs="Arial"/>
          <w:sz w:val="22"/>
          <w:szCs w:val="22"/>
          <w:lang w:val="hr-BA"/>
        </w:rPr>
      </w:pPr>
      <w:r w:rsidRPr="000410A4">
        <w:rPr>
          <w:rFonts w:ascii="Arial" w:hAnsi="Arial" w:cs="Arial"/>
          <w:sz w:val="22"/>
          <w:szCs w:val="22"/>
          <w:lang w:val="hr-BA"/>
        </w:rPr>
        <w:t>Organizacija transporta na lokaciji, odnosno da se dovoz i odvoz sirovine, ukoliko je moguće ne planirati u isto vrijeme.</w:t>
      </w:r>
    </w:p>
    <w:p w14:paraId="79FFC9A2" w14:textId="77777777" w:rsidR="00644EA3" w:rsidRDefault="00644EA3" w:rsidP="00460E21">
      <w:pPr>
        <w:tabs>
          <w:tab w:val="left" w:pos="567"/>
        </w:tabs>
        <w:jc w:val="both"/>
        <w:rPr>
          <w:rFonts w:ascii="Arial" w:hAnsi="Arial" w:cs="Arial"/>
          <w:i/>
          <w:sz w:val="22"/>
          <w:szCs w:val="22"/>
          <w:lang w:val="hr-BA"/>
        </w:rPr>
      </w:pPr>
    </w:p>
    <w:p w14:paraId="79FFC9A3" w14:textId="77777777" w:rsidR="00460E21" w:rsidRPr="00725F30" w:rsidRDefault="00460E21" w:rsidP="00460E21">
      <w:pPr>
        <w:tabs>
          <w:tab w:val="left" w:pos="567"/>
        </w:tabs>
        <w:jc w:val="both"/>
        <w:rPr>
          <w:rFonts w:ascii="Arial" w:hAnsi="Arial" w:cs="Arial"/>
          <w:i/>
          <w:sz w:val="22"/>
          <w:szCs w:val="22"/>
          <w:lang w:val="hr-BA"/>
        </w:rPr>
      </w:pPr>
      <w:r w:rsidRPr="00725F30">
        <w:rPr>
          <w:rFonts w:ascii="Arial" w:hAnsi="Arial" w:cs="Arial"/>
          <w:i/>
          <w:sz w:val="22"/>
          <w:szCs w:val="22"/>
          <w:lang w:val="hr-BA"/>
        </w:rPr>
        <w:t>N</w:t>
      </w:r>
      <w:r>
        <w:rPr>
          <w:rFonts w:ascii="Arial" w:hAnsi="Arial" w:cs="Arial"/>
          <w:i/>
          <w:sz w:val="22"/>
          <w:szCs w:val="22"/>
          <w:lang w:val="hr-BA"/>
        </w:rPr>
        <w:t>O</w:t>
      </w:r>
      <w:r w:rsidRPr="00725F30">
        <w:rPr>
          <w:rFonts w:ascii="Arial" w:hAnsi="Arial" w:cs="Arial"/>
          <w:i/>
          <w:sz w:val="22"/>
          <w:szCs w:val="22"/>
          <w:lang w:val="hr-BA"/>
        </w:rPr>
        <w:t>x</w:t>
      </w:r>
      <w:r>
        <w:rPr>
          <w:rFonts w:ascii="Arial" w:hAnsi="Arial" w:cs="Arial"/>
          <w:i/>
          <w:sz w:val="22"/>
          <w:szCs w:val="22"/>
          <w:lang w:val="hr-BA"/>
        </w:rPr>
        <w:t>:</w:t>
      </w:r>
    </w:p>
    <w:p w14:paraId="79FFC9A4" w14:textId="77777777" w:rsidR="00460E21" w:rsidRPr="00725F30" w:rsidRDefault="00460E21" w:rsidP="00DC3020">
      <w:pPr>
        <w:numPr>
          <w:ilvl w:val="0"/>
          <w:numId w:val="17"/>
        </w:numPr>
        <w:tabs>
          <w:tab w:val="left" w:pos="709"/>
        </w:tabs>
        <w:jc w:val="both"/>
        <w:rPr>
          <w:rFonts w:ascii="Arial" w:hAnsi="Arial" w:cs="Arial"/>
          <w:sz w:val="22"/>
          <w:szCs w:val="22"/>
          <w:lang w:val="hr-BA"/>
        </w:rPr>
      </w:pPr>
      <w:r>
        <w:rPr>
          <w:rFonts w:ascii="Arial" w:hAnsi="Arial" w:cs="Arial"/>
          <w:sz w:val="22"/>
          <w:szCs w:val="22"/>
          <w:lang w:val="hr-BA"/>
        </w:rPr>
        <w:t>Kontinuirano praćenje</w:t>
      </w:r>
      <w:r w:rsidRPr="00725F30">
        <w:rPr>
          <w:rFonts w:ascii="Arial" w:hAnsi="Arial" w:cs="Arial"/>
          <w:sz w:val="22"/>
          <w:szCs w:val="22"/>
          <w:lang w:val="hr-BA"/>
        </w:rPr>
        <w:t xml:space="preserve"> procesnih parametara (npr. sadržaj kisika). </w:t>
      </w:r>
    </w:p>
    <w:p w14:paraId="79FFC9A5" w14:textId="77777777" w:rsidR="00460E21" w:rsidRPr="00725F30" w:rsidRDefault="00460E21" w:rsidP="00DC3020">
      <w:pPr>
        <w:numPr>
          <w:ilvl w:val="0"/>
          <w:numId w:val="17"/>
        </w:numPr>
        <w:tabs>
          <w:tab w:val="left" w:pos="709"/>
        </w:tabs>
        <w:jc w:val="both"/>
        <w:rPr>
          <w:rFonts w:ascii="Arial" w:hAnsi="Arial" w:cs="Arial"/>
          <w:sz w:val="22"/>
          <w:szCs w:val="22"/>
          <w:lang w:val="hr-BA"/>
        </w:rPr>
      </w:pPr>
      <w:r w:rsidRPr="00725F30">
        <w:rPr>
          <w:rFonts w:ascii="Arial" w:hAnsi="Arial" w:cs="Arial"/>
          <w:sz w:val="22"/>
          <w:szCs w:val="22"/>
          <w:lang w:val="hr-BA"/>
        </w:rPr>
        <w:t>Prilikom primjene čvrstih goriva vršiti mljevenje na što sitnije dijelove da bi se reduciralo stvaranje NOx;</w:t>
      </w:r>
    </w:p>
    <w:p w14:paraId="79FFC9A6" w14:textId="77777777" w:rsidR="00460E21" w:rsidRPr="00725F30" w:rsidRDefault="00460E21" w:rsidP="00DC3020">
      <w:pPr>
        <w:numPr>
          <w:ilvl w:val="0"/>
          <w:numId w:val="17"/>
        </w:numPr>
        <w:tabs>
          <w:tab w:val="left" w:pos="709"/>
        </w:tabs>
        <w:jc w:val="both"/>
        <w:rPr>
          <w:rFonts w:ascii="Arial" w:hAnsi="Arial" w:cs="Arial"/>
          <w:sz w:val="22"/>
          <w:szCs w:val="22"/>
          <w:lang w:val="hr-BA"/>
        </w:rPr>
      </w:pPr>
      <w:r w:rsidRPr="00725F30">
        <w:rPr>
          <w:rFonts w:ascii="Arial" w:hAnsi="Arial" w:cs="Arial"/>
          <w:sz w:val="22"/>
          <w:szCs w:val="22"/>
          <w:lang w:val="hr-BA"/>
        </w:rPr>
        <w:t>Koristiti Low</w:t>
      </w:r>
      <w:r>
        <w:rPr>
          <w:rFonts w:ascii="Arial" w:hAnsi="Arial" w:cs="Arial"/>
          <w:sz w:val="22"/>
          <w:szCs w:val="22"/>
          <w:lang w:val="hr-BA"/>
        </w:rPr>
        <w:t xml:space="preserve"> (niski)</w:t>
      </w:r>
      <w:r w:rsidRPr="00725F30">
        <w:rPr>
          <w:rFonts w:ascii="Arial" w:hAnsi="Arial" w:cs="Arial"/>
          <w:sz w:val="22"/>
          <w:szCs w:val="22"/>
          <w:lang w:val="hr-BA"/>
        </w:rPr>
        <w:t xml:space="preserve"> NOx gorionik koji upotrebljava inducirani vrtlog gasa i nizak nivo primarnog zraka;</w:t>
      </w:r>
    </w:p>
    <w:p w14:paraId="79FFC9A7" w14:textId="77777777" w:rsidR="00523F1A" w:rsidRPr="00523F1A" w:rsidRDefault="00460E21" w:rsidP="00DC3020">
      <w:pPr>
        <w:numPr>
          <w:ilvl w:val="0"/>
          <w:numId w:val="17"/>
        </w:numPr>
        <w:tabs>
          <w:tab w:val="left" w:pos="709"/>
        </w:tabs>
        <w:jc w:val="both"/>
        <w:rPr>
          <w:rFonts w:ascii="Arial" w:hAnsi="Arial" w:cs="Arial"/>
          <w:sz w:val="22"/>
          <w:szCs w:val="22"/>
          <w:lang w:val="hr-BA"/>
        </w:rPr>
      </w:pPr>
      <w:r w:rsidRPr="00725F30">
        <w:rPr>
          <w:rFonts w:ascii="Arial" w:hAnsi="Arial" w:cs="Arial"/>
          <w:sz w:val="22"/>
          <w:szCs w:val="22"/>
          <w:lang w:val="hr-BA"/>
        </w:rPr>
        <w:t>Primjena višestepenskog sagorijevanja;</w:t>
      </w:r>
    </w:p>
    <w:p w14:paraId="79FFC9A8" w14:textId="77777777" w:rsidR="00644EA3" w:rsidRDefault="00644EA3" w:rsidP="00460E21">
      <w:pPr>
        <w:tabs>
          <w:tab w:val="left" w:pos="567"/>
        </w:tabs>
        <w:jc w:val="both"/>
        <w:rPr>
          <w:rFonts w:ascii="Arial" w:hAnsi="Arial" w:cs="Arial"/>
          <w:i/>
          <w:sz w:val="22"/>
          <w:szCs w:val="22"/>
          <w:lang w:val="hr-BA"/>
        </w:rPr>
      </w:pPr>
    </w:p>
    <w:p w14:paraId="79FFC9A9" w14:textId="77777777" w:rsidR="00460E21" w:rsidRPr="00725F30" w:rsidRDefault="00460E21" w:rsidP="00460E21">
      <w:pPr>
        <w:tabs>
          <w:tab w:val="left" w:pos="567"/>
        </w:tabs>
        <w:jc w:val="both"/>
        <w:rPr>
          <w:rFonts w:ascii="Arial" w:hAnsi="Arial" w:cs="Arial"/>
          <w:i/>
          <w:sz w:val="22"/>
          <w:szCs w:val="22"/>
          <w:lang w:val="hr-BA"/>
        </w:rPr>
      </w:pPr>
      <w:r w:rsidRPr="00725F30">
        <w:rPr>
          <w:rFonts w:ascii="Arial" w:hAnsi="Arial" w:cs="Arial"/>
          <w:i/>
          <w:sz w:val="22"/>
          <w:szCs w:val="22"/>
          <w:lang w:val="hr-BA"/>
        </w:rPr>
        <w:t>SO</w:t>
      </w:r>
      <w:r w:rsidRPr="00725F30">
        <w:rPr>
          <w:rFonts w:ascii="Arial" w:hAnsi="Arial" w:cs="Arial"/>
          <w:i/>
          <w:sz w:val="22"/>
          <w:szCs w:val="22"/>
          <w:vertAlign w:val="subscript"/>
          <w:lang w:val="hr-BA"/>
        </w:rPr>
        <w:t>2</w:t>
      </w:r>
      <w:r>
        <w:rPr>
          <w:rFonts w:ascii="Arial" w:hAnsi="Arial" w:cs="Arial"/>
          <w:i/>
          <w:sz w:val="22"/>
          <w:szCs w:val="22"/>
          <w:vertAlign w:val="subscript"/>
          <w:lang w:val="hr-BA"/>
        </w:rPr>
        <w:t>:</w:t>
      </w:r>
    </w:p>
    <w:p w14:paraId="79FFC9AA" w14:textId="77777777" w:rsidR="00460E21" w:rsidRPr="00725F30" w:rsidRDefault="00460E21" w:rsidP="00DC3020">
      <w:pPr>
        <w:numPr>
          <w:ilvl w:val="0"/>
          <w:numId w:val="17"/>
        </w:numPr>
        <w:tabs>
          <w:tab w:val="left" w:pos="709"/>
        </w:tabs>
        <w:jc w:val="both"/>
        <w:rPr>
          <w:rFonts w:ascii="Arial" w:hAnsi="Arial" w:cs="Arial"/>
          <w:sz w:val="22"/>
          <w:szCs w:val="22"/>
          <w:lang w:val="hr-BA"/>
        </w:rPr>
      </w:pPr>
      <w:r w:rsidRPr="00725F30">
        <w:rPr>
          <w:rFonts w:ascii="Arial" w:hAnsi="Arial" w:cs="Arial"/>
          <w:sz w:val="22"/>
          <w:szCs w:val="22"/>
          <w:lang w:val="hr-BA"/>
        </w:rPr>
        <w:t>Upotreba goriva sa niskim sadržajem sumpora. Kontrola fizičko hemijskih parametara, naročito</w:t>
      </w:r>
      <w:r>
        <w:rPr>
          <w:rFonts w:ascii="Arial" w:hAnsi="Arial" w:cs="Arial"/>
          <w:sz w:val="22"/>
          <w:szCs w:val="22"/>
          <w:lang w:val="hr-BA"/>
        </w:rPr>
        <w:t xml:space="preserve"> sadržaja sumpora u gorivima (</w:t>
      </w:r>
      <w:r w:rsidRPr="00725F30">
        <w:rPr>
          <w:rFonts w:ascii="Arial" w:hAnsi="Arial" w:cs="Arial"/>
          <w:sz w:val="22"/>
          <w:szCs w:val="22"/>
          <w:lang w:val="hr-BA"/>
        </w:rPr>
        <w:t xml:space="preserve">fosilnim i alternativnim). </w:t>
      </w:r>
    </w:p>
    <w:p w14:paraId="79FFC9AB" w14:textId="77777777" w:rsidR="00644EA3" w:rsidRDefault="00644EA3" w:rsidP="00460E21">
      <w:pPr>
        <w:tabs>
          <w:tab w:val="left" w:pos="567"/>
        </w:tabs>
        <w:jc w:val="both"/>
        <w:rPr>
          <w:rFonts w:ascii="Arial" w:hAnsi="Arial" w:cs="Arial"/>
          <w:i/>
          <w:sz w:val="22"/>
          <w:szCs w:val="22"/>
          <w:lang w:val="hr-BA"/>
        </w:rPr>
      </w:pPr>
    </w:p>
    <w:p w14:paraId="79FFC9AC" w14:textId="77777777" w:rsidR="00460E21" w:rsidRPr="00725F30" w:rsidRDefault="00460E21" w:rsidP="00460E21">
      <w:pPr>
        <w:tabs>
          <w:tab w:val="left" w:pos="567"/>
        </w:tabs>
        <w:jc w:val="both"/>
        <w:rPr>
          <w:rFonts w:ascii="Arial" w:hAnsi="Arial" w:cs="Arial"/>
          <w:i/>
          <w:sz w:val="22"/>
          <w:szCs w:val="22"/>
          <w:lang w:val="hr-BA"/>
        </w:rPr>
      </w:pPr>
      <w:r w:rsidRPr="00725F30">
        <w:rPr>
          <w:rFonts w:ascii="Arial" w:hAnsi="Arial" w:cs="Arial"/>
          <w:i/>
          <w:sz w:val="22"/>
          <w:szCs w:val="22"/>
          <w:lang w:val="hr-BA"/>
        </w:rPr>
        <w:t>CO, CO</w:t>
      </w:r>
      <w:r w:rsidRPr="00725F30">
        <w:rPr>
          <w:rFonts w:ascii="Arial" w:hAnsi="Arial" w:cs="Arial"/>
          <w:i/>
          <w:sz w:val="22"/>
          <w:szCs w:val="22"/>
          <w:vertAlign w:val="subscript"/>
          <w:lang w:val="hr-BA"/>
        </w:rPr>
        <w:t>2</w:t>
      </w:r>
      <w:r>
        <w:rPr>
          <w:rFonts w:ascii="Arial" w:hAnsi="Arial" w:cs="Arial"/>
          <w:i/>
          <w:sz w:val="22"/>
          <w:szCs w:val="22"/>
          <w:vertAlign w:val="subscript"/>
          <w:lang w:val="hr-BA"/>
        </w:rPr>
        <w:t>:</w:t>
      </w:r>
    </w:p>
    <w:p w14:paraId="79FFC9AD" w14:textId="77777777" w:rsidR="00460E21" w:rsidRPr="00725F30" w:rsidRDefault="00460E21" w:rsidP="00DC3020">
      <w:pPr>
        <w:numPr>
          <w:ilvl w:val="0"/>
          <w:numId w:val="17"/>
        </w:numPr>
        <w:tabs>
          <w:tab w:val="left" w:pos="709"/>
        </w:tabs>
        <w:jc w:val="both"/>
        <w:rPr>
          <w:rFonts w:ascii="Arial" w:hAnsi="Arial" w:cs="Arial"/>
          <w:sz w:val="22"/>
          <w:szCs w:val="22"/>
          <w:lang w:val="hr-BA"/>
        </w:rPr>
      </w:pPr>
      <w:r w:rsidRPr="00725F30">
        <w:rPr>
          <w:rFonts w:ascii="Arial" w:hAnsi="Arial" w:cs="Arial"/>
          <w:sz w:val="22"/>
          <w:szCs w:val="22"/>
          <w:lang w:val="hr-BA"/>
        </w:rPr>
        <w:t>Odabir sirovina sa malim procentualnim učešćem organske materije i goriva sa mal</w:t>
      </w:r>
      <w:r>
        <w:rPr>
          <w:rFonts w:ascii="Arial" w:hAnsi="Arial" w:cs="Arial"/>
          <w:sz w:val="22"/>
          <w:szCs w:val="22"/>
          <w:lang w:val="hr-BA"/>
        </w:rPr>
        <w:t xml:space="preserve">im sadržajem ugljika </w:t>
      </w:r>
      <w:r w:rsidRPr="00725F30">
        <w:rPr>
          <w:rFonts w:ascii="Arial" w:hAnsi="Arial" w:cs="Arial"/>
          <w:sz w:val="22"/>
          <w:szCs w:val="22"/>
          <w:lang w:val="hr-BA"/>
        </w:rPr>
        <w:t>u odnosu na kaloričnu vrijednost.</w:t>
      </w:r>
    </w:p>
    <w:p w14:paraId="79FFC9AE" w14:textId="77777777" w:rsidR="00460E21" w:rsidRPr="00725F30" w:rsidRDefault="00460E21" w:rsidP="00DC3020">
      <w:pPr>
        <w:numPr>
          <w:ilvl w:val="0"/>
          <w:numId w:val="17"/>
        </w:numPr>
        <w:tabs>
          <w:tab w:val="left" w:pos="709"/>
        </w:tabs>
        <w:jc w:val="both"/>
        <w:rPr>
          <w:rFonts w:ascii="Arial" w:hAnsi="Arial" w:cs="Arial"/>
          <w:sz w:val="22"/>
          <w:szCs w:val="22"/>
          <w:lang w:val="hr-BA"/>
        </w:rPr>
      </w:pPr>
      <w:r w:rsidRPr="00725F30">
        <w:rPr>
          <w:rFonts w:ascii="Arial" w:hAnsi="Arial" w:cs="Arial"/>
          <w:sz w:val="22"/>
          <w:szCs w:val="22"/>
          <w:lang w:val="hr-BA"/>
        </w:rPr>
        <w:t>Kontinuirano procesno automatsko praćenje CO.</w:t>
      </w:r>
    </w:p>
    <w:p w14:paraId="79FFC9AF" w14:textId="77777777" w:rsidR="00460E21" w:rsidRPr="00725F30" w:rsidRDefault="00460E21" w:rsidP="00460E21">
      <w:pPr>
        <w:tabs>
          <w:tab w:val="left" w:pos="567"/>
        </w:tabs>
        <w:jc w:val="both"/>
        <w:rPr>
          <w:rFonts w:ascii="Arial" w:hAnsi="Arial" w:cs="Arial"/>
          <w:i/>
          <w:sz w:val="22"/>
          <w:szCs w:val="22"/>
          <w:lang w:val="hr-BA"/>
        </w:rPr>
      </w:pPr>
      <w:r w:rsidRPr="00725F30">
        <w:rPr>
          <w:rFonts w:ascii="Arial" w:hAnsi="Arial" w:cs="Arial"/>
          <w:i/>
          <w:sz w:val="22"/>
          <w:szCs w:val="22"/>
          <w:lang w:val="hr-BA"/>
        </w:rPr>
        <w:t>Dioksini i furani</w:t>
      </w:r>
      <w:r>
        <w:rPr>
          <w:rFonts w:ascii="Arial" w:hAnsi="Arial" w:cs="Arial"/>
          <w:i/>
          <w:sz w:val="22"/>
          <w:szCs w:val="22"/>
          <w:lang w:val="hr-BA"/>
        </w:rPr>
        <w:t>:</w:t>
      </w:r>
      <w:r w:rsidRPr="00725F30">
        <w:rPr>
          <w:rFonts w:ascii="Arial" w:hAnsi="Arial" w:cs="Arial"/>
          <w:i/>
          <w:sz w:val="22"/>
          <w:szCs w:val="22"/>
          <w:lang w:val="hr-BA"/>
        </w:rPr>
        <w:t xml:space="preserve"> </w:t>
      </w:r>
    </w:p>
    <w:p w14:paraId="79FFC9B0" w14:textId="77777777" w:rsidR="00460E21" w:rsidRPr="00725F30" w:rsidRDefault="00460E21" w:rsidP="00DC3020">
      <w:pPr>
        <w:numPr>
          <w:ilvl w:val="0"/>
          <w:numId w:val="17"/>
        </w:numPr>
        <w:tabs>
          <w:tab w:val="left" w:pos="709"/>
        </w:tabs>
        <w:jc w:val="both"/>
        <w:rPr>
          <w:rFonts w:ascii="Arial" w:hAnsi="Arial" w:cs="Arial"/>
          <w:sz w:val="22"/>
          <w:szCs w:val="22"/>
          <w:lang w:val="hr-BA"/>
        </w:rPr>
      </w:pPr>
      <w:r w:rsidRPr="00725F30">
        <w:rPr>
          <w:rFonts w:ascii="Arial" w:hAnsi="Arial" w:cs="Arial"/>
          <w:sz w:val="22"/>
          <w:szCs w:val="22"/>
          <w:lang w:val="hr-BA"/>
        </w:rPr>
        <w:t xml:space="preserve">Kontrola uslova nakon peći, da se gasovi iz peći brzo hlade u temperaturnom području između 450 </w:t>
      </w:r>
      <w:r w:rsidRPr="00725F30">
        <w:rPr>
          <w:rFonts w:ascii="Arial" w:hAnsi="Arial" w:cs="Arial"/>
          <w:sz w:val="22"/>
          <w:szCs w:val="22"/>
          <w:vertAlign w:val="superscript"/>
          <w:lang w:val="hr-BA"/>
        </w:rPr>
        <w:t>o</w:t>
      </w:r>
      <w:r w:rsidRPr="00725F30">
        <w:rPr>
          <w:rFonts w:ascii="Arial" w:hAnsi="Arial" w:cs="Arial"/>
          <w:sz w:val="22"/>
          <w:szCs w:val="22"/>
          <w:lang w:val="hr-BA"/>
        </w:rPr>
        <w:t xml:space="preserve">C i 200 </w:t>
      </w:r>
      <w:r w:rsidRPr="00725F30">
        <w:rPr>
          <w:rFonts w:ascii="Arial" w:hAnsi="Arial" w:cs="Arial"/>
          <w:sz w:val="22"/>
          <w:szCs w:val="22"/>
          <w:vertAlign w:val="superscript"/>
          <w:lang w:val="hr-BA"/>
        </w:rPr>
        <w:t>o</w:t>
      </w:r>
      <w:r w:rsidRPr="00725F30">
        <w:rPr>
          <w:rFonts w:ascii="Arial" w:hAnsi="Arial" w:cs="Arial"/>
          <w:sz w:val="22"/>
          <w:szCs w:val="22"/>
          <w:lang w:val="hr-BA"/>
        </w:rPr>
        <w:t xml:space="preserve">C (idealno niže od 200 </w:t>
      </w:r>
      <w:r w:rsidRPr="00725F30">
        <w:rPr>
          <w:rFonts w:ascii="Arial" w:hAnsi="Arial" w:cs="Arial"/>
          <w:sz w:val="22"/>
          <w:szCs w:val="22"/>
          <w:vertAlign w:val="superscript"/>
          <w:lang w:val="hr-BA"/>
        </w:rPr>
        <w:t>o</w:t>
      </w:r>
      <w:r w:rsidRPr="00725F30">
        <w:rPr>
          <w:rFonts w:ascii="Arial" w:hAnsi="Arial" w:cs="Arial"/>
          <w:sz w:val="22"/>
          <w:szCs w:val="22"/>
          <w:lang w:val="hr-BA"/>
        </w:rPr>
        <w:t>C) prije smanjivanja emisija prašine.</w:t>
      </w:r>
    </w:p>
    <w:p w14:paraId="79FFC9B1" w14:textId="77777777" w:rsidR="00460E21" w:rsidRPr="00725F30" w:rsidRDefault="00460E21" w:rsidP="00DC3020">
      <w:pPr>
        <w:numPr>
          <w:ilvl w:val="0"/>
          <w:numId w:val="17"/>
        </w:numPr>
        <w:tabs>
          <w:tab w:val="left" w:pos="709"/>
        </w:tabs>
        <w:jc w:val="both"/>
        <w:rPr>
          <w:rFonts w:ascii="Arial" w:hAnsi="Arial" w:cs="Arial"/>
          <w:sz w:val="22"/>
          <w:szCs w:val="22"/>
          <w:lang w:val="hr-BA"/>
        </w:rPr>
      </w:pPr>
      <w:r w:rsidRPr="00725F30">
        <w:rPr>
          <w:rFonts w:ascii="Arial" w:hAnsi="Arial" w:cs="Arial"/>
          <w:sz w:val="22"/>
          <w:szCs w:val="22"/>
          <w:lang w:val="hr-BA"/>
        </w:rPr>
        <w:t>Kontrola fizičko hemijskih parametara - hlora u gorivima (i fosilnim i alternativnim) i sirovinama.</w:t>
      </w:r>
    </w:p>
    <w:p w14:paraId="79FFC9B2" w14:textId="77777777" w:rsidR="00460E21" w:rsidRPr="00725F30" w:rsidRDefault="00460E21" w:rsidP="00DC3020">
      <w:pPr>
        <w:numPr>
          <w:ilvl w:val="0"/>
          <w:numId w:val="17"/>
        </w:numPr>
        <w:tabs>
          <w:tab w:val="left" w:pos="709"/>
        </w:tabs>
        <w:jc w:val="both"/>
        <w:rPr>
          <w:rFonts w:ascii="Arial" w:hAnsi="Arial" w:cs="Arial"/>
          <w:sz w:val="22"/>
          <w:szCs w:val="22"/>
          <w:lang w:val="hr-BA"/>
        </w:rPr>
      </w:pPr>
      <w:r w:rsidRPr="00725F30">
        <w:rPr>
          <w:rFonts w:ascii="Arial" w:hAnsi="Arial" w:cs="Arial"/>
          <w:sz w:val="22"/>
          <w:szCs w:val="22"/>
          <w:lang w:val="hr-BA"/>
        </w:rPr>
        <w:t>Stroga kontrola i odabir homogenih sirovina i/ili goriva sa niskim sadržajem sumpora, azota, hlora, metala i isparljivih organskih jedinjenja.</w:t>
      </w:r>
    </w:p>
    <w:p w14:paraId="79FFC9B3" w14:textId="77777777" w:rsidR="00460E21" w:rsidRPr="00725F30" w:rsidRDefault="00460E21" w:rsidP="00DC3020">
      <w:pPr>
        <w:numPr>
          <w:ilvl w:val="0"/>
          <w:numId w:val="17"/>
        </w:numPr>
        <w:tabs>
          <w:tab w:val="left" w:pos="709"/>
        </w:tabs>
        <w:jc w:val="both"/>
        <w:rPr>
          <w:rFonts w:ascii="Arial" w:hAnsi="Arial" w:cs="Arial"/>
          <w:sz w:val="22"/>
          <w:szCs w:val="22"/>
          <w:lang w:val="hr-BA"/>
        </w:rPr>
      </w:pPr>
      <w:r w:rsidRPr="00725F30">
        <w:rPr>
          <w:rFonts w:ascii="Arial" w:hAnsi="Arial" w:cs="Arial"/>
          <w:sz w:val="22"/>
          <w:szCs w:val="22"/>
          <w:lang w:val="hr-BA"/>
        </w:rPr>
        <w:t>Izbjegavati doziranje goriva sa visokim sadržajem halogenih jedinjenja.</w:t>
      </w:r>
    </w:p>
    <w:p w14:paraId="79FFC9B4" w14:textId="77777777" w:rsidR="00460E21" w:rsidRPr="00725F30" w:rsidRDefault="00460E21" w:rsidP="00460E21">
      <w:pPr>
        <w:tabs>
          <w:tab w:val="left" w:pos="567"/>
        </w:tabs>
        <w:jc w:val="both"/>
        <w:rPr>
          <w:rFonts w:ascii="Arial" w:hAnsi="Arial" w:cs="Arial"/>
          <w:i/>
          <w:sz w:val="22"/>
          <w:szCs w:val="22"/>
          <w:lang w:val="hr-BA"/>
        </w:rPr>
      </w:pPr>
      <w:r w:rsidRPr="00725F30">
        <w:rPr>
          <w:rFonts w:ascii="Arial" w:hAnsi="Arial" w:cs="Arial"/>
          <w:i/>
          <w:sz w:val="22"/>
          <w:szCs w:val="22"/>
          <w:lang w:val="hr-BA"/>
        </w:rPr>
        <w:t>Metali</w:t>
      </w:r>
      <w:r>
        <w:rPr>
          <w:rFonts w:ascii="Arial" w:hAnsi="Arial" w:cs="Arial"/>
          <w:i/>
          <w:sz w:val="22"/>
          <w:szCs w:val="22"/>
          <w:lang w:val="hr-BA"/>
        </w:rPr>
        <w:t>:</w:t>
      </w:r>
    </w:p>
    <w:p w14:paraId="79FFC9B5" w14:textId="77777777" w:rsidR="00460E21" w:rsidRPr="00725F30" w:rsidRDefault="00460E21" w:rsidP="00DC3020">
      <w:pPr>
        <w:numPr>
          <w:ilvl w:val="0"/>
          <w:numId w:val="17"/>
        </w:numPr>
        <w:tabs>
          <w:tab w:val="left" w:pos="709"/>
        </w:tabs>
        <w:jc w:val="both"/>
        <w:rPr>
          <w:rFonts w:ascii="Arial" w:hAnsi="Arial" w:cs="Arial"/>
          <w:sz w:val="22"/>
          <w:szCs w:val="22"/>
          <w:lang w:val="hr-BA"/>
        </w:rPr>
      </w:pPr>
      <w:r w:rsidRPr="00725F30">
        <w:rPr>
          <w:rFonts w:ascii="Arial" w:hAnsi="Arial" w:cs="Arial"/>
          <w:sz w:val="22"/>
          <w:szCs w:val="22"/>
          <w:lang w:val="hr-BA"/>
        </w:rPr>
        <w:t>Izbjegavati sirovine koje sadrže isparljive metale. Većina metala se veže za čestice prašine, te primjenjivati iste mjere kao i pri tehnikama smanjivanja emisije prašine.</w:t>
      </w:r>
    </w:p>
    <w:p w14:paraId="79FFC9B6" w14:textId="77777777" w:rsidR="00644EA3" w:rsidRDefault="00644EA3" w:rsidP="00460E21">
      <w:pPr>
        <w:tabs>
          <w:tab w:val="left" w:pos="567"/>
        </w:tabs>
        <w:jc w:val="both"/>
        <w:rPr>
          <w:rFonts w:ascii="Arial" w:hAnsi="Arial" w:cs="Arial"/>
          <w:i/>
          <w:sz w:val="22"/>
          <w:szCs w:val="22"/>
          <w:lang w:val="hr-BA"/>
        </w:rPr>
      </w:pPr>
    </w:p>
    <w:p w14:paraId="79FFC9BA" w14:textId="77777777" w:rsidR="00460E21" w:rsidRPr="008F3DBF" w:rsidRDefault="00460E21" w:rsidP="00DC3020">
      <w:pPr>
        <w:numPr>
          <w:ilvl w:val="0"/>
          <w:numId w:val="17"/>
        </w:numPr>
        <w:tabs>
          <w:tab w:val="left" w:pos="709"/>
        </w:tabs>
        <w:jc w:val="both"/>
        <w:rPr>
          <w:rFonts w:ascii="Arial" w:hAnsi="Arial" w:cs="Arial"/>
          <w:sz w:val="22"/>
          <w:szCs w:val="22"/>
          <w:lang w:val="hr-BA"/>
        </w:rPr>
      </w:pPr>
      <w:r>
        <w:rPr>
          <w:rFonts w:ascii="Arial" w:hAnsi="Arial" w:cs="Arial"/>
          <w:sz w:val="22"/>
          <w:szCs w:val="22"/>
          <w:lang w:val="hr-BA"/>
        </w:rPr>
        <w:t>Operator</w:t>
      </w:r>
      <w:r w:rsidRPr="008F3DBF">
        <w:rPr>
          <w:rFonts w:ascii="Arial" w:hAnsi="Arial" w:cs="Arial"/>
          <w:sz w:val="22"/>
          <w:szCs w:val="22"/>
          <w:lang w:val="hr-BA"/>
        </w:rPr>
        <w:t xml:space="preserve"> mora na mjestima gdje se vrši skladištenje, pakiranje, pretovaranje sirovina i čvrstih goriva, kao i pri pakovanju i otpremi </w:t>
      </w:r>
      <w:r>
        <w:rPr>
          <w:rFonts w:ascii="Arial" w:hAnsi="Arial" w:cs="Arial"/>
          <w:sz w:val="22"/>
          <w:szCs w:val="22"/>
          <w:lang w:val="hr-BA"/>
        </w:rPr>
        <w:t>cemenata izvoditi sl</w:t>
      </w:r>
      <w:r w:rsidRPr="008F3DBF">
        <w:rPr>
          <w:rFonts w:ascii="Arial" w:hAnsi="Arial" w:cs="Arial"/>
          <w:sz w:val="22"/>
          <w:szCs w:val="22"/>
          <w:lang w:val="hr-BA"/>
        </w:rPr>
        <w:t xml:space="preserve">jedeće mjere za smanjivanje raspršene emisije supstanci u zrak: </w:t>
      </w:r>
    </w:p>
    <w:p w14:paraId="79FFC9BB" w14:textId="77777777" w:rsidR="00460E21" w:rsidRPr="008F3DBF" w:rsidRDefault="00460E21" w:rsidP="00DC3020">
      <w:pPr>
        <w:numPr>
          <w:ilvl w:val="2"/>
          <w:numId w:val="17"/>
        </w:numPr>
        <w:tabs>
          <w:tab w:val="left" w:pos="709"/>
        </w:tabs>
        <w:ind w:left="1276"/>
        <w:jc w:val="both"/>
        <w:rPr>
          <w:rFonts w:ascii="Arial" w:hAnsi="Arial" w:cs="Arial"/>
          <w:sz w:val="22"/>
          <w:szCs w:val="22"/>
          <w:lang w:val="hr-BA"/>
        </w:rPr>
      </w:pPr>
      <w:r w:rsidRPr="008F3DBF">
        <w:rPr>
          <w:rFonts w:ascii="Arial" w:hAnsi="Arial" w:cs="Arial"/>
          <w:sz w:val="22"/>
          <w:szCs w:val="22"/>
          <w:lang w:val="hr-BA"/>
        </w:rPr>
        <w:t>zaštita od vjetra uz upotrebu protivjetrovnih prepreka,</w:t>
      </w:r>
    </w:p>
    <w:p w14:paraId="79FFC9BC" w14:textId="77777777" w:rsidR="00460E21" w:rsidRPr="008F3DBF" w:rsidRDefault="00460E21" w:rsidP="00DC3020">
      <w:pPr>
        <w:numPr>
          <w:ilvl w:val="2"/>
          <w:numId w:val="17"/>
        </w:numPr>
        <w:tabs>
          <w:tab w:val="left" w:pos="709"/>
        </w:tabs>
        <w:ind w:left="1276"/>
        <w:jc w:val="both"/>
        <w:rPr>
          <w:rFonts w:ascii="Arial" w:hAnsi="Arial" w:cs="Arial"/>
          <w:sz w:val="22"/>
          <w:szCs w:val="22"/>
          <w:lang w:val="hr-BA"/>
        </w:rPr>
      </w:pPr>
      <w:r w:rsidRPr="008F3DBF">
        <w:rPr>
          <w:rFonts w:ascii="Arial" w:hAnsi="Arial" w:cs="Arial"/>
          <w:sz w:val="22"/>
          <w:szCs w:val="22"/>
          <w:lang w:val="hr-BA"/>
        </w:rPr>
        <w:t xml:space="preserve">kvašenje transportnih puteva i manipulativnih površina, </w:t>
      </w:r>
    </w:p>
    <w:p w14:paraId="79FFC9BD" w14:textId="77777777" w:rsidR="00460E21" w:rsidRPr="008F3DBF" w:rsidRDefault="00460E21" w:rsidP="00DC3020">
      <w:pPr>
        <w:numPr>
          <w:ilvl w:val="2"/>
          <w:numId w:val="17"/>
        </w:numPr>
        <w:tabs>
          <w:tab w:val="left" w:pos="709"/>
        </w:tabs>
        <w:ind w:left="1276"/>
        <w:jc w:val="both"/>
        <w:rPr>
          <w:rFonts w:ascii="Arial" w:hAnsi="Arial" w:cs="Arial"/>
          <w:sz w:val="22"/>
          <w:szCs w:val="22"/>
          <w:lang w:val="hr-BA"/>
        </w:rPr>
      </w:pPr>
      <w:r w:rsidRPr="008F3DBF">
        <w:rPr>
          <w:rFonts w:ascii="Arial" w:hAnsi="Arial" w:cs="Arial"/>
          <w:sz w:val="22"/>
          <w:szCs w:val="22"/>
          <w:lang w:val="hr-BA"/>
        </w:rPr>
        <w:t xml:space="preserve">pokretno i nepokretno vakumsko odsisavanje i </w:t>
      </w:r>
    </w:p>
    <w:p w14:paraId="79FFC9BE" w14:textId="77777777" w:rsidR="00460E21" w:rsidRDefault="00460E21" w:rsidP="00DC3020">
      <w:pPr>
        <w:numPr>
          <w:ilvl w:val="2"/>
          <w:numId w:val="17"/>
        </w:numPr>
        <w:tabs>
          <w:tab w:val="left" w:pos="709"/>
        </w:tabs>
        <w:ind w:left="1276"/>
        <w:jc w:val="both"/>
        <w:rPr>
          <w:rFonts w:ascii="Arial" w:hAnsi="Arial" w:cs="Arial"/>
          <w:sz w:val="22"/>
          <w:szCs w:val="22"/>
          <w:lang w:val="hr-BA"/>
        </w:rPr>
      </w:pPr>
      <w:r w:rsidRPr="008F3DBF">
        <w:rPr>
          <w:rFonts w:ascii="Arial" w:hAnsi="Arial" w:cs="Arial"/>
          <w:sz w:val="22"/>
          <w:szCs w:val="22"/>
          <w:lang w:val="hr-BA"/>
        </w:rPr>
        <w:t xml:space="preserve">zatvaranje silosa te hvatanje </w:t>
      </w:r>
      <w:r>
        <w:rPr>
          <w:rFonts w:ascii="Arial" w:hAnsi="Arial" w:cs="Arial"/>
          <w:sz w:val="22"/>
          <w:szCs w:val="22"/>
          <w:lang w:val="hr-BA"/>
        </w:rPr>
        <w:t>prašine</w:t>
      </w:r>
      <w:r w:rsidRPr="008F3DBF">
        <w:rPr>
          <w:rFonts w:ascii="Arial" w:hAnsi="Arial" w:cs="Arial"/>
          <w:sz w:val="22"/>
          <w:szCs w:val="22"/>
          <w:lang w:val="hr-BA"/>
        </w:rPr>
        <w:t xml:space="preserve"> sa vrećastim filterima prilikom punjenja i pražnjenja silosa </w:t>
      </w:r>
    </w:p>
    <w:p w14:paraId="79FFC9BF" w14:textId="77777777" w:rsidR="00460E21" w:rsidRPr="008F3DBF" w:rsidRDefault="00460E21" w:rsidP="00DC3020">
      <w:pPr>
        <w:numPr>
          <w:ilvl w:val="0"/>
          <w:numId w:val="17"/>
        </w:numPr>
        <w:tabs>
          <w:tab w:val="left" w:pos="709"/>
        </w:tabs>
        <w:jc w:val="both"/>
        <w:rPr>
          <w:rFonts w:ascii="Arial" w:hAnsi="Arial" w:cs="Arial"/>
          <w:sz w:val="22"/>
          <w:szCs w:val="22"/>
          <w:lang w:val="hr-BA"/>
        </w:rPr>
      </w:pPr>
      <w:r>
        <w:rPr>
          <w:rFonts w:ascii="Arial" w:hAnsi="Arial" w:cs="Arial"/>
          <w:sz w:val="22"/>
          <w:szCs w:val="22"/>
          <w:lang w:val="hr-BA"/>
        </w:rPr>
        <w:t>Operator</w:t>
      </w:r>
      <w:r w:rsidRPr="008F3DBF">
        <w:rPr>
          <w:rFonts w:ascii="Arial" w:hAnsi="Arial" w:cs="Arial"/>
          <w:sz w:val="22"/>
          <w:szCs w:val="22"/>
          <w:lang w:val="hr-BA"/>
        </w:rPr>
        <w:t xml:space="preserve"> mora prilikom rada </w:t>
      </w:r>
      <w:r>
        <w:rPr>
          <w:rFonts w:ascii="Arial" w:hAnsi="Arial" w:cs="Arial"/>
          <w:sz w:val="22"/>
          <w:szCs w:val="22"/>
          <w:lang w:val="hr-BA"/>
        </w:rPr>
        <w:t xml:space="preserve">pogona i postrojenja na lokaciji </w:t>
      </w:r>
      <w:r w:rsidR="00272574">
        <w:rPr>
          <w:rFonts w:ascii="Arial" w:hAnsi="Arial" w:cs="Arial"/>
          <w:sz w:val="22"/>
          <w:szCs w:val="22"/>
          <w:lang w:val="hr-BA"/>
        </w:rPr>
        <w:t>TCK</w:t>
      </w:r>
      <w:r>
        <w:rPr>
          <w:rFonts w:ascii="Arial" w:hAnsi="Arial" w:cs="Arial"/>
          <w:sz w:val="22"/>
          <w:szCs w:val="22"/>
          <w:lang w:val="hr-BA"/>
        </w:rPr>
        <w:t xml:space="preserve"> </w:t>
      </w:r>
      <w:r w:rsidRPr="008F3DBF">
        <w:rPr>
          <w:rFonts w:ascii="Arial" w:hAnsi="Arial" w:cs="Arial"/>
          <w:sz w:val="22"/>
          <w:szCs w:val="22"/>
          <w:lang w:val="hr-BA"/>
        </w:rPr>
        <w:t xml:space="preserve">obezbijediti i druge mjere za smanjivanje </w:t>
      </w:r>
      <w:r w:rsidR="006673EF">
        <w:rPr>
          <w:rFonts w:ascii="Arial" w:hAnsi="Arial" w:cs="Arial"/>
          <w:sz w:val="22"/>
          <w:szCs w:val="22"/>
          <w:lang w:val="hr-BA"/>
        </w:rPr>
        <w:t xml:space="preserve">i kontrolu </w:t>
      </w:r>
      <w:r w:rsidRPr="008F3DBF">
        <w:rPr>
          <w:rFonts w:ascii="Arial" w:hAnsi="Arial" w:cs="Arial"/>
          <w:sz w:val="22"/>
          <w:szCs w:val="22"/>
          <w:lang w:val="hr-BA"/>
        </w:rPr>
        <w:t>emisije u zrak i to:</w:t>
      </w:r>
    </w:p>
    <w:p w14:paraId="79FFC9C0" w14:textId="77777777" w:rsidR="00460E21" w:rsidRPr="008F3DBF" w:rsidRDefault="00460E21" w:rsidP="00DC3020">
      <w:pPr>
        <w:numPr>
          <w:ilvl w:val="2"/>
          <w:numId w:val="17"/>
        </w:numPr>
        <w:tabs>
          <w:tab w:val="left" w:pos="709"/>
        </w:tabs>
        <w:ind w:left="1276"/>
        <w:jc w:val="both"/>
        <w:rPr>
          <w:rFonts w:ascii="Arial" w:hAnsi="Arial" w:cs="Arial"/>
          <w:sz w:val="22"/>
          <w:szCs w:val="22"/>
          <w:lang w:val="hr-BA"/>
        </w:rPr>
      </w:pPr>
      <w:r w:rsidRPr="008F3DBF">
        <w:rPr>
          <w:rFonts w:ascii="Arial" w:hAnsi="Arial" w:cs="Arial"/>
          <w:sz w:val="22"/>
          <w:szCs w:val="22"/>
          <w:lang w:val="hr-BA"/>
        </w:rPr>
        <w:t xml:space="preserve">dihtovanje dijelova uređaja, </w:t>
      </w:r>
    </w:p>
    <w:p w14:paraId="79FFC9C1" w14:textId="77777777" w:rsidR="00460E21" w:rsidRPr="008F3DBF" w:rsidRDefault="00460E21" w:rsidP="00DC3020">
      <w:pPr>
        <w:numPr>
          <w:ilvl w:val="2"/>
          <w:numId w:val="17"/>
        </w:numPr>
        <w:tabs>
          <w:tab w:val="left" w:pos="709"/>
        </w:tabs>
        <w:ind w:left="1276"/>
        <w:jc w:val="both"/>
        <w:rPr>
          <w:rFonts w:ascii="Arial" w:hAnsi="Arial" w:cs="Arial"/>
          <w:sz w:val="22"/>
          <w:szCs w:val="22"/>
          <w:lang w:val="hr-BA"/>
        </w:rPr>
      </w:pPr>
      <w:r w:rsidRPr="008F3DBF">
        <w:rPr>
          <w:rFonts w:ascii="Arial" w:hAnsi="Arial" w:cs="Arial"/>
          <w:sz w:val="22"/>
          <w:szCs w:val="22"/>
          <w:lang w:val="hr-BA"/>
        </w:rPr>
        <w:t>hvat</w:t>
      </w:r>
      <w:r>
        <w:rPr>
          <w:rFonts w:ascii="Arial" w:hAnsi="Arial" w:cs="Arial"/>
          <w:sz w:val="22"/>
          <w:szCs w:val="22"/>
          <w:lang w:val="hr-BA"/>
        </w:rPr>
        <w:t>anje otpadnih plinova na izvoru,</w:t>
      </w:r>
      <w:r w:rsidRPr="008F3DBF">
        <w:rPr>
          <w:rFonts w:ascii="Arial" w:hAnsi="Arial" w:cs="Arial"/>
          <w:sz w:val="22"/>
          <w:szCs w:val="22"/>
          <w:lang w:val="hr-BA"/>
        </w:rPr>
        <w:t xml:space="preserve"> </w:t>
      </w:r>
    </w:p>
    <w:p w14:paraId="79FFC9C2" w14:textId="77777777" w:rsidR="00460E21" w:rsidRPr="008F3DBF" w:rsidRDefault="00460E21" w:rsidP="00DC3020">
      <w:pPr>
        <w:numPr>
          <w:ilvl w:val="2"/>
          <w:numId w:val="17"/>
        </w:numPr>
        <w:tabs>
          <w:tab w:val="left" w:pos="709"/>
        </w:tabs>
        <w:ind w:left="1276"/>
        <w:jc w:val="both"/>
        <w:rPr>
          <w:rFonts w:ascii="Arial" w:hAnsi="Arial" w:cs="Arial"/>
          <w:sz w:val="22"/>
          <w:szCs w:val="22"/>
          <w:lang w:val="hr-BA"/>
        </w:rPr>
      </w:pPr>
      <w:r w:rsidRPr="008F3DBF">
        <w:rPr>
          <w:rFonts w:ascii="Arial" w:hAnsi="Arial" w:cs="Arial"/>
          <w:sz w:val="22"/>
          <w:szCs w:val="22"/>
          <w:lang w:val="hr-BA"/>
        </w:rPr>
        <w:t xml:space="preserve">upotreba otpadne toplote u samom procesu proizvodnje u najvećoj mogućoj mjeri, </w:t>
      </w:r>
    </w:p>
    <w:p w14:paraId="79FFC9C3" w14:textId="77777777" w:rsidR="00460E21" w:rsidRPr="008F3DBF" w:rsidRDefault="00460E21" w:rsidP="00DC3020">
      <w:pPr>
        <w:numPr>
          <w:ilvl w:val="2"/>
          <w:numId w:val="17"/>
        </w:numPr>
        <w:tabs>
          <w:tab w:val="left" w:pos="709"/>
        </w:tabs>
        <w:ind w:left="1276"/>
        <w:jc w:val="both"/>
        <w:rPr>
          <w:rFonts w:ascii="Arial" w:hAnsi="Arial" w:cs="Arial"/>
          <w:sz w:val="22"/>
          <w:szCs w:val="22"/>
          <w:lang w:val="hr-BA"/>
        </w:rPr>
      </w:pPr>
      <w:r w:rsidRPr="008F3DBF">
        <w:rPr>
          <w:rFonts w:ascii="Arial" w:hAnsi="Arial" w:cs="Arial"/>
          <w:sz w:val="22"/>
          <w:szCs w:val="22"/>
          <w:lang w:val="hr-BA"/>
        </w:rPr>
        <w:t>recirkulacija</w:t>
      </w:r>
      <w:r>
        <w:rPr>
          <w:rFonts w:ascii="Arial" w:hAnsi="Arial" w:cs="Arial"/>
          <w:sz w:val="22"/>
          <w:szCs w:val="22"/>
          <w:lang w:val="hr-BA"/>
        </w:rPr>
        <w:t xml:space="preserve"> </w:t>
      </w:r>
      <w:r w:rsidRPr="008F3DBF">
        <w:rPr>
          <w:rFonts w:ascii="Arial" w:hAnsi="Arial" w:cs="Arial"/>
          <w:sz w:val="22"/>
          <w:szCs w:val="22"/>
          <w:lang w:val="hr-BA"/>
        </w:rPr>
        <w:t>otpadnog zraka i druge mjere za smanjenje količine otpadnih plinova,</w:t>
      </w:r>
    </w:p>
    <w:p w14:paraId="79FFC9C4" w14:textId="77777777" w:rsidR="00460E21" w:rsidRDefault="00460E21" w:rsidP="00DC3020">
      <w:pPr>
        <w:numPr>
          <w:ilvl w:val="2"/>
          <w:numId w:val="17"/>
        </w:numPr>
        <w:tabs>
          <w:tab w:val="left" w:pos="709"/>
        </w:tabs>
        <w:ind w:left="1276"/>
        <w:jc w:val="both"/>
        <w:rPr>
          <w:rFonts w:ascii="Arial" w:hAnsi="Arial" w:cs="Arial"/>
          <w:sz w:val="22"/>
          <w:szCs w:val="22"/>
          <w:lang w:val="hr-BA"/>
        </w:rPr>
      </w:pPr>
      <w:r>
        <w:rPr>
          <w:rFonts w:ascii="Arial" w:hAnsi="Arial" w:cs="Arial"/>
          <w:sz w:val="22"/>
          <w:szCs w:val="22"/>
          <w:lang w:val="hr-BA"/>
        </w:rPr>
        <w:t>optimalno iskorištavanje</w:t>
      </w:r>
      <w:r w:rsidRPr="008F3DBF">
        <w:rPr>
          <w:rFonts w:ascii="Arial" w:hAnsi="Arial" w:cs="Arial"/>
          <w:sz w:val="22"/>
          <w:szCs w:val="22"/>
          <w:lang w:val="hr-BA"/>
        </w:rPr>
        <w:t xml:space="preserve"> sirovina </w:t>
      </w:r>
      <w:r>
        <w:rPr>
          <w:rFonts w:ascii="Arial" w:hAnsi="Arial" w:cs="Arial"/>
          <w:sz w:val="22"/>
          <w:szCs w:val="22"/>
          <w:lang w:val="hr-BA"/>
        </w:rPr>
        <w:t xml:space="preserve">i </w:t>
      </w:r>
      <w:r w:rsidRPr="008F3DBF">
        <w:rPr>
          <w:rFonts w:ascii="Arial" w:hAnsi="Arial" w:cs="Arial"/>
          <w:sz w:val="22"/>
          <w:szCs w:val="22"/>
          <w:lang w:val="hr-BA"/>
        </w:rPr>
        <w:t>energije,</w:t>
      </w:r>
    </w:p>
    <w:p w14:paraId="79FFC9C5" w14:textId="77777777" w:rsidR="00272574" w:rsidRDefault="002567F0" w:rsidP="00DC3020">
      <w:pPr>
        <w:numPr>
          <w:ilvl w:val="2"/>
          <w:numId w:val="17"/>
        </w:numPr>
        <w:tabs>
          <w:tab w:val="left" w:pos="709"/>
        </w:tabs>
        <w:ind w:left="1276"/>
        <w:jc w:val="both"/>
        <w:rPr>
          <w:rFonts w:ascii="Arial" w:hAnsi="Arial" w:cs="Arial"/>
          <w:sz w:val="22"/>
          <w:szCs w:val="22"/>
          <w:lang w:val="hr-BA"/>
        </w:rPr>
      </w:pPr>
      <w:r>
        <w:rPr>
          <w:rFonts w:ascii="Arial" w:hAnsi="Arial" w:cs="Arial"/>
          <w:sz w:val="22"/>
          <w:szCs w:val="22"/>
          <w:lang w:val="hr-BA"/>
        </w:rPr>
        <w:t>r</w:t>
      </w:r>
      <w:r w:rsidR="00272574" w:rsidRPr="00272574">
        <w:rPr>
          <w:rFonts w:ascii="Arial" w:hAnsi="Arial" w:cs="Arial"/>
          <w:sz w:val="22"/>
          <w:szCs w:val="22"/>
          <w:lang w:val="hr-BA"/>
        </w:rPr>
        <w:t>edovno vršiti mjerenje emisija iz postrojenja prema važećoj zakonskoj regulativi</w:t>
      </w:r>
      <w:r>
        <w:rPr>
          <w:rFonts w:ascii="Arial" w:hAnsi="Arial" w:cs="Arial"/>
          <w:sz w:val="22"/>
          <w:szCs w:val="22"/>
          <w:lang w:val="hr-BA"/>
        </w:rPr>
        <w:t xml:space="preserve"> (monitoring plan)</w:t>
      </w:r>
      <w:r w:rsidR="00272574" w:rsidRPr="00272574">
        <w:rPr>
          <w:rFonts w:ascii="Arial" w:hAnsi="Arial" w:cs="Arial"/>
          <w:sz w:val="22"/>
          <w:szCs w:val="22"/>
          <w:lang w:val="hr-BA"/>
        </w:rPr>
        <w:t>,</w:t>
      </w:r>
    </w:p>
    <w:p w14:paraId="79FFC9C7" w14:textId="2F02A8C1" w:rsidR="002567F0" w:rsidRPr="0002108A" w:rsidRDefault="002567F0" w:rsidP="0002108A">
      <w:pPr>
        <w:numPr>
          <w:ilvl w:val="2"/>
          <w:numId w:val="17"/>
        </w:numPr>
        <w:tabs>
          <w:tab w:val="left" w:pos="709"/>
        </w:tabs>
        <w:ind w:left="1276"/>
        <w:jc w:val="both"/>
        <w:rPr>
          <w:rFonts w:ascii="Arial" w:hAnsi="Arial" w:cs="Arial"/>
          <w:sz w:val="22"/>
          <w:szCs w:val="22"/>
          <w:lang w:val="hr-BA"/>
        </w:rPr>
      </w:pPr>
      <w:r>
        <w:rPr>
          <w:rFonts w:ascii="Arial" w:hAnsi="Arial" w:cs="Arial"/>
          <w:sz w:val="22"/>
          <w:szCs w:val="22"/>
          <w:lang w:val="hr-BA"/>
        </w:rPr>
        <w:t>o</w:t>
      </w:r>
      <w:r w:rsidRPr="002567F0">
        <w:rPr>
          <w:rFonts w:ascii="Arial" w:hAnsi="Arial" w:cs="Arial"/>
          <w:sz w:val="22"/>
          <w:szCs w:val="22"/>
          <w:lang w:val="hr-BA"/>
        </w:rPr>
        <w:t>državati i umjeravati opremu za kontinuirani monitoring emisija</w:t>
      </w:r>
      <w:r>
        <w:rPr>
          <w:rFonts w:ascii="Arial" w:hAnsi="Arial" w:cs="Arial"/>
          <w:sz w:val="22"/>
          <w:szCs w:val="22"/>
          <w:lang w:val="hr-BA"/>
        </w:rPr>
        <w:t>, kao je definisano Pravilnikom,</w:t>
      </w:r>
    </w:p>
    <w:p w14:paraId="79FFC9C8" w14:textId="77777777" w:rsidR="00272574" w:rsidRDefault="002567F0" w:rsidP="00DC3020">
      <w:pPr>
        <w:numPr>
          <w:ilvl w:val="2"/>
          <w:numId w:val="17"/>
        </w:numPr>
        <w:tabs>
          <w:tab w:val="left" w:pos="709"/>
        </w:tabs>
        <w:ind w:left="1276"/>
        <w:jc w:val="both"/>
        <w:rPr>
          <w:rFonts w:ascii="Arial" w:hAnsi="Arial" w:cs="Arial"/>
          <w:sz w:val="22"/>
          <w:szCs w:val="22"/>
          <w:lang w:val="hr-BA"/>
        </w:rPr>
      </w:pPr>
      <w:r>
        <w:rPr>
          <w:rFonts w:ascii="Arial" w:hAnsi="Arial" w:cs="Arial"/>
          <w:sz w:val="22"/>
          <w:szCs w:val="22"/>
          <w:lang w:val="hr-BA"/>
        </w:rPr>
        <w:t>r</w:t>
      </w:r>
      <w:r w:rsidR="00272574" w:rsidRPr="00272574">
        <w:rPr>
          <w:rFonts w:ascii="Arial" w:hAnsi="Arial" w:cs="Arial"/>
          <w:sz w:val="22"/>
          <w:szCs w:val="22"/>
          <w:lang w:val="hr-BA"/>
        </w:rPr>
        <w:t xml:space="preserve">edovno vršiti održavanje i servisiranje </w:t>
      </w:r>
      <w:r w:rsidR="00523F1A">
        <w:rPr>
          <w:rFonts w:ascii="Arial" w:hAnsi="Arial" w:cs="Arial"/>
          <w:sz w:val="22"/>
          <w:szCs w:val="22"/>
          <w:lang w:val="hr-BA"/>
        </w:rPr>
        <w:t>opreme</w:t>
      </w:r>
      <w:r w:rsidR="00272574" w:rsidRPr="00272574">
        <w:rPr>
          <w:rFonts w:ascii="Arial" w:hAnsi="Arial" w:cs="Arial"/>
          <w:sz w:val="22"/>
          <w:szCs w:val="22"/>
          <w:lang w:val="hr-BA"/>
        </w:rPr>
        <w:t>,</w:t>
      </w:r>
    </w:p>
    <w:p w14:paraId="79FFC9C9" w14:textId="77777777" w:rsidR="00272574" w:rsidRPr="00272574" w:rsidRDefault="002567F0" w:rsidP="00DC3020">
      <w:pPr>
        <w:numPr>
          <w:ilvl w:val="2"/>
          <w:numId w:val="17"/>
        </w:numPr>
        <w:tabs>
          <w:tab w:val="left" w:pos="709"/>
        </w:tabs>
        <w:ind w:left="1276"/>
        <w:jc w:val="both"/>
        <w:rPr>
          <w:rFonts w:ascii="Arial" w:hAnsi="Arial" w:cs="Arial"/>
          <w:sz w:val="22"/>
          <w:szCs w:val="22"/>
          <w:lang w:val="hr-BA"/>
        </w:rPr>
      </w:pPr>
      <w:r>
        <w:rPr>
          <w:rFonts w:ascii="Arial" w:hAnsi="Arial" w:cs="Arial"/>
          <w:sz w:val="22"/>
          <w:szCs w:val="22"/>
          <w:lang w:val="hr-BA"/>
        </w:rPr>
        <w:t>i</w:t>
      </w:r>
      <w:r w:rsidR="00272574" w:rsidRPr="00272574">
        <w:rPr>
          <w:rFonts w:ascii="Arial" w:hAnsi="Arial" w:cs="Arial"/>
          <w:sz w:val="22"/>
          <w:szCs w:val="22"/>
          <w:lang w:val="hr-BA"/>
        </w:rPr>
        <w:t xml:space="preserve"> dalje nabavljati osnovne i pomoćne sirovine i energente visoke kvalitete</w:t>
      </w:r>
    </w:p>
    <w:p w14:paraId="79FFC9CA" w14:textId="77777777" w:rsidR="00460E21" w:rsidRPr="008F3DBF" w:rsidRDefault="00460E21" w:rsidP="00DC3020">
      <w:pPr>
        <w:numPr>
          <w:ilvl w:val="2"/>
          <w:numId w:val="17"/>
        </w:numPr>
        <w:tabs>
          <w:tab w:val="left" w:pos="709"/>
        </w:tabs>
        <w:ind w:left="1276"/>
        <w:jc w:val="both"/>
        <w:rPr>
          <w:rFonts w:ascii="Arial" w:hAnsi="Arial" w:cs="Arial"/>
          <w:sz w:val="22"/>
          <w:szCs w:val="22"/>
          <w:lang w:val="hr-BA"/>
        </w:rPr>
      </w:pPr>
      <w:r w:rsidRPr="008F3DBF">
        <w:rPr>
          <w:rFonts w:ascii="Arial" w:hAnsi="Arial" w:cs="Arial"/>
          <w:sz w:val="22"/>
          <w:szCs w:val="22"/>
          <w:lang w:val="hr-BA"/>
        </w:rPr>
        <w:t>o</w:t>
      </w:r>
      <w:r>
        <w:rPr>
          <w:rFonts w:ascii="Arial" w:hAnsi="Arial" w:cs="Arial"/>
          <w:sz w:val="22"/>
          <w:szCs w:val="22"/>
          <w:lang w:val="hr-BA"/>
        </w:rPr>
        <w:t>p</w:t>
      </w:r>
      <w:r w:rsidRPr="008F3DBF">
        <w:rPr>
          <w:rFonts w:ascii="Arial" w:hAnsi="Arial" w:cs="Arial"/>
          <w:sz w:val="22"/>
          <w:szCs w:val="22"/>
          <w:lang w:val="hr-BA"/>
        </w:rPr>
        <w:t>timizacija radnog stanja pogona</w:t>
      </w:r>
      <w:r>
        <w:rPr>
          <w:rFonts w:ascii="Arial" w:hAnsi="Arial" w:cs="Arial"/>
          <w:sz w:val="22"/>
          <w:szCs w:val="22"/>
          <w:lang w:val="hr-BA"/>
        </w:rPr>
        <w:t>,</w:t>
      </w:r>
    </w:p>
    <w:p w14:paraId="79FFC9CB" w14:textId="77777777" w:rsidR="008839E1" w:rsidRPr="006A5750" w:rsidRDefault="00460E21" w:rsidP="00DC3020">
      <w:pPr>
        <w:numPr>
          <w:ilvl w:val="2"/>
          <w:numId w:val="17"/>
        </w:numPr>
        <w:tabs>
          <w:tab w:val="left" w:pos="709"/>
        </w:tabs>
        <w:ind w:left="1276"/>
        <w:jc w:val="both"/>
        <w:rPr>
          <w:rFonts w:ascii="Arial" w:hAnsi="Arial" w:cs="Arial"/>
          <w:sz w:val="22"/>
          <w:szCs w:val="22"/>
          <w:lang w:val="hr-BA"/>
        </w:rPr>
      </w:pPr>
      <w:r w:rsidRPr="008F3DBF">
        <w:rPr>
          <w:rFonts w:ascii="Arial" w:hAnsi="Arial" w:cs="Arial"/>
          <w:sz w:val="22"/>
          <w:szCs w:val="22"/>
          <w:lang w:val="hr-BA"/>
        </w:rPr>
        <w:lastRenderedPageBreak/>
        <w:t>druge mjere za optimizaciju proizvodnog procesa.</w:t>
      </w:r>
    </w:p>
    <w:p w14:paraId="79FFC9CC" w14:textId="77777777" w:rsidR="00A613C2" w:rsidRPr="00746093" w:rsidRDefault="00A613C2" w:rsidP="006A5750">
      <w:pPr>
        <w:tabs>
          <w:tab w:val="left" w:pos="567"/>
        </w:tabs>
        <w:jc w:val="both"/>
        <w:rPr>
          <w:rFonts w:ascii="Arial" w:hAnsi="Arial" w:cs="Arial"/>
          <w:b/>
          <w:color w:val="000000" w:themeColor="text1"/>
          <w:sz w:val="22"/>
          <w:szCs w:val="22"/>
          <w:lang w:val="hr-BA"/>
        </w:rPr>
      </w:pPr>
    </w:p>
    <w:p w14:paraId="79FFC9CD" w14:textId="1C8B4AD4" w:rsidR="008839E1" w:rsidRPr="00746093" w:rsidRDefault="00C44880" w:rsidP="006A5750">
      <w:pPr>
        <w:tabs>
          <w:tab w:val="left" w:pos="567"/>
        </w:tabs>
        <w:jc w:val="both"/>
        <w:rPr>
          <w:rFonts w:ascii="Arial" w:hAnsi="Arial" w:cs="Arial"/>
          <w:b/>
          <w:color w:val="000000" w:themeColor="text1"/>
          <w:sz w:val="22"/>
          <w:szCs w:val="22"/>
          <w:lang w:val="hr-BA"/>
        </w:rPr>
      </w:pPr>
      <w:r>
        <w:rPr>
          <w:rFonts w:ascii="Arial" w:hAnsi="Arial" w:cs="Arial"/>
          <w:b/>
          <w:color w:val="000000" w:themeColor="text1"/>
          <w:sz w:val="22"/>
          <w:szCs w:val="22"/>
          <w:lang w:val="hr-BA"/>
        </w:rPr>
        <w:t>10</w:t>
      </w:r>
      <w:r w:rsidR="00C521C6" w:rsidRPr="00746093">
        <w:rPr>
          <w:rFonts w:ascii="Arial" w:hAnsi="Arial" w:cs="Arial"/>
          <w:b/>
          <w:color w:val="000000" w:themeColor="text1"/>
          <w:sz w:val="22"/>
          <w:szCs w:val="22"/>
          <w:lang w:val="hr-BA"/>
        </w:rPr>
        <w:t xml:space="preserve">.1.2. Mjere za smanjenje negativnih </w:t>
      </w:r>
      <w:r w:rsidR="00723D68" w:rsidRPr="00746093">
        <w:rPr>
          <w:rFonts w:ascii="Arial" w:hAnsi="Arial" w:cs="Arial"/>
          <w:b/>
          <w:color w:val="000000" w:themeColor="text1"/>
          <w:sz w:val="22"/>
          <w:szCs w:val="22"/>
          <w:lang w:val="hr-BA"/>
        </w:rPr>
        <w:t>uticaj</w:t>
      </w:r>
      <w:r w:rsidR="00C521C6" w:rsidRPr="00746093">
        <w:rPr>
          <w:rFonts w:ascii="Arial" w:hAnsi="Arial" w:cs="Arial"/>
          <w:b/>
          <w:color w:val="000000" w:themeColor="text1"/>
          <w:sz w:val="22"/>
          <w:szCs w:val="22"/>
          <w:lang w:val="hr-BA"/>
        </w:rPr>
        <w:t>a na okoliš pri korištenju alternativnih goriva</w:t>
      </w:r>
    </w:p>
    <w:p w14:paraId="79FFC9CE" w14:textId="77777777" w:rsidR="00A613C2" w:rsidRPr="00746093" w:rsidRDefault="00A613C2" w:rsidP="00A613C2">
      <w:pPr>
        <w:pStyle w:val="Default"/>
        <w:rPr>
          <w:color w:val="000000" w:themeColor="text1"/>
          <w:lang w:val="hr-BA" w:eastAsia="hr-HR"/>
        </w:rPr>
      </w:pPr>
    </w:p>
    <w:p w14:paraId="79FFC9CF" w14:textId="77777777" w:rsidR="00C521C6" w:rsidRPr="00746093" w:rsidRDefault="00C521C6" w:rsidP="00DC3020">
      <w:pPr>
        <w:numPr>
          <w:ilvl w:val="0"/>
          <w:numId w:val="7"/>
        </w:numPr>
        <w:tabs>
          <w:tab w:val="left" w:pos="709"/>
        </w:tabs>
        <w:jc w:val="both"/>
        <w:rPr>
          <w:rFonts w:ascii="Arial" w:hAnsi="Arial" w:cs="Arial"/>
          <w:color w:val="000000" w:themeColor="text1"/>
          <w:sz w:val="22"/>
          <w:szCs w:val="22"/>
          <w:lang w:val="hr-BA"/>
        </w:rPr>
      </w:pPr>
      <w:r w:rsidRPr="00746093">
        <w:rPr>
          <w:rFonts w:ascii="Arial" w:hAnsi="Arial" w:cs="Arial"/>
          <w:color w:val="000000" w:themeColor="text1"/>
          <w:sz w:val="22"/>
          <w:szCs w:val="22"/>
          <w:lang w:val="hr-BA"/>
        </w:rPr>
        <w:t xml:space="preserve">Operatoru se ovom okolišnom dozvolom dopušta korištenje samo onih kategorija opasnog otpada kao alternativnog goriva koje su navedene u tabeli </w:t>
      </w:r>
      <w:r w:rsidR="003756F4" w:rsidRPr="00746093">
        <w:rPr>
          <w:rFonts w:ascii="Arial" w:hAnsi="Arial" w:cs="Arial"/>
          <w:color w:val="000000" w:themeColor="text1"/>
          <w:sz w:val="22"/>
          <w:szCs w:val="22"/>
          <w:lang w:val="hr-BA"/>
        </w:rPr>
        <w:t>4</w:t>
      </w:r>
      <w:r w:rsidRPr="00746093">
        <w:rPr>
          <w:rFonts w:ascii="Arial" w:hAnsi="Arial" w:cs="Arial"/>
          <w:color w:val="000000" w:themeColor="text1"/>
          <w:sz w:val="22"/>
          <w:szCs w:val="22"/>
          <w:lang w:val="hr-BA"/>
        </w:rPr>
        <w:t>., u količinama koje su navedene u istoj tabeli.</w:t>
      </w:r>
    </w:p>
    <w:p w14:paraId="79FFC9D0" w14:textId="77777777" w:rsidR="00C521C6" w:rsidRPr="00746093" w:rsidRDefault="00C521C6" w:rsidP="00DC3020">
      <w:pPr>
        <w:numPr>
          <w:ilvl w:val="0"/>
          <w:numId w:val="7"/>
        </w:numPr>
        <w:tabs>
          <w:tab w:val="left" w:pos="709"/>
        </w:tabs>
        <w:jc w:val="both"/>
        <w:rPr>
          <w:rFonts w:ascii="Arial" w:hAnsi="Arial" w:cs="Arial"/>
          <w:color w:val="000000" w:themeColor="text1"/>
          <w:sz w:val="22"/>
          <w:szCs w:val="22"/>
          <w:lang w:val="hr-BA"/>
        </w:rPr>
      </w:pPr>
      <w:r w:rsidRPr="00746093">
        <w:rPr>
          <w:rFonts w:ascii="Arial" w:hAnsi="Arial" w:cs="Arial"/>
          <w:color w:val="000000" w:themeColor="text1"/>
          <w:sz w:val="22"/>
          <w:szCs w:val="22"/>
          <w:lang w:val="hr-BA"/>
        </w:rPr>
        <w:t xml:space="preserve">Operatoru je dozvoljeno suspaljivanje bezopasnog otpada označenog sa *** u tabeli </w:t>
      </w:r>
      <w:r w:rsidR="003756F4" w:rsidRPr="00746093">
        <w:rPr>
          <w:rFonts w:ascii="Arial" w:hAnsi="Arial" w:cs="Arial"/>
          <w:color w:val="000000" w:themeColor="text1"/>
          <w:sz w:val="22"/>
          <w:szCs w:val="22"/>
          <w:lang w:val="hr-BA"/>
        </w:rPr>
        <w:t>4.</w:t>
      </w:r>
      <w:r w:rsidRPr="00746093">
        <w:rPr>
          <w:rFonts w:ascii="Arial" w:hAnsi="Arial" w:cs="Arial"/>
          <w:color w:val="000000" w:themeColor="text1"/>
          <w:sz w:val="22"/>
          <w:szCs w:val="22"/>
          <w:lang w:val="hr-BA"/>
        </w:rPr>
        <w:t xml:space="preserve"> u količini </w:t>
      </w:r>
      <w:r w:rsidR="00BF2D18" w:rsidRPr="00746093">
        <w:rPr>
          <w:rFonts w:ascii="Arial" w:hAnsi="Arial" w:cs="Arial"/>
          <w:color w:val="000000" w:themeColor="text1"/>
          <w:sz w:val="22"/>
          <w:szCs w:val="22"/>
          <w:lang w:val="hr-BA"/>
        </w:rPr>
        <w:t>do 3</w:t>
      </w:r>
      <w:r w:rsidRPr="00746093">
        <w:rPr>
          <w:rFonts w:ascii="Arial" w:hAnsi="Arial" w:cs="Arial"/>
          <w:color w:val="000000" w:themeColor="text1"/>
          <w:sz w:val="22"/>
          <w:szCs w:val="22"/>
          <w:lang w:val="hr-BA"/>
        </w:rPr>
        <w:t>0</w:t>
      </w:r>
      <w:r w:rsidR="00BF2D18" w:rsidRPr="00746093">
        <w:rPr>
          <w:rFonts w:ascii="Arial" w:hAnsi="Arial" w:cs="Arial"/>
          <w:color w:val="000000" w:themeColor="text1"/>
          <w:sz w:val="22"/>
          <w:szCs w:val="22"/>
          <w:lang w:val="hr-BA"/>
        </w:rPr>
        <w:t>.</w:t>
      </w:r>
      <w:r w:rsidRPr="00746093">
        <w:rPr>
          <w:rFonts w:ascii="Arial" w:hAnsi="Arial" w:cs="Arial"/>
          <w:color w:val="000000" w:themeColor="text1"/>
          <w:sz w:val="22"/>
          <w:szCs w:val="22"/>
          <w:lang w:val="hr-BA"/>
        </w:rPr>
        <w:t xml:space="preserve">000 t/god. </w:t>
      </w:r>
    </w:p>
    <w:p w14:paraId="79FFC9D1" w14:textId="77777777" w:rsidR="00C521C6" w:rsidRPr="00906D73" w:rsidRDefault="00C521C6" w:rsidP="00DC3020">
      <w:pPr>
        <w:numPr>
          <w:ilvl w:val="0"/>
          <w:numId w:val="7"/>
        </w:numPr>
        <w:tabs>
          <w:tab w:val="left" w:pos="709"/>
        </w:tabs>
        <w:jc w:val="both"/>
        <w:rPr>
          <w:rFonts w:ascii="Arial" w:hAnsi="Arial" w:cs="Arial"/>
          <w:sz w:val="22"/>
          <w:szCs w:val="22"/>
          <w:lang w:val="hr-BA"/>
        </w:rPr>
      </w:pPr>
      <w:r w:rsidRPr="00746093">
        <w:rPr>
          <w:rFonts w:ascii="Arial" w:hAnsi="Arial" w:cs="Arial"/>
          <w:color w:val="000000" w:themeColor="text1"/>
          <w:sz w:val="22"/>
          <w:szCs w:val="22"/>
          <w:lang w:val="hr-BA"/>
        </w:rPr>
        <w:t>Prilikom korištenja rabljenog ulja jedne kategorije ne smije se miješati sa rabljenim uljima drugih kategorija, niti sa gorivima, glikolima (antifriz), rastvaračima, poljoprivrednim kemikalijama, tečnostima za kočnice, vodom, opasnim supstancama poput PCB/PCT, supstancama koje sadrže ili se sumnja da sadrže PCB/PCT u koncentracijama većim o</w:t>
      </w:r>
      <w:r w:rsidR="000464FF" w:rsidRPr="00746093">
        <w:rPr>
          <w:rFonts w:ascii="Arial" w:hAnsi="Arial" w:cs="Arial"/>
          <w:color w:val="000000" w:themeColor="text1"/>
          <w:sz w:val="22"/>
          <w:szCs w:val="22"/>
          <w:lang w:val="hr-BA"/>
        </w:rPr>
        <w:t>d</w:t>
      </w:r>
      <w:r w:rsidRPr="00746093">
        <w:rPr>
          <w:rFonts w:ascii="Arial" w:hAnsi="Arial" w:cs="Arial"/>
          <w:color w:val="000000" w:themeColor="text1"/>
          <w:sz w:val="22"/>
          <w:szCs w:val="22"/>
          <w:lang w:val="hr-BA"/>
        </w:rPr>
        <w:t xml:space="preserve"> 50 mg/kg (kao u slučaju nekih ulja korištenih kod transformatora, električnih kondenzatora ili hidrauličnih sistema), osim ako je to zvanično dozvoljeno pismenim putem od strane operatera ovlaštenog postrojenja za tretman u kojem se ulje namjerava tretirati. Ovo je prvenstveno primjenjivo u slučaju propisnog spaljivanja smjesa ulja I, II i III kategorije u spalionicama opasnog otpada. Ukoliko nije poznato kojoj kategoriji pripadaju rabljena ulja, potrebno je svaku pojedinu vrstu ulja (npr. motorna ulja, hidraulična ulja, itd.) skladištiti odvojeno, osim ako je njihovo miješanje zvanično dozvoljeno </w:t>
      </w:r>
      <w:r w:rsidRPr="00906D73">
        <w:rPr>
          <w:rFonts w:ascii="Arial" w:hAnsi="Arial" w:cs="Arial"/>
          <w:sz w:val="22"/>
          <w:szCs w:val="22"/>
          <w:lang w:val="hr-BA"/>
        </w:rPr>
        <w:t>pismenim putem od strane operatera ovlaštenog postrojenja za tretman u kojem se ulje namjerava tretirati.</w:t>
      </w:r>
      <w:r w:rsidRPr="00906D73">
        <w:rPr>
          <w:rFonts w:ascii="Arial" w:hAnsi="Arial" w:cs="Arial"/>
          <w:sz w:val="22"/>
          <w:szCs w:val="22"/>
          <w:vertAlign w:val="superscript"/>
          <w:lang w:val="hr-BA"/>
        </w:rPr>
        <w:footnoteReference w:id="3"/>
      </w:r>
      <w:r w:rsidRPr="00906D73">
        <w:rPr>
          <w:rFonts w:ascii="Arial" w:hAnsi="Arial" w:cs="Arial"/>
          <w:sz w:val="22"/>
          <w:szCs w:val="22"/>
          <w:vertAlign w:val="superscript"/>
          <w:lang w:val="hr-BA"/>
        </w:rPr>
        <w:t xml:space="preserve"> </w:t>
      </w:r>
    </w:p>
    <w:p w14:paraId="79FFC9D2" w14:textId="77777777" w:rsidR="00C521C6" w:rsidRPr="00885974" w:rsidRDefault="00C521C6" w:rsidP="00DC3020">
      <w:pPr>
        <w:numPr>
          <w:ilvl w:val="0"/>
          <w:numId w:val="7"/>
        </w:numPr>
        <w:tabs>
          <w:tab w:val="left" w:pos="709"/>
        </w:tabs>
        <w:jc w:val="both"/>
        <w:rPr>
          <w:rFonts w:ascii="Arial" w:hAnsi="Arial" w:cs="Arial"/>
          <w:sz w:val="22"/>
          <w:szCs w:val="22"/>
          <w:lang w:val="hr-BA"/>
        </w:rPr>
      </w:pPr>
      <w:r w:rsidRPr="00885974">
        <w:rPr>
          <w:rFonts w:ascii="Arial" w:hAnsi="Arial" w:cs="Arial"/>
          <w:sz w:val="22"/>
          <w:szCs w:val="22"/>
          <w:lang w:val="hr-BA"/>
        </w:rPr>
        <w:t>Odabir sirovina i goriva sa ograničenim sadržajem sumpora, ali i ostalih supstanci: azot, metali, organske komponente, HCl, HF.</w:t>
      </w:r>
    </w:p>
    <w:p w14:paraId="79FFC9D3" w14:textId="77777777" w:rsidR="00C521C6" w:rsidRPr="00885974" w:rsidRDefault="00C521C6" w:rsidP="00DC3020">
      <w:pPr>
        <w:numPr>
          <w:ilvl w:val="0"/>
          <w:numId w:val="7"/>
        </w:numPr>
        <w:tabs>
          <w:tab w:val="left" w:pos="709"/>
        </w:tabs>
        <w:jc w:val="both"/>
        <w:rPr>
          <w:rFonts w:ascii="Arial" w:hAnsi="Arial" w:cs="Arial"/>
          <w:sz w:val="22"/>
          <w:szCs w:val="22"/>
          <w:lang w:val="hr-BA"/>
        </w:rPr>
      </w:pPr>
      <w:r w:rsidRPr="00885974">
        <w:rPr>
          <w:rFonts w:ascii="Arial" w:hAnsi="Arial" w:cs="Arial"/>
          <w:sz w:val="22"/>
          <w:szCs w:val="22"/>
          <w:lang w:val="hr-BA"/>
        </w:rPr>
        <w:t>Odabir tačke doziranja goriva, npr. sumpor ne predstavlja problem za suhi predgrijač i predkalcinator, kao i organske supstance u gorivima koje se doziraju preko glavnog gorionika (jer, u tom slučaju, bivaju uništene u potpunosti).</w:t>
      </w:r>
    </w:p>
    <w:p w14:paraId="79FFC9D4" w14:textId="77777777" w:rsidR="00C521C6" w:rsidRDefault="00C521C6" w:rsidP="00DC3020">
      <w:pPr>
        <w:numPr>
          <w:ilvl w:val="0"/>
          <w:numId w:val="7"/>
        </w:numPr>
        <w:tabs>
          <w:tab w:val="left" w:pos="709"/>
        </w:tabs>
        <w:jc w:val="both"/>
        <w:rPr>
          <w:rFonts w:ascii="Arial" w:hAnsi="Arial" w:cs="Arial"/>
          <w:sz w:val="22"/>
          <w:szCs w:val="22"/>
          <w:lang w:val="hr-BA"/>
        </w:rPr>
      </w:pPr>
      <w:r w:rsidRPr="00885974">
        <w:rPr>
          <w:rFonts w:ascii="Arial" w:hAnsi="Arial" w:cs="Arial"/>
          <w:sz w:val="22"/>
          <w:szCs w:val="22"/>
          <w:lang w:val="hr-BA"/>
        </w:rPr>
        <w:t>Ograničavanje sadržaja hlora u ulaznim materijalima da bi se spriječilo formiranje alkalnih hlorida (i drugih metalnih hlorida). U ovom slučaju, korištenje materijala sa niskim sadržajem alkalnih supstanci omogućava vraćanje prašine u proces, što reducira stvaranje otpada iz procesa.</w:t>
      </w:r>
    </w:p>
    <w:p w14:paraId="79FFC9D5" w14:textId="77777777" w:rsidR="000464FF" w:rsidRPr="00885974" w:rsidRDefault="000464FF" w:rsidP="00DC3020">
      <w:pPr>
        <w:numPr>
          <w:ilvl w:val="0"/>
          <w:numId w:val="7"/>
        </w:numPr>
        <w:tabs>
          <w:tab w:val="left" w:pos="709"/>
        </w:tabs>
        <w:jc w:val="both"/>
        <w:rPr>
          <w:rFonts w:ascii="Arial" w:hAnsi="Arial" w:cs="Arial"/>
          <w:sz w:val="22"/>
          <w:szCs w:val="22"/>
          <w:lang w:val="hr-BA"/>
        </w:rPr>
      </w:pPr>
      <w:r w:rsidRPr="00885974">
        <w:rPr>
          <w:rFonts w:ascii="Arial" w:hAnsi="Arial" w:cs="Arial"/>
          <w:sz w:val="22"/>
          <w:szCs w:val="22"/>
          <w:lang w:val="hr-BA"/>
        </w:rPr>
        <w:t xml:space="preserve">Obavezna je pažljiva kontrola specifičnih karakteristika i parametara otpadnih materija koje se koriste kao zamjena za gorivo i/ili sirovinu. Pri odabiru goriva voditi pažnju o kaloričnoj vrijednosti, reaktivnosti, kao i niskom sadržaju vlage i polutanata. Otpadne materije koje se koriste kao alternativne sirovine mogu sadržavati VOC, halogene supstance i živu, što može izazvati probleme sa emisijama. </w:t>
      </w:r>
    </w:p>
    <w:p w14:paraId="79FFC9D6" w14:textId="77777777" w:rsidR="000464FF" w:rsidRPr="00885974" w:rsidRDefault="000464FF" w:rsidP="00DC3020">
      <w:pPr>
        <w:numPr>
          <w:ilvl w:val="0"/>
          <w:numId w:val="7"/>
        </w:numPr>
        <w:tabs>
          <w:tab w:val="left" w:pos="709"/>
        </w:tabs>
        <w:jc w:val="both"/>
        <w:rPr>
          <w:rFonts w:ascii="Arial" w:hAnsi="Arial" w:cs="Arial"/>
          <w:sz w:val="22"/>
          <w:szCs w:val="22"/>
          <w:lang w:val="hr-BA"/>
        </w:rPr>
      </w:pPr>
      <w:r w:rsidRPr="00885974">
        <w:rPr>
          <w:rFonts w:ascii="Arial" w:hAnsi="Arial" w:cs="Arial"/>
          <w:sz w:val="22"/>
          <w:szCs w:val="22"/>
          <w:lang w:val="hr-BA"/>
        </w:rPr>
        <w:t>Otpad koji sadrži VOC/halogene supstance mogu se koristiti samo u slučaju da isparljive supstance mogu biti rasčlanjene na visokim temperaturama uz dovoljno vrijeme zadržavanja. Kada se koristi otpad, neophodno je provoditi sistemski monitoring.</w:t>
      </w:r>
    </w:p>
    <w:p w14:paraId="79FFC9D7" w14:textId="77777777" w:rsidR="000464FF" w:rsidRPr="007458A9" w:rsidRDefault="000464FF" w:rsidP="00DC3020">
      <w:pPr>
        <w:numPr>
          <w:ilvl w:val="0"/>
          <w:numId w:val="7"/>
        </w:numPr>
        <w:tabs>
          <w:tab w:val="left" w:pos="709"/>
        </w:tabs>
        <w:jc w:val="both"/>
        <w:rPr>
          <w:rFonts w:ascii="Arial" w:hAnsi="Arial" w:cs="Arial"/>
          <w:sz w:val="22"/>
          <w:szCs w:val="22"/>
          <w:lang w:val="hr-BA"/>
        </w:rPr>
      </w:pPr>
      <w:r>
        <w:rPr>
          <w:rFonts w:ascii="Arial" w:hAnsi="Arial" w:cs="Arial"/>
          <w:sz w:val="22"/>
          <w:szCs w:val="22"/>
          <w:lang w:val="hr-BA"/>
        </w:rPr>
        <w:t>Operator</w:t>
      </w:r>
      <w:r w:rsidRPr="007458A9">
        <w:rPr>
          <w:rFonts w:ascii="Arial" w:hAnsi="Arial" w:cs="Arial"/>
          <w:sz w:val="22"/>
          <w:szCs w:val="22"/>
          <w:lang w:val="hr-BA"/>
        </w:rPr>
        <w:t xml:space="preserve"> mora obezbijediti, da se </w:t>
      </w:r>
      <w:r>
        <w:rPr>
          <w:rFonts w:ascii="Arial" w:hAnsi="Arial" w:cs="Arial"/>
          <w:sz w:val="22"/>
          <w:szCs w:val="22"/>
          <w:lang w:val="hr-BA"/>
        </w:rPr>
        <w:t>kategorije otpada koje su namjenjene</w:t>
      </w:r>
      <w:r w:rsidRPr="007458A9">
        <w:rPr>
          <w:rFonts w:ascii="Arial" w:hAnsi="Arial" w:cs="Arial"/>
          <w:sz w:val="22"/>
          <w:szCs w:val="22"/>
          <w:lang w:val="hr-BA"/>
        </w:rPr>
        <w:t xml:space="preserve"> za </w:t>
      </w:r>
      <w:r>
        <w:rPr>
          <w:rFonts w:ascii="Arial" w:hAnsi="Arial" w:cs="Arial"/>
          <w:sz w:val="22"/>
          <w:szCs w:val="22"/>
          <w:lang w:val="hr-BA"/>
        </w:rPr>
        <w:t>su</w:t>
      </w:r>
      <w:r w:rsidRPr="007458A9">
        <w:rPr>
          <w:rFonts w:ascii="Arial" w:hAnsi="Arial" w:cs="Arial"/>
          <w:sz w:val="22"/>
          <w:szCs w:val="22"/>
          <w:lang w:val="hr-BA"/>
        </w:rPr>
        <w:t>spaljivanje</w:t>
      </w:r>
      <w:r>
        <w:rPr>
          <w:rFonts w:ascii="Arial" w:hAnsi="Arial" w:cs="Arial"/>
          <w:sz w:val="22"/>
          <w:szCs w:val="22"/>
          <w:lang w:val="hr-BA"/>
        </w:rPr>
        <w:t>,</w:t>
      </w:r>
      <w:r w:rsidRPr="007458A9">
        <w:rPr>
          <w:rFonts w:ascii="Arial" w:hAnsi="Arial" w:cs="Arial"/>
          <w:sz w:val="22"/>
          <w:szCs w:val="22"/>
          <w:lang w:val="hr-BA"/>
        </w:rPr>
        <w:t xml:space="preserve"> skladište odvojeno od ostalih </w:t>
      </w:r>
      <w:r>
        <w:rPr>
          <w:rFonts w:ascii="Arial" w:hAnsi="Arial" w:cs="Arial"/>
          <w:sz w:val="22"/>
          <w:szCs w:val="22"/>
          <w:lang w:val="hr-BA"/>
        </w:rPr>
        <w:t>kategorija otpada</w:t>
      </w:r>
      <w:r w:rsidRPr="007458A9">
        <w:rPr>
          <w:rFonts w:ascii="Arial" w:hAnsi="Arial" w:cs="Arial"/>
          <w:sz w:val="22"/>
          <w:szCs w:val="22"/>
          <w:lang w:val="hr-BA"/>
        </w:rPr>
        <w:t xml:space="preserve"> i </w:t>
      </w:r>
      <w:r>
        <w:rPr>
          <w:rFonts w:ascii="Arial" w:hAnsi="Arial" w:cs="Arial"/>
          <w:sz w:val="22"/>
          <w:szCs w:val="22"/>
          <w:lang w:val="hr-BA"/>
        </w:rPr>
        <w:t>tretiraju</w:t>
      </w:r>
      <w:r w:rsidRPr="007458A9">
        <w:rPr>
          <w:rFonts w:ascii="Arial" w:hAnsi="Arial" w:cs="Arial"/>
          <w:sz w:val="22"/>
          <w:szCs w:val="22"/>
          <w:lang w:val="hr-BA"/>
        </w:rPr>
        <w:t xml:space="preserve"> tako da</w:t>
      </w:r>
      <w:r>
        <w:rPr>
          <w:rFonts w:ascii="Arial" w:hAnsi="Arial" w:cs="Arial"/>
          <w:sz w:val="22"/>
          <w:szCs w:val="22"/>
          <w:lang w:val="hr-BA"/>
        </w:rPr>
        <w:t xml:space="preserve"> se</w:t>
      </w:r>
      <w:r w:rsidRPr="007458A9">
        <w:rPr>
          <w:rFonts w:ascii="Arial" w:hAnsi="Arial" w:cs="Arial"/>
          <w:sz w:val="22"/>
          <w:szCs w:val="22"/>
          <w:lang w:val="hr-BA"/>
        </w:rPr>
        <w:t xml:space="preserve"> ispunjavaju zahtjev</w:t>
      </w:r>
      <w:r>
        <w:rPr>
          <w:rFonts w:ascii="Arial" w:hAnsi="Arial" w:cs="Arial"/>
          <w:sz w:val="22"/>
          <w:szCs w:val="22"/>
          <w:lang w:val="hr-BA"/>
        </w:rPr>
        <w:t>i</w:t>
      </w:r>
      <w:r w:rsidRPr="007458A9">
        <w:rPr>
          <w:rFonts w:ascii="Arial" w:hAnsi="Arial" w:cs="Arial"/>
          <w:sz w:val="22"/>
          <w:szCs w:val="22"/>
          <w:lang w:val="hr-BA"/>
        </w:rPr>
        <w:t xml:space="preserve"> za predviđeni način prerade. </w:t>
      </w:r>
    </w:p>
    <w:p w14:paraId="79FFC9D8" w14:textId="77777777" w:rsidR="000464FF" w:rsidRPr="007458A9" w:rsidRDefault="000464FF" w:rsidP="00DC3020">
      <w:pPr>
        <w:numPr>
          <w:ilvl w:val="0"/>
          <w:numId w:val="17"/>
        </w:numPr>
        <w:tabs>
          <w:tab w:val="left" w:pos="709"/>
        </w:tabs>
        <w:jc w:val="both"/>
        <w:rPr>
          <w:rFonts w:ascii="Arial" w:hAnsi="Arial" w:cs="Arial"/>
          <w:sz w:val="22"/>
          <w:szCs w:val="22"/>
          <w:lang w:val="hr-BA"/>
        </w:rPr>
      </w:pPr>
      <w:r w:rsidRPr="007458A9">
        <w:rPr>
          <w:rFonts w:ascii="Arial" w:hAnsi="Arial" w:cs="Arial"/>
          <w:sz w:val="22"/>
          <w:szCs w:val="22"/>
          <w:lang w:val="hr-BA"/>
        </w:rPr>
        <w:t xml:space="preserve">Operator mora utvrditi tačnu masu svake kategorije otpada, u skladu s Europskim katalogom otpada, prije nego prihvati otpad. </w:t>
      </w:r>
    </w:p>
    <w:p w14:paraId="79FFC9D9" w14:textId="77777777" w:rsidR="000464FF" w:rsidRPr="007458A9" w:rsidRDefault="000464FF" w:rsidP="00DC3020">
      <w:pPr>
        <w:numPr>
          <w:ilvl w:val="0"/>
          <w:numId w:val="17"/>
        </w:numPr>
        <w:tabs>
          <w:tab w:val="left" w:pos="709"/>
        </w:tabs>
        <w:jc w:val="both"/>
        <w:rPr>
          <w:rFonts w:ascii="Arial" w:hAnsi="Arial" w:cs="Arial"/>
          <w:sz w:val="22"/>
          <w:szCs w:val="22"/>
          <w:lang w:val="hr-BA"/>
        </w:rPr>
      </w:pPr>
      <w:r w:rsidRPr="007458A9">
        <w:rPr>
          <w:rFonts w:ascii="Arial" w:hAnsi="Arial" w:cs="Arial"/>
          <w:sz w:val="22"/>
          <w:szCs w:val="22"/>
          <w:lang w:val="hr-BA"/>
        </w:rPr>
        <w:t xml:space="preserve">Prije prihvaćanja opasnog otpada, operator mora imati raspoložive informacije o otpadu u svrhu provjere, između ostalog, usklađenosti sa karakteristikama i količinama otpada koje su navedene u dozvoli. Te informacije uključuju: </w:t>
      </w:r>
    </w:p>
    <w:p w14:paraId="79FFC9DA" w14:textId="77777777" w:rsidR="000464FF" w:rsidRPr="007458A9" w:rsidRDefault="000464FF" w:rsidP="00DC3020">
      <w:pPr>
        <w:numPr>
          <w:ilvl w:val="2"/>
          <w:numId w:val="17"/>
        </w:numPr>
        <w:tabs>
          <w:tab w:val="left" w:pos="709"/>
        </w:tabs>
        <w:ind w:left="1560"/>
        <w:jc w:val="both"/>
        <w:rPr>
          <w:rFonts w:ascii="Arial" w:hAnsi="Arial" w:cs="Arial"/>
          <w:sz w:val="22"/>
          <w:szCs w:val="22"/>
          <w:lang w:val="hr-BA"/>
        </w:rPr>
      </w:pPr>
      <w:r w:rsidRPr="007458A9">
        <w:rPr>
          <w:rFonts w:ascii="Arial" w:hAnsi="Arial" w:cs="Arial"/>
          <w:sz w:val="22"/>
          <w:szCs w:val="22"/>
          <w:lang w:val="hr-BA"/>
        </w:rPr>
        <w:t xml:space="preserve">Sve informacije o procesu proizvodnje koje se nalaze u dokumentima, a koji se odnose na nadgledanje i kontrolu otpremanja opasnih roba u skladu sa prometnim propisima u </w:t>
      </w:r>
      <w:r w:rsidR="004C1EA6">
        <w:rPr>
          <w:rFonts w:ascii="Arial" w:hAnsi="Arial" w:cs="Arial"/>
          <w:sz w:val="22"/>
          <w:szCs w:val="22"/>
          <w:lang w:val="hr-BA"/>
        </w:rPr>
        <w:t>vezi</w:t>
      </w:r>
      <w:r w:rsidRPr="007458A9">
        <w:rPr>
          <w:rFonts w:ascii="Arial" w:hAnsi="Arial" w:cs="Arial"/>
          <w:sz w:val="22"/>
          <w:szCs w:val="22"/>
          <w:lang w:val="hr-BA"/>
        </w:rPr>
        <w:t xml:space="preserve"> transporta opasnih materija. </w:t>
      </w:r>
    </w:p>
    <w:p w14:paraId="79FFC9DB" w14:textId="77777777" w:rsidR="000464FF" w:rsidRPr="007458A9" w:rsidRDefault="000464FF" w:rsidP="00DC3020">
      <w:pPr>
        <w:numPr>
          <w:ilvl w:val="2"/>
          <w:numId w:val="17"/>
        </w:numPr>
        <w:tabs>
          <w:tab w:val="left" w:pos="709"/>
        </w:tabs>
        <w:ind w:left="1560"/>
        <w:jc w:val="both"/>
        <w:rPr>
          <w:rFonts w:ascii="Arial" w:hAnsi="Arial" w:cs="Arial"/>
          <w:sz w:val="22"/>
          <w:szCs w:val="22"/>
          <w:lang w:val="hr-BA"/>
        </w:rPr>
      </w:pPr>
      <w:r>
        <w:rPr>
          <w:rFonts w:ascii="Arial" w:hAnsi="Arial" w:cs="Arial"/>
          <w:sz w:val="22"/>
          <w:szCs w:val="22"/>
          <w:lang w:val="hr-BA"/>
        </w:rPr>
        <w:t xml:space="preserve">Fizički i </w:t>
      </w:r>
      <w:r w:rsidRPr="007458A9">
        <w:rPr>
          <w:rFonts w:ascii="Arial" w:hAnsi="Arial" w:cs="Arial"/>
          <w:sz w:val="22"/>
          <w:szCs w:val="22"/>
          <w:lang w:val="hr-BA"/>
        </w:rPr>
        <w:t xml:space="preserve">hemijski sastav otpada i sve ostale informacije potrebne za procjenu pogodnosti istog za namijenjeni proces suspaljivanja. </w:t>
      </w:r>
    </w:p>
    <w:p w14:paraId="79FFC9DC" w14:textId="77777777" w:rsidR="000464FF" w:rsidRPr="007458A9" w:rsidRDefault="000464FF" w:rsidP="00DC3020">
      <w:pPr>
        <w:numPr>
          <w:ilvl w:val="2"/>
          <w:numId w:val="17"/>
        </w:numPr>
        <w:tabs>
          <w:tab w:val="left" w:pos="709"/>
        </w:tabs>
        <w:ind w:left="1560"/>
        <w:jc w:val="both"/>
        <w:rPr>
          <w:rFonts w:ascii="Arial" w:hAnsi="Arial" w:cs="Arial"/>
          <w:sz w:val="22"/>
          <w:szCs w:val="22"/>
          <w:lang w:val="hr-BA"/>
        </w:rPr>
      </w:pPr>
      <w:r w:rsidRPr="007458A9">
        <w:rPr>
          <w:rFonts w:ascii="Arial" w:hAnsi="Arial" w:cs="Arial"/>
          <w:sz w:val="22"/>
          <w:szCs w:val="22"/>
          <w:lang w:val="hr-BA"/>
        </w:rPr>
        <w:t>Karakteristike otpada koje ga čine opasnim, materije sa kojima se ne smije miješati, i mjere opreza koje treba poduzeti pri postupanju sa otpadom.</w:t>
      </w:r>
    </w:p>
    <w:p w14:paraId="79FFC9DD" w14:textId="77777777" w:rsidR="000464FF" w:rsidRPr="007458A9" w:rsidRDefault="000464FF" w:rsidP="00DC3020">
      <w:pPr>
        <w:numPr>
          <w:ilvl w:val="0"/>
          <w:numId w:val="17"/>
        </w:numPr>
        <w:tabs>
          <w:tab w:val="left" w:pos="709"/>
        </w:tabs>
        <w:jc w:val="both"/>
        <w:rPr>
          <w:rFonts w:ascii="Arial" w:hAnsi="Arial" w:cs="Arial"/>
          <w:sz w:val="22"/>
          <w:szCs w:val="22"/>
          <w:lang w:val="hr-BA"/>
        </w:rPr>
      </w:pPr>
      <w:r w:rsidRPr="007458A9">
        <w:rPr>
          <w:rFonts w:ascii="Arial" w:hAnsi="Arial" w:cs="Arial"/>
          <w:sz w:val="22"/>
          <w:szCs w:val="22"/>
          <w:lang w:val="hr-BA"/>
        </w:rPr>
        <w:t>Prije prihvaćanja opasnog otpada operator mora slijediti sljedeće postupke prihvata:</w:t>
      </w:r>
    </w:p>
    <w:p w14:paraId="79FFC9DE" w14:textId="77777777" w:rsidR="000464FF" w:rsidRPr="007458A9" w:rsidRDefault="000464FF" w:rsidP="00DC3020">
      <w:pPr>
        <w:numPr>
          <w:ilvl w:val="2"/>
          <w:numId w:val="17"/>
        </w:numPr>
        <w:tabs>
          <w:tab w:val="left" w:pos="709"/>
        </w:tabs>
        <w:ind w:left="1560"/>
        <w:jc w:val="both"/>
        <w:rPr>
          <w:rFonts w:ascii="Arial" w:hAnsi="Arial" w:cs="Arial"/>
          <w:sz w:val="22"/>
          <w:szCs w:val="22"/>
          <w:lang w:val="hr-BA"/>
        </w:rPr>
      </w:pPr>
      <w:r w:rsidRPr="007458A9">
        <w:rPr>
          <w:rFonts w:ascii="Arial" w:hAnsi="Arial" w:cs="Arial"/>
          <w:sz w:val="22"/>
          <w:szCs w:val="22"/>
          <w:lang w:val="hr-BA"/>
        </w:rPr>
        <w:lastRenderedPageBreak/>
        <w:t>Provjera dokumenata o nadzoru i kontroli pošiljaka otpada koje se otpremaju unutar Europske zajednice, ulaze u nju, ili iz nje izlaze, te prometnim propisima o načinu prijevoza opasnih tvari.</w:t>
      </w:r>
    </w:p>
    <w:p w14:paraId="79FFC9DF" w14:textId="77777777" w:rsidR="000464FF" w:rsidRPr="007458A9" w:rsidRDefault="000464FF" w:rsidP="00DC3020">
      <w:pPr>
        <w:numPr>
          <w:ilvl w:val="2"/>
          <w:numId w:val="17"/>
        </w:numPr>
        <w:tabs>
          <w:tab w:val="left" w:pos="709"/>
        </w:tabs>
        <w:ind w:left="1560"/>
        <w:jc w:val="both"/>
        <w:rPr>
          <w:rFonts w:ascii="Arial" w:hAnsi="Arial" w:cs="Arial"/>
          <w:sz w:val="22"/>
          <w:szCs w:val="22"/>
          <w:lang w:val="hr-BA"/>
        </w:rPr>
      </w:pPr>
      <w:r w:rsidRPr="007458A9">
        <w:rPr>
          <w:rFonts w:ascii="Arial" w:hAnsi="Arial" w:cs="Arial"/>
          <w:sz w:val="22"/>
          <w:szCs w:val="22"/>
          <w:lang w:val="hr-BA"/>
        </w:rPr>
        <w:t>Uzimanje reprezentativnih uzoraka, prije istovara kako bi se provjerila usklađenost sa informacijama prethodno spomenutog, provođenjem kontrola, te kako bi se nadležnoj instituciji za izdavanje dozvola omogućila identifikacija prirode otpada koji se obrađuje. Ovi se uzorci čuvaju najmanje jedan mjesec nakon spaljivanja.</w:t>
      </w:r>
    </w:p>
    <w:p w14:paraId="79FFC9E0" w14:textId="77777777" w:rsidR="000464FF" w:rsidRDefault="000464FF" w:rsidP="00DC3020">
      <w:pPr>
        <w:numPr>
          <w:ilvl w:val="0"/>
          <w:numId w:val="17"/>
        </w:numPr>
        <w:tabs>
          <w:tab w:val="left" w:pos="709"/>
        </w:tabs>
        <w:jc w:val="both"/>
        <w:rPr>
          <w:rFonts w:ascii="Arial" w:hAnsi="Arial" w:cs="Arial"/>
          <w:sz w:val="22"/>
          <w:szCs w:val="22"/>
          <w:lang w:val="hr-BA"/>
        </w:rPr>
      </w:pPr>
      <w:r w:rsidRPr="00B858A6">
        <w:rPr>
          <w:rFonts w:ascii="Arial" w:hAnsi="Arial" w:cs="Arial"/>
          <w:sz w:val="22"/>
          <w:szCs w:val="22"/>
          <w:lang w:val="hr-BA"/>
        </w:rPr>
        <w:t xml:space="preserve">Operator </w:t>
      </w:r>
      <w:r>
        <w:rPr>
          <w:rFonts w:ascii="Arial" w:hAnsi="Arial" w:cs="Arial"/>
          <w:sz w:val="22"/>
          <w:szCs w:val="22"/>
          <w:lang w:val="hr-BA"/>
        </w:rPr>
        <w:t>mora odbiti preuzimanje otpada od dobavljača za one kategorije za koje utvrdi da podaci o njegovom sastavu ne odgovaraju podacima prikazanim u informacijama o otpadu i traženim karakteristikama za suspaljivanje.</w:t>
      </w:r>
    </w:p>
    <w:p w14:paraId="79FFC9E1" w14:textId="77777777" w:rsidR="000464FF" w:rsidRDefault="000464FF" w:rsidP="00DC3020">
      <w:pPr>
        <w:numPr>
          <w:ilvl w:val="0"/>
          <w:numId w:val="17"/>
        </w:numPr>
        <w:tabs>
          <w:tab w:val="left" w:pos="709"/>
        </w:tabs>
        <w:jc w:val="both"/>
        <w:rPr>
          <w:rFonts w:ascii="Arial" w:hAnsi="Arial" w:cs="Arial"/>
          <w:sz w:val="22"/>
          <w:szCs w:val="22"/>
          <w:lang w:val="hr-BA"/>
        </w:rPr>
      </w:pPr>
      <w:r>
        <w:rPr>
          <w:rFonts w:ascii="Arial" w:hAnsi="Arial" w:cs="Arial"/>
          <w:sz w:val="22"/>
          <w:szCs w:val="22"/>
          <w:lang w:val="hr-BA"/>
        </w:rPr>
        <w:t xml:space="preserve">Alternativna goriva (čvrsta – SRF/RDF i sl.) moraju zadovoljavati normu: </w:t>
      </w:r>
      <w:r w:rsidRPr="00DC7434">
        <w:rPr>
          <w:rFonts w:ascii="Arial" w:hAnsi="Arial" w:cs="Arial"/>
          <w:sz w:val="22"/>
          <w:szCs w:val="22"/>
          <w:lang w:val="hr-BA"/>
        </w:rPr>
        <w:t>Čvrsta prerađena goriva - Specifikacije i klase</w:t>
      </w:r>
      <w:r>
        <w:rPr>
          <w:rFonts w:ascii="Arial" w:hAnsi="Arial" w:cs="Arial"/>
          <w:sz w:val="22"/>
          <w:szCs w:val="22"/>
          <w:lang w:val="hr-BA"/>
        </w:rPr>
        <w:t xml:space="preserve"> (</w:t>
      </w:r>
      <w:r w:rsidRPr="00DC7434">
        <w:rPr>
          <w:rFonts w:ascii="Arial" w:hAnsi="Arial" w:cs="Arial"/>
          <w:sz w:val="22"/>
          <w:szCs w:val="22"/>
          <w:lang w:val="hr-BA"/>
        </w:rPr>
        <w:t>BAS EN 15359</w:t>
      </w:r>
      <w:r>
        <w:rPr>
          <w:rFonts w:ascii="Arial" w:hAnsi="Arial" w:cs="Arial"/>
          <w:sz w:val="22"/>
          <w:szCs w:val="22"/>
          <w:lang w:val="hr-BA"/>
        </w:rPr>
        <w:t xml:space="preserve"> ili druge kompatibilne norme) prilikom isporuke operatoru.</w:t>
      </w:r>
    </w:p>
    <w:p w14:paraId="79FFC9E2" w14:textId="77777777" w:rsidR="000464FF" w:rsidRPr="007458A9" w:rsidRDefault="000464FF" w:rsidP="00DC3020">
      <w:pPr>
        <w:numPr>
          <w:ilvl w:val="0"/>
          <w:numId w:val="17"/>
        </w:numPr>
        <w:tabs>
          <w:tab w:val="left" w:pos="709"/>
        </w:tabs>
        <w:jc w:val="both"/>
        <w:rPr>
          <w:rFonts w:ascii="Arial" w:hAnsi="Arial" w:cs="Arial"/>
          <w:sz w:val="22"/>
          <w:szCs w:val="22"/>
          <w:lang w:val="hr-BA"/>
        </w:rPr>
      </w:pPr>
      <w:r w:rsidRPr="007458A9">
        <w:rPr>
          <w:rFonts w:ascii="Arial" w:hAnsi="Arial" w:cs="Arial"/>
          <w:sz w:val="22"/>
          <w:szCs w:val="22"/>
          <w:lang w:val="hr-BA"/>
        </w:rPr>
        <w:t>K</w:t>
      </w:r>
      <w:r w:rsidR="00E81577">
        <w:rPr>
          <w:rFonts w:ascii="Arial" w:hAnsi="Arial" w:cs="Arial"/>
          <w:sz w:val="22"/>
          <w:szCs w:val="22"/>
          <w:lang w:val="hr-BA"/>
        </w:rPr>
        <w:t xml:space="preserve">ada se otpad suspaljuje, potrebno je obezbijediti </w:t>
      </w:r>
      <w:r w:rsidRPr="007458A9">
        <w:rPr>
          <w:rFonts w:ascii="Arial" w:hAnsi="Arial" w:cs="Arial"/>
          <w:sz w:val="22"/>
          <w:szCs w:val="22"/>
          <w:lang w:val="hr-BA"/>
        </w:rPr>
        <w:t xml:space="preserve">mjerenja sljedećih operacijskih parametara procesa: </w:t>
      </w:r>
    </w:p>
    <w:p w14:paraId="79FFC9E3" w14:textId="77777777" w:rsidR="000464FF" w:rsidRPr="006D3E75" w:rsidRDefault="000464FF" w:rsidP="00DC3020">
      <w:pPr>
        <w:numPr>
          <w:ilvl w:val="1"/>
          <w:numId w:val="17"/>
        </w:numPr>
        <w:tabs>
          <w:tab w:val="left" w:pos="709"/>
        </w:tabs>
        <w:jc w:val="both"/>
        <w:rPr>
          <w:rFonts w:ascii="Arial" w:hAnsi="Arial" w:cs="Arial"/>
          <w:sz w:val="22"/>
          <w:szCs w:val="22"/>
          <w:lang w:val="hr-BA"/>
        </w:rPr>
      </w:pPr>
      <w:r w:rsidRPr="006D3E75">
        <w:rPr>
          <w:rFonts w:ascii="Arial" w:hAnsi="Arial" w:cs="Arial"/>
          <w:sz w:val="22"/>
          <w:szCs w:val="22"/>
          <w:lang w:val="hr-BA"/>
        </w:rPr>
        <w:t>stalna mjerenja sljedećih supstanci: Azotnih oksida - NOx, pod uslovom da su određene granične vrijednosti emisija, CO, ukupna prašina, TOC, klorovodika - HCl, fluorovodika – HF (ova stalna mjerenja mogu bit izostavljena ukoliko se koriste faze obrade za HCl koje objezbjeđuju da se ne prekorače GVE za HCl. U ovom slučaju emisije HF podliježu periodičnim mjerenjima – najmanje dva puta godišnje), sumpor dioksida - SO</w:t>
      </w:r>
      <w:r w:rsidRPr="006D3E75">
        <w:rPr>
          <w:rFonts w:ascii="Arial" w:hAnsi="Arial" w:cs="Arial"/>
          <w:sz w:val="22"/>
          <w:szCs w:val="22"/>
          <w:vertAlign w:val="subscript"/>
          <w:lang w:val="hr-BA"/>
        </w:rPr>
        <w:t>2</w:t>
      </w:r>
      <w:r w:rsidRPr="006D3E75">
        <w:rPr>
          <w:rFonts w:ascii="Arial" w:hAnsi="Arial" w:cs="Arial"/>
          <w:sz w:val="22"/>
          <w:szCs w:val="22"/>
          <w:lang w:val="hr-BA"/>
        </w:rPr>
        <w:t>;</w:t>
      </w:r>
    </w:p>
    <w:p w14:paraId="79FFC9E4" w14:textId="77777777" w:rsidR="000464FF" w:rsidRPr="00507000" w:rsidRDefault="000464FF" w:rsidP="00DC3020">
      <w:pPr>
        <w:numPr>
          <w:ilvl w:val="1"/>
          <w:numId w:val="17"/>
        </w:numPr>
        <w:tabs>
          <w:tab w:val="left" w:pos="709"/>
        </w:tabs>
        <w:jc w:val="both"/>
        <w:rPr>
          <w:rFonts w:ascii="Arial" w:hAnsi="Arial" w:cs="Arial"/>
          <w:b/>
          <w:bCs/>
          <w:sz w:val="22"/>
          <w:szCs w:val="22"/>
          <w:lang w:val="hr-BA"/>
        </w:rPr>
      </w:pPr>
      <w:r w:rsidRPr="00507000">
        <w:rPr>
          <w:rFonts w:ascii="Arial" w:hAnsi="Arial" w:cs="Arial"/>
          <w:b/>
          <w:bCs/>
          <w:sz w:val="22"/>
          <w:szCs w:val="22"/>
          <w:lang w:val="hr-BA"/>
        </w:rPr>
        <w:t xml:space="preserve">najmanje dva mjerenja godišnje za teške metale, dioksine i furane (u slučaju da su emisije navedenih parametara ispod 50% graničnih vrijednosti dozvoljava se smanjenje učestalosti mjerenja i to: za teške metale 1x u dvije godine, a za dioksine i furane 1x godišnje); </w:t>
      </w:r>
    </w:p>
    <w:p w14:paraId="79FFC9E5" w14:textId="77777777" w:rsidR="000464FF" w:rsidRPr="007458A9" w:rsidRDefault="000464FF" w:rsidP="00DC3020">
      <w:pPr>
        <w:numPr>
          <w:ilvl w:val="1"/>
          <w:numId w:val="17"/>
        </w:numPr>
        <w:tabs>
          <w:tab w:val="left" w:pos="709"/>
        </w:tabs>
        <w:jc w:val="both"/>
        <w:rPr>
          <w:rFonts w:ascii="Arial" w:hAnsi="Arial" w:cs="Arial"/>
          <w:sz w:val="22"/>
          <w:szCs w:val="22"/>
          <w:lang w:val="hr-BA"/>
        </w:rPr>
      </w:pPr>
      <w:r w:rsidRPr="007458A9">
        <w:rPr>
          <w:rFonts w:ascii="Arial" w:hAnsi="Arial" w:cs="Arial"/>
          <w:sz w:val="22"/>
          <w:szCs w:val="22"/>
          <w:lang w:val="hr-BA"/>
        </w:rPr>
        <w:t xml:space="preserve">Temperatura blizu unutarnjeg zida ili neke druge reprezentativne tačke komore izgaranja kako je odobrilo nadležno tijelo, preporučuje se da se to mjeri na najmanje tri mjesta na zidu komore; </w:t>
      </w:r>
    </w:p>
    <w:p w14:paraId="79FFC9E6" w14:textId="77777777" w:rsidR="000464FF" w:rsidRDefault="000464FF" w:rsidP="00DC3020">
      <w:pPr>
        <w:numPr>
          <w:ilvl w:val="1"/>
          <w:numId w:val="17"/>
        </w:numPr>
        <w:tabs>
          <w:tab w:val="left" w:pos="709"/>
        </w:tabs>
        <w:jc w:val="both"/>
        <w:rPr>
          <w:rFonts w:ascii="Arial" w:hAnsi="Arial" w:cs="Arial"/>
          <w:sz w:val="22"/>
          <w:szCs w:val="22"/>
          <w:lang w:val="hr-BA"/>
        </w:rPr>
      </w:pPr>
      <w:r w:rsidRPr="00F6292C">
        <w:rPr>
          <w:rFonts w:ascii="Arial" w:hAnsi="Arial" w:cs="Arial"/>
          <w:sz w:val="22"/>
          <w:szCs w:val="22"/>
          <w:lang w:val="hr-BA"/>
        </w:rPr>
        <w:t xml:space="preserve">Koncentracija kisika, pritiska, temperature i sadržaja vodene pare ispusnog gasa. </w:t>
      </w:r>
    </w:p>
    <w:p w14:paraId="79FFC9E7" w14:textId="77777777" w:rsidR="00F6292C" w:rsidRPr="007458A9" w:rsidRDefault="00F6292C" w:rsidP="00DC3020">
      <w:pPr>
        <w:numPr>
          <w:ilvl w:val="0"/>
          <w:numId w:val="17"/>
        </w:numPr>
        <w:tabs>
          <w:tab w:val="left" w:pos="709"/>
        </w:tabs>
        <w:jc w:val="both"/>
        <w:rPr>
          <w:rFonts w:ascii="Arial" w:hAnsi="Arial" w:cs="Arial"/>
          <w:sz w:val="22"/>
          <w:szCs w:val="22"/>
          <w:lang w:val="hr-BA"/>
        </w:rPr>
      </w:pPr>
      <w:r w:rsidRPr="007458A9">
        <w:rPr>
          <w:rFonts w:ascii="Arial" w:hAnsi="Arial" w:cs="Arial"/>
          <w:sz w:val="22"/>
          <w:szCs w:val="22"/>
          <w:lang w:val="hr-BA"/>
        </w:rPr>
        <w:t xml:space="preserve">Postrojenja za suspaljivanje moraju imati automatski sistem upravljanja kako bi se spriječilo punjenje otpadom: </w:t>
      </w:r>
    </w:p>
    <w:p w14:paraId="79FFC9E8" w14:textId="77777777" w:rsidR="00F6292C" w:rsidRPr="007458A9" w:rsidRDefault="00F6292C" w:rsidP="00DC3020">
      <w:pPr>
        <w:numPr>
          <w:ilvl w:val="1"/>
          <w:numId w:val="17"/>
        </w:numPr>
        <w:tabs>
          <w:tab w:val="left" w:pos="709"/>
        </w:tabs>
        <w:jc w:val="both"/>
        <w:rPr>
          <w:rFonts w:ascii="Arial" w:hAnsi="Arial" w:cs="Arial"/>
          <w:sz w:val="22"/>
          <w:szCs w:val="22"/>
          <w:lang w:val="hr-BA"/>
        </w:rPr>
      </w:pPr>
      <w:r w:rsidRPr="007458A9">
        <w:rPr>
          <w:rFonts w:ascii="Arial" w:hAnsi="Arial" w:cs="Arial"/>
          <w:sz w:val="22"/>
          <w:szCs w:val="22"/>
          <w:lang w:val="hr-BA"/>
        </w:rPr>
        <w:t xml:space="preserve">pri pokretanju, dok se ne postigne temperatura od 850°C ili 1 100°C već prema slučaju ili ona temperatura koju je odredilo tijelo za izdavanje dozvola; </w:t>
      </w:r>
    </w:p>
    <w:p w14:paraId="79FFC9E9" w14:textId="77777777" w:rsidR="00F6292C" w:rsidRPr="007458A9" w:rsidRDefault="00F6292C" w:rsidP="00DC3020">
      <w:pPr>
        <w:numPr>
          <w:ilvl w:val="1"/>
          <w:numId w:val="17"/>
        </w:numPr>
        <w:tabs>
          <w:tab w:val="left" w:pos="709"/>
        </w:tabs>
        <w:jc w:val="both"/>
        <w:rPr>
          <w:rFonts w:ascii="Arial" w:hAnsi="Arial" w:cs="Arial"/>
          <w:sz w:val="22"/>
          <w:szCs w:val="22"/>
          <w:lang w:val="hr-BA"/>
        </w:rPr>
      </w:pPr>
      <w:r w:rsidRPr="007458A9">
        <w:rPr>
          <w:rFonts w:ascii="Arial" w:hAnsi="Arial" w:cs="Arial"/>
          <w:sz w:val="22"/>
          <w:szCs w:val="22"/>
          <w:lang w:val="hr-BA"/>
        </w:rPr>
        <w:t xml:space="preserve">uvijek kad se ne održava temperatura od 850°C ili 1 100°C već prema slučaju ili ona temperatura koju je odredilo tijelo za izdavanje dozvola; </w:t>
      </w:r>
    </w:p>
    <w:p w14:paraId="79FFC9EA" w14:textId="77777777" w:rsidR="00F6292C" w:rsidRPr="007458A9" w:rsidRDefault="00F6292C" w:rsidP="00DC3020">
      <w:pPr>
        <w:numPr>
          <w:ilvl w:val="1"/>
          <w:numId w:val="17"/>
        </w:numPr>
        <w:tabs>
          <w:tab w:val="left" w:pos="709"/>
        </w:tabs>
        <w:jc w:val="both"/>
        <w:rPr>
          <w:rFonts w:ascii="Arial" w:hAnsi="Arial" w:cs="Arial"/>
          <w:sz w:val="22"/>
          <w:szCs w:val="22"/>
          <w:lang w:val="hr-BA"/>
        </w:rPr>
      </w:pPr>
      <w:r w:rsidRPr="007458A9">
        <w:rPr>
          <w:rFonts w:ascii="Arial" w:hAnsi="Arial" w:cs="Arial"/>
          <w:sz w:val="22"/>
          <w:szCs w:val="22"/>
          <w:lang w:val="hr-BA"/>
        </w:rPr>
        <w:t xml:space="preserve">uvijek kad kontinuirana mjerenja opisana prethodno pokazuju prekoračenje bilo koje granične vrijednosti emisija usljed poremećaja ili kvarova uređaja za prečišćavanje. </w:t>
      </w:r>
    </w:p>
    <w:p w14:paraId="79FFC9EB" w14:textId="77777777" w:rsidR="00F6292C" w:rsidRPr="007458A9" w:rsidRDefault="00F6292C" w:rsidP="00DC3020">
      <w:pPr>
        <w:numPr>
          <w:ilvl w:val="0"/>
          <w:numId w:val="17"/>
        </w:numPr>
        <w:tabs>
          <w:tab w:val="left" w:pos="709"/>
        </w:tabs>
        <w:jc w:val="both"/>
        <w:rPr>
          <w:rFonts w:ascii="Arial" w:hAnsi="Arial" w:cs="Arial"/>
          <w:sz w:val="22"/>
          <w:szCs w:val="22"/>
          <w:lang w:val="hr-BA"/>
        </w:rPr>
      </w:pPr>
      <w:r w:rsidRPr="007458A9">
        <w:rPr>
          <w:rFonts w:ascii="Arial" w:hAnsi="Arial" w:cs="Arial"/>
          <w:sz w:val="22"/>
          <w:szCs w:val="22"/>
          <w:lang w:val="hr-BA"/>
        </w:rPr>
        <w:t>Kontrolisati količinu relevantnih parametara za otpad koji će se koristiti kao sirovina i/ili gorivo u cementnoj peći, kao što su hlor, metali (npr. kadmij, živa, talij), sumpor, ukupni halogeni spojevi.</w:t>
      </w:r>
    </w:p>
    <w:p w14:paraId="79FFC9EC" w14:textId="77777777" w:rsidR="00F6292C" w:rsidRPr="007458A9" w:rsidRDefault="00F6292C" w:rsidP="00DC3020">
      <w:pPr>
        <w:numPr>
          <w:ilvl w:val="0"/>
          <w:numId w:val="17"/>
        </w:numPr>
        <w:tabs>
          <w:tab w:val="left" w:pos="709"/>
        </w:tabs>
        <w:jc w:val="both"/>
        <w:rPr>
          <w:rFonts w:ascii="Arial" w:hAnsi="Arial" w:cs="Arial"/>
          <w:sz w:val="22"/>
          <w:szCs w:val="22"/>
          <w:lang w:val="hr-BA"/>
        </w:rPr>
      </w:pPr>
      <w:r w:rsidRPr="007458A9">
        <w:rPr>
          <w:rFonts w:ascii="Arial" w:hAnsi="Arial" w:cs="Arial"/>
          <w:sz w:val="22"/>
          <w:szCs w:val="22"/>
          <w:lang w:val="hr-BA"/>
        </w:rPr>
        <w:t xml:space="preserve">Opasna </w:t>
      </w:r>
      <w:r>
        <w:rPr>
          <w:rFonts w:ascii="Arial" w:hAnsi="Arial" w:cs="Arial"/>
          <w:sz w:val="22"/>
          <w:szCs w:val="22"/>
          <w:lang w:val="hr-BA"/>
        </w:rPr>
        <w:t>alternativna</w:t>
      </w:r>
      <w:r w:rsidRPr="007458A9">
        <w:rPr>
          <w:rFonts w:ascii="Arial" w:hAnsi="Arial" w:cs="Arial"/>
          <w:sz w:val="22"/>
          <w:szCs w:val="22"/>
          <w:lang w:val="hr-BA"/>
        </w:rPr>
        <w:t xml:space="preserve"> goriva koja sadrže više od 1 % halogenih organskih jedinjanja izraženih kao hlor unositi u visokotemperaturnu zonu peći (najmanje 1100 °C) ili kroz glavni gorionik sa vremenom zadržavanja od 2 sekunde, </w:t>
      </w:r>
    </w:p>
    <w:p w14:paraId="79FFC9ED" w14:textId="77777777" w:rsidR="00F6292C" w:rsidRPr="007458A9" w:rsidRDefault="00F6292C" w:rsidP="00DC3020">
      <w:pPr>
        <w:numPr>
          <w:ilvl w:val="0"/>
          <w:numId w:val="17"/>
        </w:numPr>
        <w:tabs>
          <w:tab w:val="left" w:pos="709"/>
        </w:tabs>
        <w:jc w:val="both"/>
        <w:rPr>
          <w:rFonts w:ascii="Arial" w:hAnsi="Arial" w:cs="Arial"/>
          <w:sz w:val="22"/>
          <w:szCs w:val="22"/>
          <w:lang w:val="hr-BA"/>
        </w:rPr>
      </w:pPr>
      <w:r>
        <w:rPr>
          <w:rFonts w:ascii="Arial" w:hAnsi="Arial" w:cs="Arial"/>
          <w:sz w:val="22"/>
          <w:szCs w:val="22"/>
          <w:lang w:val="hr-BA"/>
        </w:rPr>
        <w:t xml:space="preserve">Alternativna </w:t>
      </w:r>
      <w:r w:rsidRPr="007458A9">
        <w:rPr>
          <w:rFonts w:ascii="Arial" w:hAnsi="Arial" w:cs="Arial"/>
          <w:sz w:val="22"/>
          <w:szCs w:val="22"/>
          <w:lang w:val="hr-BA"/>
        </w:rPr>
        <w:t>goriva koja sadrže isparljive organska jedinjenja ili hlorirana jedinjenja unositi u peć ili u predgrijač na način da se ispušteni gasovi spaljuju na temperaturi iznad 850 °C duže od 2 sekunde,</w:t>
      </w:r>
    </w:p>
    <w:p w14:paraId="79FFC9EE" w14:textId="77777777" w:rsidR="00F6292C" w:rsidRPr="007458A9" w:rsidRDefault="00F6292C" w:rsidP="00DC3020">
      <w:pPr>
        <w:numPr>
          <w:ilvl w:val="0"/>
          <w:numId w:val="17"/>
        </w:numPr>
        <w:tabs>
          <w:tab w:val="left" w:pos="709"/>
        </w:tabs>
        <w:jc w:val="both"/>
        <w:rPr>
          <w:rFonts w:ascii="Arial" w:hAnsi="Arial" w:cs="Arial"/>
          <w:sz w:val="22"/>
          <w:szCs w:val="22"/>
          <w:lang w:val="hr-BA"/>
        </w:rPr>
      </w:pPr>
      <w:r>
        <w:rPr>
          <w:rFonts w:ascii="Arial" w:hAnsi="Arial" w:cs="Arial"/>
          <w:sz w:val="22"/>
          <w:szCs w:val="22"/>
          <w:lang w:val="hr-BA"/>
        </w:rPr>
        <w:t>Alternativna</w:t>
      </w:r>
      <w:r w:rsidRPr="007458A9">
        <w:rPr>
          <w:rFonts w:ascii="Arial" w:hAnsi="Arial" w:cs="Arial"/>
          <w:sz w:val="22"/>
          <w:szCs w:val="22"/>
          <w:lang w:val="hr-BA"/>
        </w:rPr>
        <w:t xml:space="preserve"> goriva unositi u sekundarni sistem spaljivanja i/ili kalcinator sa zadržavanjem gasa u trajanju od više od 2 sekunde pri temperaturama iznad 850 °C, </w:t>
      </w:r>
    </w:p>
    <w:p w14:paraId="79FFC9EF" w14:textId="77777777" w:rsidR="00F6292C" w:rsidRPr="007458A9" w:rsidRDefault="00F6292C" w:rsidP="00DC3020">
      <w:pPr>
        <w:numPr>
          <w:ilvl w:val="0"/>
          <w:numId w:val="17"/>
        </w:numPr>
        <w:tabs>
          <w:tab w:val="left" w:pos="709"/>
        </w:tabs>
        <w:jc w:val="both"/>
        <w:rPr>
          <w:rFonts w:ascii="Arial" w:hAnsi="Arial" w:cs="Arial"/>
          <w:sz w:val="22"/>
          <w:szCs w:val="22"/>
          <w:lang w:val="hr-BA"/>
        </w:rPr>
      </w:pPr>
      <w:r w:rsidRPr="007458A9">
        <w:rPr>
          <w:rFonts w:ascii="Arial" w:hAnsi="Arial" w:cs="Arial"/>
          <w:sz w:val="22"/>
          <w:szCs w:val="22"/>
          <w:lang w:val="hr-BA"/>
        </w:rPr>
        <w:t xml:space="preserve">Prestati koristiti otpadni materijal pri operacijama kao što je pokretanje i isključivanje kada se ne mogu postići odgovarajuće temperature i vrijeme zadržavanja navedene prethodno, </w:t>
      </w:r>
    </w:p>
    <w:p w14:paraId="79FFC9F0" w14:textId="77777777" w:rsidR="00F6292C" w:rsidRPr="007458A9" w:rsidRDefault="00F6292C" w:rsidP="00DC3020">
      <w:pPr>
        <w:numPr>
          <w:ilvl w:val="0"/>
          <w:numId w:val="17"/>
        </w:numPr>
        <w:tabs>
          <w:tab w:val="left" w:pos="709"/>
        </w:tabs>
        <w:jc w:val="both"/>
        <w:rPr>
          <w:rFonts w:ascii="Arial" w:hAnsi="Arial" w:cs="Arial"/>
          <w:sz w:val="22"/>
          <w:szCs w:val="22"/>
          <w:lang w:val="hr-BA"/>
        </w:rPr>
      </w:pPr>
      <w:r>
        <w:rPr>
          <w:rFonts w:ascii="Arial" w:hAnsi="Arial" w:cs="Arial"/>
          <w:sz w:val="22"/>
          <w:szCs w:val="22"/>
          <w:lang w:val="hr-BA"/>
        </w:rPr>
        <w:t>Operator</w:t>
      </w:r>
      <w:r w:rsidRPr="007458A9">
        <w:rPr>
          <w:rFonts w:ascii="Arial" w:hAnsi="Arial" w:cs="Arial"/>
          <w:sz w:val="22"/>
          <w:szCs w:val="22"/>
          <w:lang w:val="hr-BA"/>
        </w:rPr>
        <w:t xml:space="preserve"> </w:t>
      </w:r>
      <w:r>
        <w:rPr>
          <w:rFonts w:ascii="Arial" w:hAnsi="Arial" w:cs="Arial"/>
          <w:sz w:val="22"/>
          <w:szCs w:val="22"/>
          <w:lang w:val="hr-BA"/>
        </w:rPr>
        <w:t>mora obezbijediti, da rotaciona</w:t>
      </w:r>
      <w:r w:rsidRPr="007458A9">
        <w:rPr>
          <w:rFonts w:ascii="Arial" w:hAnsi="Arial" w:cs="Arial"/>
          <w:sz w:val="22"/>
          <w:szCs w:val="22"/>
          <w:lang w:val="hr-BA"/>
        </w:rPr>
        <w:t xml:space="preserve"> peć, bez obzira na uslove rada, radi tako da se temperatura plina koji nastaje </w:t>
      </w:r>
      <w:r>
        <w:rPr>
          <w:rFonts w:ascii="Arial" w:hAnsi="Arial" w:cs="Arial"/>
          <w:sz w:val="22"/>
          <w:szCs w:val="22"/>
          <w:lang w:val="hr-BA"/>
        </w:rPr>
        <w:t>prilikom suspaljivanja alternativnih goriva</w:t>
      </w:r>
      <w:r w:rsidRPr="007458A9">
        <w:rPr>
          <w:rFonts w:ascii="Arial" w:hAnsi="Arial" w:cs="Arial"/>
          <w:sz w:val="22"/>
          <w:szCs w:val="22"/>
          <w:lang w:val="hr-BA"/>
        </w:rPr>
        <w:t xml:space="preserve"> podigne za samo dvije sekunde na temperaturu najmanje 850° C</w:t>
      </w:r>
      <w:r>
        <w:rPr>
          <w:rFonts w:ascii="Arial" w:hAnsi="Arial" w:cs="Arial"/>
          <w:sz w:val="22"/>
          <w:szCs w:val="22"/>
          <w:lang w:val="hr-BA"/>
        </w:rPr>
        <w:t>.</w:t>
      </w:r>
    </w:p>
    <w:p w14:paraId="79FFC9F1" w14:textId="77777777" w:rsidR="00F6292C" w:rsidRPr="009426B7" w:rsidRDefault="00F6292C" w:rsidP="00DC3020">
      <w:pPr>
        <w:numPr>
          <w:ilvl w:val="0"/>
          <w:numId w:val="17"/>
        </w:numPr>
        <w:tabs>
          <w:tab w:val="left" w:pos="709"/>
        </w:tabs>
        <w:jc w:val="both"/>
        <w:rPr>
          <w:rFonts w:ascii="Arial" w:hAnsi="Arial" w:cs="Arial"/>
          <w:sz w:val="22"/>
          <w:szCs w:val="22"/>
          <w:lang w:val="hr-BA"/>
        </w:rPr>
      </w:pPr>
      <w:r w:rsidRPr="009426B7">
        <w:rPr>
          <w:rFonts w:ascii="Arial" w:hAnsi="Arial" w:cs="Arial"/>
          <w:sz w:val="22"/>
          <w:szCs w:val="22"/>
          <w:lang w:val="hr-BA"/>
        </w:rPr>
        <w:t xml:space="preserve">U rotacionoj peći se ne smiju suspaljivati one vrste alternativnih </w:t>
      </w:r>
      <w:r w:rsidRPr="00E81577">
        <w:rPr>
          <w:rFonts w:ascii="Arial" w:hAnsi="Arial" w:cs="Arial"/>
          <w:sz w:val="22"/>
          <w:szCs w:val="22"/>
          <w:lang w:val="hr-BA"/>
        </w:rPr>
        <w:t>goriva iz tabele 1. ukoliko</w:t>
      </w:r>
      <w:r w:rsidRPr="009426B7">
        <w:rPr>
          <w:rFonts w:ascii="Arial" w:hAnsi="Arial" w:cs="Arial"/>
          <w:sz w:val="22"/>
          <w:szCs w:val="22"/>
          <w:lang w:val="hr-BA"/>
        </w:rPr>
        <w:t xml:space="preserve"> operator nema podatke o sadržaju opasnih supstanci u njima.  </w:t>
      </w:r>
    </w:p>
    <w:p w14:paraId="79FFC9F2" w14:textId="77777777" w:rsidR="00F6292C" w:rsidRDefault="00F6292C" w:rsidP="00DC3020">
      <w:pPr>
        <w:numPr>
          <w:ilvl w:val="0"/>
          <w:numId w:val="17"/>
        </w:numPr>
        <w:tabs>
          <w:tab w:val="left" w:pos="709"/>
        </w:tabs>
        <w:jc w:val="both"/>
        <w:rPr>
          <w:rFonts w:ascii="Arial" w:hAnsi="Arial" w:cs="Arial"/>
          <w:sz w:val="22"/>
          <w:szCs w:val="22"/>
          <w:lang w:val="hr-BA"/>
        </w:rPr>
      </w:pPr>
      <w:r w:rsidRPr="007458A9">
        <w:rPr>
          <w:rFonts w:ascii="Arial" w:hAnsi="Arial" w:cs="Arial"/>
          <w:sz w:val="22"/>
          <w:szCs w:val="22"/>
          <w:lang w:val="hr-BA"/>
        </w:rPr>
        <w:t>Doziranje otpada vršiti određenom dinamikom, kontinuirano, ne prekidati ciklus kada krene doziranje,</w:t>
      </w:r>
    </w:p>
    <w:p w14:paraId="79FFC9F3" w14:textId="77777777" w:rsidR="00F6292C" w:rsidRDefault="00F6292C" w:rsidP="00DC3020">
      <w:pPr>
        <w:numPr>
          <w:ilvl w:val="0"/>
          <w:numId w:val="17"/>
        </w:numPr>
        <w:tabs>
          <w:tab w:val="left" w:pos="709"/>
        </w:tabs>
        <w:jc w:val="both"/>
        <w:rPr>
          <w:rFonts w:ascii="Arial" w:hAnsi="Arial" w:cs="Arial"/>
          <w:sz w:val="22"/>
          <w:szCs w:val="22"/>
          <w:lang w:val="hr-BA"/>
        </w:rPr>
      </w:pPr>
      <w:r>
        <w:rPr>
          <w:rFonts w:ascii="Arial" w:hAnsi="Arial" w:cs="Arial"/>
          <w:sz w:val="22"/>
          <w:szCs w:val="22"/>
          <w:lang w:val="hr-BA"/>
        </w:rPr>
        <w:t>Operatoru je dopušteno doziranje alternativnog goriva u rotacionu peć na sljedećim mjestima:</w:t>
      </w:r>
    </w:p>
    <w:p w14:paraId="79FFC9F4" w14:textId="77777777" w:rsidR="00F6292C" w:rsidRDefault="00F6292C" w:rsidP="00DC3020">
      <w:pPr>
        <w:numPr>
          <w:ilvl w:val="1"/>
          <w:numId w:val="17"/>
        </w:numPr>
        <w:tabs>
          <w:tab w:val="left" w:pos="709"/>
        </w:tabs>
        <w:jc w:val="both"/>
        <w:rPr>
          <w:rFonts w:ascii="Arial" w:hAnsi="Arial" w:cs="Arial"/>
          <w:sz w:val="22"/>
          <w:szCs w:val="22"/>
          <w:lang w:val="hr-BA"/>
        </w:rPr>
      </w:pPr>
      <w:r>
        <w:rPr>
          <w:rFonts w:ascii="Arial" w:hAnsi="Arial" w:cs="Arial"/>
          <w:sz w:val="22"/>
          <w:szCs w:val="22"/>
          <w:lang w:val="hr-BA"/>
        </w:rPr>
        <w:t>glavnom gorioniku rotacione peći i</w:t>
      </w:r>
    </w:p>
    <w:p w14:paraId="79FFC9F5" w14:textId="77777777" w:rsidR="00F6292C" w:rsidRPr="007458A9" w:rsidRDefault="00F6292C" w:rsidP="00DC3020">
      <w:pPr>
        <w:numPr>
          <w:ilvl w:val="1"/>
          <w:numId w:val="17"/>
        </w:numPr>
        <w:tabs>
          <w:tab w:val="left" w:pos="709"/>
        </w:tabs>
        <w:jc w:val="both"/>
        <w:rPr>
          <w:rFonts w:ascii="Arial" w:hAnsi="Arial" w:cs="Arial"/>
          <w:sz w:val="22"/>
          <w:szCs w:val="22"/>
          <w:lang w:val="hr-BA"/>
        </w:rPr>
      </w:pPr>
      <w:r>
        <w:rPr>
          <w:rFonts w:ascii="Arial" w:hAnsi="Arial" w:cs="Arial"/>
          <w:sz w:val="22"/>
          <w:szCs w:val="22"/>
          <w:lang w:val="hr-BA"/>
        </w:rPr>
        <w:t>na</w:t>
      </w:r>
      <w:r w:rsidRPr="007458A9">
        <w:rPr>
          <w:rFonts w:ascii="Arial" w:hAnsi="Arial" w:cs="Arial"/>
          <w:sz w:val="22"/>
          <w:szCs w:val="22"/>
          <w:lang w:val="hr-BA"/>
        </w:rPr>
        <w:t xml:space="preserve"> izmjenjivač</w:t>
      </w:r>
      <w:r>
        <w:rPr>
          <w:rFonts w:ascii="Arial" w:hAnsi="Arial" w:cs="Arial"/>
          <w:sz w:val="22"/>
          <w:szCs w:val="22"/>
          <w:lang w:val="hr-BA"/>
        </w:rPr>
        <w:t>u</w:t>
      </w:r>
      <w:r w:rsidRPr="007458A9">
        <w:rPr>
          <w:rFonts w:ascii="Arial" w:hAnsi="Arial" w:cs="Arial"/>
          <w:sz w:val="22"/>
          <w:szCs w:val="22"/>
          <w:lang w:val="hr-BA"/>
        </w:rPr>
        <w:t xml:space="preserve"> </w:t>
      </w:r>
      <w:r>
        <w:rPr>
          <w:rFonts w:ascii="Arial" w:hAnsi="Arial" w:cs="Arial"/>
          <w:sz w:val="22"/>
          <w:szCs w:val="22"/>
          <w:lang w:val="hr-BA"/>
        </w:rPr>
        <w:t>toplote.</w:t>
      </w:r>
    </w:p>
    <w:p w14:paraId="79FFC9F6" w14:textId="77777777" w:rsidR="00F6292C" w:rsidRDefault="00F6292C" w:rsidP="00DC3020">
      <w:pPr>
        <w:numPr>
          <w:ilvl w:val="0"/>
          <w:numId w:val="17"/>
        </w:numPr>
        <w:tabs>
          <w:tab w:val="left" w:pos="709"/>
        </w:tabs>
        <w:jc w:val="both"/>
        <w:rPr>
          <w:rFonts w:ascii="Arial" w:hAnsi="Arial" w:cs="Arial"/>
          <w:sz w:val="22"/>
          <w:szCs w:val="22"/>
          <w:lang w:val="hr-BA"/>
        </w:rPr>
      </w:pPr>
      <w:r>
        <w:rPr>
          <w:rFonts w:ascii="Arial" w:hAnsi="Arial" w:cs="Arial"/>
          <w:sz w:val="22"/>
          <w:szCs w:val="22"/>
          <w:lang w:val="hr-BA"/>
        </w:rPr>
        <w:lastRenderedPageBreak/>
        <w:t>Operator mora obezbijediti da rotaciona peć radi tako da se prilikom suspaljivanja alternativnih goriva štetni uticaji smanje na najmanju moguću mjeru.</w:t>
      </w:r>
    </w:p>
    <w:p w14:paraId="79FFC9F7" w14:textId="77777777" w:rsidR="00F6292C" w:rsidRDefault="00F6292C" w:rsidP="00DC3020">
      <w:pPr>
        <w:numPr>
          <w:ilvl w:val="0"/>
          <w:numId w:val="17"/>
        </w:numPr>
        <w:tabs>
          <w:tab w:val="left" w:pos="709"/>
        </w:tabs>
        <w:jc w:val="both"/>
        <w:rPr>
          <w:rFonts w:ascii="Arial" w:hAnsi="Arial" w:cs="Arial"/>
          <w:sz w:val="22"/>
          <w:szCs w:val="22"/>
          <w:lang w:val="hr-BA"/>
        </w:rPr>
      </w:pPr>
      <w:r w:rsidRPr="007458A9">
        <w:rPr>
          <w:rFonts w:ascii="Arial" w:hAnsi="Arial" w:cs="Arial"/>
          <w:sz w:val="22"/>
          <w:szCs w:val="22"/>
          <w:lang w:val="hr-BA"/>
        </w:rPr>
        <w:t>Uskladištene količine otp</w:t>
      </w:r>
      <w:r w:rsidR="00E81577">
        <w:rPr>
          <w:rFonts w:ascii="Arial" w:hAnsi="Arial" w:cs="Arial"/>
          <w:sz w:val="22"/>
          <w:szCs w:val="22"/>
          <w:lang w:val="hr-BA"/>
        </w:rPr>
        <w:t>adnih (alternativnih)</w:t>
      </w:r>
      <w:r w:rsidRPr="007458A9">
        <w:rPr>
          <w:rFonts w:ascii="Arial" w:hAnsi="Arial" w:cs="Arial"/>
          <w:sz w:val="22"/>
          <w:szCs w:val="22"/>
          <w:lang w:val="hr-BA"/>
        </w:rPr>
        <w:t xml:space="preserve"> goriva ne smiju biti više od kapaciteta skladišta (ne dozvoliti prenatrpavanje skladištnih prostora),</w:t>
      </w:r>
    </w:p>
    <w:p w14:paraId="79FFC9F8" w14:textId="77777777" w:rsidR="006D3E75" w:rsidRPr="006D3E75" w:rsidRDefault="006D3E75" w:rsidP="00DC3020">
      <w:pPr>
        <w:pStyle w:val="Default"/>
        <w:numPr>
          <w:ilvl w:val="0"/>
          <w:numId w:val="27"/>
        </w:numPr>
        <w:jc w:val="both"/>
        <w:rPr>
          <w:color w:val="auto"/>
          <w:sz w:val="22"/>
          <w:szCs w:val="22"/>
          <w:lang w:val="hr-BA" w:eastAsia="hr-HR"/>
        </w:rPr>
      </w:pPr>
      <w:r w:rsidRPr="006D3E75">
        <w:rPr>
          <w:color w:val="auto"/>
          <w:sz w:val="22"/>
          <w:szCs w:val="22"/>
          <w:lang w:val="hr-BA" w:eastAsia="hr-HR"/>
        </w:rPr>
        <w:t>Skladišata koje se grade moraju zadovoljiti sve tehničke, sigurnosne i okolišno prihvatljive zahtjeve,</w:t>
      </w:r>
    </w:p>
    <w:p w14:paraId="79FFC9F9" w14:textId="77777777" w:rsidR="00F6292C" w:rsidRPr="007458A9" w:rsidRDefault="00F6292C" w:rsidP="00DC3020">
      <w:pPr>
        <w:numPr>
          <w:ilvl w:val="0"/>
          <w:numId w:val="17"/>
        </w:numPr>
        <w:tabs>
          <w:tab w:val="left" w:pos="709"/>
        </w:tabs>
        <w:jc w:val="both"/>
        <w:rPr>
          <w:rFonts w:ascii="Arial" w:hAnsi="Arial" w:cs="Arial"/>
          <w:sz w:val="22"/>
          <w:szCs w:val="22"/>
          <w:lang w:val="hr-BA"/>
        </w:rPr>
      </w:pPr>
      <w:r w:rsidRPr="007458A9">
        <w:rPr>
          <w:rFonts w:ascii="Arial" w:hAnsi="Arial" w:cs="Arial"/>
          <w:sz w:val="22"/>
          <w:szCs w:val="22"/>
          <w:lang w:val="hr-BA"/>
        </w:rPr>
        <w:t>Napraviti plan prevencije, detekcije i kontrole požara (protivpožarna zaštita), naročito u dijelu skladištenja alternativnog goriva, punjenja peći gorivom, automatskoj kontroli rada i filterima. Plan treba da uključuje: automatsku dojavu požara i sistem uzbune, te sistem, ručni ili automatski, za gašenje požara,</w:t>
      </w:r>
    </w:p>
    <w:p w14:paraId="79FFC9FA" w14:textId="77777777" w:rsidR="00F6292C" w:rsidRPr="007458A9" w:rsidRDefault="00F6292C" w:rsidP="00DC3020">
      <w:pPr>
        <w:numPr>
          <w:ilvl w:val="0"/>
          <w:numId w:val="17"/>
        </w:numPr>
        <w:tabs>
          <w:tab w:val="left" w:pos="709"/>
        </w:tabs>
        <w:jc w:val="both"/>
        <w:rPr>
          <w:rFonts w:ascii="Arial" w:hAnsi="Arial" w:cs="Arial"/>
          <w:sz w:val="22"/>
          <w:szCs w:val="22"/>
          <w:lang w:val="hr-BA"/>
        </w:rPr>
      </w:pPr>
      <w:r w:rsidRPr="007458A9">
        <w:rPr>
          <w:rFonts w:ascii="Arial" w:hAnsi="Arial" w:cs="Arial"/>
          <w:sz w:val="22"/>
          <w:szCs w:val="22"/>
          <w:lang w:val="hr-BA"/>
        </w:rPr>
        <w:t xml:space="preserve">Obuka osoblja u vezi sa sprovedbom sigurnosnih mjera pri radu, naročito onog koji upravljaju opasnim otpadom, a u vezi sa njihovom eksplozivnošću i sprečavanjem požara, gašenjem požara, upućivanje o hemijskim rizicima (označavanje, toksičnost itd.) i transportu istog. </w:t>
      </w:r>
    </w:p>
    <w:p w14:paraId="79FFC9FB" w14:textId="77777777" w:rsidR="00F6292C" w:rsidRDefault="00F6292C" w:rsidP="00DC3020">
      <w:pPr>
        <w:numPr>
          <w:ilvl w:val="0"/>
          <w:numId w:val="17"/>
        </w:numPr>
        <w:tabs>
          <w:tab w:val="left" w:pos="709"/>
        </w:tabs>
        <w:jc w:val="both"/>
        <w:rPr>
          <w:rFonts w:ascii="Arial" w:hAnsi="Arial" w:cs="Arial"/>
          <w:sz w:val="22"/>
          <w:szCs w:val="22"/>
          <w:lang w:val="hr-BA"/>
        </w:rPr>
      </w:pPr>
      <w:r>
        <w:rPr>
          <w:rFonts w:ascii="Arial" w:hAnsi="Arial" w:cs="Arial"/>
          <w:sz w:val="22"/>
          <w:szCs w:val="22"/>
          <w:lang w:val="hr-BA"/>
        </w:rPr>
        <w:t>Operator mora imati izrađene procedure za prijem, transport, skladištenje, rukovanje i doziranje alternativnih sirovina i goriva.</w:t>
      </w:r>
    </w:p>
    <w:p w14:paraId="79FFC9FC" w14:textId="77777777" w:rsidR="003B0D2E" w:rsidRPr="006A5750" w:rsidRDefault="00F6292C" w:rsidP="00DC3020">
      <w:pPr>
        <w:numPr>
          <w:ilvl w:val="0"/>
          <w:numId w:val="17"/>
        </w:numPr>
        <w:tabs>
          <w:tab w:val="left" w:pos="709"/>
        </w:tabs>
        <w:jc w:val="both"/>
        <w:rPr>
          <w:rFonts w:ascii="Arial" w:hAnsi="Arial" w:cs="Arial"/>
          <w:sz w:val="22"/>
          <w:szCs w:val="22"/>
          <w:lang w:val="hr-BA"/>
        </w:rPr>
      </w:pPr>
      <w:r>
        <w:rPr>
          <w:rFonts w:ascii="Arial" w:hAnsi="Arial" w:cs="Arial"/>
          <w:sz w:val="22"/>
          <w:szCs w:val="22"/>
          <w:lang w:val="hr-BA"/>
        </w:rPr>
        <w:t>Operator mora voditi evidenciju zaprimljenih količina alternativnih sirovina i goriva po vrstama, podatke o trenutnim uskladištenim količinama i količinama koje se doziraju u toku godine.</w:t>
      </w:r>
    </w:p>
    <w:p w14:paraId="79FFC9FD" w14:textId="77777777" w:rsidR="00D9361C" w:rsidRPr="002749E4" w:rsidRDefault="00D9361C" w:rsidP="00F6292C">
      <w:pPr>
        <w:tabs>
          <w:tab w:val="left" w:pos="567"/>
        </w:tabs>
        <w:rPr>
          <w:rFonts w:ascii="Arial" w:hAnsi="Arial" w:cs="Arial"/>
          <w:b/>
          <w:sz w:val="16"/>
          <w:szCs w:val="16"/>
          <w:lang w:val="hr-BA"/>
        </w:rPr>
      </w:pPr>
    </w:p>
    <w:p w14:paraId="79FFC9FE" w14:textId="0CC53B08" w:rsidR="00F6292C" w:rsidRPr="000F6081" w:rsidRDefault="00C44880" w:rsidP="00F6292C">
      <w:pPr>
        <w:tabs>
          <w:tab w:val="left" w:pos="567"/>
        </w:tabs>
        <w:rPr>
          <w:rFonts w:ascii="Arial" w:hAnsi="Arial" w:cs="Arial"/>
          <w:b/>
          <w:sz w:val="22"/>
          <w:szCs w:val="22"/>
          <w:lang w:val="hr-BA"/>
        </w:rPr>
      </w:pPr>
      <w:r>
        <w:rPr>
          <w:rFonts w:ascii="Arial" w:hAnsi="Arial" w:cs="Arial"/>
          <w:b/>
          <w:sz w:val="22"/>
          <w:szCs w:val="22"/>
          <w:lang w:val="hr-BA"/>
        </w:rPr>
        <w:t>10</w:t>
      </w:r>
      <w:r w:rsidR="00F6292C" w:rsidRPr="000F6081">
        <w:rPr>
          <w:rFonts w:ascii="Arial" w:hAnsi="Arial" w:cs="Arial"/>
          <w:b/>
          <w:sz w:val="22"/>
          <w:szCs w:val="22"/>
          <w:lang w:val="hr-BA"/>
        </w:rPr>
        <w:t>.2. Mjere smanjenja negativnog uticaja na vode i tlo</w:t>
      </w:r>
    </w:p>
    <w:p w14:paraId="79FFC9FF" w14:textId="77777777" w:rsidR="00D9361C" w:rsidRPr="002749E4" w:rsidRDefault="00D9361C" w:rsidP="00F6292C">
      <w:pPr>
        <w:tabs>
          <w:tab w:val="left" w:pos="567"/>
        </w:tabs>
        <w:jc w:val="both"/>
        <w:rPr>
          <w:rFonts w:ascii="Arial" w:hAnsi="Arial" w:cs="Arial"/>
          <w:sz w:val="16"/>
          <w:szCs w:val="16"/>
          <w:lang w:val="hr-BA"/>
        </w:rPr>
      </w:pPr>
    </w:p>
    <w:p w14:paraId="79FFCA00" w14:textId="77777777" w:rsidR="00F6292C" w:rsidRPr="000410A4" w:rsidRDefault="00F6292C" w:rsidP="00F6292C">
      <w:pPr>
        <w:tabs>
          <w:tab w:val="left" w:pos="567"/>
        </w:tabs>
        <w:jc w:val="both"/>
        <w:rPr>
          <w:rFonts w:ascii="Arial" w:hAnsi="Arial" w:cs="Arial"/>
          <w:sz w:val="22"/>
          <w:szCs w:val="22"/>
          <w:lang w:val="hr-BA"/>
        </w:rPr>
      </w:pPr>
      <w:r w:rsidRPr="000410A4">
        <w:rPr>
          <w:rFonts w:ascii="Arial" w:hAnsi="Arial" w:cs="Arial"/>
          <w:sz w:val="22"/>
          <w:szCs w:val="22"/>
          <w:lang w:val="hr-BA"/>
        </w:rPr>
        <w:t xml:space="preserve">Mjere za smanjivanje emisija u vode i tlo su: </w:t>
      </w:r>
    </w:p>
    <w:p w14:paraId="79FFCA01" w14:textId="77777777" w:rsidR="00F6292C" w:rsidRPr="001C47EC" w:rsidRDefault="00F6292C" w:rsidP="00DC3020">
      <w:pPr>
        <w:numPr>
          <w:ilvl w:val="0"/>
          <w:numId w:val="17"/>
        </w:numPr>
        <w:tabs>
          <w:tab w:val="left" w:pos="709"/>
        </w:tabs>
        <w:jc w:val="both"/>
        <w:rPr>
          <w:rFonts w:ascii="Arial" w:hAnsi="Arial" w:cs="Arial"/>
          <w:sz w:val="22"/>
          <w:szCs w:val="22"/>
          <w:lang w:val="hr-BA"/>
        </w:rPr>
      </w:pPr>
      <w:r w:rsidRPr="001C47EC">
        <w:rPr>
          <w:rFonts w:ascii="Arial" w:hAnsi="Arial" w:cs="Arial"/>
          <w:sz w:val="22"/>
          <w:szCs w:val="22"/>
          <w:lang w:val="hr-BA"/>
        </w:rPr>
        <w:t xml:space="preserve">Operator je u obavezi da vrši redovni monitoring otpadnih voda na definisanom ispustu, koje se nakon određenog stepena prečišćavanja ispuštaju u površinki vodotok – rijeku </w:t>
      </w:r>
      <w:r>
        <w:rPr>
          <w:rFonts w:ascii="Arial" w:hAnsi="Arial" w:cs="Arial"/>
          <w:sz w:val="22"/>
          <w:szCs w:val="22"/>
          <w:lang w:val="hr-BA"/>
        </w:rPr>
        <w:t>Bosnu</w:t>
      </w:r>
      <w:r w:rsidRPr="001C47EC">
        <w:rPr>
          <w:rFonts w:ascii="Arial" w:hAnsi="Arial" w:cs="Arial"/>
          <w:sz w:val="22"/>
          <w:szCs w:val="22"/>
          <w:lang w:val="hr-BA"/>
        </w:rPr>
        <w:t>;</w:t>
      </w:r>
    </w:p>
    <w:p w14:paraId="79FFCA02" w14:textId="77777777" w:rsidR="00F6292C" w:rsidRPr="001C47EC" w:rsidRDefault="00F6292C" w:rsidP="00DC3020">
      <w:pPr>
        <w:numPr>
          <w:ilvl w:val="0"/>
          <w:numId w:val="17"/>
        </w:numPr>
        <w:tabs>
          <w:tab w:val="left" w:pos="709"/>
        </w:tabs>
        <w:jc w:val="both"/>
        <w:rPr>
          <w:rFonts w:ascii="Arial" w:hAnsi="Arial" w:cs="Arial"/>
          <w:sz w:val="22"/>
          <w:szCs w:val="22"/>
          <w:lang w:val="hr-BA"/>
        </w:rPr>
      </w:pPr>
      <w:r w:rsidRPr="001C47EC">
        <w:rPr>
          <w:rFonts w:ascii="Arial" w:hAnsi="Arial" w:cs="Arial"/>
          <w:sz w:val="22"/>
          <w:szCs w:val="22"/>
          <w:lang w:val="hr-BA"/>
        </w:rPr>
        <w:t xml:space="preserve">Ispuštanje otpadnih voda u recipijent mora zadovoljiti uslove Uredbe </w:t>
      </w:r>
      <w:r w:rsidR="003756F4">
        <w:rPr>
          <w:rFonts w:ascii="Arial" w:hAnsi="Arial" w:cs="Arial"/>
          <w:color w:val="212529"/>
          <w:shd w:val="clear" w:color="auto" w:fill="FFFFFF"/>
        </w:rPr>
        <w:t xml:space="preserve">o uvjetima ispuštanja </w:t>
      </w:r>
      <w:r w:rsidR="003756F4" w:rsidRPr="003756F4">
        <w:rPr>
          <w:rFonts w:ascii="Arial" w:hAnsi="Arial" w:cs="Arial"/>
          <w:color w:val="212529"/>
          <w:sz w:val="22"/>
          <w:szCs w:val="22"/>
          <w:shd w:val="clear" w:color="auto" w:fill="FFFFFF"/>
        </w:rPr>
        <w:t>otpadnih voda u okoliš i sustave javne kanalizacije („ Sluzbene novine FBiH“, broj: </w:t>
      </w:r>
      <w:r w:rsidR="003756F4" w:rsidRPr="003756F4">
        <w:rPr>
          <w:rFonts w:ascii="Arial" w:hAnsi="Arial" w:cs="Arial"/>
          <w:sz w:val="22"/>
          <w:szCs w:val="22"/>
          <w:shd w:val="clear" w:color="auto" w:fill="FFFFFF"/>
        </w:rPr>
        <w:t>26/20 </w:t>
      </w:r>
      <w:r w:rsidR="003756F4" w:rsidRPr="003756F4">
        <w:rPr>
          <w:rFonts w:ascii="Arial" w:hAnsi="Arial" w:cs="Arial"/>
          <w:color w:val="212529"/>
          <w:sz w:val="22"/>
          <w:szCs w:val="22"/>
          <w:shd w:val="clear" w:color="auto" w:fill="FFFFFF"/>
        </w:rPr>
        <w:t>i </w:t>
      </w:r>
      <w:r w:rsidR="003756F4" w:rsidRPr="003756F4">
        <w:rPr>
          <w:rFonts w:ascii="Arial" w:hAnsi="Arial" w:cs="Arial"/>
          <w:sz w:val="22"/>
          <w:szCs w:val="22"/>
          <w:shd w:val="clear" w:color="auto" w:fill="FFFFFF"/>
        </w:rPr>
        <w:t>96/20</w:t>
      </w:r>
      <w:r w:rsidR="003756F4" w:rsidRPr="003756F4">
        <w:rPr>
          <w:rFonts w:ascii="Arial" w:hAnsi="Arial" w:cs="Arial"/>
          <w:color w:val="212529"/>
          <w:sz w:val="22"/>
          <w:szCs w:val="22"/>
          <w:shd w:val="clear" w:color="auto" w:fill="FFFFFF"/>
        </w:rPr>
        <w:t>).</w:t>
      </w:r>
      <w:r w:rsidR="003756F4">
        <w:rPr>
          <w:rFonts w:ascii="Arial" w:hAnsi="Arial" w:cs="Arial"/>
          <w:color w:val="212529"/>
          <w:shd w:val="clear" w:color="auto" w:fill="FFFFFF"/>
        </w:rPr>
        <w:t xml:space="preserve"> </w:t>
      </w:r>
      <w:r w:rsidRPr="001C47EC">
        <w:rPr>
          <w:rFonts w:ascii="Arial" w:hAnsi="Arial" w:cs="Arial"/>
          <w:sz w:val="22"/>
          <w:szCs w:val="22"/>
          <w:lang w:val="hr-BA"/>
        </w:rPr>
        <w:t>Prema navedenoj Uredbi vršiti redovni monitoring otpadnih voda prije ispusta u recipijent;</w:t>
      </w:r>
    </w:p>
    <w:p w14:paraId="79FFCA03" w14:textId="77777777" w:rsidR="00F6292C" w:rsidRPr="001C47EC" w:rsidRDefault="00F6292C" w:rsidP="00DC3020">
      <w:pPr>
        <w:numPr>
          <w:ilvl w:val="0"/>
          <w:numId w:val="17"/>
        </w:numPr>
        <w:tabs>
          <w:tab w:val="left" w:pos="709"/>
        </w:tabs>
        <w:jc w:val="both"/>
        <w:rPr>
          <w:rFonts w:ascii="Arial" w:hAnsi="Arial" w:cs="Arial"/>
          <w:sz w:val="22"/>
          <w:szCs w:val="22"/>
          <w:lang w:val="hr-BA"/>
        </w:rPr>
      </w:pPr>
      <w:r w:rsidRPr="001C47EC">
        <w:rPr>
          <w:rFonts w:ascii="Arial" w:hAnsi="Arial" w:cs="Arial"/>
          <w:sz w:val="22"/>
          <w:szCs w:val="22"/>
          <w:lang w:val="hr-BA"/>
        </w:rPr>
        <w:t>Vršiti redovno utvrđivanje tereta zagađenja od otpadnih voda izraženog kao EBS, prema važećoj zakonskoj regulativi svake dvije godine, te prema tome plaćati vodnu naknadu;</w:t>
      </w:r>
    </w:p>
    <w:p w14:paraId="79FFCA04" w14:textId="77777777" w:rsidR="00F6292C" w:rsidRDefault="00F6292C" w:rsidP="00DC3020">
      <w:pPr>
        <w:numPr>
          <w:ilvl w:val="0"/>
          <w:numId w:val="17"/>
        </w:numPr>
        <w:tabs>
          <w:tab w:val="left" w:pos="709"/>
        </w:tabs>
        <w:jc w:val="both"/>
        <w:rPr>
          <w:rFonts w:ascii="Arial" w:hAnsi="Arial" w:cs="Arial"/>
          <w:sz w:val="22"/>
          <w:szCs w:val="22"/>
          <w:lang w:val="hr-BA"/>
        </w:rPr>
      </w:pPr>
      <w:r w:rsidRPr="001C47EC">
        <w:rPr>
          <w:rFonts w:ascii="Arial" w:hAnsi="Arial" w:cs="Arial"/>
          <w:sz w:val="22"/>
          <w:szCs w:val="22"/>
          <w:lang w:val="hr-BA"/>
        </w:rPr>
        <w:t>Vršiti redovno čišćenje i održavanje svih sistema odvodnje, kao i uređaja za prečišćavanje otpadnih voda (taložnika, separatora ulja i masti i dr.) sa lokacije;</w:t>
      </w:r>
    </w:p>
    <w:p w14:paraId="79FFCA05" w14:textId="77777777" w:rsidR="00B4612E" w:rsidRPr="00B4612E" w:rsidRDefault="00B4612E" w:rsidP="00DC3020">
      <w:pPr>
        <w:numPr>
          <w:ilvl w:val="0"/>
          <w:numId w:val="17"/>
        </w:numPr>
        <w:tabs>
          <w:tab w:val="left" w:pos="709"/>
        </w:tabs>
        <w:jc w:val="both"/>
        <w:rPr>
          <w:rFonts w:ascii="Arial" w:hAnsi="Arial" w:cs="Arial"/>
          <w:sz w:val="22"/>
          <w:szCs w:val="22"/>
          <w:lang w:val="hr-BA"/>
        </w:rPr>
      </w:pPr>
      <w:r w:rsidRPr="00B4612E">
        <w:rPr>
          <w:rFonts w:ascii="Arial" w:hAnsi="Arial" w:cs="Arial"/>
          <w:sz w:val="22"/>
          <w:szCs w:val="22"/>
          <w:lang w:val="hr-BA"/>
        </w:rPr>
        <w:t>Redovno održavanje postrojenja za prečišćavanje sanitarno-f</w:t>
      </w:r>
      <w:r>
        <w:rPr>
          <w:rFonts w:ascii="Arial" w:hAnsi="Arial" w:cs="Arial"/>
          <w:sz w:val="22"/>
          <w:szCs w:val="22"/>
          <w:lang w:val="hr-BA"/>
        </w:rPr>
        <w:t>ekalnih otpadnih voda («Putox»);</w:t>
      </w:r>
    </w:p>
    <w:p w14:paraId="79FFCA06" w14:textId="77777777" w:rsidR="00B4612E" w:rsidRPr="00B4612E" w:rsidRDefault="00B4612E" w:rsidP="00DC3020">
      <w:pPr>
        <w:numPr>
          <w:ilvl w:val="0"/>
          <w:numId w:val="17"/>
        </w:numPr>
        <w:tabs>
          <w:tab w:val="left" w:pos="709"/>
        </w:tabs>
        <w:jc w:val="both"/>
        <w:rPr>
          <w:rFonts w:ascii="Arial" w:hAnsi="Arial" w:cs="Arial"/>
          <w:sz w:val="22"/>
          <w:szCs w:val="22"/>
          <w:lang w:val="hr-BA"/>
        </w:rPr>
      </w:pPr>
      <w:r w:rsidRPr="00B4612E">
        <w:rPr>
          <w:rFonts w:ascii="Arial" w:hAnsi="Arial" w:cs="Arial"/>
          <w:sz w:val="22"/>
          <w:szCs w:val="22"/>
          <w:lang w:val="hr-BA"/>
        </w:rPr>
        <w:t>Redovno održav</w:t>
      </w:r>
      <w:r>
        <w:rPr>
          <w:rFonts w:ascii="Arial" w:hAnsi="Arial" w:cs="Arial"/>
          <w:sz w:val="22"/>
          <w:szCs w:val="22"/>
          <w:lang w:val="hr-BA"/>
        </w:rPr>
        <w:t>anje postrojenja pumpne stanice;</w:t>
      </w:r>
    </w:p>
    <w:p w14:paraId="79FFCA07" w14:textId="77777777" w:rsidR="00F6292C" w:rsidRPr="001C47EC" w:rsidRDefault="00F6292C" w:rsidP="00DC3020">
      <w:pPr>
        <w:numPr>
          <w:ilvl w:val="0"/>
          <w:numId w:val="17"/>
        </w:numPr>
        <w:tabs>
          <w:tab w:val="left" w:pos="709"/>
        </w:tabs>
        <w:jc w:val="both"/>
        <w:rPr>
          <w:rFonts w:ascii="Arial" w:hAnsi="Arial" w:cs="Arial"/>
          <w:sz w:val="22"/>
          <w:szCs w:val="22"/>
          <w:lang w:val="hr-BA"/>
        </w:rPr>
      </w:pPr>
      <w:r w:rsidRPr="001C47EC">
        <w:rPr>
          <w:rFonts w:ascii="Arial" w:hAnsi="Arial" w:cs="Arial"/>
          <w:sz w:val="22"/>
          <w:szCs w:val="22"/>
          <w:lang w:val="hr-BA"/>
        </w:rPr>
        <w:t>Čićenje uređaja za prečišćavanje otpadnih voda može obavljati samo firma koja je ovlaštena za to od strane nadležnih institucija;</w:t>
      </w:r>
    </w:p>
    <w:p w14:paraId="79FFCA08" w14:textId="77777777" w:rsidR="00F6292C" w:rsidRPr="001C47EC" w:rsidRDefault="00F6292C" w:rsidP="00DC3020">
      <w:pPr>
        <w:numPr>
          <w:ilvl w:val="0"/>
          <w:numId w:val="17"/>
        </w:numPr>
        <w:tabs>
          <w:tab w:val="left" w:pos="709"/>
        </w:tabs>
        <w:jc w:val="both"/>
        <w:rPr>
          <w:rFonts w:ascii="Arial" w:hAnsi="Arial" w:cs="Arial"/>
          <w:sz w:val="22"/>
          <w:szCs w:val="22"/>
          <w:lang w:val="hr-BA"/>
        </w:rPr>
      </w:pPr>
      <w:r w:rsidRPr="001C47EC">
        <w:rPr>
          <w:rFonts w:ascii="Arial" w:hAnsi="Arial" w:cs="Arial"/>
          <w:sz w:val="22"/>
          <w:szCs w:val="22"/>
          <w:lang w:val="hr-BA"/>
        </w:rPr>
        <w:t>Voditi evidenciju o pražnjenju i odvozu sadržaja taložnika;</w:t>
      </w:r>
    </w:p>
    <w:p w14:paraId="79FFCA09" w14:textId="77777777" w:rsidR="00F6292C" w:rsidRPr="001C47EC" w:rsidRDefault="00F6292C" w:rsidP="00DC3020">
      <w:pPr>
        <w:numPr>
          <w:ilvl w:val="0"/>
          <w:numId w:val="17"/>
        </w:numPr>
        <w:tabs>
          <w:tab w:val="left" w:pos="709"/>
        </w:tabs>
        <w:jc w:val="both"/>
        <w:rPr>
          <w:rFonts w:ascii="Arial" w:hAnsi="Arial" w:cs="Arial"/>
          <w:sz w:val="22"/>
          <w:szCs w:val="22"/>
          <w:lang w:val="hr-BA"/>
        </w:rPr>
      </w:pPr>
      <w:r w:rsidRPr="001C47EC">
        <w:rPr>
          <w:rFonts w:ascii="Arial" w:hAnsi="Arial" w:cs="Arial"/>
          <w:sz w:val="22"/>
          <w:szCs w:val="22"/>
          <w:lang w:val="hr-BA"/>
        </w:rPr>
        <w:t xml:space="preserve">Upravljanje otpadom na lokaciji, naročito opasnim otpadom i tečnim, vršiti u skladu sa mjerama datim u Planu upravljanja otpadom, da bi se na taj način minimizirao </w:t>
      </w:r>
      <w:r w:rsidR="00723D68">
        <w:rPr>
          <w:rFonts w:ascii="Arial" w:hAnsi="Arial" w:cs="Arial"/>
          <w:sz w:val="22"/>
          <w:szCs w:val="22"/>
          <w:lang w:val="hr-BA"/>
        </w:rPr>
        <w:t>uticaj</w:t>
      </w:r>
      <w:r w:rsidRPr="001C47EC">
        <w:rPr>
          <w:rFonts w:ascii="Arial" w:hAnsi="Arial" w:cs="Arial"/>
          <w:sz w:val="22"/>
          <w:szCs w:val="22"/>
          <w:lang w:val="hr-BA"/>
        </w:rPr>
        <w:t xml:space="preserve"> na vode</w:t>
      </w:r>
      <w:r w:rsidR="003B0D2E">
        <w:rPr>
          <w:rFonts w:ascii="Arial" w:hAnsi="Arial" w:cs="Arial"/>
          <w:sz w:val="22"/>
          <w:szCs w:val="22"/>
          <w:lang w:val="hr-BA"/>
        </w:rPr>
        <w:t xml:space="preserve"> i tlo</w:t>
      </w:r>
      <w:r w:rsidRPr="001C47EC">
        <w:rPr>
          <w:rFonts w:ascii="Arial" w:hAnsi="Arial" w:cs="Arial"/>
          <w:sz w:val="22"/>
          <w:szCs w:val="22"/>
          <w:lang w:val="hr-BA"/>
        </w:rPr>
        <w:t>;</w:t>
      </w:r>
    </w:p>
    <w:p w14:paraId="79FFCA0A" w14:textId="77777777" w:rsidR="00F6292C" w:rsidRDefault="00F6292C" w:rsidP="00DC3020">
      <w:pPr>
        <w:numPr>
          <w:ilvl w:val="0"/>
          <w:numId w:val="17"/>
        </w:numPr>
        <w:tabs>
          <w:tab w:val="left" w:pos="709"/>
        </w:tabs>
        <w:jc w:val="both"/>
        <w:rPr>
          <w:rFonts w:ascii="Arial" w:hAnsi="Arial" w:cs="Arial"/>
          <w:sz w:val="22"/>
          <w:szCs w:val="22"/>
          <w:lang w:val="hr-BA"/>
        </w:rPr>
      </w:pPr>
      <w:r w:rsidRPr="001C47EC">
        <w:rPr>
          <w:rFonts w:ascii="Arial" w:hAnsi="Arial" w:cs="Arial"/>
          <w:sz w:val="22"/>
          <w:szCs w:val="22"/>
          <w:lang w:val="hr-BA"/>
        </w:rPr>
        <w:t xml:space="preserve">Procjedne vode sa depoa i oborinske vode sa manipulativnih površina u krugu </w:t>
      </w:r>
      <w:r>
        <w:rPr>
          <w:rFonts w:ascii="Arial" w:hAnsi="Arial" w:cs="Arial"/>
          <w:sz w:val="22"/>
          <w:szCs w:val="22"/>
          <w:lang w:val="hr-BA"/>
        </w:rPr>
        <w:t xml:space="preserve">tvornice </w:t>
      </w:r>
      <w:r w:rsidRPr="001C47EC">
        <w:rPr>
          <w:rFonts w:ascii="Arial" w:hAnsi="Arial" w:cs="Arial"/>
          <w:sz w:val="22"/>
          <w:szCs w:val="22"/>
          <w:lang w:val="hr-BA"/>
        </w:rPr>
        <w:t>prikupiti i voditi na taložnik i separator ulja i masti prije ispuštanja u recipijent;</w:t>
      </w:r>
    </w:p>
    <w:p w14:paraId="79FFCA0B" w14:textId="77777777" w:rsidR="00B4612E" w:rsidRPr="00B4612E" w:rsidRDefault="00B4612E" w:rsidP="00DC3020">
      <w:pPr>
        <w:numPr>
          <w:ilvl w:val="0"/>
          <w:numId w:val="17"/>
        </w:numPr>
        <w:tabs>
          <w:tab w:val="left" w:pos="709"/>
        </w:tabs>
        <w:jc w:val="both"/>
        <w:rPr>
          <w:rFonts w:ascii="Arial" w:hAnsi="Arial" w:cs="Arial"/>
          <w:sz w:val="22"/>
          <w:szCs w:val="22"/>
          <w:lang w:val="hr-BA"/>
        </w:rPr>
      </w:pPr>
      <w:r w:rsidRPr="00B4612E">
        <w:rPr>
          <w:rFonts w:ascii="Arial" w:hAnsi="Arial" w:cs="Arial"/>
          <w:sz w:val="22"/>
          <w:szCs w:val="22"/>
          <w:lang w:val="hr-BA"/>
        </w:rPr>
        <w:t xml:space="preserve">U toku redovnog održavanja, vodosnabdijevanja i odvodnje otpadnih voda redovno provoditi sljedeće mjere: </w:t>
      </w:r>
    </w:p>
    <w:p w14:paraId="79FFCA0C" w14:textId="77777777" w:rsidR="00B4612E" w:rsidRPr="00B4612E" w:rsidRDefault="00B4612E" w:rsidP="00DC3020">
      <w:pPr>
        <w:numPr>
          <w:ilvl w:val="0"/>
          <w:numId w:val="11"/>
        </w:numPr>
        <w:tabs>
          <w:tab w:val="left" w:pos="567"/>
        </w:tabs>
        <w:jc w:val="both"/>
        <w:rPr>
          <w:rFonts w:ascii="Arial" w:hAnsi="Arial" w:cs="Arial"/>
          <w:sz w:val="22"/>
          <w:szCs w:val="22"/>
          <w:lang w:val="hr-BA"/>
        </w:rPr>
      </w:pPr>
      <w:r w:rsidRPr="00B4612E">
        <w:rPr>
          <w:rFonts w:ascii="Arial" w:hAnsi="Arial" w:cs="Arial"/>
          <w:sz w:val="22"/>
          <w:szCs w:val="22"/>
          <w:lang w:val="hr-BA"/>
        </w:rPr>
        <w:t>revizija i sanacija cjevovoda,</w:t>
      </w:r>
    </w:p>
    <w:p w14:paraId="79FFCA0D" w14:textId="77777777" w:rsidR="00B4612E" w:rsidRPr="00B4612E" w:rsidRDefault="00B4612E" w:rsidP="00DC3020">
      <w:pPr>
        <w:numPr>
          <w:ilvl w:val="0"/>
          <w:numId w:val="11"/>
        </w:numPr>
        <w:tabs>
          <w:tab w:val="left" w:pos="567"/>
        </w:tabs>
        <w:jc w:val="both"/>
        <w:rPr>
          <w:rFonts w:ascii="Arial" w:hAnsi="Arial" w:cs="Arial"/>
          <w:sz w:val="22"/>
          <w:szCs w:val="22"/>
          <w:lang w:val="hr-BA"/>
        </w:rPr>
      </w:pPr>
      <w:r w:rsidRPr="00B4612E">
        <w:rPr>
          <w:rFonts w:ascii="Arial" w:hAnsi="Arial" w:cs="Arial"/>
          <w:sz w:val="22"/>
          <w:szCs w:val="22"/>
          <w:lang w:val="hr-BA"/>
        </w:rPr>
        <w:t>čišćenje rashladnog tornja,</w:t>
      </w:r>
    </w:p>
    <w:p w14:paraId="79FFCA0E" w14:textId="77777777" w:rsidR="00B4612E" w:rsidRPr="00B4612E" w:rsidRDefault="00B4612E" w:rsidP="00DC3020">
      <w:pPr>
        <w:numPr>
          <w:ilvl w:val="0"/>
          <w:numId w:val="11"/>
        </w:numPr>
        <w:tabs>
          <w:tab w:val="left" w:pos="567"/>
        </w:tabs>
        <w:jc w:val="both"/>
        <w:rPr>
          <w:rFonts w:ascii="Arial" w:hAnsi="Arial" w:cs="Arial"/>
          <w:sz w:val="22"/>
          <w:szCs w:val="22"/>
          <w:lang w:val="hr-BA"/>
        </w:rPr>
      </w:pPr>
      <w:r w:rsidRPr="00B4612E">
        <w:rPr>
          <w:rFonts w:ascii="Arial" w:hAnsi="Arial" w:cs="Arial"/>
          <w:sz w:val="22"/>
          <w:szCs w:val="22"/>
          <w:lang w:val="hr-BA"/>
        </w:rPr>
        <w:t>sanacija puknuća na cjevovodima,</w:t>
      </w:r>
    </w:p>
    <w:p w14:paraId="79FFCA0F" w14:textId="77777777" w:rsidR="00B4612E" w:rsidRPr="00B4612E" w:rsidRDefault="00B4612E" w:rsidP="00DC3020">
      <w:pPr>
        <w:numPr>
          <w:ilvl w:val="0"/>
          <w:numId w:val="11"/>
        </w:numPr>
        <w:tabs>
          <w:tab w:val="left" w:pos="567"/>
        </w:tabs>
        <w:jc w:val="both"/>
        <w:rPr>
          <w:rFonts w:ascii="Arial" w:hAnsi="Arial" w:cs="Arial"/>
          <w:sz w:val="22"/>
          <w:szCs w:val="22"/>
          <w:lang w:val="hr-BA"/>
        </w:rPr>
      </w:pPr>
      <w:r w:rsidRPr="00B4612E">
        <w:rPr>
          <w:rFonts w:ascii="Arial" w:hAnsi="Arial" w:cs="Arial"/>
          <w:sz w:val="22"/>
          <w:szCs w:val="22"/>
          <w:lang w:val="hr-BA"/>
        </w:rPr>
        <w:t>održavanje pumpe za protivpožarnu vodu i</w:t>
      </w:r>
    </w:p>
    <w:p w14:paraId="79FFCA10" w14:textId="77777777" w:rsidR="00B4612E" w:rsidRPr="00B4612E" w:rsidRDefault="00B4612E" w:rsidP="00DC3020">
      <w:pPr>
        <w:numPr>
          <w:ilvl w:val="0"/>
          <w:numId w:val="11"/>
        </w:numPr>
        <w:tabs>
          <w:tab w:val="left" w:pos="567"/>
        </w:tabs>
        <w:jc w:val="both"/>
        <w:rPr>
          <w:rFonts w:ascii="Arial" w:hAnsi="Arial" w:cs="Arial"/>
          <w:sz w:val="22"/>
          <w:szCs w:val="22"/>
          <w:lang w:val="hr-BA"/>
        </w:rPr>
      </w:pPr>
      <w:r w:rsidRPr="00B4612E">
        <w:rPr>
          <w:rFonts w:ascii="Arial" w:hAnsi="Arial" w:cs="Arial"/>
          <w:sz w:val="22"/>
          <w:szCs w:val="22"/>
          <w:lang w:val="hr-BA"/>
        </w:rPr>
        <w:t>čišćenje bazena sirove vode.</w:t>
      </w:r>
    </w:p>
    <w:p w14:paraId="79FFCA11" w14:textId="77777777" w:rsidR="00F6292C" w:rsidRPr="001C47EC" w:rsidRDefault="00F6292C" w:rsidP="00DC3020">
      <w:pPr>
        <w:numPr>
          <w:ilvl w:val="0"/>
          <w:numId w:val="17"/>
        </w:numPr>
        <w:tabs>
          <w:tab w:val="left" w:pos="709"/>
        </w:tabs>
        <w:jc w:val="both"/>
        <w:rPr>
          <w:rFonts w:ascii="Arial" w:hAnsi="Arial" w:cs="Arial"/>
          <w:sz w:val="22"/>
          <w:szCs w:val="22"/>
          <w:lang w:val="hr-BA"/>
        </w:rPr>
      </w:pPr>
      <w:r w:rsidRPr="001C47EC">
        <w:rPr>
          <w:rFonts w:ascii="Arial" w:hAnsi="Arial" w:cs="Arial"/>
          <w:sz w:val="22"/>
          <w:szCs w:val="22"/>
          <w:lang w:val="hr-BA"/>
        </w:rPr>
        <w:t>Vršiti suho čišćenje gdje god je to moguće i prikupljeni sadržaj (prašinu) vraća</w:t>
      </w:r>
      <w:r>
        <w:rPr>
          <w:rFonts w:ascii="Arial" w:hAnsi="Arial" w:cs="Arial"/>
          <w:sz w:val="22"/>
          <w:szCs w:val="22"/>
          <w:lang w:val="hr-BA"/>
        </w:rPr>
        <w:t>ti u proces proizvodnje cementa;</w:t>
      </w:r>
    </w:p>
    <w:p w14:paraId="79FFCA12" w14:textId="77777777" w:rsidR="00F6292C" w:rsidRPr="001C47EC" w:rsidRDefault="00F6292C" w:rsidP="00DC3020">
      <w:pPr>
        <w:numPr>
          <w:ilvl w:val="0"/>
          <w:numId w:val="17"/>
        </w:numPr>
        <w:tabs>
          <w:tab w:val="left" w:pos="709"/>
        </w:tabs>
        <w:jc w:val="both"/>
        <w:rPr>
          <w:rFonts w:ascii="Arial" w:hAnsi="Arial" w:cs="Arial"/>
          <w:sz w:val="22"/>
          <w:szCs w:val="22"/>
          <w:lang w:val="hr-BA"/>
        </w:rPr>
      </w:pPr>
      <w:r w:rsidRPr="001C47EC">
        <w:rPr>
          <w:rFonts w:ascii="Arial" w:hAnsi="Arial" w:cs="Arial"/>
          <w:sz w:val="22"/>
          <w:szCs w:val="22"/>
          <w:lang w:val="hr-BA"/>
        </w:rPr>
        <w:t>Otvoreni/zatvoreni depoi za skladištenje sirovina i/ili goriva moraju biti vodonepropusni, betonirani;</w:t>
      </w:r>
    </w:p>
    <w:p w14:paraId="79FFCA13" w14:textId="77777777" w:rsidR="00F6292C" w:rsidRPr="001C47EC" w:rsidRDefault="00F6292C" w:rsidP="00DC3020">
      <w:pPr>
        <w:numPr>
          <w:ilvl w:val="0"/>
          <w:numId w:val="17"/>
        </w:numPr>
        <w:tabs>
          <w:tab w:val="left" w:pos="709"/>
        </w:tabs>
        <w:jc w:val="both"/>
        <w:rPr>
          <w:rFonts w:ascii="Arial" w:hAnsi="Arial" w:cs="Arial"/>
          <w:sz w:val="22"/>
          <w:szCs w:val="22"/>
          <w:lang w:val="hr-BA"/>
        </w:rPr>
      </w:pPr>
      <w:r w:rsidRPr="001C47EC">
        <w:rPr>
          <w:rFonts w:ascii="Arial" w:hAnsi="Arial" w:cs="Arial"/>
          <w:sz w:val="22"/>
          <w:szCs w:val="22"/>
          <w:lang w:val="hr-BA"/>
        </w:rPr>
        <w:t xml:space="preserve">Prikupiti rasute materijale po krugu </w:t>
      </w:r>
      <w:r>
        <w:rPr>
          <w:rFonts w:ascii="Arial" w:hAnsi="Arial" w:cs="Arial"/>
          <w:sz w:val="22"/>
          <w:szCs w:val="22"/>
          <w:lang w:val="hr-BA"/>
        </w:rPr>
        <w:t>TCK</w:t>
      </w:r>
      <w:r w:rsidRPr="001C47EC">
        <w:rPr>
          <w:rFonts w:ascii="Arial" w:hAnsi="Arial" w:cs="Arial"/>
          <w:sz w:val="22"/>
          <w:szCs w:val="22"/>
          <w:lang w:val="hr-BA"/>
        </w:rPr>
        <w:t xml:space="preserve"> u dijelu gdje se nalaze </w:t>
      </w:r>
      <w:r>
        <w:rPr>
          <w:rFonts w:ascii="Arial" w:hAnsi="Arial" w:cs="Arial"/>
          <w:sz w:val="22"/>
          <w:szCs w:val="22"/>
          <w:lang w:val="hr-BA"/>
        </w:rPr>
        <w:t xml:space="preserve">pretovarna mjesta </w:t>
      </w:r>
      <w:r w:rsidRPr="001C47EC">
        <w:rPr>
          <w:rFonts w:ascii="Arial" w:hAnsi="Arial" w:cs="Arial"/>
          <w:sz w:val="22"/>
          <w:szCs w:val="22"/>
          <w:lang w:val="hr-BA"/>
        </w:rPr>
        <w:t>materijala i goriva;</w:t>
      </w:r>
    </w:p>
    <w:p w14:paraId="79FFCA14" w14:textId="77777777" w:rsidR="00F6292C" w:rsidRPr="001C47EC" w:rsidRDefault="00F6292C" w:rsidP="00DC3020">
      <w:pPr>
        <w:numPr>
          <w:ilvl w:val="0"/>
          <w:numId w:val="17"/>
        </w:numPr>
        <w:tabs>
          <w:tab w:val="left" w:pos="709"/>
        </w:tabs>
        <w:jc w:val="both"/>
        <w:rPr>
          <w:rFonts w:ascii="Arial" w:hAnsi="Arial" w:cs="Arial"/>
          <w:sz w:val="22"/>
          <w:szCs w:val="22"/>
          <w:lang w:val="hr-BA"/>
        </w:rPr>
      </w:pPr>
      <w:r w:rsidRPr="001C47EC">
        <w:rPr>
          <w:rFonts w:ascii="Arial" w:hAnsi="Arial" w:cs="Arial"/>
          <w:sz w:val="22"/>
          <w:szCs w:val="22"/>
          <w:lang w:val="hr-BA"/>
        </w:rPr>
        <w:t>Primjeniti zatvorene skladištne prostore ili vanjska pokrivena skladišta za kapacite manje od 2500 l ili kg opasnih supstanci;</w:t>
      </w:r>
    </w:p>
    <w:p w14:paraId="79FFCA15" w14:textId="77777777" w:rsidR="00F6292C" w:rsidRDefault="003B0D2E" w:rsidP="00DC3020">
      <w:pPr>
        <w:numPr>
          <w:ilvl w:val="0"/>
          <w:numId w:val="17"/>
        </w:numPr>
        <w:tabs>
          <w:tab w:val="left" w:pos="709"/>
        </w:tabs>
        <w:jc w:val="both"/>
        <w:rPr>
          <w:rFonts w:ascii="Arial" w:hAnsi="Arial" w:cs="Arial"/>
          <w:sz w:val="22"/>
          <w:szCs w:val="22"/>
          <w:lang w:val="hr-BA"/>
        </w:rPr>
      </w:pPr>
      <w:r>
        <w:rPr>
          <w:rFonts w:ascii="Arial" w:hAnsi="Arial" w:cs="Arial"/>
          <w:sz w:val="22"/>
          <w:szCs w:val="22"/>
          <w:lang w:val="hr-BA"/>
        </w:rPr>
        <w:t xml:space="preserve">Za skladištenje </w:t>
      </w:r>
      <w:r w:rsidR="00F6292C" w:rsidRPr="001C47EC">
        <w:rPr>
          <w:rFonts w:ascii="Arial" w:hAnsi="Arial" w:cs="Arial"/>
          <w:sz w:val="22"/>
          <w:szCs w:val="22"/>
          <w:lang w:val="hr-BA"/>
        </w:rPr>
        <w:t>tečnih opasnih supstanci (ulja i maziva, rabljenih i ne rabljenih) obavezna je tankvana koja može primiti cijelu količinu uskladištenih supstanci u slučaju curenja ili eventualnih akcidentnih situacija (požar ili sl.);</w:t>
      </w:r>
    </w:p>
    <w:p w14:paraId="79FFCA16" w14:textId="77777777" w:rsidR="003B0D2E" w:rsidRPr="003B0D2E" w:rsidRDefault="003B0D2E" w:rsidP="00DC3020">
      <w:pPr>
        <w:numPr>
          <w:ilvl w:val="0"/>
          <w:numId w:val="17"/>
        </w:numPr>
        <w:tabs>
          <w:tab w:val="left" w:pos="709"/>
        </w:tabs>
        <w:jc w:val="both"/>
        <w:rPr>
          <w:rFonts w:ascii="Arial" w:hAnsi="Arial" w:cs="Arial"/>
          <w:sz w:val="22"/>
          <w:szCs w:val="22"/>
          <w:lang w:val="hr-BA"/>
        </w:rPr>
      </w:pPr>
      <w:r w:rsidRPr="003B0D2E">
        <w:rPr>
          <w:rFonts w:ascii="Arial" w:hAnsi="Arial" w:cs="Arial"/>
          <w:sz w:val="22"/>
          <w:szCs w:val="22"/>
          <w:lang w:val="hr-BA"/>
        </w:rPr>
        <w:lastRenderedPageBreak/>
        <w:t>Redovno provjeravati nepropusnost tankova za skladištenje rabljenih ulja</w:t>
      </w:r>
      <w:r>
        <w:rPr>
          <w:rFonts w:ascii="Arial" w:hAnsi="Arial" w:cs="Arial"/>
          <w:sz w:val="22"/>
          <w:szCs w:val="22"/>
          <w:lang w:val="hr-BA"/>
        </w:rPr>
        <w:t xml:space="preserve"> koja nastaju na samoj lokaciji i onih koja se nabavljaju kao alternativna goriva;</w:t>
      </w:r>
    </w:p>
    <w:p w14:paraId="79FFCA17" w14:textId="77777777" w:rsidR="00B4612E" w:rsidRPr="00B4612E" w:rsidRDefault="00B4612E" w:rsidP="007F543D">
      <w:pPr>
        <w:numPr>
          <w:ilvl w:val="0"/>
          <w:numId w:val="2"/>
        </w:numPr>
        <w:tabs>
          <w:tab w:val="left" w:pos="567"/>
        </w:tabs>
        <w:jc w:val="both"/>
        <w:rPr>
          <w:rFonts w:ascii="Arial" w:hAnsi="Arial" w:cs="Arial"/>
          <w:sz w:val="22"/>
          <w:szCs w:val="22"/>
          <w:lang w:val="hr-BA"/>
        </w:rPr>
      </w:pPr>
      <w:r w:rsidRPr="00B4612E">
        <w:rPr>
          <w:rFonts w:ascii="Arial" w:hAnsi="Arial" w:cs="Arial"/>
          <w:sz w:val="22"/>
          <w:szCs w:val="22"/>
          <w:lang w:val="hr-BA"/>
        </w:rPr>
        <w:t>Prostorije za čuvanje hemikalija moraju poštivati sljedeće:</w:t>
      </w:r>
    </w:p>
    <w:p w14:paraId="79FFCA18" w14:textId="77777777" w:rsidR="00B4612E" w:rsidRPr="00B4612E" w:rsidRDefault="00B4612E" w:rsidP="00DC3020">
      <w:pPr>
        <w:numPr>
          <w:ilvl w:val="0"/>
          <w:numId w:val="11"/>
        </w:numPr>
        <w:tabs>
          <w:tab w:val="left" w:pos="567"/>
        </w:tabs>
        <w:jc w:val="both"/>
        <w:rPr>
          <w:rFonts w:ascii="Arial" w:hAnsi="Arial" w:cs="Arial"/>
          <w:sz w:val="22"/>
          <w:szCs w:val="22"/>
          <w:lang w:val="hr-BA"/>
        </w:rPr>
      </w:pPr>
      <w:r w:rsidRPr="00B4612E">
        <w:rPr>
          <w:rFonts w:ascii="Arial" w:hAnsi="Arial" w:cs="Arial"/>
          <w:sz w:val="22"/>
          <w:szCs w:val="22"/>
          <w:lang w:val="hr-BA"/>
        </w:rPr>
        <w:t>posude moraju biti propisno označene sa nazivom hemikalije i koncentracijom,</w:t>
      </w:r>
    </w:p>
    <w:p w14:paraId="79FFCA19" w14:textId="77777777" w:rsidR="00B4612E" w:rsidRPr="00B4612E" w:rsidRDefault="00B4612E" w:rsidP="00DC3020">
      <w:pPr>
        <w:numPr>
          <w:ilvl w:val="0"/>
          <w:numId w:val="11"/>
        </w:numPr>
        <w:tabs>
          <w:tab w:val="left" w:pos="567"/>
        </w:tabs>
        <w:jc w:val="both"/>
        <w:rPr>
          <w:rFonts w:ascii="Arial" w:hAnsi="Arial" w:cs="Arial"/>
          <w:sz w:val="22"/>
          <w:szCs w:val="22"/>
          <w:lang w:val="hr-BA"/>
        </w:rPr>
      </w:pPr>
      <w:r w:rsidRPr="00B4612E">
        <w:rPr>
          <w:rFonts w:ascii="Arial" w:hAnsi="Arial" w:cs="Arial"/>
          <w:sz w:val="22"/>
          <w:szCs w:val="22"/>
          <w:lang w:val="hr-BA"/>
        </w:rPr>
        <w:t>uz hemikalije od dobavljača obavezno tražiti sigunosni list,</w:t>
      </w:r>
    </w:p>
    <w:p w14:paraId="79FFCA1A" w14:textId="77777777" w:rsidR="00B4612E" w:rsidRPr="00B4612E" w:rsidRDefault="00B4612E" w:rsidP="00DC3020">
      <w:pPr>
        <w:numPr>
          <w:ilvl w:val="0"/>
          <w:numId w:val="11"/>
        </w:numPr>
        <w:tabs>
          <w:tab w:val="left" w:pos="567"/>
        </w:tabs>
        <w:jc w:val="both"/>
        <w:rPr>
          <w:rFonts w:ascii="Arial" w:hAnsi="Arial" w:cs="Arial"/>
          <w:sz w:val="22"/>
          <w:szCs w:val="22"/>
          <w:lang w:val="hr-BA"/>
        </w:rPr>
      </w:pPr>
      <w:r w:rsidRPr="00B4612E">
        <w:rPr>
          <w:rFonts w:ascii="Arial" w:hAnsi="Arial" w:cs="Arial"/>
          <w:sz w:val="22"/>
          <w:szCs w:val="22"/>
          <w:lang w:val="hr-BA"/>
        </w:rPr>
        <w:t>hemikalijama mogu upravljati samo, za to, obučena lica,</w:t>
      </w:r>
    </w:p>
    <w:p w14:paraId="79FFCA1B" w14:textId="77777777" w:rsidR="00B4612E" w:rsidRPr="00B4612E" w:rsidRDefault="00B4612E" w:rsidP="00DC3020">
      <w:pPr>
        <w:numPr>
          <w:ilvl w:val="0"/>
          <w:numId w:val="11"/>
        </w:numPr>
        <w:tabs>
          <w:tab w:val="left" w:pos="567"/>
        </w:tabs>
        <w:jc w:val="both"/>
        <w:rPr>
          <w:rFonts w:ascii="Arial" w:hAnsi="Arial" w:cs="Arial"/>
          <w:sz w:val="22"/>
          <w:szCs w:val="22"/>
          <w:lang w:val="hr-BA"/>
        </w:rPr>
      </w:pPr>
      <w:r w:rsidRPr="00B4612E">
        <w:rPr>
          <w:rFonts w:ascii="Arial" w:hAnsi="Arial" w:cs="Arial"/>
          <w:sz w:val="22"/>
          <w:szCs w:val="22"/>
          <w:lang w:val="hr-BA"/>
        </w:rPr>
        <w:t>propisno zbrinuiti hemikalije sa isteklim rokovima trajanja.</w:t>
      </w:r>
    </w:p>
    <w:p w14:paraId="79FFCA1C" w14:textId="77777777" w:rsidR="00460E21" w:rsidRPr="006A5750" w:rsidRDefault="00B4612E" w:rsidP="00DC3020">
      <w:pPr>
        <w:numPr>
          <w:ilvl w:val="0"/>
          <w:numId w:val="17"/>
        </w:numPr>
        <w:tabs>
          <w:tab w:val="left" w:pos="709"/>
        </w:tabs>
        <w:jc w:val="both"/>
        <w:rPr>
          <w:rFonts w:ascii="Arial" w:hAnsi="Arial" w:cs="Arial"/>
          <w:sz w:val="22"/>
          <w:szCs w:val="22"/>
          <w:lang w:val="hr-BA"/>
        </w:rPr>
      </w:pPr>
      <w:r w:rsidRPr="00B4612E">
        <w:rPr>
          <w:rFonts w:ascii="Arial" w:hAnsi="Arial" w:cs="Arial"/>
          <w:sz w:val="22"/>
          <w:szCs w:val="22"/>
          <w:lang w:val="hr-BA"/>
        </w:rPr>
        <w:t>U svemu postupati u skladu sa izdatim vodnim dozvolama i izvršiti navedene aktivnosti u rokovima koje je propisala nadležna institucija odgovorna za izdavanje vodnog akta,</w:t>
      </w:r>
    </w:p>
    <w:p w14:paraId="79FFCA1D" w14:textId="77777777" w:rsidR="00D9361C" w:rsidRPr="002749E4" w:rsidRDefault="00D9361C" w:rsidP="00A8766C">
      <w:pPr>
        <w:tabs>
          <w:tab w:val="left" w:pos="567"/>
        </w:tabs>
        <w:rPr>
          <w:rFonts w:ascii="Arial" w:hAnsi="Arial" w:cs="Arial"/>
          <w:b/>
          <w:sz w:val="16"/>
          <w:szCs w:val="16"/>
          <w:lang w:val="hr-BA"/>
        </w:rPr>
      </w:pPr>
    </w:p>
    <w:p w14:paraId="79FFCA1E" w14:textId="264C3292" w:rsidR="00D9361C" w:rsidRPr="002749E4" w:rsidRDefault="00C44880" w:rsidP="002749E4">
      <w:pPr>
        <w:tabs>
          <w:tab w:val="left" w:pos="567"/>
        </w:tabs>
        <w:rPr>
          <w:rFonts w:ascii="Arial" w:hAnsi="Arial" w:cs="Arial"/>
          <w:b/>
          <w:sz w:val="22"/>
          <w:szCs w:val="22"/>
          <w:lang w:val="hr-BA"/>
        </w:rPr>
      </w:pPr>
      <w:r>
        <w:rPr>
          <w:rFonts w:ascii="Arial" w:hAnsi="Arial" w:cs="Arial"/>
          <w:b/>
          <w:sz w:val="22"/>
          <w:szCs w:val="22"/>
          <w:lang w:val="hr-BA"/>
        </w:rPr>
        <w:t>10</w:t>
      </w:r>
      <w:r w:rsidR="00C007A0" w:rsidRPr="000F6081">
        <w:rPr>
          <w:rFonts w:ascii="Arial" w:hAnsi="Arial" w:cs="Arial"/>
          <w:b/>
          <w:sz w:val="22"/>
          <w:szCs w:val="22"/>
          <w:lang w:val="hr-BA"/>
        </w:rPr>
        <w:t>.3. Mjere sman</w:t>
      </w:r>
      <w:r w:rsidR="002749E4">
        <w:rPr>
          <w:rFonts w:ascii="Arial" w:hAnsi="Arial" w:cs="Arial"/>
          <w:b/>
          <w:sz w:val="22"/>
          <w:szCs w:val="22"/>
          <w:lang w:val="hr-BA"/>
        </w:rPr>
        <w:t>jenja negativnog uticaja od buk</w:t>
      </w:r>
      <w:r w:rsidR="009C0654">
        <w:rPr>
          <w:rFonts w:ascii="Arial" w:hAnsi="Arial" w:cs="Arial"/>
          <w:b/>
          <w:sz w:val="22"/>
          <w:szCs w:val="22"/>
          <w:lang w:val="hr-BA"/>
        </w:rPr>
        <w:t>e</w:t>
      </w:r>
    </w:p>
    <w:p w14:paraId="79FFCA1F" w14:textId="77777777" w:rsidR="00290C8F" w:rsidRDefault="00290C8F" w:rsidP="00B4612E">
      <w:pPr>
        <w:tabs>
          <w:tab w:val="left" w:pos="567"/>
        </w:tabs>
        <w:jc w:val="both"/>
        <w:rPr>
          <w:rFonts w:ascii="Arial" w:hAnsi="Arial" w:cs="Arial"/>
          <w:sz w:val="22"/>
          <w:szCs w:val="22"/>
          <w:lang w:val="hr-BA"/>
        </w:rPr>
      </w:pPr>
    </w:p>
    <w:p w14:paraId="79FFCA20" w14:textId="77777777" w:rsidR="00B4612E" w:rsidRPr="000410A4" w:rsidRDefault="00B4612E" w:rsidP="00B4612E">
      <w:pPr>
        <w:tabs>
          <w:tab w:val="left" w:pos="567"/>
        </w:tabs>
        <w:jc w:val="both"/>
        <w:rPr>
          <w:rFonts w:ascii="Arial" w:hAnsi="Arial" w:cs="Arial"/>
          <w:sz w:val="22"/>
          <w:szCs w:val="22"/>
          <w:lang w:val="hr-BA"/>
        </w:rPr>
      </w:pPr>
      <w:r w:rsidRPr="000410A4">
        <w:rPr>
          <w:rFonts w:ascii="Arial" w:hAnsi="Arial" w:cs="Arial"/>
          <w:sz w:val="22"/>
          <w:szCs w:val="22"/>
          <w:lang w:val="hr-BA"/>
        </w:rPr>
        <w:t>U smislu smanjenja nivoa emisije buke u okoliš definišu se sljedeće mjere:</w:t>
      </w:r>
    </w:p>
    <w:p w14:paraId="79FFCA21" w14:textId="77777777" w:rsidR="00B4612E" w:rsidRDefault="00B4612E" w:rsidP="00DC3020">
      <w:pPr>
        <w:numPr>
          <w:ilvl w:val="0"/>
          <w:numId w:val="12"/>
        </w:numPr>
        <w:tabs>
          <w:tab w:val="left" w:pos="567"/>
        </w:tabs>
        <w:ind w:left="426"/>
        <w:jc w:val="both"/>
        <w:rPr>
          <w:rFonts w:ascii="Arial" w:hAnsi="Arial" w:cs="Arial"/>
          <w:sz w:val="22"/>
          <w:szCs w:val="22"/>
          <w:lang w:val="hr-BA"/>
        </w:rPr>
      </w:pPr>
      <w:r w:rsidRPr="005831D3">
        <w:rPr>
          <w:rFonts w:ascii="Arial" w:hAnsi="Arial" w:cs="Arial"/>
          <w:sz w:val="22"/>
          <w:szCs w:val="22"/>
          <w:lang w:val="hr-BA"/>
        </w:rPr>
        <w:t xml:space="preserve">Smanjiti </w:t>
      </w:r>
      <w:r>
        <w:rPr>
          <w:rFonts w:ascii="Arial" w:hAnsi="Arial" w:cs="Arial"/>
          <w:sz w:val="22"/>
          <w:szCs w:val="22"/>
          <w:lang w:val="hr-BA"/>
        </w:rPr>
        <w:t xml:space="preserve">nivo </w:t>
      </w:r>
      <w:r w:rsidRPr="005831D3">
        <w:rPr>
          <w:rFonts w:ascii="Arial" w:hAnsi="Arial" w:cs="Arial"/>
          <w:sz w:val="22"/>
          <w:szCs w:val="22"/>
          <w:lang w:val="hr-BA"/>
        </w:rPr>
        <w:t>buke t</w:t>
      </w:r>
      <w:r>
        <w:rPr>
          <w:rFonts w:ascii="Arial" w:hAnsi="Arial" w:cs="Arial"/>
          <w:sz w:val="22"/>
          <w:szCs w:val="22"/>
          <w:lang w:val="hr-BA"/>
        </w:rPr>
        <w:t>okom</w:t>
      </w:r>
      <w:r w:rsidRPr="005831D3">
        <w:rPr>
          <w:rFonts w:ascii="Arial" w:hAnsi="Arial" w:cs="Arial"/>
          <w:sz w:val="22"/>
          <w:szCs w:val="22"/>
          <w:lang w:val="hr-BA"/>
        </w:rPr>
        <w:t xml:space="preserve"> proizvodnje cementnog klinkera </w:t>
      </w:r>
      <w:r>
        <w:rPr>
          <w:rFonts w:ascii="Arial" w:hAnsi="Arial" w:cs="Arial"/>
          <w:sz w:val="22"/>
          <w:szCs w:val="22"/>
          <w:lang w:val="hr-BA"/>
        </w:rPr>
        <w:t>kombinacijom sljedećih tehnika</w:t>
      </w:r>
      <w:r w:rsidR="006E7F99">
        <w:rPr>
          <w:rFonts w:ascii="Arial" w:hAnsi="Arial" w:cs="Arial"/>
          <w:sz w:val="22"/>
          <w:szCs w:val="22"/>
          <w:lang w:val="hr-BA"/>
        </w:rPr>
        <w:t>, ne remeteći proizvodni proces</w:t>
      </w:r>
      <w:r>
        <w:rPr>
          <w:rFonts w:ascii="Arial" w:hAnsi="Arial" w:cs="Arial"/>
          <w:sz w:val="22"/>
          <w:szCs w:val="22"/>
          <w:lang w:val="hr-BA"/>
        </w:rPr>
        <w:t>:</w:t>
      </w:r>
    </w:p>
    <w:p w14:paraId="79FFCA22" w14:textId="77777777" w:rsidR="00B4612E" w:rsidRDefault="00B4612E" w:rsidP="00DC3020">
      <w:pPr>
        <w:numPr>
          <w:ilvl w:val="0"/>
          <w:numId w:val="13"/>
        </w:numPr>
        <w:tabs>
          <w:tab w:val="left" w:pos="567"/>
        </w:tabs>
        <w:jc w:val="both"/>
        <w:rPr>
          <w:rFonts w:ascii="Arial" w:hAnsi="Arial" w:cs="Arial"/>
          <w:sz w:val="22"/>
          <w:szCs w:val="22"/>
          <w:lang w:val="hr-BA"/>
        </w:rPr>
      </w:pPr>
      <w:r w:rsidRPr="005831D3">
        <w:rPr>
          <w:rFonts w:ascii="Arial" w:hAnsi="Arial" w:cs="Arial"/>
          <w:sz w:val="22"/>
          <w:szCs w:val="22"/>
          <w:lang w:val="hr-BA"/>
        </w:rPr>
        <w:t xml:space="preserve">zatvarati bučne jedinice </w:t>
      </w:r>
    </w:p>
    <w:p w14:paraId="79FFCA23" w14:textId="77777777" w:rsidR="00B4612E" w:rsidRDefault="00B4612E" w:rsidP="00DC3020">
      <w:pPr>
        <w:numPr>
          <w:ilvl w:val="0"/>
          <w:numId w:val="13"/>
        </w:numPr>
        <w:tabs>
          <w:tab w:val="left" w:pos="567"/>
        </w:tabs>
        <w:jc w:val="both"/>
        <w:rPr>
          <w:rFonts w:ascii="Arial" w:hAnsi="Arial" w:cs="Arial"/>
          <w:sz w:val="22"/>
          <w:szCs w:val="22"/>
          <w:lang w:val="hr-BA"/>
        </w:rPr>
      </w:pPr>
      <w:r w:rsidRPr="005831D3">
        <w:rPr>
          <w:rFonts w:ascii="Arial" w:hAnsi="Arial" w:cs="Arial"/>
          <w:sz w:val="22"/>
          <w:szCs w:val="22"/>
          <w:lang w:val="hr-BA"/>
        </w:rPr>
        <w:t xml:space="preserve">izolirati vibrirajuće jedinice </w:t>
      </w:r>
    </w:p>
    <w:p w14:paraId="79FFCA24" w14:textId="77777777" w:rsidR="00B4612E" w:rsidRDefault="00B4612E" w:rsidP="00DC3020">
      <w:pPr>
        <w:numPr>
          <w:ilvl w:val="0"/>
          <w:numId w:val="13"/>
        </w:numPr>
        <w:tabs>
          <w:tab w:val="left" w:pos="567"/>
        </w:tabs>
        <w:jc w:val="both"/>
        <w:rPr>
          <w:rFonts w:ascii="Arial" w:hAnsi="Arial" w:cs="Arial"/>
          <w:sz w:val="22"/>
          <w:szCs w:val="22"/>
          <w:lang w:val="hr-BA"/>
        </w:rPr>
      </w:pPr>
      <w:r w:rsidRPr="005831D3">
        <w:rPr>
          <w:rFonts w:ascii="Arial" w:hAnsi="Arial" w:cs="Arial"/>
          <w:sz w:val="22"/>
          <w:szCs w:val="22"/>
          <w:lang w:val="hr-BA"/>
        </w:rPr>
        <w:t xml:space="preserve">koristiti unutrašnje i vanjske obloge izrađene od zvučno izolacijskog materijala </w:t>
      </w:r>
    </w:p>
    <w:p w14:paraId="79FFCA25" w14:textId="77777777" w:rsidR="00B4612E" w:rsidRDefault="00B4612E" w:rsidP="00DC3020">
      <w:pPr>
        <w:numPr>
          <w:ilvl w:val="0"/>
          <w:numId w:val="13"/>
        </w:numPr>
        <w:tabs>
          <w:tab w:val="left" w:pos="567"/>
        </w:tabs>
        <w:jc w:val="both"/>
        <w:rPr>
          <w:rFonts w:ascii="Arial" w:hAnsi="Arial" w:cs="Arial"/>
          <w:sz w:val="22"/>
          <w:szCs w:val="22"/>
          <w:lang w:val="hr-BA"/>
        </w:rPr>
      </w:pPr>
      <w:r w:rsidRPr="005831D3">
        <w:rPr>
          <w:rFonts w:ascii="Arial" w:hAnsi="Arial" w:cs="Arial"/>
          <w:sz w:val="22"/>
          <w:szCs w:val="22"/>
          <w:lang w:val="hr-BA"/>
        </w:rPr>
        <w:t xml:space="preserve">zvučno izolirati zgrade </w:t>
      </w:r>
    </w:p>
    <w:p w14:paraId="79FFCA26" w14:textId="77777777" w:rsidR="00B4612E" w:rsidRDefault="00B4612E" w:rsidP="00DC3020">
      <w:pPr>
        <w:numPr>
          <w:ilvl w:val="0"/>
          <w:numId w:val="13"/>
        </w:numPr>
        <w:tabs>
          <w:tab w:val="left" w:pos="567"/>
        </w:tabs>
        <w:jc w:val="both"/>
        <w:rPr>
          <w:rFonts w:ascii="Arial" w:hAnsi="Arial" w:cs="Arial"/>
          <w:sz w:val="22"/>
          <w:szCs w:val="22"/>
          <w:lang w:val="hr-BA"/>
        </w:rPr>
      </w:pPr>
      <w:r w:rsidRPr="005831D3">
        <w:rPr>
          <w:rFonts w:ascii="Arial" w:hAnsi="Arial" w:cs="Arial"/>
          <w:sz w:val="22"/>
          <w:szCs w:val="22"/>
          <w:lang w:val="hr-BA"/>
        </w:rPr>
        <w:t xml:space="preserve">koristiti vanjske prigušivače na ispustima dimnjaka </w:t>
      </w:r>
    </w:p>
    <w:p w14:paraId="79FFCA27" w14:textId="77777777" w:rsidR="00B4612E" w:rsidRDefault="00B4612E" w:rsidP="00DC3020">
      <w:pPr>
        <w:numPr>
          <w:ilvl w:val="0"/>
          <w:numId w:val="13"/>
        </w:numPr>
        <w:tabs>
          <w:tab w:val="left" w:pos="567"/>
        </w:tabs>
        <w:jc w:val="both"/>
        <w:rPr>
          <w:rFonts w:ascii="Arial" w:hAnsi="Arial" w:cs="Arial"/>
          <w:sz w:val="22"/>
          <w:szCs w:val="22"/>
          <w:lang w:val="hr-BA"/>
        </w:rPr>
      </w:pPr>
      <w:r w:rsidRPr="005831D3">
        <w:rPr>
          <w:rFonts w:ascii="Arial" w:hAnsi="Arial" w:cs="Arial"/>
          <w:sz w:val="22"/>
          <w:szCs w:val="22"/>
          <w:lang w:val="hr-BA"/>
        </w:rPr>
        <w:t xml:space="preserve">koristiti kanale i </w:t>
      </w:r>
      <w:r>
        <w:rPr>
          <w:rFonts w:ascii="Arial" w:hAnsi="Arial" w:cs="Arial"/>
          <w:sz w:val="22"/>
          <w:szCs w:val="22"/>
          <w:lang w:val="hr-BA"/>
        </w:rPr>
        <w:t xml:space="preserve">ventilatore </w:t>
      </w:r>
      <w:r w:rsidRPr="005831D3">
        <w:rPr>
          <w:rFonts w:ascii="Arial" w:hAnsi="Arial" w:cs="Arial"/>
          <w:sz w:val="22"/>
          <w:szCs w:val="22"/>
          <w:lang w:val="hr-BA"/>
        </w:rPr>
        <w:t xml:space="preserve">koji su smješteni u zvučno izoliranoj zgradi </w:t>
      </w:r>
    </w:p>
    <w:p w14:paraId="79FFCA28" w14:textId="77777777" w:rsidR="00B4612E" w:rsidRDefault="00B4612E" w:rsidP="00DC3020">
      <w:pPr>
        <w:numPr>
          <w:ilvl w:val="0"/>
          <w:numId w:val="13"/>
        </w:numPr>
        <w:tabs>
          <w:tab w:val="left" w:pos="567"/>
        </w:tabs>
        <w:jc w:val="both"/>
        <w:rPr>
          <w:rFonts w:ascii="Arial" w:hAnsi="Arial" w:cs="Arial"/>
          <w:sz w:val="22"/>
          <w:szCs w:val="22"/>
          <w:lang w:val="hr-BA"/>
        </w:rPr>
      </w:pPr>
      <w:r w:rsidRPr="005831D3">
        <w:rPr>
          <w:rFonts w:ascii="Arial" w:hAnsi="Arial" w:cs="Arial"/>
          <w:sz w:val="22"/>
          <w:szCs w:val="22"/>
          <w:lang w:val="hr-BA"/>
        </w:rPr>
        <w:t>zatvarati vrata i prozore</w:t>
      </w:r>
      <w:r>
        <w:rPr>
          <w:rFonts w:ascii="Arial" w:hAnsi="Arial" w:cs="Arial"/>
          <w:sz w:val="22"/>
          <w:szCs w:val="22"/>
          <w:lang w:val="hr-BA"/>
        </w:rPr>
        <w:t xml:space="preserve"> u područjima zahvaćenih bukom</w:t>
      </w:r>
    </w:p>
    <w:p w14:paraId="79FFCA29" w14:textId="77777777" w:rsidR="00B4612E" w:rsidRPr="000410A4" w:rsidRDefault="00B4612E" w:rsidP="007F543D">
      <w:pPr>
        <w:numPr>
          <w:ilvl w:val="0"/>
          <w:numId w:val="2"/>
        </w:numPr>
        <w:tabs>
          <w:tab w:val="left" w:pos="567"/>
        </w:tabs>
        <w:ind w:left="567"/>
        <w:jc w:val="both"/>
        <w:rPr>
          <w:rFonts w:ascii="Arial" w:hAnsi="Arial" w:cs="Arial"/>
          <w:sz w:val="22"/>
          <w:szCs w:val="22"/>
          <w:lang w:val="hr-BA"/>
        </w:rPr>
      </w:pPr>
      <w:r w:rsidRPr="000410A4">
        <w:rPr>
          <w:rFonts w:ascii="Arial" w:hAnsi="Arial" w:cs="Arial"/>
          <w:sz w:val="22"/>
          <w:szCs w:val="22"/>
          <w:lang w:val="hr-BA"/>
        </w:rPr>
        <w:t>Voditi računa o ispravnosti opreme i strojeva, tj. vršiti redovno održavanje i tehničke kontrole,</w:t>
      </w:r>
    </w:p>
    <w:p w14:paraId="79FFCA2A" w14:textId="77777777" w:rsidR="00B4612E" w:rsidRPr="000410A4" w:rsidRDefault="00B4612E" w:rsidP="007F543D">
      <w:pPr>
        <w:numPr>
          <w:ilvl w:val="0"/>
          <w:numId w:val="2"/>
        </w:numPr>
        <w:tabs>
          <w:tab w:val="left" w:pos="567"/>
        </w:tabs>
        <w:ind w:left="567"/>
        <w:jc w:val="both"/>
        <w:rPr>
          <w:rFonts w:ascii="Arial" w:hAnsi="Arial" w:cs="Arial"/>
          <w:sz w:val="22"/>
          <w:szCs w:val="22"/>
          <w:lang w:val="hr-BA"/>
        </w:rPr>
      </w:pPr>
      <w:r w:rsidRPr="000410A4">
        <w:rPr>
          <w:rFonts w:ascii="Arial" w:hAnsi="Arial" w:cs="Arial"/>
          <w:sz w:val="22"/>
          <w:szCs w:val="22"/>
          <w:lang w:val="hr-BA"/>
        </w:rPr>
        <w:t>Pri nabavci opreme voditi računa o nivou buke koju ona emituje,</w:t>
      </w:r>
    </w:p>
    <w:p w14:paraId="79FFCA2B" w14:textId="77777777" w:rsidR="00B4612E" w:rsidRPr="000410A4" w:rsidRDefault="00B4612E" w:rsidP="007F543D">
      <w:pPr>
        <w:numPr>
          <w:ilvl w:val="0"/>
          <w:numId w:val="2"/>
        </w:numPr>
        <w:tabs>
          <w:tab w:val="left" w:pos="567"/>
        </w:tabs>
        <w:ind w:left="567"/>
        <w:jc w:val="both"/>
        <w:rPr>
          <w:rFonts w:ascii="Arial" w:hAnsi="Arial" w:cs="Arial"/>
          <w:sz w:val="22"/>
          <w:szCs w:val="22"/>
          <w:lang w:val="hr-BA"/>
        </w:rPr>
      </w:pPr>
      <w:r w:rsidRPr="000410A4">
        <w:rPr>
          <w:rFonts w:ascii="Arial" w:hAnsi="Arial" w:cs="Arial"/>
          <w:sz w:val="22"/>
          <w:szCs w:val="22"/>
          <w:lang w:val="hr-BA"/>
        </w:rPr>
        <w:t>U slučaju proširenja proizvodnje ili nabavke novih strojeva potrebno je utvrditi eventualne nove izvore, te njihov kumulativni učinak na nivo buke,</w:t>
      </w:r>
    </w:p>
    <w:p w14:paraId="79FFCA2C" w14:textId="77777777" w:rsidR="00B4612E" w:rsidRDefault="00B4612E" w:rsidP="007F543D">
      <w:pPr>
        <w:numPr>
          <w:ilvl w:val="0"/>
          <w:numId w:val="2"/>
        </w:numPr>
        <w:tabs>
          <w:tab w:val="left" w:pos="567"/>
        </w:tabs>
        <w:ind w:left="567"/>
        <w:jc w:val="both"/>
        <w:rPr>
          <w:rFonts w:ascii="Arial" w:hAnsi="Arial" w:cs="Arial"/>
          <w:sz w:val="22"/>
          <w:szCs w:val="22"/>
          <w:lang w:val="hr-BA"/>
        </w:rPr>
      </w:pPr>
      <w:r w:rsidRPr="000410A4">
        <w:rPr>
          <w:rFonts w:ascii="Arial" w:hAnsi="Arial" w:cs="Arial"/>
          <w:sz w:val="22"/>
          <w:szCs w:val="22"/>
          <w:lang w:val="hr-BA"/>
        </w:rPr>
        <w:t>Ukoliko mjerenja ukažu na povećan nivo buke zvučno izolirati one dijelove pogona koji su uzrok buke,</w:t>
      </w:r>
    </w:p>
    <w:p w14:paraId="79FFCA2D" w14:textId="77777777" w:rsidR="00B242EA" w:rsidRPr="00B242EA" w:rsidRDefault="00B242EA" w:rsidP="00B242EA">
      <w:pPr>
        <w:numPr>
          <w:ilvl w:val="0"/>
          <w:numId w:val="2"/>
        </w:numPr>
        <w:tabs>
          <w:tab w:val="left" w:pos="567"/>
        </w:tabs>
        <w:ind w:left="567"/>
        <w:jc w:val="both"/>
        <w:rPr>
          <w:rFonts w:ascii="Arial" w:hAnsi="Arial" w:cs="Arial"/>
          <w:sz w:val="22"/>
          <w:szCs w:val="22"/>
          <w:lang w:val="hr-BA"/>
        </w:rPr>
      </w:pPr>
      <w:r w:rsidRPr="00B242EA">
        <w:rPr>
          <w:rFonts w:ascii="Arial" w:hAnsi="Arial" w:cs="Arial"/>
          <w:sz w:val="22"/>
          <w:szCs w:val="22"/>
          <w:lang w:val="hr-BA"/>
        </w:rPr>
        <w:t>Tokom izgradnje planiranih skladišta voditi računa o minimizaciji buke tokom izgradnje,</w:t>
      </w:r>
    </w:p>
    <w:p w14:paraId="79FFCA2E" w14:textId="77777777" w:rsidR="00B4612E" w:rsidRPr="000410A4" w:rsidRDefault="00B4612E" w:rsidP="007F543D">
      <w:pPr>
        <w:numPr>
          <w:ilvl w:val="0"/>
          <w:numId w:val="2"/>
        </w:numPr>
        <w:tabs>
          <w:tab w:val="left" w:pos="567"/>
        </w:tabs>
        <w:ind w:left="567"/>
        <w:jc w:val="both"/>
        <w:rPr>
          <w:rFonts w:ascii="Arial" w:hAnsi="Arial" w:cs="Arial"/>
          <w:sz w:val="22"/>
          <w:szCs w:val="22"/>
          <w:lang w:val="hr-BA"/>
        </w:rPr>
      </w:pPr>
      <w:r w:rsidRPr="000410A4">
        <w:rPr>
          <w:rFonts w:ascii="Arial" w:hAnsi="Arial" w:cs="Arial"/>
          <w:sz w:val="22"/>
          <w:szCs w:val="22"/>
          <w:lang w:val="hr-BA"/>
        </w:rPr>
        <w:t>Vršiti monitoring ambijentalne buke u blizini okolnih stambenih objekata i</w:t>
      </w:r>
    </w:p>
    <w:p w14:paraId="79FFCA2F" w14:textId="77777777" w:rsidR="00B4612E" w:rsidRDefault="00B4612E" w:rsidP="007F543D">
      <w:pPr>
        <w:numPr>
          <w:ilvl w:val="0"/>
          <w:numId w:val="2"/>
        </w:numPr>
        <w:tabs>
          <w:tab w:val="left" w:pos="567"/>
        </w:tabs>
        <w:ind w:left="567"/>
        <w:jc w:val="both"/>
        <w:rPr>
          <w:rFonts w:ascii="Arial" w:hAnsi="Arial" w:cs="Arial"/>
          <w:sz w:val="22"/>
          <w:szCs w:val="22"/>
          <w:lang w:val="hr-BA"/>
        </w:rPr>
      </w:pPr>
      <w:r w:rsidRPr="000410A4">
        <w:rPr>
          <w:rFonts w:ascii="Arial" w:hAnsi="Arial" w:cs="Arial"/>
          <w:sz w:val="22"/>
          <w:szCs w:val="22"/>
          <w:lang w:val="hr-BA"/>
        </w:rPr>
        <w:t>Organizacija transporta na lokaciji, odnosno da se dovoz i odvoz sirovine, ukoliko je mog</w:t>
      </w:r>
      <w:r>
        <w:rPr>
          <w:rFonts w:ascii="Arial" w:hAnsi="Arial" w:cs="Arial"/>
          <w:sz w:val="22"/>
          <w:szCs w:val="22"/>
          <w:lang w:val="hr-BA"/>
        </w:rPr>
        <w:t>uće ne planirati u isto vrijeme,</w:t>
      </w:r>
    </w:p>
    <w:p w14:paraId="79FFCA31" w14:textId="410206B9" w:rsidR="00D9361C" w:rsidRDefault="00B4612E" w:rsidP="006E09BA">
      <w:pPr>
        <w:numPr>
          <w:ilvl w:val="0"/>
          <w:numId w:val="2"/>
        </w:numPr>
        <w:tabs>
          <w:tab w:val="left" w:pos="567"/>
        </w:tabs>
        <w:jc w:val="both"/>
        <w:rPr>
          <w:rFonts w:ascii="Arial" w:hAnsi="Arial" w:cs="Arial"/>
          <w:color w:val="000000" w:themeColor="text1"/>
          <w:sz w:val="22"/>
          <w:szCs w:val="22"/>
          <w:lang w:val="hr-BA"/>
        </w:rPr>
      </w:pPr>
      <w:r w:rsidRPr="0002108A">
        <w:rPr>
          <w:rFonts w:ascii="Arial" w:hAnsi="Arial" w:cs="Arial"/>
          <w:sz w:val="22"/>
          <w:szCs w:val="22"/>
          <w:lang w:val="hr-BA"/>
        </w:rPr>
        <w:t xml:space="preserve">i sve </w:t>
      </w:r>
      <w:r w:rsidRPr="0002108A">
        <w:rPr>
          <w:rFonts w:ascii="Arial" w:hAnsi="Arial" w:cs="Arial"/>
          <w:color w:val="000000" w:themeColor="text1"/>
          <w:sz w:val="22"/>
          <w:szCs w:val="22"/>
          <w:lang w:val="hr-BA"/>
        </w:rPr>
        <w:t>druge mjere za objekte i pogone koje proizvode buku preko gran</w:t>
      </w:r>
      <w:r w:rsidR="00A8766C" w:rsidRPr="0002108A">
        <w:rPr>
          <w:rFonts w:ascii="Arial" w:hAnsi="Arial" w:cs="Arial"/>
          <w:color w:val="000000" w:themeColor="text1"/>
          <w:sz w:val="22"/>
          <w:szCs w:val="22"/>
          <w:lang w:val="hr-BA"/>
        </w:rPr>
        <w:t xml:space="preserve">ičnih vrijednosti emisija </w:t>
      </w:r>
      <w:r w:rsidR="003C316F">
        <w:rPr>
          <w:rFonts w:ascii="Arial" w:hAnsi="Arial" w:cs="Arial"/>
          <w:color w:val="000000" w:themeColor="text1"/>
          <w:sz w:val="22"/>
          <w:szCs w:val="22"/>
          <w:lang w:val="hr-BA"/>
        </w:rPr>
        <w:t>(GVE) koje su navedene u Tabeli 15.</w:t>
      </w:r>
    </w:p>
    <w:p w14:paraId="05C8AC72" w14:textId="77777777" w:rsidR="003C316F" w:rsidRPr="003C316F" w:rsidRDefault="003C316F" w:rsidP="003C316F">
      <w:pPr>
        <w:pStyle w:val="Default"/>
        <w:rPr>
          <w:lang w:val="hr-BA" w:eastAsia="hr-HR"/>
        </w:rPr>
      </w:pPr>
    </w:p>
    <w:p w14:paraId="79FFCA59" w14:textId="77777777" w:rsidR="00D9361C" w:rsidRDefault="00D9361C" w:rsidP="00BF4821">
      <w:pPr>
        <w:tabs>
          <w:tab w:val="left" w:pos="567"/>
        </w:tabs>
        <w:rPr>
          <w:rFonts w:ascii="Arial" w:hAnsi="Arial" w:cs="Arial"/>
          <w:b/>
          <w:sz w:val="22"/>
          <w:szCs w:val="22"/>
          <w:lang w:val="hr-BA"/>
        </w:rPr>
      </w:pPr>
    </w:p>
    <w:p w14:paraId="71232A4D" w14:textId="50313BFC" w:rsidR="00F4227D" w:rsidRDefault="00C44880" w:rsidP="00F4227D">
      <w:pPr>
        <w:tabs>
          <w:tab w:val="left" w:pos="567"/>
        </w:tabs>
        <w:rPr>
          <w:rFonts w:ascii="Arial" w:hAnsi="Arial" w:cs="Arial"/>
          <w:b/>
          <w:sz w:val="22"/>
          <w:szCs w:val="22"/>
          <w:lang w:val="hr-BA"/>
        </w:rPr>
      </w:pPr>
      <w:r>
        <w:rPr>
          <w:rFonts w:ascii="Arial" w:hAnsi="Arial" w:cs="Arial"/>
          <w:b/>
          <w:sz w:val="22"/>
          <w:szCs w:val="22"/>
          <w:lang w:val="hr-BA"/>
        </w:rPr>
        <w:t>10</w:t>
      </w:r>
      <w:r w:rsidR="00F4227D" w:rsidRPr="000F6081">
        <w:rPr>
          <w:rFonts w:ascii="Arial" w:hAnsi="Arial" w:cs="Arial"/>
          <w:b/>
          <w:sz w:val="22"/>
          <w:szCs w:val="22"/>
          <w:lang w:val="hr-BA"/>
        </w:rPr>
        <w:t>.4. Mjere za smanjenje negativnog uticaja od otpada</w:t>
      </w:r>
    </w:p>
    <w:p w14:paraId="6D1ACA86" w14:textId="77777777" w:rsidR="00F4227D" w:rsidRDefault="00F4227D" w:rsidP="00F4227D">
      <w:pPr>
        <w:tabs>
          <w:tab w:val="left" w:pos="567"/>
        </w:tabs>
        <w:jc w:val="both"/>
        <w:rPr>
          <w:rFonts w:ascii="Arial" w:hAnsi="Arial" w:cs="Arial"/>
          <w:sz w:val="22"/>
          <w:szCs w:val="22"/>
          <w:lang w:val="hr-BA"/>
        </w:rPr>
      </w:pPr>
    </w:p>
    <w:p w14:paraId="37D86EF1" w14:textId="77777777" w:rsidR="00F4227D" w:rsidRDefault="00F4227D" w:rsidP="00F4227D">
      <w:pPr>
        <w:tabs>
          <w:tab w:val="left" w:pos="567"/>
        </w:tabs>
        <w:jc w:val="both"/>
        <w:rPr>
          <w:rFonts w:ascii="Arial" w:hAnsi="Arial" w:cs="Arial"/>
          <w:sz w:val="22"/>
          <w:szCs w:val="22"/>
          <w:lang w:val="hr-BA"/>
        </w:rPr>
      </w:pPr>
      <w:r w:rsidRPr="000410A4">
        <w:rPr>
          <w:rFonts w:ascii="Arial" w:hAnsi="Arial" w:cs="Arial"/>
          <w:sz w:val="22"/>
          <w:szCs w:val="22"/>
          <w:lang w:val="hr-BA"/>
        </w:rPr>
        <w:t>Sa otpadom treba postupati na način kako je to definisano i propisano kroz Plan upravljanja otpadom. Mjere za smanjenje eventualnih negativnih uticaja od otpada koji se produkuje na lokaciji (ili se dovozi sa drugih lokacija u svrhu suspaljivanja) se odnose na poštivanje sljedećeg:</w:t>
      </w:r>
    </w:p>
    <w:p w14:paraId="0524DB90" w14:textId="77777777" w:rsidR="00F4227D" w:rsidRDefault="00F4227D" w:rsidP="00F4227D">
      <w:pPr>
        <w:numPr>
          <w:ilvl w:val="0"/>
          <w:numId w:val="17"/>
        </w:numPr>
        <w:tabs>
          <w:tab w:val="left" w:pos="709"/>
        </w:tabs>
        <w:jc w:val="both"/>
        <w:rPr>
          <w:rFonts w:ascii="Arial" w:hAnsi="Arial" w:cs="Arial"/>
          <w:sz w:val="22"/>
          <w:szCs w:val="22"/>
          <w:lang w:val="hr-BA"/>
        </w:rPr>
      </w:pPr>
      <w:r w:rsidRPr="000410A4">
        <w:rPr>
          <w:rFonts w:ascii="Arial" w:hAnsi="Arial" w:cs="Arial"/>
          <w:sz w:val="22"/>
          <w:szCs w:val="22"/>
          <w:lang w:val="hr-BA"/>
        </w:rPr>
        <w:t>lzbjegava</w:t>
      </w:r>
      <w:r>
        <w:rPr>
          <w:rFonts w:ascii="Arial" w:hAnsi="Arial" w:cs="Arial"/>
          <w:sz w:val="22"/>
          <w:szCs w:val="22"/>
          <w:lang w:val="hr-BA"/>
        </w:rPr>
        <w:t>ti</w:t>
      </w:r>
      <w:r w:rsidRPr="000410A4">
        <w:rPr>
          <w:rFonts w:ascii="Arial" w:hAnsi="Arial" w:cs="Arial"/>
          <w:sz w:val="22"/>
          <w:szCs w:val="22"/>
          <w:lang w:val="hr-BA"/>
        </w:rPr>
        <w:t xml:space="preserve"> nastajanje otpada, a ukoliko dolazi do stvaranja otpada, količinu svede na najmanju moguću mjeru ili izvrši reciklažu ili povrat u proizvodni ciklus ako postoji mogućnost, a da se pri tome izbjegne ili smanji bilo kakav negativan </w:t>
      </w:r>
      <w:r>
        <w:rPr>
          <w:rFonts w:ascii="Arial" w:hAnsi="Arial" w:cs="Arial"/>
          <w:sz w:val="22"/>
          <w:szCs w:val="22"/>
          <w:lang w:val="hr-BA"/>
        </w:rPr>
        <w:t>uticaj</w:t>
      </w:r>
      <w:r w:rsidRPr="000410A4">
        <w:rPr>
          <w:rFonts w:ascii="Arial" w:hAnsi="Arial" w:cs="Arial"/>
          <w:sz w:val="22"/>
          <w:szCs w:val="22"/>
          <w:lang w:val="hr-BA"/>
        </w:rPr>
        <w:t xml:space="preserve"> na okoliš;</w:t>
      </w:r>
    </w:p>
    <w:p w14:paraId="7207C5C7" w14:textId="77777777" w:rsidR="00F4227D" w:rsidRPr="000410A4" w:rsidRDefault="00F4227D" w:rsidP="00F4227D">
      <w:pPr>
        <w:numPr>
          <w:ilvl w:val="0"/>
          <w:numId w:val="17"/>
        </w:numPr>
        <w:tabs>
          <w:tab w:val="left" w:pos="709"/>
        </w:tabs>
        <w:jc w:val="both"/>
        <w:rPr>
          <w:rFonts w:ascii="Arial" w:hAnsi="Arial" w:cs="Arial"/>
          <w:sz w:val="22"/>
          <w:szCs w:val="22"/>
          <w:lang w:val="hr-BA"/>
        </w:rPr>
      </w:pPr>
      <w:r w:rsidRPr="00661578">
        <w:rPr>
          <w:rFonts w:ascii="Arial" w:hAnsi="Arial" w:cs="Arial"/>
          <w:sz w:val="22"/>
          <w:szCs w:val="22"/>
          <w:lang w:val="hr-BA"/>
        </w:rPr>
        <w:t>Provoditi skupljanje i povrat prašine na svim mjestima otprašivanja. Skupljenu prašinu miješati sa sirovinskim brašnom i u odgovarajućem omjeru kontroli</w:t>
      </w:r>
      <w:r>
        <w:rPr>
          <w:rFonts w:ascii="Arial" w:hAnsi="Arial" w:cs="Arial"/>
          <w:sz w:val="22"/>
          <w:szCs w:val="22"/>
          <w:lang w:val="hr-BA"/>
        </w:rPr>
        <w:t xml:space="preserve">sano </w:t>
      </w:r>
      <w:r w:rsidRPr="00661578">
        <w:rPr>
          <w:rFonts w:ascii="Arial" w:hAnsi="Arial" w:cs="Arial"/>
          <w:sz w:val="22"/>
          <w:szCs w:val="22"/>
          <w:lang w:val="hr-BA"/>
        </w:rPr>
        <w:t>dozirati u peć.</w:t>
      </w:r>
    </w:p>
    <w:p w14:paraId="2F3B526A" w14:textId="77777777" w:rsidR="00F4227D" w:rsidRDefault="00F4227D" w:rsidP="00F4227D">
      <w:pPr>
        <w:numPr>
          <w:ilvl w:val="0"/>
          <w:numId w:val="17"/>
        </w:numPr>
        <w:tabs>
          <w:tab w:val="left" w:pos="709"/>
        </w:tabs>
        <w:jc w:val="both"/>
        <w:rPr>
          <w:rFonts w:ascii="Arial" w:hAnsi="Arial" w:cs="Arial"/>
          <w:sz w:val="22"/>
          <w:szCs w:val="22"/>
          <w:lang w:val="hr-BA"/>
        </w:rPr>
      </w:pPr>
      <w:r w:rsidRPr="00F3674B">
        <w:rPr>
          <w:rFonts w:ascii="Arial" w:hAnsi="Arial" w:cs="Arial"/>
          <w:sz w:val="22"/>
          <w:szCs w:val="22"/>
          <w:lang w:val="hr-BA"/>
        </w:rPr>
        <w:t>Sva skladišta za alternativna goriva i sirovine, te za osnovne i pomoćne sirovine, napraviti adekvatnim da ne dolazi do rasipanja materijala po krugu;</w:t>
      </w:r>
    </w:p>
    <w:p w14:paraId="11D56E5F" w14:textId="77777777" w:rsidR="00F4227D" w:rsidRPr="000815FA" w:rsidRDefault="00F4227D" w:rsidP="00F4227D">
      <w:pPr>
        <w:numPr>
          <w:ilvl w:val="0"/>
          <w:numId w:val="17"/>
        </w:numPr>
        <w:tabs>
          <w:tab w:val="left" w:pos="709"/>
        </w:tabs>
        <w:jc w:val="both"/>
        <w:rPr>
          <w:rFonts w:ascii="Arial" w:hAnsi="Arial" w:cs="Arial"/>
          <w:sz w:val="22"/>
          <w:szCs w:val="22"/>
          <w:lang w:val="hr-BA"/>
        </w:rPr>
      </w:pPr>
      <w:r w:rsidRPr="00161F16">
        <w:rPr>
          <w:rFonts w:ascii="Arial" w:hAnsi="Arial" w:cs="Arial"/>
          <w:sz w:val="22"/>
          <w:szCs w:val="22"/>
          <w:lang w:val="hr-BA"/>
        </w:rPr>
        <w:t>Razdvojiti skladištne prostore opasnih s</w:t>
      </w:r>
      <w:r>
        <w:rPr>
          <w:rFonts w:ascii="Arial" w:hAnsi="Arial" w:cs="Arial"/>
          <w:sz w:val="22"/>
          <w:szCs w:val="22"/>
          <w:lang w:val="hr-BA"/>
        </w:rPr>
        <w:t>upstanci od ostalih (neopasnih);</w:t>
      </w:r>
    </w:p>
    <w:p w14:paraId="43F7FF63" w14:textId="77777777" w:rsidR="00F4227D" w:rsidRDefault="00F4227D" w:rsidP="00F4227D">
      <w:pPr>
        <w:numPr>
          <w:ilvl w:val="0"/>
          <w:numId w:val="17"/>
        </w:numPr>
        <w:tabs>
          <w:tab w:val="left" w:pos="709"/>
        </w:tabs>
        <w:jc w:val="both"/>
        <w:rPr>
          <w:rFonts w:ascii="Arial" w:hAnsi="Arial" w:cs="Arial"/>
          <w:sz w:val="22"/>
          <w:szCs w:val="22"/>
          <w:lang w:val="hr-BA"/>
        </w:rPr>
      </w:pPr>
      <w:r w:rsidRPr="00F3674B">
        <w:rPr>
          <w:rFonts w:ascii="Arial" w:hAnsi="Arial" w:cs="Arial"/>
          <w:sz w:val="22"/>
          <w:szCs w:val="22"/>
          <w:lang w:val="hr-BA"/>
        </w:rPr>
        <w:t xml:space="preserve">Skladišta za otpadne materijale </w:t>
      </w:r>
      <w:r>
        <w:rPr>
          <w:rFonts w:ascii="Arial" w:hAnsi="Arial" w:cs="Arial"/>
          <w:sz w:val="22"/>
          <w:szCs w:val="22"/>
          <w:lang w:val="hr-BA"/>
        </w:rPr>
        <w:t xml:space="preserve">na lokaciji </w:t>
      </w:r>
      <w:r w:rsidRPr="00F3674B">
        <w:rPr>
          <w:rFonts w:ascii="Arial" w:hAnsi="Arial" w:cs="Arial"/>
          <w:sz w:val="22"/>
          <w:szCs w:val="22"/>
          <w:lang w:val="hr-BA"/>
        </w:rPr>
        <w:t>(željezo, drvo i sl.) ograditi i natkriti, te napraviti sistem odvodnje, da otpadna oborinska voda odlazi mrežom kanala na taložnik/separator ulja i masti;</w:t>
      </w:r>
    </w:p>
    <w:p w14:paraId="1C0D60BE" w14:textId="77777777" w:rsidR="00F4227D" w:rsidRPr="00F3674B" w:rsidRDefault="00F4227D" w:rsidP="00F4227D">
      <w:pPr>
        <w:numPr>
          <w:ilvl w:val="0"/>
          <w:numId w:val="17"/>
        </w:numPr>
        <w:tabs>
          <w:tab w:val="left" w:pos="709"/>
        </w:tabs>
        <w:jc w:val="both"/>
        <w:rPr>
          <w:rFonts w:ascii="Arial" w:hAnsi="Arial" w:cs="Arial"/>
          <w:sz w:val="22"/>
          <w:szCs w:val="22"/>
          <w:lang w:val="hr-BA"/>
        </w:rPr>
      </w:pPr>
      <w:r w:rsidRPr="00F3674B">
        <w:rPr>
          <w:rFonts w:ascii="Arial" w:hAnsi="Arial" w:cs="Arial"/>
          <w:sz w:val="22"/>
          <w:szCs w:val="22"/>
          <w:lang w:val="hr-BA"/>
        </w:rPr>
        <w:t>Za zbrinjavanje svih vrsta otpada</w:t>
      </w:r>
      <w:r>
        <w:rPr>
          <w:rFonts w:ascii="Arial" w:hAnsi="Arial" w:cs="Arial"/>
          <w:sz w:val="22"/>
          <w:szCs w:val="22"/>
          <w:lang w:val="hr-BA"/>
        </w:rPr>
        <w:t xml:space="preserve"> sa lokacije</w:t>
      </w:r>
      <w:r w:rsidRPr="00F3674B">
        <w:rPr>
          <w:rFonts w:ascii="Arial" w:hAnsi="Arial" w:cs="Arial"/>
          <w:sz w:val="22"/>
          <w:szCs w:val="22"/>
          <w:lang w:val="hr-BA"/>
        </w:rPr>
        <w:t>, posebno opasnog, potpisati ugovore sa ovlaštenim preduzećima;</w:t>
      </w:r>
    </w:p>
    <w:p w14:paraId="48452274" w14:textId="77777777" w:rsidR="00F4227D" w:rsidRDefault="00F4227D" w:rsidP="00F4227D">
      <w:pPr>
        <w:numPr>
          <w:ilvl w:val="0"/>
          <w:numId w:val="17"/>
        </w:numPr>
        <w:tabs>
          <w:tab w:val="left" w:pos="709"/>
        </w:tabs>
        <w:jc w:val="both"/>
        <w:rPr>
          <w:rFonts w:ascii="Arial" w:hAnsi="Arial" w:cs="Arial"/>
          <w:sz w:val="22"/>
          <w:szCs w:val="22"/>
          <w:lang w:val="hr-BA"/>
        </w:rPr>
      </w:pPr>
      <w:r w:rsidRPr="00F3674B">
        <w:rPr>
          <w:rFonts w:ascii="Arial" w:hAnsi="Arial" w:cs="Arial"/>
          <w:sz w:val="22"/>
          <w:szCs w:val="22"/>
          <w:lang w:val="hr-BA"/>
        </w:rPr>
        <w:t>Sve aditive, ulja i maziva skladištiti na nepropusnoj površini - tankvanama, u adekvatno označenim spremnicima/bačvama u skladištnim prostorima predviđenim za to;</w:t>
      </w:r>
    </w:p>
    <w:p w14:paraId="1F479648" w14:textId="77777777" w:rsidR="00F4227D" w:rsidRPr="001C6FD7" w:rsidRDefault="00F4227D" w:rsidP="00F4227D">
      <w:pPr>
        <w:numPr>
          <w:ilvl w:val="0"/>
          <w:numId w:val="17"/>
        </w:numPr>
        <w:tabs>
          <w:tab w:val="left" w:pos="709"/>
        </w:tabs>
        <w:jc w:val="both"/>
        <w:rPr>
          <w:rFonts w:ascii="Arial" w:hAnsi="Arial" w:cs="Arial"/>
          <w:sz w:val="22"/>
          <w:szCs w:val="22"/>
          <w:lang w:val="hr-BA"/>
        </w:rPr>
      </w:pPr>
      <w:r w:rsidRPr="001C6FD7">
        <w:rPr>
          <w:rFonts w:ascii="Arial" w:hAnsi="Arial" w:cs="Arial"/>
          <w:sz w:val="22"/>
          <w:szCs w:val="22"/>
          <w:lang w:val="hr-BA"/>
        </w:rPr>
        <w:t>Opasni otpad - staro ulje zbrinuti na način kako je to propisano, do konačnog suspaljivanja;</w:t>
      </w:r>
    </w:p>
    <w:p w14:paraId="185D0F57" w14:textId="77777777" w:rsidR="00F4227D" w:rsidRPr="006D3E75" w:rsidRDefault="00F4227D" w:rsidP="00F4227D">
      <w:pPr>
        <w:numPr>
          <w:ilvl w:val="0"/>
          <w:numId w:val="17"/>
        </w:numPr>
        <w:tabs>
          <w:tab w:val="left" w:pos="709"/>
        </w:tabs>
        <w:jc w:val="both"/>
        <w:rPr>
          <w:rFonts w:ascii="Arial" w:hAnsi="Arial" w:cs="Arial"/>
          <w:sz w:val="22"/>
          <w:szCs w:val="22"/>
          <w:lang w:val="hr-BA"/>
        </w:rPr>
      </w:pPr>
      <w:r w:rsidRPr="006D3E75">
        <w:rPr>
          <w:rFonts w:ascii="Arial" w:hAnsi="Arial" w:cs="Arial"/>
          <w:sz w:val="22"/>
          <w:szCs w:val="22"/>
          <w:lang w:val="hr-BA"/>
        </w:rPr>
        <w:lastRenderedPageBreak/>
        <w:t>Masnoće i ulja izdvojene sa mastolova predati ovlaštenom operateru za zbrinjavanje ove vrste otpada.</w:t>
      </w:r>
    </w:p>
    <w:p w14:paraId="45224583" w14:textId="77777777" w:rsidR="00F4227D" w:rsidRPr="001C6FD7" w:rsidRDefault="00F4227D" w:rsidP="00F4227D">
      <w:pPr>
        <w:numPr>
          <w:ilvl w:val="0"/>
          <w:numId w:val="17"/>
        </w:numPr>
        <w:tabs>
          <w:tab w:val="left" w:pos="709"/>
        </w:tabs>
        <w:jc w:val="both"/>
        <w:rPr>
          <w:rFonts w:ascii="Arial" w:hAnsi="Arial" w:cs="Arial"/>
          <w:sz w:val="22"/>
          <w:szCs w:val="22"/>
          <w:lang w:val="hr-BA"/>
        </w:rPr>
      </w:pPr>
      <w:r w:rsidRPr="001C6FD7">
        <w:rPr>
          <w:rFonts w:ascii="Arial" w:hAnsi="Arial" w:cs="Arial"/>
          <w:sz w:val="22"/>
          <w:szCs w:val="22"/>
          <w:lang w:val="hr-BA"/>
        </w:rPr>
        <w:t>Koristiti okolišno prihvatljiva ulja na lokaciji, tj. bez sadržaja PCB-a,</w:t>
      </w:r>
    </w:p>
    <w:p w14:paraId="4ED18250" w14:textId="77777777" w:rsidR="00F4227D" w:rsidRPr="00F3674B" w:rsidRDefault="00F4227D" w:rsidP="00F4227D">
      <w:pPr>
        <w:numPr>
          <w:ilvl w:val="0"/>
          <w:numId w:val="17"/>
        </w:numPr>
        <w:tabs>
          <w:tab w:val="left" w:pos="709"/>
        </w:tabs>
        <w:jc w:val="both"/>
        <w:rPr>
          <w:rFonts w:ascii="Arial" w:hAnsi="Arial" w:cs="Arial"/>
          <w:sz w:val="22"/>
          <w:szCs w:val="22"/>
          <w:lang w:val="hr-BA"/>
        </w:rPr>
      </w:pPr>
      <w:r w:rsidRPr="00F3674B">
        <w:rPr>
          <w:rFonts w:ascii="Arial" w:hAnsi="Arial" w:cs="Arial"/>
          <w:sz w:val="22"/>
          <w:szCs w:val="22"/>
          <w:lang w:val="hr-BA"/>
        </w:rPr>
        <w:t>Redovno plaćanje naknada za ambalažni otpad u skladu sa važećom zakonskom regulativom;</w:t>
      </w:r>
    </w:p>
    <w:p w14:paraId="56811B17" w14:textId="77777777" w:rsidR="00F4227D" w:rsidRDefault="00F4227D" w:rsidP="00F4227D">
      <w:pPr>
        <w:numPr>
          <w:ilvl w:val="0"/>
          <w:numId w:val="17"/>
        </w:numPr>
        <w:tabs>
          <w:tab w:val="left" w:pos="709"/>
        </w:tabs>
        <w:jc w:val="both"/>
        <w:rPr>
          <w:rFonts w:ascii="Arial" w:hAnsi="Arial" w:cs="Arial"/>
          <w:sz w:val="22"/>
          <w:szCs w:val="22"/>
          <w:lang w:val="hr-BA"/>
        </w:rPr>
      </w:pPr>
      <w:r w:rsidRPr="00F3674B">
        <w:rPr>
          <w:rFonts w:ascii="Arial" w:hAnsi="Arial" w:cs="Arial"/>
          <w:sz w:val="22"/>
          <w:szCs w:val="22"/>
          <w:lang w:val="hr-BA"/>
        </w:rPr>
        <w:t xml:space="preserve">Plan upravljanja otpadom treba ažurirati svakih 5 godina (shodno </w:t>
      </w:r>
      <w:r>
        <w:rPr>
          <w:rFonts w:ascii="Arial" w:hAnsi="Arial" w:cs="Arial"/>
          <w:sz w:val="22"/>
          <w:szCs w:val="22"/>
          <w:lang w:val="hr-BA"/>
        </w:rPr>
        <w:t>č</w:t>
      </w:r>
      <w:r w:rsidRPr="00F3674B">
        <w:rPr>
          <w:rFonts w:ascii="Arial" w:hAnsi="Arial" w:cs="Arial"/>
          <w:sz w:val="22"/>
          <w:szCs w:val="22"/>
          <w:lang w:val="hr-BA"/>
        </w:rPr>
        <w:t>lanu 7. Zakon</w:t>
      </w:r>
      <w:r>
        <w:rPr>
          <w:rFonts w:ascii="Arial" w:hAnsi="Arial" w:cs="Arial"/>
          <w:sz w:val="22"/>
          <w:szCs w:val="22"/>
          <w:lang w:val="hr-BA"/>
        </w:rPr>
        <w:t>a</w:t>
      </w:r>
      <w:r w:rsidRPr="00F3674B">
        <w:rPr>
          <w:rFonts w:ascii="Arial" w:hAnsi="Arial" w:cs="Arial"/>
          <w:sz w:val="22"/>
          <w:szCs w:val="22"/>
          <w:lang w:val="hr-BA"/>
        </w:rPr>
        <w:t xml:space="preserve"> o izmjenama i dopunama Zakona o upravljanju otpadom, Sl. novine FBiH, br. 72/09).</w:t>
      </w:r>
    </w:p>
    <w:p w14:paraId="31F92E01" w14:textId="77777777" w:rsidR="00F4227D" w:rsidRPr="00161F16" w:rsidRDefault="00F4227D" w:rsidP="00F4227D">
      <w:pPr>
        <w:numPr>
          <w:ilvl w:val="0"/>
          <w:numId w:val="17"/>
        </w:numPr>
        <w:tabs>
          <w:tab w:val="left" w:pos="709"/>
        </w:tabs>
        <w:jc w:val="both"/>
        <w:rPr>
          <w:rFonts w:ascii="Arial" w:hAnsi="Arial" w:cs="Arial"/>
          <w:sz w:val="22"/>
          <w:szCs w:val="22"/>
          <w:lang w:val="hr-BA"/>
        </w:rPr>
      </w:pPr>
      <w:r w:rsidRPr="00161F16">
        <w:rPr>
          <w:rFonts w:ascii="Arial" w:hAnsi="Arial" w:cs="Arial"/>
          <w:sz w:val="22"/>
          <w:szCs w:val="22"/>
          <w:lang w:val="hr-BA"/>
        </w:rPr>
        <w:t xml:space="preserve">Imenovati odgovornu osobu za Plan upravljanja otpadom; </w:t>
      </w:r>
    </w:p>
    <w:p w14:paraId="3F669E60" w14:textId="77777777" w:rsidR="00F4227D" w:rsidRPr="00161F16" w:rsidRDefault="00F4227D" w:rsidP="00F4227D">
      <w:pPr>
        <w:numPr>
          <w:ilvl w:val="0"/>
          <w:numId w:val="17"/>
        </w:numPr>
        <w:tabs>
          <w:tab w:val="left" w:pos="709"/>
        </w:tabs>
        <w:jc w:val="both"/>
        <w:rPr>
          <w:rFonts w:ascii="Arial" w:hAnsi="Arial" w:cs="Arial"/>
          <w:sz w:val="22"/>
          <w:szCs w:val="22"/>
          <w:lang w:val="hr-BA"/>
        </w:rPr>
      </w:pPr>
      <w:r w:rsidRPr="00161F16">
        <w:rPr>
          <w:rFonts w:ascii="Arial" w:hAnsi="Arial" w:cs="Arial"/>
          <w:sz w:val="22"/>
          <w:szCs w:val="22"/>
          <w:lang w:val="hr-BA"/>
        </w:rPr>
        <w:t>Identificirati mjesta nastanka otpada;</w:t>
      </w:r>
    </w:p>
    <w:p w14:paraId="5ED6A3B0" w14:textId="77777777" w:rsidR="00F4227D" w:rsidRPr="00161F16" w:rsidRDefault="00F4227D" w:rsidP="00F4227D">
      <w:pPr>
        <w:numPr>
          <w:ilvl w:val="0"/>
          <w:numId w:val="17"/>
        </w:numPr>
        <w:tabs>
          <w:tab w:val="left" w:pos="709"/>
        </w:tabs>
        <w:jc w:val="both"/>
        <w:rPr>
          <w:rFonts w:ascii="Arial" w:hAnsi="Arial" w:cs="Arial"/>
          <w:sz w:val="22"/>
          <w:szCs w:val="22"/>
          <w:lang w:val="hr-BA"/>
        </w:rPr>
      </w:pPr>
      <w:r w:rsidRPr="00161F16">
        <w:rPr>
          <w:rFonts w:ascii="Arial" w:hAnsi="Arial" w:cs="Arial"/>
          <w:sz w:val="22"/>
          <w:szCs w:val="22"/>
          <w:lang w:val="hr-BA"/>
        </w:rPr>
        <w:t>Mjesta privremenog prikupljanja otpada moraju biti jasno definisana i označena;</w:t>
      </w:r>
    </w:p>
    <w:p w14:paraId="6B527678" w14:textId="77777777" w:rsidR="00F4227D" w:rsidRPr="00161F16" w:rsidRDefault="00F4227D" w:rsidP="00F4227D">
      <w:pPr>
        <w:numPr>
          <w:ilvl w:val="0"/>
          <w:numId w:val="17"/>
        </w:numPr>
        <w:tabs>
          <w:tab w:val="left" w:pos="709"/>
        </w:tabs>
        <w:jc w:val="both"/>
        <w:rPr>
          <w:rFonts w:ascii="Arial" w:hAnsi="Arial" w:cs="Arial"/>
          <w:sz w:val="22"/>
          <w:szCs w:val="22"/>
          <w:lang w:val="hr-BA"/>
        </w:rPr>
      </w:pPr>
      <w:r w:rsidRPr="00161F16">
        <w:rPr>
          <w:rFonts w:ascii="Arial" w:hAnsi="Arial" w:cs="Arial"/>
          <w:sz w:val="22"/>
          <w:szCs w:val="22"/>
          <w:lang w:val="hr-BA"/>
        </w:rPr>
        <w:t xml:space="preserve">Revidirati i uskladiti sa relevantnim zakonskim odredbama proceduru za upravljanje svim pojedinačnim </w:t>
      </w:r>
      <w:r>
        <w:rPr>
          <w:rFonts w:ascii="Arial" w:hAnsi="Arial" w:cs="Arial"/>
          <w:sz w:val="22"/>
          <w:szCs w:val="22"/>
          <w:lang w:val="hr-BA"/>
        </w:rPr>
        <w:t>vrstama</w:t>
      </w:r>
      <w:r w:rsidRPr="00161F16">
        <w:rPr>
          <w:rFonts w:ascii="Arial" w:hAnsi="Arial" w:cs="Arial"/>
          <w:sz w:val="22"/>
          <w:szCs w:val="22"/>
          <w:lang w:val="hr-BA"/>
        </w:rPr>
        <w:t xml:space="preserve"> otpada (opasnim i neopasnim);</w:t>
      </w:r>
    </w:p>
    <w:p w14:paraId="5597CA23" w14:textId="77777777" w:rsidR="00F4227D" w:rsidRPr="00161F16" w:rsidRDefault="00F4227D" w:rsidP="00F4227D">
      <w:pPr>
        <w:numPr>
          <w:ilvl w:val="0"/>
          <w:numId w:val="17"/>
        </w:numPr>
        <w:tabs>
          <w:tab w:val="left" w:pos="709"/>
        </w:tabs>
        <w:jc w:val="both"/>
        <w:rPr>
          <w:rFonts w:ascii="Arial" w:hAnsi="Arial" w:cs="Arial"/>
          <w:sz w:val="22"/>
          <w:szCs w:val="22"/>
          <w:lang w:val="hr-BA"/>
        </w:rPr>
      </w:pPr>
      <w:r w:rsidRPr="00161F16">
        <w:rPr>
          <w:rFonts w:ascii="Arial" w:hAnsi="Arial" w:cs="Arial"/>
          <w:sz w:val="22"/>
          <w:szCs w:val="22"/>
          <w:lang w:val="hr-BA"/>
        </w:rPr>
        <w:t>Napraviti proceduru djelovanja u slučaju prosipanja/rasipanja opasnog otpada;</w:t>
      </w:r>
    </w:p>
    <w:p w14:paraId="3B3273F6" w14:textId="77777777" w:rsidR="00F4227D" w:rsidRPr="00161F16" w:rsidRDefault="00F4227D" w:rsidP="00F4227D">
      <w:pPr>
        <w:numPr>
          <w:ilvl w:val="0"/>
          <w:numId w:val="17"/>
        </w:numPr>
        <w:tabs>
          <w:tab w:val="left" w:pos="709"/>
        </w:tabs>
        <w:jc w:val="both"/>
        <w:rPr>
          <w:rFonts w:ascii="Arial" w:hAnsi="Arial" w:cs="Arial"/>
          <w:sz w:val="22"/>
          <w:szCs w:val="22"/>
          <w:lang w:val="hr-BA"/>
        </w:rPr>
      </w:pPr>
      <w:r w:rsidRPr="00161F16">
        <w:rPr>
          <w:rFonts w:ascii="Arial" w:hAnsi="Arial" w:cs="Arial"/>
          <w:sz w:val="22"/>
          <w:szCs w:val="22"/>
          <w:lang w:val="hr-BA"/>
        </w:rPr>
        <w:t>Napraviti radna uputstva za rukovanje otpadom, posebno opasnim otpadom, uputstva za djelovanje u slučaju akcidentnih situacija;</w:t>
      </w:r>
    </w:p>
    <w:p w14:paraId="199776A4" w14:textId="77777777" w:rsidR="00F4227D" w:rsidRPr="00161F16" w:rsidRDefault="00F4227D" w:rsidP="00F4227D">
      <w:pPr>
        <w:numPr>
          <w:ilvl w:val="0"/>
          <w:numId w:val="17"/>
        </w:numPr>
        <w:tabs>
          <w:tab w:val="left" w:pos="709"/>
        </w:tabs>
        <w:jc w:val="both"/>
        <w:rPr>
          <w:rFonts w:ascii="Arial" w:hAnsi="Arial" w:cs="Arial"/>
          <w:sz w:val="22"/>
          <w:szCs w:val="22"/>
          <w:lang w:val="hr-BA"/>
        </w:rPr>
      </w:pPr>
      <w:r w:rsidRPr="00161F16">
        <w:rPr>
          <w:rFonts w:ascii="Arial" w:hAnsi="Arial" w:cs="Arial"/>
          <w:sz w:val="22"/>
          <w:szCs w:val="22"/>
          <w:lang w:val="hr-BA"/>
        </w:rPr>
        <w:t>Osigurati zaštitu od požara u halama za skladištenje otpada, posebno opasnog otpada i zapaljivog, u skladu sa Zakonom o zaštiti od požara;</w:t>
      </w:r>
    </w:p>
    <w:p w14:paraId="62AF35FC" w14:textId="77777777" w:rsidR="00F4227D" w:rsidRPr="00161F16" w:rsidRDefault="00F4227D" w:rsidP="00F4227D">
      <w:pPr>
        <w:numPr>
          <w:ilvl w:val="0"/>
          <w:numId w:val="17"/>
        </w:numPr>
        <w:tabs>
          <w:tab w:val="left" w:pos="709"/>
        </w:tabs>
        <w:jc w:val="both"/>
        <w:rPr>
          <w:rFonts w:ascii="Arial" w:hAnsi="Arial" w:cs="Arial"/>
          <w:sz w:val="22"/>
          <w:szCs w:val="22"/>
          <w:lang w:val="hr-BA"/>
        </w:rPr>
      </w:pPr>
      <w:r w:rsidRPr="00161F16">
        <w:rPr>
          <w:rFonts w:ascii="Arial" w:hAnsi="Arial" w:cs="Arial"/>
          <w:sz w:val="22"/>
          <w:szCs w:val="22"/>
          <w:lang w:val="hr-BA"/>
        </w:rPr>
        <w:t>Educirati osobe koje rukuju otpadom, posebno opasnim otpadom, kao i djelovanja u slučaju akcidentnih situacija;</w:t>
      </w:r>
    </w:p>
    <w:p w14:paraId="76B6FE87" w14:textId="77777777" w:rsidR="00F4227D" w:rsidRPr="00161F16" w:rsidRDefault="00F4227D" w:rsidP="00F4227D">
      <w:pPr>
        <w:numPr>
          <w:ilvl w:val="0"/>
          <w:numId w:val="17"/>
        </w:numPr>
        <w:tabs>
          <w:tab w:val="left" w:pos="709"/>
        </w:tabs>
        <w:jc w:val="both"/>
        <w:rPr>
          <w:rFonts w:ascii="Arial" w:hAnsi="Arial" w:cs="Arial"/>
          <w:sz w:val="22"/>
          <w:szCs w:val="22"/>
          <w:lang w:val="hr-BA"/>
        </w:rPr>
      </w:pPr>
      <w:r w:rsidRPr="00161F16">
        <w:rPr>
          <w:rFonts w:ascii="Arial" w:hAnsi="Arial" w:cs="Arial"/>
          <w:sz w:val="22"/>
          <w:szCs w:val="22"/>
          <w:lang w:val="hr-BA"/>
        </w:rPr>
        <w:t>Razvrstavati otpad na mjestu nastanka i odlagati ga na tačno definisana mjesta za svaku vrstu otpada posebno</w:t>
      </w:r>
      <w:r>
        <w:rPr>
          <w:rFonts w:ascii="Arial" w:hAnsi="Arial" w:cs="Arial"/>
          <w:sz w:val="22"/>
          <w:szCs w:val="22"/>
          <w:lang w:val="hr-BA"/>
        </w:rPr>
        <w:t xml:space="preserve"> (uključujući i otpad koji će nastati tokom izgradnje planiranih skladišta)</w:t>
      </w:r>
      <w:r w:rsidRPr="00161F16">
        <w:rPr>
          <w:rFonts w:ascii="Arial" w:hAnsi="Arial" w:cs="Arial"/>
          <w:sz w:val="22"/>
          <w:szCs w:val="22"/>
          <w:lang w:val="hr-BA"/>
        </w:rPr>
        <w:t>;</w:t>
      </w:r>
    </w:p>
    <w:p w14:paraId="654F7627" w14:textId="77777777" w:rsidR="00F4227D" w:rsidRPr="00161F16" w:rsidRDefault="00F4227D" w:rsidP="00F4227D">
      <w:pPr>
        <w:numPr>
          <w:ilvl w:val="0"/>
          <w:numId w:val="17"/>
        </w:numPr>
        <w:tabs>
          <w:tab w:val="left" w:pos="709"/>
        </w:tabs>
        <w:jc w:val="both"/>
        <w:rPr>
          <w:rFonts w:ascii="Arial" w:hAnsi="Arial" w:cs="Arial"/>
          <w:sz w:val="22"/>
          <w:szCs w:val="22"/>
          <w:lang w:val="hr-BA"/>
        </w:rPr>
      </w:pPr>
      <w:r w:rsidRPr="00161F16">
        <w:rPr>
          <w:rFonts w:ascii="Arial" w:hAnsi="Arial" w:cs="Arial"/>
          <w:sz w:val="22"/>
          <w:szCs w:val="22"/>
          <w:lang w:val="hr-BA"/>
        </w:rPr>
        <w:t>Voditi evidencije o količinama i vrstama generiranog otpada sa kojima se upravlja na predmetnoj lokaciji (na mjesečnoj i godišnjoj osnovi);</w:t>
      </w:r>
    </w:p>
    <w:p w14:paraId="3474B2C6" w14:textId="77777777" w:rsidR="00F4227D" w:rsidRPr="000815FA" w:rsidRDefault="00F4227D" w:rsidP="00F4227D">
      <w:pPr>
        <w:numPr>
          <w:ilvl w:val="0"/>
          <w:numId w:val="17"/>
        </w:numPr>
        <w:tabs>
          <w:tab w:val="left" w:pos="709"/>
        </w:tabs>
        <w:jc w:val="both"/>
        <w:rPr>
          <w:rFonts w:ascii="Arial" w:hAnsi="Arial" w:cs="Arial"/>
          <w:sz w:val="22"/>
          <w:szCs w:val="22"/>
          <w:lang w:val="hr-BA"/>
        </w:rPr>
      </w:pPr>
      <w:r w:rsidRPr="000815FA">
        <w:rPr>
          <w:rFonts w:ascii="Arial" w:hAnsi="Arial" w:cs="Arial"/>
          <w:sz w:val="22"/>
          <w:szCs w:val="22"/>
          <w:lang w:val="hr-BA"/>
        </w:rPr>
        <w:t>Sklopiti ugovore sa ovlaštenim firmama za zbrinjavanje otpada, posebno opasnog otpada;</w:t>
      </w:r>
    </w:p>
    <w:p w14:paraId="7BFB3263" w14:textId="77777777" w:rsidR="00F4227D" w:rsidRDefault="00F4227D" w:rsidP="00F4227D">
      <w:pPr>
        <w:numPr>
          <w:ilvl w:val="0"/>
          <w:numId w:val="17"/>
        </w:numPr>
        <w:tabs>
          <w:tab w:val="left" w:pos="709"/>
        </w:tabs>
        <w:jc w:val="both"/>
        <w:rPr>
          <w:rFonts w:ascii="Arial" w:hAnsi="Arial" w:cs="Arial"/>
          <w:sz w:val="22"/>
          <w:szCs w:val="22"/>
          <w:lang w:val="hr-BA"/>
        </w:rPr>
      </w:pPr>
      <w:r w:rsidRPr="00161F16">
        <w:rPr>
          <w:rFonts w:ascii="Arial" w:hAnsi="Arial" w:cs="Arial"/>
          <w:sz w:val="22"/>
          <w:szCs w:val="22"/>
          <w:lang w:val="hr-BA"/>
        </w:rPr>
        <w:t>Osigurati adekvatno skladištenje svih vrsta otpada (opasnog otpada, otpada koji se koristi kao alternativno gorivo ili sirovina i otpada koji nastaje na samoj lokaciji);</w:t>
      </w:r>
    </w:p>
    <w:p w14:paraId="6EC905B6" w14:textId="77777777" w:rsidR="00F4227D" w:rsidRPr="00005F98" w:rsidRDefault="00F4227D" w:rsidP="00F4227D">
      <w:pPr>
        <w:numPr>
          <w:ilvl w:val="0"/>
          <w:numId w:val="17"/>
        </w:numPr>
        <w:tabs>
          <w:tab w:val="left" w:pos="709"/>
        </w:tabs>
        <w:jc w:val="both"/>
        <w:rPr>
          <w:rFonts w:ascii="Arial" w:hAnsi="Arial" w:cs="Arial"/>
          <w:sz w:val="22"/>
          <w:szCs w:val="22"/>
          <w:lang w:val="hr-BA"/>
        </w:rPr>
      </w:pPr>
      <w:r>
        <w:rPr>
          <w:rFonts w:ascii="Arial" w:hAnsi="Arial" w:cs="Arial"/>
          <w:sz w:val="22"/>
          <w:szCs w:val="22"/>
          <w:lang w:val="hr-BA"/>
        </w:rPr>
        <w:t>T</w:t>
      </w:r>
      <w:r w:rsidRPr="000410A4">
        <w:rPr>
          <w:rFonts w:ascii="Arial" w:hAnsi="Arial" w:cs="Arial"/>
          <w:sz w:val="22"/>
          <w:szCs w:val="22"/>
          <w:lang w:val="hr-BA"/>
        </w:rPr>
        <w:t xml:space="preserve">ehnički opremiti privremena skladišta za otpad i materijale koji će biti suspaljivani, </w:t>
      </w:r>
    </w:p>
    <w:p w14:paraId="30ECF9CD" w14:textId="77777777" w:rsidR="00F4227D" w:rsidRPr="00161F16" w:rsidRDefault="00F4227D" w:rsidP="00F4227D">
      <w:pPr>
        <w:numPr>
          <w:ilvl w:val="0"/>
          <w:numId w:val="17"/>
        </w:numPr>
        <w:tabs>
          <w:tab w:val="left" w:pos="709"/>
        </w:tabs>
        <w:jc w:val="both"/>
        <w:rPr>
          <w:rFonts w:ascii="Arial" w:hAnsi="Arial" w:cs="Arial"/>
          <w:sz w:val="22"/>
          <w:szCs w:val="22"/>
          <w:lang w:val="hr-BA"/>
        </w:rPr>
      </w:pPr>
      <w:r w:rsidRPr="00161F16">
        <w:rPr>
          <w:rFonts w:ascii="Arial" w:hAnsi="Arial" w:cs="Arial"/>
          <w:sz w:val="22"/>
          <w:szCs w:val="22"/>
          <w:lang w:val="hr-BA"/>
        </w:rPr>
        <w:t>Osigurati mjesto za skladištenje opasnog otpada koje je natkriveno, ograđeno, sa odgovarajućom tankvanom i kojem imaju pristup samo ovlaštene osobe;</w:t>
      </w:r>
    </w:p>
    <w:p w14:paraId="0E37E97E" w14:textId="77777777" w:rsidR="00F4227D" w:rsidRPr="00161F16" w:rsidRDefault="00F4227D" w:rsidP="00F4227D">
      <w:pPr>
        <w:numPr>
          <w:ilvl w:val="0"/>
          <w:numId w:val="17"/>
        </w:numPr>
        <w:tabs>
          <w:tab w:val="left" w:pos="709"/>
        </w:tabs>
        <w:jc w:val="both"/>
        <w:rPr>
          <w:rFonts w:ascii="Arial" w:hAnsi="Arial" w:cs="Arial"/>
          <w:sz w:val="22"/>
          <w:szCs w:val="22"/>
          <w:lang w:val="hr-BA"/>
        </w:rPr>
      </w:pPr>
      <w:r w:rsidRPr="00161F16">
        <w:rPr>
          <w:rFonts w:ascii="Arial" w:hAnsi="Arial" w:cs="Arial"/>
          <w:sz w:val="22"/>
          <w:szCs w:val="22"/>
          <w:lang w:val="hr-BA"/>
        </w:rPr>
        <w:t>Skladištenje, prevoz i tretman rabljenih ulja mora biti popraćen odgovarajućom dokumentacijom sa navedenim ključnim fizičko-hemijskim svojstvima rabljenog ulja (temperatura paljenja, sadržaj PCB/PCT i halogena – hrom, brom, fluor);</w:t>
      </w:r>
    </w:p>
    <w:p w14:paraId="12054D36" w14:textId="77777777" w:rsidR="00F4227D" w:rsidRPr="00161F16" w:rsidRDefault="00F4227D" w:rsidP="00F4227D">
      <w:pPr>
        <w:numPr>
          <w:ilvl w:val="0"/>
          <w:numId w:val="17"/>
        </w:numPr>
        <w:tabs>
          <w:tab w:val="left" w:pos="709"/>
        </w:tabs>
        <w:jc w:val="both"/>
        <w:rPr>
          <w:rFonts w:ascii="Arial" w:hAnsi="Arial" w:cs="Arial"/>
          <w:sz w:val="22"/>
          <w:szCs w:val="22"/>
          <w:lang w:val="hr-BA"/>
        </w:rPr>
      </w:pPr>
      <w:r w:rsidRPr="00161F16">
        <w:rPr>
          <w:rFonts w:ascii="Arial" w:hAnsi="Arial" w:cs="Arial"/>
          <w:sz w:val="22"/>
          <w:szCs w:val="22"/>
          <w:lang w:val="hr-BA"/>
        </w:rPr>
        <w:t>Osigurati da skladište opasnog otpada ima betoniranu nepropusnu podlogu sa tankvanom i odvodima koji su spojeni na separator ulja i masti. Podloga mora biti otporna na supstance koje se skladište;</w:t>
      </w:r>
    </w:p>
    <w:p w14:paraId="706FBA33" w14:textId="77777777" w:rsidR="00F4227D" w:rsidRPr="00161F16" w:rsidRDefault="00F4227D" w:rsidP="00F4227D">
      <w:pPr>
        <w:numPr>
          <w:ilvl w:val="0"/>
          <w:numId w:val="17"/>
        </w:numPr>
        <w:tabs>
          <w:tab w:val="left" w:pos="709"/>
        </w:tabs>
        <w:jc w:val="both"/>
        <w:rPr>
          <w:rFonts w:ascii="Arial" w:hAnsi="Arial" w:cs="Arial"/>
          <w:sz w:val="22"/>
          <w:szCs w:val="22"/>
          <w:lang w:val="hr-BA"/>
        </w:rPr>
      </w:pPr>
      <w:r w:rsidRPr="00161F16">
        <w:rPr>
          <w:rFonts w:ascii="Arial" w:hAnsi="Arial" w:cs="Arial"/>
          <w:sz w:val="22"/>
          <w:szCs w:val="22"/>
          <w:lang w:val="hr-BA"/>
        </w:rPr>
        <w:t>Osigurati sredstva za upijanje eventualnog prosutog opasnog otpada i sanaciju;</w:t>
      </w:r>
    </w:p>
    <w:p w14:paraId="09472F77" w14:textId="77777777" w:rsidR="00F4227D" w:rsidRPr="00161F16" w:rsidRDefault="00F4227D" w:rsidP="00F4227D">
      <w:pPr>
        <w:numPr>
          <w:ilvl w:val="0"/>
          <w:numId w:val="17"/>
        </w:numPr>
        <w:tabs>
          <w:tab w:val="left" w:pos="709"/>
        </w:tabs>
        <w:jc w:val="both"/>
        <w:rPr>
          <w:rFonts w:ascii="Arial" w:hAnsi="Arial" w:cs="Arial"/>
          <w:sz w:val="22"/>
          <w:szCs w:val="22"/>
          <w:lang w:val="hr-BA"/>
        </w:rPr>
      </w:pPr>
      <w:r w:rsidRPr="00161F16">
        <w:rPr>
          <w:rFonts w:ascii="Arial" w:hAnsi="Arial" w:cs="Arial"/>
          <w:sz w:val="22"/>
          <w:szCs w:val="22"/>
          <w:lang w:val="hr-BA"/>
        </w:rPr>
        <w:t>Osigurati da se opasni otpad nalazi u čvrsto zatvorenim posudama, jasno označenim (vrsta i kategorija). Posude moraju biti otporne na sve vremenske uslove (kiša, snijeg, visoke i niske ambijentalne temperature i sl.);</w:t>
      </w:r>
    </w:p>
    <w:p w14:paraId="0AF4A24E" w14:textId="77777777" w:rsidR="00F4227D" w:rsidRPr="00161F16" w:rsidRDefault="00F4227D" w:rsidP="00F4227D">
      <w:pPr>
        <w:numPr>
          <w:ilvl w:val="0"/>
          <w:numId w:val="17"/>
        </w:numPr>
        <w:tabs>
          <w:tab w:val="left" w:pos="709"/>
        </w:tabs>
        <w:jc w:val="both"/>
        <w:rPr>
          <w:rFonts w:ascii="Arial" w:hAnsi="Arial" w:cs="Arial"/>
          <w:sz w:val="22"/>
          <w:szCs w:val="22"/>
          <w:lang w:val="hr-BA"/>
        </w:rPr>
      </w:pPr>
      <w:r w:rsidRPr="00161F16">
        <w:rPr>
          <w:rFonts w:ascii="Arial" w:hAnsi="Arial" w:cs="Arial"/>
          <w:sz w:val="22"/>
          <w:szCs w:val="22"/>
          <w:lang w:val="hr-BA"/>
        </w:rPr>
        <w:t xml:space="preserve">Na ulazu </w:t>
      </w:r>
      <w:r>
        <w:rPr>
          <w:rFonts w:ascii="Arial" w:hAnsi="Arial" w:cs="Arial"/>
          <w:sz w:val="22"/>
          <w:szCs w:val="22"/>
          <w:lang w:val="hr-BA"/>
        </w:rPr>
        <w:t xml:space="preserve">(ili na mjestu skladištenja) </w:t>
      </w:r>
      <w:r w:rsidRPr="00161F16">
        <w:rPr>
          <w:rFonts w:ascii="Arial" w:hAnsi="Arial" w:cs="Arial"/>
          <w:sz w:val="22"/>
          <w:szCs w:val="22"/>
          <w:lang w:val="hr-BA"/>
        </w:rPr>
        <w:t>u skladište opasnog otpada postaviti jasno označenu tablu i uputstvom za rukovanje i djelovanje u slučaju akcidentnih situacija;</w:t>
      </w:r>
    </w:p>
    <w:p w14:paraId="6603350B" w14:textId="77777777" w:rsidR="00F4227D" w:rsidRPr="00431ED6" w:rsidRDefault="00F4227D" w:rsidP="00F4227D">
      <w:pPr>
        <w:numPr>
          <w:ilvl w:val="0"/>
          <w:numId w:val="17"/>
        </w:numPr>
        <w:tabs>
          <w:tab w:val="left" w:pos="709"/>
        </w:tabs>
        <w:jc w:val="both"/>
        <w:rPr>
          <w:rFonts w:ascii="Arial" w:hAnsi="Arial" w:cs="Arial"/>
          <w:sz w:val="22"/>
          <w:szCs w:val="22"/>
          <w:lang w:val="hr-BA"/>
        </w:rPr>
      </w:pPr>
      <w:r w:rsidRPr="00161F16">
        <w:rPr>
          <w:rFonts w:ascii="Arial" w:hAnsi="Arial" w:cs="Arial"/>
          <w:sz w:val="22"/>
          <w:szCs w:val="22"/>
          <w:lang w:val="hr-BA"/>
        </w:rPr>
        <w:t>Koristiti povratnu ambalažu gdje je to moguće</w:t>
      </w:r>
      <w:r>
        <w:rPr>
          <w:rFonts w:ascii="Arial" w:hAnsi="Arial" w:cs="Arial"/>
          <w:sz w:val="22"/>
          <w:szCs w:val="22"/>
          <w:lang w:val="hr-BA"/>
        </w:rPr>
        <w:t xml:space="preserve">, </w:t>
      </w:r>
      <w:r w:rsidRPr="00431ED6">
        <w:rPr>
          <w:rFonts w:ascii="Arial" w:hAnsi="Arial" w:cs="Arial"/>
          <w:sz w:val="22"/>
          <w:szCs w:val="22"/>
          <w:lang w:val="hr-BA"/>
        </w:rPr>
        <w:t>ukoliko nije zbrinjavanje ambalažnog otpada vršiti preko ovlaštene firme</w:t>
      </w:r>
      <w:r w:rsidRPr="00C26053">
        <w:rPr>
          <w:rFonts w:ascii="Arial" w:hAnsi="Arial" w:cs="Arial"/>
          <w:sz w:val="22"/>
          <w:szCs w:val="22"/>
          <w:lang w:val="hr-BA"/>
        </w:rPr>
        <w:t>;</w:t>
      </w:r>
    </w:p>
    <w:p w14:paraId="2416D55E" w14:textId="77777777" w:rsidR="00F4227D" w:rsidRPr="00161F16" w:rsidRDefault="00F4227D" w:rsidP="00F4227D">
      <w:pPr>
        <w:numPr>
          <w:ilvl w:val="0"/>
          <w:numId w:val="17"/>
        </w:numPr>
        <w:tabs>
          <w:tab w:val="left" w:pos="709"/>
        </w:tabs>
        <w:jc w:val="both"/>
        <w:rPr>
          <w:rFonts w:ascii="Arial" w:hAnsi="Arial" w:cs="Arial"/>
          <w:sz w:val="22"/>
          <w:szCs w:val="22"/>
          <w:lang w:val="hr-BA"/>
        </w:rPr>
      </w:pPr>
      <w:r w:rsidRPr="00161F16">
        <w:rPr>
          <w:rFonts w:ascii="Arial" w:hAnsi="Arial" w:cs="Arial"/>
          <w:sz w:val="22"/>
          <w:szCs w:val="22"/>
          <w:lang w:val="hr-BA"/>
        </w:rPr>
        <w:t>Tretirati (koristiti kao alternativno gorivo ili sirovinu) samo one vrste otpada za koje Operator posjeduje dozvolu za upravljanje otpadom, izdatu od strane nadležnog kantonalnog ministarstva;</w:t>
      </w:r>
    </w:p>
    <w:p w14:paraId="1B043FFB" w14:textId="77777777" w:rsidR="00F4227D" w:rsidRPr="00161F16" w:rsidRDefault="00F4227D" w:rsidP="00F4227D">
      <w:pPr>
        <w:numPr>
          <w:ilvl w:val="0"/>
          <w:numId w:val="17"/>
        </w:numPr>
        <w:tabs>
          <w:tab w:val="left" w:pos="709"/>
        </w:tabs>
        <w:jc w:val="both"/>
        <w:rPr>
          <w:rFonts w:ascii="Arial" w:hAnsi="Arial" w:cs="Arial"/>
          <w:sz w:val="22"/>
          <w:szCs w:val="22"/>
          <w:lang w:val="hr-BA"/>
        </w:rPr>
      </w:pPr>
      <w:r w:rsidRPr="00161F16">
        <w:rPr>
          <w:rFonts w:ascii="Arial" w:hAnsi="Arial" w:cs="Arial"/>
          <w:sz w:val="22"/>
          <w:szCs w:val="22"/>
          <w:lang w:val="hr-BA"/>
        </w:rPr>
        <w:t>Prilikom preuzimanja otpada od dobavljača voditi računa da otpad bude praćen ispunjenim formularom (transportna dokumentacija);</w:t>
      </w:r>
    </w:p>
    <w:p w14:paraId="0D1748F1" w14:textId="77777777" w:rsidR="00F4227D" w:rsidRDefault="00F4227D" w:rsidP="00F4227D">
      <w:pPr>
        <w:numPr>
          <w:ilvl w:val="0"/>
          <w:numId w:val="17"/>
        </w:numPr>
        <w:tabs>
          <w:tab w:val="left" w:pos="709"/>
        </w:tabs>
        <w:jc w:val="both"/>
        <w:rPr>
          <w:rFonts w:ascii="Arial" w:hAnsi="Arial" w:cs="Arial"/>
          <w:sz w:val="22"/>
          <w:szCs w:val="22"/>
          <w:lang w:val="hr-BA"/>
        </w:rPr>
      </w:pPr>
      <w:r w:rsidRPr="00161F16">
        <w:rPr>
          <w:rFonts w:ascii="Arial" w:hAnsi="Arial" w:cs="Arial"/>
          <w:sz w:val="22"/>
          <w:szCs w:val="22"/>
          <w:lang w:val="hr-BA"/>
        </w:rPr>
        <w:t>Transportnu dokumentaciju prilikom preuzimanja otpada potpisuju prevoznik otpada i primalac otpada;</w:t>
      </w:r>
    </w:p>
    <w:p w14:paraId="51560756" w14:textId="77777777" w:rsidR="00F4227D" w:rsidRPr="00C935CB" w:rsidRDefault="00F4227D" w:rsidP="00F4227D">
      <w:pPr>
        <w:numPr>
          <w:ilvl w:val="0"/>
          <w:numId w:val="17"/>
        </w:numPr>
        <w:tabs>
          <w:tab w:val="left" w:pos="709"/>
        </w:tabs>
        <w:jc w:val="both"/>
        <w:rPr>
          <w:rFonts w:ascii="Arial" w:hAnsi="Arial" w:cs="Arial"/>
          <w:sz w:val="22"/>
          <w:szCs w:val="22"/>
          <w:lang w:val="hr-BA"/>
        </w:rPr>
      </w:pPr>
      <w:r w:rsidRPr="00161F16">
        <w:rPr>
          <w:rFonts w:ascii="Arial" w:hAnsi="Arial" w:cs="Arial"/>
          <w:sz w:val="22"/>
          <w:szCs w:val="22"/>
          <w:lang w:val="hr-BA"/>
        </w:rPr>
        <w:t>Sa otpadom postupati u skladu sa važećim Planom upravljanja otpadom koji treba ažu</w:t>
      </w:r>
      <w:r>
        <w:rPr>
          <w:rFonts w:ascii="Arial" w:hAnsi="Arial" w:cs="Arial"/>
          <w:sz w:val="22"/>
          <w:szCs w:val="22"/>
          <w:lang w:val="hr-BA"/>
        </w:rPr>
        <w:t>rirati svakih 5 godina. (član</w:t>
      </w:r>
      <w:r w:rsidRPr="00161F16">
        <w:rPr>
          <w:rFonts w:ascii="Arial" w:hAnsi="Arial" w:cs="Arial"/>
          <w:sz w:val="22"/>
          <w:szCs w:val="22"/>
          <w:lang w:val="hr-BA"/>
        </w:rPr>
        <w:t xml:space="preserve"> 7. Zakon</w:t>
      </w:r>
      <w:r>
        <w:rPr>
          <w:rFonts w:ascii="Arial" w:hAnsi="Arial" w:cs="Arial"/>
          <w:sz w:val="22"/>
          <w:szCs w:val="22"/>
          <w:lang w:val="hr-BA"/>
        </w:rPr>
        <w:t>a</w:t>
      </w:r>
      <w:r w:rsidRPr="00161F16">
        <w:rPr>
          <w:rFonts w:ascii="Arial" w:hAnsi="Arial" w:cs="Arial"/>
          <w:sz w:val="22"/>
          <w:szCs w:val="22"/>
          <w:lang w:val="hr-BA"/>
        </w:rPr>
        <w:t xml:space="preserve"> o izmjenama i dopunama Zakona o upravljanju otpadom, </w:t>
      </w:r>
      <w:r w:rsidRPr="00F2373D">
        <w:rPr>
          <w:rFonts w:ascii="Arial" w:hAnsi="Arial" w:cs="Arial"/>
          <w:sz w:val="22"/>
          <w:szCs w:val="22"/>
          <w:lang w:val="hr-BA"/>
        </w:rPr>
        <w:t>Sl</w:t>
      </w:r>
      <w:r>
        <w:rPr>
          <w:rFonts w:ascii="Arial" w:hAnsi="Arial" w:cs="Arial"/>
          <w:sz w:val="22"/>
          <w:szCs w:val="22"/>
          <w:lang w:val="hr-BA"/>
        </w:rPr>
        <w:t>.</w:t>
      </w:r>
      <w:r w:rsidRPr="00F2373D">
        <w:rPr>
          <w:rFonts w:ascii="Arial" w:hAnsi="Arial" w:cs="Arial"/>
          <w:sz w:val="22"/>
          <w:szCs w:val="22"/>
          <w:lang w:val="hr-BA"/>
        </w:rPr>
        <w:t xml:space="preserve"> novine FBiH br</w:t>
      </w:r>
      <w:r>
        <w:rPr>
          <w:rFonts w:ascii="Arial" w:hAnsi="Arial" w:cs="Arial"/>
          <w:sz w:val="22"/>
          <w:szCs w:val="22"/>
          <w:lang w:val="hr-BA"/>
        </w:rPr>
        <w:t>oj:</w:t>
      </w:r>
      <w:r w:rsidRPr="00F2373D">
        <w:rPr>
          <w:rFonts w:ascii="Arial" w:hAnsi="Arial" w:cs="Arial"/>
          <w:sz w:val="22"/>
          <w:szCs w:val="22"/>
          <w:lang w:val="hr-BA"/>
        </w:rPr>
        <w:t xml:space="preserve"> </w:t>
      </w:r>
      <w:r w:rsidRPr="00161F16">
        <w:rPr>
          <w:rFonts w:ascii="Arial" w:hAnsi="Arial" w:cs="Arial"/>
          <w:sz w:val="22"/>
          <w:szCs w:val="22"/>
          <w:lang w:val="hr-BA"/>
        </w:rPr>
        <w:t>72/09.) ili prilikom svake značajnije promj</w:t>
      </w:r>
      <w:r>
        <w:rPr>
          <w:rFonts w:ascii="Arial" w:hAnsi="Arial" w:cs="Arial"/>
          <w:sz w:val="22"/>
          <w:szCs w:val="22"/>
          <w:lang w:val="hr-BA"/>
        </w:rPr>
        <w:t>ene u radu pogona i postrojenja.</w:t>
      </w:r>
    </w:p>
    <w:p w14:paraId="6C645A83" w14:textId="77777777" w:rsidR="00F4227D" w:rsidRDefault="00F4227D" w:rsidP="00F4227D">
      <w:pPr>
        <w:tabs>
          <w:tab w:val="left" w:pos="567"/>
        </w:tabs>
        <w:rPr>
          <w:rFonts w:ascii="Arial" w:hAnsi="Arial" w:cs="Arial"/>
          <w:b/>
          <w:sz w:val="22"/>
          <w:szCs w:val="22"/>
          <w:lang w:val="hr-BA"/>
        </w:rPr>
      </w:pPr>
    </w:p>
    <w:p w14:paraId="60F13F7C" w14:textId="54AF7BE0" w:rsidR="00F4227D" w:rsidRPr="000F6081" w:rsidRDefault="00C44880" w:rsidP="00F4227D">
      <w:pPr>
        <w:tabs>
          <w:tab w:val="left" w:pos="567"/>
        </w:tabs>
        <w:rPr>
          <w:rFonts w:ascii="Arial" w:hAnsi="Arial" w:cs="Arial"/>
          <w:b/>
          <w:sz w:val="22"/>
          <w:szCs w:val="22"/>
          <w:lang w:val="hr-BA"/>
        </w:rPr>
      </w:pPr>
      <w:r>
        <w:rPr>
          <w:rFonts w:ascii="Arial" w:hAnsi="Arial" w:cs="Arial"/>
          <w:b/>
          <w:sz w:val="22"/>
          <w:szCs w:val="22"/>
          <w:lang w:val="hr-BA"/>
        </w:rPr>
        <w:lastRenderedPageBreak/>
        <w:t>10</w:t>
      </w:r>
      <w:r w:rsidR="00F4227D" w:rsidRPr="00BF4821">
        <w:rPr>
          <w:rFonts w:ascii="Arial" w:hAnsi="Arial" w:cs="Arial"/>
          <w:b/>
          <w:sz w:val="22"/>
          <w:szCs w:val="22"/>
          <w:lang w:val="hr-BA"/>
        </w:rPr>
        <w:t>.5. Mjere za smanjenje potrošnje energije i energetsku efikasnost</w:t>
      </w:r>
      <w:r w:rsidR="00F4227D" w:rsidRPr="00BF4821">
        <w:rPr>
          <w:b/>
          <w:i/>
          <w:vertAlign w:val="superscript"/>
        </w:rPr>
        <w:footnoteReference w:id="4"/>
      </w:r>
    </w:p>
    <w:p w14:paraId="221D6778" w14:textId="77777777" w:rsidR="00F4227D" w:rsidRDefault="00F4227D" w:rsidP="00F4227D">
      <w:pPr>
        <w:tabs>
          <w:tab w:val="left" w:pos="567"/>
        </w:tabs>
        <w:jc w:val="both"/>
        <w:rPr>
          <w:rFonts w:ascii="Arial" w:hAnsi="Arial" w:cs="Arial"/>
          <w:sz w:val="22"/>
          <w:szCs w:val="22"/>
          <w:lang w:val="hr-BA"/>
        </w:rPr>
      </w:pPr>
    </w:p>
    <w:p w14:paraId="5D171DE4" w14:textId="77777777" w:rsidR="00F4227D" w:rsidRPr="00BB4339" w:rsidRDefault="00F4227D" w:rsidP="00F4227D">
      <w:pPr>
        <w:tabs>
          <w:tab w:val="left" w:pos="567"/>
        </w:tabs>
        <w:jc w:val="both"/>
        <w:rPr>
          <w:rFonts w:ascii="Arial" w:hAnsi="Arial" w:cs="Arial"/>
          <w:sz w:val="22"/>
          <w:szCs w:val="22"/>
          <w:lang w:val="hr-BA"/>
        </w:rPr>
      </w:pPr>
      <w:r w:rsidRPr="00BB4339">
        <w:rPr>
          <w:rFonts w:ascii="Arial" w:hAnsi="Arial" w:cs="Arial"/>
          <w:sz w:val="22"/>
          <w:szCs w:val="22"/>
          <w:lang w:val="hr-BA"/>
        </w:rPr>
        <w:t>Uštede energije se mogu napraviti korištenjem sljedećih mjera:</w:t>
      </w:r>
    </w:p>
    <w:p w14:paraId="5AE28F9D" w14:textId="77777777" w:rsidR="00F4227D" w:rsidRPr="00BB4339" w:rsidRDefault="00F4227D" w:rsidP="00F4227D">
      <w:pPr>
        <w:numPr>
          <w:ilvl w:val="0"/>
          <w:numId w:val="17"/>
        </w:numPr>
        <w:tabs>
          <w:tab w:val="left" w:pos="709"/>
        </w:tabs>
        <w:jc w:val="both"/>
        <w:rPr>
          <w:rFonts w:ascii="Arial" w:hAnsi="Arial" w:cs="Arial"/>
          <w:sz w:val="22"/>
          <w:szCs w:val="22"/>
          <w:lang w:val="hr-BA"/>
        </w:rPr>
      </w:pPr>
      <w:r w:rsidRPr="00BB4339">
        <w:rPr>
          <w:rFonts w:ascii="Arial" w:hAnsi="Arial" w:cs="Arial"/>
          <w:sz w:val="22"/>
          <w:szCs w:val="22"/>
          <w:lang w:val="hr-BA"/>
        </w:rPr>
        <w:t>primjenom poboljšanih i optimiziranih sistema peći i neometanih i stabilnih procesa, i to:</w:t>
      </w:r>
    </w:p>
    <w:p w14:paraId="40AC676E" w14:textId="77777777" w:rsidR="00F4227D" w:rsidRPr="00BB4339" w:rsidRDefault="00F4227D" w:rsidP="00F4227D">
      <w:pPr>
        <w:numPr>
          <w:ilvl w:val="2"/>
          <w:numId w:val="17"/>
        </w:numPr>
        <w:tabs>
          <w:tab w:val="left" w:pos="709"/>
        </w:tabs>
        <w:ind w:left="1843"/>
        <w:jc w:val="both"/>
        <w:rPr>
          <w:rFonts w:ascii="Arial" w:hAnsi="Arial" w:cs="Arial"/>
          <w:sz w:val="22"/>
          <w:szCs w:val="22"/>
          <w:lang w:val="hr-BA"/>
        </w:rPr>
      </w:pPr>
      <w:r w:rsidRPr="00BB4339">
        <w:rPr>
          <w:rFonts w:ascii="Arial" w:hAnsi="Arial" w:cs="Arial"/>
          <w:sz w:val="22"/>
          <w:szCs w:val="22"/>
          <w:lang w:val="hr-BA"/>
        </w:rPr>
        <w:t xml:space="preserve">optimizacijom upravljanja procesom uključujući automatsko upravljanje sistemom, </w:t>
      </w:r>
    </w:p>
    <w:p w14:paraId="3108C84B" w14:textId="77777777" w:rsidR="00F4227D" w:rsidRPr="00BB4339" w:rsidRDefault="00F4227D" w:rsidP="00F4227D">
      <w:pPr>
        <w:numPr>
          <w:ilvl w:val="2"/>
          <w:numId w:val="17"/>
        </w:numPr>
        <w:tabs>
          <w:tab w:val="left" w:pos="709"/>
        </w:tabs>
        <w:ind w:left="1843"/>
        <w:jc w:val="both"/>
        <w:rPr>
          <w:rFonts w:ascii="Arial" w:hAnsi="Arial" w:cs="Arial"/>
          <w:sz w:val="22"/>
          <w:szCs w:val="22"/>
          <w:lang w:val="hr-BA"/>
        </w:rPr>
      </w:pPr>
      <w:r w:rsidRPr="00BB4339">
        <w:rPr>
          <w:rFonts w:ascii="Arial" w:hAnsi="Arial" w:cs="Arial"/>
          <w:sz w:val="22"/>
          <w:szCs w:val="22"/>
          <w:lang w:val="hr-BA"/>
        </w:rPr>
        <w:t>primjenom modernih, gravimetrijskih sistema punjanja peći krutim gorivom,</w:t>
      </w:r>
    </w:p>
    <w:p w14:paraId="38F8BD36" w14:textId="77777777" w:rsidR="00F4227D" w:rsidRPr="006D3E75" w:rsidRDefault="00F4227D" w:rsidP="00F4227D">
      <w:pPr>
        <w:numPr>
          <w:ilvl w:val="2"/>
          <w:numId w:val="17"/>
        </w:numPr>
        <w:tabs>
          <w:tab w:val="left" w:pos="709"/>
        </w:tabs>
        <w:ind w:left="1843"/>
        <w:jc w:val="both"/>
        <w:rPr>
          <w:rFonts w:ascii="Arial" w:hAnsi="Arial" w:cs="Arial"/>
          <w:sz w:val="22"/>
          <w:szCs w:val="22"/>
          <w:lang w:val="hr-BA"/>
        </w:rPr>
      </w:pPr>
      <w:r w:rsidRPr="006D3E75">
        <w:rPr>
          <w:rFonts w:ascii="Arial" w:hAnsi="Arial" w:cs="Arial"/>
          <w:sz w:val="22"/>
          <w:szCs w:val="22"/>
          <w:lang w:val="hr-BA"/>
        </w:rPr>
        <w:t>predgrijavanjem.</w:t>
      </w:r>
    </w:p>
    <w:p w14:paraId="397FA3E6" w14:textId="77777777" w:rsidR="00F4227D" w:rsidRPr="00BB4339" w:rsidRDefault="00F4227D" w:rsidP="00F4227D">
      <w:pPr>
        <w:numPr>
          <w:ilvl w:val="0"/>
          <w:numId w:val="17"/>
        </w:numPr>
        <w:tabs>
          <w:tab w:val="left" w:pos="709"/>
        </w:tabs>
        <w:jc w:val="both"/>
        <w:rPr>
          <w:rFonts w:ascii="Arial" w:hAnsi="Arial" w:cs="Arial"/>
          <w:sz w:val="22"/>
          <w:szCs w:val="22"/>
          <w:lang w:val="hr-BA"/>
        </w:rPr>
      </w:pPr>
      <w:r w:rsidRPr="00BB4339">
        <w:rPr>
          <w:rFonts w:ascii="Arial" w:hAnsi="Arial" w:cs="Arial"/>
          <w:sz w:val="22"/>
          <w:szCs w:val="22"/>
          <w:lang w:val="hr-BA"/>
        </w:rPr>
        <w:t xml:space="preserve">povratom viška topline iz peći za sušenje sirovina, </w:t>
      </w:r>
    </w:p>
    <w:p w14:paraId="70BF7BE1" w14:textId="77777777" w:rsidR="00F4227D" w:rsidRPr="00241F8A" w:rsidRDefault="00F4227D" w:rsidP="00F4227D">
      <w:pPr>
        <w:numPr>
          <w:ilvl w:val="0"/>
          <w:numId w:val="17"/>
        </w:numPr>
        <w:tabs>
          <w:tab w:val="left" w:pos="709"/>
        </w:tabs>
        <w:jc w:val="both"/>
        <w:rPr>
          <w:rFonts w:ascii="Arial" w:hAnsi="Arial" w:cs="Arial"/>
          <w:sz w:val="22"/>
          <w:szCs w:val="22"/>
          <w:lang w:val="hr-BA"/>
        </w:rPr>
      </w:pPr>
      <w:r w:rsidRPr="00241F8A">
        <w:rPr>
          <w:rFonts w:ascii="Arial" w:hAnsi="Arial" w:cs="Arial"/>
          <w:sz w:val="22"/>
          <w:szCs w:val="22"/>
          <w:lang w:val="hr-BA"/>
        </w:rPr>
        <w:t>primjenom odgovarajućeg broja stepena ciklona vezano uz karakteristike i svojst</w:t>
      </w:r>
      <w:r>
        <w:rPr>
          <w:rFonts w:ascii="Arial" w:hAnsi="Arial" w:cs="Arial"/>
          <w:sz w:val="22"/>
          <w:szCs w:val="22"/>
          <w:lang w:val="hr-BA"/>
        </w:rPr>
        <w:t>va korištene sirovine i goriva,</w:t>
      </w:r>
    </w:p>
    <w:p w14:paraId="7D0051F5" w14:textId="77777777" w:rsidR="00F4227D" w:rsidRPr="00BB4339" w:rsidRDefault="00F4227D" w:rsidP="00F4227D">
      <w:pPr>
        <w:numPr>
          <w:ilvl w:val="0"/>
          <w:numId w:val="17"/>
        </w:numPr>
        <w:tabs>
          <w:tab w:val="left" w:pos="709"/>
        </w:tabs>
        <w:jc w:val="both"/>
        <w:rPr>
          <w:rFonts w:ascii="Arial" w:hAnsi="Arial" w:cs="Arial"/>
          <w:sz w:val="22"/>
          <w:szCs w:val="22"/>
          <w:lang w:val="hr-BA"/>
        </w:rPr>
      </w:pPr>
      <w:r w:rsidRPr="00BB4339">
        <w:rPr>
          <w:rFonts w:ascii="Arial" w:hAnsi="Arial" w:cs="Arial"/>
          <w:sz w:val="22"/>
          <w:szCs w:val="22"/>
          <w:lang w:val="hr-BA"/>
        </w:rPr>
        <w:t xml:space="preserve">korištenjem goriva sa karakteristikama koja pozitivno utječu na potrošnju toplinske energije, </w:t>
      </w:r>
    </w:p>
    <w:p w14:paraId="10552183" w14:textId="77777777" w:rsidR="00F4227D" w:rsidRPr="00BB4339" w:rsidRDefault="00F4227D" w:rsidP="00F4227D">
      <w:pPr>
        <w:numPr>
          <w:ilvl w:val="0"/>
          <w:numId w:val="17"/>
        </w:numPr>
        <w:tabs>
          <w:tab w:val="left" w:pos="709"/>
        </w:tabs>
        <w:jc w:val="both"/>
        <w:rPr>
          <w:rFonts w:ascii="Arial" w:hAnsi="Arial" w:cs="Arial"/>
          <w:sz w:val="22"/>
          <w:szCs w:val="22"/>
          <w:lang w:val="hr-BA"/>
        </w:rPr>
      </w:pPr>
      <w:r w:rsidRPr="00BB4339">
        <w:rPr>
          <w:rFonts w:ascii="Arial" w:hAnsi="Arial" w:cs="Arial"/>
          <w:sz w:val="22"/>
          <w:szCs w:val="22"/>
          <w:lang w:val="hr-BA"/>
        </w:rPr>
        <w:t xml:space="preserve">zamjenom konvencionalnih fosilnih goriva otpadim gorivom koristeći optimizirane i odgovarajuće peći za suspaljivanje otpada, </w:t>
      </w:r>
    </w:p>
    <w:p w14:paraId="2CF35BA8" w14:textId="77777777" w:rsidR="00F4227D" w:rsidRPr="00BB4339" w:rsidRDefault="00F4227D" w:rsidP="00F4227D">
      <w:pPr>
        <w:numPr>
          <w:ilvl w:val="0"/>
          <w:numId w:val="17"/>
        </w:numPr>
        <w:tabs>
          <w:tab w:val="left" w:pos="709"/>
        </w:tabs>
        <w:jc w:val="both"/>
        <w:rPr>
          <w:rFonts w:ascii="Arial" w:hAnsi="Arial" w:cs="Arial"/>
          <w:sz w:val="22"/>
          <w:szCs w:val="22"/>
          <w:lang w:val="hr-BA"/>
        </w:rPr>
      </w:pPr>
      <w:r w:rsidRPr="00BB4339">
        <w:rPr>
          <w:rFonts w:ascii="Arial" w:hAnsi="Arial" w:cs="Arial"/>
          <w:sz w:val="22"/>
          <w:szCs w:val="22"/>
          <w:lang w:val="hr-BA"/>
        </w:rPr>
        <w:t>optimizacijom sistema pomoću bypass-a gasa,</w:t>
      </w:r>
    </w:p>
    <w:p w14:paraId="0F10174C" w14:textId="77777777" w:rsidR="00F4227D" w:rsidRPr="00BB4339" w:rsidRDefault="00F4227D" w:rsidP="00F4227D">
      <w:pPr>
        <w:numPr>
          <w:ilvl w:val="0"/>
          <w:numId w:val="17"/>
        </w:numPr>
        <w:tabs>
          <w:tab w:val="left" w:pos="709"/>
        </w:tabs>
        <w:jc w:val="both"/>
        <w:rPr>
          <w:rFonts w:ascii="Arial" w:hAnsi="Arial" w:cs="Arial"/>
          <w:sz w:val="22"/>
          <w:szCs w:val="22"/>
          <w:lang w:val="hr-BA"/>
        </w:rPr>
      </w:pPr>
      <w:r w:rsidRPr="00BB4339">
        <w:rPr>
          <w:rFonts w:ascii="Arial" w:hAnsi="Arial" w:cs="Arial"/>
          <w:sz w:val="22"/>
          <w:szCs w:val="22"/>
          <w:lang w:val="hr-BA"/>
        </w:rPr>
        <w:t>primjenom sistema upravljanja energijom,</w:t>
      </w:r>
    </w:p>
    <w:p w14:paraId="775A7B39" w14:textId="77777777" w:rsidR="00F4227D" w:rsidRPr="00BB4339" w:rsidRDefault="00F4227D" w:rsidP="00F4227D">
      <w:pPr>
        <w:numPr>
          <w:ilvl w:val="0"/>
          <w:numId w:val="17"/>
        </w:numPr>
        <w:tabs>
          <w:tab w:val="left" w:pos="709"/>
        </w:tabs>
        <w:jc w:val="both"/>
        <w:rPr>
          <w:rFonts w:ascii="Arial" w:hAnsi="Arial" w:cs="Arial"/>
          <w:sz w:val="22"/>
          <w:szCs w:val="22"/>
          <w:lang w:val="hr-BA"/>
        </w:rPr>
      </w:pPr>
      <w:r w:rsidRPr="00BB4339">
        <w:rPr>
          <w:rFonts w:ascii="Arial" w:hAnsi="Arial" w:cs="Arial"/>
          <w:sz w:val="22"/>
          <w:szCs w:val="22"/>
          <w:lang w:val="hr-BA"/>
        </w:rPr>
        <w:t>korištenjem energetski efikasne opreme u procesima (npr. frekventni regulatori),</w:t>
      </w:r>
    </w:p>
    <w:p w14:paraId="653637E2" w14:textId="77777777" w:rsidR="00F4227D" w:rsidRPr="00BB4339" w:rsidRDefault="00F4227D" w:rsidP="00F4227D">
      <w:pPr>
        <w:numPr>
          <w:ilvl w:val="0"/>
          <w:numId w:val="17"/>
        </w:numPr>
        <w:tabs>
          <w:tab w:val="left" w:pos="709"/>
        </w:tabs>
        <w:jc w:val="both"/>
        <w:rPr>
          <w:rFonts w:ascii="Arial" w:hAnsi="Arial" w:cs="Arial"/>
          <w:sz w:val="22"/>
          <w:szCs w:val="22"/>
          <w:lang w:val="hr-BA"/>
        </w:rPr>
      </w:pPr>
      <w:r w:rsidRPr="00BB4339">
        <w:rPr>
          <w:rFonts w:ascii="Arial" w:hAnsi="Arial" w:cs="Arial"/>
          <w:sz w:val="22"/>
          <w:szCs w:val="22"/>
          <w:lang w:val="hr-BA"/>
        </w:rPr>
        <w:t>redovito provoditi interne audite svih procesa u postrojenju i energetski audit zbog optimiziranja procesa,</w:t>
      </w:r>
    </w:p>
    <w:p w14:paraId="6C0AD4CE" w14:textId="77777777" w:rsidR="00F4227D" w:rsidRPr="00BB4339" w:rsidRDefault="00F4227D" w:rsidP="00F4227D">
      <w:pPr>
        <w:numPr>
          <w:ilvl w:val="0"/>
          <w:numId w:val="17"/>
        </w:numPr>
        <w:tabs>
          <w:tab w:val="left" w:pos="709"/>
        </w:tabs>
        <w:jc w:val="both"/>
        <w:rPr>
          <w:rFonts w:ascii="Arial" w:hAnsi="Arial" w:cs="Arial"/>
          <w:sz w:val="22"/>
          <w:szCs w:val="22"/>
          <w:lang w:val="hr-BA"/>
        </w:rPr>
      </w:pPr>
      <w:r w:rsidRPr="00BB4339">
        <w:rPr>
          <w:rFonts w:ascii="Arial" w:hAnsi="Arial" w:cs="Arial"/>
          <w:sz w:val="22"/>
          <w:szCs w:val="22"/>
          <w:lang w:val="hr-BA"/>
        </w:rPr>
        <w:t>kod svake promjene opreme, između ostalog, voditi računa o energetskim uštedama pri instaliranju nove opreme,</w:t>
      </w:r>
    </w:p>
    <w:p w14:paraId="7692DEC4" w14:textId="77777777" w:rsidR="00F4227D" w:rsidRDefault="00F4227D" w:rsidP="00F4227D">
      <w:pPr>
        <w:numPr>
          <w:ilvl w:val="0"/>
          <w:numId w:val="17"/>
        </w:numPr>
        <w:tabs>
          <w:tab w:val="left" w:pos="709"/>
        </w:tabs>
        <w:jc w:val="both"/>
        <w:rPr>
          <w:rFonts w:ascii="Arial" w:hAnsi="Arial" w:cs="Arial"/>
          <w:sz w:val="22"/>
          <w:szCs w:val="22"/>
          <w:lang w:val="hr-BA"/>
        </w:rPr>
      </w:pPr>
      <w:r w:rsidRPr="00BB4339">
        <w:rPr>
          <w:rFonts w:ascii="Arial" w:hAnsi="Arial" w:cs="Arial"/>
          <w:sz w:val="22"/>
          <w:szCs w:val="22"/>
          <w:lang w:val="hr-BA"/>
        </w:rPr>
        <w:t>redovno provoditi planove održavanja i remonta.</w:t>
      </w:r>
    </w:p>
    <w:p w14:paraId="7B78EFD3" w14:textId="77777777" w:rsidR="00F4227D" w:rsidRPr="00BB4339" w:rsidRDefault="00F4227D" w:rsidP="00F4227D">
      <w:pPr>
        <w:tabs>
          <w:tab w:val="left" w:pos="709"/>
        </w:tabs>
        <w:ind w:left="360"/>
        <w:jc w:val="both"/>
        <w:rPr>
          <w:rFonts w:ascii="Arial" w:hAnsi="Arial" w:cs="Arial"/>
          <w:sz w:val="22"/>
          <w:szCs w:val="22"/>
          <w:lang w:val="hr-BA"/>
        </w:rPr>
      </w:pPr>
      <w:r>
        <w:rPr>
          <w:rFonts w:ascii="Arial" w:hAnsi="Arial" w:cs="Arial"/>
          <w:sz w:val="22"/>
          <w:szCs w:val="22"/>
          <w:lang w:val="hr-BA"/>
        </w:rPr>
        <w:t>Za povećanje energetske efikasnosti operator se treba pridržavati i sljedećih mjera:</w:t>
      </w:r>
    </w:p>
    <w:p w14:paraId="69955DC6" w14:textId="77777777" w:rsidR="00F4227D" w:rsidRPr="00C50653" w:rsidRDefault="00F4227D" w:rsidP="00F4227D">
      <w:pPr>
        <w:numPr>
          <w:ilvl w:val="0"/>
          <w:numId w:val="17"/>
        </w:numPr>
        <w:tabs>
          <w:tab w:val="left" w:pos="709"/>
        </w:tabs>
        <w:jc w:val="both"/>
        <w:rPr>
          <w:rFonts w:ascii="Arial" w:hAnsi="Arial" w:cs="Arial"/>
          <w:sz w:val="22"/>
          <w:szCs w:val="22"/>
          <w:lang w:val="hr-BA"/>
        </w:rPr>
      </w:pPr>
      <w:r>
        <w:rPr>
          <w:rFonts w:ascii="Arial" w:hAnsi="Arial" w:cs="Arial"/>
          <w:sz w:val="22"/>
          <w:szCs w:val="22"/>
          <w:lang w:val="hr-BA"/>
        </w:rPr>
        <w:t>p</w:t>
      </w:r>
      <w:r w:rsidRPr="002C37FD">
        <w:rPr>
          <w:rFonts w:ascii="Arial" w:hAnsi="Arial" w:cs="Arial"/>
          <w:sz w:val="22"/>
          <w:szCs w:val="22"/>
          <w:lang w:val="hr-BA"/>
        </w:rPr>
        <w:t>rovesti energetski audit na lokaciji, a temeljem rezu</w:t>
      </w:r>
      <w:r>
        <w:rPr>
          <w:rFonts w:ascii="Arial" w:hAnsi="Arial" w:cs="Arial"/>
          <w:sz w:val="22"/>
          <w:szCs w:val="22"/>
          <w:lang w:val="hr-BA"/>
        </w:rPr>
        <w:t xml:space="preserve">ltata audita realizirati mjere, </w:t>
      </w:r>
      <w:r w:rsidRPr="00C50653">
        <w:rPr>
          <w:rFonts w:ascii="Arial" w:hAnsi="Arial" w:cs="Arial"/>
          <w:sz w:val="22"/>
          <w:szCs w:val="22"/>
          <w:lang w:val="hr-BA"/>
        </w:rPr>
        <w:t>sprovođenjem energetskog audita i mjere propisanih istim ostvarit će se brojne uštede u potrošnji energije,</w:t>
      </w:r>
    </w:p>
    <w:p w14:paraId="223B52F8" w14:textId="77777777" w:rsidR="00F4227D" w:rsidRPr="002C37FD" w:rsidRDefault="00F4227D" w:rsidP="00F4227D">
      <w:pPr>
        <w:numPr>
          <w:ilvl w:val="0"/>
          <w:numId w:val="17"/>
        </w:numPr>
        <w:tabs>
          <w:tab w:val="left" w:pos="709"/>
        </w:tabs>
        <w:jc w:val="both"/>
        <w:rPr>
          <w:rFonts w:ascii="Arial" w:hAnsi="Arial" w:cs="Arial"/>
          <w:sz w:val="22"/>
          <w:szCs w:val="22"/>
          <w:lang w:val="hr-BA"/>
        </w:rPr>
      </w:pPr>
      <w:r>
        <w:rPr>
          <w:rFonts w:ascii="Arial" w:hAnsi="Arial" w:cs="Arial"/>
          <w:sz w:val="22"/>
          <w:szCs w:val="22"/>
          <w:lang w:val="hr-BA"/>
        </w:rPr>
        <w:t>s</w:t>
      </w:r>
      <w:r w:rsidRPr="002C37FD">
        <w:rPr>
          <w:rFonts w:ascii="Arial" w:hAnsi="Arial" w:cs="Arial"/>
          <w:sz w:val="22"/>
          <w:szCs w:val="22"/>
          <w:lang w:val="hr-BA"/>
        </w:rPr>
        <w:t>manjiti sadržaj vlage u sirovinama da bi se smanjila potreba za toplotnom energijom.</w:t>
      </w:r>
    </w:p>
    <w:p w14:paraId="58EAA5FF" w14:textId="77777777" w:rsidR="00F4227D" w:rsidRPr="002C37FD" w:rsidRDefault="00F4227D" w:rsidP="00F4227D">
      <w:pPr>
        <w:numPr>
          <w:ilvl w:val="0"/>
          <w:numId w:val="17"/>
        </w:numPr>
        <w:tabs>
          <w:tab w:val="left" w:pos="709"/>
        </w:tabs>
        <w:jc w:val="both"/>
        <w:rPr>
          <w:rFonts w:ascii="Arial" w:hAnsi="Arial" w:cs="Arial"/>
          <w:sz w:val="22"/>
          <w:szCs w:val="22"/>
          <w:lang w:val="hr-BA"/>
        </w:rPr>
      </w:pPr>
      <w:r>
        <w:rPr>
          <w:rFonts w:ascii="Arial" w:hAnsi="Arial" w:cs="Arial"/>
          <w:sz w:val="22"/>
          <w:szCs w:val="22"/>
          <w:lang w:val="hr-BA"/>
        </w:rPr>
        <w:t>s</w:t>
      </w:r>
      <w:r w:rsidRPr="002C37FD">
        <w:rPr>
          <w:rFonts w:ascii="Arial" w:hAnsi="Arial" w:cs="Arial"/>
          <w:sz w:val="22"/>
          <w:szCs w:val="22"/>
          <w:lang w:val="hr-BA"/>
        </w:rPr>
        <w:t>ušiti ugalj prije doziranja u peć - povećava se energetska efikas</w:t>
      </w:r>
      <w:r>
        <w:rPr>
          <w:rFonts w:ascii="Arial" w:hAnsi="Arial" w:cs="Arial"/>
          <w:sz w:val="22"/>
          <w:szCs w:val="22"/>
          <w:lang w:val="hr-BA"/>
        </w:rPr>
        <w:t>nost,</w:t>
      </w:r>
    </w:p>
    <w:p w14:paraId="3CEF006D" w14:textId="77777777" w:rsidR="00F4227D" w:rsidRPr="002C37FD" w:rsidRDefault="00F4227D" w:rsidP="00F4227D">
      <w:pPr>
        <w:numPr>
          <w:ilvl w:val="0"/>
          <w:numId w:val="17"/>
        </w:numPr>
        <w:tabs>
          <w:tab w:val="left" w:pos="709"/>
        </w:tabs>
        <w:jc w:val="both"/>
        <w:rPr>
          <w:rFonts w:ascii="Arial" w:hAnsi="Arial" w:cs="Arial"/>
          <w:sz w:val="22"/>
          <w:szCs w:val="22"/>
          <w:lang w:val="hr-BA"/>
        </w:rPr>
      </w:pPr>
      <w:r>
        <w:rPr>
          <w:rFonts w:ascii="Arial" w:hAnsi="Arial" w:cs="Arial"/>
          <w:sz w:val="22"/>
          <w:szCs w:val="22"/>
          <w:lang w:val="hr-BA"/>
        </w:rPr>
        <w:t>k</w:t>
      </w:r>
      <w:r w:rsidRPr="002C37FD">
        <w:rPr>
          <w:rFonts w:ascii="Arial" w:hAnsi="Arial" w:cs="Arial"/>
          <w:sz w:val="22"/>
          <w:szCs w:val="22"/>
          <w:lang w:val="hr-BA"/>
        </w:rPr>
        <w:t>oristiti višak toplote za sušenje goriva,</w:t>
      </w:r>
      <w:r>
        <w:rPr>
          <w:rFonts w:ascii="Arial" w:hAnsi="Arial" w:cs="Arial"/>
          <w:sz w:val="22"/>
          <w:szCs w:val="22"/>
          <w:lang w:val="hr-BA"/>
        </w:rPr>
        <w:t xml:space="preserve"> jer doprinosi štednji energije,</w:t>
      </w:r>
    </w:p>
    <w:p w14:paraId="37F038CE" w14:textId="77777777" w:rsidR="00F4227D" w:rsidRPr="002C37FD" w:rsidRDefault="00F4227D" w:rsidP="00F4227D">
      <w:pPr>
        <w:numPr>
          <w:ilvl w:val="0"/>
          <w:numId w:val="17"/>
        </w:numPr>
        <w:tabs>
          <w:tab w:val="left" w:pos="709"/>
        </w:tabs>
        <w:jc w:val="both"/>
        <w:rPr>
          <w:rFonts w:ascii="Arial" w:hAnsi="Arial" w:cs="Arial"/>
          <w:sz w:val="22"/>
          <w:szCs w:val="22"/>
          <w:lang w:val="hr-BA"/>
        </w:rPr>
      </w:pPr>
      <w:r>
        <w:rPr>
          <w:rFonts w:ascii="Arial" w:hAnsi="Arial" w:cs="Arial"/>
          <w:sz w:val="22"/>
          <w:szCs w:val="22"/>
          <w:lang w:val="hr-BA"/>
        </w:rPr>
        <w:t>s</w:t>
      </w:r>
      <w:r w:rsidRPr="002C37FD">
        <w:rPr>
          <w:rFonts w:ascii="Arial" w:hAnsi="Arial" w:cs="Arial"/>
          <w:sz w:val="22"/>
          <w:szCs w:val="22"/>
          <w:lang w:val="hr-BA"/>
        </w:rPr>
        <w:t>manjiti potrošnju električne energije kroz implementaciju sistema energetskog upravljanja i korišt</w:t>
      </w:r>
      <w:r>
        <w:rPr>
          <w:rFonts w:ascii="Arial" w:hAnsi="Arial" w:cs="Arial"/>
          <w:sz w:val="22"/>
          <w:szCs w:val="22"/>
          <w:lang w:val="hr-BA"/>
        </w:rPr>
        <w:t>enje energetski efikasne opreme,</w:t>
      </w:r>
    </w:p>
    <w:p w14:paraId="15BFFD32" w14:textId="77777777" w:rsidR="00F4227D" w:rsidRPr="002C37FD" w:rsidRDefault="00F4227D" w:rsidP="00F4227D">
      <w:pPr>
        <w:numPr>
          <w:ilvl w:val="0"/>
          <w:numId w:val="17"/>
        </w:numPr>
        <w:tabs>
          <w:tab w:val="left" w:pos="709"/>
        </w:tabs>
        <w:jc w:val="both"/>
        <w:rPr>
          <w:rFonts w:ascii="Arial" w:hAnsi="Arial" w:cs="Arial"/>
          <w:sz w:val="22"/>
          <w:szCs w:val="22"/>
          <w:lang w:val="hr-BA"/>
        </w:rPr>
      </w:pPr>
      <w:r>
        <w:rPr>
          <w:rFonts w:ascii="Arial" w:hAnsi="Arial" w:cs="Arial"/>
          <w:sz w:val="22"/>
          <w:szCs w:val="22"/>
          <w:lang w:val="hr-BA"/>
        </w:rPr>
        <w:t>r</w:t>
      </w:r>
      <w:r w:rsidRPr="002C37FD">
        <w:rPr>
          <w:rFonts w:ascii="Arial" w:hAnsi="Arial" w:cs="Arial"/>
          <w:sz w:val="22"/>
          <w:szCs w:val="22"/>
          <w:lang w:val="hr-BA"/>
        </w:rPr>
        <w:t xml:space="preserve">aditi povrat toplote hladnjaka klinkera i ispusnih gasova peći (moguće </w:t>
      </w:r>
      <w:r>
        <w:rPr>
          <w:rFonts w:ascii="Arial" w:hAnsi="Arial" w:cs="Arial"/>
          <w:sz w:val="22"/>
          <w:szCs w:val="22"/>
          <w:lang w:val="hr-BA"/>
        </w:rPr>
        <w:t>koristiti za grijanje objekata, proizvodnju električne energije),</w:t>
      </w:r>
    </w:p>
    <w:p w14:paraId="01613026" w14:textId="77777777" w:rsidR="00F4227D" w:rsidRPr="006A5750" w:rsidRDefault="00F4227D" w:rsidP="00F4227D">
      <w:pPr>
        <w:numPr>
          <w:ilvl w:val="0"/>
          <w:numId w:val="17"/>
        </w:numPr>
        <w:tabs>
          <w:tab w:val="left" w:pos="709"/>
        </w:tabs>
        <w:jc w:val="both"/>
        <w:rPr>
          <w:rFonts w:ascii="Arial" w:hAnsi="Arial" w:cs="Arial"/>
          <w:sz w:val="22"/>
          <w:szCs w:val="22"/>
          <w:lang w:val="hr-BA"/>
        </w:rPr>
      </w:pPr>
      <w:r>
        <w:rPr>
          <w:rFonts w:ascii="Arial" w:hAnsi="Arial" w:cs="Arial"/>
          <w:sz w:val="22"/>
          <w:szCs w:val="22"/>
          <w:lang w:val="hr-BA"/>
        </w:rPr>
        <w:t>o</w:t>
      </w:r>
      <w:r w:rsidRPr="002C37FD">
        <w:rPr>
          <w:rFonts w:ascii="Arial" w:hAnsi="Arial" w:cs="Arial"/>
          <w:sz w:val="22"/>
          <w:szCs w:val="22"/>
          <w:lang w:val="hr-BA"/>
        </w:rPr>
        <w:t>ptimizirati procesa pečenja klinkera da bi se reducirala potrošnja toplote i poboljšao kvalitet klinkera.</w:t>
      </w:r>
    </w:p>
    <w:p w14:paraId="0880D223" w14:textId="77777777" w:rsidR="00F4227D" w:rsidRDefault="00F4227D" w:rsidP="00F4227D">
      <w:pPr>
        <w:tabs>
          <w:tab w:val="left" w:pos="567"/>
        </w:tabs>
        <w:rPr>
          <w:rFonts w:ascii="Arial" w:hAnsi="Arial" w:cs="Arial"/>
          <w:b/>
          <w:sz w:val="22"/>
          <w:szCs w:val="22"/>
          <w:lang w:val="hr-BA"/>
        </w:rPr>
      </w:pPr>
    </w:p>
    <w:p w14:paraId="510A4243" w14:textId="32899DB3" w:rsidR="00F4227D" w:rsidRDefault="00C44880" w:rsidP="00F4227D">
      <w:pPr>
        <w:tabs>
          <w:tab w:val="left" w:pos="567"/>
        </w:tabs>
        <w:rPr>
          <w:rFonts w:ascii="Arial" w:hAnsi="Arial" w:cs="Arial"/>
          <w:b/>
          <w:sz w:val="22"/>
          <w:szCs w:val="22"/>
          <w:lang w:val="hr-BA"/>
        </w:rPr>
      </w:pPr>
      <w:r>
        <w:rPr>
          <w:rFonts w:ascii="Arial" w:hAnsi="Arial" w:cs="Arial"/>
          <w:b/>
          <w:sz w:val="22"/>
          <w:szCs w:val="22"/>
          <w:lang w:val="hr-BA"/>
        </w:rPr>
        <w:t>10</w:t>
      </w:r>
      <w:r w:rsidR="00F4227D" w:rsidRPr="00B57156">
        <w:rPr>
          <w:rFonts w:ascii="Arial" w:hAnsi="Arial" w:cs="Arial"/>
          <w:b/>
          <w:sz w:val="22"/>
          <w:szCs w:val="22"/>
          <w:lang w:val="hr-BA"/>
        </w:rPr>
        <w:t>.6. Mjere u slučaju akcidentnih situacija</w:t>
      </w:r>
    </w:p>
    <w:p w14:paraId="119CD680" w14:textId="77777777" w:rsidR="00F4227D" w:rsidRPr="006F7BCC" w:rsidRDefault="00F4227D" w:rsidP="00F4227D">
      <w:pPr>
        <w:pStyle w:val="Default"/>
        <w:rPr>
          <w:lang w:val="hr-BA" w:eastAsia="hr-HR"/>
        </w:rPr>
      </w:pPr>
    </w:p>
    <w:p w14:paraId="7D28FF21" w14:textId="35518DDE" w:rsidR="00F4227D" w:rsidRDefault="00F4227D" w:rsidP="00C162B1">
      <w:pPr>
        <w:tabs>
          <w:tab w:val="left" w:pos="567"/>
        </w:tabs>
        <w:jc w:val="both"/>
        <w:rPr>
          <w:rFonts w:ascii="Arial" w:hAnsi="Arial" w:cs="Arial"/>
          <w:sz w:val="22"/>
          <w:szCs w:val="22"/>
          <w:lang w:val="hr-BA"/>
        </w:rPr>
      </w:pPr>
      <w:r w:rsidRPr="00161F16">
        <w:rPr>
          <w:rFonts w:ascii="Arial" w:hAnsi="Arial" w:cs="Arial"/>
          <w:sz w:val="22"/>
          <w:szCs w:val="22"/>
          <w:lang w:val="hr-BA"/>
        </w:rPr>
        <w:t xml:space="preserve">Za slučaj akcidetnih situacija u </w:t>
      </w:r>
      <w:r>
        <w:rPr>
          <w:rFonts w:ascii="Arial" w:hAnsi="Arial" w:cs="Arial"/>
          <w:sz w:val="22"/>
          <w:szCs w:val="22"/>
          <w:lang w:val="hr-BA"/>
        </w:rPr>
        <w:t xml:space="preserve">tvornici </w:t>
      </w:r>
      <w:r w:rsidRPr="00161F16">
        <w:rPr>
          <w:rFonts w:ascii="Arial" w:hAnsi="Arial" w:cs="Arial"/>
          <w:sz w:val="22"/>
          <w:szCs w:val="22"/>
          <w:lang w:val="hr-BA"/>
        </w:rPr>
        <w:t>su uspostavljene odgovarajuće procedure za postupanje po ovim situacijama.</w:t>
      </w:r>
      <w:r w:rsidR="00C162B1">
        <w:rPr>
          <w:rFonts w:ascii="Arial" w:hAnsi="Arial" w:cs="Arial"/>
          <w:sz w:val="22"/>
          <w:szCs w:val="22"/>
          <w:lang w:val="hr-BA"/>
        </w:rPr>
        <w:t xml:space="preserve"> </w:t>
      </w:r>
      <w:r w:rsidRPr="00B04792">
        <w:rPr>
          <w:rFonts w:ascii="Arial" w:hAnsi="Arial" w:cs="Arial"/>
          <w:sz w:val="22"/>
          <w:szCs w:val="22"/>
          <w:lang w:val="hr-BA"/>
        </w:rPr>
        <w:t xml:space="preserve">U tom smislu </w:t>
      </w:r>
      <w:r>
        <w:rPr>
          <w:rFonts w:ascii="Arial" w:hAnsi="Arial" w:cs="Arial"/>
          <w:sz w:val="22"/>
          <w:szCs w:val="22"/>
          <w:lang w:val="hr-BA"/>
        </w:rPr>
        <w:t>tvornica</w:t>
      </w:r>
      <w:r w:rsidRPr="00B04792">
        <w:rPr>
          <w:rFonts w:ascii="Arial" w:hAnsi="Arial" w:cs="Arial"/>
          <w:sz w:val="22"/>
          <w:szCs w:val="22"/>
          <w:lang w:val="hr-BA"/>
        </w:rPr>
        <w:t xml:space="preserve"> ima Pravilnik zaštite na radu, Pravilnik od zaštite požara i Pravilnik za krizne situacije u skladu sa važećom zakonskom regulativom.</w:t>
      </w:r>
    </w:p>
    <w:p w14:paraId="28D09AA9" w14:textId="77777777" w:rsidR="00F4227D" w:rsidRDefault="00F4227D" w:rsidP="00F4227D">
      <w:pPr>
        <w:jc w:val="both"/>
        <w:rPr>
          <w:rFonts w:ascii="Arial" w:hAnsi="Arial" w:cs="Arial"/>
          <w:sz w:val="22"/>
          <w:szCs w:val="22"/>
          <w:lang w:val="hr-BA"/>
        </w:rPr>
      </w:pPr>
      <w:r w:rsidRPr="001F46B1">
        <w:rPr>
          <w:rFonts w:ascii="Arial" w:hAnsi="Arial" w:cs="Arial"/>
          <w:sz w:val="22"/>
          <w:szCs w:val="22"/>
          <w:lang w:val="hr-BA"/>
        </w:rPr>
        <w:t>TCK ima implementiran integrirani sistem upravljanja kvalitetom, okolinom, te zdravljem i bezbjednošću na radu, u skladu sa zahtjevima standarda: ISO 9001:2008, ISO 14001:2004 i OHSAS 18001:2007.</w:t>
      </w:r>
    </w:p>
    <w:p w14:paraId="79FFCA7A" w14:textId="17FC1A9B" w:rsidR="00B57156" w:rsidRPr="00746093" w:rsidRDefault="00B57156" w:rsidP="00B57156">
      <w:pPr>
        <w:tabs>
          <w:tab w:val="left" w:pos="567"/>
        </w:tabs>
        <w:rPr>
          <w:rFonts w:ascii="Arial" w:hAnsi="Arial" w:cs="Arial"/>
          <w:color w:val="000000" w:themeColor="text1"/>
          <w:sz w:val="22"/>
          <w:szCs w:val="22"/>
          <w:lang w:val="hr-BA"/>
        </w:rPr>
      </w:pPr>
    </w:p>
    <w:p w14:paraId="79FFCA7B" w14:textId="46CCCF0B" w:rsidR="00B57156" w:rsidRPr="00746093" w:rsidRDefault="00C44880" w:rsidP="00B57156">
      <w:pPr>
        <w:tabs>
          <w:tab w:val="left" w:pos="567"/>
        </w:tabs>
        <w:jc w:val="both"/>
        <w:rPr>
          <w:rFonts w:ascii="Arial" w:hAnsi="Arial" w:cs="Arial"/>
          <w:b/>
          <w:color w:val="000000" w:themeColor="text1"/>
          <w:sz w:val="22"/>
          <w:szCs w:val="22"/>
          <w:lang w:val="hr-BA"/>
        </w:rPr>
      </w:pPr>
      <w:r>
        <w:rPr>
          <w:rFonts w:ascii="Arial" w:hAnsi="Arial" w:cs="Arial"/>
          <w:b/>
          <w:color w:val="000000" w:themeColor="text1"/>
          <w:sz w:val="22"/>
          <w:szCs w:val="22"/>
          <w:lang w:val="hr-BA"/>
        </w:rPr>
        <w:t>11</w:t>
      </w:r>
      <w:r w:rsidR="00B57156" w:rsidRPr="00746093">
        <w:rPr>
          <w:rFonts w:ascii="Arial" w:hAnsi="Arial" w:cs="Arial"/>
          <w:b/>
          <w:color w:val="000000" w:themeColor="text1"/>
          <w:sz w:val="22"/>
          <w:szCs w:val="22"/>
          <w:lang w:val="hr-BA"/>
        </w:rPr>
        <w:t xml:space="preserve">. Monitoring emisija </w:t>
      </w:r>
    </w:p>
    <w:p w14:paraId="79FFCA7C" w14:textId="77777777" w:rsidR="006F7BCC" w:rsidRPr="00746093" w:rsidRDefault="006F7BCC" w:rsidP="006F7BCC">
      <w:pPr>
        <w:pStyle w:val="Default"/>
        <w:rPr>
          <w:color w:val="000000" w:themeColor="text1"/>
          <w:lang w:val="hr-BA" w:eastAsia="hr-HR"/>
        </w:rPr>
      </w:pPr>
    </w:p>
    <w:p w14:paraId="79FFCA7D" w14:textId="77777777" w:rsidR="00480B02" w:rsidRPr="00746093" w:rsidRDefault="00B57156" w:rsidP="006A5750">
      <w:pPr>
        <w:tabs>
          <w:tab w:val="left" w:pos="567"/>
        </w:tabs>
        <w:spacing w:after="120"/>
        <w:jc w:val="both"/>
        <w:rPr>
          <w:rFonts w:ascii="Arial" w:hAnsi="Arial" w:cs="Arial"/>
          <w:color w:val="000000" w:themeColor="text1"/>
          <w:sz w:val="22"/>
          <w:szCs w:val="22"/>
          <w:lang w:val="hr-BA"/>
        </w:rPr>
      </w:pPr>
      <w:r w:rsidRPr="00746093">
        <w:rPr>
          <w:rFonts w:ascii="Arial" w:hAnsi="Arial" w:cs="Arial"/>
          <w:color w:val="000000" w:themeColor="text1"/>
          <w:sz w:val="22"/>
          <w:szCs w:val="22"/>
          <w:lang w:val="hr-BA"/>
        </w:rPr>
        <w:t>Način, postupak, učestanost i metodologija mjerenja emisija zagađujućih materija, izbor mjerne opreme, izvođenje mjerenja kao i obrada mjernih rezultata vrši se u skladu sa Pravilnikom o monitoringu emisije zagađujućih materija u zrak („Službene novine F</w:t>
      </w:r>
      <w:r w:rsidR="00997E7A" w:rsidRPr="00746093">
        <w:rPr>
          <w:rFonts w:ascii="Arial" w:hAnsi="Arial" w:cs="Arial"/>
          <w:color w:val="000000" w:themeColor="text1"/>
          <w:sz w:val="22"/>
          <w:szCs w:val="22"/>
          <w:lang w:val="hr-BA"/>
        </w:rPr>
        <w:t xml:space="preserve">ederacije </w:t>
      </w:r>
      <w:r w:rsidRPr="00746093">
        <w:rPr>
          <w:rFonts w:ascii="Arial" w:hAnsi="Arial" w:cs="Arial"/>
          <w:color w:val="000000" w:themeColor="text1"/>
          <w:sz w:val="22"/>
          <w:szCs w:val="22"/>
          <w:lang w:val="hr-BA"/>
        </w:rPr>
        <w:t>BiH“ broj: 09/14</w:t>
      </w:r>
      <w:r w:rsidR="00997E7A" w:rsidRPr="00746093">
        <w:rPr>
          <w:rFonts w:ascii="Arial" w:hAnsi="Arial" w:cs="Arial"/>
          <w:color w:val="000000" w:themeColor="text1"/>
          <w:sz w:val="22"/>
          <w:szCs w:val="22"/>
          <w:lang w:val="hr-BA"/>
        </w:rPr>
        <w:t xml:space="preserve"> i 97/17</w:t>
      </w:r>
      <w:r w:rsidRPr="00746093">
        <w:rPr>
          <w:rFonts w:ascii="Arial" w:hAnsi="Arial" w:cs="Arial"/>
          <w:color w:val="000000" w:themeColor="text1"/>
          <w:sz w:val="22"/>
          <w:szCs w:val="22"/>
          <w:lang w:val="hr-BA"/>
        </w:rPr>
        <w:t>) i prema zahtjevima standarda BAS ISO/IEC 17025:2006.</w:t>
      </w:r>
    </w:p>
    <w:p w14:paraId="79FFCA7E" w14:textId="77777777" w:rsidR="00B57156" w:rsidRPr="00746093" w:rsidRDefault="00B57156" w:rsidP="00C935CB">
      <w:pPr>
        <w:pStyle w:val="Caption"/>
        <w:spacing w:line="276" w:lineRule="auto"/>
        <w:jc w:val="both"/>
        <w:rPr>
          <w:rFonts w:ascii="Arial" w:hAnsi="Arial" w:cs="Arial"/>
          <w:b w:val="0"/>
          <w:i/>
          <w:color w:val="000000" w:themeColor="text1"/>
          <w:sz w:val="22"/>
          <w:szCs w:val="22"/>
        </w:rPr>
      </w:pPr>
      <w:r w:rsidRPr="00746093">
        <w:rPr>
          <w:rFonts w:ascii="Arial" w:hAnsi="Arial" w:cs="Arial"/>
          <w:b w:val="0"/>
          <w:i/>
          <w:color w:val="000000" w:themeColor="text1"/>
          <w:sz w:val="22"/>
          <w:szCs w:val="22"/>
        </w:rPr>
        <w:t xml:space="preserve">Tabela </w:t>
      </w:r>
      <w:r w:rsidR="00997E7A" w:rsidRPr="00746093">
        <w:rPr>
          <w:rFonts w:ascii="Arial" w:hAnsi="Arial" w:cs="Arial"/>
          <w:b w:val="0"/>
          <w:i/>
          <w:color w:val="000000" w:themeColor="text1"/>
          <w:sz w:val="22"/>
          <w:szCs w:val="22"/>
        </w:rPr>
        <w:t>1</w:t>
      </w:r>
      <w:r w:rsidR="005A27D2" w:rsidRPr="00746093">
        <w:rPr>
          <w:rFonts w:ascii="Arial" w:hAnsi="Arial" w:cs="Arial"/>
          <w:b w:val="0"/>
          <w:i/>
          <w:color w:val="000000" w:themeColor="text1"/>
          <w:sz w:val="22"/>
          <w:szCs w:val="22"/>
        </w:rPr>
        <w:t>6</w:t>
      </w:r>
      <w:r w:rsidR="00241F8A" w:rsidRPr="00746093">
        <w:rPr>
          <w:rFonts w:ascii="Arial" w:hAnsi="Arial" w:cs="Arial"/>
          <w:b w:val="0"/>
          <w:i/>
          <w:color w:val="000000" w:themeColor="text1"/>
          <w:sz w:val="22"/>
          <w:szCs w:val="22"/>
        </w:rPr>
        <w:t>.</w:t>
      </w:r>
      <w:r w:rsidRPr="00746093">
        <w:rPr>
          <w:rFonts w:ascii="Arial" w:hAnsi="Arial" w:cs="Arial"/>
          <w:b w:val="0"/>
          <w:i/>
          <w:color w:val="000000" w:themeColor="text1"/>
          <w:sz w:val="22"/>
          <w:szCs w:val="22"/>
        </w:rPr>
        <w:t xml:space="preserve"> Metodologija mjerenja emisija zagađujućih materija u zrak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429"/>
      </w:tblGrid>
      <w:tr w:rsidR="00C44C88" w:rsidRPr="00531F67" w14:paraId="79FFCA81" w14:textId="77777777" w:rsidTr="00531F67">
        <w:trPr>
          <w:tblHeader/>
          <w:jc w:val="center"/>
        </w:trPr>
        <w:tc>
          <w:tcPr>
            <w:tcW w:w="1271" w:type="dxa"/>
            <w:shd w:val="clear" w:color="auto" w:fill="auto"/>
          </w:tcPr>
          <w:p w14:paraId="79FFCA7F" w14:textId="77777777" w:rsidR="00C44C88" w:rsidRPr="00531F67" w:rsidRDefault="00C44C88" w:rsidP="001D2D48">
            <w:pPr>
              <w:tabs>
                <w:tab w:val="left" w:pos="567"/>
              </w:tabs>
              <w:spacing w:before="120" w:after="120"/>
              <w:jc w:val="center"/>
              <w:rPr>
                <w:rFonts w:ascii="Arial" w:hAnsi="Arial" w:cs="Arial"/>
                <w:b/>
                <w:color w:val="000000" w:themeColor="text1"/>
                <w:sz w:val="22"/>
                <w:szCs w:val="22"/>
                <w:lang w:val="hr-BA"/>
              </w:rPr>
            </w:pPr>
            <w:r w:rsidRPr="00531F67">
              <w:rPr>
                <w:rFonts w:ascii="Arial" w:hAnsi="Arial" w:cs="Arial"/>
                <w:b/>
                <w:color w:val="000000" w:themeColor="text1"/>
                <w:sz w:val="22"/>
                <w:szCs w:val="22"/>
                <w:lang w:val="hr-BA"/>
              </w:rPr>
              <w:lastRenderedPageBreak/>
              <w:t>Parametar</w:t>
            </w:r>
          </w:p>
        </w:tc>
        <w:tc>
          <w:tcPr>
            <w:tcW w:w="8429" w:type="dxa"/>
            <w:shd w:val="clear" w:color="auto" w:fill="auto"/>
          </w:tcPr>
          <w:p w14:paraId="79FFCA80" w14:textId="77777777" w:rsidR="00C44C88" w:rsidRPr="00531F67" w:rsidRDefault="00C44C88" w:rsidP="001D2D48">
            <w:pPr>
              <w:tabs>
                <w:tab w:val="left" w:pos="567"/>
              </w:tabs>
              <w:spacing w:before="120" w:after="120"/>
              <w:jc w:val="center"/>
              <w:rPr>
                <w:rFonts w:ascii="Arial" w:hAnsi="Arial" w:cs="Arial"/>
                <w:b/>
                <w:color w:val="000000" w:themeColor="text1"/>
                <w:sz w:val="22"/>
                <w:szCs w:val="22"/>
                <w:lang w:val="hr-BA"/>
              </w:rPr>
            </w:pPr>
            <w:r w:rsidRPr="00531F67">
              <w:rPr>
                <w:rFonts w:ascii="Arial" w:hAnsi="Arial" w:cs="Arial"/>
                <w:b/>
                <w:color w:val="000000" w:themeColor="text1"/>
                <w:sz w:val="22"/>
                <w:szCs w:val="22"/>
                <w:lang w:val="hr-BA"/>
              </w:rPr>
              <w:t>Analitička metoda mjerenja/referentne i ostale norme</w:t>
            </w:r>
            <w:r w:rsidRPr="00531F67">
              <w:rPr>
                <w:rFonts w:ascii="Arial" w:hAnsi="Arial" w:cs="Arial"/>
                <w:b/>
                <w:color w:val="000000" w:themeColor="text1"/>
                <w:sz w:val="22"/>
                <w:szCs w:val="22"/>
                <w:vertAlign w:val="superscript"/>
                <w:lang w:val="hr-BA"/>
              </w:rPr>
              <w:footnoteReference w:id="5"/>
            </w:r>
          </w:p>
        </w:tc>
      </w:tr>
      <w:tr w:rsidR="00C44C88" w:rsidRPr="00531F67" w14:paraId="79FFCA86" w14:textId="77777777" w:rsidTr="00531F67">
        <w:trPr>
          <w:jc w:val="center"/>
        </w:trPr>
        <w:tc>
          <w:tcPr>
            <w:tcW w:w="1271" w:type="dxa"/>
            <w:shd w:val="clear" w:color="auto" w:fill="auto"/>
          </w:tcPr>
          <w:p w14:paraId="79FFCA82" w14:textId="77777777" w:rsidR="00C44C88" w:rsidRPr="00531F67" w:rsidRDefault="00C44C88" w:rsidP="001D2D48">
            <w:pPr>
              <w:tabs>
                <w:tab w:val="left" w:pos="567"/>
              </w:tabs>
              <w:jc w:val="both"/>
              <w:rPr>
                <w:rFonts w:ascii="Arial" w:hAnsi="Arial" w:cs="Arial"/>
                <w:b/>
                <w:color w:val="000000" w:themeColor="text1"/>
                <w:sz w:val="22"/>
                <w:szCs w:val="22"/>
                <w:lang w:val="hr-BA"/>
              </w:rPr>
            </w:pPr>
            <w:r w:rsidRPr="00531F67">
              <w:rPr>
                <w:rFonts w:ascii="Arial" w:hAnsi="Arial" w:cs="Arial"/>
                <w:b/>
                <w:color w:val="000000" w:themeColor="text1"/>
                <w:sz w:val="22"/>
                <w:szCs w:val="22"/>
                <w:lang w:val="hr-BA"/>
              </w:rPr>
              <w:t>SO</w:t>
            </w:r>
            <w:r w:rsidRPr="00531F67">
              <w:rPr>
                <w:rFonts w:ascii="Arial" w:hAnsi="Arial" w:cs="Arial"/>
                <w:b/>
                <w:color w:val="000000" w:themeColor="text1"/>
                <w:sz w:val="22"/>
                <w:szCs w:val="22"/>
                <w:vertAlign w:val="subscript"/>
                <w:lang w:val="hr-BA"/>
              </w:rPr>
              <w:t>2</w:t>
            </w:r>
          </w:p>
        </w:tc>
        <w:tc>
          <w:tcPr>
            <w:tcW w:w="8429" w:type="dxa"/>
            <w:shd w:val="clear" w:color="auto" w:fill="auto"/>
          </w:tcPr>
          <w:p w14:paraId="79FFCA83" w14:textId="77777777" w:rsidR="00C44C88" w:rsidRPr="00531F67" w:rsidRDefault="00C44C88" w:rsidP="001D2D48">
            <w:pPr>
              <w:autoSpaceDE w:val="0"/>
              <w:autoSpaceDN w:val="0"/>
              <w:adjustRightInd w:val="0"/>
              <w:jc w:val="both"/>
              <w:rPr>
                <w:rFonts w:ascii="Arial" w:hAnsi="Arial" w:cs="Arial"/>
                <w:color w:val="000000" w:themeColor="text1"/>
                <w:sz w:val="22"/>
                <w:szCs w:val="22"/>
                <w:lang w:val="bs-Latn-BA" w:eastAsia="bs-Latn-BA"/>
              </w:rPr>
            </w:pPr>
            <w:r w:rsidRPr="00531F67">
              <w:rPr>
                <w:rFonts w:ascii="Arial" w:hAnsi="Arial" w:cs="Arial"/>
                <w:color w:val="000000" w:themeColor="text1"/>
                <w:sz w:val="22"/>
                <w:szCs w:val="22"/>
                <w:lang w:val="bs-Latn-BA" w:eastAsia="bs-Latn-BA"/>
              </w:rPr>
              <w:t>BAS ISO 7935:2000 Emisije iz stacionarnih izvora - Određivanje masene koncentracije sumpordioksida - Karakteristike izvedbe automatskih mjernih metoda (ISO 7935:1992)</w:t>
            </w:r>
          </w:p>
          <w:p w14:paraId="79FFCA84" w14:textId="77777777" w:rsidR="00C44C88" w:rsidRPr="00531F67" w:rsidRDefault="00C44C88" w:rsidP="001D2D48">
            <w:pPr>
              <w:autoSpaceDE w:val="0"/>
              <w:autoSpaceDN w:val="0"/>
              <w:adjustRightInd w:val="0"/>
              <w:jc w:val="both"/>
              <w:rPr>
                <w:rFonts w:ascii="Arial" w:hAnsi="Arial" w:cs="Arial"/>
                <w:color w:val="000000" w:themeColor="text1"/>
                <w:sz w:val="22"/>
                <w:szCs w:val="22"/>
                <w:lang w:val="bs-Latn-BA" w:eastAsia="bs-Latn-BA"/>
              </w:rPr>
            </w:pPr>
            <w:r w:rsidRPr="00531F67">
              <w:rPr>
                <w:rFonts w:ascii="Arial" w:hAnsi="Arial" w:cs="Arial"/>
                <w:color w:val="000000" w:themeColor="text1"/>
                <w:sz w:val="22"/>
                <w:szCs w:val="22"/>
                <w:lang w:val="bs-Latn-BA" w:eastAsia="bs-Latn-BA"/>
              </w:rPr>
              <w:t xml:space="preserve">BAS ISO 7934:2010 Emisije iz stacionarnih izvora; određivanje masene koncentracije sumpor dioksida; hidrogen peroksid/barijum perhlorat/torin metoda (uključuje amandman Amd 1:1998) (ISO 7934:1989 + Amd 1:1998) </w:t>
            </w:r>
          </w:p>
          <w:p w14:paraId="79FFCA85" w14:textId="77777777" w:rsidR="002749E4" w:rsidRPr="00531F67" w:rsidRDefault="00C44C88" w:rsidP="005A27D2">
            <w:pPr>
              <w:tabs>
                <w:tab w:val="left" w:pos="567"/>
              </w:tabs>
              <w:jc w:val="both"/>
              <w:rPr>
                <w:rFonts w:ascii="Arial" w:hAnsi="Arial" w:cs="Arial"/>
                <w:color w:val="000000" w:themeColor="text1"/>
                <w:sz w:val="22"/>
                <w:szCs w:val="22"/>
                <w:lang w:val="bs-Latn-BA" w:eastAsia="bs-Latn-BA"/>
              </w:rPr>
            </w:pPr>
            <w:r w:rsidRPr="00531F67">
              <w:rPr>
                <w:rFonts w:ascii="Arial" w:hAnsi="Arial" w:cs="Arial"/>
                <w:color w:val="000000" w:themeColor="text1"/>
                <w:sz w:val="22"/>
                <w:szCs w:val="22"/>
                <w:lang w:val="bs-Latn-BA" w:eastAsia="bs-Latn-BA"/>
              </w:rPr>
              <w:t>BAS EN 14791:2007 Emisije iz stacionarnih izvora - Određivanje masene koncentracije sumpor dioksida - Referentna metoda (EN 14791:2005)</w:t>
            </w:r>
          </w:p>
        </w:tc>
      </w:tr>
      <w:tr w:rsidR="00C44C88" w:rsidRPr="00531F67" w14:paraId="79FFCA89" w14:textId="77777777" w:rsidTr="00531F67">
        <w:trPr>
          <w:jc w:val="center"/>
        </w:trPr>
        <w:tc>
          <w:tcPr>
            <w:tcW w:w="1271" w:type="dxa"/>
            <w:shd w:val="clear" w:color="auto" w:fill="auto"/>
          </w:tcPr>
          <w:p w14:paraId="79FFCA87" w14:textId="77777777" w:rsidR="00C44C88" w:rsidRPr="00531F67" w:rsidRDefault="00C44C88" w:rsidP="001D2D48">
            <w:pPr>
              <w:tabs>
                <w:tab w:val="left" w:pos="567"/>
              </w:tabs>
              <w:jc w:val="both"/>
              <w:rPr>
                <w:rFonts w:ascii="Arial" w:hAnsi="Arial" w:cs="Arial"/>
                <w:b/>
                <w:sz w:val="22"/>
                <w:szCs w:val="22"/>
                <w:lang w:val="hr-BA"/>
              </w:rPr>
            </w:pPr>
            <w:r w:rsidRPr="00531F67">
              <w:rPr>
                <w:rFonts w:ascii="Arial" w:hAnsi="Arial" w:cs="Arial"/>
                <w:b/>
                <w:sz w:val="22"/>
                <w:szCs w:val="22"/>
                <w:lang w:val="hr-BA"/>
              </w:rPr>
              <w:t>HF</w:t>
            </w:r>
          </w:p>
        </w:tc>
        <w:tc>
          <w:tcPr>
            <w:tcW w:w="8429" w:type="dxa"/>
            <w:shd w:val="clear" w:color="auto" w:fill="auto"/>
          </w:tcPr>
          <w:p w14:paraId="79FFCA88" w14:textId="77777777" w:rsidR="002749E4" w:rsidRPr="00531F67" w:rsidRDefault="00C44C88" w:rsidP="005A27D2">
            <w:pPr>
              <w:autoSpaceDE w:val="0"/>
              <w:autoSpaceDN w:val="0"/>
              <w:adjustRightInd w:val="0"/>
              <w:jc w:val="both"/>
              <w:rPr>
                <w:rFonts w:ascii="Arial" w:hAnsi="Arial" w:cs="Arial"/>
                <w:sz w:val="22"/>
                <w:szCs w:val="22"/>
                <w:lang w:val="bs-Latn-BA" w:eastAsia="bs-Latn-BA"/>
              </w:rPr>
            </w:pPr>
            <w:r w:rsidRPr="00531F67">
              <w:rPr>
                <w:rFonts w:ascii="Arial" w:hAnsi="Arial" w:cs="Arial"/>
                <w:sz w:val="22"/>
                <w:szCs w:val="22"/>
                <w:lang w:val="bs-Latn-BA" w:eastAsia="bs-Latn-BA"/>
              </w:rPr>
              <w:t>BAS ISO 15713:2008 Emisije iz stacionarnih izvora - Uzorkovanje i određivanje sadržaja fluorida u gasu (ISO 15713:2006)</w:t>
            </w:r>
          </w:p>
        </w:tc>
        <w:bookmarkStart w:id="16" w:name="_GoBack"/>
        <w:bookmarkEnd w:id="16"/>
      </w:tr>
      <w:tr w:rsidR="00C44C88" w:rsidRPr="00531F67" w14:paraId="79FFCA8C" w14:textId="77777777" w:rsidTr="00531F67">
        <w:trPr>
          <w:jc w:val="center"/>
        </w:trPr>
        <w:tc>
          <w:tcPr>
            <w:tcW w:w="1271" w:type="dxa"/>
            <w:shd w:val="clear" w:color="auto" w:fill="auto"/>
          </w:tcPr>
          <w:p w14:paraId="79FFCA8A" w14:textId="77777777" w:rsidR="00C44C88" w:rsidRPr="00531F67" w:rsidRDefault="00C44C88" w:rsidP="001D2D48">
            <w:pPr>
              <w:tabs>
                <w:tab w:val="left" w:pos="567"/>
              </w:tabs>
              <w:jc w:val="both"/>
              <w:rPr>
                <w:rFonts w:ascii="Arial" w:hAnsi="Arial" w:cs="Arial"/>
                <w:b/>
                <w:sz w:val="22"/>
                <w:szCs w:val="22"/>
                <w:lang w:val="hr-BA"/>
              </w:rPr>
            </w:pPr>
            <w:r w:rsidRPr="00531F67">
              <w:rPr>
                <w:rFonts w:ascii="Arial" w:hAnsi="Arial" w:cs="Arial"/>
                <w:b/>
                <w:sz w:val="22"/>
                <w:szCs w:val="22"/>
                <w:lang w:val="hr-BA"/>
              </w:rPr>
              <w:t>Dimni broj</w:t>
            </w:r>
          </w:p>
        </w:tc>
        <w:tc>
          <w:tcPr>
            <w:tcW w:w="8429" w:type="dxa"/>
            <w:shd w:val="clear" w:color="auto" w:fill="auto"/>
          </w:tcPr>
          <w:p w14:paraId="79FFCA8B" w14:textId="77777777" w:rsidR="002749E4" w:rsidRPr="00531F67" w:rsidRDefault="00C44C88" w:rsidP="005A27D2">
            <w:pPr>
              <w:autoSpaceDE w:val="0"/>
              <w:autoSpaceDN w:val="0"/>
              <w:adjustRightInd w:val="0"/>
              <w:jc w:val="both"/>
              <w:rPr>
                <w:rFonts w:ascii="Arial" w:hAnsi="Arial" w:cs="Arial"/>
                <w:sz w:val="22"/>
                <w:szCs w:val="22"/>
                <w:lang w:val="bs-Latn-BA" w:eastAsia="bs-Latn-BA"/>
              </w:rPr>
            </w:pPr>
            <w:r w:rsidRPr="00531F67">
              <w:rPr>
                <w:rFonts w:ascii="Arial" w:hAnsi="Arial" w:cs="Arial"/>
                <w:sz w:val="22"/>
                <w:szCs w:val="22"/>
                <w:lang w:val="bs-Latn-BA" w:eastAsia="bs-Latn-BA"/>
              </w:rPr>
              <w:t>DIN 51402-1 Ispitivanje otpadnih gasova iz uljnih kotlovnica – Vizualno i fotometrijsko određivanje dimnog broja (DIN 51402-1)</w:t>
            </w:r>
          </w:p>
        </w:tc>
      </w:tr>
      <w:tr w:rsidR="00C44C88" w:rsidRPr="00531F67" w14:paraId="79FFCA90" w14:textId="77777777" w:rsidTr="00531F67">
        <w:trPr>
          <w:jc w:val="center"/>
        </w:trPr>
        <w:tc>
          <w:tcPr>
            <w:tcW w:w="1271" w:type="dxa"/>
            <w:shd w:val="clear" w:color="auto" w:fill="auto"/>
          </w:tcPr>
          <w:p w14:paraId="79FFCA8D" w14:textId="77777777" w:rsidR="00C44C88" w:rsidRPr="00531F67" w:rsidRDefault="00C44C88" w:rsidP="001D2D48">
            <w:pPr>
              <w:tabs>
                <w:tab w:val="left" w:pos="567"/>
              </w:tabs>
              <w:jc w:val="both"/>
              <w:rPr>
                <w:rFonts w:ascii="Arial" w:hAnsi="Arial" w:cs="Arial"/>
                <w:b/>
                <w:sz w:val="22"/>
                <w:szCs w:val="22"/>
                <w:lang w:val="hr-BA"/>
              </w:rPr>
            </w:pPr>
            <w:r w:rsidRPr="00531F67">
              <w:rPr>
                <w:rFonts w:ascii="Arial" w:hAnsi="Arial" w:cs="Arial"/>
                <w:b/>
                <w:sz w:val="22"/>
                <w:szCs w:val="22"/>
                <w:lang w:val="hr-BA"/>
              </w:rPr>
              <w:t>CO</w:t>
            </w:r>
          </w:p>
        </w:tc>
        <w:tc>
          <w:tcPr>
            <w:tcW w:w="8429" w:type="dxa"/>
            <w:shd w:val="clear" w:color="auto" w:fill="auto"/>
          </w:tcPr>
          <w:p w14:paraId="79FFCA8E" w14:textId="77777777" w:rsidR="00C44C88" w:rsidRPr="00531F67" w:rsidRDefault="00C44C88" w:rsidP="001D2D48">
            <w:pPr>
              <w:autoSpaceDE w:val="0"/>
              <w:autoSpaceDN w:val="0"/>
              <w:adjustRightInd w:val="0"/>
              <w:jc w:val="both"/>
              <w:rPr>
                <w:rFonts w:ascii="Arial" w:hAnsi="Arial" w:cs="Arial"/>
                <w:sz w:val="22"/>
                <w:szCs w:val="22"/>
                <w:lang w:val="bs-Latn-BA" w:eastAsia="bs-Latn-BA"/>
              </w:rPr>
            </w:pPr>
            <w:r w:rsidRPr="00531F67">
              <w:rPr>
                <w:rFonts w:ascii="Arial" w:hAnsi="Arial" w:cs="Arial"/>
                <w:sz w:val="22"/>
                <w:szCs w:val="22"/>
                <w:lang w:val="bs-Latn-BA" w:eastAsia="bs-Latn-BA"/>
              </w:rPr>
              <w:t>BAS ISO 12039:2002 Emisije iz stacionarnih izvora - Određivanje karbonmonoksida, karbondioksida i oksigena - Karakteristike izvođenja i kalibracija automatizovanog sistema mjerenja (ISO 12039:2001)</w:t>
            </w:r>
          </w:p>
          <w:p w14:paraId="79FFCA8F" w14:textId="77777777" w:rsidR="002749E4" w:rsidRPr="00531F67" w:rsidRDefault="00C44C88" w:rsidP="005A27D2">
            <w:pPr>
              <w:tabs>
                <w:tab w:val="left" w:pos="567"/>
              </w:tabs>
              <w:jc w:val="both"/>
              <w:rPr>
                <w:rFonts w:ascii="Arial" w:hAnsi="Arial" w:cs="Arial"/>
                <w:sz w:val="22"/>
                <w:szCs w:val="22"/>
                <w:lang w:val="bs-Latn-BA" w:eastAsia="bs-Latn-BA"/>
              </w:rPr>
            </w:pPr>
            <w:r w:rsidRPr="00531F67">
              <w:rPr>
                <w:rFonts w:ascii="Arial" w:hAnsi="Arial" w:cs="Arial"/>
                <w:sz w:val="22"/>
                <w:szCs w:val="22"/>
                <w:lang w:val="bs-Latn-BA" w:eastAsia="bs-Latn-BA"/>
              </w:rPr>
              <w:t>BAS EN 15058:2008 Emisije iz stacionarnih izvora - Određivanje masene koncentracija ugljičnog monoksida (CO) - Referentna metoda: Nedisperzivna infracrvena spektrometrija (EN 15058:2006)</w:t>
            </w:r>
          </w:p>
        </w:tc>
      </w:tr>
      <w:tr w:rsidR="00C44C88" w:rsidRPr="00531F67" w14:paraId="79FFCA94" w14:textId="77777777" w:rsidTr="00531F67">
        <w:trPr>
          <w:jc w:val="center"/>
        </w:trPr>
        <w:tc>
          <w:tcPr>
            <w:tcW w:w="1271" w:type="dxa"/>
            <w:shd w:val="clear" w:color="auto" w:fill="auto"/>
          </w:tcPr>
          <w:p w14:paraId="79FFCA91" w14:textId="77777777" w:rsidR="00C44C88" w:rsidRPr="00531F67" w:rsidRDefault="00C44C88" w:rsidP="001D2D48">
            <w:pPr>
              <w:tabs>
                <w:tab w:val="left" w:pos="567"/>
              </w:tabs>
              <w:jc w:val="both"/>
              <w:rPr>
                <w:rFonts w:ascii="Arial" w:hAnsi="Arial" w:cs="Arial"/>
                <w:b/>
                <w:sz w:val="22"/>
                <w:szCs w:val="22"/>
                <w:lang w:val="hr-BA"/>
              </w:rPr>
            </w:pPr>
            <w:r w:rsidRPr="00531F67">
              <w:rPr>
                <w:rFonts w:ascii="Arial" w:hAnsi="Arial" w:cs="Arial"/>
                <w:b/>
                <w:sz w:val="22"/>
                <w:szCs w:val="22"/>
                <w:lang w:val="hr-BA"/>
              </w:rPr>
              <w:t>NO</w:t>
            </w:r>
            <w:r w:rsidRPr="00531F67">
              <w:rPr>
                <w:rFonts w:ascii="Arial" w:hAnsi="Arial" w:cs="Arial"/>
                <w:b/>
                <w:sz w:val="22"/>
                <w:szCs w:val="22"/>
                <w:vertAlign w:val="subscript"/>
                <w:lang w:val="hr-BA"/>
              </w:rPr>
              <w:t>x</w:t>
            </w:r>
          </w:p>
        </w:tc>
        <w:tc>
          <w:tcPr>
            <w:tcW w:w="8429" w:type="dxa"/>
            <w:shd w:val="clear" w:color="auto" w:fill="auto"/>
          </w:tcPr>
          <w:p w14:paraId="79FFCA92" w14:textId="77777777" w:rsidR="00C44C88" w:rsidRPr="00531F67" w:rsidRDefault="00C44C88" w:rsidP="001D2D48">
            <w:pPr>
              <w:autoSpaceDE w:val="0"/>
              <w:autoSpaceDN w:val="0"/>
              <w:adjustRightInd w:val="0"/>
              <w:jc w:val="both"/>
              <w:rPr>
                <w:rFonts w:ascii="Arial" w:hAnsi="Arial" w:cs="Arial"/>
                <w:sz w:val="22"/>
                <w:szCs w:val="22"/>
                <w:lang w:val="bs-Latn-BA" w:eastAsia="bs-Latn-BA"/>
              </w:rPr>
            </w:pPr>
            <w:r w:rsidRPr="00531F67">
              <w:rPr>
                <w:rFonts w:ascii="Arial" w:hAnsi="Arial" w:cs="Arial"/>
                <w:sz w:val="22"/>
                <w:szCs w:val="22"/>
                <w:lang w:val="bs-Latn-BA" w:eastAsia="bs-Latn-BA"/>
              </w:rPr>
              <w:t>BAS EN 14792:2007 Emisije iz stacionarnih izvora - Određivanje masene koncentracije oksida nitrogena (NOx) - Referentna metoda - Hemiluminiscencija (EN 14792:2005)</w:t>
            </w:r>
          </w:p>
          <w:p w14:paraId="79FFCA93" w14:textId="77777777" w:rsidR="002749E4" w:rsidRPr="00531F67" w:rsidRDefault="00C44C88" w:rsidP="005A27D2">
            <w:pPr>
              <w:autoSpaceDE w:val="0"/>
              <w:autoSpaceDN w:val="0"/>
              <w:adjustRightInd w:val="0"/>
              <w:jc w:val="both"/>
              <w:rPr>
                <w:rFonts w:ascii="Arial" w:hAnsi="Arial" w:cs="Arial"/>
                <w:sz w:val="22"/>
                <w:szCs w:val="22"/>
                <w:lang w:val="bs-Latn-BA" w:eastAsia="bs-Latn-BA"/>
              </w:rPr>
            </w:pPr>
            <w:r w:rsidRPr="00531F67">
              <w:rPr>
                <w:rFonts w:ascii="Arial" w:hAnsi="Arial" w:cs="Arial"/>
                <w:sz w:val="22"/>
                <w:szCs w:val="22"/>
                <w:lang w:val="bs-Latn-BA" w:eastAsia="bs-Latn-BA"/>
              </w:rPr>
              <w:t>BAS ISO 10849:2000 Emisije iz stacionarnih izvora - Određivanje masene koncentracije oksida nitrogena - Karakteristike izvođenja automatskih mjernih sistema (ISO 10849:1996)</w:t>
            </w:r>
          </w:p>
        </w:tc>
      </w:tr>
      <w:tr w:rsidR="00C44C88" w:rsidRPr="00531F67" w14:paraId="79FFCA97" w14:textId="77777777" w:rsidTr="00531F67">
        <w:trPr>
          <w:jc w:val="center"/>
        </w:trPr>
        <w:tc>
          <w:tcPr>
            <w:tcW w:w="1271" w:type="dxa"/>
            <w:shd w:val="clear" w:color="auto" w:fill="auto"/>
          </w:tcPr>
          <w:p w14:paraId="79FFCA95" w14:textId="77777777" w:rsidR="00C44C88" w:rsidRPr="00531F67" w:rsidRDefault="00C44C88" w:rsidP="001D2D48">
            <w:pPr>
              <w:tabs>
                <w:tab w:val="left" w:pos="567"/>
              </w:tabs>
              <w:jc w:val="both"/>
              <w:rPr>
                <w:rFonts w:ascii="Arial" w:hAnsi="Arial" w:cs="Arial"/>
                <w:b/>
                <w:sz w:val="22"/>
                <w:szCs w:val="22"/>
                <w:lang w:val="hr-BA"/>
              </w:rPr>
            </w:pPr>
            <w:r w:rsidRPr="00531F67">
              <w:rPr>
                <w:rFonts w:ascii="Arial" w:hAnsi="Arial" w:cs="Arial"/>
                <w:b/>
                <w:sz w:val="22"/>
                <w:szCs w:val="22"/>
                <w:lang w:val="hr-BA"/>
              </w:rPr>
              <w:t>HCl</w:t>
            </w:r>
          </w:p>
        </w:tc>
        <w:tc>
          <w:tcPr>
            <w:tcW w:w="8429" w:type="dxa"/>
            <w:shd w:val="clear" w:color="auto" w:fill="auto"/>
          </w:tcPr>
          <w:p w14:paraId="79FFCA96" w14:textId="77777777" w:rsidR="002749E4" w:rsidRPr="00531F67" w:rsidRDefault="00C44C88" w:rsidP="005A27D2">
            <w:pPr>
              <w:tabs>
                <w:tab w:val="left" w:pos="567"/>
              </w:tabs>
              <w:jc w:val="both"/>
              <w:rPr>
                <w:rFonts w:ascii="Arial" w:hAnsi="Arial" w:cs="Arial"/>
                <w:sz w:val="22"/>
                <w:szCs w:val="22"/>
                <w:lang w:val="bs-Latn-BA" w:eastAsia="bs-Latn-BA"/>
              </w:rPr>
            </w:pPr>
            <w:r w:rsidRPr="00531F67">
              <w:rPr>
                <w:rFonts w:ascii="Arial" w:hAnsi="Arial" w:cs="Arial"/>
                <w:sz w:val="22"/>
                <w:szCs w:val="22"/>
                <w:lang w:val="bs-Latn-BA" w:eastAsia="bs-Latn-BA"/>
              </w:rPr>
              <w:t>BAS EN 1911:2011 Emisije iz stacionarnih izvora – Određivanje masene koncentracije gasovitih hlorida izraženih kao HCl – Standardna referentna metoda (EN 1911:2010)</w:t>
            </w:r>
          </w:p>
        </w:tc>
      </w:tr>
      <w:tr w:rsidR="00C44C88" w:rsidRPr="00531F67" w14:paraId="79FFCA9A" w14:textId="77777777" w:rsidTr="00531F67">
        <w:trPr>
          <w:jc w:val="center"/>
        </w:trPr>
        <w:tc>
          <w:tcPr>
            <w:tcW w:w="1271" w:type="dxa"/>
            <w:shd w:val="clear" w:color="auto" w:fill="auto"/>
          </w:tcPr>
          <w:p w14:paraId="79FFCA98" w14:textId="77777777" w:rsidR="00C44C88" w:rsidRPr="00531F67" w:rsidRDefault="00C44C88" w:rsidP="001D2D48">
            <w:pPr>
              <w:tabs>
                <w:tab w:val="left" w:pos="567"/>
              </w:tabs>
              <w:jc w:val="both"/>
              <w:rPr>
                <w:rFonts w:ascii="Arial" w:hAnsi="Arial" w:cs="Arial"/>
                <w:b/>
                <w:sz w:val="22"/>
                <w:szCs w:val="22"/>
                <w:lang w:val="hr-BA"/>
              </w:rPr>
            </w:pPr>
            <w:r w:rsidRPr="00531F67">
              <w:rPr>
                <w:rFonts w:ascii="Arial" w:hAnsi="Arial" w:cs="Arial"/>
                <w:b/>
                <w:sz w:val="22"/>
                <w:szCs w:val="22"/>
                <w:lang w:val="hr-BA"/>
              </w:rPr>
              <w:t>TOC</w:t>
            </w:r>
          </w:p>
        </w:tc>
        <w:tc>
          <w:tcPr>
            <w:tcW w:w="8429" w:type="dxa"/>
            <w:shd w:val="clear" w:color="auto" w:fill="auto"/>
          </w:tcPr>
          <w:p w14:paraId="79FFCA99" w14:textId="77777777" w:rsidR="002749E4" w:rsidRPr="00531F67" w:rsidRDefault="00C44C88" w:rsidP="005A27D2">
            <w:pPr>
              <w:autoSpaceDE w:val="0"/>
              <w:autoSpaceDN w:val="0"/>
              <w:adjustRightInd w:val="0"/>
              <w:jc w:val="both"/>
              <w:rPr>
                <w:rFonts w:ascii="Arial" w:hAnsi="Arial" w:cs="Arial"/>
                <w:sz w:val="22"/>
                <w:szCs w:val="22"/>
                <w:lang w:val="bs-Latn-BA" w:eastAsia="bs-Latn-BA"/>
              </w:rPr>
            </w:pPr>
            <w:r w:rsidRPr="00531F67">
              <w:rPr>
                <w:rFonts w:ascii="Arial" w:hAnsi="Arial" w:cs="Arial"/>
                <w:sz w:val="22"/>
                <w:szCs w:val="22"/>
                <w:lang w:val="bs-Latn-BA" w:eastAsia="bs-Latn-BA"/>
              </w:rPr>
              <w:t>BAS EN 12619:2014 Emisije iz stacionarnih izvora – Određivanje masene koncentracije ukupnog gasnog organskog karbona pri niskim koncentracijama u otpadnim gasovima: – Kontinuirana metoda plamene ionizacijske detekcije (EN 12619:2013)</w:t>
            </w:r>
          </w:p>
        </w:tc>
      </w:tr>
      <w:tr w:rsidR="00C44C88" w:rsidRPr="00531F67" w14:paraId="79FFCAA2" w14:textId="77777777" w:rsidTr="00531F67">
        <w:trPr>
          <w:jc w:val="center"/>
        </w:trPr>
        <w:tc>
          <w:tcPr>
            <w:tcW w:w="1271" w:type="dxa"/>
            <w:shd w:val="clear" w:color="auto" w:fill="auto"/>
          </w:tcPr>
          <w:p w14:paraId="79FFCA9B" w14:textId="77777777" w:rsidR="00C44C88" w:rsidRPr="00531F67" w:rsidRDefault="00C44C88" w:rsidP="001D2D48">
            <w:pPr>
              <w:tabs>
                <w:tab w:val="left" w:pos="567"/>
              </w:tabs>
              <w:jc w:val="both"/>
              <w:rPr>
                <w:rFonts w:ascii="Arial" w:hAnsi="Arial" w:cs="Arial"/>
                <w:b/>
                <w:sz w:val="22"/>
                <w:szCs w:val="22"/>
                <w:lang w:val="hr-BA"/>
              </w:rPr>
            </w:pPr>
            <w:r w:rsidRPr="00531F67">
              <w:rPr>
                <w:rFonts w:ascii="Arial" w:hAnsi="Arial" w:cs="Arial"/>
                <w:b/>
                <w:sz w:val="22"/>
                <w:szCs w:val="22"/>
                <w:lang w:val="hr-BA"/>
              </w:rPr>
              <w:t>Prašina</w:t>
            </w:r>
          </w:p>
        </w:tc>
        <w:tc>
          <w:tcPr>
            <w:tcW w:w="8429" w:type="dxa"/>
            <w:shd w:val="clear" w:color="auto" w:fill="auto"/>
          </w:tcPr>
          <w:p w14:paraId="79FFCA9C" w14:textId="77777777" w:rsidR="00C44C88" w:rsidRPr="00531F67" w:rsidRDefault="00C44C88" w:rsidP="001D2D48">
            <w:pPr>
              <w:autoSpaceDE w:val="0"/>
              <w:autoSpaceDN w:val="0"/>
              <w:adjustRightInd w:val="0"/>
              <w:jc w:val="both"/>
              <w:rPr>
                <w:rFonts w:ascii="Arial" w:hAnsi="Arial" w:cs="Arial"/>
                <w:sz w:val="22"/>
                <w:szCs w:val="22"/>
                <w:lang w:val="bs-Latn-BA" w:eastAsia="bs-Latn-BA"/>
              </w:rPr>
            </w:pPr>
            <w:r w:rsidRPr="00531F67">
              <w:rPr>
                <w:rFonts w:ascii="Arial" w:hAnsi="Arial" w:cs="Arial"/>
                <w:sz w:val="22"/>
                <w:szCs w:val="22"/>
                <w:lang w:val="bs-Latn-BA" w:eastAsia="bs-Latn-BA"/>
              </w:rPr>
              <w:t xml:space="preserve">BAS EN 13284-1:2006 Emisije iz nepokretnih izvora – Određivanje niskih razina masenih koncentracija prašine – 1. dio: Ručna gravimetrijska metoda (EN 13284-1:2001) </w:t>
            </w:r>
          </w:p>
          <w:p w14:paraId="79FFCA9D" w14:textId="77777777" w:rsidR="00C44C88" w:rsidRPr="00531F67" w:rsidRDefault="00C44C88" w:rsidP="001D2D48">
            <w:pPr>
              <w:autoSpaceDE w:val="0"/>
              <w:autoSpaceDN w:val="0"/>
              <w:adjustRightInd w:val="0"/>
              <w:jc w:val="both"/>
              <w:rPr>
                <w:rFonts w:ascii="Arial" w:hAnsi="Arial" w:cs="Arial"/>
                <w:sz w:val="22"/>
                <w:szCs w:val="22"/>
                <w:lang w:val="bs-Latn-BA" w:eastAsia="bs-Latn-BA"/>
              </w:rPr>
            </w:pPr>
            <w:r w:rsidRPr="00531F67">
              <w:rPr>
                <w:rFonts w:ascii="Arial" w:hAnsi="Arial" w:cs="Arial"/>
                <w:sz w:val="22"/>
                <w:szCs w:val="22"/>
                <w:lang w:val="bs-Latn-BA" w:eastAsia="bs-Latn-BA"/>
              </w:rPr>
              <w:t xml:space="preserve">BAS ISO 9096:2004 Emisije iz stacionarnih izvora – Ručna metoda određivanja masene koncentracije čvrstih čestica (ISO 9096:2003) </w:t>
            </w:r>
          </w:p>
          <w:p w14:paraId="79FFCA9E" w14:textId="77777777" w:rsidR="00C44C88" w:rsidRPr="00531F67" w:rsidRDefault="00C44C88" w:rsidP="001D2D48">
            <w:pPr>
              <w:autoSpaceDE w:val="0"/>
              <w:autoSpaceDN w:val="0"/>
              <w:adjustRightInd w:val="0"/>
              <w:jc w:val="both"/>
              <w:rPr>
                <w:rFonts w:ascii="Arial" w:hAnsi="Arial" w:cs="Arial"/>
                <w:sz w:val="22"/>
                <w:szCs w:val="22"/>
                <w:lang w:val="bs-Latn-BA" w:eastAsia="bs-Latn-BA"/>
              </w:rPr>
            </w:pPr>
            <w:r w:rsidRPr="00531F67">
              <w:rPr>
                <w:rFonts w:ascii="Arial" w:hAnsi="Arial" w:cs="Arial"/>
                <w:sz w:val="22"/>
                <w:szCs w:val="22"/>
                <w:lang w:val="bs-Latn-BA" w:eastAsia="bs-Latn-BA"/>
              </w:rPr>
              <w:t xml:space="preserve">BAS ISO 9096/Cor 1:2008 Emisije iz stacionarnih izvora – Ručna metoda određivanja masene koncentracije sadržaja čvrstih čestica (ISO 9096:2003/Cor 1:2006) </w:t>
            </w:r>
          </w:p>
          <w:p w14:paraId="79FFCA9F" w14:textId="77777777" w:rsidR="00C44C88" w:rsidRPr="00531F67" w:rsidRDefault="00C44C88" w:rsidP="001D2D48">
            <w:pPr>
              <w:autoSpaceDE w:val="0"/>
              <w:autoSpaceDN w:val="0"/>
              <w:adjustRightInd w:val="0"/>
              <w:jc w:val="both"/>
              <w:rPr>
                <w:rFonts w:ascii="Arial" w:hAnsi="Arial" w:cs="Arial"/>
                <w:sz w:val="22"/>
                <w:szCs w:val="22"/>
                <w:lang w:val="bs-Latn-BA" w:eastAsia="bs-Latn-BA"/>
              </w:rPr>
            </w:pPr>
            <w:r w:rsidRPr="00531F67">
              <w:rPr>
                <w:rFonts w:ascii="Arial" w:hAnsi="Arial" w:cs="Arial"/>
                <w:sz w:val="22"/>
                <w:szCs w:val="22"/>
                <w:lang w:val="bs-Latn-BA" w:eastAsia="bs-Latn-BA"/>
              </w:rPr>
              <w:t xml:space="preserve">BAS ISO 10155:1997 Emisije iz stacionarnih izvora - Automatizirani monitoring masenih koncentracija čestica - Karakteristike izvođenja, metode ispitivanja i specifikacije (ISO 10155:1995) </w:t>
            </w:r>
          </w:p>
          <w:p w14:paraId="79FFCAA0" w14:textId="77777777" w:rsidR="00C44C88" w:rsidRPr="00531F67" w:rsidRDefault="00C44C88" w:rsidP="001D2D48">
            <w:pPr>
              <w:autoSpaceDE w:val="0"/>
              <w:autoSpaceDN w:val="0"/>
              <w:adjustRightInd w:val="0"/>
              <w:jc w:val="both"/>
              <w:rPr>
                <w:rFonts w:ascii="Arial" w:hAnsi="Arial" w:cs="Arial"/>
                <w:sz w:val="22"/>
                <w:szCs w:val="22"/>
                <w:lang w:val="bs-Latn-BA" w:eastAsia="bs-Latn-BA"/>
              </w:rPr>
            </w:pPr>
            <w:r w:rsidRPr="00531F67">
              <w:rPr>
                <w:rFonts w:ascii="Arial" w:hAnsi="Arial" w:cs="Arial"/>
                <w:sz w:val="22"/>
                <w:szCs w:val="22"/>
                <w:lang w:val="bs-Latn-BA" w:eastAsia="bs-Latn-BA"/>
              </w:rPr>
              <w:t>BAS ISO 10155/Cor 1:2003 Emisije iz stacionarnih izvora - Automatizirani monitoring masenih koncentracija čestica - Karakteristike izvođenja, metode ispitivanja i specifikacije; Tehnička korekcija 1 (ISO 10155:1995/Cor 1:2002)</w:t>
            </w:r>
          </w:p>
          <w:p w14:paraId="79FFCAA1" w14:textId="77777777" w:rsidR="002749E4" w:rsidRPr="00531F67" w:rsidRDefault="00C44C88" w:rsidP="005A27D2">
            <w:pPr>
              <w:autoSpaceDE w:val="0"/>
              <w:autoSpaceDN w:val="0"/>
              <w:adjustRightInd w:val="0"/>
              <w:jc w:val="both"/>
              <w:rPr>
                <w:rFonts w:ascii="Arial" w:hAnsi="Arial" w:cs="Arial"/>
                <w:sz w:val="22"/>
                <w:szCs w:val="22"/>
                <w:lang w:val="bs-Latn-BA" w:eastAsia="bs-Latn-BA"/>
              </w:rPr>
            </w:pPr>
            <w:r w:rsidRPr="00531F67">
              <w:rPr>
                <w:rFonts w:ascii="Arial" w:hAnsi="Arial" w:cs="Arial"/>
                <w:sz w:val="22"/>
                <w:szCs w:val="22"/>
                <w:lang w:val="bs-Latn-BA" w:eastAsia="bs-Latn-BA"/>
              </w:rPr>
              <w:t>BAS EN 13284-2:2006 Emisije iz stacionarnih izvora - Odredivanje malih koncentracija prašine - Dio 2: Automatsko mjerenje (EN 13284-2:2004)</w:t>
            </w:r>
          </w:p>
        </w:tc>
      </w:tr>
      <w:tr w:rsidR="00C44C88" w:rsidRPr="00531F67" w14:paraId="79FFCAA6" w14:textId="77777777" w:rsidTr="00531F67">
        <w:trPr>
          <w:jc w:val="center"/>
        </w:trPr>
        <w:tc>
          <w:tcPr>
            <w:tcW w:w="1271" w:type="dxa"/>
            <w:shd w:val="clear" w:color="auto" w:fill="auto"/>
          </w:tcPr>
          <w:p w14:paraId="79FFCAA3" w14:textId="77777777" w:rsidR="00C44C88" w:rsidRPr="00531F67" w:rsidRDefault="00C44C88" w:rsidP="001D2D48">
            <w:pPr>
              <w:tabs>
                <w:tab w:val="left" w:pos="567"/>
              </w:tabs>
              <w:jc w:val="both"/>
              <w:rPr>
                <w:rFonts w:ascii="Arial" w:hAnsi="Arial" w:cs="Arial"/>
                <w:b/>
                <w:sz w:val="22"/>
                <w:szCs w:val="22"/>
                <w:lang w:val="hr-BA"/>
              </w:rPr>
            </w:pPr>
            <w:r w:rsidRPr="00531F67">
              <w:rPr>
                <w:rFonts w:ascii="Arial" w:hAnsi="Arial" w:cs="Arial"/>
                <w:b/>
                <w:sz w:val="22"/>
                <w:szCs w:val="22"/>
                <w:lang w:val="hr-BA"/>
              </w:rPr>
              <w:t>Hg</w:t>
            </w:r>
          </w:p>
        </w:tc>
        <w:tc>
          <w:tcPr>
            <w:tcW w:w="8429" w:type="dxa"/>
            <w:shd w:val="clear" w:color="auto" w:fill="auto"/>
          </w:tcPr>
          <w:p w14:paraId="79FFCAA4" w14:textId="77777777" w:rsidR="00C44C88" w:rsidRPr="00531F67" w:rsidRDefault="00C44C88" w:rsidP="001D2D48">
            <w:pPr>
              <w:autoSpaceDE w:val="0"/>
              <w:autoSpaceDN w:val="0"/>
              <w:adjustRightInd w:val="0"/>
              <w:jc w:val="both"/>
              <w:rPr>
                <w:rFonts w:ascii="Arial" w:hAnsi="Arial" w:cs="Arial"/>
                <w:sz w:val="22"/>
                <w:szCs w:val="22"/>
                <w:lang w:val="bs-Latn-BA" w:eastAsia="bs-Latn-BA"/>
              </w:rPr>
            </w:pPr>
            <w:r w:rsidRPr="00531F67">
              <w:rPr>
                <w:rFonts w:ascii="Arial" w:hAnsi="Arial" w:cs="Arial"/>
                <w:sz w:val="22"/>
                <w:szCs w:val="22"/>
                <w:lang w:val="bs-Latn-BA" w:eastAsia="bs-Latn-BA"/>
              </w:rPr>
              <w:t>BAS EN 13211:2002 Kvalitet zraka - Emisije iz stacionarnih izvora – Ručna metoda određivanja koncentracije ukupne žive (EN 13211:2001)</w:t>
            </w:r>
          </w:p>
          <w:p w14:paraId="79FFCAA5" w14:textId="77777777" w:rsidR="002749E4" w:rsidRPr="00531F67" w:rsidRDefault="00C44C88" w:rsidP="00DA04E5">
            <w:pPr>
              <w:autoSpaceDE w:val="0"/>
              <w:autoSpaceDN w:val="0"/>
              <w:adjustRightInd w:val="0"/>
              <w:jc w:val="both"/>
              <w:rPr>
                <w:rFonts w:ascii="Arial" w:hAnsi="Arial" w:cs="Arial"/>
                <w:sz w:val="22"/>
                <w:szCs w:val="22"/>
                <w:lang w:val="bs-Latn-BA" w:eastAsia="bs-Latn-BA"/>
              </w:rPr>
            </w:pPr>
            <w:r w:rsidRPr="00531F67">
              <w:rPr>
                <w:rFonts w:ascii="Arial" w:hAnsi="Arial" w:cs="Arial"/>
                <w:sz w:val="22"/>
                <w:szCs w:val="22"/>
                <w:lang w:val="bs-Latn-BA" w:eastAsia="bs-Latn-BA"/>
              </w:rPr>
              <w:t>BAS EN 13211/Cor1:2007 Kvalitet zraka - Emisije iz stacionarnih izvora - Ručna metoda određivanja koncentracije ukupne žive (EN 13211:2001/AC:2005)</w:t>
            </w:r>
          </w:p>
        </w:tc>
      </w:tr>
      <w:tr w:rsidR="00C44C88" w:rsidRPr="00531F67" w14:paraId="79FFCAAD" w14:textId="77777777" w:rsidTr="00531F67">
        <w:trPr>
          <w:jc w:val="center"/>
        </w:trPr>
        <w:tc>
          <w:tcPr>
            <w:tcW w:w="1271" w:type="dxa"/>
            <w:shd w:val="clear" w:color="auto" w:fill="auto"/>
          </w:tcPr>
          <w:p w14:paraId="79FFCAA7" w14:textId="77777777" w:rsidR="00C44C88" w:rsidRPr="00531F67" w:rsidRDefault="00C44C88" w:rsidP="001D2D48">
            <w:pPr>
              <w:tabs>
                <w:tab w:val="left" w:pos="567"/>
              </w:tabs>
              <w:jc w:val="both"/>
              <w:rPr>
                <w:rFonts w:ascii="Arial" w:hAnsi="Arial" w:cs="Arial"/>
                <w:b/>
                <w:sz w:val="22"/>
                <w:szCs w:val="22"/>
                <w:lang w:val="hr-BA"/>
              </w:rPr>
            </w:pPr>
            <w:r w:rsidRPr="00531F67">
              <w:rPr>
                <w:rFonts w:ascii="Arial" w:hAnsi="Arial" w:cs="Arial"/>
                <w:b/>
                <w:sz w:val="22"/>
                <w:szCs w:val="22"/>
                <w:lang w:val="hr-BA"/>
              </w:rPr>
              <w:lastRenderedPageBreak/>
              <w:t>Dioksini i furani</w:t>
            </w:r>
          </w:p>
          <w:p w14:paraId="79FFCAA8" w14:textId="77777777" w:rsidR="00C44C88" w:rsidRPr="00531F67" w:rsidRDefault="00C44C88" w:rsidP="001D2D48">
            <w:pPr>
              <w:tabs>
                <w:tab w:val="left" w:pos="567"/>
              </w:tabs>
              <w:jc w:val="both"/>
              <w:rPr>
                <w:rFonts w:ascii="Arial" w:hAnsi="Arial" w:cs="Arial"/>
                <w:b/>
                <w:sz w:val="22"/>
                <w:szCs w:val="22"/>
                <w:lang w:val="hr-BA"/>
              </w:rPr>
            </w:pPr>
            <w:r w:rsidRPr="00531F67">
              <w:rPr>
                <w:rFonts w:ascii="Arial" w:hAnsi="Arial" w:cs="Arial"/>
                <w:b/>
                <w:sz w:val="22"/>
                <w:szCs w:val="22"/>
                <w:lang w:val="hr-BA"/>
              </w:rPr>
              <w:t>(PCDD/PCDF)</w:t>
            </w:r>
          </w:p>
        </w:tc>
        <w:tc>
          <w:tcPr>
            <w:tcW w:w="8429" w:type="dxa"/>
            <w:shd w:val="clear" w:color="auto" w:fill="auto"/>
          </w:tcPr>
          <w:p w14:paraId="79FFCAA9" w14:textId="77777777" w:rsidR="00C44C88" w:rsidRPr="00531F67" w:rsidRDefault="00C44C88" w:rsidP="001D2D48">
            <w:pPr>
              <w:tabs>
                <w:tab w:val="left" w:pos="567"/>
              </w:tabs>
              <w:jc w:val="both"/>
              <w:rPr>
                <w:rFonts w:ascii="Arial" w:hAnsi="Arial" w:cs="Arial"/>
                <w:sz w:val="22"/>
                <w:szCs w:val="22"/>
                <w:lang w:val="hr-BA"/>
              </w:rPr>
            </w:pPr>
            <w:r w:rsidRPr="00531F67">
              <w:rPr>
                <w:rFonts w:ascii="Arial" w:hAnsi="Arial" w:cs="Arial"/>
                <w:sz w:val="22"/>
                <w:szCs w:val="22"/>
                <w:lang w:val="hr-BA"/>
              </w:rPr>
              <w:t xml:space="preserve">BAS EN 1948-1:2007 Emisije iz stacionarnih izvora - Određivanje masene koncentracije PCDD/PCDF i PCB sličnih dioksinu - Dio 1: Uzorkovanje PCDD/PCDF (EN 1948-1:2006) </w:t>
            </w:r>
          </w:p>
          <w:p w14:paraId="79FFCAAA" w14:textId="77777777" w:rsidR="00C44C88" w:rsidRPr="00531F67" w:rsidRDefault="00C44C88" w:rsidP="001D2D48">
            <w:pPr>
              <w:tabs>
                <w:tab w:val="left" w:pos="567"/>
              </w:tabs>
              <w:jc w:val="both"/>
              <w:rPr>
                <w:rFonts w:ascii="Arial" w:hAnsi="Arial" w:cs="Arial"/>
                <w:sz w:val="22"/>
                <w:szCs w:val="22"/>
                <w:lang w:val="hr-BA"/>
              </w:rPr>
            </w:pPr>
            <w:r w:rsidRPr="00531F67">
              <w:rPr>
                <w:rFonts w:ascii="Arial" w:hAnsi="Arial" w:cs="Arial"/>
                <w:sz w:val="22"/>
                <w:szCs w:val="22"/>
                <w:lang w:val="hr-BA"/>
              </w:rPr>
              <w:t xml:space="preserve">BAS EN 1948-2:2007 Emisije iz stacionarnih izvora - Određivanje masene koncentracije PCDD/PCDF i PCB sličnih dioksinu - Dio 2: Ekstrakcija i čišćenje PCDD/PCDF (EN 1948-2:2006) </w:t>
            </w:r>
          </w:p>
          <w:p w14:paraId="79FFCAAB" w14:textId="77777777" w:rsidR="00C44C88" w:rsidRPr="00531F67" w:rsidRDefault="00C44C88" w:rsidP="001D2D48">
            <w:pPr>
              <w:tabs>
                <w:tab w:val="left" w:pos="567"/>
              </w:tabs>
              <w:jc w:val="both"/>
              <w:rPr>
                <w:rFonts w:ascii="Arial" w:hAnsi="Arial" w:cs="Arial"/>
                <w:sz w:val="22"/>
                <w:szCs w:val="22"/>
                <w:lang w:val="hr-BA"/>
              </w:rPr>
            </w:pPr>
            <w:r w:rsidRPr="00531F67">
              <w:rPr>
                <w:rFonts w:ascii="Arial" w:hAnsi="Arial" w:cs="Arial"/>
                <w:sz w:val="22"/>
                <w:szCs w:val="22"/>
                <w:lang w:val="hr-BA"/>
              </w:rPr>
              <w:t xml:space="preserve">BAS EN 1948-3:2007 Emisije iz stacionarnih izvora - Određivanje masene koncentracije PCDD/PCDF i PCB sličnih dioksinu - Dio 3: Identifikacija i kvantifikacija PCDD/PCDF (EN 1948-3:2006) </w:t>
            </w:r>
          </w:p>
          <w:p w14:paraId="79FFCAAC" w14:textId="77777777" w:rsidR="002749E4" w:rsidRPr="00531F67" w:rsidRDefault="00C44C88" w:rsidP="00DA04E5">
            <w:pPr>
              <w:tabs>
                <w:tab w:val="left" w:pos="567"/>
              </w:tabs>
              <w:jc w:val="both"/>
              <w:rPr>
                <w:rFonts w:ascii="Arial" w:hAnsi="Arial" w:cs="Arial"/>
                <w:sz w:val="22"/>
                <w:szCs w:val="22"/>
                <w:lang w:val="hr-BA"/>
              </w:rPr>
            </w:pPr>
            <w:r w:rsidRPr="00531F67">
              <w:rPr>
                <w:rFonts w:ascii="Arial" w:hAnsi="Arial" w:cs="Arial"/>
                <w:sz w:val="22"/>
                <w:szCs w:val="22"/>
                <w:lang w:val="hr-BA"/>
              </w:rPr>
              <w:t>BAS EN 1948-4+A1:2015 Emisije iz stacionarnih izvora - Određivanje masene koncentracije PCDD/PCDF i PCB sličnih dioksinu – Dio 4: Uzorkovanje i analiza PCB sličnih dioksinu (EN 1948-4:2010+A1:2013)</w:t>
            </w:r>
          </w:p>
        </w:tc>
      </w:tr>
      <w:tr w:rsidR="00C44C88" w:rsidRPr="00531F67" w14:paraId="79FFCAB0" w14:textId="77777777" w:rsidTr="00531F67">
        <w:trPr>
          <w:jc w:val="center"/>
        </w:trPr>
        <w:tc>
          <w:tcPr>
            <w:tcW w:w="1271" w:type="dxa"/>
            <w:shd w:val="clear" w:color="auto" w:fill="auto"/>
          </w:tcPr>
          <w:p w14:paraId="79FFCAAE" w14:textId="77777777" w:rsidR="00C44C88" w:rsidRPr="00531F67" w:rsidRDefault="00C44C88" w:rsidP="001D2D48">
            <w:pPr>
              <w:tabs>
                <w:tab w:val="left" w:pos="567"/>
              </w:tabs>
              <w:jc w:val="both"/>
              <w:rPr>
                <w:rFonts w:ascii="Arial" w:hAnsi="Arial" w:cs="Arial"/>
                <w:b/>
                <w:sz w:val="22"/>
                <w:szCs w:val="22"/>
                <w:lang w:val="hr-BA"/>
              </w:rPr>
            </w:pPr>
            <w:r w:rsidRPr="00531F67">
              <w:rPr>
                <w:rFonts w:ascii="Arial" w:hAnsi="Arial" w:cs="Arial"/>
                <w:b/>
                <w:sz w:val="22"/>
                <w:szCs w:val="22"/>
                <w:lang w:val="hr-BA"/>
              </w:rPr>
              <w:t>Teški metali: As, Co, Sb, V, Cu, Cr, Mn, Ni, Pb i Tl</w:t>
            </w:r>
          </w:p>
        </w:tc>
        <w:tc>
          <w:tcPr>
            <w:tcW w:w="8429" w:type="dxa"/>
            <w:shd w:val="clear" w:color="auto" w:fill="auto"/>
          </w:tcPr>
          <w:p w14:paraId="79FFCAAF" w14:textId="77777777" w:rsidR="00C44C88" w:rsidRPr="00531F67" w:rsidRDefault="00C44C88" w:rsidP="001D2D48">
            <w:pPr>
              <w:tabs>
                <w:tab w:val="left" w:pos="567"/>
              </w:tabs>
              <w:jc w:val="both"/>
              <w:rPr>
                <w:rFonts w:ascii="Arial" w:hAnsi="Arial" w:cs="Arial"/>
                <w:sz w:val="22"/>
                <w:szCs w:val="22"/>
                <w:lang w:val="hr-BA"/>
              </w:rPr>
            </w:pPr>
            <w:r w:rsidRPr="00531F67">
              <w:rPr>
                <w:rFonts w:ascii="Arial" w:hAnsi="Arial" w:cs="Arial"/>
                <w:sz w:val="22"/>
                <w:szCs w:val="22"/>
                <w:lang w:val="hr-BA"/>
              </w:rPr>
              <w:t>BAS EN 14385:2006 Emisije iz stacionarnih izvora - Odredivanje ukupne emisije As, Cd, Cr, Co, Cu, Mn, Ni, Pb, TI i V (EN 14385:2004)</w:t>
            </w:r>
          </w:p>
        </w:tc>
      </w:tr>
      <w:tr w:rsidR="00C44C88" w:rsidRPr="00531F67" w14:paraId="79FFCAB4" w14:textId="77777777" w:rsidTr="00531F67">
        <w:trPr>
          <w:jc w:val="center"/>
        </w:trPr>
        <w:tc>
          <w:tcPr>
            <w:tcW w:w="1271" w:type="dxa"/>
            <w:shd w:val="clear" w:color="auto" w:fill="auto"/>
          </w:tcPr>
          <w:p w14:paraId="79FFCAB1" w14:textId="77777777" w:rsidR="00C44C88" w:rsidRPr="00531F67" w:rsidRDefault="00C44C88" w:rsidP="001D2D48">
            <w:pPr>
              <w:tabs>
                <w:tab w:val="left" w:pos="567"/>
              </w:tabs>
              <w:jc w:val="both"/>
              <w:rPr>
                <w:rFonts w:ascii="Arial" w:hAnsi="Arial" w:cs="Arial"/>
                <w:b/>
                <w:sz w:val="22"/>
                <w:szCs w:val="22"/>
                <w:vertAlign w:val="subscript"/>
                <w:lang w:val="hr-BA"/>
              </w:rPr>
            </w:pPr>
            <w:r w:rsidRPr="00531F67">
              <w:rPr>
                <w:rFonts w:ascii="Arial" w:hAnsi="Arial" w:cs="Arial"/>
                <w:b/>
                <w:sz w:val="22"/>
                <w:szCs w:val="22"/>
                <w:lang w:val="hr-BA"/>
              </w:rPr>
              <w:t>O</w:t>
            </w:r>
            <w:r w:rsidRPr="00531F67">
              <w:rPr>
                <w:rFonts w:ascii="Arial" w:hAnsi="Arial" w:cs="Arial"/>
                <w:b/>
                <w:sz w:val="22"/>
                <w:szCs w:val="22"/>
                <w:vertAlign w:val="subscript"/>
                <w:lang w:val="hr-BA"/>
              </w:rPr>
              <w:t>2</w:t>
            </w:r>
          </w:p>
        </w:tc>
        <w:tc>
          <w:tcPr>
            <w:tcW w:w="8429" w:type="dxa"/>
            <w:shd w:val="clear" w:color="auto" w:fill="auto"/>
          </w:tcPr>
          <w:p w14:paraId="79FFCAB2" w14:textId="77777777" w:rsidR="00C44C88" w:rsidRPr="00531F67" w:rsidRDefault="00C44C88" w:rsidP="001D2D48">
            <w:pPr>
              <w:tabs>
                <w:tab w:val="left" w:pos="567"/>
              </w:tabs>
              <w:jc w:val="both"/>
              <w:rPr>
                <w:rFonts w:ascii="Arial" w:hAnsi="Arial" w:cs="Arial"/>
                <w:sz w:val="22"/>
                <w:szCs w:val="22"/>
                <w:lang w:val="hr-BA"/>
              </w:rPr>
            </w:pPr>
            <w:r w:rsidRPr="00531F67">
              <w:rPr>
                <w:rFonts w:ascii="Arial" w:hAnsi="Arial" w:cs="Arial"/>
                <w:sz w:val="22"/>
                <w:szCs w:val="22"/>
                <w:lang w:val="hr-BA"/>
              </w:rPr>
              <w:t>BAS EN 14789:2007 Emisije iz stacionarnih izvora - Određivanje zapreminske koncentracije oksigena (O</w:t>
            </w:r>
            <w:r w:rsidRPr="00531F67">
              <w:rPr>
                <w:rFonts w:ascii="Arial" w:hAnsi="Arial" w:cs="Arial"/>
                <w:sz w:val="22"/>
                <w:szCs w:val="22"/>
                <w:vertAlign w:val="subscript"/>
                <w:lang w:val="hr-BA"/>
              </w:rPr>
              <w:t>2</w:t>
            </w:r>
            <w:r w:rsidRPr="00531F67">
              <w:rPr>
                <w:rFonts w:ascii="Arial" w:hAnsi="Arial" w:cs="Arial"/>
                <w:sz w:val="22"/>
                <w:szCs w:val="22"/>
                <w:lang w:val="hr-BA"/>
              </w:rPr>
              <w:t>) - Referentna metoda – Paramagnetizam (EN 14789:2005)</w:t>
            </w:r>
          </w:p>
          <w:p w14:paraId="79FFCAB3" w14:textId="77777777" w:rsidR="002749E4" w:rsidRPr="00531F67" w:rsidRDefault="002749E4" w:rsidP="002749E4">
            <w:pPr>
              <w:pStyle w:val="Default"/>
              <w:rPr>
                <w:sz w:val="22"/>
                <w:szCs w:val="22"/>
                <w:lang w:val="hr-BA" w:eastAsia="hr-HR"/>
              </w:rPr>
            </w:pPr>
          </w:p>
        </w:tc>
      </w:tr>
      <w:tr w:rsidR="00C44C88" w:rsidRPr="00531F67" w14:paraId="79FFCAB8" w14:textId="77777777" w:rsidTr="00531F67">
        <w:trPr>
          <w:jc w:val="center"/>
        </w:trPr>
        <w:tc>
          <w:tcPr>
            <w:tcW w:w="1271" w:type="dxa"/>
            <w:shd w:val="clear" w:color="auto" w:fill="auto"/>
          </w:tcPr>
          <w:p w14:paraId="79FFCAB5" w14:textId="77777777" w:rsidR="00C44C88" w:rsidRPr="00531F67" w:rsidRDefault="00C44C88" w:rsidP="001D2D48">
            <w:pPr>
              <w:tabs>
                <w:tab w:val="left" w:pos="567"/>
              </w:tabs>
              <w:jc w:val="both"/>
              <w:rPr>
                <w:rFonts w:ascii="Arial" w:hAnsi="Arial" w:cs="Arial"/>
                <w:b/>
                <w:sz w:val="22"/>
                <w:szCs w:val="22"/>
                <w:lang w:val="hr-BA"/>
              </w:rPr>
            </w:pPr>
            <w:r w:rsidRPr="00531F67">
              <w:rPr>
                <w:rFonts w:ascii="Arial" w:hAnsi="Arial" w:cs="Arial"/>
                <w:b/>
                <w:sz w:val="22"/>
                <w:szCs w:val="22"/>
                <w:lang w:val="hr-BA"/>
              </w:rPr>
              <w:t>Brzina i protok</w:t>
            </w:r>
          </w:p>
        </w:tc>
        <w:tc>
          <w:tcPr>
            <w:tcW w:w="8429" w:type="dxa"/>
            <w:shd w:val="clear" w:color="auto" w:fill="auto"/>
          </w:tcPr>
          <w:p w14:paraId="79FFCAB6" w14:textId="77777777" w:rsidR="00C44C88" w:rsidRPr="00531F67" w:rsidRDefault="00C44C88" w:rsidP="001D2D48">
            <w:pPr>
              <w:tabs>
                <w:tab w:val="left" w:pos="567"/>
              </w:tabs>
              <w:jc w:val="both"/>
              <w:rPr>
                <w:rFonts w:ascii="Arial" w:hAnsi="Arial" w:cs="Arial"/>
                <w:sz w:val="22"/>
                <w:szCs w:val="22"/>
                <w:lang w:val="hr-BA"/>
              </w:rPr>
            </w:pPr>
            <w:r w:rsidRPr="00531F67">
              <w:rPr>
                <w:rFonts w:ascii="Arial" w:hAnsi="Arial" w:cs="Arial"/>
                <w:sz w:val="22"/>
                <w:szCs w:val="22"/>
                <w:lang w:val="hr-BA"/>
              </w:rPr>
              <w:t>BAS ISO 10780:2000 Emisije iz stacionarnih izvora - Mjerenje brzine i volumne brzine protoka gasova u odvodnom kanalu (ISO 10780:1994)</w:t>
            </w:r>
          </w:p>
          <w:p w14:paraId="79FFCAB7" w14:textId="77777777" w:rsidR="002749E4" w:rsidRPr="00531F67" w:rsidRDefault="002749E4" w:rsidP="002749E4">
            <w:pPr>
              <w:pStyle w:val="Default"/>
              <w:rPr>
                <w:sz w:val="22"/>
                <w:szCs w:val="22"/>
                <w:lang w:val="hr-BA" w:eastAsia="hr-HR"/>
              </w:rPr>
            </w:pPr>
          </w:p>
        </w:tc>
      </w:tr>
      <w:tr w:rsidR="00C44C88" w:rsidRPr="00531F67" w14:paraId="79FFCABB" w14:textId="77777777" w:rsidTr="00531F67">
        <w:trPr>
          <w:jc w:val="center"/>
        </w:trPr>
        <w:tc>
          <w:tcPr>
            <w:tcW w:w="1271" w:type="dxa"/>
            <w:shd w:val="clear" w:color="auto" w:fill="auto"/>
          </w:tcPr>
          <w:p w14:paraId="79FFCAB9" w14:textId="77777777" w:rsidR="00C44C88" w:rsidRPr="00531F67" w:rsidRDefault="00C44C88" w:rsidP="001D2D48">
            <w:pPr>
              <w:tabs>
                <w:tab w:val="left" w:pos="567"/>
              </w:tabs>
              <w:jc w:val="both"/>
              <w:rPr>
                <w:rFonts w:ascii="Arial" w:hAnsi="Arial" w:cs="Arial"/>
                <w:b/>
                <w:sz w:val="22"/>
                <w:szCs w:val="22"/>
                <w:lang w:val="hr-BA"/>
              </w:rPr>
            </w:pPr>
            <w:r w:rsidRPr="00531F67">
              <w:rPr>
                <w:rFonts w:ascii="Arial" w:hAnsi="Arial" w:cs="Arial"/>
                <w:b/>
                <w:sz w:val="22"/>
                <w:szCs w:val="22"/>
                <w:lang w:val="hr-BA"/>
              </w:rPr>
              <w:t xml:space="preserve">Vlaga </w:t>
            </w:r>
          </w:p>
        </w:tc>
        <w:tc>
          <w:tcPr>
            <w:tcW w:w="8429" w:type="dxa"/>
            <w:shd w:val="clear" w:color="auto" w:fill="auto"/>
          </w:tcPr>
          <w:p w14:paraId="79FFCABA" w14:textId="77777777" w:rsidR="002749E4" w:rsidRPr="00531F67" w:rsidRDefault="00C44C88" w:rsidP="00DA04E5">
            <w:pPr>
              <w:tabs>
                <w:tab w:val="left" w:pos="567"/>
              </w:tabs>
              <w:jc w:val="both"/>
              <w:rPr>
                <w:rFonts w:ascii="Arial" w:hAnsi="Arial" w:cs="Arial"/>
                <w:sz w:val="22"/>
                <w:szCs w:val="22"/>
                <w:lang w:val="hr-BA"/>
              </w:rPr>
            </w:pPr>
            <w:r w:rsidRPr="00531F67">
              <w:rPr>
                <w:rFonts w:ascii="Arial" w:hAnsi="Arial" w:cs="Arial"/>
                <w:sz w:val="22"/>
                <w:szCs w:val="22"/>
                <w:lang w:val="hr-BA"/>
              </w:rPr>
              <w:t>BAS EN 14790:2008 Emisije iz stacionarnih izvora - Određivanje isparavanja vode u vodovima (EN 14790:2005)</w:t>
            </w:r>
          </w:p>
        </w:tc>
      </w:tr>
      <w:tr w:rsidR="00C44C88" w:rsidRPr="00531F67" w14:paraId="79FFCABE" w14:textId="77777777" w:rsidTr="00531F67">
        <w:trPr>
          <w:jc w:val="center"/>
        </w:trPr>
        <w:tc>
          <w:tcPr>
            <w:tcW w:w="1271" w:type="dxa"/>
            <w:shd w:val="clear" w:color="auto" w:fill="auto"/>
          </w:tcPr>
          <w:p w14:paraId="79FFCABC" w14:textId="77777777" w:rsidR="00C44C88" w:rsidRPr="00531F67" w:rsidRDefault="00C44C88" w:rsidP="001D2D48">
            <w:pPr>
              <w:tabs>
                <w:tab w:val="left" w:pos="567"/>
              </w:tabs>
              <w:jc w:val="both"/>
              <w:rPr>
                <w:rFonts w:ascii="Arial" w:hAnsi="Arial" w:cs="Arial"/>
                <w:b/>
                <w:sz w:val="22"/>
                <w:szCs w:val="22"/>
                <w:lang w:val="hr-BA"/>
              </w:rPr>
            </w:pPr>
            <w:r w:rsidRPr="00531F67">
              <w:rPr>
                <w:rFonts w:ascii="Arial" w:hAnsi="Arial" w:cs="Arial"/>
                <w:b/>
                <w:sz w:val="22"/>
                <w:szCs w:val="22"/>
                <w:lang w:val="hr-BA"/>
              </w:rPr>
              <w:t>Određivanje mjernog mjesta i plan mjerenja</w:t>
            </w:r>
          </w:p>
        </w:tc>
        <w:tc>
          <w:tcPr>
            <w:tcW w:w="8429" w:type="dxa"/>
            <w:shd w:val="clear" w:color="auto" w:fill="auto"/>
          </w:tcPr>
          <w:p w14:paraId="79FFCABD" w14:textId="77777777" w:rsidR="00C44C88" w:rsidRPr="00531F67" w:rsidRDefault="00C44C88" w:rsidP="001D2D48">
            <w:pPr>
              <w:tabs>
                <w:tab w:val="left" w:pos="567"/>
              </w:tabs>
              <w:jc w:val="both"/>
              <w:rPr>
                <w:rFonts w:ascii="Arial" w:hAnsi="Arial" w:cs="Arial"/>
                <w:sz w:val="22"/>
                <w:szCs w:val="22"/>
                <w:lang w:val="hr-BA"/>
              </w:rPr>
            </w:pPr>
            <w:r w:rsidRPr="00531F67">
              <w:rPr>
                <w:rFonts w:ascii="Arial" w:hAnsi="Arial" w:cs="Arial"/>
                <w:sz w:val="22"/>
                <w:szCs w:val="22"/>
                <w:lang w:val="hr-BA"/>
              </w:rPr>
              <w:t>BAS EN 15259:2009 Kvalitet zraka – Mjerenje emisije iz stacionarnih izvora – Zahtjevi za mjerne dionice i mjesta i zahtjevi za cilj mjerenja, plan i izvještaj (EN 15259:2007)</w:t>
            </w:r>
          </w:p>
        </w:tc>
      </w:tr>
    </w:tbl>
    <w:p w14:paraId="79FFCABF" w14:textId="77777777" w:rsidR="006F7BCC" w:rsidRDefault="006F7BCC" w:rsidP="00D9361C">
      <w:pPr>
        <w:tabs>
          <w:tab w:val="left" w:pos="567"/>
        </w:tabs>
        <w:spacing w:after="120"/>
        <w:jc w:val="both"/>
        <w:rPr>
          <w:rFonts w:ascii="Arial" w:hAnsi="Arial" w:cs="Arial"/>
          <w:sz w:val="22"/>
          <w:szCs w:val="22"/>
          <w:lang w:val="hr-BA"/>
        </w:rPr>
      </w:pPr>
    </w:p>
    <w:p w14:paraId="79FFCAC0" w14:textId="77777777" w:rsidR="00C44C88" w:rsidRDefault="00C44C88" w:rsidP="00DA04E5">
      <w:pPr>
        <w:tabs>
          <w:tab w:val="left" w:pos="567"/>
        </w:tabs>
        <w:spacing w:after="120"/>
        <w:jc w:val="both"/>
        <w:rPr>
          <w:rFonts w:ascii="Arial" w:hAnsi="Arial" w:cs="Arial"/>
          <w:sz w:val="22"/>
          <w:szCs w:val="22"/>
          <w:lang w:val="hr-BA"/>
        </w:rPr>
      </w:pPr>
      <w:r w:rsidRPr="00BF4821">
        <w:rPr>
          <w:rFonts w:ascii="Arial" w:hAnsi="Arial" w:cs="Arial"/>
          <w:sz w:val="22"/>
          <w:szCs w:val="22"/>
          <w:lang w:val="hr-BA"/>
        </w:rPr>
        <w:t>U tabelama 1</w:t>
      </w:r>
      <w:r w:rsidR="005A27D2">
        <w:rPr>
          <w:rFonts w:ascii="Arial" w:hAnsi="Arial" w:cs="Arial"/>
          <w:sz w:val="22"/>
          <w:szCs w:val="22"/>
          <w:lang w:val="hr-BA"/>
        </w:rPr>
        <w:t>7</w:t>
      </w:r>
      <w:r w:rsidRPr="00BF4821">
        <w:rPr>
          <w:rFonts w:ascii="Arial" w:hAnsi="Arial" w:cs="Arial"/>
          <w:sz w:val="22"/>
          <w:szCs w:val="22"/>
          <w:lang w:val="hr-BA"/>
        </w:rPr>
        <w:t>., 1</w:t>
      </w:r>
      <w:r w:rsidR="005A27D2">
        <w:rPr>
          <w:rFonts w:ascii="Arial" w:hAnsi="Arial" w:cs="Arial"/>
          <w:sz w:val="22"/>
          <w:szCs w:val="22"/>
          <w:lang w:val="hr-BA"/>
        </w:rPr>
        <w:t>8</w:t>
      </w:r>
      <w:r w:rsidRPr="00BF4821">
        <w:rPr>
          <w:rFonts w:ascii="Arial" w:hAnsi="Arial" w:cs="Arial"/>
          <w:sz w:val="22"/>
          <w:szCs w:val="22"/>
          <w:lang w:val="hr-BA"/>
        </w:rPr>
        <w:t>. i 1</w:t>
      </w:r>
      <w:r w:rsidR="005A27D2">
        <w:rPr>
          <w:rFonts w:ascii="Arial" w:hAnsi="Arial" w:cs="Arial"/>
          <w:sz w:val="22"/>
          <w:szCs w:val="22"/>
          <w:lang w:val="hr-BA"/>
        </w:rPr>
        <w:t>9</w:t>
      </w:r>
      <w:r w:rsidRPr="00BF4821">
        <w:rPr>
          <w:rFonts w:ascii="Arial" w:hAnsi="Arial" w:cs="Arial"/>
          <w:sz w:val="22"/>
          <w:szCs w:val="22"/>
          <w:lang w:val="hr-BA"/>
        </w:rPr>
        <w:t>. je naveden monitoring plan za sve identifikovane emisije iz pogona i</w:t>
      </w:r>
      <w:r w:rsidRPr="00E667EE">
        <w:rPr>
          <w:rFonts w:ascii="Arial" w:hAnsi="Arial" w:cs="Arial"/>
          <w:sz w:val="22"/>
          <w:szCs w:val="22"/>
          <w:lang w:val="hr-BA"/>
        </w:rPr>
        <w:t xml:space="preserve"> postrojenja</w:t>
      </w:r>
      <w:r>
        <w:rPr>
          <w:rFonts w:ascii="Arial" w:hAnsi="Arial" w:cs="Arial"/>
          <w:sz w:val="22"/>
          <w:szCs w:val="22"/>
          <w:lang w:val="hr-BA"/>
        </w:rPr>
        <w:t xml:space="preserve"> TCK</w:t>
      </w:r>
      <w:r w:rsidRPr="00E667EE">
        <w:rPr>
          <w:rFonts w:ascii="Arial" w:hAnsi="Arial" w:cs="Arial"/>
          <w:sz w:val="22"/>
          <w:szCs w:val="22"/>
          <w:lang w:val="hr-BA"/>
        </w:rPr>
        <w:t>.</w:t>
      </w:r>
    </w:p>
    <w:p w14:paraId="79FFCAC1" w14:textId="77777777" w:rsidR="004A435B" w:rsidRPr="000410A4" w:rsidRDefault="004A435B" w:rsidP="00A8244E">
      <w:pPr>
        <w:tabs>
          <w:tab w:val="left" w:pos="567"/>
        </w:tabs>
        <w:jc w:val="both"/>
        <w:rPr>
          <w:rFonts w:ascii="Arial" w:hAnsi="Arial" w:cs="Arial"/>
          <w:sz w:val="22"/>
          <w:szCs w:val="22"/>
          <w:lang w:val="hr-BA"/>
        </w:rPr>
        <w:sectPr w:rsidR="004A435B" w:rsidRPr="000410A4" w:rsidSect="00C162B1">
          <w:footerReference w:type="default" r:id="rId11"/>
          <w:pgSz w:w="11906" w:h="16838" w:code="9"/>
          <w:pgMar w:top="990" w:right="836" w:bottom="1135" w:left="1253" w:header="624" w:footer="323" w:gutter="0"/>
          <w:cols w:space="708"/>
          <w:docGrid w:linePitch="360"/>
        </w:sectPr>
      </w:pPr>
    </w:p>
    <w:p w14:paraId="79FFCAC2" w14:textId="77777777" w:rsidR="00C44C88" w:rsidRPr="00DA04E5" w:rsidRDefault="00C44C88" w:rsidP="00C44C88">
      <w:pPr>
        <w:spacing w:line="276" w:lineRule="auto"/>
        <w:rPr>
          <w:rFonts w:ascii="Arial" w:eastAsia="Calibri" w:hAnsi="Arial" w:cs="Arial"/>
          <w:i/>
          <w:iCs/>
          <w:sz w:val="22"/>
          <w:szCs w:val="22"/>
          <w:lang w:eastAsia="en-US"/>
        </w:rPr>
      </w:pPr>
      <w:r w:rsidRPr="00DA04E5">
        <w:rPr>
          <w:rFonts w:ascii="Arial" w:eastAsia="Calibri" w:hAnsi="Arial" w:cs="Arial"/>
          <w:i/>
          <w:iCs/>
          <w:sz w:val="22"/>
          <w:szCs w:val="22"/>
          <w:lang w:eastAsia="en-US"/>
        </w:rPr>
        <w:lastRenderedPageBreak/>
        <w:t xml:space="preserve">Tabela </w:t>
      </w:r>
      <w:r w:rsidR="00DA04E5" w:rsidRPr="00DA04E5">
        <w:rPr>
          <w:rFonts w:ascii="Arial" w:eastAsia="Calibri" w:hAnsi="Arial" w:cs="Arial"/>
          <w:i/>
          <w:iCs/>
          <w:sz w:val="22"/>
          <w:szCs w:val="22"/>
          <w:lang w:eastAsia="en-US"/>
        </w:rPr>
        <w:t>1</w:t>
      </w:r>
      <w:r w:rsidR="005A27D2">
        <w:rPr>
          <w:rFonts w:ascii="Arial" w:eastAsia="Calibri" w:hAnsi="Arial" w:cs="Arial"/>
          <w:i/>
          <w:iCs/>
          <w:sz w:val="22"/>
          <w:szCs w:val="22"/>
          <w:lang w:eastAsia="en-US"/>
        </w:rPr>
        <w:t>7</w:t>
      </w:r>
      <w:r w:rsidR="004013C1" w:rsidRPr="00DA04E5">
        <w:rPr>
          <w:rFonts w:ascii="Arial" w:eastAsia="Calibri" w:hAnsi="Arial" w:cs="Arial"/>
          <w:i/>
          <w:iCs/>
          <w:sz w:val="22"/>
          <w:szCs w:val="22"/>
          <w:lang w:eastAsia="en-US"/>
        </w:rPr>
        <w:t>.</w:t>
      </w:r>
      <w:r w:rsidRPr="00DA04E5">
        <w:rPr>
          <w:rFonts w:ascii="Arial" w:eastAsia="Calibri" w:hAnsi="Arial" w:cs="Arial"/>
          <w:i/>
          <w:iCs/>
          <w:sz w:val="22"/>
          <w:szCs w:val="22"/>
          <w:lang w:eastAsia="en-US"/>
        </w:rPr>
        <w:t xml:space="preserve"> Monitoring emisija u zrak iz rotacione peći sa milnom sirovine i hladnjakom klinkera</w:t>
      </w:r>
    </w:p>
    <w:p w14:paraId="79FFCAC3" w14:textId="77777777" w:rsidR="00CE21FB" w:rsidRDefault="00CE21FB" w:rsidP="00A8244E">
      <w:pPr>
        <w:tabs>
          <w:tab w:val="left" w:pos="567"/>
        </w:tabs>
        <w:jc w:val="both"/>
        <w:rPr>
          <w:rFonts w:ascii="Arial" w:hAnsi="Arial" w:cs="Arial"/>
          <w:sz w:val="22"/>
          <w:szCs w:val="22"/>
          <w:lang w:val="hr-BA"/>
        </w:rPr>
      </w:pPr>
    </w:p>
    <w:tbl>
      <w:tblPr>
        <w:tblW w:w="142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5"/>
        <w:gridCol w:w="1104"/>
        <w:gridCol w:w="1147"/>
        <w:gridCol w:w="1134"/>
        <w:gridCol w:w="1701"/>
        <w:gridCol w:w="1559"/>
        <w:gridCol w:w="3544"/>
        <w:gridCol w:w="3092"/>
      </w:tblGrid>
      <w:tr w:rsidR="00996153" w:rsidRPr="00997E7A" w14:paraId="79FFCACC" w14:textId="77777777" w:rsidTr="009819E4">
        <w:trPr>
          <w:tblHeader/>
          <w:jc w:val="center"/>
        </w:trPr>
        <w:tc>
          <w:tcPr>
            <w:tcW w:w="1005" w:type="dxa"/>
            <w:tcBorders>
              <w:bottom w:val="single" w:sz="4" w:space="0" w:color="auto"/>
            </w:tcBorders>
            <w:shd w:val="clear" w:color="auto" w:fill="auto"/>
            <w:vAlign w:val="center"/>
          </w:tcPr>
          <w:p w14:paraId="79FFCAC4" w14:textId="77777777" w:rsidR="00996153" w:rsidRPr="005A27D2" w:rsidRDefault="00996153" w:rsidP="00996153">
            <w:pPr>
              <w:jc w:val="center"/>
              <w:rPr>
                <w:rFonts w:ascii="Arial" w:eastAsia="Calibri" w:hAnsi="Arial" w:cs="Arial"/>
                <w:b/>
                <w:sz w:val="18"/>
                <w:szCs w:val="18"/>
                <w:lang w:eastAsia="en-US"/>
              </w:rPr>
            </w:pPr>
            <w:r w:rsidRPr="005A27D2">
              <w:rPr>
                <w:rFonts w:ascii="Arial" w:eastAsia="Calibri" w:hAnsi="Arial" w:cs="Arial"/>
                <w:b/>
                <w:sz w:val="18"/>
                <w:szCs w:val="18"/>
                <w:lang w:eastAsia="en-US"/>
              </w:rPr>
              <w:t>OZNAKA ISPUSTA</w:t>
            </w:r>
          </w:p>
        </w:tc>
        <w:tc>
          <w:tcPr>
            <w:tcW w:w="1104" w:type="dxa"/>
            <w:tcBorders>
              <w:bottom w:val="single" w:sz="4" w:space="0" w:color="auto"/>
            </w:tcBorders>
            <w:shd w:val="clear" w:color="auto" w:fill="auto"/>
            <w:vAlign w:val="center"/>
          </w:tcPr>
          <w:p w14:paraId="79FFCAC5" w14:textId="77777777" w:rsidR="00996153" w:rsidRPr="005A27D2" w:rsidRDefault="00996153" w:rsidP="00996153">
            <w:pPr>
              <w:jc w:val="center"/>
              <w:rPr>
                <w:rFonts w:ascii="Arial" w:eastAsia="Calibri" w:hAnsi="Arial" w:cs="Arial"/>
                <w:b/>
                <w:sz w:val="18"/>
                <w:szCs w:val="18"/>
                <w:lang w:eastAsia="en-US"/>
              </w:rPr>
            </w:pPr>
            <w:r w:rsidRPr="005A27D2">
              <w:rPr>
                <w:rFonts w:ascii="Arial" w:eastAsia="Calibri" w:hAnsi="Arial" w:cs="Arial"/>
                <w:b/>
                <w:sz w:val="18"/>
                <w:szCs w:val="18"/>
                <w:lang w:eastAsia="en-US"/>
              </w:rPr>
              <w:t>NAZIV ISPUSTA</w:t>
            </w:r>
          </w:p>
        </w:tc>
        <w:tc>
          <w:tcPr>
            <w:tcW w:w="1147" w:type="dxa"/>
            <w:tcBorders>
              <w:bottom w:val="single" w:sz="4" w:space="0" w:color="auto"/>
            </w:tcBorders>
            <w:shd w:val="clear" w:color="auto" w:fill="auto"/>
            <w:vAlign w:val="center"/>
          </w:tcPr>
          <w:p w14:paraId="79FFCAC6" w14:textId="77777777" w:rsidR="00996153" w:rsidRPr="005A27D2" w:rsidRDefault="00996153" w:rsidP="00996153">
            <w:pPr>
              <w:jc w:val="center"/>
              <w:rPr>
                <w:rFonts w:ascii="Arial" w:eastAsia="Calibri" w:hAnsi="Arial" w:cs="Arial"/>
                <w:b/>
                <w:sz w:val="18"/>
                <w:szCs w:val="18"/>
                <w:lang w:eastAsia="en-US"/>
              </w:rPr>
            </w:pPr>
            <w:r w:rsidRPr="005A27D2">
              <w:rPr>
                <w:rFonts w:ascii="Arial" w:eastAsia="Calibri" w:hAnsi="Arial" w:cs="Arial"/>
                <w:b/>
                <w:sz w:val="18"/>
                <w:szCs w:val="18"/>
                <w:lang w:eastAsia="en-US"/>
              </w:rPr>
              <w:t>VRSTA EMISIJE</w:t>
            </w:r>
          </w:p>
        </w:tc>
        <w:tc>
          <w:tcPr>
            <w:tcW w:w="1134" w:type="dxa"/>
            <w:tcBorders>
              <w:bottom w:val="single" w:sz="4" w:space="0" w:color="auto"/>
            </w:tcBorders>
            <w:shd w:val="clear" w:color="auto" w:fill="auto"/>
            <w:vAlign w:val="center"/>
          </w:tcPr>
          <w:p w14:paraId="79FFCAC7" w14:textId="77777777" w:rsidR="00996153" w:rsidRPr="005A27D2" w:rsidRDefault="00996153" w:rsidP="00996153">
            <w:pPr>
              <w:jc w:val="center"/>
              <w:rPr>
                <w:rFonts w:ascii="Arial" w:eastAsia="Calibri" w:hAnsi="Arial" w:cs="Arial"/>
                <w:b/>
                <w:sz w:val="18"/>
                <w:szCs w:val="18"/>
                <w:lang w:eastAsia="en-US"/>
              </w:rPr>
            </w:pPr>
            <w:r w:rsidRPr="005A27D2">
              <w:rPr>
                <w:rFonts w:ascii="Arial" w:eastAsia="Calibri" w:hAnsi="Arial" w:cs="Arial"/>
                <w:b/>
                <w:sz w:val="18"/>
                <w:szCs w:val="18"/>
                <w:lang w:eastAsia="en-US"/>
              </w:rPr>
              <w:t>OTPRAŠIVAČ</w:t>
            </w:r>
          </w:p>
        </w:tc>
        <w:tc>
          <w:tcPr>
            <w:tcW w:w="1701" w:type="dxa"/>
            <w:tcBorders>
              <w:bottom w:val="single" w:sz="4" w:space="0" w:color="auto"/>
            </w:tcBorders>
            <w:shd w:val="clear" w:color="auto" w:fill="auto"/>
            <w:vAlign w:val="center"/>
          </w:tcPr>
          <w:p w14:paraId="79FFCAC8" w14:textId="77777777" w:rsidR="00996153" w:rsidRPr="005A27D2" w:rsidRDefault="00996153" w:rsidP="00996153">
            <w:pPr>
              <w:jc w:val="center"/>
              <w:rPr>
                <w:rFonts w:ascii="Arial" w:eastAsia="Calibri" w:hAnsi="Arial" w:cs="Arial"/>
                <w:b/>
                <w:sz w:val="18"/>
                <w:szCs w:val="18"/>
                <w:lang w:eastAsia="en-US"/>
              </w:rPr>
            </w:pPr>
            <w:r w:rsidRPr="005A27D2">
              <w:rPr>
                <w:rFonts w:ascii="Arial" w:eastAsia="Calibri" w:hAnsi="Arial" w:cs="Arial"/>
                <w:b/>
                <w:sz w:val="18"/>
                <w:szCs w:val="18"/>
                <w:lang w:eastAsia="en-US"/>
              </w:rPr>
              <w:t>PARAMETAR</w:t>
            </w:r>
          </w:p>
        </w:tc>
        <w:tc>
          <w:tcPr>
            <w:tcW w:w="1559" w:type="dxa"/>
            <w:tcBorders>
              <w:bottom w:val="single" w:sz="4" w:space="0" w:color="auto"/>
            </w:tcBorders>
            <w:shd w:val="clear" w:color="auto" w:fill="auto"/>
            <w:vAlign w:val="center"/>
          </w:tcPr>
          <w:p w14:paraId="79FFCAC9" w14:textId="77777777" w:rsidR="00996153" w:rsidRPr="005A27D2" w:rsidRDefault="00996153" w:rsidP="00996153">
            <w:pPr>
              <w:jc w:val="center"/>
              <w:rPr>
                <w:rFonts w:ascii="Arial" w:eastAsia="Calibri" w:hAnsi="Arial" w:cs="Arial"/>
                <w:b/>
                <w:sz w:val="18"/>
                <w:szCs w:val="18"/>
                <w:lang w:eastAsia="en-US"/>
              </w:rPr>
            </w:pPr>
            <w:r w:rsidRPr="005A27D2">
              <w:rPr>
                <w:rFonts w:ascii="Arial" w:eastAsia="Calibri" w:hAnsi="Arial" w:cs="Arial"/>
                <w:b/>
                <w:sz w:val="18"/>
                <w:szCs w:val="18"/>
                <w:lang w:eastAsia="en-US"/>
              </w:rPr>
              <w:t>GRANIČNA VRIJEDNOST PROPISANA PRAVILNIKOM</w:t>
            </w:r>
          </w:p>
        </w:tc>
        <w:tc>
          <w:tcPr>
            <w:tcW w:w="3544" w:type="dxa"/>
            <w:tcBorders>
              <w:bottom w:val="single" w:sz="4" w:space="0" w:color="auto"/>
            </w:tcBorders>
            <w:shd w:val="clear" w:color="auto" w:fill="auto"/>
            <w:vAlign w:val="center"/>
          </w:tcPr>
          <w:p w14:paraId="79FFCACA" w14:textId="77777777" w:rsidR="00996153" w:rsidRPr="005A27D2" w:rsidRDefault="00996153" w:rsidP="00996153">
            <w:pPr>
              <w:jc w:val="center"/>
              <w:rPr>
                <w:rFonts w:ascii="Arial" w:eastAsia="Calibri" w:hAnsi="Arial" w:cs="Arial"/>
                <w:b/>
                <w:sz w:val="18"/>
                <w:szCs w:val="18"/>
                <w:lang w:eastAsia="en-US"/>
              </w:rPr>
            </w:pPr>
            <w:r w:rsidRPr="005A27D2">
              <w:rPr>
                <w:rFonts w:ascii="Arial" w:eastAsia="Calibri" w:hAnsi="Arial" w:cs="Arial"/>
                <w:b/>
                <w:sz w:val="18"/>
                <w:szCs w:val="18"/>
                <w:lang w:eastAsia="en-US"/>
              </w:rPr>
              <w:t>UČESTALOST MONITORINGA</w:t>
            </w:r>
          </w:p>
        </w:tc>
        <w:tc>
          <w:tcPr>
            <w:tcW w:w="3092" w:type="dxa"/>
            <w:tcBorders>
              <w:bottom w:val="single" w:sz="4" w:space="0" w:color="auto"/>
            </w:tcBorders>
            <w:shd w:val="clear" w:color="auto" w:fill="auto"/>
            <w:vAlign w:val="center"/>
          </w:tcPr>
          <w:p w14:paraId="79FFCACB" w14:textId="77777777" w:rsidR="00996153" w:rsidRPr="005A27D2" w:rsidRDefault="00996153" w:rsidP="00996153">
            <w:pPr>
              <w:jc w:val="center"/>
              <w:rPr>
                <w:rFonts w:ascii="Arial" w:eastAsia="Calibri" w:hAnsi="Arial" w:cs="Arial"/>
                <w:b/>
                <w:sz w:val="18"/>
                <w:szCs w:val="18"/>
                <w:lang w:eastAsia="en-US"/>
              </w:rPr>
            </w:pPr>
            <w:r w:rsidRPr="005A27D2">
              <w:rPr>
                <w:rFonts w:ascii="Arial" w:eastAsia="Calibri" w:hAnsi="Arial" w:cs="Arial"/>
                <w:b/>
                <w:sz w:val="18"/>
                <w:szCs w:val="18"/>
                <w:lang w:eastAsia="en-US"/>
              </w:rPr>
              <w:t>IZVRŠILAC AKTIVNOSTI</w:t>
            </w:r>
          </w:p>
        </w:tc>
      </w:tr>
      <w:tr w:rsidR="00996153" w:rsidRPr="00997E7A" w14:paraId="79FFCADA" w14:textId="77777777" w:rsidTr="009819E4">
        <w:trPr>
          <w:jc w:val="center"/>
        </w:trPr>
        <w:tc>
          <w:tcPr>
            <w:tcW w:w="1005" w:type="dxa"/>
            <w:vMerge w:val="restart"/>
            <w:tcBorders>
              <w:top w:val="single" w:sz="4" w:space="0" w:color="auto"/>
              <w:left w:val="single" w:sz="4" w:space="0" w:color="auto"/>
              <w:right w:val="single" w:sz="4" w:space="0" w:color="auto"/>
            </w:tcBorders>
            <w:shd w:val="clear" w:color="auto" w:fill="auto"/>
            <w:vAlign w:val="center"/>
          </w:tcPr>
          <w:p w14:paraId="79FFCACD" w14:textId="77777777" w:rsidR="00996153" w:rsidRPr="00997E7A" w:rsidRDefault="006C50ED" w:rsidP="00996153">
            <w:pPr>
              <w:jc w:val="center"/>
              <w:rPr>
                <w:rFonts w:ascii="Arial" w:eastAsia="Calibri" w:hAnsi="Arial" w:cs="Arial"/>
                <w:sz w:val="20"/>
                <w:szCs w:val="20"/>
                <w:lang w:val="bs-Latn-BA" w:eastAsia="en-US"/>
              </w:rPr>
            </w:pPr>
            <w:r w:rsidRPr="00997E7A">
              <w:rPr>
                <w:rFonts w:ascii="Arial" w:eastAsia="Calibri" w:hAnsi="Arial" w:cs="Arial"/>
                <w:sz w:val="20"/>
                <w:szCs w:val="20"/>
                <w:lang w:val="bs-Latn-BA" w:eastAsia="en-US"/>
              </w:rPr>
              <w:t>Z1</w:t>
            </w:r>
          </w:p>
        </w:tc>
        <w:tc>
          <w:tcPr>
            <w:tcW w:w="1104" w:type="dxa"/>
            <w:vMerge w:val="restart"/>
            <w:tcBorders>
              <w:top w:val="single" w:sz="4" w:space="0" w:color="auto"/>
            </w:tcBorders>
            <w:shd w:val="clear" w:color="auto" w:fill="auto"/>
            <w:vAlign w:val="center"/>
          </w:tcPr>
          <w:p w14:paraId="79FFCACE" w14:textId="77777777" w:rsidR="00996153" w:rsidRPr="00997E7A" w:rsidRDefault="006C50ED" w:rsidP="006C50ED">
            <w:pPr>
              <w:jc w:val="center"/>
              <w:rPr>
                <w:rFonts w:ascii="Arial" w:eastAsia="Calibri" w:hAnsi="Arial" w:cs="Arial"/>
                <w:sz w:val="20"/>
                <w:szCs w:val="20"/>
                <w:lang w:eastAsia="en-US"/>
              </w:rPr>
            </w:pPr>
            <w:r w:rsidRPr="00997E7A">
              <w:rPr>
                <w:rFonts w:ascii="Arial" w:eastAsia="Calibri" w:hAnsi="Arial" w:cs="Arial"/>
                <w:sz w:val="20"/>
                <w:szCs w:val="20"/>
                <w:lang w:eastAsia="en-US"/>
              </w:rPr>
              <w:t xml:space="preserve">Glavni dimnjak rotacione peći </w:t>
            </w:r>
          </w:p>
        </w:tc>
        <w:tc>
          <w:tcPr>
            <w:tcW w:w="1147" w:type="dxa"/>
            <w:vMerge w:val="restart"/>
            <w:tcBorders>
              <w:top w:val="single" w:sz="4" w:space="0" w:color="auto"/>
            </w:tcBorders>
            <w:shd w:val="clear" w:color="auto" w:fill="auto"/>
            <w:vAlign w:val="center"/>
          </w:tcPr>
          <w:p w14:paraId="79FFCACF" w14:textId="77777777" w:rsidR="00996153" w:rsidRPr="00997E7A" w:rsidRDefault="00996153" w:rsidP="00996153">
            <w:pPr>
              <w:jc w:val="center"/>
              <w:rPr>
                <w:rFonts w:ascii="Arial" w:eastAsia="Calibri" w:hAnsi="Arial" w:cs="Arial"/>
                <w:sz w:val="20"/>
                <w:szCs w:val="20"/>
                <w:lang w:eastAsia="en-US"/>
              </w:rPr>
            </w:pPr>
            <w:r w:rsidRPr="00997E7A">
              <w:rPr>
                <w:rFonts w:ascii="Arial" w:eastAsia="Calibri" w:hAnsi="Arial" w:cs="Arial"/>
                <w:sz w:val="20"/>
                <w:szCs w:val="20"/>
                <w:lang w:eastAsia="en-US"/>
              </w:rPr>
              <w:t>Dimni gasovi</w:t>
            </w:r>
          </w:p>
        </w:tc>
        <w:tc>
          <w:tcPr>
            <w:tcW w:w="1134" w:type="dxa"/>
            <w:vMerge w:val="restart"/>
            <w:tcBorders>
              <w:top w:val="single" w:sz="4" w:space="0" w:color="auto"/>
            </w:tcBorders>
            <w:shd w:val="clear" w:color="auto" w:fill="auto"/>
            <w:vAlign w:val="center"/>
          </w:tcPr>
          <w:p w14:paraId="79FFCAD0" w14:textId="77777777" w:rsidR="00996153" w:rsidRPr="00997E7A" w:rsidRDefault="00996153" w:rsidP="00996153">
            <w:pPr>
              <w:jc w:val="center"/>
              <w:rPr>
                <w:rFonts w:ascii="Arial" w:eastAsia="Calibri" w:hAnsi="Arial" w:cs="Arial"/>
                <w:sz w:val="20"/>
                <w:szCs w:val="20"/>
                <w:lang w:eastAsia="en-US"/>
              </w:rPr>
            </w:pPr>
            <w:r w:rsidRPr="00997E7A">
              <w:rPr>
                <w:rFonts w:ascii="Arial" w:eastAsia="Calibri" w:hAnsi="Arial" w:cs="Arial"/>
                <w:sz w:val="20"/>
                <w:szCs w:val="20"/>
                <w:lang w:eastAsia="en-US"/>
              </w:rPr>
              <w:t>Vrećasti</w:t>
            </w:r>
          </w:p>
          <w:p w14:paraId="79FFCAD1" w14:textId="77777777" w:rsidR="00996153" w:rsidRPr="00997E7A" w:rsidRDefault="00996153" w:rsidP="00996153">
            <w:pPr>
              <w:jc w:val="center"/>
              <w:rPr>
                <w:rFonts w:ascii="Arial" w:eastAsia="Calibri" w:hAnsi="Arial" w:cs="Arial"/>
                <w:sz w:val="20"/>
                <w:szCs w:val="20"/>
                <w:lang w:eastAsia="en-US"/>
              </w:rPr>
            </w:pPr>
            <w:r w:rsidRPr="00997E7A">
              <w:rPr>
                <w:rFonts w:ascii="Arial" w:eastAsia="Calibri" w:hAnsi="Arial" w:cs="Arial"/>
                <w:sz w:val="20"/>
                <w:szCs w:val="20"/>
                <w:lang w:eastAsia="en-US"/>
              </w:rPr>
              <w:t>filter</w:t>
            </w:r>
          </w:p>
        </w:tc>
        <w:tc>
          <w:tcPr>
            <w:tcW w:w="1701" w:type="dxa"/>
            <w:tcBorders>
              <w:top w:val="single" w:sz="4" w:space="0" w:color="auto"/>
            </w:tcBorders>
            <w:shd w:val="clear" w:color="auto" w:fill="auto"/>
            <w:vAlign w:val="center"/>
          </w:tcPr>
          <w:p w14:paraId="79FFCAD2" w14:textId="77777777" w:rsidR="00996153" w:rsidRPr="00997E7A" w:rsidRDefault="00996153" w:rsidP="00996153">
            <w:pPr>
              <w:jc w:val="center"/>
              <w:rPr>
                <w:rFonts w:ascii="Arial" w:eastAsia="Calibri" w:hAnsi="Arial" w:cs="Arial"/>
                <w:sz w:val="20"/>
                <w:szCs w:val="20"/>
                <w:lang w:eastAsia="en-US"/>
              </w:rPr>
            </w:pPr>
            <w:r w:rsidRPr="00997E7A">
              <w:rPr>
                <w:rFonts w:ascii="Arial" w:eastAsia="Calibri" w:hAnsi="Arial" w:cs="Arial"/>
                <w:sz w:val="20"/>
                <w:szCs w:val="20"/>
                <w:lang w:eastAsia="en-US"/>
              </w:rPr>
              <w:t>Prašina</w:t>
            </w:r>
          </w:p>
          <w:p w14:paraId="79FFCAD3" w14:textId="77777777" w:rsidR="00996153" w:rsidRPr="00997E7A" w:rsidRDefault="00996153" w:rsidP="00996153">
            <w:pPr>
              <w:jc w:val="center"/>
              <w:rPr>
                <w:rFonts w:ascii="Arial" w:eastAsia="Calibri" w:hAnsi="Arial" w:cs="Arial"/>
                <w:sz w:val="20"/>
                <w:szCs w:val="20"/>
                <w:lang w:eastAsia="en-US"/>
              </w:rPr>
            </w:pPr>
            <w:r w:rsidRPr="00997E7A">
              <w:rPr>
                <w:rFonts w:ascii="Arial" w:eastAsia="Calibri" w:hAnsi="Arial" w:cs="Arial"/>
                <w:sz w:val="20"/>
                <w:szCs w:val="20"/>
                <w:lang w:eastAsia="en-US"/>
              </w:rPr>
              <w:t>(mg/Nm</w:t>
            </w:r>
            <w:r w:rsidRPr="00997E7A">
              <w:rPr>
                <w:rFonts w:ascii="Arial" w:eastAsia="Calibri" w:hAnsi="Arial" w:cs="Arial"/>
                <w:sz w:val="20"/>
                <w:szCs w:val="20"/>
                <w:vertAlign w:val="superscript"/>
                <w:lang w:eastAsia="en-US"/>
              </w:rPr>
              <w:t>3</w:t>
            </w:r>
            <w:r w:rsidRPr="00997E7A">
              <w:rPr>
                <w:rFonts w:ascii="Arial" w:eastAsia="Calibri" w:hAnsi="Arial" w:cs="Arial"/>
                <w:sz w:val="20"/>
                <w:szCs w:val="20"/>
                <w:lang w:eastAsia="en-US"/>
              </w:rPr>
              <w:t>)</w:t>
            </w:r>
          </w:p>
        </w:tc>
        <w:tc>
          <w:tcPr>
            <w:tcW w:w="1559" w:type="dxa"/>
            <w:tcBorders>
              <w:top w:val="single" w:sz="4" w:space="0" w:color="auto"/>
            </w:tcBorders>
            <w:shd w:val="clear" w:color="auto" w:fill="auto"/>
            <w:vAlign w:val="center"/>
          </w:tcPr>
          <w:p w14:paraId="79FFCAD4" w14:textId="77777777" w:rsidR="00996153" w:rsidRPr="00997E7A" w:rsidRDefault="00996153" w:rsidP="00202415">
            <w:pPr>
              <w:jc w:val="center"/>
              <w:rPr>
                <w:rFonts w:ascii="Arial" w:eastAsia="Calibri" w:hAnsi="Arial" w:cs="Arial"/>
                <w:sz w:val="20"/>
                <w:szCs w:val="20"/>
                <w:lang w:eastAsia="en-US"/>
              </w:rPr>
            </w:pPr>
            <w:r w:rsidRPr="00997E7A">
              <w:rPr>
                <w:rFonts w:ascii="Arial" w:eastAsia="Calibri" w:hAnsi="Arial" w:cs="Arial"/>
                <w:sz w:val="20"/>
                <w:szCs w:val="20"/>
                <w:lang w:eastAsia="en-US"/>
              </w:rPr>
              <w:t>30</w:t>
            </w:r>
          </w:p>
        </w:tc>
        <w:tc>
          <w:tcPr>
            <w:tcW w:w="3544" w:type="dxa"/>
            <w:tcBorders>
              <w:top w:val="single" w:sz="4" w:space="0" w:color="auto"/>
            </w:tcBorders>
            <w:shd w:val="clear" w:color="auto" w:fill="auto"/>
            <w:vAlign w:val="center"/>
          </w:tcPr>
          <w:p w14:paraId="79FFCAD5" w14:textId="77777777" w:rsidR="00AF540F" w:rsidRPr="00997E7A" w:rsidRDefault="00AF540F" w:rsidP="00DC3020">
            <w:pPr>
              <w:pStyle w:val="ListParagraph"/>
              <w:numPr>
                <w:ilvl w:val="0"/>
                <w:numId w:val="19"/>
              </w:numPr>
              <w:rPr>
                <w:rFonts w:ascii="Arial" w:eastAsia="Calibri" w:hAnsi="Arial" w:cs="Arial"/>
                <w:i w:val="0"/>
              </w:rPr>
            </w:pPr>
            <w:r w:rsidRPr="00997E7A">
              <w:rPr>
                <w:rFonts w:ascii="Arial" w:eastAsia="Calibri" w:hAnsi="Arial" w:cs="Arial"/>
                <w:i w:val="0"/>
              </w:rPr>
              <w:t>Kontinuirano</w:t>
            </w:r>
          </w:p>
          <w:p w14:paraId="79FFCAD6" w14:textId="77777777" w:rsidR="00202415" w:rsidRPr="00997E7A" w:rsidRDefault="00996153" w:rsidP="00DC3020">
            <w:pPr>
              <w:pStyle w:val="ListParagraph"/>
              <w:numPr>
                <w:ilvl w:val="0"/>
                <w:numId w:val="19"/>
              </w:numPr>
              <w:jc w:val="left"/>
              <w:rPr>
                <w:rFonts w:ascii="Arial" w:eastAsia="Calibri" w:hAnsi="Arial" w:cs="Arial"/>
                <w:i w:val="0"/>
              </w:rPr>
            </w:pPr>
            <w:r w:rsidRPr="00997E7A">
              <w:rPr>
                <w:rFonts w:ascii="Arial" w:eastAsia="Calibri" w:hAnsi="Arial" w:cs="Arial"/>
                <w:i w:val="0"/>
              </w:rPr>
              <w:t>Periodično: 1x godišnje</w:t>
            </w:r>
          </w:p>
          <w:p w14:paraId="79FFCAD7" w14:textId="77777777" w:rsidR="00996153" w:rsidRPr="00997E7A" w:rsidRDefault="00996153" w:rsidP="00DC3020">
            <w:pPr>
              <w:pStyle w:val="ListParagraph"/>
              <w:numPr>
                <w:ilvl w:val="0"/>
                <w:numId w:val="19"/>
              </w:numPr>
              <w:jc w:val="left"/>
              <w:rPr>
                <w:rFonts w:ascii="Arial" w:eastAsia="Calibri" w:hAnsi="Arial" w:cs="Arial"/>
              </w:rPr>
            </w:pPr>
            <w:r w:rsidRPr="00997E7A">
              <w:rPr>
                <w:rFonts w:ascii="Arial" w:eastAsia="Calibri" w:hAnsi="Arial" w:cs="Arial"/>
                <w:i w:val="0"/>
              </w:rPr>
              <w:t>Umjeravanje opreme za kontinuirani monitoring: 1x godišnje za AST, 1x u tri godine za QAL 2</w:t>
            </w:r>
          </w:p>
        </w:tc>
        <w:tc>
          <w:tcPr>
            <w:tcW w:w="3092" w:type="dxa"/>
            <w:tcBorders>
              <w:top w:val="single" w:sz="4" w:space="0" w:color="auto"/>
            </w:tcBorders>
            <w:shd w:val="clear" w:color="auto" w:fill="auto"/>
          </w:tcPr>
          <w:p w14:paraId="79FFCAD8" w14:textId="77777777" w:rsidR="00996153" w:rsidRPr="00997E7A" w:rsidRDefault="00996153" w:rsidP="00202415">
            <w:pPr>
              <w:jc w:val="center"/>
              <w:rPr>
                <w:rFonts w:ascii="Arial" w:eastAsia="Calibri" w:hAnsi="Arial" w:cs="Arial"/>
                <w:sz w:val="20"/>
                <w:szCs w:val="20"/>
                <w:lang w:eastAsia="en-US"/>
              </w:rPr>
            </w:pPr>
            <w:r w:rsidRPr="00997E7A">
              <w:rPr>
                <w:rFonts w:ascii="Arial" w:eastAsia="Calibri" w:hAnsi="Arial" w:cs="Arial"/>
                <w:sz w:val="20"/>
                <w:szCs w:val="20"/>
                <w:lang w:eastAsia="en-US"/>
              </w:rPr>
              <w:t>Ovlaštena insitucija, akreditirana u skladu sa BAS EN ISO/IEC 17025:200</w:t>
            </w:r>
            <w:r w:rsidR="008E5D86" w:rsidRPr="00997E7A">
              <w:rPr>
                <w:rFonts w:ascii="Arial" w:eastAsia="Calibri" w:hAnsi="Arial" w:cs="Arial"/>
                <w:sz w:val="20"/>
                <w:szCs w:val="20"/>
                <w:lang w:eastAsia="en-US"/>
              </w:rPr>
              <w:t>6</w:t>
            </w:r>
          </w:p>
          <w:p w14:paraId="79FFCAD9" w14:textId="77777777" w:rsidR="00996153" w:rsidRPr="00997E7A" w:rsidRDefault="00996153" w:rsidP="00996153">
            <w:pPr>
              <w:jc w:val="center"/>
              <w:rPr>
                <w:rFonts w:ascii="Arial" w:eastAsia="Calibri" w:hAnsi="Arial" w:cs="Arial"/>
                <w:sz w:val="20"/>
                <w:szCs w:val="20"/>
                <w:lang w:eastAsia="en-US"/>
              </w:rPr>
            </w:pPr>
            <w:r w:rsidRPr="00997E7A">
              <w:rPr>
                <w:rFonts w:ascii="Arial" w:eastAsia="Calibri" w:hAnsi="Arial" w:cs="Arial"/>
                <w:sz w:val="20"/>
                <w:szCs w:val="20"/>
                <w:lang w:eastAsia="en-US"/>
              </w:rPr>
              <w:t xml:space="preserve">(AST i QAL 2 uraditi prema zahtjevima BAS EN 14181 i BAS CEN/TR 15983) </w:t>
            </w:r>
          </w:p>
        </w:tc>
      </w:tr>
      <w:tr w:rsidR="00AF540F" w:rsidRPr="00997E7A" w14:paraId="79FFCAE6" w14:textId="77777777" w:rsidTr="009819E4">
        <w:trPr>
          <w:jc w:val="center"/>
        </w:trPr>
        <w:tc>
          <w:tcPr>
            <w:tcW w:w="1005" w:type="dxa"/>
            <w:vMerge/>
            <w:tcBorders>
              <w:left w:val="single" w:sz="4" w:space="0" w:color="auto"/>
            </w:tcBorders>
            <w:shd w:val="clear" w:color="auto" w:fill="auto"/>
          </w:tcPr>
          <w:p w14:paraId="79FFCADB" w14:textId="77777777" w:rsidR="00AF540F" w:rsidRPr="00997E7A" w:rsidRDefault="00AF540F" w:rsidP="00AF540F">
            <w:pPr>
              <w:jc w:val="center"/>
              <w:rPr>
                <w:rFonts w:ascii="Arial" w:eastAsia="Calibri" w:hAnsi="Arial" w:cs="Arial"/>
                <w:sz w:val="20"/>
                <w:szCs w:val="20"/>
                <w:lang w:eastAsia="en-US"/>
              </w:rPr>
            </w:pPr>
          </w:p>
        </w:tc>
        <w:tc>
          <w:tcPr>
            <w:tcW w:w="1104" w:type="dxa"/>
            <w:vMerge/>
            <w:shd w:val="clear" w:color="auto" w:fill="auto"/>
          </w:tcPr>
          <w:p w14:paraId="79FFCADC" w14:textId="77777777" w:rsidR="00AF540F" w:rsidRPr="00997E7A" w:rsidRDefault="00AF540F" w:rsidP="00AF540F">
            <w:pPr>
              <w:jc w:val="center"/>
              <w:rPr>
                <w:rFonts w:ascii="Arial" w:eastAsia="Calibri" w:hAnsi="Arial" w:cs="Arial"/>
                <w:sz w:val="20"/>
                <w:szCs w:val="20"/>
                <w:lang w:eastAsia="en-US"/>
              </w:rPr>
            </w:pPr>
          </w:p>
        </w:tc>
        <w:tc>
          <w:tcPr>
            <w:tcW w:w="1147" w:type="dxa"/>
            <w:vMerge/>
            <w:shd w:val="clear" w:color="auto" w:fill="auto"/>
          </w:tcPr>
          <w:p w14:paraId="79FFCADD" w14:textId="77777777" w:rsidR="00AF540F" w:rsidRPr="00997E7A" w:rsidRDefault="00AF540F" w:rsidP="00AF540F">
            <w:pPr>
              <w:jc w:val="center"/>
              <w:rPr>
                <w:rFonts w:ascii="Arial" w:eastAsia="Calibri" w:hAnsi="Arial" w:cs="Arial"/>
                <w:sz w:val="20"/>
                <w:szCs w:val="20"/>
                <w:lang w:eastAsia="en-US"/>
              </w:rPr>
            </w:pPr>
          </w:p>
        </w:tc>
        <w:tc>
          <w:tcPr>
            <w:tcW w:w="1134" w:type="dxa"/>
            <w:vMerge/>
            <w:shd w:val="clear" w:color="auto" w:fill="auto"/>
          </w:tcPr>
          <w:p w14:paraId="79FFCADE" w14:textId="77777777" w:rsidR="00AF540F" w:rsidRPr="00997E7A" w:rsidRDefault="00AF540F" w:rsidP="00AF540F">
            <w:pPr>
              <w:jc w:val="center"/>
              <w:rPr>
                <w:rFonts w:ascii="Arial" w:eastAsia="Calibri" w:hAnsi="Arial" w:cs="Arial"/>
                <w:sz w:val="20"/>
                <w:szCs w:val="20"/>
                <w:lang w:eastAsia="en-US"/>
              </w:rPr>
            </w:pPr>
          </w:p>
        </w:tc>
        <w:tc>
          <w:tcPr>
            <w:tcW w:w="1701" w:type="dxa"/>
            <w:shd w:val="clear" w:color="auto" w:fill="auto"/>
            <w:vAlign w:val="center"/>
          </w:tcPr>
          <w:p w14:paraId="79FFCADF" w14:textId="77777777" w:rsidR="00AF540F" w:rsidRPr="00997E7A" w:rsidRDefault="00AF540F" w:rsidP="00AF540F">
            <w:pPr>
              <w:jc w:val="center"/>
              <w:rPr>
                <w:rFonts w:ascii="Arial" w:eastAsia="Calibri" w:hAnsi="Arial" w:cs="Arial"/>
                <w:sz w:val="20"/>
                <w:szCs w:val="20"/>
                <w:lang w:eastAsia="en-US"/>
              </w:rPr>
            </w:pPr>
            <w:r w:rsidRPr="00997E7A">
              <w:rPr>
                <w:rFonts w:ascii="Arial" w:eastAsia="Calibri" w:hAnsi="Arial" w:cs="Arial"/>
                <w:sz w:val="20"/>
                <w:szCs w:val="20"/>
                <w:lang w:eastAsia="en-US"/>
              </w:rPr>
              <w:t>NOx (mg/Nm</w:t>
            </w:r>
            <w:r w:rsidRPr="00997E7A">
              <w:rPr>
                <w:rFonts w:ascii="Arial" w:eastAsia="Calibri" w:hAnsi="Arial" w:cs="Arial"/>
                <w:sz w:val="20"/>
                <w:szCs w:val="20"/>
                <w:vertAlign w:val="superscript"/>
                <w:lang w:eastAsia="en-US"/>
              </w:rPr>
              <w:t>3</w:t>
            </w:r>
            <w:r w:rsidRPr="00997E7A">
              <w:rPr>
                <w:rFonts w:ascii="Arial" w:eastAsia="Calibri" w:hAnsi="Arial" w:cs="Arial"/>
                <w:sz w:val="20"/>
                <w:szCs w:val="20"/>
                <w:lang w:eastAsia="en-US"/>
              </w:rPr>
              <w:t>)</w:t>
            </w:r>
          </w:p>
        </w:tc>
        <w:tc>
          <w:tcPr>
            <w:tcW w:w="1559" w:type="dxa"/>
            <w:shd w:val="clear" w:color="auto" w:fill="auto"/>
            <w:vAlign w:val="center"/>
          </w:tcPr>
          <w:p w14:paraId="79FFCAE0" w14:textId="77777777" w:rsidR="00AF540F" w:rsidRPr="00997E7A" w:rsidRDefault="004C48E9" w:rsidP="00AF540F">
            <w:pPr>
              <w:jc w:val="center"/>
              <w:rPr>
                <w:rFonts w:ascii="Arial" w:eastAsia="Calibri" w:hAnsi="Arial" w:cs="Arial"/>
                <w:sz w:val="20"/>
                <w:szCs w:val="20"/>
                <w:lang w:eastAsia="en-US"/>
              </w:rPr>
            </w:pPr>
            <w:r w:rsidRPr="00997E7A">
              <w:rPr>
                <w:rFonts w:ascii="Arial" w:eastAsia="Calibri" w:hAnsi="Arial" w:cs="Arial"/>
                <w:sz w:val="20"/>
                <w:szCs w:val="20"/>
                <w:lang w:eastAsia="en-US"/>
              </w:rPr>
              <w:t>8</w:t>
            </w:r>
            <w:r w:rsidR="00AF540F" w:rsidRPr="00997E7A">
              <w:rPr>
                <w:rFonts w:ascii="Arial" w:eastAsia="Calibri" w:hAnsi="Arial" w:cs="Arial"/>
                <w:sz w:val="20"/>
                <w:szCs w:val="20"/>
                <w:lang w:eastAsia="en-US"/>
              </w:rPr>
              <w:t>00</w:t>
            </w:r>
          </w:p>
        </w:tc>
        <w:tc>
          <w:tcPr>
            <w:tcW w:w="3544" w:type="dxa"/>
            <w:tcBorders>
              <w:top w:val="single" w:sz="4" w:space="0" w:color="auto"/>
            </w:tcBorders>
            <w:shd w:val="clear" w:color="auto" w:fill="auto"/>
            <w:vAlign w:val="center"/>
          </w:tcPr>
          <w:p w14:paraId="79FFCAE1" w14:textId="77777777" w:rsidR="00AF540F" w:rsidRPr="00997E7A" w:rsidRDefault="00AF540F" w:rsidP="00DC3020">
            <w:pPr>
              <w:pStyle w:val="ListParagraph"/>
              <w:numPr>
                <w:ilvl w:val="0"/>
                <w:numId w:val="20"/>
              </w:numPr>
              <w:rPr>
                <w:rFonts w:ascii="Arial" w:eastAsia="Calibri" w:hAnsi="Arial" w:cs="Arial"/>
                <w:i w:val="0"/>
              </w:rPr>
            </w:pPr>
            <w:r w:rsidRPr="00997E7A">
              <w:rPr>
                <w:rFonts w:ascii="Arial" w:eastAsia="Calibri" w:hAnsi="Arial" w:cs="Arial"/>
                <w:i w:val="0"/>
              </w:rPr>
              <w:t>Kontinuirano</w:t>
            </w:r>
          </w:p>
          <w:p w14:paraId="79FFCAE2" w14:textId="77777777" w:rsidR="00AF540F" w:rsidRPr="00997E7A" w:rsidRDefault="00AF540F" w:rsidP="00DC3020">
            <w:pPr>
              <w:pStyle w:val="ListParagraph"/>
              <w:numPr>
                <w:ilvl w:val="0"/>
                <w:numId w:val="20"/>
              </w:numPr>
              <w:jc w:val="left"/>
              <w:rPr>
                <w:rFonts w:ascii="Arial" w:eastAsia="Calibri" w:hAnsi="Arial" w:cs="Arial"/>
                <w:i w:val="0"/>
              </w:rPr>
            </w:pPr>
            <w:r w:rsidRPr="00997E7A">
              <w:rPr>
                <w:rFonts w:ascii="Arial" w:eastAsia="Calibri" w:hAnsi="Arial" w:cs="Arial"/>
                <w:i w:val="0"/>
              </w:rPr>
              <w:t>Periodično: 1x godišnje</w:t>
            </w:r>
          </w:p>
          <w:p w14:paraId="79FFCAE3" w14:textId="77777777" w:rsidR="00AF540F" w:rsidRPr="00997E7A" w:rsidRDefault="00AF540F" w:rsidP="00DC3020">
            <w:pPr>
              <w:pStyle w:val="ListParagraph"/>
              <w:numPr>
                <w:ilvl w:val="0"/>
                <w:numId w:val="20"/>
              </w:numPr>
              <w:jc w:val="left"/>
              <w:rPr>
                <w:rFonts w:ascii="Arial" w:eastAsia="Calibri" w:hAnsi="Arial" w:cs="Arial"/>
              </w:rPr>
            </w:pPr>
            <w:r w:rsidRPr="00997E7A">
              <w:rPr>
                <w:rFonts w:ascii="Arial" w:eastAsia="Calibri" w:hAnsi="Arial" w:cs="Arial"/>
                <w:i w:val="0"/>
              </w:rPr>
              <w:t>Umjeravanje opreme za kontinuirani monitoring: 1x godišnje za AST, 1x u tri godine za QAL 2</w:t>
            </w:r>
          </w:p>
        </w:tc>
        <w:tc>
          <w:tcPr>
            <w:tcW w:w="3092" w:type="dxa"/>
            <w:tcBorders>
              <w:top w:val="single" w:sz="4" w:space="0" w:color="auto"/>
            </w:tcBorders>
            <w:shd w:val="clear" w:color="auto" w:fill="auto"/>
          </w:tcPr>
          <w:p w14:paraId="79FFCAE4" w14:textId="77777777" w:rsidR="00AF540F" w:rsidRPr="00997E7A" w:rsidRDefault="00AF540F" w:rsidP="00AF540F">
            <w:pPr>
              <w:jc w:val="center"/>
              <w:rPr>
                <w:rFonts w:ascii="Arial" w:eastAsia="Calibri" w:hAnsi="Arial" w:cs="Arial"/>
                <w:sz w:val="20"/>
                <w:szCs w:val="20"/>
                <w:lang w:eastAsia="en-US"/>
              </w:rPr>
            </w:pPr>
            <w:r w:rsidRPr="00997E7A">
              <w:rPr>
                <w:rFonts w:ascii="Arial" w:eastAsia="Calibri" w:hAnsi="Arial" w:cs="Arial"/>
                <w:sz w:val="20"/>
                <w:szCs w:val="20"/>
                <w:lang w:eastAsia="en-US"/>
              </w:rPr>
              <w:t>Ovlaštena insitucija, akreditirana u skladu sa BAS EN ISO/IEC 17025:2006</w:t>
            </w:r>
          </w:p>
          <w:p w14:paraId="79FFCAE5" w14:textId="77777777" w:rsidR="00AF540F" w:rsidRPr="00997E7A" w:rsidRDefault="00AF540F" w:rsidP="00AF540F">
            <w:pPr>
              <w:jc w:val="center"/>
              <w:rPr>
                <w:rFonts w:ascii="Arial" w:eastAsia="Calibri" w:hAnsi="Arial" w:cs="Arial"/>
                <w:sz w:val="20"/>
                <w:szCs w:val="20"/>
                <w:lang w:eastAsia="en-US"/>
              </w:rPr>
            </w:pPr>
            <w:r w:rsidRPr="00997E7A">
              <w:rPr>
                <w:rFonts w:ascii="Arial" w:eastAsia="Calibri" w:hAnsi="Arial" w:cs="Arial"/>
                <w:sz w:val="20"/>
                <w:szCs w:val="20"/>
                <w:lang w:eastAsia="en-US"/>
              </w:rPr>
              <w:t xml:space="preserve">(AST i QAL 2 uraditi prema zahtjevima BAS EN 14181 i BAS CEN/TR 15983) </w:t>
            </w:r>
          </w:p>
        </w:tc>
      </w:tr>
      <w:tr w:rsidR="00AF540F" w:rsidRPr="00997E7A" w14:paraId="79FFCAF2" w14:textId="77777777" w:rsidTr="009819E4">
        <w:trPr>
          <w:jc w:val="center"/>
        </w:trPr>
        <w:tc>
          <w:tcPr>
            <w:tcW w:w="1005" w:type="dxa"/>
            <w:vMerge/>
            <w:tcBorders>
              <w:left w:val="single" w:sz="4" w:space="0" w:color="auto"/>
            </w:tcBorders>
            <w:shd w:val="clear" w:color="auto" w:fill="auto"/>
          </w:tcPr>
          <w:p w14:paraId="79FFCAE7" w14:textId="77777777" w:rsidR="00AF540F" w:rsidRPr="00997E7A" w:rsidRDefault="00AF540F" w:rsidP="00AF540F">
            <w:pPr>
              <w:jc w:val="center"/>
              <w:rPr>
                <w:rFonts w:ascii="Arial" w:eastAsia="Calibri" w:hAnsi="Arial" w:cs="Arial"/>
                <w:sz w:val="20"/>
                <w:szCs w:val="20"/>
                <w:lang w:eastAsia="en-US"/>
              </w:rPr>
            </w:pPr>
          </w:p>
        </w:tc>
        <w:tc>
          <w:tcPr>
            <w:tcW w:w="1104" w:type="dxa"/>
            <w:vMerge/>
            <w:shd w:val="clear" w:color="auto" w:fill="auto"/>
          </w:tcPr>
          <w:p w14:paraId="79FFCAE8" w14:textId="77777777" w:rsidR="00AF540F" w:rsidRPr="00997E7A" w:rsidRDefault="00AF540F" w:rsidP="00AF540F">
            <w:pPr>
              <w:jc w:val="center"/>
              <w:rPr>
                <w:rFonts w:ascii="Arial" w:eastAsia="Calibri" w:hAnsi="Arial" w:cs="Arial"/>
                <w:sz w:val="20"/>
                <w:szCs w:val="20"/>
                <w:lang w:eastAsia="en-US"/>
              </w:rPr>
            </w:pPr>
          </w:p>
        </w:tc>
        <w:tc>
          <w:tcPr>
            <w:tcW w:w="1147" w:type="dxa"/>
            <w:vMerge/>
            <w:shd w:val="clear" w:color="auto" w:fill="auto"/>
          </w:tcPr>
          <w:p w14:paraId="79FFCAE9" w14:textId="77777777" w:rsidR="00AF540F" w:rsidRPr="00997E7A" w:rsidRDefault="00AF540F" w:rsidP="00AF540F">
            <w:pPr>
              <w:jc w:val="center"/>
              <w:rPr>
                <w:rFonts w:ascii="Arial" w:eastAsia="Calibri" w:hAnsi="Arial" w:cs="Arial"/>
                <w:sz w:val="20"/>
                <w:szCs w:val="20"/>
                <w:lang w:eastAsia="en-US"/>
              </w:rPr>
            </w:pPr>
          </w:p>
        </w:tc>
        <w:tc>
          <w:tcPr>
            <w:tcW w:w="1134" w:type="dxa"/>
            <w:vMerge/>
            <w:shd w:val="clear" w:color="auto" w:fill="auto"/>
          </w:tcPr>
          <w:p w14:paraId="79FFCAEA" w14:textId="77777777" w:rsidR="00AF540F" w:rsidRPr="00997E7A" w:rsidRDefault="00AF540F" w:rsidP="00AF540F">
            <w:pPr>
              <w:jc w:val="center"/>
              <w:rPr>
                <w:rFonts w:ascii="Arial" w:eastAsia="Calibri" w:hAnsi="Arial" w:cs="Arial"/>
                <w:sz w:val="20"/>
                <w:szCs w:val="20"/>
                <w:lang w:eastAsia="en-US"/>
              </w:rPr>
            </w:pPr>
          </w:p>
        </w:tc>
        <w:tc>
          <w:tcPr>
            <w:tcW w:w="1701" w:type="dxa"/>
            <w:shd w:val="clear" w:color="auto" w:fill="auto"/>
            <w:vAlign w:val="center"/>
          </w:tcPr>
          <w:p w14:paraId="79FFCAEB" w14:textId="77777777" w:rsidR="00AF540F" w:rsidRPr="00997E7A" w:rsidRDefault="00AF540F" w:rsidP="00AF540F">
            <w:pPr>
              <w:jc w:val="center"/>
              <w:rPr>
                <w:rFonts w:ascii="Arial" w:eastAsia="Calibri" w:hAnsi="Arial" w:cs="Arial"/>
                <w:sz w:val="20"/>
                <w:szCs w:val="20"/>
                <w:lang w:eastAsia="en-US"/>
              </w:rPr>
            </w:pPr>
            <w:r w:rsidRPr="00997E7A">
              <w:rPr>
                <w:rFonts w:ascii="Arial" w:eastAsia="Calibri" w:hAnsi="Arial" w:cs="Arial"/>
                <w:sz w:val="20"/>
                <w:szCs w:val="20"/>
                <w:lang w:eastAsia="en-US"/>
              </w:rPr>
              <w:t>SO</w:t>
            </w:r>
            <w:r w:rsidRPr="00997E7A">
              <w:rPr>
                <w:rFonts w:ascii="Arial" w:eastAsia="Calibri" w:hAnsi="Arial" w:cs="Arial"/>
                <w:sz w:val="20"/>
                <w:szCs w:val="20"/>
                <w:vertAlign w:val="subscript"/>
                <w:lang w:eastAsia="en-US"/>
              </w:rPr>
              <w:t xml:space="preserve">2 </w:t>
            </w:r>
            <w:r w:rsidRPr="00997E7A">
              <w:rPr>
                <w:rFonts w:ascii="Arial" w:eastAsia="Calibri" w:hAnsi="Arial" w:cs="Arial"/>
                <w:sz w:val="20"/>
                <w:szCs w:val="20"/>
                <w:lang w:eastAsia="en-US"/>
              </w:rPr>
              <w:t>(mg/Nm</w:t>
            </w:r>
            <w:r w:rsidRPr="00997E7A">
              <w:rPr>
                <w:rFonts w:ascii="Arial" w:eastAsia="Calibri" w:hAnsi="Arial" w:cs="Arial"/>
                <w:sz w:val="20"/>
                <w:szCs w:val="20"/>
                <w:vertAlign w:val="superscript"/>
                <w:lang w:eastAsia="en-US"/>
              </w:rPr>
              <w:t>3</w:t>
            </w:r>
            <w:r w:rsidRPr="00997E7A">
              <w:rPr>
                <w:rFonts w:ascii="Arial" w:eastAsia="Calibri" w:hAnsi="Arial" w:cs="Arial"/>
                <w:sz w:val="20"/>
                <w:szCs w:val="20"/>
                <w:lang w:eastAsia="en-US"/>
              </w:rPr>
              <w:t>)</w:t>
            </w:r>
          </w:p>
        </w:tc>
        <w:tc>
          <w:tcPr>
            <w:tcW w:w="1559" w:type="dxa"/>
            <w:shd w:val="clear" w:color="auto" w:fill="auto"/>
            <w:vAlign w:val="center"/>
          </w:tcPr>
          <w:p w14:paraId="79FFCAEC" w14:textId="77777777" w:rsidR="00AF540F" w:rsidRPr="00997E7A" w:rsidRDefault="00AF540F" w:rsidP="00AF540F">
            <w:pPr>
              <w:jc w:val="center"/>
              <w:rPr>
                <w:rFonts w:ascii="Arial" w:eastAsia="Calibri" w:hAnsi="Arial" w:cs="Arial"/>
                <w:sz w:val="20"/>
                <w:szCs w:val="20"/>
                <w:lang w:eastAsia="en-US"/>
              </w:rPr>
            </w:pPr>
            <w:r w:rsidRPr="00997E7A">
              <w:rPr>
                <w:rFonts w:ascii="Arial" w:eastAsia="Calibri" w:hAnsi="Arial" w:cs="Arial"/>
                <w:sz w:val="20"/>
                <w:szCs w:val="20"/>
                <w:lang w:eastAsia="en-US"/>
              </w:rPr>
              <w:t>50</w:t>
            </w:r>
          </w:p>
        </w:tc>
        <w:tc>
          <w:tcPr>
            <w:tcW w:w="3544" w:type="dxa"/>
            <w:tcBorders>
              <w:top w:val="single" w:sz="4" w:space="0" w:color="auto"/>
            </w:tcBorders>
            <w:shd w:val="clear" w:color="auto" w:fill="auto"/>
            <w:vAlign w:val="center"/>
          </w:tcPr>
          <w:p w14:paraId="79FFCAED" w14:textId="77777777" w:rsidR="00AF540F" w:rsidRPr="00997E7A" w:rsidRDefault="00AF540F" w:rsidP="00DC3020">
            <w:pPr>
              <w:pStyle w:val="ListParagraph"/>
              <w:numPr>
                <w:ilvl w:val="0"/>
                <w:numId w:val="21"/>
              </w:numPr>
              <w:rPr>
                <w:rFonts w:ascii="Arial" w:eastAsia="Calibri" w:hAnsi="Arial" w:cs="Arial"/>
                <w:i w:val="0"/>
              </w:rPr>
            </w:pPr>
            <w:r w:rsidRPr="00997E7A">
              <w:rPr>
                <w:rFonts w:ascii="Arial" w:eastAsia="Calibri" w:hAnsi="Arial" w:cs="Arial"/>
                <w:i w:val="0"/>
              </w:rPr>
              <w:t>Kontinuirano</w:t>
            </w:r>
          </w:p>
          <w:p w14:paraId="79FFCAEE" w14:textId="77777777" w:rsidR="00AF540F" w:rsidRPr="00997E7A" w:rsidRDefault="00AF540F" w:rsidP="00DC3020">
            <w:pPr>
              <w:pStyle w:val="ListParagraph"/>
              <w:numPr>
                <w:ilvl w:val="0"/>
                <w:numId w:val="21"/>
              </w:numPr>
              <w:jc w:val="left"/>
              <w:rPr>
                <w:rFonts w:ascii="Arial" w:eastAsia="Calibri" w:hAnsi="Arial" w:cs="Arial"/>
                <w:i w:val="0"/>
              </w:rPr>
            </w:pPr>
            <w:r w:rsidRPr="00997E7A">
              <w:rPr>
                <w:rFonts w:ascii="Arial" w:eastAsia="Calibri" w:hAnsi="Arial" w:cs="Arial"/>
                <w:i w:val="0"/>
              </w:rPr>
              <w:t>Periodično: 1x godišnje</w:t>
            </w:r>
          </w:p>
          <w:p w14:paraId="79FFCAEF" w14:textId="77777777" w:rsidR="00AF540F" w:rsidRPr="00997E7A" w:rsidRDefault="00AF540F" w:rsidP="00DC3020">
            <w:pPr>
              <w:pStyle w:val="ListParagraph"/>
              <w:numPr>
                <w:ilvl w:val="0"/>
                <w:numId w:val="21"/>
              </w:numPr>
              <w:jc w:val="left"/>
              <w:rPr>
                <w:rFonts w:ascii="Arial" w:eastAsia="Calibri" w:hAnsi="Arial" w:cs="Arial"/>
              </w:rPr>
            </w:pPr>
            <w:r w:rsidRPr="00997E7A">
              <w:rPr>
                <w:rFonts w:ascii="Arial" w:eastAsia="Calibri" w:hAnsi="Arial" w:cs="Arial"/>
                <w:i w:val="0"/>
              </w:rPr>
              <w:t>Umjeravanje opreme za kontinuirani monitoring: 1x godišnje za AST, 1x u tri godine za QAL 2</w:t>
            </w:r>
          </w:p>
        </w:tc>
        <w:tc>
          <w:tcPr>
            <w:tcW w:w="3092" w:type="dxa"/>
            <w:tcBorders>
              <w:top w:val="single" w:sz="4" w:space="0" w:color="auto"/>
            </w:tcBorders>
            <w:shd w:val="clear" w:color="auto" w:fill="auto"/>
          </w:tcPr>
          <w:p w14:paraId="79FFCAF0" w14:textId="77777777" w:rsidR="00AF540F" w:rsidRPr="00997E7A" w:rsidRDefault="00AF540F" w:rsidP="00AF540F">
            <w:pPr>
              <w:jc w:val="center"/>
              <w:rPr>
                <w:rFonts w:ascii="Arial" w:eastAsia="Calibri" w:hAnsi="Arial" w:cs="Arial"/>
                <w:sz w:val="20"/>
                <w:szCs w:val="20"/>
                <w:lang w:eastAsia="en-US"/>
              </w:rPr>
            </w:pPr>
            <w:r w:rsidRPr="00997E7A">
              <w:rPr>
                <w:rFonts w:ascii="Arial" w:eastAsia="Calibri" w:hAnsi="Arial" w:cs="Arial"/>
                <w:sz w:val="20"/>
                <w:szCs w:val="20"/>
                <w:lang w:eastAsia="en-US"/>
              </w:rPr>
              <w:t>Ovlaštena insitucija, akreditirana u skladu sa BAS EN ISO/IEC 17025:2006</w:t>
            </w:r>
          </w:p>
          <w:p w14:paraId="79FFCAF1" w14:textId="77777777" w:rsidR="00AF540F" w:rsidRPr="00997E7A" w:rsidRDefault="00AF540F" w:rsidP="00AF540F">
            <w:pPr>
              <w:jc w:val="center"/>
              <w:rPr>
                <w:rFonts w:ascii="Arial" w:eastAsia="Calibri" w:hAnsi="Arial" w:cs="Arial"/>
                <w:sz w:val="20"/>
                <w:szCs w:val="20"/>
                <w:lang w:eastAsia="en-US"/>
              </w:rPr>
            </w:pPr>
            <w:r w:rsidRPr="00997E7A">
              <w:rPr>
                <w:rFonts w:ascii="Arial" w:eastAsia="Calibri" w:hAnsi="Arial" w:cs="Arial"/>
                <w:sz w:val="20"/>
                <w:szCs w:val="20"/>
                <w:lang w:eastAsia="en-US"/>
              </w:rPr>
              <w:t xml:space="preserve">(AST i QAL 2 uraditi prema zahtjevima BAS EN 14181 i BAS CEN/TR 15983) </w:t>
            </w:r>
          </w:p>
        </w:tc>
      </w:tr>
      <w:tr w:rsidR="00AF540F" w:rsidRPr="00997E7A" w14:paraId="79FFCAFE" w14:textId="77777777" w:rsidTr="009819E4">
        <w:trPr>
          <w:jc w:val="center"/>
        </w:trPr>
        <w:tc>
          <w:tcPr>
            <w:tcW w:w="1005" w:type="dxa"/>
            <w:vMerge/>
            <w:tcBorders>
              <w:left w:val="single" w:sz="4" w:space="0" w:color="auto"/>
            </w:tcBorders>
            <w:shd w:val="clear" w:color="auto" w:fill="auto"/>
          </w:tcPr>
          <w:p w14:paraId="79FFCAF3" w14:textId="77777777" w:rsidR="00AF540F" w:rsidRPr="00997E7A" w:rsidRDefault="00AF540F" w:rsidP="00AF540F">
            <w:pPr>
              <w:jc w:val="center"/>
              <w:rPr>
                <w:rFonts w:ascii="Arial" w:eastAsia="Calibri" w:hAnsi="Arial" w:cs="Arial"/>
                <w:sz w:val="20"/>
                <w:szCs w:val="20"/>
                <w:lang w:eastAsia="en-US"/>
              </w:rPr>
            </w:pPr>
          </w:p>
        </w:tc>
        <w:tc>
          <w:tcPr>
            <w:tcW w:w="1104" w:type="dxa"/>
            <w:vMerge/>
            <w:shd w:val="clear" w:color="auto" w:fill="auto"/>
          </w:tcPr>
          <w:p w14:paraId="79FFCAF4" w14:textId="77777777" w:rsidR="00AF540F" w:rsidRPr="00997E7A" w:rsidRDefault="00AF540F" w:rsidP="00AF540F">
            <w:pPr>
              <w:jc w:val="center"/>
              <w:rPr>
                <w:rFonts w:ascii="Arial" w:eastAsia="Calibri" w:hAnsi="Arial" w:cs="Arial"/>
                <w:sz w:val="20"/>
                <w:szCs w:val="20"/>
                <w:lang w:eastAsia="en-US"/>
              </w:rPr>
            </w:pPr>
          </w:p>
        </w:tc>
        <w:tc>
          <w:tcPr>
            <w:tcW w:w="1147" w:type="dxa"/>
            <w:vMerge/>
            <w:shd w:val="clear" w:color="auto" w:fill="auto"/>
          </w:tcPr>
          <w:p w14:paraId="79FFCAF5" w14:textId="77777777" w:rsidR="00AF540F" w:rsidRPr="00997E7A" w:rsidRDefault="00AF540F" w:rsidP="00AF540F">
            <w:pPr>
              <w:jc w:val="center"/>
              <w:rPr>
                <w:rFonts w:ascii="Arial" w:eastAsia="Calibri" w:hAnsi="Arial" w:cs="Arial"/>
                <w:sz w:val="20"/>
                <w:szCs w:val="20"/>
                <w:lang w:eastAsia="en-US"/>
              </w:rPr>
            </w:pPr>
          </w:p>
        </w:tc>
        <w:tc>
          <w:tcPr>
            <w:tcW w:w="1134" w:type="dxa"/>
            <w:vMerge/>
            <w:shd w:val="clear" w:color="auto" w:fill="auto"/>
          </w:tcPr>
          <w:p w14:paraId="79FFCAF6" w14:textId="77777777" w:rsidR="00AF540F" w:rsidRPr="00997E7A" w:rsidRDefault="00AF540F" w:rsidP="00AF540F">
            <w:pPr>
              <w:jc w:val="center"/>
              <w:rPr>
                <w:rFonts w:ascii="Arial" w:eastAsia="Calibri" w:hAnsi="Arial" w:cs="Arial"/>
                <w:sz w:val="20"/>
                <w:szCs w:val="20"/>
                <w:lang w:eastAsia="en-US"/>
              </w:rPr>
            </w:pPr>
          </w:p>
        </w:tc>
        <w:tc>
          <w:tcPr>
            <w:tcW w:w="1701" w:type="dxa"/>
            <w:shd w:val="clear" w:color="auto" w:fill="auto"/>
            <w:vAlign w:val="center"/>
          </w:tcPr>
          <w:p w14:paraId="79FFCAF7" w14:textId="77777777" w:rsidR="00AF540F" w:rsidRPr="00997E7A" w:rsidRDefault="00AF540F" w:rsidP="00AF540F">
            <w:pPr>
              <w:jc w:val="center"/>
              <w:rPr>
                <w:rFonts w:ascii="Arial" w:eastAsia="Calibri" w:hAnsi="Arial" w:cs="Arial"/>
                <w:sz w:val="20"/>
                <w:szCs w:val="20"/>
                <w:highlight w:val="yellow"/>
                <w:lang w:eastAsia="en-US"/>
              </w:rPr>
            </w:pPr>
            <w:r w:rsidRPr="00997E7A">
              <w:rPr>
                <w:rFonts w:ascii="Arial" w:eastAsia="Calibri" w:hAnsi="Arial" w:cs="Arial"/>
                <w:sz w:val="20"/>
                <w:szCs w:val="20"/>
                <w:lang w:eastAsia="en-US"/>
              </w:rPr>
              <w:t>CO (mg/Nm</w:t>
            </w:r>
            <w:r w:rsidRPr="00997E7A">
              <w:rPr>
                <w:rFonts w:ascii="Arial" w:eastAsia="Calibri" w:hAnsi="Arial" w:cs="Arial"/>
                <w:sz w:val="20"/>
                <w:szCs w:val="20"/>
                <w:vertAlign w:val="superscript"/>
                <w:lang w:eastAsia="en-US"/>
              </w:rPr>
              <w:t>3</w:t>
            </w:r>
            <w:r w:rsidRPr="00997E7A">
              <w:rPr>
                <w:rFonts w:ascii="Arial" w:eastAsia="Calibri" w:hAnsi="Arial" w:cs="Arial"/>
                <w:sz w:val="20"/>
                <w:szCs w:val="20"/>
                <w:lang w:eastAsia="en-US"/>
              </w:rPr>
              <w:t>)</w:t>
            </w:r>
          </w:p>
        </w:tc>
        <w:tc>
          <w:tcPr>
            <w:tcW w:w="1559" w:type="dxa"/>
            <w:shd w:val="clear" w:color="auto" w:fill="auto"/>
            <w:vAlign w:val="center"/>
          </w:tcPr>
          <w:p w14:paraId="79FFCAF8" w14:textId="77777777" w:rsidR="00AF540F" w:rsidRPr="00997E7A" w:rsidRDefault="00AF540F" w:rsidP="00AF540F">
            <w:pPr>
              <w:jc w:val="center"/>
              <w:rPr>
                <w:rFonts w:ascii="Arial" w:eastAsia="Calibri" w:hAnsi="Arial" w:cs="Arial"/>
                <w:sz w:val="20"/>
                <w:szCs w:val="20"/>
                <w:lang w:eastAsia="en-US"/>
              </w:rPr>
            </w:pPr>
            <w:r w:rsidRPr="00997E7A">
              <w:rPr>
                <w:rFonts w:ascii="Arial" w:eastAsia="Calibri" w:hAnsi="Arial" w:cs="Arial"/>
                <w:sz w:val="20"/>
                <w:szCs w:val="20"/>
                <w:lang w:eastAsia="en-US"/>
              </w:rPr>
              <w:t>*</w:t>
            </w:r>
          </w:p>
        </w:tc>
        <w:tc>
          <w:tcPr>
            <w:tcW w:w="3544" w:type="dxa"/>
            <w:tcBorders>
              <w:top w:val="single" w:sz="4" w:space="0" w:color="auto"/>
            </w:tcBorders>
            <w:shd w:val="clear" w:color="auto" w:fill="auto"/>
            <w:vAlign w:val="center"/>
          </w:tcPr>
          <w:p w14:paraId="79FFCAF9" w14:textId="77777777" w:rsidR="00AF540F" w:rsidRPr="00997E7A" w:rsidRDefault="00AF540F" w:rsidP="00DC3020">
            <w:pPr>
              <w:pStyle w:val="ListParagraph"/>
              <w:numPr>
                <w:ilvl w:val="0"/>
                <w:numId w:val="22"/>
              </w:numPr>
              <w:rPr>
                <w:rFonts w:ascii="Arial" w:eastAsia="Calibri" w:hAnsi="Arial" w:cs="Arial"/>
                <w:i w:val="0"/>
              </w:rPr>
            </w:pPr>
            <w:r w:rsidRPr="00997E7A">
              <w:rPr>
                <w:rFonts w:ascii="Arial" w:eastAsia="Calibri" w:hAnsi="Arial" w:cs="Arial"/>
                <w:i w:val="0"/>
              </w:rPr>
              <w:t>Kontinuirano</w:t>
            </w:r>
          </w:p>
          <w:p w14:paraId="79FFCAFA" w14:textId="77777777" w:rsidR="00AF540F" w:rsidRPr="00997E7A" w:rsidRDefault="00AF540F" w:rsidP="00DC3020">
            <w:pPr>
              <w:pStyle w:val="ListParagraph"/>
              <w:numPr>
                <w:ilvl w:val="0"/>
                <w:numId w:val="22"/>
              </w:numPr>
              <w:jc w:val="left"/>
              <w:rPr>
                <w:rFonts w:ascii="Arial" w:eastAsia="Calibri" w:hAnsi="Arial" w:cs="Arial"/>
                <w:i w:val="0"/>
              </w:rPr>
            </w:pPr>
            <w:r w:rsidRPr="00997E7A">
              <w:rPr>
                <w:rFonts w:ascii="Arial" w:eastAsia="Calibri" w:hAnsi="Arial" w:cs="Arial"/>
                <w:i w:val="0"/>
              </w:rPr>
              <w:t>Periodično: 1x godišnje</w:t>
            </w:r>
          </w:p>
          <w:p w14:paraId="79FFCAFB" w14:textId="77777777" w:rsidR="00AF540F" w:rsidRPr="00997E7A" w:rsidRDefault="00AF540F" w:rsidP="00DC3020">
            <w:pPr>
              <w:pStyle w:val="ListParagraph"/>
              <w:numPr>
                <w:ilvl w:val="0"/>
                <w:numId w:val="22"/>
              </w:numPr>
              <w:jc w:val="left"/>
              <w:rPr>
                <w:rFonts w:ascii="Arial" w:eastAsia="Calibri" w:hAnsi="Arial" w:cs="Arial"/>
              </w:rPr>
            </w:pPr>
            <w:r w:rsidRPr="00997E7A">
              <w:rPr>
                <w:rFonts w:ascii="Arial" w:eastAsia="Calibri" w:hAnsi="Arial" w:cs="Arial"/>
                <w:i w:val="0"/>
              </w:rPr>
              <w:t>Umjeravanje opreme za kontinuirani monitoring: 1x godišnje za AST, 1x u tri godine za QAL 2</w:t>
            </w:r>
          </w:p>
        </w:tc>
        <w:tc>
          <w:tcPr>
            <w:tcW w:w="3092" w:type="dxa"/>
            <w:tcBorders>
              <w:top w:val="single" w:sz="4" w:space="0" w:color="auto"/>
            </w:tcBorders>
            <w:shd w:val="clear" w:color="auto" w:fill="auto"/>
          </w:tcPr>
          <w:p w14:paraId="79FFCAFC" w14:textId="77777777" w:rsidR="00AF540F" w:rsidRPr="00997E7A" w:rsidRDefault="00AF540F" w:rsidP="00AF540F">
            <w:pPr>
              <w:jc w:val="center"/>
              <w:rPr>
                <w:rFonts w:ascii="Arial" w:eastAsia="Calibri" w:hAnsi="Arial" w:cs="Arial"/>
                <w:sz w:val="20"/>
                <w:szCs w:val="20"/>
                <w:lang w:eastAsia="en-US"/>
              </w:rPr>
            </w:pPr>
            <w:r w:rsidRPr="00997E7A">
              <w:rPr>
                <w:rFonts w:ascii="Arial" w:eastAsia="Calibri" w:hAnsi="Arial" w:cs="Arial"/>
                <w:sz w:val="20"/>
                <w:szCs w:val="20"/>
                <w:lang w:eastAsia="en-US"/>
              </w:rPr>
              <w:t>Ovlaštena insitucija, akreditirana u skladu sa BAS EN ISO/IEC 17025:2006</w:t>
            </w:r>
          </w:p>
          <w:p w14:paraId="79FFCAFD" w14:textId="77777777" w:rsidR="00AF540F" w:rsidRPr="00997E7A" w:rsidRDefault="00AF540F" w:rsidP="00AF540F">
            <w:pPr>
              <w:jc w:val="center"/>
              <w:rPr>
                <w:rFonts w:ascii="Arial" w:eastAsia="Calibri" w:hAnsi="Arial" w:cs="Arial"/>
                <w:sz w:val="20"/>
                <w:szCs w:val="20"/>
                <w:lang w:eastAsia="en-US"/>
              </w:rPr>
            </w:pPr>
            <w:r w:rsidRPr="00997E7A">
              <w:rPr>
                <w:rFonts w:ascii="Arial" w:eastAsia="Calibri" w:hAnsi="Arial" w:cs="Arial"/>
                <w:sz w:val="20"/>
                <w:szCs w:val="20"/>
                <w:lang w:eastAsia="en-US"/>
              </w:rPr>
              <w:t xml:space="preserve">(AST i QAL 2 uraditi prema zahtjevima BAS EN 14181 i BAS CEN/TR 15983) </w:t>
            </w:r>
          </w:p>
        </w:tc>
      </w:tr>
      <w:tr w:rsidR="00AF540F" w:rsidRPr="00997E7A" w14:paraId="79FFCB0A" w14:textId="77777777" w:rsidTr="009819E4">
        <w:trPr>
          <w:jc w:val="center"/>
        </w:trPr>
        <w:tc>
          <w:tcPr>
            <w:tcW w:w="1005" w:type="dxa"/>
            <w:vMerge/>
            <w:tcBorders>
              <w:left w:val="single" w:sz="4" w:space="0" w:color="auto"/>
            </w:tcBorders>
            <w:shd w:val="clear" w:color="auto" w:fill="auto"/>
          </w:tcPr>
          <w:p w14:paraId="79FFCAFF" w14:textId="77777777" w:rsidR="00AF540F" w:rsidRPr="00997E7A" w:rsidRDefault="00AF540F" w:rsidP="00AF540F">
            <w:pPr>
              <w:jc w:val="center"/>
              <w:rPr>
                <w:rFonts w:ascii="Arial" w:eastAsia="Calibri" w:hAnsi="Arial" w:cs="Arial"/>
                <w:sz w:val="20"/>
                <w:szCs w:val="20"/>
                <w:lang w:eastAsia="en-US"/>
              </w:rPr>
            </w:pPr>
          </w:p>
        </w:tc>
        <w:tc>
          <w:tcPr>
            <w:tcW w:w="1104" w:type="dxa"/>
            <w:vMerge/>
            <w:shd w:val="clear" w:color="auto" w:fill="auto"/>
          </w:tcPr>
          <w:p w14:paraId="79FFCB00" w14:textId="77777777" w:rsidR="00AF540F" w:rsidRPr="00997E7A" w:rsidRDefault="00AF540F" w:rsidP="00AF540F">
            <w:pPr>
              <w:jc w:val="center"/>
              <w:rPr>
                <w:rFonts w:ascii="Arial" w:eastAsia="Calibri" w:hAnsi="Arial" w:cs="Arial"/>
                <w:sz w:val="20"/>
                <w:szCs w:val="20"/>
                <w:lang w:eastAsia="en-US"/>
              </w:rPr>
            </w:pPr>
          </w:p>
        </w:tc>
        <w:tc>
          <w:tcPr>
            <w:tcW w:w="1147" w:type="dxa"/>
            <w:vMerge/>
            <w:shd w:val="clear" w:color="auto" w:fill="auto"/>
          </w:tcPr>
          <w:p w14:paraId="79FFCB01" w14:textId="77777777" w:rsidR="00AF540F" w:rsidRPr="00997E7A" w:rsidRDefault="00AF540F" w:rsidP="00AF540F">
            <w:pPr>
              <w:jc w:val="center"/>
              <w:rPr>
                <w:rFonts w:ascii="Arial" w:eastAsia="Calibri" w:hAnsi="Arial" w:cs="Arial"/>
                <w:sz w:val="20"/>
                <w:szCs w:val="20"/>
                <w:lang w:eastAsia="en-US"/>
              </w:rPr>
            </w:pPr>
          </w:p>
        </w:tc>
        <w:tc>
          <w:tcPr>
            <w:tcW w:w="1134" w:type="dxa"/>
            <w:vMerge/>
            <w:shd w:val="clear" w:color="auto" w:fill="auto"/>
          </w:tcPr>
          <w:p w14:paraId="79FFCB02" w14:textId="77777777" w:rsidR="00AF540F" w:rsidRPr="00997E7A" w:rsidRDefault="00AF540F" w:rsidP="00AF540F">
            <w:pPr>
              <w:jc w:val="center"/>
              <w:rPr>
                <w:rFonts w:ascii="Arial" w:eastAsia="Calibri" w:hAnsi="Arial" w:cs="Arial"/>
                <w:sz w:val="20"/>
                <w:szCs w:val="20"/>
                <w:lang w:eastAsia="en-US"/>
              </w:rPr>
            </w:pPr>
          </w:p>
        </w:tc>
        <w:tc>
          <w:tcPr>
            <w:tcW w:w="1701" w:type="dxa"/>
            <w:shd w:val="clear" w:color="auto" w:fill="auto"/>
            <w:vAlign w:val="center"/>
          </w:tcPr>
          <w:p w14:paraId="79FFCB03" w14:textId="77777777" w:rsidR="00AF540F" w:rsidRPr="00997E7A" w:rsidRDefault="00AF540F" w:rsidP="00AF540F">
            <w:pPr>
              <w:jc w:val="center"/>
              <w:rPr>
                <w:rFonts w:ascii="Arial" w:eastAsia="Calibri" w:hAnsi="Arial" w:cs="Arial"/>
                <w:sz w:val="20"/>
                <w:szCs w:val="20"/>
                <w:lang w:eastAsia="en-US"/>
              </w:rPr>
            </w:pPr>
            <w:r w:rsidRPr="00997E7A">
              <w:rPr>
                <w:rFonts w:ascii="Arial" w:eastAsia="Calibri" w:hAnsi="Arial" w:cs="Arial"/>
                <w:sz w:val="20"/>
                <w:szCs w:val="20"/>
                <w:lang w:eastAsia="en-US"/>
              </w:rPr>
              <w:t>TOC (mg/Nm</w:t>
            </w:r>
            <w:r w:rsidRPr="00997E7A">
              <w:rPr>
                <w:rFonts w:ascii="Arial" w:eastAsia="Calibri" w:hAnsi="Arial" w:cs="Arial"/>
                <w:sz w:val="20"/>
                <w:szCs w:val="20"/>
                <w:vertAlign w:val="superscript"/>
                <w:lang w:eastAsia="en-US"/>
              </w:rPr>
              <w:t>3</w:t>
            </w:r>
            <w:r w:rsidRPr="00997E7A">
              <w:rPr>
                <w:rFonts w:ascii="Arial" w:eastAsia="Calibri" w:hAnsi="Arial" w:cs="Arial"/>
                <w:sz w:val="20"/>
                <w:szCs w:val="20"/>
                <w:lang w:eastAsia="en-US"/>
              </w:rPr>
              <w:t>)</w:t>
            </w:r>
          </w:p>
        </w:tc>
        <w:tc>
          <w:tcPr>
            <w:tcW w:w="1559" w:type="dxa"/>
            <w:shd w:val="clear" w:color="auto" w:fill="auto"/>
            <w:vAlign w:val="center"/>
          </w:tcPr>
          <w:p w14:paraId="79FFCB04" w14:textId="270DC29F" w:rsidR="00AF540F" w:rsidRPr="00997E7A" w:rsidRDefault="0015354D" w:rsidP="00AF540F">
            <w:pPr>
              <w:jc w:val="center"/>
              <w:rPr>
                <w:rFonts w:ascii="Arial" w:eastAsia="Calibri" w:hAnsi="Arial" w:cs="Arial"/>
                <w:sz w:val="20"/>
                <w:szCs w:val="20"/>
                <w:lang w:eastAsia="en-US"/>
              </w:rPr>
            </w:pPr>
            <w:r w:rsidRPr="00C44880">
              <w:rPr>
                <w:rFonts w:ascii="Arial" w:eastAsia="Calibri" w:hAnsi="Arial" w:cs="Arial"/>
                <w:sz w:val="20"/>
                <w:szCs w:val="20"/>
                <w:lang w:eastAsia="en-US"/>
              </w:rPr>
              <w:t>12</w:t>
            </w:r>
            <w:r w:rsidR="00AF540F" w:rsidRPr="00C44880">
              <w:rPr>
                <w:rFonts w:ascii="Arial" w:eastAsia="Calibri" w:hAnsi="Arial" w:cs="Arial"/>
                <w:sz w:val="20"/>
                <w:szCs w:val="20"/>
                <w:lang w:eastAsia="en-US"/>
              </w:rPr>
              <w:t>0**</w:t>
            </w:r>
          </w:p>
        </w:tc>
        <w:tc>
          <w:tcPr>
            <w:tcW w:w="3544" w:type="dxa"/>
            <w:tcBorders>
              <w:top w:val="single" w:sz="4" w:space="0" w:color="auto"/>
            </w:tcBorders>
            <w:shd w:val="clear" w:color="auto" w:fill="auto"/>
            <w:vAlign w:val="center"/>
          </w:tcPr>
          <w:p w14:paraId="79FFCB05" w14:textId="77777777" w:rsidR="00AF540F" w:rsidRPr="00997E7A" w:rsidRDefault="00AF540F" w:rsidP="00DC3020">
            <w:pPr>
              <w:pStyle w:val="ListParagraph"/>
              <w:numPr>
                <w:ilvl w:val="0"/>
                <w:numId w:val="23"/>
              </w:numPr>
              <w:rPr>
                <w:rFonts w:ascii="Arial" w:eastAsia="Calibri" w:hAnsi="Arial" w:cs="Arial"/>
                <w:i w:val="0"/>
              </w:rPr>
            </w:pPr>
            <w:r w:rsidRPr="00997E7A">
              <w:rPr>
                <w:rFonts w:ascii="Arial" w:eastAsia="Calibri" w:hAnsi="Arial" w:cs="Arial"/>
                <w:i w:val="0"/>
              </w:rPr>
              <w:t>Kontinuirano</w:t>
            </w:r>
          </w:p>
          <w:p w14:paraId="79FFCB06" w14:textId="77777777" w:rsidR="00AF540F" w:rsidRPr="00997E7A" w:rsidRDefault="00AF540F" w:rsidP="00DC3020">
            <w:pPr>
              <w:pStyle w:val="ListParagraph"/>
              <w:numPr>
                <w:ilvl w:val="0"/>
                <w:numId w:val="23"/>
              </w:numPr>
              <w:jc w:val="left"/>
              <w:rPr>
                <w:rFonts w:ascii="Arial" w:eastAsia="Calibri" w:hAnsi="Arial" w:cs="Arial"/>
                <w:i w:val="0"/>
              </w:rPr>
            </w:pPr>
            <w:r w:rsidRPr="00997E7A">
              <w:rPr>
                <w:rFonts w:ascii="Arial" w:eastAsia="Calibri" w:hAnsi="Arial" w:cs="Arial"/>
                <w:i w:val="0"/>
              </w:rPr>
              <w:t>Periodično: 1x godišnje</w:t>
            </w:r>
          </w:p>
          <w:p w14:paraId="79FFCB07" w14:textId="77777777" w:rsidR="00AF540F" w:rsidRPr="00997E7A" w:rsidRDefault="00AF540F" w:rsidP="00DC3020">
            <w:pPr>
              <w:pStyle w:val="ListParagraph"/>
              <w:numPr>
                <w:ilvl w:val="0"/>
                <w:numId w:val="23"/>
              </w:numPr>
              <w:jc w:val="left"/>
              <w:rPr>
                <w:rFonts w:ascii="Arial" w:eastAsia="Calibri" w:hAnsi="Arial" w:cs="Arial"/>
              </w:rPr>
            </w:pPr>
            <w:r w:rsidRPr="00997E7A">
              <w:rPr>
                <w:rFonts w:ascii="Arial" w:eastAsia="Calibri" w:hAnsi="Arial" w:cs="Arial"/>
                <w:i w:val="0"/>
              </w:rPr>
              <w:t>Umjeravanje opreme za kontinuirani monitoring: 1x godišnje za AST, 1x u tri godine za QAL 2</w:t>
            </w:r>
          </w:p>
        </w:tc>
        <w:tc>
          <w:tcPr>
            <w:tcW w:w="3092" w:type="dxa"/>
            <w:tcBorders>
              <w:top w:val="single" w:sz="4" w:space="0" w:color="auto"/>
            </w:tcBorders>
            <w:shd w:val="clear" w:color="auto" w:fill="auto"/>
          </w:tcPr>
          <w:p w14:paraId="79FFCB08" w14:textId="77777777" w:rsidR="00AF540F" w:rsidRPr="00997E7A" w:rsidRDefault="00AF540F" w:rsidP="00AF540F">
            <w:pPr>
              <w:jc w:val="center"/>
              <w:rPr>
                <w:rFonts w:ascii="Arial" w:eastAsia="Calibri" w:hAnsi="Arial" w:cs="Arial"/>
                <w:sz w:val="20"/>
                <w:szCs w:val="20"/>
                <w:lang w:eastAsia="en-US"/>
              </w:rPr>
            </w:pPr>
            <w:r w:rsidRPr="00997E7A">
              <w:rPr>
                <w:rFonts w:ascii="Arial" w:eastAsia="Calibri" w:hAnsi="Arial" w:cs="Arial"/>
                <w:sz w:val="20"/>
                <w:szCs w:val="20"/>
                <w:lang w:eastAsia="en-US"/>
              </w:rPr>
              <w:t>Ovlaštena insitucija, akreditirana u skladu sa BAS EN ISO/IEC 17025:2006</w:t>
            </w:r>
          </w:p>
          <w:p w14:paraId="79FFCB09" w14:textId="77777777" w:rsidR="00AF540F" w:rsidRPr="00997E7A" w:rsidRDefault="00AF540F" w:rsidP="00AF540F">
            <w:pPr>
              <w:jc w:val="center"/>
              <w:rPr>
                <w:rFonts w:ascii="Arial" w:eastAsia="Calibri" w:hAnsi="Arial" w:cs="Arial"/>
                <w:sz w:val="20"/>
                <w:szCs w:val="20"/>
                <w:lang w:eastAsia="en-US"/>
              </w:rPr>
            </w:pPr>
            <w:r w:rsidRPr="00997E7A">
              <w:rPr>
                <w:rFonts w:ascii="Arial" w:eastAsia="Calibri" w:hAnsi="Arial" w:cs="Arial"/>
                <w:sz w:val="20"/>
                <w:szCs w:val="20"/>
                <w:lang w:eastAsia="en-US"/>
              </w:rPr>
              <w:t xml:space="preserve">(AST i QAL 2 uraditi prema zahtjevima BAS EN 14181 i BAS CEN/TR 15983) </w:t>
            </w:r>
          </w:p>
        </w:tc>
      </w:tr>
      <w:tr w:rsidR="00AF540F" w:rsidRPr="00997E7A" w14:paraId="79FFCB16" w14:textId="77777777" w:rsidTr="009819E4">
        <w:trPr>
          <w:jc w:val="center"/>
        </w:trPr>
        <w:tc>
          <w:tcPr>
            <w:tcW w:w="1005" w:type="dxa"/>
            <w:vMerge/>
            <w:tcBorders>
              <w:left w:val="single" w:sz="4" w:space="0" w:color="auto"/>
            </w:tcBorders>
            <w:shd w:val="clear" w:color="auto" w:fill="auto"/>
          </w:tcPr>
          <w:p w14:paraId="79FFCB0B" w14:textId="77777777" w:rsidR="00AF540F" w:rsidRPr="00997E7A" w:rsidRDefault="00AF540F" w:rsidP="00AF540F">
            <w:pPr>
              <w:jc w:val="center"/>
              <w:rPr>
                <w:rFonts w:ascii="Arial" w:eastAsia="Calibri" w:hAnsi="Arial" w:cs="Arial"/>
                <w:sz w:val="20"/>
                <w:szCs w:val="20"/>
                <w:lang w:eastAsia="en-US"/>
              </w:rPr>
            </w:pPr>
          </w:p>
        </w:tc>
        <w:tc>
          <w:tcPr>
            <w:tcW w:w="1104" w:type="dxa"/>
            <w:vMerge/>
            <w:shd w:val="clear" w:color="auto" w:fill="auto"/>
          </w:tcPr>
          <w:p w14:paraId="79FFCB0C" w14:textId="77777777" w:rsidR="00AF540F" w:rsidRPr="00997E7A" w:rsidRDefault="00AF540F" w:rsidP="00AF540F">
            <w:pPr>
              <w:jc w:val="center"/>
              <w:rPr>
                <w:rFonts w:ascii="Arial" w:eastAsia="Calibri" w:hAnsi="Arial" w:cs="Arial"/>
                <w:sz w:val="20"/>
                <w:szCs w:val="20"/>
                <w:lang w:eastAsia="en-US"/>
              </w:rPr>
            </w:pPr>
          </w:p>
        </w:tc>
        <w:tc>
          <w:tcPr>
            <w:tcW w:w="1147" w:type="dxa"/>
            <w:vMerge/>
            <w:shd w:val="clear" w:color="auto" w:fill="auto"/>
          </w:tcPr>
          <w:p w14:paraId="79FFCB0D" w14:textId="77777777" w:rsidR="00AF540F" w:rsidRPr="00997E7A" w:rsidRDefault="00AF540F" w:rsidP="00AF540F">
            <w:pPr>
              <w:jc w:val="center"/>
              <w:rPr>
                <w:rFonts w:ascii="Arial" w:eastAsia="Calibri" w:hAnsi="Arial" w:cs="Arial"/>
                <w:sz w:val="20"/>
                <w:szCs w:val="20"/>
                <w:lang w:eastAsia="en-US"/>
              </w:rPr>
            </w:pPr>
          </w:p>
        </w:tc>
        <w:tc>
          <w:tcPr>
            <w:tcW w:w="1134" w:type="dxa"/>
            <w:vMerge/>
            <w:shd w:val="clear" w:color="auto" w:fill="auto"/>
          </w:tcPr>
          <w:p w14:paraId="79FFCB0E" w14:textId="77777777" w:rsidR="00AF540F" w:rsidRPr="00997E7A" w:rsidRDefault="00AF540F" w:rsidP="00AF540F">
            <w:pPr>
              <w:jc w:val="center"/>
              <w:rPr>
                <w:rFonts w:ascii="Arial" w:eastAsia="Calibri" w:hAnsi="Arial" w:cs="Arial"/>
                <w:sz w:val="20"/>
                <w:szCs w:val="20"/>
                <w:lang w:eastAsia="en-US"/>
              </w:rPr>
            </w:pPr>
          </w:p>
        </w:tc>
        <w:tc>
          <w:tcPr>
            <w:tcW w:w="1701" w:type="dxa"/>
            <w:shd w:val="clear" w:color="auto" w:fill="auto"/>
            <w:vAlign w:val="center"/>
          </w:tcPr>
          <w:p w14:paraId="79FFCB0F" w14:textId="77777777" w:rsidR="00AF540F" w:rsidRPr="00997E7A" w:rsidRDefault="00AF540F" w:rsidP="00AF540F">
            <w:pPr>
              <w:jc w:val="center"/>
              <w:rPr>
                <w:rFonts w:ascii="Arial" w:eastAsia="Calibri" w:hAnsi="Arial" w:cs="Arial"/>
                <w:sz w:val="20"/>
                <w:szCs w:val="20"/>
                <w:lang w:eastAsia="en-US"/>
              </w:rPr>
            </w:pPr>
            <w:r w:rsidRPr="00997E7A">
              <w:rPr>
                <w:rFonts w:ascii="Arial" w:eastAsia="Calibri" w:hAnsi="Arial" w:cs="Arial"/>
                <w:sz w:val="20"/>
                <w:szCs w:val="20"/>
                <w:lang w:eastAsia="en-US"/>
              </w:rPr>
              <w:t>HCl (mg/Nm</w:t>
            </w:r>
            <w:r w:rsidRPr="00997E7A">
              <w:rPr>
                <w:rFonts w:ascii="Arial" w:eastAsia="Calibri" w:hAnsi="Arial" w:cs="Arial"/>
                <w:sz w:val="20"/>
                <w:szCs w:val="20"/>
                <w:vertAlign w:val="superscript"/>
                <w:lang w:eastAsia="en-US"/>
              </w:rPr>
              <w:t>3</w:t>
            </w:r>
            <w:r w:rsidRPr="00997E7A">
              <w:rPr>
                <w:rFonts w:ascii="Arial" w:eastAsia="Calibri" w:hAnsi="Arial" w:cs="Arial"/>
                <w:sz w:val="20"/>
                <w:szCs w:val="20"/>
                <w:lang w:eastAsia="en-US"/>
              </w:rPr>
              <w:t>)</w:t>
            </w:r>
          </w:p>
        </w:tc>
        <w:tc>
          <w:tcPr>
            <w:tcW w:w="1559" w:type="dxa"/>
            <w:shd w:val="clear" w:color="auto" w:fill="auto"/>
            <w:vAlign w:val="center"/>
          </w:tcPr>
          <w:p w14:paraId="79FFCB10" w14:textId="77777777" w:rsidR="00AF540F" w:rsidRPr="00997E7A" w:rsidRDefault="00AF540F" w:rsidP="00AF540F">
            <w:pPr>
              <w:jc w:val="center"/>
              <w:rPr>
                <w:rFonts w:ascii="Arial" w:eastAsia="Calibri" w:hAnsi="Arial" w:cs="Arial"/>
                <w:sz w:val="20"/>
                <w:szCs w:val="20"/>
                <w:lang w:eastAsia="en-US"/>
              </w:rPr>
            </w:pPr>
            <w:r w:rsidRPr="00997E7A">
              <w:rPr>
                <w:rFonts w:ascii="Arial" w:eastAsia="Calibri" w:hAnsi="Arial" w:cs="Arial"/>
                <w:sz w:val="20"/>
                <w:szCs w:val="20"/>
                <w:lang w:eastAsia="en-US"/>
              </w:rPr>
              <w:t>10</w:t>
            </w:r>
          </w:p>
        </w:tc>
        <w:tc>
          <w:tcPr>
            <w:tcW w:w="3544" w:type="dxa"/>
            <w:tcBorders>
              <w:top w:val="single" w:sz="4" w:space="0" w:color="auto"/>
            </w:tcBorders>
            <w:shd w:val="clear" w:color="auto" w:fill="auto"/>
            <w:vAlign w:val="center"/>
          </w:tcPr>
          <w:p w14:paraId="79FFCB11" w14:textId="77777777" w:rsidR="00AF540F" w:rsidRPr="00997E7A" w:rsidRDefault="00AF540F" w:rsidP="00DC3020">
            <w:pPr>
              <w:pStyle w:val="ListParagraph"/>
              <w:numPr>
                <w:ilvl w:val="0"/>
                <w:numId w:val="24"/>
              </w:numPr>
              <w:rPr>
                <w:rFonts w:ascii="Arial" w:eastAsia="Calibri" w:hAnsi="Arial" w:cs="Arial"/>
                <w:i w:val="0"/>
              </w:rPr>
            </w:pPr>
            <w:r w:rsidRPr="00997E7A">
              <w:rPr>
                <w:rFonts w:ascii="Arial" w:eastAsia="Calibri" w:hAnsi="Arial" w:cs="Arial"/>
                <w:i w:val="0"/>
              </w:rPr>
              <w:t>Kontinuirano</w:t>
            </w:r>
          </w:p>
          <w:p w14:paraId="79FFCB12" w14:textId="77777777" w:rsidR="00AF540F" w:rsidRPr="00997E7A" w:rsidRDefault="00AF540F" w:rsidP="00DC3020">
            <w:pPr>
              <w:pStyle w:val="ListParagraph"/>
              <w:numPr>
                <w:ilvl w:val="0"/>
                <w:numId w:val="24"/>
              </w:numPr>
              <w:jc w:val="left"/>
              <w:rPr>
                <w:rFonts w:ascii="Arial" w:eastAsia="Calibri" w:hAnsi="Arial" w:cs="Arial"/>
                <w:i w:val="0"/>
              </w:rPr>
            </w:pPr>
            <w:r w:rsidRPr="00997E7A">
              <w:rPr>
                <w:rFonts w:ascii="Arial" w:eastAsia="Calibri" w:hAnsi="Arial" w:cs="Arial"/>
                <w:i w:val="0"/>
              </w:rPr>
              <w:t>Periodično: 1x godišnje</w:t>
            </w:r>
          </w:p>
          <w:p w14:paraId="79FFCB13" w14:textId="77777777" w:rsidR="00AF540F" w:rsidRPr="00997E7A" w:rsidRDefault="00AF540F" w:rsidP="00DC3020">
            <w:pPr>
              <w:pStyle w:val="ListParagraph"/>
              <w:numPr>
                <w:ilvl w:val="0"/>
                <w:numId w:val="24"/>
              </w:numPr>
              <w:jc w:val="left"/>
              <w:rPr>
                <w:rFonts w:ascii="Arial" w:eastAsia="Calibri" w:hAnsi="Arial" w:cs="Arial"/>
              </w:rPr>
            </w:pPr>
            <w:r w:rsidRPr="00997E7A">
              <w:rPr>
                <w:rFonts w:ascii="Arial" w:eastAsia="Calibri" w:hAnsi="Arial" w:cs="Arial"/>
                <w:i w:val="0"/>
              </w:rPr>
              <w:t xml:space="preserve">Umjeravanje opreme za kontinuirani monitoring: 1x </w:t>
            </w:r>
            <w:r w:rsidRPr="00997E7A">
              <w:rPr>
                <w:rFonts w:ascii="Arial" w:eastAsia="Calibri" w:hAnsi="Arial" w:cs="Arial"/>
                <w:i w:val="0"/>
              </w:rPr>
              <w:lastRenderedPageBreak/>
              <w:t>godišnje za AST, 1x u tri godine za QAL 2</w:t>
            </w:r>
          </w:p>
        </w:tc>
        <w:tc>
          <w:tcPr>
            <w:tcW w:w="3092" w:type="dxa"/>
            <w:tcBorders>
              <w:top w:val="single" w:sz="4" w:space="0" w:color="auto"/>
            </w:tcBorders>
            <w:shd w:val="clear" w:color="auto" w:fill="auto"/>
          </w:tcPr>
          <w:p w14:paraId="79FFCB14" w14:textId="77777777" w:rsidR="00AF540F" w:rsidRPr="00997E7A" w:rsidRDefault="00AF540F" w:rsidP="00AF540F">
            <w:pPr>
              <w:jc w:val="center"/>
              <w:rPr>
                <w:rFonts w:ascii="Arial" w:eastAsia="Calibri" w:hAnsi="Arial" w:cs="Arial"/>
                <w:sz w:val="20"/>
                <w:szCs w:val="20"/>
                <w:lang w:eastAsia="en-US"/>
              </w:rPr>
            </w:pPr>
            <w:r w:rsidRPr="00997E7A">
              <w:rPr>
                <w:rFonts w:ascii="Arial" w:eastAsia="Calibri" w:hAnsi="Arial" w:cs="Arial"/>
                <w:sz w:val="20"/>
                <w:szCs w:val="20"/>
                <w:lang w:eastAsia="en-US"/>
              </w:rPr>
              <w:lastRenderedPageBreak/>
              <w:t>Ovlaštena insitucija, akreditirana u skladu sa BAS EN ISO/IEC 17025:2006</w:t>
            </w:r>
          </w:p>
          <w:p w14:paraId="79FFCB15" w14:textId="77777777" w:rsidR="00AF540F" w:rsidRPr="00997E7A" w:rsidRDefault="00AF540F" w:rsidP="00AF540F">
            <w:pPr>
              <w:jc w:val="center"/>
              <w:rPr>
                <w:rFonts w:ascii="Arial" w:eastAsia="Calibri" w:hAnsi="Arial" w:cs="Arial"/>
                <w:sz w:val="20"/>
                <w:szCs w:val="20"/>
                <w:lang w:eastAsia="en-US"/>
              </w:rPr>
            </w:pPr>
            <w:r w:rsidRPr="00997E7A">
              <w:rPr>
                <w:rFonts w:ascii="Arial" w:eastAsia="Calibri" w:hAnsi="Arial" w:cs="Arial"/>
                <w:sz w:val="20"/>
                <w:szCs w:val="20"/>
                <w:lang w:eastAsia="en-US"/>
              </w:rPr>
              <w:lastRenderedPageBreak/>
              <w:t xml:space="preserve">(AST i QAL 2 uraditi prema zahtjevima BAS EN 14181 i BAS CEN/TR 15983) </w:t>
            </w:r>
          </w:p>
        </w:tc>
      </w:tr>
      <w:tr w:rsidR="00AF540F" w:rsidRPr="00997E7A" w14:paraId="79FFCB22" w14:textId="77777777" w:rsidTr="009819E4">
        <w:trPr>
          <w:jc w:val="center"/>
        </w:trPr>
        <w:tc>
          <w:tcPr>
            <w:tcW w:w="1005" w:type="dxa"/>
            <w:vMerge/>
            <w:tcBorders>
              <w:left w:val="single" w:sz="4" w:space="0" w:color="auto"/>
            </w:tcBorders>
            <w:shd w:val="clear" w:color="auto" w:fill="auto"/>
          </w:tcPr>
          <w:p w14:paraId="79FFCB17" w14:textId="77777777" w:rsidR="00AF540F" w:rsidRPr="00997E7A" w:rsidRDefault="00AF540F" w:rsidP="00AF540F">
            <w:pPr>
              <w:jc w:val="center"/>
              <w:rPr>
                <w:rFonts w:ascii="Arial" w:eastAsia="Calibri" w:hAnsi="Arial" w:cs="Arial"/>
                <w:sz w:val="20"/>
                <w:szCs w:val="20"/>
                <w:lang w:eastAsia="en-US"/>
              </w:rPr>
            </w:pPr>
          </w:p>
        </w:tc>
        <w:tc>
          <w:tcPr>
            <w:tcW w:w="1104" w:type="dxa"/>
            <w:vMerge/>
            <w:shd w:val="clear" w:color="auto" w:fill="auto"/>
          </w:tcPr>
          <w:p w14:paraId="79FFCB18" w14:textId="77777777" w:rsidR="00AF540F" w:rsidRPr="00997E7A" w:rsidRDefault="00AF540F" w:rsidP="00AF540F">
            <w:pPr>
              <w:jc w:val="center"/>
              <w:rPr>
                <w:rFonts w:ascii="Arial" w:eastAsia="Calibri" w:hAnsi="Arial" w:cs="Arial"/>
                <w:sz w:val="20"/>
                <w:szCs w:val="20"/>
                <w:lang w:eastAsia="en-US"/>
              </w:rPr>
            </w:pPr>
          </w:p>
        </w:tc>
        <w:tc>
          <w:tcPr>
            <w:tcW w:w="1147" w:type="dxa"/>
            <w:vMerge/>
            <w:shd w:val="clear" w:color="auto" w:fill="auto"/>
          </w:tcPr>
          <w:p w14:paraId="79FFCB19" w14:textId="77777777" w:rsidR="00AF540F" w:rsidRPr="00997E7A" w:rsidRDefault="00AF540F" w:rsidP="00AF540F">
            <w:pPr>
              <w:jc w:val="center"/>
              <w:rPr>
                <w:rFonts w:ascii="Arial" w:eastAsia="Calibri" w:hAnsi="Arial" w:cs="Arial"/>
                <w:sz w:val="20"/>
                <w:szCs w:val="20"/>
                <w:lang w:eastAsia="en-US"/>
              </w:rPr>
            </w:pPr>
          </w:p>
        </w:tc>
        <w:tc>
          <w:tcPr>
            <w:tcW w:w="1134" w:type="dxa"/>
            <w:vMerge/>
            <w:shd w:val="clear" w:color="auto" w:fill="auto"/>
          </w:tcPr>
          <w:p w14:paraId="79FFCB1A" w14:textId="77777777" w:rsidR="00AF540F" w:rsidRPr="00997E7A" w:rsidRDefault="00AF540F" w:rsidP="00AF540F">
            <w:pPr>
              <w:jc w:val="center"/>
              <w:rPr>
                <w:rFonts w:ascii="Arial" w:eastAsia="Calibri" w:hAnsi="Arial" w:cs="Arial"/>
                <w:sz w:val="20"/>
                <w:szCs w:val="20"/>
                <w:lang w:eastAsia="en-US"/>
              </w:rPr>
            </w:pPr>
          </w:p>
        </w:tc>
        <w:tc>
          <w:tcPr>
            <w:tcW w:w="1701" w:type="dxa"/>
            <w:shd w:val="clear" w:color="auto" w:fill="auto"/>
            <w:vAlign w:val="center"/>
          </w:tcPr>
          <w:p w14:paraId="79FFCB1B" w14:textId="77777777" w:rsidR="00AF540F" w:rsidRPr="00997E7A" w:rsidRDefault="00AF540F" w:rsidP="00AF540F">
            <w:pPr>
              <w:jc w:val="center"/>
              <w:rPr>
                <w:rFonts w:ascii="Arial" w:eastAsia="Calibri" w:hAnsi="Arial" w:cs="Arial"/>
                <w:sz w:val="20"/>
                <w:szCs w:val="20"/>
                <w:lang w:eastAsia="en-US"/>
              </w:rPr>
            </w:pPr>
            <w:r w:rsidRPr="00997E7A">
              <w:rPr>
                <w:rFonts w:ascii="Arial" w:eastAsia="Calibri" w:hAnsi="Arial" w:cs="Arial"/>
                <w:sz w:val="20"/>
                <w:szCs w:val="20"/>
                <w:lang w:eastAsia="en-US"/>
              </w:rPr>
              <w:t>HF (mg/Nm</w:t>
            </w:r>
            <w:r w:rsidRPr="00997E7A">
              <w:rPr>
                <w:rFonts w:ascii="Arial" w:eastAsia="Calibri" w:hAnsi="Arial" w:cs="Arial"/>
                <w:sz w:val="20"/>
                <w:szCs w:val="20"/>
                <w:vertAlign w:val="superscript"/>
                <w:lang w:eastAsia="en-US"/>
              </w:rPr>
              <w:t>3</w:t>
            </w:r>
            <w:r w:rsidRPr="00997E7A">
              <w:rPr>
                <w:rFonts w:ascii="Arial" w:eastAsia="Calibri" w:hAnsi="Arial" w:cs="Arial"/>
                <w:sz w:val="20"/>
                <w:szCs w:val="20"/>
                <w:lang w:eastAsia="en-US"/>
              </w:rPr>
              <w:t>)</w:t>
            </w:r>
          </w:p>
        </w:tc>
        <w:tc>
          <w:tcPr>
            <w:tcW w:w="1559" w:type="dxa"/>
            <w:shd w:val="clear" w:color="auto" w:fill="auto"/>
            <w:vAlign w:val="center"/>
          </w:tcPr>
          <w:p w14:paraId="79FFCB1C" w14:textId="77777777" w:rsidR="00AF540F" w:rsidRPr="00997E7A" w:rsidRDefault="00AF540F" w:rsidP="00AF540F">
            <w:pPr>
              <w:jc w:val="center"/>
              <w:rPr>
                <w:rFonts w:ascii="Arial" w:eastAsia="Calibri" w:hAnsi="Arial" w:cs="Arial"/>
                <w:sz w:val="20"/>
                <w:szCs w:val="20"/>
                <w:lang w:eastAsia="en-US"/>
              </w:rPr>
            </w:pPr>
            <w:r w:rsidRPr="00997E7A">
              <w:rPr>
                <w:rFonts w:ascii="Arial" w:eastAsia="Calibri" w:hAnsi="Arial" w:cs="Arial"/>
                <w:sz w:val="20"/>
                <w:szCs w:val="20"/>
                <w:lang w:eastAsia="en-US"/>
              </w:rPr>
              <w:t>1</w:t>
            </w:r>
          </w:p>
        </w:tc>
        <w:tc>
          <w:tcPr>
            <w:tcW w:w="3544" w:type="dxa"/>
            <w:tcBorders>
              <w:top w:val="single" w:sz="4" w:space="0" w:color="auto"/>
            </w:tcBorders>
            <w:shd w:val="clear" w:color="auto" w:fill="auto"/>
            <w:vAlign w:val="center"/>
          </w:tcPr>
          <w:p w14:paraId="79FFCB1D" w14:textId="77777777" w:rsidR="00AF540F" w:rsidRPr="00997E7A" w:rsidRDefault="00AF540F" w:rsidP="00DC3020">
            <w:pPr>
              <w:pStyle w:val="ListParagraph"/>
              <w:numPr>
                <w:ilvl w:val="0"/>
                <w:numId w:val="25"/>
              </w:numPr>
              <w:rPr>
                <w:rFonts w:ascii="Arial" w:eastAsia="Calibri" w:hAnsi="Arial" w:cs="Arial"/>
                <w:i w:val="0"/>
              </w:rPr>
            </w:pPr>
            <w:r w:rsidRPr="00997E7A">
              <w:rPr>
                <w:rFonts w:ascii="Arial" w:eastAsia="Calibri" w:hAnsi="Arial" w:cs="Arial"/>
                <w:i w:val="0"/>
              </w:rPr>
              <w:t>Kontinuirano</w:t>
            </w:r>
          </w:p>
          <w:p w14:paraId="79FFCB1E" w14:textId="77777777" w:rsidR="00AF540F" w:rsidRPr="00997E7A" w:rsidRDefault="00AF540F" w:rsidP="00DC3020">
            <w:pPr>
              <w:pStyle w:val="ListParagraph"/>
              <w:numPr>
                <w:ilvl w:val="0"/>
                <w:numId w:val="25"/>
              </w:numPr>
              <w:jc w:val="left"/>
              <w:rPr>
                <w:rFonts w:ascii="Arial" w:eastAsia="Calibri" w:hAnsi="Arial" w:cs="Arial"/>
                <w:i w:val="0"/>
              </w:rPr>
            </w:pPr>
            <w:r w:rsidRPr="00997E7A">
              <w:rPr>
                <w:rFonts w:ascii="Arial" w:eastAsia="Calibri" w:hAnsi="Arial" w:cs="Arial"/>
                <w:i w:val="0"/>
              </w:rPr>
              <w:t>Periodično: 1x godišnje</w:t>
            </w:r>
          </w:p>
          <w:p w14:paraId="79FFCB1F" w14:textId="77777777" w:rsidR="00AF540F" w:rsidRPr="00997E7A" w:rsidRDefault="00AF540F" w:rsidP="00DC3020">
            <w:pPr>
              <w:pStyle w:val="ListParagraph"/>
              <w:numPr>
                <w:ilvl w:val="0"/>
                <w:numId w:val="25"/>
              </w:numPr>
              <w:jc w:val="left"/>
              <w:rPr>
                <w:rFonts w:ascii="Arial" w:eastAsia="Calibri" w:hAnsi="Arial" w:cs="Arial"/>
              </w:rPr>
            </w:pPr>
            <w:r w:rsidRPr="00997E7A">
              <w:rPr>
                <w:rFonts w:ascii="Arial" w:eastAsia="Calibri" w:hAnsi="Arial" w:cs="Arial"/>
                <w:i w:val="0"/>
              </w:rPr>
              <w:t>Umjeravanje opreme za kontinuirani monitoring: 1x godišnje za AST, 1x u tri godine za QAL 2</w:t>
            </w:r>
          </w:p>
        </w:tc>
        <w:tc>
          <w:tcPr>
            <w:tcW w:w="3092" w:type="dxa"/>
            <w:tcBorders>
              <w:top w:val="single" w:sz="4" w:space="0" w:color="auto"/>
            </w:tcBorders>
            <w:shd w:val="clear" w:color="auto" w:fill="auto"/>
          </w:tcPr>
          <w:p w14:paraId="79FFCB20" w14:textId="77777777" w:rsidR="00AF540F" w:rsidRPr="00997E7A" w:rsidRDefault="00AF540F" w:rsidP="00AF540F">
            <w:pPr>
              <w:jc w:val="center"/>
              <w:rPr>
                <w:rFonts w:ascii="Arial" w:eastAsia="Calibri" w:hAnsi="Arial" w:cs="Arial"/>
                <w:sz w:val="20"/>
                <w:szCs w:val="20"/>
                <w:lang w:eastAsia="en-US"/>
              </w:rPr>
            </w:pPr>
            <w:r w:rsidRPr="00997E7A">
              <w:rPr>
                <w:rFonts w:ascii="Arial" w:eastAsia="Calibri" w:hAnsi="Arial" w:cs="Arial"/>
                <w:sz w:val="20"/>
                <w:szCs w:val="20"/>
                <w:lang w:eastAsia="en-US"/>
              </w:rPr>
              <w:t>Ovlaštena insitucija, akreditirana u skladu sa BAS EN ISO/IEC 17025:2006</w:t>
            </w:r>
          </w:p>
          <w:p w14:paraId="79FFCB21" w14:textId="77777777" w:rsidR="00AF540F" w:rsidRPr="00997E7A" w:rsidRDefault="00AF540F" w:rsidP="00AF540F">
            <w:pPr>
              <w:jc w:val="center"/>
              <w:rPr>
                <w:rFonts w:ascii="Arial" w:eastAsia="Calibri" w:hAnsi="Arial" w:cs="Arial"/>
                <w:sz w:val="20"/>
                <w:szCs w:val="20"/>
                <w:lang w:eastAsia="en-US"/>
              </w:rPr>
            </w:pPr>
            <w:r w:rsidRPr="00997E7A">
              <w:rPr>
                <w:rFonts w:ascii="Arial" w:eastAsia="Calibri" w:hAnsi="Arial" w:cs="Arial"/>
                <w:sz w:val="20"/>
                <w:szCs w:val="20"/>
                <w:lang w:eastAsia="en-US"/>
              </w:rPr>
              <w:t xml:space="preserve">(AST i QAL 2 uraditi prema zahtjevima BAS EN 14181 i BAS CEN/TR 15983) </w:t>
            </w:r>
          </w:p>
        </w:tc>
      </w:tr>
      <w:tr w:rsidR="00996153" w:rsidRPr="00997E7A" w14:paraId="79FFCB2B" w14:textId="77777777" w:rsidTr="009819E4">
        <w:trPr>
          <w:trHeight w:val="146"/>
          <w:jc w:val="center"/>
        </w:trPr>
        <w:tc>
          <w:tcPr>
            <w:tcW w:w="1005" w:type="dxa"/>
            <w:vMerge/>
            <w:tcBorders>
              <w:left w:val="single" w:sz="4" w:space="0" w:color="auto"/>
            </w:tcBorders>
            <w:shd w:val="clear" w:color="auto" w:fill="auto"/>
          </w:tcPr>
          <w:p w14:paraId="79FFCB23" w14:textId="77777777" w:rsidR="00996153" w:rsidRPr="00997E7A" w:rsidRDefault="00996153" w:rsidP="00996153">
            <w:pPr>
              <w:jc w:val="center"/>
              <w:rPr>
                <w:rFonts w:ascii="Arial" w:eastAsia="Calibri" w:hAnsi="Arial" w:cs="Arial"/>
                <w:sz w:val="20"/>
                <w:szCs w:val="20"/>
                <w:lang w:eastAsia="en-US"/>
              </w:rPr>
            </w:pPr>
          </w:p>
        </w:tc>
        <w:tc>
          <w:tcPr>
            <w:tcW w:w="1104" w:type="dxa"/>
            <w:vMerge/>
            <w:shd w:val="clear" w:color="auto" w:fill="auto"/>
          </w:tcPr>
          <w:p w14:paraId="79FFCB24" w14:textId="77777777" w:rsidR="00996153" w:rsidRPr="00997E7A" w:rsidRDefault="00996153" w:rsidP="00996153">
            <w:pPr>
              <w:jc w:val="center"/>
              <w:rPr>
                <w:rFonts w:ascii="Arial" w:eastAsia="Calibri" w:hAnsi="Arial" w:cs="Arial"/>
                <w:sz w:val="20"/>
                <w:szCs w:val="20"/>
                <w:lang w:eastAsia="en-US"/>
              </w:rPr>
            </w:pPr>
          </w:p>
        </w:tc>
        <w:tc>
          <w:tcPr>
            <w:tcW w:w="1147" w:type="dxa"/>
            <w:vMerge/>
            <w:shd w:val="clear" w:color="auto" w:fill="auto"/>
          </w:tcPr>
          <w:p w14:paraId="79FFCB25" w14:textId="77777777" w:rsidR="00996153" w:rsidRPr="00997E7A" w:rsidRDefault="00996153" w:rsidP="00996153">
            <w:pPr>
              <w:jc w:val="center"/>
              <w:rPr>
                <w:rFonts w:ascii="Arial" w:eastAsia="Calibri" w:hAnsi="Arial" w:cs="Arial"/>
                <w:sz w:val="20"/>
                <w:szCs w:val="20"/>
                <w:lang w:eastAsia="en-US"/>
              </w:rPr>
            </w:pPr>
          </w:p>
        </w:tc>
        <w:tc>
          <w:tcPr>
            <w:tcW w:w="1134" w:type="dxa"/>
            <w:vMerge/>
            <w:shd w:val="clear" w:color="auto" w:fill="auto"/>
          </w:tcPr>
          <w:p w14:paraId="79FFCB26" w14:textId="77777777" w:rsidR="00996153" w:rsidRPr="00997E7A" w:rsidRDefault="00996153" w:rsidP="00996153">
            <w:pPr>
              <w:jc w:val="center"/>
              <w:rPr>
                <w:rFonts w:ascii="Arial" w:eastAsia="Calibri" w:hAnsi="Arial" w:cs="Arial"/>
                <w:sz w:val="20"/>
                <w:szCs w:val="20"/>
                <w:lang w:eastAsia="en-US"/>
              </w:rPr>
            </w:pPr>
          </w:p>
        </w:tc>
        <w:tc>
          <w:tcPr>
            <w:tcW w:w="1701" w:type="dxa"/>
            <w:shd w:val="clear" w:color="auto" w:fill="auto"/>
            <w:vAlign w:val="center"/>
          </w:tcPr>
          <w:p w14:paraId="79FFCB27" w14:textId="77777777" w:rsidR="00996153" w:rsidRPr="00997E7A" w:rsidRDefault="00996153" w:rsidP="00996153">
            <w:pPr>
              <w:jc w:val="center"/>
              <w:rPr>
                <w:rFonts w:ascii="Arial" w:eastAsia="Calibri" w:hAnsi="Arial" w:cs="Arial"/>
                <w:sz w:val="20"/>
                <w:szCs w:val="20"/>
                <w:lang w:eastAsia="en-US"/>
              </w:rPr>
            </w:pPr>
            <w:r w:rsidRPr="00997E7A">
              <w:rPr>
                <w:rFonts w:ascii="Arial" w:eastAsia="Calibri" w:hAnsi="Arial" w:cs="Arial"/>
                <w:sz w:val="20"/>
                <w:szCs w:val="20"/>
                <w:lang w:eastAsia="en-US"/>
              </w:rPr>
              <w:t>Hg (mg/Nm</w:t>
            </w:r>
            <w:r w:rsidRPr="00997E7A">
              <w:rPr>
                <w:rFonts w:ascii="Arial" w:eastAsia="Calibri" w:hAnsi="Arial" w:cs="Arial"/>
                <w:sz w:val="20"/>
                <w:szCs w:val="20"/>
                <w:vertAlign w:val="superscript"/>
                <w:lang w:eastAsia="en-US"/>
              </w:rPr>
              <w:t>3</w:t>
            </w:r>
            <w:r w:rsidRPr="00997E7A">
              <w:rPr>
                <w:rFonts w:ascii="Arial" w:eastAsia="Calibri" w:hAnsi="Arial" w:cs="Arial"/>
                <w:sz w:val="20"/>
                <w:szCs w:val="20"/>
                <w:lang w:eastAsia="en-US"/>
              </w:rPr>
              <w:t>)</w:t>
            </w:r>
          </w:p>
        </w:tc>
        <w:tc>
          <w:tcPr>
            <w:tcW w:w="1559" w:type="dxa"/>
            <w:shd w:val="clear" w:color="auto" w:fill="auto"/>
            <w:vAlign w:val="center"/>
          </w:tcPr>
          <w:p w14:paraId="79FFCB28" w14:textId="77777777" w:rsidR="00996153" w:rsidRPr="00997E7A" w:rsidRDefault="00996153" w:rsidP="00996153">
            <w:pPr>
              <w:jc w:val="center"/>
              <w:rPr>
                <w:rFonts w:ascii="Arial" w:eastAsia="Calibri" w:hAnsi="Arial" w:cs="Arial"/>
                <w:sz w:val="20"/>
                <w:szCs w:val="20"/>
                <w:lang w:eastAsia="en-US"/>
              </w:rPr>
            </w:pPr>
            <w:r w:rsidRPr="00997E7A">
              <w:rPr>
                <w:rFonts w:ascii="Arial" w:eastAsia="Calibri" w:hAnsi="Arial" w:cs="Arial"/>
                <w:sz w:val="20"/>
                <w:szCs w:val="20"/>
                <w:lang w:eastAsia="en-US"/>
              </w:rPr>
              <w:t>0,05</w:t>
            </w:r>
          </w:p>
        </w:tc>
        <w:tc>
          <w:tcPr>
            <w:tcW w:w="3544" w:type="dxa"/>
            <w:shd w:val="clear" w:color="auto" w:fill="auto"/>
            <w:vAlign w:val="center"/>
          </w:tcPr>
          <w:p w14:paraId="79FFCB29" w14:textId="6060DD6F" w:rsidR="000F46B3" w:rsidRPr="000F46B3" w:rsidRDefault="00C44880" w:rsidP="000F46B3">
            <w:pPr>
              <w:pStyle w:val="Default"/>
              <w:rPr>
                <w:rFonts w:eastAsia="Calibri"/>
                <w:sz w:val="20"/>
                <w:szCs w:val="20"/>
                <w:lang w:val="hr-HR"/>
              </w:rPr>
            </w:pPr>
            <w:r w:rsidRPr="003C316F">
              <w:rPr>
                <w:rFonts w:eastAsia="Calibri"/>
                <w:color w:val="auto"/>
                <w:sz w:val="20"/>
                <w:szCs w:val="20"/>
                <w:lang w:val="hr-HR"/>
              </w:rPr>
              <w:t xml:space="preserve"> </w:t>
            </w:r>
            <w:r w:rsidR="00AF3B10" w:rsidRPr="003C316F">
              <w:rPr>
                <w:rFonts w:eastAsia="Calibri"/>
                <w:color w:val="auto"/>
                <w:sz w:val="20"/>
                <w:szCs w:val="20"/>
                <w:lang w:val="hr-HR"/>
              </w:rPr>
              <w:t>(</w:t>
            </w:r>
            <w:r w:rsidR="000F46B3" w:rsidRPr="003C316F">
              <w:rPr>
                <w:rFonts w:eastAsia="Calibri"/>
                <w:color w:val="auto"/>
                <w:sz w:val="20"/>
                <w:szCs w:val="20"/>
                <w:lang w:val="hr-HR"/>
              </w:rPr>
              <w:t xml:space="preserve">Vidjeti Napomenu u </w:t>
            </w:r>
            <w:r>
              <w:rPr>
                <w:rFonts w:eastAsia="Calibri"/>
                <w:color w:val="auto"/>
                <w:sz w:val="20"/>
                <w:szCs w:val="20"/>
                <w:lang w:val="hr-HR"/>
              </w:rPr>
              <w:t>tački 10</w:t>
            </w:r>
            <w:r w:rsidR="00AF3B10" w:rsidRPr="003C316F">
              <w:rPr>
                <w:rFonts w:eastAsia="Calibri"/>
                <w:color w:val="auto"/>
                <w:sz w:val="20"/>
                <w:szCs w:val="20"/>
                <w:lang w:val="hr-HR"/>
              </w:rPr>
              <w:t>.1.2.)</w:t>
            </w:r>
            <w:r w:rsidR="003C316F">
              <w:rPr>
                <w:rFonts w:eastAsia="Calibri"/>
                <w:color w:val="auto"/>
                <w:sz w:val="20"/>
                <w:szCs w:val="20"/>
                <w:lang w:val="hr-HR"/>
              </w:rPr>
              <w:t>***</w:t>
            </w:r>
          </w:p>
        </w:tc>
        <w:tc>
          <w:tcPr>
            <w:tcW w:w="3092" w:type="dxa"/>
            <w:shd w:val="clear" w:color="auto" w:fill="auto"/>
          </w:tcPr>
          <w:p w14:paraId="79FFCB2A" w14:textId="77777777" w:rsidR="00996153" w:rsidRPr="00997E7A" w:rsidRDefault="00996153" w:rsidP="00662415">
            <w:pPr>
              <w:jc w:val="center"/>
              <w:rPr>
                <w:rFonts w:ascii="Arial" w:eastAsia="Calibri" w:hAnsi="Arial" w:cs="Arial"/>
                <w:sz w:val="20"/>
                <w:szCs w:val="20"/>
                <w:lang w:eastAsia="en-US"/>
              </w:rPr>
            </w:pPr>
            <w:r w:rsidRPr="00997E7A">
              <w:rPr>
                <w:rFonts w:ascii="Arial" w:eastAsia="Calibri" w:hAnsi="Arial" w:cs="Arial"/>
                <w:sz w:val="20"/>
                <w:szCs w:val="20"/>
                <w:lang w:eastAsia="en-US"/>
              </w:rPr>
              <w:t>Ovlaštena insitucija, akreditirana u skladu sa BAS EN ISO/IEC 17025:200</w:t>
            </w:r>
            <w:r w:rsidR="00662415" w:rsidRPr="00997E7A">
              <w:rPr>
                <w:rFonts w:ascii="Arial" w:eastAsia="Calibri" w:hAnsi="Arial" w:cs="Arial"/>
                <w:sz w:val="20"/>
                <w:szCs w:val="20"/>
                <w:lang w:eastAsia="en-US"/>
              </w:rPr>
              <w:t>6</w:t>
            </w:r>
          </w:p>
        </w:tc>
      </w:tr>
      <w:tr w:rsidR="00996153" w:rsidRPr="00997E7A" w14:paraId="79FFCB35" w14:textId="77777777" w:rsidTr="009819E4">
        <w:trPr>
          <w:jc w:val="center"/>
        </w:trPr>
        <w:tc>
          <w:tcPr>
            <w:tcW w:w="1005" w:type="dxa"/>
            <w:vMerge/>
            <w:tcBorders>
              <w:left w:val="single" w:sz="4" w:space="0" w:color="auto"/>
            </w:tcBorders>
            <w:shd w:val="clear" w:color="auto" w:fill="auto"/>
          </w:tcPr>
          <w:p w14:paraId="79FFCB2C" w14:textId="77777777" w:rsidR="00996153" w:rsidRPr="00997E7A" w:rsidRDefault="00996153" w:rsidP="00996153">
            <w:pPr>
              <w:jc w:val="center"/>
              <w:rPr>
                <w:rFonts w:ascii="Arial" w:eastAsia="Calibri" w:hAnsi="Arial" w:cs="Arial"/>
                <w:sz w:val="20"/>
                <w:szCs w:val="20"/>
                <w:lang w:eastAsia="en-US"/>
              </w:rPr>
            </w:pPr>
          </w:p>
        </w:tc>
        <w:tc>
          <w:tcPr>
            <w:tcW w:w="1104" w:type="dxa"/>
            <w:vMerge/>
            <w:shd w:val="clear" w:color="auto" w:fill="auto"/>
          </w:tcPr>
          <w:p w14:paraId="79FFCB2D" w14:textId="77777777" w:rsidR="00996153" w:rsidRPr="00997E7A" w:rsidRDefault="00996153" w:rsidP="00996153">
            <w:pPr>
              <w:jc w:val="center"/>
              <w:rPr>
                <w:rFonts w:ascii="Arial" w:eastAsia="Calibri" w:hAnsi="Arial" w:cs="Arial"/>
                <w:sz w:val="20"/>
                <w:szCs w:val="20"/>
                <w:lang w:eastAsia="en-US"/>
              </w:rPr>
            </w:pPr>
          </w:p>
        </w:tc>
        <w:tc>
          <w:tcPr>
            <w:tcW w:w="1147" w:type="dxa"/>
            <w:vMerge/>
            <w:shd w:val="clear" w:color="auto" w:fill="auto"/>
          </w:tcPr>
          <w:p w14:paraId="79FFCB2E" w14:textId="77777777" w:rsidR="00996153" w:rsidRPr="00997E7A" w:rsidRDefault="00996153" w:rsidP="00996153">
            <w:pPr>
              <w:jc w:val="center"/>
              <w:rPr>
                <w:rFonts w:ascii="Arial" w:eastAsia="Calibri" w:hAnsi="Arial" w:cs="Arial"/>
                <w:sz w:val="20"/>
                <w:szCs w:val="20"/>
                <w:lang w:eastAsia="en-US"/>
              </w:rPr>
            </w:pPr>
          </w:p>
        </w:tc>
        <w:tc>
          <w:tcPr>
            <w:tcW w:w="1134" w:type="dxa"/>
            <w:vMerge/>
            <w:shd w:val="clear" w:color="auto" w:fill="auto"/>
          </w:tcPr>
          <w:p w14:paraId="79FFCB2F" w14:textId="77777777" w:rsidR="00996153" w:rsidRPr="00997E7A" w:rsidRDefault="00996153" w:rsidP="00996153">
            <w:pPr>
              <w:jc w:val="center"/>
              <w:rPr>
                <w:rFonts w:ascii="Arial" w:eastAsia="Calibri" w:hAnsi="Arial" w:cs="Arial"/>
                <w:sz w:val="20"/>
                <w:szCs w:val="20"/>
                <w:lang w:eastAsia="en-US"/>
              </w:rPr>
            </w:pPr>
          </w:p>
        </w:tc>
        <w:tc>
          <w:tcPr>
            <w:tcW w:w="1701" w:type="dxa"/>
            <w:shd w:val="clear" w:color="auto" w:fill="auto"/>
            <w:vAlign w:val="center"/>
          </w:tcPr>
          <w:p w14:paraId="79FFCB30" w14:textId="77777777" w:rsidR="00996153" w:rsidRPr="00997E7A" w:rsidRDefault="00996153" w:rsidP="00996153">
            <w:pPr>
              <w:jc w:val="center"/>
              <w:rPr>
                <w:rFonts w:ascii="Arial" w:eastAsia="Calibri" w:hAnsi="Arial" w:cs="Arial"/>
                <w:sz w:val="20"/>
                <w:szCs w:val="20"/>
                <w:lang w:eastAsia="en-US"/>
              </w:rPr>
            </w:pPr>
            <w:r w:rsidRPr="00997E7A">
              <w:rPr>
                <w:rFonts w:ascii="Arial" w:eastAsia="Calibri" w:hAnsi="Arial" w:cs="Arial"/>
                <w:sz w:val="20"/>
                <w:szCs w:val="20"/>
                <w:lang w:eastAsia="en-US"/>
              </w:rPr>
              <w:t>Cd i TI</w:t>
            </w:r>
          </w:p>
          <w:p w14:paraId="79FFCB31" w14:textId="77777777" w:rsidR="00996153" w:rsidRPr="00997E7A" w:rsidRDefault="00996153" w:rsidP="00996153">
            <w:pPr>
              <w:jc w:val="center"/>
              <w:rPr>
                <w:rFonts w:ascii="Arial" w:eastAsia="Calibri" w:hAnsi="Arial" w:cs="Arial"/>
                <w:sz w:val="20"/>
                <w:szCs w:val="20"/>
                <w:lang w:eastAsia="en-US"/>
              </w:rPr>
            </w:pPr>
            <w:r w:rsidRPr="00997E7A">
              <w:rPr>
                <w:rFonts w:ascii="Arial" w:eastAsia="Calibri" w:hAnsi="Arial" w:cs="Arial"/>
                <w:sz w:val="20"/>
                <w:szCs w:val="20"/>
                <w:lang w:eastAsia="en-US"/>
              </w:rPr>
              <w:t>ukupni (mg/Nm</w:t>
            </w:r>
            <w:r w:rsidRPr="00997E7A">
              <w:rPr>
                <w:rFonts w:ascii="Arial" w:eastAsia="Calibri" w:hAnsi="Arial" w:cs="Arial"/>
                <w:sz w:val="20"/>
                <w:szCs w:val="20"/>
                <w:vertAlign w:val="superscript"/>
                <w:lang w:eastAsia="en-US"/>
              </w:rPr>
              <w:t>3</w:t>
            </w:r>
            <w:r w:rsidRPr="00997E7A">
              <w:rPr>
                <w:rFonts w:ascii="Arial" w:eastAsia="Calibri" w:hAnsi="Arial" w:cs="Arial"/>
                <w:sz w:val="20"/>
                <w:szCs w:val="20"/>
                <w:lang w:eastAsia="en-US"/>
              </w:rPr>
              <w:t>)</w:t>
            </w:r>
          </w:p>
        </w:tc>
        <w:tc>
          <w:tcPr>
            <w:tcW w:w="1559" w:type="dxa"/>
            <w:shd w:val="clear" w:color="auto" w:fill="auto"/>
            <w:vAlign w:val="center"/>
          </w:tcPr>
          <w:p w14:paraId="79FFCB32" w14:textId="77777777" w:rsidR="00996153" w:rsidRPr="00997E7A" w:rsidRDefault="00996153" w:rsidP="00996153">
            <w:pPr>
              <w:jc w:val="center"/>
              <w:rPr>
                <w:rFonts w:ascii="Arial" w:eastAsia="Calibri" w:hAnsi="Arial" w:cs="Arial"/>
                <w:sz w:val="20"/>
                <w:szCs w:val="20"/>
                <w:lang w:eastAsia="en-US"/>
              </w:rPr>
            </w:pPr>
            <w:r w:rsidRPr="00997E7A">
              <w:rPr>
                <w:rFonts w:ascii="Arial" w:eastAsia="Calibri" w:hAnsi="Arial" w:cs="Arial"/>
                <w:sz w:val="20"/>
                <w:szCs w:val="20"/>
                <w:lang w:eastAsia="en-US"/>
              </w:rPr>
              <w:t>0,05</w:t>
            </w:r>
          </w:p>
        </w:tc>
        <w:tc>
          <w:tcPr>
            <w:tcW w:w="3544" w:type="dxa"/>
            <w:shd w:val="clear" w:color="auto" w:fill="auto"/>
            <w:vAlign w:val="center"/>
          </w:tcPr>
          <w:p w14:paraId="79FFCB33" w14:textId="7F1BCA7B" w:rsidR="00AF3B10" w:rsidRPr="00AF3B10" w:rsidRDefault="00C44880" w:rsidP="00AF3B10">
            <w:pPr>
              <w:pStyle w:val="Default"/>
              <w:rPr>
                <w:rFonts w:eastAsia="Calibri"/>
                <w:highlight w:val="yellow"/>
                <w:lang w:val="hr-HR"/>
              </w:rPr>
            </w:pPr>
            <w:r w:rsidRPr="003C316F">
              <w:rPr>
                <w:rFonts w:eastAsia="Calibri"/>
                <w:color w:val="auto"/>
                <w:sz w:val="20"/>
                <w:szCs w:val="20"/>
                <w:lang w:val="hr-HR"/>
              </w:rPr>
              <w:t xml:space="preserve"> </w:t>
            </w:r>
            <w:r w:rsidR="00AF3B10" w:rsidRPr="003C316F">
              <w:rPr>
                <w:rFonts w:eastAsia="Calibri"/>
                <w:color w:val="auto"/>
                <w:sz w:val="20"/>
                <w:szCs w:val="20"/>
                <w:lang w:val="hr-HR"/>
              </w:rPr>
              <w:t>(Vidjet</w:t>
            </w:r>
            <w:r>
              <w:rPr>
                <w:rFonts w:eastAsia="Calibri"/>
                <w:color w:val="auto"/>
                <w:sz w:val="20"/>
                <w:szCs w:val="20"/>
                <w:lang w:val="hr-HR"/>
              </w:rPr>
              <w:t>i Napomenu u tački 10</w:t>
            </w:r>
            <w:r w:rsidR="00AF3B10" w:rsidRPr="003C316F">
              <w:rPr>
                <w:rFonts w:eastAsia="Calibri"/>
                <w:color w:val="auto"/>
                <w:sz w:val="20"/>
                <w:szCs w:val="20"/>
                <w:lang w:val="hr-HR"/>
              </w:rPr>
              <w:t>.1.2.)</w:t>
            </w:r>
            <w:r w:rsidR="003C316F">
              <w:rPr>
                <w:rFonts w:eastAsia="Calibri"/>
                <w:color w:val="auto"/>
                <w:sz w:val="20"/>
                <w:szCs w:val="20"/>
                <w:lang w:val="hr-HR"/>
              </w:rPr>
              <w:t>***</w:t>
            </w:r>
          </w:p>
        </w:tc>
        <w:tc>
          <w:tcPr>
            <w:tcW w:w="3092" w:type="dxa"/>
            <w:shd w:val="clear" w:color="auto" w:fill="auto"/>
          </w:tcPr>
          <w:p w14:paraId="79FFCB34" w14:textId="77777777" w:rsidR="00996153" w:rsidRPr="00997E7A" w:rsidRDefault="00996153" w:rsidP="00662415">
            <w:pPr>
              <w:jc w:val="center"/>
              <w:rPr>
                <w:rFonts w:ascii="Arial" w:eastAsia="Calibri" w:hAnsi="Arial" w:cs="Arial"/>
                <w:sz w:val="20"/>
                <w:szCs w:val="20"/>
                <w:lang w:eastAsia="en-US"/>
              </w:rPr>
            </w:pPr>
            <w:r w:rsidRPr="00997E7A">
              <w:rPr>
                <w:rFonts w:ascii="Arial" w:eastAsia="Calibri" w:hAnsi="Arial" w:cs="Arial"/>
                <w:sz w:val="20"/>
                <w:szCs w:val="20"/>
                <w:lang w:eastAsia="en-US"/>
              </w:rPr>
              <w:t>Ovlaštena insitucija, akreditirana u skladu sa BAS EN ISO/IEC 17025:200</w:t>
            </w:r>
            <w:r w:rsidR="00662415" w:rsidRPr="00997E7A">
              <w:rPr>
                <w:rFonts w:ascii="Arial" w:eastAsia="Calibri" w:hAnsi="Arial" w:cs="Arial"/>
                <w:sz w:val="20"/>
                <w:szCs w:val="20"/>
                <w:lang w:eastAsia="en-US"/>
              </w:rPr>
              <w:t>6</w:t>
            </w:r>
          </w:p>
        </w:tc>
      </w:tr>
      <w:tr w:rsidR="00996153" w:rsidRPr="00997E7A" w14:paraId="79FFCB3E" w14:textId="77777777" w:rsidTr="009819E4">
        <w:trPr>
          <w:jc w:val="center"/>
        </w:trPr>
        <w:tc>
          <w:tcPr>
            <w:tcW w:w="1005" w:type="dxa"/>
            <w:vMerge/>
            <w:tcBorders>
              <w:left w:val="single" w:sz="4" w:space="0" w:color="auto"/>
            </w:tcBorders>
            <w:shd w:val="clear" w:color="auto" w:fill="auto"/>
          </w:tcPr>
          <w:p w14:paraId="79FFCB36" w14:textId="77777777" w:rsidR="00996153" w:rsidRPr="00997E7A" w:rsidRDefault="00996153" w:rsidP="00996153">
            <w:pPr>
              <w:jc w:val="center"/>
              <w:rPr>
                <w:rFonts w:ascii="Arial" w:eastAsia="Calibri" w:hAnsi="Arial" w:cs="Arial"/>
                <w:sz w:val="20"/>
                <w:szCs w:val="20"/>
                <w:lang w:eastAsia="en-US"/>
              </w:rPr>
            </w:pPr>
          </w:p>
        </w:tc>
        <w:tc>
          <w:tcPr>
            <w:tcW w:w="1104" w:type="dxa"/>
            <w:vMerge/>
            <w:shd w:val="clear" w:color="auto" w:fill="auto"/>
          </w:tcPr>
          <w:p w14:paraId="79FFCB37" w14:textId="77777777" w:rsidR="00996153" w:rsidRPr="00997E7A" w:rsidRDefault="00996153" w:rsidP="00996153">
            <w:pPr>
              <w:jc w:val="center"/>
              <w:rPr>
                <w:rFonts w:ascii="Arial" w:eastAsia="Calibri" w:hAnsi="Arial" w:cs="Arial"/>
                <w:sz w:val="20"/>
                <w:szCs w:val="20"/>
                <w:lang w:eastAsia="en-US"/>
              </w:rPr>
            </w:pPr>
          </w:p>
        </w:tc>
        <w:tc>
          <w:tcPr>
            <w:tcW w:w="1147" w:type="dxa"/>
            <w:vMerge/>
            <w:shd w:val="clear" w:color="auto" w:fill="auto"/>
          </w:tcPr>
          <w:p w14:paraId="79FFCB38" w14:textId="77777777" w:rsidR="00996153" w:rsidRPr="00997E7A" w:rsidRDefault="00996153" w:rsidP="00996153">
            <w:pPr>
              <w:jc w:val="center"/>
              <w:rPr>
                <w:rFonts w:ascii="Arial" w:eastAsia="Calibri" w:hAnsi="Arial" w:cs="Arial"/>
                <w:sz w:val="20"/>
                <w:szCs w:val="20"/>
                <w:lang w:eastAsia="en-US"/>
              </w:rPr>
            </w:pPr>
          </w:p>
        </w:tc>
        <w:tc>
          <w:tcPr>
            <w:tcW w:w="1134" w:type="dxa"/>
            <w:vMerge/>
            <w:shd w:val="clear" w:color="auto" w:fill="auto"/>
          </w:tcPr>
          <w:p w14:paraId="79FFCB39" w14:textId="77777777" w:rsidR="00996153" w:rsidRPr="00997E7A" w:rsidRDefault="00996153" w:rsidP="00996153">
            <w:pPr>
              <w:jc w:val="center"/>
              <w:rPr>
                <w:rFonts w:ascii="Arial" w:eastAsia="Calibri" w:hAnsi="Arial" w:cs="Arial"/>
                <w:sz w:val="20"/>
                <w:szCs w:val="20"/>
                <w:lang w:eastAsia="en-US"/>
              </w:rPr>
            </w:pPr>
          </w:p>
        </w:tc>
        <w:tc>
          <w:tcPr>
            <w:tcW w:w="1701" w:type="dxa"/>
            <w:shd w:val="clear" w:color="auto" w:fill="auto"/>
            <w:vAlign w:val="center"/>
          </w:tcPr>
          <w:p w14:paraId="79FFCB3A" w14:textId="77777777" w:rsidR="00996153" w:rsidRPr="00997E7A" w:rsidRDefault="00996153" w:rsidP="00996153">
            <w:pPr>
              <w:jc w:val="center"/>
              <w:rPr>
                <w:rFonts w:ascii="Arial" w:eastAsia="Calibri" w:hAnsi="Arial" w:cs="Arial"/>
                <w:sz w:val="20"/>
                <w:szCs w:val="20"/>
                <w:lang w:eastAsia="en-US"/>
              </w:rPr>
            </w:pPr>
            <w:r w:rsidRPr="00997E7A">
              <w:rPr>
                <w:rFonts w:ascii="Arial" w:eastAsia="Calibri" w:hAnsi="Arial" w:cs="Arial"/>
                <w:sz w:val="20"/>
                <w:szCs w:val="20"/>
                <w:lang w:eastAsia="en-US"/>
              </w:rPr>
              <w:t>As,Co, Sb, V, Cu, Cr, Mn, Ni i Pb zajedno (mg/Nm</w:t>
            </w:r>
            <w:r w:rsidRPr="00997E7A">
              <w:rPr>
                <w:rFonts w:ascii="Arial" w:eastAsia="Calibri" w:hAnsi="Arial" w:cs="Arial"/>
                <w:sz w:val="20"/>
                <w:szCs w:val="20"/>
                <w:vertAlign w:val="superscript"/>
                <w:lang w:eastAsia="en-US"/>
              </w:rPr>
              <w:t>3</w:t>
            </w:r>
            <w:r w:rsidRPr="00997E7A">
              <w:rPr>
                <w:rFonts w:ascii="Arial" w:eastAsia="Calibri" w:hAnsi="Arial" w:cs="Arial"/>
                <w:sz w:val="20"/>
                <w:szCs w:val="20"/>
                <w:lang w:eastAsia="en-US"/>
              </w:rPr>
              <w:t>)</w:t>
            </w:r>
          </w:p>
        </w:tc>
        <w:tc>
          <w:tcPr>
            <w:tcW w:w="1559" w:type="dxa"/>
            <w:shd w:val="clear" w:color="auto" w:fill="auto"/>
            <w:vAlign w:val="center"/>
          </w:tcPr>
          <w:p w14:paraId="79FFCB3B" w14:textId="77777777" w:rsidR="00996153" w:rsidRPr="00997E7A" w:rsidRDefault="00996153" w:rsidP="00996153">
            <w:pPr>
              <w:jc w:val="center"/>
              <w:rPr>
                <w:rFonts w:ascii="Arial" w:eastAsia="Calibri" w:hAnsi="Arial" w:cs="Arial"/>
                <w:sz w:val="20"/>
                <w:szCs w:val="20"/>
                <w:lang w:eastAsia="en-US"/>
              </w:rPr>
            </w:pPr>
            <w:r w:rsidRPr="00997E7A">
              <w:rPr>
                <w:rFonts w:ascii="Arial" w:eastAsia="Calibri" w:hAnsi="Arial" w:cs="Arial"/>
                <w:sz w:val="20"/>
                <w:szCs w:val="20"/>
                <w:lang w:eastAsia="en-US"/>
              </w:rPr>
              <w:t>0,5</w:t>
            </w:r>
          </w:p>
        </w:tc>
        <w:tc>
          <w:tcPr>
            <w:tcW w:w="3544" w:type="dxa"/>
            <w:shd w:val="clear" w:color="auto" w:fill="auto"/>
            <w:vAlign w:val="center"/>
          </w:tcPr>
          <w:p w14:paraId="79FFCB3C" w14:textId="6833C4BF" w:rsidR="00AF3B10" w:rsidRPr="00AF3B10" w:rsidRDefault="00C44880" w:rsidP="00AF3B10">
            <w:pPr>
              <w:pStyle w:val="Default"/>
              <w:rPr>
                <w:rFonts w:eastAsia="Calibri"/>
                <w:highlight w:val="yellow"/>
                <w:lang w:val="hr-HR"/>
              </w:rPr>
            </w:pPr>
            <w:r>
              <w:rPr>
                <w:rFonts w:eastAsia="Calibri"/>
                <w:color w:val="auto"/>
                <w:sz w:val="20"/>
                <w:szCs w:val="20"/>
                <w:lang w:val="hr-HR"/>
              </w:rPr>
              <w:t xml:space="preserve"> (Vidjeti Napomenu u tački 10</w:t>
            </w:r>
            <w:r w:rsidR="00AF3B10" w:rsidRPr="003C316F">
              <w:rPr>
                <w:rFonts w:eastAsia="Calibri"/>
                <w:color w:val="auto"/>
                <w:sz w:val="20"/>
                <w:szCs w:val="20"/>
                <w:lang w:val="hr-HR"/>
              </w:rPr>
              <w:t>1.2.)</w:t>
            </w:r>
            <w:r w:rsidR="003C316F">
              <w:rPr>
                <w:rFonts w:eastAsia="Calibri"/>
                <w:color w:val="auto"/>
                <w:sz w:val="20"/>
                <w:szCs w:val="20"/>
                <w:lang w:val="hr-HR"/>
              </w:rPr>
              <w:t>***</w:t>
            </w:r>
          </w:p>
        </w:tc>
        <w:tc>
          <w:tcPr>
            <w:tcW w:w="3092" w:type="dxa"/>
            <w:shd w:val="clear" w:color="auto" w:fill="auto"/>
          </w:tcPr>
          <w:p w14:paraId="79FFCB3D" w14:textId="77777777" w:rsidR="00996153" w:rsidRPr="00997E7A" w:rsidRDefault="00996153" w:rsidP="00662415">
            <w:pPr>
              <w:jc w:val="center"/>
              <w:rPr>
                <w:rFonts w:ascii="Arial" w:eastAsia="Calibri" w:hAnsi="Arial" w:cs="Arial"/>
                <w:sz w:val="20"/>
                <w:szCs w:val="20"/>
                <w:lang w:eastAsia="en-US"/>
              </w:rPr>
            </w:pPr>
            <w:r w:rsidRPr="00997E7A">
              <w:rPr>
                <w:rFonts w:ascii="Arial" w:eastAsia="Calibri" w:hAnsi="Arial" w:cs="Arial"/>
                <w:sz w:val="20"/>
                <w:szCs w:val="20"/>
                <w:lang w:eastAsia="en-US"/>
              </w:rPr>
              <w:t>Ovlaštena insitucija, akreditirana u skladu sa BAS EN ISO/IEC 17025:200</w:t>
            </w:r>
            <w:r w:rsidR="00662415" w:rsidRPr="00997E7A">
              <w:rPr>
                <w:rFonts w:ascii="Arial" w:eastAsia="Calibri" w:hAnsi="Arial" w:cs="Arial"/>
                <w:sz w:val="20"/>
                <w:szCs w:val="20"/>
                <w:lang w:eastAsia="en-US"/>
              </w:rPr>
              <w:t>6</w:t>
            </w:r>
          </w:p>
        </w:tc>
      </w:tr>
      <w:tr w:rsidR="00996153" w:rsidRPr="00997E7A" w14:paraId="79FFCB47" w14:textId="77777777" w:rsidTr="009819E4">
        <w:trPr>
          <w:jc w:val="center"/>
        </w:trPr>
        <w:tc>
          <w:tcPr>
            <w:tcW w:w="1005" w:type="dxa"/>
            <w:vMerge/>
            <w:tcBorders>
              <w:left w:val="single" w:sz="4" w:space="0" w:color="auto"/>
            </w:tcBorders>
            <w:shd w:val="clear" w:color="auto" w:fill="auto"/>
          </w:tcPr>
          <w:p w14:paraId="79FFCB3F" w14:textId="77777777" w:rsidR="00996153" w:rsidRPr="00997E7A" w:rsidRDefault="00996153" w:rsidP="00996153">
            <w:pPr>
              <w:jc w:val="center"/>
              <w:rPr>
                <w:rFonts w:ascii="Arial" w:eastAsia="Calibri" w:hAnsi="Arial" w:cs="Arial"/>
                <w:sz w:val="20"/>
                <w:szCs w:val="20"/>
                <w:lang w:eastAsia="en-US"/>
              </w:rPr>
            </w:pPr>
          </w:p>
        </w:tc>
        <w:tc>
          <w:tcPr>
            <w:tcW w:w="1104" w:type="dxa"/>
            <w:vMerge/>
            <w:shd w:val="clear" w:color="auto" w:fill="auto"/>
          </w:tcPr>
          <w:p w14:paraId="79FFCB40" w14:textId="77777777" w:rsidR="00996153" w:rsidRPr="00997E7A" w:rsidRDefault="00996153" w:rsidP="00996153">
            <w:pPr>
              <w:jc w:val="center"/>
              <w:rPr>
                <w:rFonts w:ascii="Arial" w:eastAsia="Calibri" w:hAnsi="Arial" w:cs="Arial"/>
                <w:sz w:val="20"/>
                <w:szCs w:val="20"/>
                <w:lang w:eastAsia="en-US"/>
              </w:rPr>
            </w:pPr>
          </w:p>
        </w:tc>
        <w:tc>
          <w:tcPr>
            <w:tcW w:w="1147" w:type="dxa"/>
            <w:vMerge/>
            <w:shd w:val="clear" w:color="auto" w:fill="auto"/>
          </w:tcPr>
          <w:p w14:paraId="79FFCB41" w14:textId="77777777" w:rsidR="00996153" w:rsidRPr="00997E7A" w:rsidRDefault="00996153" w:rsidP="00996153">
            <w:pPr>
              <w:jc w:val="center"/>
              <w:rPr>
                <w:rFonts w:ascii="Arial" w:eastAsia="Calibri" w:hAnsi="Arial" w:cs="Arial"/>
                <w:sz w:val="20"/>
                <w:szCs w:val="20"/>
                <w:lang w:eastAsia="en-US"/>
              </w:rPr>
            </w:pPr>
          </w:p>
        </w:tc>
        <w:tc>
          <w:tcPr>
            <w:tcW w:w="1134" w:type="dxa"/>
            <w:vMerge/>
            <w:shd w:val="clear" w:color="auto" w:fill="auto"/>
          </w:tcPr>
          <w:p w14:paraId="79FFCB42" w14:textId="77777777" w:rsidR="00996153" w:rsidRPr="00997E7A" w:rsidRDefault="00996153" w:rsidP="00996153">
            <w:pPr>
              <w:jc w:val="center"/>
              <w:rPr>
                <w:rFonts w:ascii="Arial" w:eastAsia="Calibri" w:hAnsi="Arial" w:cs="Arial"/>
                <w:sz w:val="20"/>
                <w:szCs w:val="20"/>
                <w:lang w:eastAsia="en-US"/>
              </w:rPr>
            </w:pPr>
          </w:p>
        </w:tc>
        <w:tc>
          <w:tcPr>
            <w:tcW w:w="1701" w:type="dxa"/>
            <w:shd w:val="clear" w:color="auto" w:fill="auto"/>
            <w:vAlign w:val="center"/>
          </w:tcPr>
          <w:p w14:paraId="79FFCB43" w14:textId="77777777" w:rsidR="00996153" w:rsidRPr="00997E7A" w:rsidRDefault="00996153" w:rsidP="00996153">
            <w:pPr>
              <w:jc w:val="center"/>
              <w:rPr>
                <w:rFonts w:ascii="Arial" w:eastAsia="Calibri" w:hAnsi="Arial" w:cs="Arial"/>
                <w:sz w:val="20"/>
                <w:szCs w:val="20"/>
                <w:lang w:eastAsia="en-US"/>
              </w:rPr>
            </w:pPr>
            <w:r w:rsidRPr="00997E7A">
              <w:rPr>
                <w:rFonts w:ascii="Arial" w:eastAsia="Calibri" w:hAnsi="Arial" w:cs="Arial"/>
                <w:sz w:val="20"/>
                <w:szCs w:val="20"/>
                <w:lang w:eastAsia="en-US"/>
              </w:rPr>
              <w:t>PCDD/PCDF (ng/Nm</w:t>
            </w:r>
            <w:r w:rsidRPr="00997E7A">
              <w:rPr>
                <w:rFonts w:ascii="Arial" w:eastAsia="Calibri" w:hAnsi="Arial" w:cs="Arial"/>
                <w:sz w:val="20"/>
                <w:szCs w:val="20"/>
                <w:vertAlign w:val="superscript"/>
                <w:lang w:eastAsia="en-US"/>
              </w:rPr>
              <w:t>3</w:t>
            </w:r>
            <w:r w:rsidRPr="00997E7A">
              <w:rPr>
                <w:rFonts w:ascii="Arial" w:eastAsia="Calibri" w:hAnsi="Arial" w:cs="Arial"/>
                <w:sz w:val="20"/>
                <w:szCs w:val="20"/>
                <w:lang w:eastAsia="en-US"/>
              </w:rPr>
              <w:t>)</w:t>
            </w:r>
          </w:p>
        </w:tc>
        <w:tc>
          <w:tcPr>
            <w:tcW w:w="1559" w:type="dxa"/>
            <w:shd w:val="clear" w:color="auto" w:fill="auto"/>
            <w:vAlign w:val="center"/>
          </w:tcPr>
          <w:p w14:paraId="79FFCB44" w14:textId="77777777" w:rsidR="00996153" w:rsidRPr="00997E7A" w:rsidRDefault="00996153" w:rsidP="00996153">
            <w:pPr>
              <w:jc w:val="center"/>
              <w:rPr>
                <w:rFonts w:ascii="Arial" w:eastAsia="Calibri" w:hAnsi="Arial" w:cs="Arial"/>
                <w:sz w:val="20"/>
                <w:szCs w:val="20"/>
                <w:lang w:eastAsia="en-US"/>
              </w:rPr>
            </w:pPr>
            <w:r w:rsidRPr="00997E7A">
              <w:rPr>
                <w:rFonts w:ascii="Arial" w:eastAsia="Calibri" w:hAnsi="Arial" w:cs="Arial"/>
                <w:sz w:val="20"/>
                <w:szCs w:val="20"/>
                <w:lang w:eastAsia="en-US"/>
              </w:rPr>
              <w:t>0,1</w:t>
            </w:r>
          </w:p>
        </w:tc>
        <w:tc>
          <w:tcPr>
            <w:tcW w:w="3544" w:type="dxa"/>
            <w:shd w:val="clear" w:color="auto" w:fill="auto"/>
            <w:vAlign w:val="center"/>
          </w:tcPr>
          <w:p w14:paraId="79FFCB45" w14:textId="250FBB2A" w:rsidR="00AF3B10" w:rsidRPr="00AF3B10" w:rsidRDefault="00C44880" w:rsidP="00AF3B10">
            <w:pPr>
              <w:pStyle w:val="Default"/>
              <w:rPr>
                <w:rFonts w:eastAsia="Calibri"/>
                <w:highlight w:val="yellow"/>
                <w:lang w:val="hr-HR"/>
              </w:rPr>
            </w:pPr>
            <w:r>
              <w:rPr>
                <w:rFonts w:eastAsia="Calibri"/>
                <w:color w:val="auto"/>
                <w:sz w:val="20"/>
                <w:szCs w:val="20"/>
                <w:lang w:val="hr-HR"/>
              </w:rPr>
              <w:t xml:space="preserve"> (Vidjeti Napomenu u tački 10</w:t>
            </w:r>
            <w:r w:rsidR="00AF3B10" w:rsidRPr="003C316F">
              <w:rPr>
                <w:rFonts w:eastAsia="Calibri"/>
                <w:color w:val="auto"/>
                <w:sz w:val="20"/>
                <w:szCs w:val="20"/>
                <w:lang w:val="hr-HR"/>
              </w:rPr>
              <w:t>.1.2.)</w:t>
            </w:r>
            <w:r w:rsidR="003C316F">
              <w:rPr>
                <w:rFonts w:eastAsia="Calibri"/>
                <w:color w:val="auto"/>
                <w:sz w:val="20"/>
                <w:szCs w:val="20"/>
                <w:lang w:val="hr-HR"/>
              </w:rPr>
              <w:t>***</w:t>
            </w:r>
          </w:p>
        </w:tc>
        <w:tc>
          <w:tcPr>
            <w:tcW w:w="3092" w:type="dxa"/>
            <w:shd w:val="clear" w:color="auto" w:fill="auto"/>
          </w:tcPr>
          <w:p w14:paraId="79FFCB46" w14:textId="77777777" w:rsidR="00996153" w:rsidRPr="00997E7A" w:rsidRDefault="00996153" w:rsidP="00662415">
            <w:pPr>
              <w:jc w:val="center"/>
              <w:rPr>
                <w:rFonts w:ascii="Arial" w:eastAsia="Calibri" w:hAnsi="Arial" w:cs="Arial"/>
                <w:sz w:val="20"/>
                <w:szCs w:val="20"/>
                <w:lang w:eastAsia="en-US"/>
              </w:rPr>
            </w:pPr>
            <w:r w:rsidRPr="00997E7A">
              <w:rPr>
                <w:rFonts w:ascii="Arial" w:eastAsia="Calibri" w:hAnsi="Arial" w:cs="Arial"/>
                <w:sz w:val="20"/>
                <w:szCs w:val="20"/>
                <w:lang w:eastAsia="en-US"/>
              </w:rPr>
              <w:t>Ovlaštena insitucija, akreditirana u skladu sa BAS EN ISO/IEC 17025:200</w:t>
            </w:r>
            <w:r w:rsidR="00662415" w:rsidRPr="00997E7A">
              <w:rPr>
                <w:rFonts w:ascii="Arial" w:eastAsia="Calibri" w:hAnsi="Arial" w:cs="Arial"/>
                <w:sz w:val="20"/>
                <w:szCs w:val="20"/>
                <w:lang w:eastAsia="en-US"/>
              </w:rPr>
              <w:t>6</w:t>
            </w:r>
          </w:p>
        </w:tc>
      </w:tr>
      <w:tr w:rsidR="00996153" w:rsidRPr="00997E7A" w14:paraId="79FFCB51" w14:textId="77777777" w:rsidTr="009819E4">
        <w:trPr>
          <w:trHeight w:val="1120"/>
          <w:jc w:val="center"/>
        </w:trPr>
        <w:tc>
          <w:tcPr>
            <w:tcW w:w="1005" w:type="dxa"/>
            <w:vMerge/>
            <w:tcBorders>
              <w:left w:val="single" w:sz="4" w:space="0" w:color="auto"/>
            </w:tcBorders>
            <w:shd w:val="clear" w:color="auto" w:fill="auto"/>
          </w:tcPr>
          <w:p w14:paraId="79FFCB48" w14:textId="77777777" w:rsidR="00996153" w:rsidRPr="00997E7A" w:rsidRDefault="00996153" w:rsidP="00996153">
            <w:pPr>
              <w:jc w:val="center"/>
              <w:rPr>
                <w:rFonts w:ascii="Arial" w:eastAsia="Calibri" w:hAnsi="Arial" w:cs="Arial"/>
                <w:sz w:val="20"/>
                <w:szCs w:val="20"/>
                <w:lang w:eastAsia="en-US"/>
              </w:rPr>
            </w:pPr>
          </w:p>
        </w:tc>
        <w:tc>
          <w:tcPr>
            <w:tcW w:w="1104" w:type="dxa"/>
            <w:vMerge/>
            <w:shd w:val="clear" w:color="auto" w:fill="auto"/>
          </w:tcPr>
          <w:p w14:paraId="79FFCB49" w14:textId="77777777" w:rsidR="00996153" w:rsidRPr="00997E7A" w:rsidRDefault="00996153" w:rsidP="00996153">
            <w:pPr>
              <w:jc w:val="center"/>
              <w:rPr>
                <w:rFonts w:ascii="Arial" w:eastAsia="Calibri" w:hAnsi="Arial" w:cs="Arial"/>
                <w:sz w:val="20"/>
                <w:szCs w:val="20"/>
                <w:lang w:eastAsia="en-US"/>
              </w:rPr>
            </w:pPr>
          </w:p>
        </w:tc>
        <w:tc>
          <w:tcPr>
            <w:tcW w:w="1147" w:type="dxa"/>
            <w:vMerge/>
            <w:shd w:val="clear" w:color="auto" w:fill="auto"/>
          </w:tcPr>
          <w:p w14:paraId="79FFCB4A" w14:textId="77777777" w:rsidR="00996153" w:rsidRPr="00997E7A" w:rsidRDefault="00996153" w:rsidP="00996153">
            <w:pPr>
              <w:jc w:val="center"/>
              <w:rPr>
                <w:rFonts w:ascii="Arial" w:eastAsia="Calibri" w:hAnsi="Arial" w:cs="Arial"/>
                <w:sz w:val="20"/>
                <w:szCs w:val="20"/>
                <w:lang w:eastAsia="en-US"/>
              </w:rPr>
            </w:pPr>
          </w:p>
        </w:tc>
        <w:tc>
          <w:tcPr>
            <w:tcW w:w="1134" w:type="dxa"/>
            <w:vMerge/>
            <w:shd w:val="clear" w:color="auto" w:fill="auto"/>
          </w:tcPr>
          <w:p w14:paraId="79FFCB4B" w14:textId="77777777" w:rsidR="00996153" w:rsidRPr="00997E7A" w:rsidRDefault="00996153" w:rsidP="00996153">
            <w:pPr>
              <w:jc w:val="center"/>
              <w:rPr>
                <w:rFonts w:ascii="Arial" w:eastAsia="Calibri" w:hAnsi="Arial" w:cs="Arial"/>
                <w:sz w:val="20"/>
                <w:szCs w:val="20"/>
                <w:lang w:eastAsia="en-US"/>
              </w:rPr>
            </w:pPr>
          </w:p>
        </w:tc>
        <w:tc>
          <w:tcPr>
            <w:tcW w:w="1701" w:type="dxa"/>
            <w:shd w:val="clear" w:color="auto" w:fill="auto"/>
            <w:vAlign w:val="center"/>
          </w:tcPr>
          <w:p w14:paraId="79FFCB4C" w14:textId="77777777" w:rsidR="00996153" w:rsidRDefault="00996153" w:rsidP="00996153">
            <w:pPr>
              <w:jc w:val="center"/>
              <w:rPr>
                <w:rFonts w:ascii="Arial" w:eastAsia="Calibri" w:hAnsi="Arial" w:cs="Arial"/>
                <w:sz w:val="20"/>
                <w:szCs w:val="20"/>
                <w:lang w:eastAsia="en-US"/>
              </w:rPr>
            </w:pPr>
            <w:r w:rsidRPr="00997E7A">
              <w:rPr>
                <w:rFonts w:ascii="Arial" w:eastAsia="Calibri" w:hAnsi="Arial" w:cs="Arial"/>
                <w:sz w:val="20"/>
                <w:szCs w:val="20"/>
                <w:lang w:eastAsia="en-US"/>
              </w:rPr>
              <w:t>Vlaga (%), Apsolutni pritisak (kPa) dimnih plinova, Brzina (m/s), Temperatura (C</w:t>
            </w:r>
            <w:r w:rsidRPr="00997E7A">
              <w:rPr>
                <w:rFonts w:ascii="Arial" w:eastAsia="Calibri" w:hAnsi="Arial" w:cs="Arial"/>
                <w:sz w:val="20"/>
                <w:szCs w:val="20"/>
                <w:vertAlign w:val="superscript"/>
                <w:lang w:eastAsia="en-US"/>
              </w:rPr>
              <w:t>o</w:t>
            </w:r>
            <w:r w:rsidRPr="00997E7A">
              <w:rPr>
                <w:rFonts w:ascii="Arial" w:eastAsia="Calibri" w:hAnsi="Arial" w:cs="Arial"/>
                <w:sz w:val="20"/>
                <w:szCs w:val="20"/>
                <w:lang w:eastAsia="en-US"/>
              </w:rPr>
              <w:t>), Volumenski sadržaj CO</w:t>
            </w:r>
            <w:r w:rsidRPr="00997E7A">
              <w:rPr>
                <w:rFonts w:ascii="Arial" w:eastAsia="Calibri" w:hAnsi="Arial" w:cs="Arial"/>
                <w:sz w:val="20"/>
                <w:szCs w:val="20"/>
                <w:vertAlign w:val="subscript"/>
                <w:lang w:eastAsia="en-US"/>
              </w:rPr>
              <w:t>2</w:t>
            </w:r>
            <w:r w:rsidRPr="00997E7A">
              <w:rPr>
                <w:rFonts w:ascii="Arial" w:eastAsia="Calibri" w:hAnsi="Arial" w:cs="Arial"/>
                <w:sz w:val="20"/>
                <w:szCs w:val="20"/>
                <w:lang w:eastAsia="en-US"/>
              </w:rPr>
              <w:t xml:space="preserve"> i O</w:t>
            </w:r>
            <w:r w:rsidRPr="00997E7A">
              <w:rPr>
                <w:rFonts w:ascii="Arial" w:eastAsia="Calibri" w:hAnsi="Arial" w:cs="Arial"/>
                <w:sz w:val="20"/>
                <w:szCs w:val="20"/>
                <w:vertAlign w:val="subscript"/>
                <w:lang w:eastAsia="en-US"/>
              </w:rPr>
              <w:t>2</w:t>
            </w:r>
            <w:r w:rsidRPr="00997E7A">
              <w:rPr>
                <w:rFonts w:ascii="Arial" w:eastAsia="Calibri" w:hAnsi="Arial" w:cs="Arial"/>
                <w:sz w:val="20"/>
                <w:szCs w:val="20"/>
                <w:lang w:eastAsia="en-US"/>
              </w:rPr>
              <w:t xml:space="preserve"> (%)</w:t>
            </w:r>
          </w:p>
          <w:p w14:paraId="79FFCB4D" w14:textId="77777777" w:rsidR="009819E4" w:rsidRPr="009819E4" w:rsidRDefault="009819E4" w:rsidP="009819E4">
            <w:pPr>
              <w:pStyle w:val="Default"/>
              <w:rPr>
                <w:rFonts w:eastAsia="Calibri"/>
                <w:lang w:val="hr-HR"/>
              </w:rPr>
            </w:pPr>
          </w:p>
        </w:tc>
        <w:tc>
          <w:tcPr>
            <w:tcW w:w="1559" w:type="dxa"/>
            <w:shd w:val="clear" w:color="auto" w:fill="auto"/>
            <w:vAlign w:val="center"/>
          </w:tcPr>
          <w:p w14:paraId="79FFCB4E" w14:textId="77777777" w:rsidR="00996153" w:rsidRPr="00997E7A" w:rsidRDefault="00996153" w:rsidP="00996153">
            <w:pPr>
              <w:jc w:val="center"/>
              <w:rPr>
                <w:rFonts w:ascii="Arial" w:eastAsia="Calibri" w:hAnsi="Arial" w:cs="Arial"/>
                <w:sz w:val="20"/>
                <w:szCs w:val="20"/>
                <w:lang w:eastAsia="en-US"/>
              </w:rPr>
            </w:pPr>
            <w:r w:rsidRPr="00997E7A">
              <w:rPr>
                <w:rFonts w:ascii="Arial" w:eastAsia="Calibri" w:hAnsi="Arial" w:cs="Arial"/>
                <w:sz w:val="20"/>
                <w:szCs w:val="20"/>
                <w:lang w:eastAsia="en-US"/>
              </w:rPr>
              <w:t>-</w:t>
            </w:r>
          </w:p>
        </w:tc>
        <w:tc>
          <w:tcPr>
            <w:tcW w:w="3544" w:type="dxa"/>
            <w:shd w:val="clear" w:color="auto" w:fill="auto"/>
            <w:vAlign w:val="center"/>
          </w:tcPr>
          <w:p w14:paraId="79FFCB4F" w14:textId="77777777" w:rsidR="00996153" w:rsidRPr="00997E7A" w:rsidRDefault="00996153" w:rsidP="00996153">
            <w:pPr>
              <w:jc w:val="center"/>
              <w:rPr>
                <w:rFonts w:ascii="Arial" w:eastAsia="Calibri" w:hAnsi="Arial" w:cs="Arial"/>
                <w:sz w:val="20"/>
                <w:szCs w:val="20"/>
                <w:lang w:eastAsia="en-US"/>
              </w:rPr>
            </w:pPr>
            <w:r w:rsidRPr="00997E7A">
              <w:rPr>
                <w:rFonts w:ascii="Arial" w:eastAsia="Calibri" w:hAnsi="Arial" w:cs="Arial"/>
                <w:sz w:val="20"/>
                <w:szCs w:val="20"/>
                <w:lang w:eastAsia="en-US"/>
              </w:rPr>
              <w:t>-</w:t>
            </w:r>
          </w:p>
        </w:tc>
        <w:tc>
          <w:tcPr>
            <w:tcW w:w="3092" w:type="dxa"/>
            <w:shd w:val="clear" w:color="auto" w:fill="auto"/>
          </w:tcPr>
          <w:p w14:paraId="79FFCB50" w14:textId="77777777" w:rsidR="00996153" w:rsidRPr="00997E7A" w:rsidRDefault="00996153" w:rsidP="00662415">
            <w:pPr>
              <w:jc w:val="center"/>
              <w:rPr>
                <w:rFonts w:ascii="Arial" w:eastAsia="Calibri" w:hAnsi="Arial" w:cs="Arial"/>
                <w:sz w:val="20"/>
                <w:szCs w:val="20"/>
                <w:lang w:eastAsia="en-US"/>
              </w:rPr>
            </w:pPr>
            <w:r w:rsidRPr="00997E7A">
              <w:rPr>
                <w:rFonts w:ascii="Arial" w:eastAsia="Calibri" w:hAnsi="Arial" w:cs="Arial"/>
                <w:sz w:val="20"/>
                <w:szCs w:val="20"/>
                <w:lang w:eastAsia="en-US"/>
              </w:rPr>
              <w:t>Ovlaštena insitucija, akreditirana u skladu sa BAS EN ISO/IEC 17025:200</w:t>
            </w:r>
            <w:r w:rsidR="00662415" w:rsidRPr="00997E7A">
              <w:rPr>
                <w:rFonts w:ascii="Arial" w:eastAsia="Calibri" w:hAnsi="Arial" w:cs="Arial"/>
                <w:sz w:val="20"/>
                <w:szCs w:val="20"/>
                <w:lang w:eastAsia="en-US"/>
              </w:rPr>
              <w:t>6</w:t>
            </w:r>
          </w:p>
        </w:tc>
      </w:tr>
    </w:tbl>
    <w:p w14:paraId="79FFCB52" w14:textId="77777777" w:rsidR="00996153" w:rsidRDefault="00996153" w:rsidP="00A8244E">
      <w:pPr>
        <w:tabs>
          <w:tab w:val="left" w:pos="567"/>
        </w:tabs>
        <w:jc w:val="both"/>
        <w:rPr>
          <w:rFonts w:ascii="Arial" w:hAnsi="Arial" w:cs="Arial"/>
          <w:sz w:val="22"/>
          <w:szCs w:val="22"/>
          <w:lang w:val="hr-BA"/>
        </w:rPr>
      </w:pPr>
    </w:p>
    <w:p w14:paraId="79FFCB53" w14:textId="77777777" w:rsidR="00202415" w:rsidRPr="00E667EE" w:rsidRDefault="00202415" w:rsidP="00202415">
      <w:pPr>
        <w:rPr>
          <w:rFonts w:ascii="Calibri" w:eastAsia="Calibri" w:hAnsi="Calibri"/>
          <w:sz w:val="16"/>
          <w:szCs w:val="16"/>
          <w:lang w:eastAsia="en-US"/>
        </w:rPr>
      </w:pPr>
      <w:r w:rsidRPr="004F5000">
        <w:rPr>
          <w:rFonts w:ascii="Calibri" w:eastAsia="Calibri" w:hAnsi="Calibri"/>
          <w:sz w:val="16"/>
          <w:szCs w:val="16"/>
          <w:lang w:eastAsia="en-US"/>
        </w:rPr>
        <w:t>* granične vrijednosti nisu određene</w:t>
      </w:r>
    </w:p>
    <w:p w14:paraId="79FFCB54" w14:textId="77777777" w:rsidR="00202415" w:rsidRDefault="00202415" w:rsidP="00202415">
      <w:pPr>
        <w:rPr>
          <w:rFonts w:ascii="Calibri" w:eastAsia="Calibri" w:hAnsi="Calibri"/>
          <w:sz w:val="16"/>
          <w:szCs w:val="16"/>
          <w:lang w:eastAsia="en-US"/>
        </w:rPr>
      </w:pPr>
      <w:r w:rsidRPr="00E667EE">
        <w:rPr>
          <w:rFonts w:ascii="Calibri" w:eastAsia="Calibri" w:hAnsi="Calibri"/>
          <w:sz w:val="16"/>
          <w:szCs w:val="16"/>
          <w:lang w:eastAsia="en-US"/>
        </w:rPr>
        <w:t>** ne nastaje kao rezultat suspaljivanja otpada</w:t>
      </w:r>
    </w:p>
    <w:p w14:paraId="79FFCB55" w14:textId="2D5624A0" w:rsidR="00202415" w:rsidRPr="00E667EE" w:rsidRDefault="00202415" w:rsidP="00202415">
      <w:pPr>
        <w:rPr>
          <w:rFonts w:ascii="Calibri" w:eastAsia="Calibri" w:hAnsi="Calibri"/>
          <w:sz w:val="16"/>
          <w:szCs w:val="16"/>
          <w:lang w:eastAsia="en-US"/>
        </w:rPr>
      </w:pPr>
      <w:r>
        <w:rPr>
          <w:rFonts w:ascii="Calibri" w:eastAsia="Calibri" w:hAnsi="Calibri"/>
          <w:sz w:val="16"/>
          <w:szCs w:val="16"/>
          <w:lang w:eastAsia="en-US"/>
        </w:rPr>
        <w:t xml:space="preserve">*** napomena data u tački </w:t>
      </w:r>
      <w:r w:rsidR="00FC5DE6" w:rsidRPr="00A851D2">
        <w:rPr>
          <w:rFonts w:ascii="Calibri" w:eastAsia="Calibri" w:hAnsi="Calibri"/>
          <w:b/>
          <w:bCs/>
          <w:color w:val="FF0000"/>
          <w:sz w:val="16"/>
          <w:szCs w:val="16"/>
          <w:lang w:eastAsia="en-US"/>
        </w:rPr>
        <w:t>13.1.2</w:t>
      </w:r>
      <w:r w:rsidR="00FC5DE6" w:rsidRPr="00A851D2">
        <w:rPr>
          <w:rFonts w:ascii="Calibri" w:eastAsia="Calibri" w:hAnsi="Calibri"/>
          <w:b/>
          <w:bCs/>
          <w:sz w:val="16"/>
          <w:szCs w:val="16"/>
          <w:lang w:eastAsia="en-US"/>
        </w:rPr>
        <w:t>.</w:t>
      </w:r>
      <w:r w:rsidR="00FC5DE6">
        <w:rPr>
          <w:rFonts w:ascii="Calibri" w:eastAsia="Calibri" w:hAnsi="Calibri"/>
          <w:sz w:val="16"/>
          <w:szCs w:val="16"/>
          <w:lang w:eastAsia="en-US"/>
        </w:rPr>
        <w:t xml:space="preserve"> </w:t>
      </w:r>
      <w:r>
        <w:rPr>
          <w:rFonts w:ascii="Calibri" w:eastAsia="Calibri" w:hAnsi="Calibri"/>
          <w:sz w:val="16"/>
          <w:szCs w:val="16"/>
          <w:lang w:eastAsia="en-US"/>
        </w:rPr>
        <w:t>ove okolišne dozvole</w:t>
      </w:r>
    </w:p>
    <w:p w14:paraId="79FFCB56" w14:textId="77777777" w:rsidR="00996153" w:rsidRDefault="00AF540F" w:rsidP="00024302">
      <w:pPr>
        <w:spacing w:line="276" w:lineRule="auto"/>
        <w:rPr>
          <w:rFonts w:ascii="Arial" w:eastAsia="Calibri" w:hAnsi="Arial" w:cs="Arial"/>
          <w:i/>
          <w:iCs/>
          <w:sz w:val="22"/>
          <w:szCs w:val="22"/>
          <w:lang w:eastAsia="en-US"/>
        </w:rPr>
      </w:pPr>
      <w:r w:rsidRPr="00DA04E5">
        <w:rPr>
          <w:rFonts w:ascii="Arial" w:eastAsia="Calibri" w:hAnsi="Arial" w:cs="Arial"/>
          <w:i/>
          <w:iCs/>
          <w:sz w:val="22"/>
          <w:szCs w:val="22"/>
          <w:lang w:eastAsia="en-US"/>
        </w:rPr>
        <w:lastRenderedPageBreak/>
        <w:t xml:space="preserve">Tabela </w:t>
      </w:r>
      <w:r w:rsidR="00DA04E5" w:rsidRPr="00DA04E5">
        <w:rPr>
          <w:rFonts w:ascii="Arial" w:eastAsia="Calibri" w:hAnsi="Arial" w:cs="Arial"/>
          <w:i/>
          <w:iCs/>
          <w:sz w:val="22"/>
          <w:szCs w:val="22"/>
          <w:lang w:eastAsia="en-US"/>
        </w:rPr>
        <w:t>1</w:t>
      </w:r>
      <w:r w:rsidR="005A27D2">
        <w:rPr>
          <w:rFonts w:ascii="Arial" w:eastAsia="Calibri" w:hAnsi="Arial" w:cs="Arial"/>
          <w:i/>
          <w:iCs/>
          <w:sz w:val="22"/>
          <w:szCs w:val="22"/>
          <w:lang w:eastAsia="en-US"/>
        </w:rPr>
        <w:t>8</w:t>
      </w:r>
      <w:r w:rsidRPr="00DA04E5">
        <w:rPr>
          <w:rFonts w:ascii="Arial" w:eastAsia="Calibri" w:hAnsi="Arial" w:cs="Arial"/>
          <w:i/>
          <w:iCs/>
          <w:sz w:val="22"/>
          <w:szCs w:val="22"/>
          <w:lang w:eastAsia="en-US"/>
        </w:rPr>
        <w:t>. Monitoring emisija u zrak iz ostalih ispusta na lokaciji</w:t>
      </w:r>
    </w:p>
    <w:p w14:paraId="79FFCB57" w14:textId="77777777" w:rsidR="00DA04E5" w:rsidRPr="00DA04E5" w:rsidRDefault="00DA04E5" w:rsidP="00DA04E5">
      <w:pPr>
        <w:pStyle w:val="Default"/>
        <w:rPr>
          <w:rFonts w:eastAsia="Calibri"/>
          <w:lang w:val="hr-HR"/>
        </w:rPr>
      </w:pPr>
    </w:p>
    <w:tbl>
      <w:tblPr>
        <w:tblW w:w="14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3"/>
        <w:gridCol w:w="2099"/>
        <w:gridCol w:w="1006"/>
        <w:gridCol w:w="1528"/>
        <w:gridCol w:w="1728"/>
        <w:gridCol w:w="1550"/>
        <w:gridCol w:w="2082"/>
        <w:gridCol w:w="3272"/>
      </w:tblGrid>
      <w:tr w:rsidR="00AF540F" w:rsidRPr="00997E7A" w14:paraId="79FFCB60" w14:textId="77777777" w:rsidTr="00AF540F">
        <w:trPr>
          <w:trHeight w:val="20"/>
          <w:tblHeader/>
          <w:jc w:val="center"/>
        </w:trPr>
        <w:tc>
          <w:tcPr>
            <w:tcW w:w="997" w:type="dxa"/>
            <w:shd w:val="clear" w:color="auto" w:fill="auto"/>
            <w:vAlign w:val="center"/>
          </w:tcPr>
          <w:p w14:paraId="79FFCB58" w14:textId="77777777" w:rsidR="00AF540F" w:rsidRPr="00997E7A" w:rsidRDefault="00AF540F" w:rsidP="003A3321">
            <w:pPr>
              <w:jc w:val="center"/>
              <w:rPr>
                <w:rFonts w:ascii="Arial" w:eastAsia="Calibri" w:hAnsi="Arial" w:cs="Arial"/>
                <w:b/>
                <w:sz w:val="20"/>
                <w:szCs w:val="20"/>
                <w:lang w:eastAsia="en-US"/>
              </w:rPr>
            </w:pPr>
            <w:r w:rsidRPr="00997E7A">
              <w:rPr>
                <w:rFonts w:ascii="Arial" w:eastAsia="Calibri" w:hAnsi="Arial" w:cs="Arial"/>
                <w:b/>
                <w:sz w:val="20"/>
                <w:szCs w:val="20"/>
                <w:lang w:eastAsia="en-US"/>
              </w:rPr>
              <w:t>OZNAKA ISPUSTA</w:t>
            </w:r>
          </w:p>
        </w:tc>
        <w:tc>
          <w:tcPr>
            <w:tcW w:w="2162" w:type="dxa"/>
            <w:shd w:val="clear" w:color="auto" w:fill="auto"/>
            <w:vAlign w:val="center"/>
          </w:tcPr>
          <w:p w14:paraId="79FFCB59" w14:textId="77777777" w:rsidR="00AF540F" w:rsidRPr="00997E7A" w:rsidRDefault="00AF540F" w:rsidP="003A3321">
            <w:pPr>
              <w:jc w:val="center"/>
              <w:rPr>
                <w:rFonts w:ascii="Arial" w:eastAsia="Calibri" w:hAnsi="Arial" w:cs="Arial"/>
                <w:b/>
                <w:sz w:val="20"/>
                <w:szCs w:val="20"/>
                <w:lang w:eastAsia="en-US"/>
              </w:rPr>
            </w:pPr>
            <w:r w:rsidRPr="00997E7A">
              <w:rPr>
                <w:rFonts w:ascii="Arial" w:eastAsia="Calibri" w:hAnsi="Arial" w:cs="Arial"/>
                <w:b/>
                <w:sz w:val="20"/>
                <w:szCs w:val="20"/>
                <w:lang w:eastAsia="en-US"/>
              </w:rPr>
              <w:t>NAZIV ISPUSTA</w:t>
            </w:r>
          </w:p>
        </w:tc>
        <w:tc>
          <w:tcPr>
            <w:tcW w:w="992" w:type="dxa"/>
            <w:shd w:val="clear" w:color="auto" w:fill="auto"/>
            <w:vAlign w:val="center"/>
          </w:tcPr>
          <w:p w14:paraId="79FFCB5A" w14:textId="77777777" w:rsidR="00AF540F" w:rsidRPr="00997E7A" w:rsidRDefault="00AF540F" w:rsidP="003A3321">
            <w:pPr>
              <w:jc w:val="center"/>
              <w:rPr>
                <w:rFonts w:ascii="Arial" w:eastAsia="Calibri" w:hAnsi="Arial" w:cs="Arial"/>
                <w:b/>
                <w:sz w:val="20"/>
                <w:szCs w:val="20"/>
                <w:lang w:eastAsia="en-US"/>
              </w:rPr>
            </w:pPr>
            <w:r w:rsidRPr="00997E7A">
              <w:rPr>
                <w:rFonts w:ascii="Arial" w:eastAsia="Calibri" w:hAnsi="Arial" w:cs="Arial"/>
                <w:b/>
                <w:sz w:val="20"/>
                <w:szCs w:val="20"/>
                <w:lang w:eastAsia="en-US"/>
              </w:rPr>
              <w:t>VRSTA EMISIJE</w:t>
            </w:r>
          </w:p>
        </w:tc>
        <w:tc>
          <w:tcPr>
            <w:tcW w:w="1418" w:type="dxa"/>
            <w:shd w:val="clear" w:color="auto" w:fill="auto"/>
            <w:vAlign w:val="center"/>
          </w:tcPr>
          <w:p w14:paraId="79FFCB5B" w14:textId="77777777" w:rsidR="00AF540F" w:rsidRPr="00997E7A" w:rsidRDefault="00AF540F" w:rsidP="003A3321">
            <w:pPr>
              <w:jc w:val="center"/>
              <w:rPr>
                <w:rFonts w:ascii="Arial" w:eastAsia="Calibri" w:hAnsi="Arial" w:cs="Arial"/>
                <w:b/>
                <w:sz w:val="20"/>
                <w:szCs w:val="20"/>
                <w:lang w:eastAsia="en-US"/>
              </w:rPr>
            </w:pPr>
            <w:r w:rsidRPr="00997E7A">
              <w:rPr>
                <w:rFonts w:ascii="Arial" w:eastAsia="Calibri" w:hAnsi="Arial" w:cs="Arial"/>
                <w:b/>
                <w:sz w:val="20"/>
                <w:szCs w:val="20"/>
                <w:lang w:eastAsia="en-US"/>
              </w:rPr>
              <w:t>OTPRAŠIVAČ</w:t>
            </w:r>
          </w:p>
        </w:tc>
        <w:tc>
          <w:tcPr>
            <w:tcW w:w="1577" w:type="dxa"/>
            <w:shd w:val="clear" w:color="auto" w:fill="auto"/>
            <w:vAlign w:val="center"/>
          </w:tcPr>
          <w:p w14:paraId="79FFCB5C" w14:textId="77777777" w:rsidR="00AF540F" w:rsidRPr="00997E7A" w:rsidRDefault="00AF540F" w:rsidP="003A3321">
            <w:pPr>
              <w:jc w:val="center"/>
              <w:rPr>
                <w:rFonts w:ascii="Arial" w:eastAsia="Calibri" w:hAnsi="Arial" w:cs="Arial"/>
                <w:b/>
                <w:sz w:val="20"/>
                <w:szCs w:val="20"/>
                <w:lang w:eastAsia="en-US"/>
              </w:rPr>
            </w:pPr>
            <w:r w:rsidRPr="00997E7A">
              <w:rPr>
                <w:rFonts w:ascii="Arial" w:eastAsia="Calibri" w:hAnsi="Arial" w:cs="Arial"/>
                <w:b/>
                <w:sz w:val="20"/>
                <w:szCs w:val="20"/>
                <w:lang w:eastAsia="en-US"/>
              </w:rPr>
              <w:t>PARAMETAR***</w:t>
            </w:r>
          </w:p>
        </w:tc>
        <w:tc>
          <w:tcPr>
            <w:tcW w:w="1557" w:type="dxa"/>
            <w:shd w:val="clear" w:color="auto" w:fill="auto"/>
            <w:vAlign w:val="center"/>
          </w:tcPr>
          <w:p w14:paraId="79FFCB5D" w14:textId="77777777" w:rsidR="00AF540F" w:rsidRPr="00997E7A" w:rsidRDefault="00AF540F" w:rsidP="003A3321">
            <w:pPr>
              <w:jc w:val="center"/>
              <w:rPr>
                <w:rFonts w:ascii="Arial" w:eastAsia="Calibri" w:hAnsi="Arial" w:cs="Arial"/>
                <w:b/>
                <w:sz w:val="20"/>
                <w:szCs w:val="20"/>
                <w:lang w:eastAsia="en-US"/>
              </w:rPr>
            </w:pPr>
            <w:r w:rsidRPr="00997E7A">
              <w:rPr>
                <w:rFonts w:ascii="Arial" w:eastAsia="Calibri" w:hAnsi="Arial" w:cs="Arial"/>
                <w:b/>
                <w:sz w:val="20"/>
                <w:szCs w:val="20"/>
                <w:lang w:eastAsia="en-US"/>
              </w:rPr>
              <w:t xml:space="preserve">GRANIČNA VRIJEDNOST </w:t>
            </w:r>
          </w:p>
        </w:tc>
        <w:tc>
          <w:tcPr>
            <w:tcW w:w="2136" w:type="dxa"/>
            <w:shd w:val="clear" w:color="auto" w:fill="auto"/>
            <w:vAlign w:val="center"/>
          </w:tcPr>
          <w:p w14:paraId="79FFCB5E" w14:textId="77777777" w:rsidR="00AF540F" w:rsidRPr="00997E7A" w:rsidRDefault="00AF540F" w:rsidP="003A3321">
            <w:pPr>
              <w:jc w:val="center"/>
              <w:rPr>
                <w:rFonts w:ascii="Arial" w:eastAsia="Calibri" w:hAnsi="Arial" w:cs="Arial"/>
                <w:b/>
                <w:sz w:val="20"/>
                <w:szCs w:val="20"/>
                <w:lang w:eastAsia="en-US"/>
              </w:rPr>
            </w:pPr>
            <w:r w:rsidRPr="00997E7A">
              <w:rPr>
                <w:rFonts w:ascii="Arial" w:eastAsia="Calibri" w:hAnsi="Arial" w:cs="Arial"/>
                <w:b/>
                <w:sz w:val="20"/>
                <w:szCs w:val="20"/>
                <w:lang w:eastAsia="en-US"/>
              </w:rPr>
              <w:t>UČESTALOST MONITORINGA</w:t>
            </w:r>
          </w:p>
        </w:tc>
        <w:tc>
          <w:tcPr>
            <w:tcW w:w="3509" w:type="dxa"/>
            <w:shd w:val="clear" w:color="auto" w:fill="auto"/>
            <w:vAlign w:val="center"/>
          </w:tcPr>
          <w:p w14:paraId="79FFCB5F" w14:textId="77777777" w:rsidR="00AF540F" w:rsidRPr="00997E7A" w:rsidRDefault="00AF540F" w:rsidP="003A3321">
            <w:pPr>
              <w:jc w:val="center"/>
              <w:rPr>
                <w:rFonts w:ascii="Arial" w:eastAsia="Calibri" w:hAnsi="Arial" w:cs="Arial"/>
                <w:b/>
                <w:sz w:val="20"/>
                <w:szCs w:val="20"/>
                <w:lang w:eastAsia="en-US"/>
              </w:rPr>
            </w:pPr>
            <w:r w:rsidRPr="00997E7A">
              <w:rPr>
                <w:rFonts w:ascii="Arial" w:eastAsia="Calibri" w:hAnsi="Arial" w:cs="Arial"/>
                <w:b/>
                <w:sz w:val="20"/>
                <w:szCs w:val="20"/>
                <w:lang w:eastAsia="en-US"/>
              </w:rPr>
              <w:t>IZVRŠILAC AKTIVNOSTI</w:t>
            </w:r>
          </w:p>
        </w:tc>
      </w:tr>
      <w:tr w:rsidR="00AF540F" w:rsidRPr="00997E7A" w14:paraId="79FFCB69" w14:textId="77777777" w:rsidTr="00AF540F">
        <w:trPr>
          <w:trHeight w:val="20"/>
          <w:jc w:val="center"/>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14:paraId="79FFCB61" w14:textId="77777777" w:rsidR="00AF540F" w:rsidRPr="00997E7A" w:rsidRDefault="00687AAD" w:rsidP="003A3321">
            <w:pPr>
              <w:jc w:val="center"/>
              <w:rPr>
                <w:rFonts w:ascii="Arial" w:eastAsia="Calibri" w:hAnsi="Arial" w:cs="Arial"/>
                <w:sz w:val="20"/>
                <w:szCs w:val="20"/>
                <w:lang w:eastAsia="en-US"/>
              </w:rPr>
            </w:pPr>
            <w:r w:rsidRPr="00997E7A">
              <w:rPr>
                <w:rFonts w:ascii="Arial" w:eastAsia="Calibri" w:hAnsi="Arial" w:cs="Arial"/>
                <w:sz w:val="20"/>
                <w:szCs w:val="20"/>
                <w:lang w:eastAsia="en-US"/>
              </w:rPr>
              <w:t>Z4</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79FFCB62" w14:textId="77777777" w:rsidR="00AF540F" w:rsidRPr="00997E7A" w:rsidRDefault="00687AAD" w:rsidP="003A3321">
            <w:pPr>
              <w:rPr>
                <w:rFonts w:ascii="Arial" w:eastAsia="Calibri" w:hAnsi="Arial" w:cs="Arial"/>
                <w:sz w:val="20"/>
                <w:szCs w:val="20"/>
                <w:lang w:eastAsia="en-US"/>
              </w:rPr>
            </w:pPr>
            <w:r w:rsidRPr="00997E7A">
              <w:rPr>
                <w:rFonts w:ascii="Arial" w:eastAsia="Calibri" w:hAnsi="Arial" w:cs="Arial"/>
                <w:sz w:val="20"/>
                <w:szCs w:val="20"/>
                <w:lang w:eastAsia="en-US"/>
              </w:rPr>
              <w:t>Izlaz vrećastog filtera na mlinu cementa A linije</w:t>
            </w:r>
          </w:p>
        </w:tc>
        <w:tc>
          <w:tcPr>
            <w:tcW w:w="992" w:type="dxa"/>
            <w:shd w:val="clear" w:color="auto" w:fill="auto"/>
            <w:vAlign w:val="center"/>
          </w:tcPr>
          <w:p w14:paraId="79FFCB63" w14:textId="77777777" w:rsidR="00AF540F" w:rsidRPr="00997E7A" w:rsidRDefault="00AF540F" w:rsidP="003A3321">
            <w:pPr>
              <w:jc w:val="center"/>
              <w:rPr>
                <w:rFonts w:ascii="Arial" w:eastAsia="Calibri" w:hAnsi="Arial" w:cs="Arial"/>
                <w:sz w:val="20"/>
                <w:szCs w:val="20"/>
                <w:lang w:eastAsia="en-US"/>
              </w:rPr>
            </w:pPr>
            <w:r w:rsidRPr="00997E7A">
              <w:rPr>
                <w:rFonts w:ascii="Arial" w:eastAsia="Calibri" w:hAnsi="Arial" w:cs="Arial"/>
                <w:sz w:val="20"/>
                <w:szCs w:val="20"/>
                <w:lang w:eastAsia="en-US"/>
              </w:rPr>
              <w:t>Prašina</w:t>
            </w:r>
          </w:p>
        </w:tc>
        <w:tc>
          <w:tcPr>
            <w:tcW w:w="1418" w:type="dxa"/>
            <w:shd w:val="clear" w:color="auto" w:fill="auto"/>
            <w:vAlign w:val="center"/>
          </w:tcPr>
          <w:p w14:paraId="79FFCB64" w14:textId="77777777" w:rsidR="00AF540F" w:rsidRPr="00997E7A" w:rsidRDefault="00AF540F" w:rsidP="003A3321">
            <w:pPr>
              <w:jc w:val="center"/>
              <w:rPr>
                <w:rFonts w:ascii="Arial" w:eastAsia="Calibri" w:hAnsi="Arial" w:cs="Arial"/>
                <w:sz w:val="20"/>
                <w:szCs w:val="20"/>
                <w:lang w:eastAsia="en-US"/>
              </w:rPr>
            </w:pPr>
            <w:r w:rsidRPr="00997E7A">
              <w:rPr>
                <w:rFonts w:ascii="Arial" w:eastAsia="Calibri" w:hAnsi="Arial" w:cs="Arial"/>
                <w:sz w:val="20"/>
                <w:szCs w:val="20"/>
                <w:lang w:eastAsia="en-US"/>
              </w:rPr>
              <w:t>Vrećasti filter</w:t>
            </w:r>
          </w:p>
        </w:tc>
        <w:tc>
          <w:tcPr>
            <w:tcW w:w="1577" w:type="dxa"/>
            <w:shd w:val="clear" w:color="auto" w:fill="auto"/>
            <w:vAlign w:val="center"/>
          </w:tcPr>
          <w:p w14:paraId="79FFCB65" w14:textId="77777777" w:rsidR="00AF540F" w:rsidRPr="00997E7A" w:rsidRDefault="00AF540F" w:rsidP="003A3321">
            <w:pPr>
              <w:jc w:val="center"/>
              <w:rPr>
                <w:rFonts w:ascii="Arial" w:eastAsia="Calibri" w:hAnsi="Arial" w:cs="Arial"/>
                <w:sz w:val="20"/>
                <w:szCs w:val="20"/>
                <w:lang w:eastAsia="en-US"/>
              </w:rPr>
            </w:pPr>
            <w:r w:rsidRPr="00997E7A">
              <w:rPr>
                <w:rFonts w:ascii="Arial" w:eastAsia="Calibri" w:hAnsi="Arial" w:cs="Arial"/>
                <w:sz w:val="20"/>
                <w:szCs w:val="20"/>
                <w:lang w:eastAsia="en-US"/>
              </w:rPr>
              <w:t>Prašina</w:t>
            </w:r>
          </w:p>
        </w:tc>
        <w:tc>
          <w:tcPr>
            <w:tcW w:w="1557" w:type="dxa"/>
            <w:shd w:val="clear" w:color="auto" w:fill="auto"/>
            <w:vAlign w:val="center"/>
          </w:tcPr>
          <w:p w14:paraId="79FFCB66" w14:textId="77777777" w:rsidR="00AF540F" w:rsidRPr="00997E7A" w:rsidRDefault="00AF540F" w:rsidP="003A3321">
            <w:pPr>
              <w:jc w:val="center"/>
              <w:rPr>
                <w:rFonts w:ascii="Arial" w:eastAsia="Calibri" w:hAnsi="Arial" w:cs="Arial"/>
                <w:sz w:val="20"/>
                <w:szCs w:val="20"/>
                <w:lang w:eastAsia="en-US"/>
              </w:rPr>
            </w:pPr>
            <w:r w:rsidRPr="00997E7A">
              <w:rPr>
                <w:rFonts w:ascii="Arial" w:eastAsia="Calibri" w:hAnsi="Arial" w:cs="Arial"/>
                <w:sz w:val="20"/>
                <w:szCs w:val="20"/>
                <w:lang w:eastAsia="en-US"/>
              </w:rPr>
              <w:t>50 (mg/Nm</w:t>
            </w:r>
            <w:r w:rsidRPr="00997E7A">
              <w:rPr>
                <w:rFonts w:ascii="Arial" w:eastAsia="Calibri" w:hAnsi="Arial" w:cs="Arial"/>
                <w:sz w:val="20"/>
                <w:szCs w:val="20"/>
                <w:vertAlign w:val="superscript"/>
                <w:lang w:eastAsia="en-US"/>
              </w:rPr>
              <w:t>3</w:t>
            </w:r>
            <w:r w:rsidRPr="00997E7A">
              <w:rPr>
                <w:rFonts w:ascii="Arial" w:eastAsia="Calibri" w:hAnsi="Arial" w:cs="Arial"/>
                <w:sz w:val="20"/>
                <w:szCs w:val="20"/>
                <w:lang w:eastAsia="en-US"/>
              </w:rPr>
              <w:t>)</w:t>
            </w:r>
          </w:p>
        </w:tc>
        <w:tc>
          <w:tcPr>
            <w:tcW w:w="2136" w:type="dxa"/>
            <w:shd w:val="clear" w:color="auto" w:fill="auto"/>
            <w:vAlign w:val="center"/>
          </w:tcPr>
          <w:p w14:paraId="79FFCB67" w14:textId="77777777" w:rsidR="00AF540F" w:rsidRPr="00997E7A" w:rsidRDefault="00AF540F" w:rsidP="003A3321">
            <w:pPr>
              <w:jc w:val="center"/>
              <w:rPr>
                <w:rFonts w:ascii="Arial" w:eastAsia="Calibri" w:hAnsi="Arial" w:cs="Arial"/>
                <w:sz w:val="20"/>
                <w:szCs w:val="20"/>
                <w:lang w:eastAsia="en-US"/>
              </w:rPr>
            </w:pPr>
            <w:r w:rsidRPr="00997E7A">
              <w:rPr>
                <w:rFonts w:ascii="Arial" w:eastAsia="Calibri" w:hAnsi="Arial" w:cs="Arial"/>
                <w:sz w:val="20"/>
                <w:szCs w:val="20"/>
                <w:lang w:eastAsia="en-US"/>
              </w:rPr>
              <w:t>Periodično: 1x godišnje</w:t>
            </w:r>
          </w:p>
        </w:tc>
        <w:tc>
          <w:tcPr>
            <w:tcW w:w="3509" w:type="dxa"/>
            <w:shd w:val="clear" w:color="auto" w:fill="auto"/>
          </w:tcPr>
          <w:p w14:paraId="79FFCB68" w14:textId="77777777" w:rsidR="00AF540F" w:rsidRPr="00997E7A" w:rsidRDefault="00AF540F" w:rsidP="00AF540F">
            <w:pPr>
              <w:jc w:val="center"/>
              <w:rPr>
                <w:rFonts w:ascii="Arial" w:eastAsia="Calibri" w:hAnsi="Arial" w:cs="Arial"/>
                <w:sz w:val="20"/>
                <w:szCs w:val="20"/>
                <w:lang w:eastAsia="en-US"/>
              </w:rPr>
            </w:pPr>
            <w:r w:rsidRPr="00997E7A">
              <w:rPr>
                <w:rFonts w:ascii="Arial" w:eastAsia="Calibri" w:hAnsi="Arial" w:cs="Arial"/>
                <w:sz w:val="20"/>
                <w:szCs w:val="20"/>
                <w:lang w:eastAsia="en-US"/>
              </w:rPr>
              <w:t>Ovlaštena insitucija, akreditirana u skladu sa BAS EN ISO/IEC 17025:2006</w:t>
            </w:r>
          </w:p>
        </w:tc>
      </w:tr>
      <w:tr w:rsidR="00AF540F" w:rsidRPr="00997E7A" w14:paraId="79FFCB72" w14:textId="77777777" w:rsidTr="00AF540F">
        <w:trPr>
          <w:trHeight w:val="20"/>
          <w:jc w:val="center"/>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14:paraId="79FFCB6A" w14:textId="77777777" w:rsidR="00AF540F" w:rsidRPr="00997E7A" w:rsidRDefault="00687AAD" w:rsidP="00AF540F">
            <w:pPr>
              <w:jc w:val="center"/>
              <w:rPr>
                <w:rFonts w:ascii="Arial" w:eastAsia="Calibri" w:hAnsi="Arial" w:cs="Arial"/>
                <w:sz w:val="20"/>
                <w:szCs w:val="20"/>
                <w:lang w:eastAsia="en-US"/>
              </w:rPr>
            </w:pPr>
            <w:r w:rsidRPr="00997E7A">
              <w:rPr>
                <w:rFonts w:ascii="Arial" w:eastAsia="Calibri" w:hAnsi="Arial" w:cs="Arial"/>
                <w:sz w:val="20"/>
                <w:szCs w:val="20"/>
                <w:lang w:eastAsia="en-US"/>
              </w:rPr>
              <w:t>Z5</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79FFCB6B" w14:textId="77777777" w:rsidR="00AF540F" w:rsidRPr="00997E7A" w:rsidRDefault="00687AAD" w:rsidP="00AF540F">
            <w:pPr>
              <w:rPr>
                <w:rFonts w:ascii="Arial" w:eastAsia="Calibri" w:hAnsi="Arial" w:cs="Arial"/>
                <w:sz w:val="20"/>
                <w:szCs w:val="20"/>
                <w:lang w:eastAsia="en-US"/>
              </w:rPr>
            </w:pPr>
            <w:r w:rsidRPr="00997E7A">
              <w:rPr>
                <w:rFonts w:ascii="Arial" w:eastAsia="Calibri" w:hAnsi="Arial" w:cs="Arial"/>
                <w:sz w:val="20"/>
                <w:szCs w:val="20"/>
                <w:lang w:eastAsia="en-US"/>
              </w:rPr>
              <w:t>Izlaz vrećastog filtera na mlinu cementa B linije</w:t>
            </w:r>
          </w:p>
        </w:tc>
        <w:tc>
          <w:tcPr>
            <w:tcW w:w="992" w:type="dxa"/>
            <w:shd w:val="clear" w:color="auto" w:fill="auto"/>
            <w:vAlign w:val="center"/>
          </w:tcPr>
          <w:p w14:paraId="79FFCB6C" w14:textId="77777777" w:rsidR="00AF540F" w:rsidRPr="00997E7A" w:rsidRDefault="00AF540F" w:rsidP="00AF540F">
            <w:pPr>
              <w:jc w:val="center"/>
              <w:rPr>
                <w:rFonts w:ascii="Arial" w:eastAsia="Calibri" w:hAnsi="Arial" w:cs="Arial"/>
                <w:sz w:val="20"/>
                <w:szCs w:val="20"/>
                <w:lang w:eastAsia="en-US"/>
              </w:rPr>
            </w:pPr>
            <w:r w:rsidRPr="00997E7A">
              <w:rPr>
                <w:rFonts w:ascii="Arial" w:eastAsia="Calibri" w:hAnsi="Arial" w:cs="Arial"/>
                <w:sz w:val="20"/>
                <w:szCs w:val="20"/>
                <w:lang w:eastAsia="en-US"/>
              </w:rPr>
              <w:t>Prašina</w:t>
            </w:r>
          </w:p>
        </w:tc>
        <w:tc>
          <w:tcPr>
            <w:tcW w:w="1418" w:type="dxa"/>
            <w:shd w:val="clear" w:color="auto" w:fill="auto"/>
            <w:vAlign w:val="center"/>
          </w:tcPr>
          <w:p w14:paraId="79FFCB6D" w14:textId="77777777" w:rsidR="00AF540F" w:rsidRPr="00997E7A" w:rsidRDefault="00AF540F" w:rsidP="00AF540F">
            <w:pPr>
              <w:jc w:val="center"/>
              <w:rPr>
                <w:rFonts w:ascii="Arial" w:eastAsia="Calibri" w:hAnsi="Arial" w:cs="Arial"/>
                <w:sz w:val="20"/>
                <w:szCs w:val="20"/>
                <w:lang w:eastAsia="en-US"/>
              </w:rPr>
            </w:pPr>
            <w:r w:rsidRPr="00997E7A">
              <w:rPr>
                <w:rFonts w:ascii="Arial" w:eastAsia="Calibri" w:hAnsi="Arial" w:cs="Arial"/>
                <w:sz w:val="20"/>
                <w:szCs w:val="20"/>
                <w:lang w:eastAsia="en-US"/>
              </w:rPr>
              <w:t>Vrećasti filter</w:t>
            </w:r>
          </w:p>
        </w:tc>
        <w:tc>
          <w:tcPr>
            <w:tcW w:w="1577" w:type="dxa"/>
            <w:shd w:val="clear" w:color="auto" w:fill="auto"/>
            <w:vAlign w:val="center"/>
          </w:tcPr>
          <w:p w14:paraId="79FFCB6E" w14:textId="77777777" w:rsidR="00AF540F" w:rsidRPr="00997E7A" w:rsidRDefault="00AF540F" w:rsidP="00AF540F">
            <w:pPr>
              <w:jc w:val="center"/>
              <w:rPr>
                <w:rFonts w:ascii="Arial" w:eastAsia="Calibri" w:hAnsi="Arial" w:cs="Arial"/>
                <w:sz w:val="20"/>
                <w:szCs w:val="20"/>
                <w:lang w:eastAsia="en-US"/>
              </w:rPr>
            </w:pPr>
            <w:r w:rsidRPr="00997E7A">
              <w:rPr>
                <w:rFonts w:ascii="Arial" w:eastAsia="Calibri" w:hAnsi="Arial" w:cs="Arial"/>
                <w:sz w:val="20"/>
                <w:szCs w:val="20"/>
                <w:lang w:eastAsia="en-US"/>
              </w:rPr>
              <w:t>Prašina</w:t>
            </w:r>
          </w:p>
        </w:tc>
        <w:tc>
          <w:tcPr>
            <w:tcW w:w="1557" w:type="dxa"/>
            <w:shd w:val="clear" w:color="auto" w:fill="auto"/>
            <w:vAlign w:val="center"/>
          </w:tcPr>
          <w:p w14:paraId="79FFCB6F" w14:textId="77777777" w:rsidR="00AF540F" w:rsidRPr="00997E7A" w:rsidRDefault="00AF540F" w:rsidP="00AF540F">
            <w:pPr>
              <w:jc w:val="center"/>
              <w:rPr>
                <w:rFonts w:ascii="Arial" w:eastAsia="Calibri" w:hAnsi="Arial" w:cs="Arial"/>
                <w:sz w:val="20"/>
                <w:szCs w:val="20"/>
                <w:lang w:eastAsia="en-US"/>
              </w:rPr>
            </w:pPr>
            <w:r w:rsidRPr="00997E7A">
              <w:rPr>
                <w:rFonts w:ascii="Arial" w:eastAsia="Calibri" w:hAnsi="Arial" w:cs="Arial"/>
                <w:sz w:val="20"/>
                <w:szCs w:val="20"/>
                <w:lang w:eastAsia="en-US"/>
              </w:rPr>
              <w:t>50 (mg/Nm</w:t>
            </w:r>
            <w:r w:rsidRPr="00997E7A">
              <w:rPr>
                <w:rFonts w:ascii="Arial" w:eastAsia="Calibri" w:hAnsi="Arial" w:cs="Arial"/>
                <w:sz w:val="20"/>
                <w:szCs w:val="20"/>
                <w:vertAlign w:val="superscript"/>
                <w:lang w:eastAsia="en-US"/>
              </w:rPr>
              <w:t>3</w:t>
            </w:r>
            <w:r w:rsidRPr="00997E7A">
              <w:rPr>
                <w:rFonts w:ascii="Arial" w:eastAsia="Calibri" w:hAnsi="Arial" w:cs="Arial"/>
                <w:sz w:val="20"/>
                <w:szCs w:val="20"/>
                <w:lang w:eastAsia="en-US"/>
              </w:rPr>
              <w:t>)</w:t>
            </w:r>
          </w:p>
        </w:tc>
        <w:tc>
          <w:tcPr>
            <w:tcW w:w="2136" w:type="dxa"/>
            <w:shd w:val="clear" w:color="auto" w:fill="auto"/>
            <w:vAlign w:val="center"/>
          </w:tcPr>
          <w:p w14:paraId="79FFCB70" w14:textId="77777777" w:rsidR="00AF540F" w:rsidRPr="00997E7A" w:rsidRDefault="00AF540F" w:rsidP="00AF540F">
            <w:pPr>
              <w:jc w:val="center"/>
              <w:rPr>
                <w:rFonts w:ascii="Arial" w:eastAsia="Calibri" w:hAnsi="Arial" w:cs="Arial"/>
                <w:sz w:val="20"/>
                <w:szCs w:val="20"/>
                <w:lang w:eastAsia="en-US"/>
              </w:rPr>
            </w:pPr>
            <w:r w:rsidRPr="00997E7A">
              <w:rPr>
                <w:rFonts w:ascii="Arial" w:eastAsia="Calibri" w:hAnsi="Arial" w:cs="Arial"/>
                <w:sz w:val="20"/>
                <w:szCs w:val="20"/>
                <w:lang w:eastAsia="en-US"/>
              </w:rPr>
              <w:t>Periodično: 1x godišnje</w:t>
            </w:r>
          </w:p>
        </w:tc>
        <w:tc>
          <w:tcPr>
            <w:tcW w:w="3509" w:type="dxa"/>
            <w:shd w:val="clear" w:color="auto" w:fill="auto"/>
          </w:tcPr>
          <w:p w14:paraId="79FFCB71" w14:textId="77777777" w:rsidR="00AF540F" w:rsidRPr="00997E7A" w:rsidRDefault="00AF540F" w:rsidP="00AF540F">
            <w:pPr>
              <w:jc w:val="center"/>
              <w:rPr>
                <w:rFonts w:ascii="Arial" w:eastAsia="Calibri" w:hAnsi="Arial" w:cs="Arial"/>
                <w:sz w:val="20"/>
                <w:szCs w:val="20"/>
                <w:lang w:eastAsia="en-US"/>
              </w:rPr>
            </w:pPr>
            <w:r w:rsidRPr="00997E7A">
              <w:rPr>
                <w:rFonts w:ascii="Arial" w:eastAsia="Calibri" w:hAnsi="Arial" w:cs="Arial"/>
                <w:sz w:val="20"/>
                <w:szCs w:val="20"/>
                <w:lang w:eastAsia="en-US"/>
              </w:rPr>
              <w:t>Ovlaštena insitucija, akreditirana u skladu sa BAS EN ISO/IEC 17025:2006</w:t>
            </w:r>
          </w:p>
        </w:tc>
      </w:tr>
      <w:tr w:rsidR="00687AAD" w:rsidRPr="00997E7A" w14:paraId="79FFCB7B" w14:textId="77777777" w:rsidTr="003A3321">
        <w:trPr>
          <w:trHeight w:val="20"/>
          <w:jc w:val="center"/>
        </w:trPr>
        <w:tc>
          <w:tcPr>
            <w:tcW w:w="997" w:type="dxa"/>
            <w:vAlign w:val="center"/>
          </w:tcPr>
          <w:p w14:paraId="79FFCB73" w14:textId="77777777" w:rsidR="00687AAD" w:rsidRPr="00997E7A" w:rsidRDefault="00687AAD" w:rsidP="00687AAD">
            <w:pPr>
              <w:jc w:val="center"/>
              <w:rPr>
                <w:rFonts w:ascii="Arial" w:hAnsi="Arial" w:cs="Arial"/>
                <w:sz w:val="20"/>
                <w:szCs w:val="20"/>
              </w:rPr>
            </w:pPr>
            <w:r w:rsidRPr="00997E7A">
              <w:rPr>
                <w:rFonts w:ascii="Arial" w:hAnsi="Arial" w:cs="Arial"/>
                <w:sz w:val="20"/>
                <w:szCs w:val="20"/>
              </w:rPr>
              <w:t>Z6</w:t>
            </w:r>
          </w:p>
        </w:tc>
        <w:tc>
          <w:tcPr>
            <w:tcW w:w="2162" w:type="dxa"/>
            <w:shd w:val="clear" w:color="auto" w:fill="auto"/>
          </w:tcPr>
          <w:p w14:paraId="79FFCB74" w14:textId="77777777" w:rsidR="00687AAD" w:rsidRPr="00997E7A" w:rsidRDefault="00687AAD" w:rsidP="00687AAD">
            <w:pPr>
              <w:rPr>
                <w:rFonts w:ascii="Arial" w:eastAsia="Calibri" w:hAnsi="Arial" w:cs="Arial"/>
                <w:sz w:val="20"/>
                <w:szCs w:val="20"/>
                <w:lang w:eastAsia="en-US"/>
              </w:rPr>
            </w:pPr>
            <w:r w:rsidRPr="00997E7A">
              <w:rPr>
                <w:rFonts w:ascii="Arial" w:eastAsia="Calibri" w:hAnsi="Arial" w:cs="Arial"/>
                <w:sz w:val="20"/>
                <w:szCs w:val="20"/>
                <w:lang w:eastAsia="en-US"/>
              </w:rPr>
              <w:t>Izlaz otprašivača drobilane</w:t>
            </w:r>
          </w:p>
        </w:tc>
        <w:tc>
          <w:tcPr>
            <w:tcW w:w="992" w:type="dxa"/>
            <w:shd w:val="clear" w:color="auto" w:fill="auto"/>
            <w:vAlign w:val="center"/>
          </w:tcPr>
          <w:p w14:paraId="79FFCB75" w14:textId="77777777" w:rsidR="00687AAD" w:rsidRPr="00997E7A" w:rsidRDefault="00687AAD" w:rsidP="00687AAD">
            <w:pPr>
              <w:jc w:val="center"/>
              <w:rPr>
                <w:rFonts w:ascii="Arial" w:eastAsia="Calibri" w:hAnsi="Arial" w:cs="Arial"/>
                <w:sz w:val="20"/>
                <w:szCs w:val="20"/>
                <w:lang w:eastAsia="en-US"/>
              </w:rPr>
            </w:pPr>
            <w:r w:rsidRPr="00997E7A">
              <w:rPr>
                <w:rFonts w:ascii="Arial" w:eastAsia="Calibri" w:hAnsi="Arial" w:cs="Arial"/>
                <w:sz w:val="20"/>
                <w:szCs w:val="20"/>
                <w:lang w:eastAsia="en-US"/>
              </w:rPr>
              <w:t>Prašina</w:t>
            </w:r>
          </w:p>
        </w:tc>
        <w:tc>
          <w:tcPr>
            <w:tcW w:w="1418" w:type="dxa"/>
            <w:shd w:val="clear" w:color="auto" w:fill="auto"/>
            <w:vAlign w:val="center"/>
          </w:tcPr>
          <w:p w14:paraId="79FFCB76" w14:textId="77777777" w:rsidR="00687AAD" w:rsidRPr="00997E7A" w:rsidRDefault="00687AAD" w:rsidP="00687AAD">
            <w:pPr>
              <w:jc w:val="center"/>
              <w:rPr>
                <w:rFonts w:ascii="Arial" w:eastAsia="Calibri" w:hAnsi="Arial" w:cs="Arial"/>
                <w:sz w:val="20"/>
                <w:szCs w:val="20"/>
                <w:lang w:eastAsia="en-US"/>
              </w:rPr>
            </w:pPr>
            <w:r w:rsidRPr="00997E7A">
              <w:rPr>
                <w:rFonts w:ascii="Arial" w:eastAsia="Calibri" w:hAnsi="Arial" w:cs="Arial"/>
                <w:sz w:val="20"/>
                <w:szCs w:val="20"/>
                <w:lang w:eastAsia="en-US"/>
              </w:rPr>
              <w:t>Vrećasti filter</w:t>
            </w:r>
          </w:p>
        </w:tc>
        <w:tc>
          <w:tcPr>
            <w:tcW w:w="1577" w:type="dxa"/>
            <w:shd w:val="clear" w:color="auto" w:fill="auto"/>
            <w:vAlign w:val="center"/>
          </w:tcPr>
          <w:p w14:paraId="79FFCB77" w14:textId="77777777" w:rsidR="00687AAD" w:rsidRPr="00997E7A" w:rsidRDefault="00687AAD" w:rsidP="00687AAD">
            <w:pPr>
              <w:jc w:val="center"/>
              <w:rPr>
                <w:rFonts w:ascii="Arial" w:eastAsia="Calibri" w:hAnsi="Arial" w:cs="Arial"/>
                <w:sz w:val="20"/>
                <w:szCs w:val="20"/>
                <w:lang w:eastAsia="en-US"/>
              </w:rPr>
            </w:pPr>
            <w:r w:rsidRPr="00997E7A">
              <w:rPr>
                <w:rFonts w:ascii="Arial" w:eastAsia="Calibri" w:hAnsi="Arial" w:cs="Arial"/>
                <w:sz w:val="20"/>
                <w:szCs w:val="20"/>
                <w:lang w:eastAsia="en-US"/>
              </w:rPr>
              <w:t>Prašina</w:t>
            </w:r>
          </w:p>
        </w:tc>
        <w:tc>
          <w:tcPr>
            <w:tcW w:w="1557" w:type="dxa"/>
            <w:shd w:val="clear" w:color="auto" w:fill="auto"/>
            <w:vAlign w:val="center"/>
          </w:tcPr>
          <w:p w14:paraId="79FFCB78" w14:textId="77777777" w:rsidR="00687AAD" w:rsidRPr="00997E7A" w:rsidRDefault="00687AAD" w:rsidP="00687AAD">
            <w:pPr>
              <w:jc w:val="center"/>
              <w:rPr>
                <w:rFonts w:ascii="Arial" w:eastAsia="Calibri" w:hAnsi="Arial" w:cs="Arial"/>
                <w:sz w:val="20"/>
                <w:szCs w:val="20"/>
                <w:lang w:eastAsia="en-US"/>
              </w:rPr>
            </w:pPr>
            <w:r w:rsidRPr="00997E7A">
              <w:rPr>
                <w:rFonts w:ascii="Arial" w:eastAsia="Calibri" w:hAnsi="Arial" w:cs="Arial"/>
                <w:sz w:val="20"/>
                <w:szCs w:val="20"/>
                <w:lang w:eastAsia="en-US"/>
              </w:rPr>
              <w:t>50 (mg/Nm</w:t>
            </w:r>
            <w:r w:rsidRPr="00997E7A">
              <w:rPr>
                <w:rFonts w:ascii="Arial" w:eastAsia="Calibri" w:hAnsi="Arial" w:cs="Arial"/>
                <w:sz w:val="20"/>
                <w:szCs w:val="20"/>
                <w:vertAlign w:val="superscript"/>
                <w:lang w:eastAsia="en-US"/>
              </w:rPr>
              <w:t>3</w:t>
            </w:r>
            <w:r w:rsidRPr="00997E7A">
              <w:rPr>
                <w:rFonts w:ascii="Arial" w:eastAsia="Calibri" w:hAnsi="Arial" w:cs="Arial"/>
                <w:sz w:val="20"/>
                <w:szCs w:val="20"/>
                <w:lang w:eastAsia="en-US"/>
              </w:rPr>
              <w:t>)</w:t>
            </w:r>
          </w:p>
        </w:tc>
        <w:tc>
          <w:tcPr>
            <w:tcW w:w="2136" w:type="dxa"/>
            <w:shd w:val="clear" w:color="auto" w:fill="auto"/>
            <w:vAlign w:val="center"/>
          </w:tcPr>
          <w:p w14:paraId="79FFCB79" w14:textId="77777777" w:rsidR="00687AAD" w:rsidRPr="00997E7A" w:rsidRDefault="00687AAD" w:rsidP="00687AAD">
            <w:pPr>
              <w:jc w:val="center"/>
              <w:rPr>
                <w:rFonts w:ascii="Arial" w:eastAsia="Calibri" w:hAnsi="Arial" w:cs="Arial"/>
                <w:sz w:val="20"/>
                <w:szCs w:val="20"/>
                <w:lang w:eastAsia="en-US"/>
              </w:rPr>
            </w:pPr>
            <w:r w:rsidRPr="00997E7A">
              <w:rPr>
                <w:rFonts w:ascii="Arial" w:eastAsia="Calibri" w:hAnsi="Arial" w:cs="Arial"/>
                <w:sz w:val="20"/>
                <w:szCs w:val="20"/>
                <w:lang w:eastAsia="en-US"/>
              </w:rPr>
              <w:t>Periodično: 1x godišnje</w:t>
            </w:r>
          </w:p>
        </w:tc>
        <w:tc>
          <w:tcPr>
            <w:tcW w:w="3509" w:type="dxa"/>
            <w:shd w:val="clear" w:color="auto" w:fill="auto"/>
          </w:tcPr>
          <w:p w14:paraId="79FFCB7A" w14:textId="77777777" w:rsidR="00687AAD" w:rsidRPr="00997E7A" w:rsidRDefault="00687AAD" w:rsidP="00687AAD">
            <w:pPr>
              <w:jc w:val="center"/>
              <w:rPr>
                <w:rFonts w:ascii="Arial" w:eastAsia="Calibri" w:hAnsi="Arial" w:cs="Arial"/>
                <w:sz w:val="20"/>
                <w:szCs w:val="20"/>
                <w:lang w:eastAsia="en-US"/>
              </w:rPr>
            </w:pPr>
            <w:r w:rsidRPr="00997E7A">
              <w:rPr>
                <w:rFonts w:ascii="Arial" w:eastAsia="Calibri" w:hAnsi="Arial" w:cs="Arial"/>
                <w:sz w:val="20"/>
                <w:szCs w:val="20"/>
                <w:lang w:eastAsia="en-US"/>
              </w:rPr>
              <w:t>Ovlaštena insitucija, akreditirana u skladu sa BAS EN ISO/IEC 17025:2006</w:t>
            </w:r>
          </w:p>
        </w:tc>
      </w:tr>
      <w:tr w:rsidR="00687AAD" w:rsidRPr="00997E7A" w14:paraId="79FFCB84" w14:textId="77777777" w:rsidTr="003A3321">
        <w:trPr>
          <w:trHeight w:val="20"/>
          <w:jc w:val="center"/>
        </w:trPr>
        <w:tc>
          <w:tcPr>
            <w:tcW w:w="997" w:type="dxa"/>
            <w:vAlign w:val="center"/>
          </w:tcPr>
          <w:p w14:paraId="79FFCB7C" w14:textId="77777777" w:rsidR="00687AAD" w:rsidRPr="00997E7A" w:rsidRDefault="00687AAD" w:rsidP="00687AAD">
            <w:pPr>
              <w:jc w:val="center"/>
              <w:rPr>
                <w:rFonts w:ascii="Arial" w:hAnsi="Arial" w:cs="Arial"/>
                <w:sz w:val="20"/>
                <w:szCs w:val="20"/>
              </w:rPr>
            </w:pPr>
            <w:r w:rsidRPr="00997E7A">
              <w:rPr>
                <w:rFonts w:ascii="Arial" w:hAnsi="Arial" w:cs="Arial"/>
                <w:sz w:val="20"/>
                <w:szCs w:val="20"/>
              </w:rPr>
              <w:t>Z7</w:t>
            </w:r>
          </w:p>
        </w:tc>
        <w:tc>
          <w:tcPr>
            <w:tcW w:w="2162" w:type="dxa"/>
            <w:shd w:val="clear" w:color="auto" w:fill="auto"/>
          </w:tcPr>
          <w:p w14:paraId="79FFCB7D" w14:textId="77777777" w:rsidR="00687AAD" w:rsidRPr="00997E7A" w:rsidRDefault="00687AAD" w:rsidP="00687AAD">
            <w:pPr>
              <w:rPr>
                <w:rFonts w:ascii="Arial" w:eastAsia="Calibri" w:hAnsi="Arial" w:cs="Arial"/>
                <w:sz w:val="20"/>
                <w:szCs w:val="20"/>
                <w:lang w:eastAsia="en-US"/>
              </w:rPr>
            </w:pPr>
            <w:r w:rsidRPr="00997E7A">
              <w:rPr>
                <w:rFonts w:ascii="Arial" w:eastAsia="Calibri" w:hAnsi="Arial" w:cs="Arial"/>
                <w:sz w:val="20"/>
                <w:szCs w:val="20"/>
                <w:lang w:eastAsia="en-US"/>
              </w:rPr>
              <w:t>Izlaz otprašivača  mlinice sirovine</w:t>
            </w:r>
          </w:p>
        </w:tc>
        <w:tc>
          <w:tcPr>
            <w:tcW w:w="992" w:type="dxa"/>
            <w:shd w:val="clear" w:color="auto" w:fill="auto"/>
            <w:vAlign w:val="center"/>
          </w:tcPr>
          <w:p w14:paraId="79FFCB7E" w14:textId="77777777" w:rsidR="00687AAD" w:rsidRPr="00997E7A" w:rsidRDefault="00687AAD" w:rsidP="00687AAD">
            <w:pPr>
              <w:jc w:val="center"/>
              <w:rPr>
                <w:rFonts w:ascii="Arial" w:eastAsia="Calibri" w:hAnsi="Arial" w:cs="Arial"/>
                <w:sz w:val="20"/>
                <w:szCs w:val="20"/>
                <w:lang w:eastAsia="en-US"/>
              </w:rPr>
            </w:pPr>
            <w:r w:rsidRPr="00997E7A">
              <w:rPr>
                <w:rFonts w:ascii="Arial" w:eastAsia="Calibri" w:hAnsi="Arial" w:cs="Arial"/>
                <w:sz w:val="20"/>
                <w:szCs w:val="20"/>
                <w:lang w:eastAsia="en-US"/>
              </w:rPr>
              <w:t>Prašina</w:t>
            </w:r>
          </w:p>
        </w:tc>
        <w:tc>
          <w:tcPr>
            <w:tcW w:w="1418" w:type="dxa"/>
            <w:shd w:val="clear" w:color="auto" w:fill="auto"/>
            <w:vAlign w:val="center"/>
          </w:tcPr>
          <w:p w14:paraId="79FFCB7F" w14:textId="77777777" w:rsidR="00687AAD" w:rsidRPr="00997E7A" w:rsidRDefault="00687AAD" w:rsidP="00687AAD">
            <w:pPr>
              <w:jc w:val="center"/>
              <w:rPr>
                <w:rFonts w:ascii="Arial" w:eastAsia="Calibri" w:hAnsi="Arial" w:cs="Arial"/>
                <w:sz w:val="20"/>
                <w:szCs w:val="20"/>
                <w:lang w:eastAsia="en-US"/>
              </w:rPr>
            </w:pPr>
            <w:r w:rsidRPr="00997E7A">
              <w:rPr>
                <w:rFonts w:ascii="Arial" w:eastAsia="Calibri" w:hAnsi="Arial" w:cs="Arial"/>
                <w:sz w:val="20"/>
                <w:szCs w:val="20"/>
                <w:lang w:eastAsia="en-US"/>
              </w:rPr>
              <w:t>Vrećasti filter</w:t>
            </w:r>
          </w:p>
        </w:tc>
        <w:tc>
          <w:tcPr>
            <w:tcW w:w="1577" w:type="dxa"/>
            <w:shd w:val="clear" w:color="auto" w:fill="auto"/>
            <w:vAlign w:val="center"/>
          </w:tcPr>
          <w:p w14:paraId="79FFCB80" w14:textId="77777777" w:rsidR="00687AAD" w:rsidRPr="00997E7A" w:rsidRDefault="00687AAD" w:rsidP="00687AAD">
            <w:pPr>
              <w:jc w:val="center"/>
              <w:rPr>
                <w:rFonts w:ascii="Arial" w:eastAsia="Calibri" w:hAnsi="Arial" w:cs="Arial"/>
                <w:sz w:val="20"/>
                <w:szCs w:val="20"/>
                <w:lang w:eastAsia="en-US"/>
              </w:rPr>
            </w:pPr>
            <w:r w:rsidRPr="00997E7A">
              <w:rPr>
                <w:rFonts w:ascii="Arial" w:eastAsia="Calibri" w:hAnsi="Arial" w:cs="Arial"/>
                <w:sz w:val="20"/>
                <w:szCs w:val="20"/>
                <w:lang w:eastAsia="en-US"/>
              </w:rPr>
              <w:t>Prašina</w:t>
            </w:r>
          </w:p>
        </w:tc>
        <w:tc>
          <w:tcPr>
            <w:tcW w:w="1557" w:type="dxa"/>
            <w:shd w:val="clear" w:color="auto" w:fill="auto"/>
            <w:vAlign w:val="center"/>
          </w:tcPr>
          <w:p w14:paraId="79FFCB81" w14:textId="77777777" w:rsidR="00687AAD" w:rsidRPr="00997E7A" w:rsidRDefault="00687AAD" w:rsidP="00687AAD">
            <w:pPr>
              <w:jc w:val="center"/>
              <w:rPr>
                <w:rFonts w:ascii="Arial" w:eastAsia="Calibri" w:hAnsi="Arial" w:cs="Arial"/>
                <w:sz w:val="20"/>
                <w:szCs w:val="20"/>
                <w:lang w:eastAsia="en-US"/>
              </w:rPr>
            </w:pPr>
            <w:r w:rsidRPr="00997E7A">
              <w:rPr>
                <w:rFonts w:ascii="Arial" w:eastAsia="Calibri" w:hAnsi="Arial" w:cs="Arial"/>
                <w:sz w:val="20"/>
                <w:szCs w:val="20"/>
                <w:lang w:eastAsia="en-US"/>
              </w:rPr>
              <w:t>50 (mg/Nm</w:t>
            </w:r>
            <w:r w:rsidRPr="00997E7A">
              <w:rPr>
                <w:rFonts w:ascii="Arial" w:eastAsia="Calibri" w:hAnsi="Arial" w:cs="Arial"/>
                <w:sz w:val="20"/>
                <w:szCs w:val="20"/>
                <w:vertAlign w:val="superscript"/>
                <w:lang w:eastAsia="en-US"/>
              </w:rPr>
              <w:t>3</w:t>
            </w:r>
            <w:r w:rsidRPr="00997E7A">
              <w:rPr>
                <w:rFonts w:ascii="Arial" w:eastAsia="Calibri" w:hAnsi="Arial" w:cs="Arial"/>
                <w:sz w:val="20"/>
                <w:szCs w:val="20"/>
                <w:lang w:eastAsia="en-US"/>
              </w:rPr>
              <w:t>)</w:t>
            </w:r>
          </w:p>
        </w:tc>
        <w:tc>
          <w:tcPr>
            <w:tcW w:w="2136" w:type="dxa"/>
            <w:shd w:val="clear" w:color="auto" w:fill="auto"/>
            <w:vAlign w:val="center"/>
          </w:tcPr>
          <w:p w14:paraId="79FFCB82" w14:textId="77777777" w:rsidR="00687AAD" w:rsidRPr="00997E7A" w:rsidRDefault="00687AAD" w:rsidP="00687AAD">
            <w:pPr>
              <w:jc w:val="center"/>
              <w:rPr>
                <w:rFonts w:ascii="Arial" w:eastAsia="Calibri" w:hAnsi="Arial" w:cs="Arial"/>
                <w:sz w:val="20"/>
                <w:szCs w:val="20"/>
                <w:lang w:eastAsia="en-US"/>
              </w:rPr>
            </w:pPr>
            <w:r w:rsidRPr="00997E7A">
              <w:rPr>
                <w:rFonts w:ascii="Arial" w:eastAsia="Calibri" w:hAnsi="Arial" w:cs="Arial"/>
                <w:sz w:val="20"/>
                <w:szCs w:val="20"/>
                <w:lang w:eastAsia="en-US"/>
              </w:rPr>
              <w:t>Periodično: 1x godišnje</w:t>
            </w:r>
          </w:p>
        </w:tc>
        <w:tc>
          <w:tcPr>
            <w:tcW w:w="3509" w:type="dxa"/>
            <w:shd w:val="clear" w:color="auto" w:fill="auto"/>
          </w:tcPr>
          <w:p w14:paraId="79FFCB83" w14:textId="77777777" w:rsidR="00687AAD" w:rsidRPr="00997E7A" w:rsidRDefault="00687AAD" w:rsidP="00687AAD">
            <w:pPr>
              <w:jc w:val="center"/>
              <w:rPr>
                <w:rFonts w:ascii="Arial" w:eastAsia="Calibri" w:hAnsi="Arial" w:cs="Arial"/>
                <w:sz w:val="20"/>
                <w:szCs w:val="20"/>
                <w:lang w:eastAsia="en-US"/>
              </w:rPr>
            </w:pPr>
            <w:r w:rsidRPr="00997E7A">
              <w:rPr>
                <w:rFonts w:ascii="Arial" w:eastAsia="Calibri" w:hAnsi="Arial" w:cs="Arial"/>
                <w:sz w:val="20"/>
                <w:szCs w:val="20"/>
                <w:lang w:eastAsia="en-US"/>
              </w:rPr>
              <w:t>Ovlaštena insitucija, akreditirana u skladu sa BAS EN ISO/IEC 17025:2006</w:t>
            </w:r>
          </w:p>
        </w:tc>
      </w:tr>
      <w:tr w:rsidR="00687AAD" w:rsidRPr="00997E7A" w14:paraId="79FFCB8D" w14:textId="77777777" w:rsidTr="003A3321">
        <w:trPr>
          <w:trHeight w:val="20"/>
          <w:jc w:val="center"/>
        </w:trPr>
        <w:tc>
          <w:tcPr>
            <w:tcW w:w="997" w:type="dxa"/>
            <w:vAlign w:val="center"/>
          </w:tcPr>
          <w:p w14:paraId="79FFCB85" w14:textId="77777777" w:rsidR="00687AAD" w:rsidRPr="00997E7A" w:rsidRDefault="00687AAD" w:rsidP="00687AAD">
            <w:pPr>
              <w:jc w:val="center"/>
              <w:rPr>
                <w:rFonts w:ascii="Arial" w:hAnsi="Arial" w:cs="Arial"/>
                <w:sz w:val="20"/>
                <w:szCs w:val="20"/>
              </w:rPr>
            </w:pPr>
            <w:r w:rsidRPr="00997E7A">
              <w:rPr>
                <w:rFonts w:ascii="Arial" w:hAnsi="Arial" w:cs="Arial"/>
                <w:sz w:val="20"/>
                <w:szCs w:val="20"/>
              </w:rPr>
              <w:t>Z8</w:t>
            </w:r>
          </w:p>
        </w:tc>
        <w:tc>
          <w:tcPr>
            <w:tcW w:w="2162" w:type="dxa"/>
            <w:shd w:val="clear" w:color="auto" w:fill="auto"/>
          </w:tcPr>
          <w:p w14:paraId="79FFCB86" w14:textId="77777777" w:rsidR="00687AAD" w:rsidRPr="00997E7A" w:rsidRDefault="00687AAD" w:rsidP="00687AAD">
            <w:pPr>
              <w:rPr>
                <w:rFonts w:ascii="Arial" w:eastAsia="Calibri" w:hAnsi="Arial" w:cs="Arial"/>
                <w:sz w:val="20"/>
                <w:szCs w:val="20"/>
                <w:lang w:eastAsia="en-US"/>
              </w:rPr>
            </w:pPr>
            <w:r w:rsidRPr="00997E7A">
              <w:rPr>
                <w:rFonts w:ascii="Arial" w:eastAsia="Calibri" w:hAnsi="Arial" w:cs="Arial"/>
                <w:sz w:val="20"/>
                <w:szCs w:val="20"/>
                <w:lang w:eastAsia="en-US"/>
              </w:rPr>
              <w:t>Izlaz otprašivača silosa homogenizacije</w:t>
            </w:r>
          </w:p>
        </w:tc>
        <w:tc>
          <w:tcPr>
            <w:tcW w:w="992" w:type="dxa"/>
            <w:shd w:val="clear" w:color="auto" w:fill="auto"/>
            <w:vAlign w:val="center"/>
          </w:tcPr>
          <w:p w14:paraId="79FFCB87" w14:textId="77777777" w:rsidR="00687AAD" w:rsidRPr="00997E7A" w:rsidRDefault="00687AAD" w:rsidP="00687AAD">
            <w:pPr>
              <w:jc w:val="center"/>
              <w:rPr>
                <w:rFonts w:ascii="Arial" w:eastAsia="Calibri" w:hAnsi="Arial" w:cs="Arial"/>
                <w:sz w:val="20"/>
                <w:szCs w:val="20"/>
                <w:lang w:eastAsia="en-US"/>
              </w:rPr>
            </w:pPr>
            <w:r w:rsidRPr="00997E7A">
              <w:rPr>
                <w:rFonts w:ascii="Arial" w:eastAsia="Calibri" w:hAnsi="Arial" w:cs="Arial"/>
                <w:sz w:val="20"/>
                <w:szCs w:val="20"/>
                <w:lang w:eastAsia="en-US"/>
              </w:rPr>
              <w:t>Prašina</w:t>
            </w:r>
          </w:p>
        </w:tc>
        <w:tc>
          <w:tcPr>
            <w:tcW w:w="1418" w:type="dxa"/>
            <w:shd w:val="clear" w:color="auto" w:fill="auto"/>
            <w:vAlign w:val="center"/>
          </w:tcPr>
          <w:p w14:paraId="79FFCB88" w14:textId="77777777" w:rsidR="00687AAD" w:rsidRPr="00997E7A" w:rsidRDefault="00687AAD" w:rsidP="00687AAD">
            <w:pPr>
              <w:jc w:val="center"/>
              <w:rPr>
                <w:rFonts w:ascii="Arial" w:eastAsia="Calibri" w:hAnsi="Arial" w:cs="Arial"/>
                <w:sz w:val="20"/>
                <w:szCs w:val="20"/>
                <w:lang w:eastAsia="en-US"/>
              </w:rPr>
            </w:pPr>
            <w:r w:rsidRPr="00997E7A">
              <w:rPr>
                <w:rFonts w:ascii="Arial" w:eastAsia="Calibri" w:hAnsi="Arial" w:cs="Arial"/>
                <w:sz w:val="20"/>
                <w:szCs w:val="20"/>
                <w:lang w:eastAsia="en-US"/>
              </w:rPr>
              <w:t>Vrećasti filter</w:t>
            </w:r>
          </w:p>
        </w:tc>
        <w:tc>
          <w:tcPr>
            <w:tcW w:w="1577" w:type="dxa"/>
            <w:shd w:val="clear" w:color="auto" w:fill="auto"/>
            <w:vAlign w:val="center"/>
          </w:tcPr>
          <w:p w14:paraId="79FFCB89" w14:textId="77777777" w:rsidR="00687AAD" w:rsidRPr="00997E7A" w:rsidRDefault="00687AAD" w:rsidP="00687AAD">
            <w:pPr>
              <w:jc w:val="center"/>
              <w:rPr>
                <w:rFonts w:ascii="Arial" w:eastAsia="Calibri" w:hAnsi="Arial" w:cs="Arial"/>
                <w:sz w:val="20"/>
                <w:szCs w:val="20"/>
                <w:lang w:eastAsia="en-US"/>
              </w:rPr>
            </w:pPr>
            <w:r w:rsidRPr="00997E7A">
              <w:rPr>
                <w:rFonts w:ascii="Arial" w:eastAsia="Calibri" w:hAnsi="Arial" w:cs="Arial"/>
                <w:sz w:val="20"/>
                <w:szCs w:val="20"/>
                <w:lang w:eastAsia="en-US"/>
              </w:rPr>
              <w:t>Prašina</w:t>
            </w:r>
          </w:p>
        </w:tc>
        <w:tc>
          <w:tcPr>
            <w:tcW w:w="1557" w:type="dxa"/>
            <w:shd w:val="clear" w:color="auto" w:fill="auto"/>
            <w:vAlign w:val="center"/>
          </w:tcPr>
          <w:p w14:paraId="79FFCB8A" w14:textId="77777777" w:rsidR="00687AAD" w:rsidRPr="00997E7A" w:rsidRDefault="00687AAD" w:rsidP="00687AAD">
            <w:pPr>
              <w:jc w:val="center"/>
              <w:rPr>
                <w:rFonts w:ascii="Arial" w:eastAsia="Calibri" w:hAnsi="Arial" w:cs="Arial"/>
                <w:sz w:val="20"/>
                <w:szCs w:val="20"/>
                <w:lang w:eastAsia="en-US"/>
              </w:rPr>
            </w:pPr>
            <w:r w:rsidRPr="00997E7A">
              <w:rPr>
                <w:rFonts w:ascii="Arial" w:eastAsia="Calibri" w:hAnsi="Arial" w:cs="Arial"/>
                <w:sz w:val="20"/>
                <w:szCs w:val="20"/>
                <w:lang w:eastAsia="en-US"/>
              </w:rPr>
              <w:t>50 (mg/Nm</w:t>
            </w:r>
            <w:r w:rsidRPr="00997E7A">
              <w:rPr>
                <w:rFonts w:ascii="Arial" w:eastAsia="Calibri" w:hAnsi="Arial" w:cs="Arial"/>
                <w:sz w:val="20"/>
                <w:szCs w:val="20"/>
                <w:vertAlign w:val="superscript"/>
                <w:lang w:eastAsia="en-US"/>
              </w:rPr>
              <w:t>3</w:t>
            </w:r>
            <w:r w:rsidRPr="00997E7A">
              <w:rPr>
                <w:rFonts w:ascii="Arial" w:eastAsia="Calibri" w:hAnsi="Arial" w:cs="Arial"/>
                <w:sz w:val="20"/>
                <w:szCs w:val="20"/>
                <w:lang w:eastAsia="en-US"/>
              </w:rPr>
              <w:t>)</w:t>
            </w:r>
          </w:p>
        </w:tc>
        <w:tc>
          <w:tcPr>
            <w:tcW w:w="2136" w:type="dxa"/>
            <w:shd w:val="clear" w:color="auto" w:fill="auto"/>
            <w:vAlign w:val="center"/>
          </w:tcPr>
          <w:p w14:paraId="79FFCB8B" w14:textId="77777777" w:rsidR="00687AAD" w:rsidRPr="00997E7A" w:rsidRDefault="00687AAD" w:rsidP="00687AAD">
            <w:pPr>
              <w:jc w:val="center"/>
              <w:rPr>
                <w:rFonts w:ascii="Arial" w:eastAsia="Calibri" w:hAnsi="Arial" w:cs="Arial"/>
                <w:sz w:val="20"/>
                <w:szCs w:val="20"/>
                <w:lang w:eastAsia="en-US"/>
              </w:rPr>
            </w:pPr>
            <w:r w:rsidRPr="00997E7A">
              <w:rPr>
                <w:rFonts w:ascii="Arial" w:eastAsia="Calibri" w:hAnsi="Arial" w:cs="Arial"/>
                <w:sz w:val="20"/>
                <w:szCs w:val="20"/>
                <w:lang w:eastAsia="en-US"/>
              </w:rPr>
              <w:t>Periodično: 1x godišnje</w:t>
            </w:r>
          </w:p>
        </w:tc>
        <w:tc>
          <w:tcPr>
            <w:tcW w:w="3509" w:type="dxa"/>
            <w:shd w:val="clear" w:color="auto" w:fill="auto"/>
          </w:tcPr>
          <w:p w14:paraId="79FFCB8C" w14:textId="77777777" w:rsidR="00687AAD" w:rsidRPr="00997E7A" w:rsidRDefault="00687AAD" w:rsidP="00687AAD">
            <w:pPr>
              <w:jc w:val="center"/>
              <w:rPr>
                <w:rFonts w:ascii="Arial" w:eastAsia="Calibri" w:hAnsi="Arial" w:cs="Arial"/>
                <w:sz w:val="20"/>
                <w:szCs w:val="20"/>
                <w:lang w:eastAsia="en-US"/>
              </w:rPr>
            </w:pPr>
            <w:r w:rsidRPr="00997E7A">
              <w:rPr>
                <w:rFonts w:ascii="Arial" w:eastAsia="Calibri" w:hAnsi="Arial" w:cs="Arial"/>
                <w:sz w:val="20"/>
                <w:szCs w:val="20"/>
                <w:lang w:eastAsia="en-US"/>
              </w:rPr>
              <w:t>Ovlaštena insitucija, akreditirana u skladu sa BAS EN ISO/IEC 17025:2006</w:t>
            </w:r>
          </w:p>
        </w:tc>
      </w:tr>
      <w:tr w:rsidR="00687AAD" w:rsidRPr="00997E7A" w14:paraId="79FFCB96" w14:textId="77777777" w:rsidTr="003A3321">
        <w:trPr>
          <w:trHeight w:val="20"/>
          <w:jc w:val="center"/>
        </w:trPr>
        <w:tc>
          <w:tcPr>
            <w:tcW w:w="997" w:type="dxa"/>
            <w:vAlign w:val="center"/>
          </w:tcPr>
          <w:p w14:paraId="79FFCB8E" w14:textId="77777777" w:rsidR="00687AAD" w:rsidRPr="00997E7A" w:rsidRDefault="00687AAD" w:rsidP="00687AAD">
            <w:pPr>
              <w:jc w:val="center"/>
              <w:rPr>
                <w:rFonts w:ascii="Arial" w:hAnsi="Arial" w:cs="Arial"/>
                <w:sz w:val="20"/>
                <w:szCs w:val="20"/>
              </w:rPr>
            </w:pPr>
            <w:r w:rsidRPr="00997E7A">
              <w:rPr>
                <w:rFonts w:ascii="Arial" w:hAnsi="Arial" w:cs="Arial"/>
                <w:sz w:val="20"/>
                <w:szCs w:val="20"/>
              </w:rPr>
              <w:t>Z9</w:t>
            </w:r>
          </w:p>
        </w:tc>
        <w:tc>
          <w:tcPr>
            <w:tcW w:w="2162" w:type="dxa"/>
            <w:shd w:val="clear" w:color="auto" w:fill="auto"/>
          </w:tcPr>
          <w:p w14:paraId="79FFCB8F" w14:textId="77777777" w:rsidR="00687AAD" w:rsidRPr="00997E7A" w:rsidRDefault="00687AAD" w:rsidP="00687AAD">
            <w:pPr>
              <w:rPr>
                <w:rFonts w:ascii="Arial" w:eastAsia="Calibri" w:hAnsi="Arial" w:cs="Arial"/>
                <w:sz w:val="20"/>
                <w:szCs w:val="20"/>
                <w:lang w:eastAsia="en-US"/>
              </w:rPr>
            </w:pPr>
            <w:r w:rsidRPr="00997E7A">
              <w:rPr>
                <w:rFonts w:ascii="Arial" w:eastAsia="Calibri" w:hAnsi="Arial" w:cs="Arial"/>
                <w:sz w:val="20"/>
                <w:szCs w:val="20"/>
                <w:lang w:eastAsia="en-US"/>
              </w:rPr>
              <w:t>Izlaz otprašivača vage sirovinskog brašna</w:t>
            </w:r>
          </w:p>
        </w:tc>
        <w:tc>
          <w:tcPr>
            <w:tcW w:w="992" w:type="dxa"/>
            <w:shd w:val="clear" w:color="auto" w:fill="auto"/>
            <w:vAlign w:val="center"/>
          </w:tcPr>
          <w:p w14:paraId="79FFCB90" w14:textId="77777777" w:rsidR="00687AAD" w:rsidRPr="00997E7A" w:rsidRDefault="00687AAD" w:rsidP="00687AAD">
            <w:pPr>
              <w:jc w:val="center"/>
              <w:rPr>
                <w:rFonts w:ascii="Arial" w:eastAsia="Calibri" w:hAnsi="Arial" w:cs="Arial"/>
                <w:sz w:val="20"/>
                <w:szCs w:val="20"/>
                <w:lang w:eastAsia="en-US"/>
              </w:rPr>
            </w:pPr>
            <w:r w:rsidRPr="00997E7A">
              <w:rPr>
                <w:rFonts w:ascii="Arial" w:eastAsia="Calibri" w:hAnsi="Arial" w:cs="Arial"/>
                <w:sz w:val="20"/>
                <w:szCs w:val="20"/>
                <w:lang w:eastAsia="en-US"/>
              </w:rPr>
              <w:t>Prašina</w:t>
            </w:r>
          </w:p>
        </w:tc>
        <w:tc>
          <w:tcPr>
            <w:tcW w:w="1418" w:type="dxa"/>
            <w:shd w:val="clear" w:color="auto" w:fill="auto"/>
            <w:vAlign w:val="center"/>
          </w:tcPr>
          <w:p w14:paraId="79FFCB91" w14:textId="77777777" w:rsidR="00687AAD" w:rsidRPr="00997E7A" w:rsidRDefault="00687AAD" w:rsidP="00687AAD">
            <w:pPr>
              <w:jc w:val="center"/>
              <w:rPr>
                <w:rFonts w:ascii="Arial" w:eastAsia="Calibri" w:hAnsi="Arial" w:cs="Arial"/>
                <w:sz w:val="20"/>
                <w:szCs w:val="20"/>
                <w:lang w:eastAsia="en-US"/>
              </w:rPr>
            </w:pPr>
            <w:r w:rsidRPr="00997E7A">
              <w:rPr>
                <w:rFonts w:ascii="Arial" w:eastAsia="Calibri" w:hAnsi="Arial" w:cs="Arial"/>
                <w:sz w:val="20"/>
                <w:szCs w:val="20"/>
                <w:lang w:eastAsia="en-US"/>
              </w:rPr>
              <w:t>Vrećasti filter</w:t>
            </w:r>
          </w:p>
        </w:tc>
        <w:tc>
          <w:tcPr>
            <w:tcW w:w="1577" w:type="dxa"/>
            <w:shd w:val="clear" w:color="auto" w:fill="auto"/>
            <w:vAlign w:val="center"/>
          </w:tcPr>
          <w:p w14:paraId="79FFCB92" w14:textId="77777777" w:rsidR="00687AAD" w:rsidRPr="00997E7A" w:rsidRDefault="00687AAD" w:rsidP="00687AAD">
            <w:pPr>
              <w:jc w:val="center"/>
              <w:rPr>
                <w:rFonts w:ascii="Arial" w:eastAsia="Calibri" w:hAnsi="Arial" w:cs="Arial"/>
                <w:sz w:val="20"/>
                <w:szCs w:val="20"/>
                <w:lang w:eastAsia="en-US"/>
              </w:rPr>
            </w:pPr>
            <w:r w:rsidRPr="00997E7A">
              <w:rPr>
                <w:rFonts w:ascii="Arial" w:eastAsia="Calibri" w:hAnsi="Arial" w:cs="Arial"/>
                <w:sz w:val="20"/>
                <w:szCs w:val="20"/>
                <w:lang w:eastAsia="en-US"/>
              </w:rPr>
              <w:t>Prašina</w:t>
            </w:r>
          </w:p>
        </w:tc>
        <w:tc>
          <w:tcPr>
            <w:tcW w:w="1557" w:type="dxa"/>
            <w:shd w:val="clear" w:color="auto" w:fill="auto"/>
            <w:vAlign w:val="center"/>
          </w:tcPr>
          <w:p w14:paraId="79FFCB93" w14:textId="77777777" w:rsidR="00687AAD" w:rsidRPr="00997E7A" w:rsidRDefault="00687AAD" w:rsidP="00687AAD">
            <w:pPr>
              <w:jc w:val="center"/>
              <w:rPr>
                <w:rFonts w:ascii="Arial" w:eastAsia="Calibri" w:hAnsi="Arial" w:cs="Arial"/>
                <w:sz w:val="20"/>
                <w:szCs w:val="20"/>
                <w:lang w:eastAsia="en-US"/>
              </w:rPr>
            </w:pPr>
            <w:r w:rsidRPr="00997E7A">
              <w:rPr>
                <w:rFonts w:ascii="Arial" w:eastAsia="Calibri" w:hAnsi="Arial" w:cs="Arial"/>
                <w:sz w:val="20"/>
                <w:szCs w:val="20"/>
                <w:lang w:eastAsia="en-US"/>
              </w:rPr>
              <w:t>50 (mg/Nm</w:t>
            </w:r>
            <w:r w:rsidRPr="00997E7A">
              <w:rPr>
                <w:rFonts w:ascii="Arial" w:eastAsia="Calibri" w:hAnsi="Arial" w:cs="Arial"/>
                <w:sz w:val="20"/>
                <w:szCs w:val="20"/>
                <w:vertAlign w:val="superscript"/>
                <w:lang w:eastAsia="en-US"/>
              </w:rPr>
              <w:t>3</w:t>
            </w:r>
            <w:r w:rsidRPr="00997E7A">
              <w:rPr>
                <w:rFonts w:ascii="Arial" w:eastAsia="Calibri" w:hAnsi="Arial" w:cs="Arial"/>
                <w:sz w:val="20"/>
                <w:szCs w:val="20"/>
                <w:lang w:eastAsia="en-US"/>
              </w:rPr>
              <w:t>)</w:t>
            </w:r>
          </w:p>
        </w:tc>
        <w:tc>
          <w:tcPr>
            <w:tcW w:w="2136" w:type="dxa"/>
            <w:shd w:val="clear" w:color="auto" w:fill="auto"/>
            <w:vAlign w:val="center"/>
          </w:tcPr>
          <w:p w14:paraId="79FFCB94" w14:textId="77777777" w:rsidR="00687AAD" w:rsidRPr="00997E7A" w:rsidRDefault="00687AAD" w:rsidP="00687AAD">
            <w:pPr>
              <w:jc w:val="center"/>
              <w:rPr>
                <w:rFonts w:ascii="Arial" w:eastAsia="Calibri" w:hAnsi="Arial" w:cs="Arial"/>
                <w:sz w:val="20"/>
                <w:szCs w:val="20"/>
                <w:lang w:eastAsia="en-US"/>
              </w:rPr>
            </w:pPr>
            <w:r w:rsidRPr="00997E7A">
              <w:rPr>
                <w:rFonts w:ascii="Arial" w:eastAsia="Calibri" w:hAnsi="Arial" w:cs="Arial"/>
                <w:sz w:val="20"/>
                <w:szCs w:val="20"/>
                <w:lang w:eastAsia="en-US"/>
              </w:rPr>
              <w:t>Periodično: 1x godišnje</w:t>
            </w:r>
          </w:p>
        </w:tc>
        <w:tc>
          <w:tcPr>
            <w:tcW w:w="3509" w:type="dxa"/>
            <w:shd w:val="clear" w:color="auto" w:fill="auto"/>
          </w:tcPr>
          <w:p w14:paraId="79FFCB95" w14:textId="77777777" w:rsidR="00687AAD" w:rsidRPr="00997E7A" w:rsidRDefault="00687AAD" w:rsidP="00687AAD">
            <w:pPr>
              <w:jc w:val="center"/>
              <w:rPr>
                <w:rFonts w:ascii="Arial" w:eastAsia="Calibri" w:hAnsi="Arial" w:cs="Arial"/>
                <w:sz w:val="20"/>
                <w:szCs w:val="20"/>
                <w:lang w:eastAsia="en-US"/>
              </w:rPr>
            </w:pPr>
            <w:r w:rsidRPr="00997E7A">
              <w:rPr>
                <w:rFonts w:ascii="Arial" w:eastAsia="Calibri" w:hAnsi="Arial" w:cs="Arial"/>
                <w:sz w:val="20"/>
                <w:szCs w:val="20"/>
                <w:lang w:eastAsia="en-US"/>
              </w:rPr>
              <w:t>Ovlaštena insitucija, akreditirana u skladu sa BAS EN ISO/IEC 17025:2006</w:t>
            </w:r>
          </w:p>
        </w:tc>
      </w:tr>
      <w:tr w:rsidR="00AC14BC" w:rsidRPr="00997E7A" w14:paraId="79FFCB9F" w14:textId="77777777" w:rsidTr="003A3321">
        <w:trPr>
          <w:trHeight w:val="20"/>
          <w:jc w:val="center"/>
        </w:trPr>
        <w:tc>
          <w:tcPr>
            <w:tcW w:w="997" w:type="dxa"/>
            <w:vAlign w:val="center"/>
          </w:tcPr>
          <w:p w14:paraId="79FFCB97" w14:textId="77777777" w:rsidR="00AC14BC" w:rsidRPr="00997E7A" w:rsidRDefault="00AC14BC" w:rsidP="00AC14BC">
            <w:pPr>
              <w:jc w:val="center"/>
              <w:rPr>
                <w:rFonts w:ascii="Arial" w:hAnsi="Arial" w:cs="Arial"/>
                <w:sz w:val="20"/>
                <w:szCs w:val="20"/>
              </w:rPr>
            </w:pPr>
            <w:r w:rsidRPr="00997E7A">
              <w:rPr>
                <w:rFonts w:ascii="Arial" w:hAnsi="Arial" w:cs="Arial"/>
                <w:sz w:val="20"/>
                <w:szCs w:val="20"/>
              </w:rPr>
              <w:t>Z11</w:t>
            </w:r>
          </w:p>
        </w:tc>
        <w:tc>
          <w:tcPr>
            <w:tcW w:w="2162" w:type="dxa"/>
            <w:shd w:val="clear" w:color="auto" w:fill="auto"/>
            <w:vAlign w:val="center"/>
          </w:tcPr>
          <w:p w14:paraId="79FFCB98" w14:textId="77777777" w:rsidR="00AC14BC" w:rsidRPr="00997E7A" w:rsidRDefault="00AC14BC" w:rsidP="00AC14BC">
            <w:pPr>
              <w:rPr>
                <w:rFonts w:ascii="Arial" w:eastAsia="Calibri" w:hAnsi="Arial" w:cs="Arial"/>
                <w:sz w:val="20"/>
                <w:szCs w:val="20"/>
                <w:lang w:eastAsia="en-US"/>
              </w:rPr>
            </w:pPr>
            <w:r w:rsidRPr="00997E7A">
              <w:rPr>
                <w:rFonts w:ascii="Arial" w:eastAsia="Calibri" w:hAnsi="Arial" w:cs="Arial"/>
                <w:sz w:val="20"/>
                <w:szCs w:val="20"/>
                <w:lang w:eastAsia="en-US"/>
              </w:rPr>
              <w:t>iznad kofičastog</w:t>
            </w:r>
          </w:p>
        </w:tc>
        <w:tc>
          <w:tcPr>
            <w:tcW w:w="992" w:type="dxa"/>
            <w:shd w:val="clear" w:color="auto" w:fill="auto"/>
            <w:vAlign w:val="center"/>
          </w:tcPr>
          <w:p w14:paraId="79FFCB99"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Prašina</w:t>
            </w:r>
          </w:p>
        </w:tc>
        <w:tc>
          <w:tcPr>
            <w:tcW w:w="1418" w:type="dxa"/>
            <w:shd w:val="clear" w:color="auto" w:fill="auto"/>
            <w:vAlign w:val="center"/>
          </w:tcPr>
          <w:p w14:paraId="79FFCB9A"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Vrećasti filter</w:t>
            </w:r>
          </w:p>
        </w:tc>
        <w:tc>
          <w:tcPr>
            <w:tcW w:w="1577" w:type="dxa"/>
            <w:shd w:val="clear" w:color="auto" w:fill="auto"/>
            <w:vAlign w:val="center"/>
          </w:tcPr>
          <w:p w14:paraId="79FFCB9B"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Prašina</w:t>
            </w:r>
          </w:p>
        </w:tc>
        <w:tc>
          <w:tcPr>
            <w:tcW w:w="1557" w:type="dxa"/>
            <w:shd w:val="clear" w:color="auto" w:fill="auto"/>
            <w:vAlign w:val="center"/>
          </w:tcPr>
          <w:p w14:paraId="79FFCB9C"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50 (mg/Nm</w:t>
            </w:r>
            <w:r w:rsidRPr="00997E7A">
              <w:rPr>
                <w:rFonts w:ascii="Arial" w:eastAsia="Calibri" w:hAnsi="Arial" w:cs="Arial"/>
                <w:sz w:val="20"/>
                <w:szCs w:val="20"/>
                <w:vertAlign w:val="superscript"/>
                <w:lang w:eastAsia="en-US"/>
              </w:rPr>
              <w:t>3</w:t>
            </w:r>
            <w:r w:rsidRPr="00997E7A">
              <w:rPr>
                <w:rFonts w:ascii="Arial" w:eastAsia="Calibri" w:hAnsi="Arial" w:cs="Arial"/>
                <w:sz w:val="20"/>
                <w:szCs w:val="20"/>
                <w:lang w:eastAsia="en-US"/>
              </w:rPr>
              <w:t>)</w:t>
            </w:r>
          </w:p>
        </w:tc>
        <w:tc>
          <w:tcPr>
            <w:tcW w:w="2136" w:type="dxa"/>
            <w:shd w:val="clear" w:color="auto" w:fill="auto"/>
            <w:vAlign w:val="center"/>
          </w:tcPr>
          <w:p w14:paraId="79FFCB9D"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Periodično: 1x godišnje</w:t>
            </w:r>
          </w:p>
        </w:tc>
        <w:tc>
          <w:tcPr>
            <w:tcW w:w="3509" w:type="dxa"/>
            <w:shd w:val="clear" w:color="auto" w:fill="auto"/>
          </w:tcPr>
          <w:p w14:paraId="79FFCB9E"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Ovlaštena insitucija, akreditirana u skladu sa BAS EN ISO/IEC 17025:2006</w:t>
            </w:r>
          </w:p>
        </w:tc>
      </w:tr>
      <w:tr w:rsidR="00AC14BC" w:rsidRPr="00997E7A" w14:paraId="79FFCBA8" w14:textId="77777777" w:rsidTr="003A3321">
        <w:trPr>
          <w:trHeight w:val="20"/>
          <w:jc w:val="center"/>
        </w:trPr>
        <w:tc>
          <w:tcPr>
            <w:tcW w:w="997" w:type="dxa"/>
            <w:vAlign w:val="center"/>
          </w:tcPr>
          <w:p w14:paraId="79FFCBA0" w14:textId="77777777" w:rsidR="00AC14BC" w:rsidRPr="00997E7A" w:rsidRDefault="00AC14BC" w:rsidP="00AC14BC">
            <w:pPr>
              <w:jc w:val="center"/>
              <w:rPr>
                <w:rFonts w:ascii="Arial" w:hAnsi="Arial" w:cs="Arial"/>
                <w:sz w:val="20"/>
                <w:szCs w:val="20"/>
              </w:rPr>
            </w:pPr>
            <w:r w:rsidRPr="00997E7A">
              <w:rPr>
                <w:rFonts w:ascii="Arial" w:hAnsi="Arial" w:cs="Arial"/>
                <w:sz w:val="20"/>
                <w:szCs w:val="20"/>
              </w:rPr>
              <w:t>Z12</w:t>
            </w:r>
          </w:p>
        </w:tc>
        <w:tc>
          <w:tcPr>
            <w:tcW w:w="2162" w:type="dxa"/>
            <w:shd w:val="clear" w:color="auto" w:fill="auto"/>
            <w:vAlign w:val="center"/>
          </w:tcPr>
          <w:p w14:paraId="79FFCBA1" w14:textId="77777777" w:rsidR="00AC14BC" w:rsidRPr="00997E7A" w:rsidRDefault="00AC14BC" w:rsidP="00AC14BC">
            <w:pPr>
              <w:rPr>
                <w:rFonts w:ascii="Arial" w:eastAsia="Calibri" w:hAnsi="Arial" w:cs="Arial"/>
                <w:sz w:val="20"/>
                <w:szCs w:val="20"/>
                <w:lang w:eastAsia="en-US"/>
              </w:rPr>
            </w:pPr>
            <w:r w:rsidRPr="00997E7A">
              <w:rPr>
                <w:rFonts w:ascii="Arial" w:eastAsia="Calibri" w:hAnsi="Arial" w:cs="Arial"/>
                <w:sz w:val="20"/>
                <w:szCs w:val="20"/>
                <w:lang w:eastAsia="en-US"/>
              </w:rPr>
              <w:t>visoko</w:t>
            </w:r>
          </w:p>
        </w:tc>
        <w:tc>
          <w:tcPr>
            <w:tcW w:w="992" w:type="dxa"/>
            <w:shd w:val="clear" w:color="auto" w:fill="auto"/>
            <w:vAlign w:val="center"/>
          </w:tcPr>
          <w:p w14:paraId="79FFCBA2"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Prašina</w:t>
            </w:r>
          </w:p>
        </w:tc>
        <w:tc>
          <w:tcPr>
            <w:tcW w:w="1418" w:type="dxa"/>
            <w:shd w:val="clear" w:color="auto" w:fill="auto"/>
            <w:vAlign w:val="center"/>
          </w:tcPr>
          <w:p w14:paraId="79FFCBA3"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Vrećasti filter</w:t>
            </w:r>
          </w:p>
        </w:tc>
        <w:tc>
          <w:tcPr>
            <w:tcW w:w="1577" w:type="dxa"/>
            <w:shd w:val="clear" w:color="auto" w:fill="auto"/>
            <w:vAlign w:val="center"/>
          </w:tcPr>
          <w:p w14:paraId="79FFCBA4"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Prašina</w:t>
            </w:r>
          </w:p>
        </w:tc>
        <w:tc>
          <w:tcPr>
            <w:tcW w:w="1557" w:type="dxa"/>
            <w:shd w:val="clear" w:color="auto" w:fill="auto"/>
            <w:vAlign w:val="center"/>
          </w:tcPr>
          <w:p w14:paraId="79FFCBA5"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50 (mg/Nm</w:t>
            </w:r>
            <w:r w:rsidRPr="00997E7A">
              <w:rPr>
                <w:rFonts w:ascii="Arial" w:eastAsia="Calibri" w:hAnsi="Arial" w:cs="Arial"/>
                <w:sz w:val="20"/>
                <w:szCs w:val="20"/>
                <w:vertAlign w:val="superscript"/>
                <w:lang w:eastAsia="en-US"/>
              </w:rPr>
              <w:t>3</w:t>
            </w:r>
            <w:r w:rsidRPr="00997E7A">
              <w:rPr>
                <w:rFonts w:ascii="Arial" w:eastAsia="Calibri" w:hAnsi="Arial" w:cs="Arial"/>
                <w:sz w:val="20"/>
                <w:szCs w:val="20"/>
                <w:lang w:eastAsia="en-US"/>
              </w:rPr>
              <w:t>)</w:t>
            </w:r>
          </w:p>
        </w:tc>
        <w:tc>
          <w:tcPr>
            <w:tcW w:w="2136" w:type="dxa"/>
            <w:shd w:val="clear" w:color="auto" w:fill="auto"/>
            <w:vAlign w:val="center"/>
          </w:tcPr>
          <w:p w14:paraId="79FFCBA6"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Periodično: 1x godišnje</w:t>
            </w:r>
          </w:p>
        </w:tc>
        <w:tc>
          <w:tcPr>
            <w:tcW w:w="3509" w:type="dxa"/>
            <w:shd w:val="clear" w:color="auto" w:fill="auto"/>
          </w:tcPr>
          <w:p w14:paraId="79FFCBA7"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Ovlaštena insitucija, akreditirana u skladu sa BAS EN ISO/IEC 17025:2006</w:t>
            </w:r>
          </w:p>
        </w:tc>
      </w:tr>
      <w:tr w:rsidR="00AC14BC" w:rsidRPr="00997E7A" w14:paraId="79FFCBB1" w14:textId="77777777" w:rsidTr="003A3321">
        <w:trPr>
          <w:trHeight w:val="20"/>
          <w:jc w:val="center"/>
        </w:trPr>
        <w:tc>
          <w:tcPr>
            <w:tcW w:w="997" w:type="dxa"/>
            <w:vAlign w:val="center"/>
          </w:tcPr>
          <w:p w14:paraId="79FFCBA9" w14:textId="77777777" w:rsidR="00AC14BC" w:rsidRPr="00997E7A" w:rsidRDefault="00AC14BC" w:rsidP="00AC14BC">
            <w:pPr>
              <w:jc w:val="center"/>
              <w:rPr>
                <w:rFonts w:ascii="Arial" w:hAnsi="Arial" w:cs="Arial"/>
                <w:sz w:val="20"/>
                <w:szCs w:val="20"/>
              </w:rPr>
            </w:pPr>
            <w:r w:rsidRPr="00997E7A">
              <w:rPr>
                <w:rFonts w:ascii="Arial" w:hAnsi="Arial" w:cs="Arial"/>
                <w:sz w:val="20"/>
                <w:szCs w:val="20"/>
              </w:rPr>
              <w:t>Z13</w:t>
            </w:r>
          </w:p>
        </w:tc>
        <w:tc>
          <w:tcPr>
            <w:tcW w:w="2162" w:type="dxa"/>
            <w:shd w:val="clear" w:color="auto" w:fill="auto"/>
            <w:vAlign w:val="center"/>
          </w:tcPr>
          <w:p w14:paraId="79FFCBAA" w14:textId="77777777" w:rsidR="00AC14BC" w:rsidRPr="00997E7A" w:rsidRDefault="00AC14BC" w:rsidP="00AC14BC">
            <w:pPr>
              <w:rPr>
                <w:rFonts w:ascii="Arial" w:eastAsia="Calibri" w:hAnsi="Arial" w:cs="Arial"/>
                <w:sz w:val="20"/>
                <w:szCs w:val="20"/>
                <w:lang w:eastAsia="en-US"/>
              </w:rPr>
            </w:pPr>
            <w:r w:rsidRPr="00997E7A">
              <w:rPr>
                <w:rFonts w:ascii="Arial" w:eastAsia="Calibri" w:hAnsi="Arial" w:cs="Arial"/>
                <w:sz w:val="20"/>
                <w:szCs w:val="20"/>
                <w:lang w:eastAsia="en-US"/>
              </w:rPr>
              <w:t>centralni,</w:t>
            </w:r>
          </w:p>
        </w:tc>
        <w:tc>
          <w:tcPr>
            <w:tcW w:w="992" w:type="dxa"/>
            <w:shd w:val="clear" w:color="auto" w:fill="auto"/>
            <w:vAlign w:val="center"/>
          </w:tcPr>
          <w:p w14:paraId="79FFCBAB"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Prašina</w:t>
            </w:r>
          </w:p>
        </w:tc>
        <w:tc>
          <w:tcPr>
            <w:tcW w:w="1418" w:type="dxa"/>
            <w:shd w:val="clear" w:color="auto" w:fill="auto"/>
            <w:vAlign w:val="center"/>
          </w:tcPr>
          <w:p w14:paraId="79FFCBAC"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Vrećasti filter</w:t>
            </w:r>
          </w:p>
        </w:tc>
        <w:tc>
          <w:tcPr>
            <w:tcW w:w="1577" w:type="dxa"/>
            <w:shd w:val="clear" w:color="auto" w:fill="auto"/>
            <w:vAlign w:val="center"/>
          </w:tcPr>
          <w:p w14:paraId="79FFCBAD"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Prašina</w:t>
            </w:r>
          </w:p>
        </w:tc>
        <w:tc>
          <w:tcPr>
            <w:tcW w:w="1557" w:type="dxa"/>
            <w:shd w:val="clear" w:color="auto" w:fill="auto"/>
            <w:vAlign w:val="center"/>
          </w:tcPr>
          <w:p w14:paraId="79FFCBAE"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50 (mg/Nm</w:t>
            </w:r>
            <w:r w:rsidRPr="00997E7A">
              <w:rPr>
                <w:rFonts w:ascii="Arial" w:eastAsia="Calibri" w:hAnsi="Arial" w:cs="Arial"/>
                <w:sz w:val="20"/>
                <w:szCs w:val="20"/>
                <w:vertAlign w:val="superscript"/>
                <w:lang w:eastAsia="en-US"/>
              </w:rPr>
              <w:t>3</w:t>
            </w:r>
            <w:r w:rsidRPr="00997E7A">
              <w:rPr>
                <w:rFonts w:ascii="Arial" w:eastAsia="Calibri" w:hAnsi="Arial" w:cs="Arial"/>
                <w:sz w:val="20"/>
                <w:szCs w:val="20"/>
                <w:lang w:eastAsia="en-US"/>
              </w:rPr>
              <w:t>)</w:t>
            </w:r>
          </w:p>
        </w:tc>
        <w:tc>
          <w:tcPr>
            <w:tcW w:w="2136" w:type="dxa"/>
            <w:shd w:val="clear" w:color="auto" w:fill="auto"/>
            <w:vAlign w:val="center"/>
          </w:tcPr>
          <w:p w14:paraId="79FFCBAF"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Periodično: 1x godišnje</w:t>
            </w:r>
          </w:p>
        </w:tc>
        <w:tc>
          <w:tcPr>
            <w:tcW w:w="3509" w:type="dxa"/>
            <w:shd w:val="clear" w:color="auto" w:fill="auto"/>
          </w:tcPr>
          <w:p w14:paraId="79FFCBB0"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Ovlaštena insitucija, akreditirana u skladu sa BAS EN ISO/IEC 17025:2006</w:t>
            </w:r>
          </w:p>
        </w:tc>
      </w:tr>
      <w:tr w:rsidR="00AC14BC" w:rsidRPr="00997E7A" w14:paraId="79FFCBBA" w14:textId="77777777" w:rsidTr="003A3321">
        <w:trPr>
          <w:trHeight w:val="20"/>
          <w:jc w:val="center"/>
        </w:trPr>
        <w:tc>
          <w:tcPr>
            <w:tcW w:w="997" w:type="dxa"/>
            <w:vAlign w:val="center"/>
          </w:tcPr>
          <w:p w14:paraId="79FFCBB2" w14:textId="77777777" w:rsidR="00AC14BC" w:rsidRPr="00997E7A" w:rsidRDefault="00AC14BC" w:rsidP="00AC14BC">
            <w:pPr>
              <w:jc w:val="center"/>
              <w:rPr>
                <w:rFonts w:ascii="Arial" w:hAnsi="Arial" w:cs="Arial"/>
                <w:sz w:val="20"/>
                <w:szCs w:val="20"/>
              </w:rPr>
            </w:pPr>
            <w:r w:rsidRPr="00997E7A">
              <w:rPr>
                <w:rFonts w:ascii="Arial" w:hAnsi="Arial" w:cs="Arial"/>
                <w:sz w:val="20"/>
                <w:szCs w:val="20"/>
              </w:rPr>
              <w:t>Z14</w:t>
            </w:r>
          </w:p>
        </w:tc>
        <w:tc>
          <w:tcPr>
            <w:tcW w:w="2162" w:type="dxa"/>
            <w:shd w:val="clear" w:color="auto" w:fill="auto"/>
            <w:vAlign w:val="center"/>
          </w:tcPr>
          <w:p w14:paraId="79FFCBB3" w14:textId="77777777" w:rsidR="00AC14BC" w:rsidRPr="00997E7A" w:rsidRDefault="00AC14BC" w:rsidP="00AC14BC">
            <w:pPr>
              <w:rPr>
                <w:rFonts w:ascii="Arial" w:eastAsia="Calibri" w:hAnsi="Arial" w:cs="Arial"/>
                <w:sz w:val="20"/>
                <w:szCs w:val="20"/>
                <w:lang w:eastAsia="en-US"/>
              </w:rPr>
            </w:pPr>
            <w:r w:rsidRPr="00997E7A">
              <w:rPr>
                <w:rFonts w:ascii="Arial" w:eastAsia="Calibri" w:hAnsi="Arial" w:cs="Arial"/>
                <w:sz w:val="20"/>
                <w:szCs w:val="20"/>
                <w:lang w:eastAsia="en-US"/>
              </w:rPr>
              <w:t>kakanj,</w:t>
            </w:r>
          </w:p>
        </w:tc>
        <w:tc>
          <w:tcPr>
            <w:tcW w:w="992" w:type="dxa"/>
            <w:shd w:val="clear" w:color="auto" w:fill="auto"/>
            <w:vAlign w:val="center"/>
          </w:tcPr>
          <w:p w14:paraId="79FFCBB4"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Prašina</w:t>
            </w:r>
          </w:p>
        </w:tc>
        <w:tc>
          <w:tcPr>
            <w:tcW w:w="1418" w:type="dxa"/>
            <w:shd w:val="clear" w:color="auto" w:fill="auto"/>
            <w:vAlign w:val="center"/>
          </w:tcPr>
          <w:p w14:paraId="79FFCBB5"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Vrećasti filter</w:t>
            </w:r>
          </w:p>
        </w:tc>
        <w:tc>
          <w:tcPr>
            <w:tcW w:w="1577" w:type="dxa"/>
            <w:shd w:val="clear" w:color="auto" w:fill="auto"/>
            <w:vAlign w:val="center"/>
          </w:tcPr>
          <w:p w14:paraId="79FFCBB6"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Prašina</w:t>
            </w:r>
          </w:p>
        </w:tc>
        <w:tc>
          <w:tcPr>
            <w:tcW w:w="1557" w:type="dxa"/>
            <w:shd w:val="clear" w:color="auto" w:fill="auto"/>
            <w:vAlign w:val="center"/>
          </w:tcPr>
          <w:p w14:paraId="79FFCBB7"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50 (mg/Nm</w:t>
            </w:r>
            <w:r w:rsidRPr="00997E7A">
              <w:rPr>
                <w:rFonts w:ascii="Arial" w:eastAsia="Calibri" w:hAnsi="Arial" w:cs="Arial"/>
                <w:sz w:val="20"/>
                <w:szCs w:val="20"/>
                <w:vertAlign w:val="superscript"/>
                <w:lang w:eastAsia="en-US"/>
              </w:rPr>
              <w:t>3</w:t>
            </w:r>
            <w:r w:rsidRPr="00997E7A">
              <w:rPr>
                <w:rFonts w:ascii="Arial" w:eastAsia="Calibri" w:hAnsi="Arial" w:cs="Arial"/>
                <w:sz w:val="20"/>
                <w:szCs w:val="20"/>
                <w:lang w:eastAsia="en-US"/>
              </w:rPr>
              <w:t>)</w:t>
            </w:r>
          </w:p>
        </w:tc>
        <w:tc>
          <w:tcPr>
            <w:tcW w:w="2136" w:type="dxa"/>
            <w:shd w:val="clear" w:color="auto" w:fill="auto"/>
            <w:vAlign w:val="center"/>
          </w:tcPr>
          <w:p w14:paraId="79FFCBB8"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Periodično: 1x godišnje</w:t>
            </w:r>
          </w:p>
        </w:tc>
        <w:tc>
          <w:tcPr>
            <w:tcW w:w="3509" w:type="dxa"/>
            <w:shd w:val="clear" w:color="auto" w:fill="auto"/>
          </w:tcPr>
          <w:p w14:paraId="79FFCBB9"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Ovlaštena insitucija, akreditirana u skladu sa BAS EN ISO/IEC 17025:2006</w:t>
            </w:r>
          </w:p>
        </w:tc>
      </w:tr>
      <w:tr w:rsidR="00AC14BC" w:rsidRPr="00997E7A" w14:paraId="79FFCBC3" w14:textId="77777777" w:rsidTr="003A3321">
        <w:trPr>
          <w:trHeight w:val="20"/>
          <w:jc w:val="center"/>
        </w:trPr>
        <w:tc>
          <w:tcPr>
            <w:tcW w:w="997" w:type="dxa"/>
            <w:vAlign w:val="center"/>
          </w:tcPr>
          <w:p w14:paraId="79FFCBBB" w14:textId="77777777" w:rsidR="00AC14BC" w:rsidRPr="00997E7A" w:rsidRDefault="00AC14BC" w:rsidP="00AC14BC">
            <w:pPr>
              <w:jc w:val="center"/>
              <w:rPr>
                <w:rFonts w:ascii="Arial" w:hAnsi="Arial" w:cs="Arial"/>
                <w:sz w:val="20"/>
                <w:szCs w:val="20"/>
              </w:rPr>
            </w:pPr>
            <w:r w:rsidRPr="00997E7A">
              <w:rPr>
                <w:rFonts w:ascii="Arial" w:hAnsi="Arial" w:cs="Arial"/>
                <w:sz w:val="20"/>
                <w:szCs w:val="20"/>
              </w:rPr>
              <w:t>Z15</w:t>
            </w:r>
          </w:p>
        </w:tc>
        <w:tc>
          <w:tcPr>
            <w:tcW w:w="2162" w:type="dxa"/>
            <w:shd w:val="clear" w:color="auto" w:fill="auto"/>
            <w:vAlign w:val="center"/>
          </w:tcPr>
          <w:p w14:paraId="79FFCBBC" w14:textId="77777777" w:rsidR="00AC14BC" w:rsidRPr="00997E7A" w:rsidRDefault="00AC14BC" w:rsidP="00AC14BC">
            <w:pPr>
              <w:rPr>
                <w:rFonts w:ascii="Arial" w:eastAsia="Calibri" w:hAnsi="Arial" w:cs="Arial"/>
                <w:sz w:val="20"/>
                <w:szCs w:val="20"/>
                <w:lang w:eastAsia="en-US"/>
              </w:rPr>
            </w:pPr>
            <w:r w:rsidRPr="00997E7A">
              <w:rPr>
                <w:rFonts w:ascii="Arial" w:eastAsia="Calibri" w:hAnsi="Arial" w:cs="Arial"/>
                <w:sz w:val="20"/>
                <w:szCs w:val="20"/>
                <w:lang w:eastAsia="en-US"/>
              </w:rPr>
              <w:t>novi silos (vrh),</w:t>
            </w:r>
          </w:p>
        </w:tc>
        <w:tc>
          <w:tcPr>
            <w:tcW w:w="992" w:type="dxa"/>
            <w:shd w:val="clear" w:color="auto" w:fill="auto"/>
            <w:vAlign w:val="center"/>
          </w:tcPr>
          <w:p w14:paraId="79FFCBBD"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Prašina</w:t>
            </w:r>
          </w:p>
        </w:tc>
        <w:tc>
          <w:tcPr>
            <w:tcW w:w="1418" w:type="dxa"/>
            <w:shd w:val="clear" w:color="auto" w:fill="auto"/>
            <w:vAlign w:val="center"/>
          </w:tcPr>
          <w:p w14:paraId="79FFCBBE"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Vrećasti filter</w:t>
            </w:r>
          </w:p>
        </w:tc>
        <w:tc>
          <w:tcPr>
            <w:tcW w:w="1577" w:type="dxa"/>
            <w:shd w:val="clear" w:color="auto" w:fill="auto"/>
            <w:vAlign w:val="center"/>
          </w:tcPr>
          <w:p w14:paraId="79FFCBBF"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Prašina</w:t>
            </w:r>
          </w:p>
        </w:tc>
        <w:tc>
          <w:tcPr>
            <w:tcW w:w="1557" w:type="dxa"/>
            <w:shd w:val="clear" w:color="auto" w:fill="auto"/>
            <w:vAlign w:val="center"/>
          </w:tcPr>
          <w:p w14:paraId="79FFCBC0"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50 (mg/Nm</w:t>
            </w:r>
            <w:r w:rsidRPr="00997E7A">
              <w:rPr>
                <w:rFonts w:ascii="Arial" w:eastAsia="Calibri" w:hAnsi="Arial" w:cs="Arial"/>
                <w:sz w:val="20"/>
                <w:szCs w:val="20"/>
                <w:vertAlign w:val="superscript"/>
                <w:lang w:eastAsia="en-US"/>
              </w:rPr>
              <w:t>3</w:t>
            </w:r>
            <w:r w:rsidRPr="00997E7A">
              <w:rPr>
                <w:rFonts w:ascii="Arial" w:eastAsia="Calibri" w:hAnsi="Arial" w:cs="Arial"/>
                <w:sz w:val="20"/>
                <w:szCs w:val="20"/>
                <w:lang w:eastAsia="en-US"/>
              </w:rPr>
              <w:t>)</w:t>
            </w:r>
          </w:p>
        </w:tc>
        <w:tc>
          <w:tcPr>
            <w:tcW w:w="2136" w:type="dxa"/>
            <w:shd w:val="clear" w:color="auto" w:fill="auto"/>
            <w:vAlign w:val="center"/>
          </w:tcPr>
          <w:p w14:paraId="79FFCBC1"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Periodično: 1x godišnje</w:t>
            </w:r>
          </w:p>
        </w:tc>
        <w:tc>
          <w:tcPr>
            <w:tcW w:w="3509" w:type="dxa"/>
            <w:shd w:val="clear" w:color="auto" w:fill="auto"/>
          </w:tcPr>
          <w:p w14:paraId="79FFCBC2"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Ovlaštena insitucija, akreditirana u skladu sa BAS EN ISO/IEC 17025:2006</w:t>
            </w:r>
          </w:p>
        </w:tc>
      </w:tr>
      <w:tr w:rsidR="00AC14BC" w:rsidRPr="00997E7A" w14:paraId="79FFCBCC" w14:textId="77777777" w:rsidTr="003A3321">
        <w:trPr>
          <w:trHeight w:val="20"/>
          <w:jc w:val="center"/>
        </w:trPr>
        <w:tc>
          <w:tcPr>
            <w:tcW w:w="997" w:type="dxa"/>
            <w:vAlign w:val="center"/>
          </w:tcPr>
          <w:p w14:paraId="79FFCBC4" w14:textId="77777777" w:rsidR="00AC14BC" w:rsidRPr="00997E7A" w:rsidRDefault="00AC14BC" w:rsidP="00AC14BC">
            <w:pPr>
              <w:jc w:val="center"/>
              <w:rPr>
                <w:rFonts w:ascii="Arial" w:hAnsi="Arial" w:cs="Arial"/>
                <w:sz w:val="20"/>
                <w:szCs w:val="20"/>
              </w:rPr>
            </w:pPr>
            <w:r w:rsidRPr="00997E7A">
              <w:rPr>
                <w:rFonts w:ascii="Arial" w:hAnsi="Arial" w:cs="Arial"/>
                <w:sz w:val="20"/>
                <w:szCs w:val="20"/>
              </w:rPr>
              <w:t>Z16</w:t>
            </w:r>
          </w:p>
        </w:tc>
        <w:tc>
          <w:tcPr>
            <w:tcW w:w="2162" w:type="dxa"/>
            <w:shd w:val="clear" w:color="auto" w:fill="auto"/>
            <w:vAlign w:val="center"/>
          </w:tcPr>
          <w:p w14:paraId="79FFCBC5" w14:textId="77777777" w:rsidR="00AC14BC" w:rsidRPr="00997E7A" w:rsidRDefault="00AC14BC" w:rsidP="00AC14BC">
            <w:pPr>
              <w:rPr>
                <w:rFonts w:ascii="Arial" w:eastAsia="Calibri" w:hAnsi="Arial" w:cs="Arial"/>
                <w:sz w:val="20"/>
                <w:szCs w:val="20"/>
                <w:lang w:eastAsia="en-US"/>
              </w:rPr>
            </w:pPr>
            <w:r w:rsidRPr="00997E7A">
              <w:rPr>
                <w:rFonts w:ascii="Arial" w:eastAsia="Calibri" w:hAnsi="Arial" w:cs="Arial"/>
                <w:sz w:val="20"/>
                <w:szCs w:val="20"/>
                <w:lang w:eastAsia="en-US"/>
              </w:rPr>
              <w:t>novi silos (transport)</w:t>
            </w:r>
          </w:p>
        </w:tc>
        <w:tc>
          <w:tcPr>
            <w:tcW w:w="992" w:type="dxa"/>
            <w:shd w:val="clear" w:color="auto" w:fill="auto"/>
            <w:vAlign w:val="center"/>
          </w:tcPr>
          <w:p w14:paraId="79FFCBC6"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Prašina</w:t>
            </w:r>
          </w:p>
        </w:tc>
        <w:tc>
          <w:tcPr>
            <w:tcW w:w="1418" w:type="dxa"/>
            <w:shd w:val="clear" w:color="auto" w:fill="auto"/>
            <w:vAlign w:val="center"/>
          </w:tcPr>
          <w:p w14:paraId="79FFCBC7"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Vrećasti filter</w:t>
            </w:r>
          </w:p>
        </w:tc>
        <w:tc>
          <w:tcPr>
            <w:tcW w:w="1577" w:type="dxa"/>
            <w:shd w:val="clear" w:color="auto" w:fill="auto"/>
            <w:vAlign w:val="center"/>
          </w:tcPr>
          <w:p w14:paraId="79FFCBC8"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Prašina</w:t>
            </w:r>
          </w:p>
        </w:tc>
        <w:tc>
          <w:tcPr>
            <w:tcW w:w="1557" w:type="dxa"/>
            <w:shd w:val="clear" w:color="auto" w:fill="auto"/>
            <w:vAlign w:val="center"/>
          </w:tcPr>
          <w:p w14:paraId="79FFCBC9"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50 (mg/Nm</w:t>
            </w:r>
            <w:r w:rsidRPr="00997E7A">
              <w:rPr>
                <w:rFonts w:ascii="Arial" w:eastAsia="Calibri" w:hAnsi="Arial" w:cs="Arial"/>
                <w:sz w:val="20"/>
                <w:szCs w:val="20"/>
                <w:vertAlign w:val="superscript"/>
                <w:lang w:eastAsia="en-US"/>
              </w:rPr>
              <w:t>3</w:t>
            </w:r>
            <w:r w:rsidRPr="00997E7A">
              <w:rPr>
                <w:rFonts w:ascii="Arial" w:eastAsia="Calibri" w:hAnsi="Arial" w:cs="Arial"/>
                <w:sz w:val="20"/>
                <w:szCs w:val="20"/>
                <w:lang w:eastAsia="en-US"/>
              </w:rPr>
              <w:t>)</w:t>
            </w:r>
          </w:p>
        </w:tc>
        <w:tc>
          <w:tcPr>
            <w:tcW w:w="2136" w:type="dxa"/>
            <w:shd w:val="clear" w:color="auto" w:fill="auto"/>
            <w:vAlign w:val="center"/>
          </w:tcPr>
          <w:p w14:paraId="79FFCBCA"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Periodično: 1x godišnje</w:t>
            </w:r>
          </w:p>
        </w:tc>
        <w:tc>
          <w:tcPr>
            <w:tcW w:w="3509" w:type="dxa"/>
            <w:shd w:val="clear" w:color="auto" w:fill="auto"/>
          </w:tcPr>
          <w:p w14:paraId="79FFCBCB"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Ovlaštena insitucija, akreditirana u skladu sa BAS EN ISO/IEC 17025:2006</w:t>
            </w:r>
          </w:p>
        </w:tc>
      </w:tr>
      <w:tr w:rsidR="00AC14BC" w:rsidRPr="00997E7A" w14:paraId="79FFCBD5" w14:textId="77777777" w:rsidTr="003A3321">
        <w:trPr>
          <w:trHeight w:val="20"/>
          <w:jc w:val="center"/>
        </w:trPr>
        <w:tc>
          <w:tcPr>
            <w:tcW w:w="997" w:type="dxa"/>
            <w:vAlign w:val="center"/>
          </w:tcPr>
          <w:p w14:paraId="79FFCBCD" w14:textId="77777777" w:rsidR="00AC14BC" w:rsidRPr="00997E7A" w:rsidRDefault="00AC14BC" w:rsidP="00AC14BC">
            <w:pPr>
              <w:jc w:val="center"/>
              <w:rPr>
                <w:rFonts w:ascii="Arial" w:hAnsi="Arial" w:cs="Arial"/>
                <w:sz w:val="20"/>
                <w:szCs w:val="20"/>
              </w:rPr>
            </w:pPr>
            <w:r w:rsidRPr="00997E7A">
              <w:rPr>
                <w:rFonts w:ascii="Arial" w:hAnsi="Arial" w:cs="Arial"/>
                <w:sz w:val="20"/>
                <w:szCs w:val="20"/>
              </w:rPr>
              <w:lastRenderedPageBreak/>
              <w:t>Z17</w:t>
            </w:r>
          </w:p>
        </w:tc>
        <w:tc>
          <w:tcPr>
            <w:tcW w:w="2162" w:type="dxa"/>
            <w:shd w:val="clear" w:color="auto" w:fill="auto"/>
          </w:tcPr>
          <w:p w14:paraId="79FFCBCE" w14:textId="77777777" w:rsidR="00AC14BC" w:rsidRPr="00997E7A" w:rsidRDefault="00AC14BC" w:rsidP="00AC14BC">
            <w:pPr>
              <w:rPr>
                <w:rFonts w:ascii="Arial" w:eastAsia="Calibri" w:hAnsi="Arial" w:cs="Arial"/>
                <w:sz w:val="20"/>
                <w:szCs w:val="20"/>
                <w:lang w:eastAsia="en-US"/>
              </w:rPr>
            </w:pPr>
            <w:r w:rsidRPr="00997E7A">
              <w:rPr>
                <w:rFonts w:ascii="Arial" w:eastAsia="Calibri" w:hAnsi="Arial" w:cs="Arial"/>
                <w:sz w:val="20"/>
                <w:szCs w:val="20"/>
                <w:lang w:eastAsia="en-US"/>
              </w:rPr>
              <w:t>Izlaz otprašivača rotoizuzimača klinkera, A linija</w:t>
            </w:r>
          </w:p>
        </w:tc>
        <w:tc>
          <w:tcPr>
            <w:tcW w:w="992" w:type="dxa"/>
            <w:shd w:val="clear" w:color="auto" w:fill="auto"/>
            <w:vAlign w:val="center"/>
          </w:tcPr>
          <w:p w14:paraId="79FFCBCF"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Prašina</w:t>
            </w:r>
          </w:p>
        </w:tc>
        <w:tc>
          <w:tcPr>
            <w:tcW w:w="1418" w:type="dxa"/>
            <w:shd w:val="clear" w:color="auto" w:fill="auto"/>
            <w:vAlign w:val="center"/>
          </w:tcPr>
          <w:p w14:paraId="79FFCBD0"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Vrećasti filter</w:t>
            </w:r>
          </w:p>
        </w:tc>
        <w:tc>
          <w:tcPr>
            <w:tcW w:w="1577" w:type="dxa"/>
            <w:shd w:val="clear" w:color="auto" w:fill="auto"/>
            <w:vAlign w:val="center"/>
          </w:tcPr>
          <w:p w14:paraId="79FFCBD1"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Prašina</w:t>
            </w:r>
          </w:p>
        </w:tc>
        <w:tc>
          <w:tcPr>
            <w:tcW w:w="1557" w:type="dxa"/>
            <w:shd w:val="clear" w:color="auto" w:fill="auto"/>
            <w:vAlign w:val="center"/>
          </w:tcPr>
          <w:p w14:paraId="79FFCBD2"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50 (mg/Nm</w:t>
            </w:r>
            <w:r w:rsidRPr="00997E7A">
              <w:rPr>
                <w:rFonts w:ascii="Arial" w:eastAsia="Calibri" w:hAnsi="Arial" w:cs="Arial"/>
                <w:sz w:val="20"/>
                <w:szCs w:val="20"/>
                <w:vertAlign w:val="superscript"/>
                <w:lang w:eastAsia="en-US"/>
              </w:rPr>
              <w:t>3</w:t>
            </w:r>
            <w:r w:rsidRPr="00997E7A">
              <w:rPr>
                <w:rFonts w:ascii="Arial" w:eastAsia="Calibri" w:hAnsi="Arial" w:cs="Arial"/>
                <w:sz w:val="20"/>
                <w:szCs w:val="20"/>
                <w:lang w:eastAsia="en-US"/>
              </w:rPr>
              <w:t>)</w:t>
            </w:r>
          </w:p>
        </w:tc>
        <w:tc>
          <w:tcPr>
            <w:tcW w:w="2136" w:type="dxa"/>
            <w:shd w:val="clear" w:color="auto" w:fill="auto"/>
            <w:vAlign w:val="center"/>
          </w:tcPr>
          <w:p w14:paraId="79FFCBD3"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Periodično: 1x godišnje</w:t>
            </w:r>
          </w:p>
        </w:tc>
        <w:tc>
          <w:tcPr>
            <w:tcW w:w="3509" w:type="dxa"/>
            <w:shd w:val="clear" w:color="auto" w:fill="auto"/>
          </w:tcPr>
          <w:p w14:paraId="79FFCBD4"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Ovlaštena insitucija, akreditirana u skladu sa BAS EN ISO/IEC 17025:2006</w:t>
            </w:r>
          </w:p>
        </w:tc>
      </w:tr>
      <w:tr w:rsidR="00AC14BC" w:rsidRPr="00997E7A" w14:paraId="79FFCBDE" w14:textId="77777777" w:rsidTr="003A3321">
        <w:trPr>
          <w:trHeight w:val="20"/>
          <w:jc w:val="center"/>
        </w:trPr>
        <w:tc>
          <w:tcPr>
            <w:tcW w:w="997" w:type="dxa"/>
            <w:vAlign w:val="center"/>
          </w:tcPr>
          <w:p w14:paraId="79FFCBD6" w14:textId="77777777" w:rsidR="00AC14BC" w:rsidRPr="00997E7A" w:rsidRDefault="00AC14BC" w:rsidP="00AC14BC">
            <w:pPr>
              <w:jc w:val="center"/>
              <w:rPr>
                <w:rFonts w:ascii="Arial" w:hAnsi="Arial" w:cs="Arial"/>
                <w:sz w:val="20"/>
                <w:szCs w:val="20"/>
              </w:rPr>
            </w:pPr>
            <w:r w:rsidRPr="00997E7A">
              <w:rPr>
                <w:rFonts w:ascii="Arial" w:hAnsi="Arial" w:cs="Arial"/>
                <w:sz w:val="20"/>
                <w:szCs w:val="20"/>
              </w:rPr>
              <w:t>Z18</w:t>
            </w:r>
          </w:p>
        </w:tc>
        <w:tc>
          <w:tcPr>
            <w:tcW w:w="2162" w:type="dxa"/>
            <w:shd w:val="clear" w:color="auto" w:fill="auto"/>
          </w:tcPr>
          <w:p w14:paraId="79FFCBD7" w14:textId="77777777" w:rsidR="00AC14BC" w:rsidRPr="00997E7A" w:rsidRDefault="00AC14BC" w:rsidP="00AC14BC">
            <w:pPr>
              <w:rPr>
                <w:rFonts w:ascii="Arial" w:eastAsia="Calibri" w:hAnsi="Arial" w:cs="Arial"/>
                <w:sz w:val="20"/>
                <w:szCs w:val="20"/>
                <w:lang w:eastAsia="en-US"/>
              </w:rPr>
            </w:pPr>
            <w:r w:rsidRPr="00997E7A">
              <w:rPr>
                <w:rFonts w:ascii="Arial" w:eastAsia="Calibri" w:hAnsi="Arial" w:cs="Arial"/>
                <w:sz w:val="20"/>
                <w:szCs w:val="20"/>
                <w:lang w:eastAsia="en-US"/>
              </w:rPr>
              <w:t>Izlaz otprašivača vage klinkera  A linija</w:t>
            </w:r>
          </w:p>
        </w:tc>
        <w:tc>
          <w:tcPr>
            <w:tcW w:w="992" w:type="dxa"/>
            <w:shd w:val="clear" w:color="auto" w:fill="auto"/>
            <w:vAlign w:val="center"/>
          </w:tcPr>
          <w:p w14:paraId="79FFCBD8"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Prašina</w:t>
            </w:r>
          </w:p>
        </w:tc>
        <w:tc>
          <w:tcPr>
            <w:tcW w:w="1418" w:type="dxa"/>
            <w:shd w:val="clear" w:color="auto" w:fill="auto"/>
            <w:vAlign w:val="center"/>
          </w:tcPr>
          <w:p w14:paraId="79FFCBD9"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Vrećasti filter</w:t>
            </w:r>
          </w:p>
        </w:tc>
        <w:tc>
          <w:tcPr>
            <w:tcW w:w="1577" w:type="dxa"/>
            <w:shd w:val="clear" w:color="auto" w:fill="auto"/>
            <w:vAlign w:val="center"/>
          </w:tcPr>
          <w:p w14:paraId="79FFCBDA"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Prašina</w:t>
            </w:r>
          </w:p>
        </w:tc>
        <w:tc>
          <w:tcPr>
            <w:tcW w:w="1557" w:type="dxa"/>
            <w:shd w:val="clear" w:color="auto" w:fill="auto"/>
            <w:vAlign w:val="center"/>
          </w:tcPr>
          <w:p w14:paraId="79FFCBDB"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50 (mg/Nm</w:t>
            </w:r>
            <w:r w:rsidRPr="00997E7A">
              <w:rPr>
                <w:rFonts w:ascii="Arial" w:eastAsia="Calibri" w:hAnsi="Arial" w:cs="Arial"/>
                <w:sz w:val="20"/>
                <w:szCs w:val="20"/>
                <w:vertAlign w:val="superscript"/>
                <w:lang w:eastAsia="en-US"/>
              </w:rPr>
              <w:t>3</w:t>
            </w:r>
            <w:r w:rsidRPr="00997E7A">
              <w:rPr>
                <w:rFonts w:ascii="Arial" w:eastAsia="Calibri" w:hAnsi="Arial" w:cs="Arial"/>
                <w:sz w:val="20"/>
                <w:szCs w:val="20"/>
                <w:lang w:eastAsia="en-US"/>
              </w:rPr>
              <w:t>)</w:t>
            </w:r>
          </w:p>
        </w:tc>
        <w:tc>
          <w:tcPr>
            <w:tcW w:w="2136" w:type="dxa"/>
            <w:shd w:val="clear" w:color="auto" w:fill="auto"/>
            <w:vAlign w:val="center"/>
          </w:tcPr>
          <w:p w14:paraId="79FFCBDC"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Periodično: 1x godišnje</w:t>
            </w:r>
          </w:p>
        </w:tc>
        <w:tc>
          <w:tcPr>
            <w:tcW w:w="3509" w:type="dxa"/>
            <w:shd w:val="clear" w:color="auto" w:fill="auto"/>
          </w:tcPr>
          <w:p w14:paraId="79FFCBDD"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Ovlaštena insitucija, akreditirana u skladu sa BAS EN ISO/IEC 17025:2006</w:t>
            </w:r>
          </w:p>
        </w:tc>
      </w:tr>
      <w:tr w:rsidR="00AC14BC" w:rsidRPr="00997E7A" w14:paraId="79FFCBE7" w14:textId="77777777" w:rsidTr="003A3321">
        <w:trPr>
          <w:trHeight w:val="20"/>
          <w:jc w:val="center"/>
        </w:trPr>
        <w:tc>
          <w:tcPr>
            <w:tcW w:w="997" w:type="dxa"/>
            <w:vAlign w:val="center"/>
          </w:tcPr>
          <w:p w14:paraId="79FFCBDF" w14:textId="77777777" w:rsidR="00AC14BC" w:rsidRPr="00997E7A" w:rsidRDefault="00AC14BC" w:rsidP="00AC14BC">
            <w:pPr>
              <w:jc w:val="center"/>
              <w:rPr>
                <w:rFonts w:ascii="Arial" w:hAnsi="Arial" w:cs="Arial"/>
                <w:sz w:val="20"/>
                <w:szCs w:val="20"/>
              </w:rPr>
            </w:pPr>
            <w:r w:rsidRPr="00997E7A">
              <w:rPr>
                <w:rFonts w:ascii="Arial" w:hAnsi="Arial" w:cs="Arial"/>
                <w:sz w:val="20"/>
                <w:szCs w:val="20"/>
              </w:rPr>
              <w:t>Z19</w:t>
            </w:r>
          </w:p>
        </w:tc>
        <w:tc>
          <w:tcPr>
            <w:tcW w:w="2162" w:type="dxa"/>
            <w:shd w:val="clear" w:color="auto" w:fill="auto"/>
          </w:tcPr>
          <w:p w14:paraId="79FFCBE0" w14:textId="77777777" w:rsidR="00AC14BC" w:rsidRPr="00997E7A" w:rsidRDefault="00AC14BC" w:rsidP="00AC14BC">
            <w:pPr>
              <w:rPr>
                <w:rFonts w:ascii="Arial" w:eastAsia="Calibri" w:hAnsi="Arial" w:cs="Arial"/>
                <w:sz w:val="20"/>
                <w:szCs w:val="20"/>
                <w:lang w:eastAsia="en-US"/>
              </w:rPr>
            </w:pPr>
            <w:r w:rsidRPr="00997E7A">
              <w:rPr>
                <w:rFonts w:ascii="Arial" w:eastAsia="Calibri" w:hAnsi="Arial" w:cs="Arial"/>
                <w:sz w:val="20"/>
                <w:szCs w:val="20"/>
                <w:lang w:eastAsia="en-US"/>
              </w:rPr>
              <w:t>Izlaz otprašivača rotoizuzimača klinkera, B linija</w:t>
            </w:r>
          </w:p>
        </w:tc>
        <w:tc>
          <w:tcPr>
            <w:tcW w:w="992" w:type="dxa"/>
            <w:shd w:val="clear" w:color="auto" w:fill="auto"/>
            <w:vAlign w:val="center"/>
          </w:tcPr>
          <w:p w14:paraId="79FFCBE1"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Prašina</w:t>
            </w:r>
          </w:p>
        </w:tc>
        <w:tc>
          <w:tcPr>
            <w:tcW w:w="1418" w:type="dxa"/>
            <w:shd w:val="clear" w:color="auto" w:fill="auto"/>
            <w:vAlign w:val="center"/>
          </w:tcPr>
          <w:p w14:paraId="79FFCBE2"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Vrećasti filter</w:t>
            </w:r>
          </w:p>
        </w:tc>
        <w:tc>
          <w:tcPr>
            <w:tcW w:w="1577" w:type="dxa"/>
            <w:shd w:val="clear" w:color="auto" w:fill="auto"/>
            <w:vAlign w:val="center"/>
          </w:tcPr>
          <w:p w14:paraId="79FFCBE3"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Prašina</w:t>
            </w:r>
          </w:p>
        </w:tc>
        <w:tc>
          <w:tcPr>
            <w:tcW w:w="1557" w:type="dxa"/>
            <w:shd w:val="clear" w:color="auto" w:fill="auto"/>
            <w:vAlign w:val="center"/>
          </w:tcPr>
          <w:p w14:paraId="79FFCBE4"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50 (mg/Nm</w:t>
            </w:r>
            <w:r w:rsidRPr="00997E7A">
              <w:rPr>
                <w:rFonts w:ascii="Arial" w:eastAsia="Calibri" w:hAnsi="Arial" w:cs="Arial"/>
                <w:sz w:val="20"/>
                <w:szCs w:val="20"/>
                <w:vertAlign w:val="superscript"/>
                <w:lang w:eastAsia="en-US"/>
              </w:rPr>
              <w:t>3</w:t>
            </w:r>
            <w:r w:rsidRPr="00997E7A">
              <w:rPr>
                <w:rFonts w:ascii="Arial" w:eastAsia="Calibri" w:hAnsi="Arial" w:cs="Arial"/>
                <w:sz w:val="20"/>
                <w:szCs w:val="20"/>
                <w:lang w:eastAsia="en-US"/>
              </w:rPr>
              <w:t>)</w:t>
            </w:r>
          </w:p>
        </w:tc>
        <w:tc>
          <w:tcPr>
            <w:tcW w:w="2136" w:type="dxa"/>
            <w:shd w:val="clear" w:color="auto" w:fill="auto"/>
            <w:vAlign w:val="center"/>
          </w:tcPr>
          <w:p w14:paraId="79FFCBE5"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Periodično: 1x godišnje</w:t>
            </w:r>
          </w:p>
        </w:tc>
        <w:tc>
          <w:tcPr>
            <w:tcW w:w="3509" w:type="dxa"/>
            <w:shd w:val="clear" w:color="auto" w:fill="auto"/>
          </w:tcPr>
          <w:p w14:paraId="79FFCBE6"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Ovlaštena insitucija, akreditirana u skladu sa BAS EN ISO/IEC 17025:2006</w:t>
            </w:r>
          </w:p>
        </w:tc>
      </w:tr>
      <w:tr w:rsidR="00AC14BC" w:rsidRPr="00997E7A" w14:paraId="79FFCBF0" w14:textId="77777777" w:rsidTr="003A3321">
        <w:trPr>
          <w:trHeight w:val="20"/>
          <w:jc w:val="center"/>
        </w:trPr>
        <w:tc>
          <w:tcPr>
            <w:tcW w:w="997" w:type="dxa"/>
            <w:vAlign w:val="center"/>
          </w:tcPr>
          <w:p w14:paraId="79FFCBE8" w14:textId="77777777" w:rsidR="00AC14BC" w:rsidRPr="00997E7A" w:rsidRDefault="00AC14BC" w:rsidP="00AC14BC">
            <w:pPr>
              <w:jc w:val="center"/>
              <w:rPr>
                <w:rFonts w:ascii="Arial" w:hAnsi="Arial" w:cs="Arial"/>
                <w:sz w:val="20"/>
                <w:szCs w:val="20"/>
              </w:rPr>
            </w:pPr>
            <w:r w:rsidRPr="00997E7A">
              <w:rPr>
                <w:rFonts w:ascii="Arial" w:hAnsi="Arial" w:cs="Arial"/>
                <w:sz w:val="20"/>
                <w:szCs w:val="20"/>
              </w:rPr>
              <w:t>Z20</w:t>
            </w:r>
          </w:p>
        </w:tc>
        <w:tc>
          <w:tcPr>
            <w:tcW w:w="2162" w:type="dxa"/>
            <w:shd w:val="clear" w:color="auto" w:fill="auto"/>
          </w:tcPr>
          <w:p w14:paraId="79FFCBE9" w14:textId="77777777" w:rsidR="00AC14BC" w:rsidRPr="00997E7A" w:rsidRDefault="00AC14BC" w:rsidP="00AC14BC">
            <w:pPr>
              <w:rPr>
                <w:rFonts w:ascii="Arial" w:eastAsia="Calibri" w:hAnsi="Arial" w:cs="Arial"/>
                <w:sz w:val="20"/>
                <w:szCs w:val="20"/>
                <w:lang w:eastAsia="en-US"/>
              </w:rPr>
            </w:pPr>
            <w:r w:rsidRPr="00997E7A">
              <w:rPr>
                <w:rFonts w:ascii="Arial" w:eastAsia="Calibri" w:hAnsi="Arial" w:cs="Arial"/>
                <w:sz w:val="20"/>
                <w:szCs w:val="20"/>
                <w:lang w:eastAsia="en-US"/>
              </w:rPr>
              <w:t>Izlaz otprašivača vage klinkera, B linija</w:t>
            </w:r>
          </w:p>
        </w:tc>
        <w:tc>
          <w:tcPr>
            <w:tcW w:w="992" w:type="dxa"/>
            <w:shd w:val="clear" w:color="auto" w:fill="auto"/>
            <w:vAlign w:val="center"/>
          </w:tcPr>
          <w:p w14:paraId="79FFCBEA"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Prašina</w:t>
            </w:r>
          </w:p>
        </w:tc>
        <w:tc>
          <w:tcPr>
            <w:tcW w:w="1418" w:type="dxa"/>
            <w:shd w:val="clear" w:color="auto" w:fill="auto"/>
            <w:vAlign w:val="center"/>
          </w:tcPr>
          <w:p w14:paraId="79FFCBEB"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Vrećasti filter</w:t>
            </w:r>
          </w:p>
        </w:tc>
        <w:tc>
          <w:tcPr>
            <w:tcW w:w="1577" w:type="dxa"/>
            <w:shd w:val="clear" w:color="auto" w:fill="auto"/>
            <w:vAlign w:val="center"/>
          </w:tcPr>
          <w:p w14:paraId="79FFCBEC"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Prašina</w:t>
            </w:r>
          </w:p>
        </w:tc>
        <w:tc>
          <w:tcPr>
            <w:tcW w:w="1557" w:type="dxa"/>
            <w:shd w:val="clear" w:color="auto" w:fill="auto"/>
            <w:vAlign w:val="center"/>
          </w:tcPr>
          <w:p w14:paraId="79FFCBED"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50 (mg/Nm</w:t>
            </w:r>
            <w:r w:rsidRPr="00997E7A">
              <w:rPr>
                <w:rFonts w:ascii="Arial" w:eastAsia="Calibri" w:hAnsi="Arial" w:cs="Arial"/>
                <w:sz w:val="20"/>
                <w:szCs w:val="20"/>
                <w:vertAlign w:val="superscript"/>
                <w:lang w:eastAsia="en-US"/>
              </w:rPr>
              <w:t>3</w:t>
            </w:r>
            <w:r w:rsidRPr="00997E7A">
              <w:rPr>
                <w:rFonts w:ascii="Arial" w:eastAsia="Calibri" w:hAnsi="Arial" w:cs="Arial"/>
                <w:sz w:val="20"/>
                <w:szCs w:val="20"/>
                <w:lang w:eastAsia="en-US"/>
              </w:rPr>
              <w:t>)</w:t>
            </w:r>
          </w:p>
        </w:tc>
        <w:tc>
          <w:tcPr>
            <w:tcW w:w="2136" w:type="dxa"/>
            <w:shd w:val="clear" w:color="auto" w:fill="auto"/>
            <w:vAlign w:val="center"/>
          </w:tcPr>
          <w:p w14:paraId="79FFCBEE"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Periodično: 1x godišnje</w:t>
            </w:r>
          </w:p>
        </w:tc>
        <w:tc>
          <w:tcPr>
            <w:tcW w:w="3509" w:type="dxa"/>
            <w:shd w:val="clear" w:color="auto" w:fill="auto"/>
          </w:tcPr>
          <w:p w14:paraId="79FFCBEF"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Ovlaštena insitucija, akreditirana u skladu sa BAS EN ISO/IEC 17025:2006</w:t>
            </w:r>
          </w:p>
        </w:tc>
      </w:tr>
      <w:tr w:rsidR="00AC14BC" w:rsidRPr="00997E7A" w14:paraId="79FFCBF9" w14:textId="77777777" w:rsidTr="003A3321">
        <w:trPr>
          <w:trHeight w:val="20"/>
          <w:jc w:val="center"/>
        </w:trPr>
        <w:tc>
          <w:tcPr>
            <w:tcW w:w="997" w:type="dxa"/>
            <w:vAlign w:val="center"/>
          </w:tcPr>
          <w:p w14:paraId="79FFCBF1" w14:textId="77777777" w:rsidR="00AC14BC" w:rsidRPr="00997E7A" w:rsidRDefault="00AC14BC" w:rsidP="00AC14BC">
            <w:pPr>
              <w:jc w:val="center"/>
              <w:rPr>
                <w:rFonts w:ascii="Arial" w:hAnsi="Arial" w:cs="Arial"/>
                <w:sz w:val="20"/>
                <w:szCs w:val="20"/>
              </w:rPr>
            </w:pPr>
            <w:r w:rsidRPr="00997E7A">
              <w:rPr>
                <w:rFonts w:ascii="Arial" w:hAnsi="Arial" w:cs="Arial"/>
                <w:sz w:val="20"/>
                <w:szCs w:val="20"/>
              </w:rPr>
              <w:t>Z30</w:t>
            </w:r>
          </w:p>
        </w:tc>
        <w:tc>
          <w:tcPr>
            <w:tcW w:w="2162" w:type="dxa"/>
            <w:shd w:val="clear" w:color="auto" w:fill="auto"/>
          </w:tcPr>
          <w:p w14:paraId="79FFCBF2" w14:textId="77777777" w:rsidR="00AC14BC" w:rsidRPr="00997E7A" w:rsidRDefault="00AC14BC" w:rsidP="00AC14BC">
            <w:pPr>
              <w:rPr>
                <w:rFonts w:ascii="Arial" w:eastAsia="Calibri" w:hAnsi="Arial" w:cs="Arial"/>
                <w:sz w:val="20"/>
                <w:szCs w:val="20"/>
                <w:lang w:eastAsia="en-US"/>
              </w:rPr>
            </w:pPr>
            <w:r w:rsidRPr="00997E7A">
              <w:rPr>
                <w:rFonts w:ascii="Arial" w:eastAsia="Calibri" w:hAnsi="Arial" w:cs="Arial"/>
                <w:sz w:val="20"/>
                <w:szCs w:val="20"/>
                <w:lang w:eastAsia="en-US"/>
              </w:rPr>
              <w:t>Izlaz otprašivača vage pepela B linija</w:t>
            </w:r>
          </w:p>
        </w:tc>
        <w:tc>
          <w:tcPr>
            <w:tcW w:w="992" w:type="dxa"/>
            <w:shd w:val="clear" w:color="auto" w:fill="auto"/>
            <w:vAlign w:val="center"/>
          </w:tcPr>
          <w:p w14:paraId="79FFCBF3"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Prašina</w:t>
            </w:r>
          </w:p>
        </w:tc>
        <w:tc>
          <w:tcPr>
            <w:tcW w:w="1418" w:type="dxa"/>
            <w:shd w:val="clear" w:color="auto" w:fill="auto"/>
            <w:vAlign w:val="center"/>
          </w:tcPr>
          <w:p w14:paraId="79FFCBF4"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Vrećasti filter</w:t>
            </w:r>
          </w:p>
        </w:tc>
        <w:tc>
          <w:tcPr>
            <w:tcW w:w="1577" w:type="dxa"/>
            <w:shd w:val="clear" w:color="auto" w:fill="auto"/>
            <w:vAlign w:val="center"/>
          </w:tcPr>
          <w:p w14:paraId="79FFCBF5"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Prašina</w:t>
            </w:r>
          </w:p>
        </w:tc>
        <w:tc>
          <w:tcPr>
            <w:tcW w:w="1557" w:type="dxa"/>
            <w:shd w:val="clear" w:color="auto" w:fill="auto"/>
            <w:vAlign w:val="center"/>
          </w:tcPr>
          <w:p w14:paraId="79FFCBF6"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50 (mg/Nm</w:t>
            </w:r>
            <w:r w:rsidRPr="00997E7A">
              <w:rPr>
                <w:rFonts w:ascii="Arial" w:eastAsia="Calibri" w:hAnsi="Arial" w:cs="Arial"/>
                <w:sz w:val="20"/>
                <w:szCs w:val="20"/>
                <w:vertAlign w:val="superscript"/>
                <w:lang w:eastAsia="en-US"/>
              </w:rPr>
              <w:t>3</w:t>
            </w:r>
            <w:r w:rsidRPr="00997E7A">
              <w:rPr>
                <w:rFonts w:ascii="Arial" w:eastAsia="Calibri" w:hAnsi="Arial" w:cs="Arial"/>
                <w:sz w:val="20"/>
                <w:szCs w:val="20"/>
                <w:lang w:eastAsia="en-US"/>
              </w:rPr>
              <w:t>)</w:t>
            </w:r>
          </w:p>
        </w:tc>
        <w:tc>
          <w:tcPr>
            <w:tcW w:w="2136" w:type="dxa"/>
            <w:shd w:val="clear" w:color="auto" w:fill="auto"/>
            <w:vAlign w:val="center"/>
          </w:tcPr>
          <w:p w14:paraId="79FFCBF7"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Periodično: 1x godišnje</w:t>
            </w:r>
          </w:p>
        </w:tc>
        <w:tc>
          <w:tcPr>
            <w:tcW w:w="3509" w:type="dxa"/>
            <w:shd w:val="clear" w:color="auto" w:fill="auto"/>
          </w:tcPr>
          <w:p w14:paraId="79FFCBF8"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Ovlaštena insitucija, akreditirana u skladu sa BAS EN ISO/IEC 17025:2006</w:t>
            </w:r>
          </w:p>
        </w:tc>
      </w:tr>
      <w:tr w:rsidR="00AC14BC" w:rsidRPr="00997E7A" w14:paraId="79FFCC02" w14:textId="77777777" w:rsidTr="003A3321">
        <w:trPr>
          <w:trHeight w:val="20"/>
          <w:jc w:val="center"/>
        </w:trPr>
        <w:tc>
          <w:tcPr>
            <w:tcW w:w="997" w:type="dxa"/>
            <w:vAlign w:val="center"/>
          </w:tcPr>
          <w:p w14:paraId="79FFCBFA" w14:textId="77777777" w:rsidR="00AC14BC" w:rsidRPr="00997E7A" w:rsidRDefault="00AC14BC" w:rsidP="00AC14BC">
            <w:pPr>
              <w:jc w:val="center"/>
              <w:rPr>
                <w:rFonts w:ascii="Arial" w:hAnsi="Arial" w:cs="Arial"/>
                <w:sz w:val="20"/>
                <w:szCs w:val="20"/>
              </w:rPr>
            </w:pPr>
            <w:r w:rsidRPr="00997E7A">
              <w:rPr>
                <w:rFonts w:ascii="Arial" w:hAnsi="Arial" w:cs="Arial"/>
                <w:sz w:val="20"/>
                <w:szCs w:val="20"/>
              </w:rPr>
              <w:t>Z40</w:t>
            </w:r>
          </w:p>
        </w:tc>
        <w:tc>
          <w:tcPr>
            <w:tcW w:w="2162" w:type="dxa"/>
            <w:shd w:val="clear" w:color="auto" w:fill="auto"/>
          </w:tcPr>
          <w:p w14:paraId="79FFCBFB" w14:textId="77777777" w:rsidR="00AC14BC" w:rsidRPr="00997E7A" w:rsidRDefault="00AC14BC" w:rsidP="00AC14BC">
            <w:pPr>
              <w:rPr>
                <w:rFonts w:ascii="Arial" w:eastAsia="Calibri" w:hAnsi="Arial" w:cs="Arial"/>
                <w:sz w:val="20"/>
                <w:szCs w:val="20"/>
                <w:lang w:eastAsia="en-US"/>
              </w:rPr>
            </w:pPr>
            <w:r w:rsidRPr="00997E7A">
              <w:rPr>
                <w:rFonts w:ascii="Arial" w:eastAsia="Calibri" w:hAnsi="Arial" w:cs="Arial"/>
                <w:sz w:val="20"/>
                <w:szCs w:val="20"/>
                <w:lang w:eastAsia="en-US"/>
              </w:rPr>
              <w:t>Izlaz otprašivača silosa pepela</w:t>
            </w:r>
          </w:p>
        </w:tc>
        <w:tc>
          <w:tcPr>
            <w:tcW w:w="992" w:type="dxa"/>
            <w:shd w:val="clear" w:color="auto" w:fill="auto"/>
            <w:vAlign w:val="center"/>
          </w:tcPr>
          <w:p w14:paraId="79FFCBFC"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Prašina</w:t>
            </w:r>
          </w:p>
        </w:tc>
        <w:tc>
          <w:tcPr>
            <w:tcW w:w="1418" w:type="dxa"/>
            <w:shd w:val="clear" w:color="auto" w:fill="auto"/>
            <w:vAlign w:val="center"/>
          </w:tcPr>
          <w:p w14:paraId="79FFCBFD"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Vrećasti filter</w:t>
            </w:r>
          </w:p>
        </w:tc>
        <w:tc>
          <w:tcPr>
            <w:tcW w:w="1577" w:type="dxa"/>
            <w:shd w:val="clear" w:color="auto" w:fill="auto"/>
            <w:vAlign w:val="center"/>
          </w:tcPr>
          <w:p w14:paraId="79FFCBFE"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Prašina</w:t>
            </w:r>
          </w:p>
        </w:tc>
        <w:tc>
          <w:tcPr>
            <w:tcW w:w="1557" w:type="dxa"/>
            <w:shd w:val="clear" w:color="auto" w:fill="auto"/>
            <w:vAlign w:val="center"/>
          </w:tcPr>
          <w:p w14:paraId="79FFCBFF"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50 (mg/Nm</w:t>
            </w:r>
            <w:r w:rsidRPr="00997E7A">
              <w:rPr>
                <w:rFonts w:ascii="Arial" w:eastAsia="Calibri" w:hAnsi="Arial" w:cs="Arial"/>
                <w:sz w:val="20"/>
                <w:szCs w:val="20"/>
                <w:vertAlign w:val="superscript"/>
                <w:lang w:eastAsia="en-US"/>
              </w:rPr>
              <w:t>3</w:t>
            </w:r>
            <w:r w:rsidRPr="00997E7A">
              <w:rPr>
                <w:rFonts w:ascii="Arial" w:eastAsia="Calibri" w:hAnsi="Arial" w:cs="Arial"/>
                <w:sz w:val="20"/>
                <w:szCs w:val="20"/>
                <w:lang w:eastAsia="en-US"/>
              </w:rPr>
              <w:t>)</w:t>
            </w:r>
          </w:p>
        </w:tc>
        <w:tc>
          <w:tcPr>
            <w:tcW w:w="2136" w:type="dxa"/>
            <w:shd w:val="clear" w:color="auto" w:fill="auto"/>
            <w:vAlign w:val="center"/>
          </w:tcPr>
          <w:p w14:paraId="79FFCC00"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Periodično: 1x godišnje</w:t>
            </w:r>
          </w:p>
        </w:tc>
        <w:tc>
          <w:tcPr>
            <w:tcW w:w="3509" w:type="dxa"/>
            <w:shd w:val="clear" w:color="auto" w:fill="auto"/>
          </w:tcPr>
          <w:p w14:paraId="79FFCC01"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Ovlaštena insitucija, akreditirana u skladu sa BAS EN ISO/IEC 17025:2006</w:t>
            </w:r>
          </w:p>
        </w:tc>
      </w:tr>
      <w:tr w:rsidR="00AC14BC" w:rsidRPr="00997E7A" w14:paraId="79FFCC0B" w14:textId="77777777" w:rsidTr="003A3321">
        <w:trPr>
          <w:trHeight w:val="20"/>
          <w:jc w:val="center"/>
        </w:trPr>
        <w:tc>
          <w:tcPr>
            <w:tcW w:w="997" w:type="dxa"/>
            <w:vAlign w:val="center"/>
          </w:tcPr>
          <w:p w14:paraId="79FFCC03" w14:textId="77777777" w:rsidR="00AC14BC" w:rsidRPr="00997E7A" w:rsidRDefault="00AC14BC" w:rsidP="00AC14BC">
            <w:pPr>
              <w:jc w:val="center"/>
              <w:rPr>
                <w:rFonts w:ascii="Arial" w:hAnsi="Arial" w:cs="Arial"/>
                <w:sz w:val="20"/>
                <w:szCs w:val="20"/>
              </w:rPr>
            </w:pPr>
            <w:r w:rsidRPr="00997E7A">
              <w:rPr>
                <w:rFonts w:ascii="Arial" w:hAnsi="Arial" w:cs="Arial"/>
                <w:sz w:val="20"/>
                <w:szCs w:val="20"/>
              </w:rPr>
              <w:t>Z41</w:t>
            </w:r>
          </w:p>
        </w:tc>
        <w:tc>
          <w:tcPr>
            <w:tcW w:w="2162" w:type="dxa"/>
            <w:shd w:val="clear" w:color="auto" w:fill="auto"/>
          </w:tcPr>
          <w:p w14:paraId="79FFCC04" w14:textId="77777777" w:rsidR="00AC14BC" w:rsidRPr="00997E7A" w:rsidRDefault="00AC14BC" w:rsidP="00AC14BC">
            <w:pPr>
              <w:rPr>
                <w:rFonts w:ascii="Arial" w:eastAsia="Calibri" w:hAnsi="Arial" w:cs="Arial"/>
                <w:sz w:val="20"/>
                <w:szCs w:val="20"/>
                <w:lang w:eastAsia="en-US"/>
              </w:rPr>
            </w:pPr>
            <w:r w:rsidRPr="00997E7A">
              <w:rPr>
                <w:rFonts w:ascii="Arial" w:eastAsia="Calibri" w:hAnsi="Arial" w:cs="Arial"/>
                <w:sz w:val="20"/>
                <w:szCs w:val="20"/>
                <w:lang w:eastAsia="en-US"/>
              </w:rPr>
              <w:t>Izlaz otprašivača rinfuznog utovara 2 i 4</w:t>
            </w:r>
          </w:p>
        </w:tc>
        <w:tc>
          <w:tcPr>
            <w:tcW w:w="992" w:type="dxa"/>
            <w:shd w:val="clear" w:color="auto" w:fill="auto"/>
            <w:vAlign w:val="center"/>
          </w:tcPr>
          <w:p w14:paraId="79FFCC05"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Prašina</w:t>
            </w:r>
          </w:p>
        </w:tc>
        <w:tc>
          <w:tcPr>
            <w:tcW w:w="1418" w:type="dxa"/>
            <w:shd w:val="clear" w:color="auto" w:fill="auto"/>
            <w:vAlign w:val="center"/>
          </w:tcPr>
          <w:p w14:paraId="79FFCC06"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Vrećasti filter</w:t>
            </w:r>
          </w:p>
        </w:tc>
        <w:tc>
          <w:tcPr>
            <w:tcW w:w="1577" w:type="dxa"/>
            <w:shd w:val="clear" w:color="auto" w:fill="auto"/>
            <w:vAlign w:val="center"/>
          </w:tcPr>
          <w:p w14:paraId="79FFCC07"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Prašina</w:t>
            </w:r>
          </w:p>
        </w:tc>
        <w:tc>
          <w:tcPr>
            <w:tcW w:w="1557" w:type="dxa"/>
            <w:shd w:val="clear" w:color="auto" w:fill="auto"/>
            <w:vAlign w:val="center"/>
          </w:tcPr>
          <w:p w14:paraId="79FFCC08"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50 (mg/Nm</w:t>
            </w:r>
            <w:r w:rsidRPr="00997E7A">
              <w:rPr>
                <w:rFonts w:ascii="Arial" w:eastAsia="Calibri" w:hAnsi="Arial" w:cs="Arial"/>
                <w:sz w:val="20"/>
                <w:szCs w:val="20"/>
                <w:vertAlign w:val="superscript"/>
                <w:lang w:eastAsia="en-US"/>
              </w:rPr>
              <w:t>3</w:t>
            </w:r>
            <w:r w:rsidRPr="00997E7A">
              <w:rPr>
                <w:rFonts w:ascii="Arial" w:eastAsia="Calibri" w:hAnsi="Arial" w:cs="Arial"/>
                <w:sz w:val="20"/>
                <w:szCs w:val="20"/>
                <w:lang w:eastAsia="en-US"/>
              </w:rPr>
              <w:t>)</w:t>
            </w:r>
          </w:p>
        </w:tc>
        <w:tc>
          <w:tcPr>
            <w:tcW w:w="2136" w:type="dxa"/>
            <w:shd w:val="clear" w:color="auto" w:fill="auto"/>
            <w:vAlign w:val="center"/>
          </w:tcPr>
          <w:p w14:paraId="79FFCC09"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Periodično: 1x godišnje</w:t>
            </w:r>
          </w:p>
        </w:tc>
        <w:tc>
          <w:tcPr>
            <w:tcW w:w="3509" w:type="dxa"/>
            <w:shd w:val="clear" w:color="auto" w:fill="auto"/>
          </w:tcPr>
          <w:p w14:paraId="79FFCC0A"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Ovlaštena insitucija, akreditirana u skladu sa BAS EN ISO/IEC 17025:2006</w:t>
            </w:r>
          </w:p>
        </w:tc>
      </w:tr>
      <w:tr w:rsidR="00AC14BC" w:rsidRPr="00997E7A" w14:paraId="79FFCC14" w14:textId="77777777" w:rsidTr="003A3321">
        <w:trPr>
          <w:trHeight w:val="20"/>
          <w:jc w:val="center"/>
        </w:trPr>
        <w:tc>
          <w:tcPr>
            <w:tcW w:w="997" w:type="dxa"/>
            <w:vAlign w:val="center"/>
          </w:tcPr>
          <w:p w14:paraId="79FFCC0C" w14:textId="77777777" w:rsidR="00AC14BC" w:rsidRPr="00997E7A" w:rsidRDefault="00AC14BC" w:rsidP="00AC14BC">
            <w:pPr>
              <w:jc w:val="center"/>
              <w:rPr>
                <w:rFonts w:ascii="Arial" w:hAnsi="Arial" w:cs="Arial"/>
                <w:sz w:val="20"/>
                <w:szCs w:val="20"/>
              </w:rPr>
            </w:pPr>
            <w:r w:rsidRPr="00997E7A">
              <w:rPr>
                <w:rFonts w:ascii="Arial" w:hAnsi="Arial" w:cs="Arial"/>
                <w:sz w:val="20"/>
                <w:szCs w:val="20"/>
              </w:rPr>
              <w:t>Z42</w:t>
            </w:r>
          </w:p>
        </w:tc>
        <w:tc>
          <w:tcPr>
            <w:tcW w:w="2162" w:type="dxa"/>
            <w:shd w:val="clear" w:color="auto" w:fill="auto"/>
          </w:tcPr>
          <w:p w14:paraId="79FFCC0D" w14:textId="77777777" w:rsidR="00AC14BC" w:rsidRPr="00997E7A" w:rsidRDefault="00AC14BC" w:rsidP="00AC14BC">
            <w:pPr>
              <w:rPr>
                <w:rFonts w:ascii="Arial" w:eastAsia="Calibri" w:hAnsi="Arial" w:cs="Arial"/>
                <w:sz w:val="20"/>
                <w:szCs w:val="20"/>
                <w:lang w:eastAsia="en-US"/>
              </w:rPr>
            </w:pPr>
            <w:r w:rsidRPr="00997E7A">
              <w:rPr>
                <w:rFonts w:ascii="Arial" w:eastAsia="Calibri" w:hAnsi="Arial" w:cs="Arial"/>
                <w:sz w:val="20"/>
                <w:szCs w:val="20"/>
                <w:lang w:eastAsia="en-US"/>
              </w:rPr>
              <w:t>Izlaz otprašivača rinfuznog utovara 1 i 3</w:t>
            </w:r>
          </w:p>
        </w:tc>
        <w:tc>
          <w:tcPr>
            <w:tcW w:w="992" w:type="dxa"/>
            <w:shd w:val="clear" w:color="auto" w:fill="auto"/>
            <w:vAlign w:val="center"/>
          </w:tcPr>
          <w:p w14:paraId="79FFCC0E"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Prašina</w:t>
            </w:r>
          </w:p>
        </w:tc>
        <w:tc>
          <w:tcPr>
            <w:tcW w:w="1418" w:type="dxa"/>
            <w:shd w:val="clear" w:color="auto" w:fill="auto"/>
            <w:vAlign w:val="center"/>
          </w:tcPr>
          <w:p w14:paraId="79FFCC0F"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Vrećasti filter</w:t>
            </w:r>
          </w:p>
        </w:tc>
        <w:tc>
          <w:tcPr>
            <w:tcW w:w="1577" w:type="dxa"/>
            <w:shd w:val="clear" w:color="auto" w:fill="auto"/>
            <w:vAlign w:val="center"/>
          </w:tcPr>
          <w:p w14:paraId="79FFCC10"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Prašina</w:t>
            </w:r>
          </w:p>
        </w:tc>
        <w:tc>
          <w:tcPr>
            <w:tcW w:w="1557" w:type="dxa"/>
            <w:shd w:val="clear" w:color="auto" w:fill="auto"/>
            <w:vAlign w:val="center"/>
          </w:tcPr>
          <w:p w14:paraId="79FFCC11"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50 (mg/Nm</w:t>
            </w:r>
            <w:r w:rsidRPr="00997E7A">
              <w:rPr>
                <w:rFonts w:ascii="Arial" w:eastAsia="Calibri" w:hAnsi="Arial" w:cs="Arial"/>
                <w:sz w:val="20"/>
                <w:szCs w:val="20"/>
                <w:vertAlign w:val="superscript"/>
                <w:lang w:eastAsia="en-US"/>
              </w:rPr>
              <w:t>3</w:t>
            </w:r>
            <w:r w:rsidRPr="00997E7A">
              <w:rPr>
                <w:rFonts w:ascii="Arial" w:eastAsia="Calibri" w:hAnsi="Arial" w:cs="Arial"/>
                <w:sz w:val="20"/>
                <w:szCs w:val="20"/>
                <w:lang w:eastAsia="en-US"/>
              </w:rPr>
              <w:t>)</w:t>
            </w:r>
          </w:p>
        </w:tc>
        <w:tc>
          <w:tcPr>
            <w:tcW w:w="2136" w:type="dxa"/>
            <w:shd w:val="clear" w:color="auto" w:fill="auto"/>
            <w:vAlign w:val="center"/>
          </w:tcPr>
          <w:p w14:paraId="79FFCC12"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Periodično: 1x godišnje</w:t>
            </w:r>
          </w:p>
        </w:tc>
        <w:tc>
          <w:tcPr>
            <w:tcW w:w="3509" w:type="dxa"/>
            <w:shd w:val="clear" w:color="auto" w:fill="auto"/>
          </w:tcPr>
          <w:p w14:paraId="79FFCC13"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Ovlaštena insitucija, akreditirana u skladu sa BAS EN ISO/IEC 17025:2006</w:t>
            </w:r>
          </w:p>
        </w:tc>
      </w:tr>
      <w:tr w:rsidR="00AC14BC" w:rsidRPr="00997E7A" w14:paraId="79FFCC1D" w14:textId="77777777" w:rsidTr="003A3321">
        <w:trPr>
          <w:trHeight w:val="20"/>
          <w:jc w:val="center"/>
        </w:trPr>
        <w:tc>
          <w:tcPr>
            <w:tcW w:w="997" w:type="dxa"/>
            <w:vAlign w:val="center"/>
          </w:tcPr>
          <w:p w14:paraId="79FFCC15" w14:textId="77777777" w:rsidR="00AC14BC" w:rsidRPr="00997E7A" w:rsidRDefault="00AC14BC" w:rsidP="00AC14BC">
            <w:pPr>
              <w:jc w:val="center"/>
              <w:rPr>
                <w:rFonts w:ascii="Arial" w:hAnsi="Arial" w:cs="Arial"/>
                <w:sz w:val="20"/>
                <w:szCs w:val="20"/>
              </w:rPr>
            </w:pPr>
            <w:r w:rsidRPr="00997E7A">
              <w:rPr>
                <w:rFonts w:ascii="Arial" w:hAnsi="Arial" w:cs="Arial"/>
                <w:sz w:val="20"/>
                <w:szCs w:val="20"/>
              </w:rPr>
              <w:t>Z43</w:t>
            </w:r>
          </w:p>
        </w:tc>
        <w:tc>
          <w:tcPr>
            <w:tcW w:w="2162" w:type="dxa"/>
            <w:shd w:val="clear" w:color="auto" w:fill="auto"/>
          </w:tcPr>
          <w:p w14:paraId="79FFCC16" w14:textId="77777777" w:rsidR="00AC14BC" w:rsidRPr="00997E7A" w:rsidRDefault="00AC14BC" w:rsidP="00AC14BC">
            <w:pPr>
              <w:rPr>
                <w:rFonts w:ascii="Arial" w:eastAsia="Calibri" w:hAnsi="Arial" w:cs="Arial"/>
                <w:sz w:val="20"/>
                <w:szCs w:val="20"/>
                <w:lang w:eastAsia="en-US"/>
              </w:rPr>
            </w:pPr>
            <w:r w:rsidRPr="00997E7A">
              <w:rPr>
                <w:rFonts w:ascii="Arial" w:eastAsia="Calibri" w:hAnsi="Arial" w:cs="Arial"/>
                <w:sz w:val="20"/>
                <w:szCs w:val="20"/>
                <w:lang w:eastAsia="en-US"/>
              </w:rPr>
              <w:t>Izlaza otprašivača pakovaone  A linija</w:t>
            </w:r>
          </w:p>
        </w:tc>
        <w:tc>
          <w:tcPr>
            <w:tcW w:w="992" w:type="dxa"/>
            <w:shd w:val="clear" w:color="auto" w:fill="auto"/>
            <w:vAlign w:val="center"/>
          </w:tcPr>
          <w:p w14:paraId="79FFCC17"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Prašina</w:t>
            </w:r>
          </w:p>
        </w:tc>
        <w:tc>
          <w:tcPr>
            <w:tcW w:w="1418" w:type="dxa"/>
            <w:shd w:val="clear" w:color="auto" w:fill="auto"/>
            <w:vAlign w:val="center"/>
          </w:tcPr>
          <w:p w14:paraId="79FFCC18"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Vrećasti filter</w:t>
            </w:r>
          </w:p>
        </w:tc>
        <w:tc>
          <w:tcPr>
            <w:tcW w:w="1577" w:type="dxa"/>
            <w:shd w:val="clear" w:color="auto" w:fill="auto"/>
            <w:vAlign w:val="center"/>
          </w:tcPr>
          <w:p w14:paraId="79FFCC19"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Prašina</w:t>
            </w:r>
          </w:p>
        </w:tc>
        <w:tc>
          <w:tcPr>
            <w:tcW w:w="1557" w:type="dxa"/>
            <w:shd w:val="clear" w:color="auto" w:fill="auto"/>
            <w:vAlign w:val="center"/>
          </w:tcPr>
          <w:p w14:paraId="79FFCC1A"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50 (mg/Nm</w:t>
            </w:r>
            <w:r w:rsidRPr="00997E7A">
              <w:rPr>
                <w:rFonts w:ascii="Arial" w:eastAsia="Calibri" w:hAnsi="Arial" w:cs="Arial"/>
                <w:sz w:val="20"/>
                <w:szCs w:val="20"/>
                <w:vertAlign w:val="superscript"/>
                <w:lang w:eastAsia="en-US"/>
              </w:rPr>
              <w:t>3</w:t>
            </w:r>
            <w:r w:rsidRPr="00997E7A">
              <w:rPr>
                <w:rFonts w:ascii="Arial" w:eastAsia="Calibri" w:hAnsi="Arial" w:cs="Arial"/>
                <w:sz w:val="20"/>
                <w:szCs w:val="20"/>
                <w:lang w:eastAsia="en-US"/>
              </w:rPr>
              <w:t>)</w:t>
            </w:r>
          </w:p>
        </w:tc>
        <w:tc>
          <w:tcPr>
            <w:tcW w:w="2136" w:type="dxa"/>
            <w:shd w:val="clear" w:color="auto" w:fill="auto"/>
            <w:vAlign w:val="center"/>
          </w:tcPr>
          <w:p w14:paraId="79FFCC1B"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Periodično: 1x godišnje</w:t>
            </w:r>
          </w:p>
        </w:tc>
        <w:tc>
          <w:tcPr>
            <w:tcW w:w="3509" w:type="dxa"/>
            <w:shd w:val="clear" w:color="auto" w:fill="auto"/>
          </w:tcPr>
          <w:p w14:paraId="79FFCC1C"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Ovlaštena insitucija, akreditirana u skladu sa BAS EN ISO/IEC 17025:2006</w:t>
            </w:r>
          </w:p>
        </w:tc>
      </w:tr>
      <w:tr w:rsidR="00AC14BC" w:rsidRPr="00997E7A" w14:paraId="79FFCC26" w14:textId="77777777" w:rsidTr="003A3321">
        <w:trPr>
          <w:trHeight w:val="20"/>
          <w:jc w:val="center"/>
        </w:trPr>
        <w:tc>
          <w:tcPr>
            <w:tcW w:w="997" w:type="dxa"/>
            <w:vAlign w:val="center"/>
          </w:tcPr>
          <w:p w14:paraId="79FFCC1E" w14:textId="77777777" w:rsidR="00AC14BC" w:rsidRPr="00997E7A" w:rsidRDefault="00AC14BC" w:rsidP="00AC14BC">
            <w:pPr>
              <w:jc w:val="center"/>
              <w:rPr>
                <w:rFonts w:ascii="Arial" w:hAnsi="Arial" w:cs="Arial"/>
                <w:sz w:val="20"/>
                <w:szCs w:val="20"/>
              </w:rPr>
            </w:pPr>
            <w:r w:rsidRPr="00997E7A">
              <w:rPr>
                <w:rFonts w:ascii="Arial" w:hAnsi="Arial" w:cs="Arial"/>
                <w:sz w:val="20"/>
                <w:szCs w:val="20"/>
              </w:rPr>
              <w:t>Z44</w:t>
            </w:r>
          </w:p>
        </w:tc>
        <w:tc>
          <w:tcPr>
            <w:tcW w:w="2162" w:type="dxa"/>
            <w:shd w:val="clear" w:color="auto" w:fill="auto"/>
          </w:tcPr>
          <w:p w14:paraId="79FFCC1F" w14:textId="77777777" w:rsidR="00AC14BC" w:rsidRPr="00997E7A" w:rsidRDefault="00AC14BC" w:rsidP="00AC14BC">
            <w:pPr>
              <w:rPr>
                <w:rFonts w:ascii="Arial" w:eastAsia="Calibri" w:hAnsi="Arial" w:cs="Arial"/>
                <w:sz w:val="20"/>
                <w:szCs w:val="20"/>
                <w:lang w:eastAsia="en-US"/>
              </w:rPr>
            </w:pPr>
            <w:r w:rsidRPr="00997E7A">
              <w:rPr>
                <w:rFonts w:ascii="Arial" w:eastAsia="Calibri" w:hAnsi="Arial" w:cs="Arial"/>
                <w:sz w:val="20"/>
                <w:szCs w:val="20"/>
                <w:lang w:eastAsia="en-US"/>
              </w:rPr>
              <w:t>Izlaz otprašivača silosa cementa</w:t>
            </w:r>
          </w:p>
        </w:tc>
        <w:tc>
          <w:tcPr>
            <w:tcW w:w="992" w:type="dxa"/>
            <w:shd w:val="clear" w:color="auto" w:fill="auto"/>
            <w:vAlign w:val="center"/>
          </w:tcPr>
          <w:p w14:paraId="79FFCC20"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Prašina</w:t>
            </w:r>
          </w:p>
        </w:tc>
        <w:tc>
          <w:tcPr>
            <w:tcW w:w="1418" w:type="dxa"/>
            <w:shd w:val="clear" w:color="auto" w:fill="auto"/>
            <w:vAlign w:val="center"/>
          </w:tcPr>
          <w:p w14:paraId="79FFCC21"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Vrećasti filter</w:t>
            </w:r>
          </w:p>
        </w:tc>
        <w:tc>
          <w:tcPr>
            <w:tcW w:w="1577" w:type="dxa"/>
            <w:shd w:val="clear" w:color="auto" w:fill="auto"/>
            <w:vAlign w:val="center"/>
          </w:tcPr>
          <w:p w14:paraId="79FFCC22"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Prašina</w:t>
            </w:r>
          </w:p>
        </w:tc>
        <w:tc>
          <w:tcPr>
            <w:tcW w:w="1557" w:type="dxa"/>
            <w:shd w:val="clear" w:color="auto" w:fill="auto"/>
            <w:vAlign w:val="center"/>
          </w:tcPr>
          <w:p w14:paraId="79FFCC23"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50 (mg/Nm</w:t>
            </w:r>
            <w:r w:rsidRPr="00997E7A">
              <w:rPr>
                <w:rFonts w:ascii="Arial" w:eastAsia="Calibri" w:hAnsi="Arial" w:cs="Arial"/>
                <w:sz w:val="20"/>
                <w:szCs w:val="20"/>
                <w:vertAlign w:val="superscript"/>
                <w:lang w:eastAsia="en-US"/>
              </w:rPr>
              <w:t>3</w:t>
            </w:r>
            <w:r w:rsidRPr="00997E7A">
              <w:rPr>
                <w:rFonts w:ascii="Arial" w:eastAsia="Calibri" w:hAnsi="Arial" w:cs="Arial"/>
                <w:sz w:val="20"/>
                <w:szCs w:val="20"/>
                <w:lang w:eastAsia="en-US"/>
              </w:rPr>
              <w:t>)</w:t>
            </w:r>
          </w:p>
        </w:tc>
        <w:tc>
          <w:tcPr>
            <w:tcW w:w="2136" w:type="dxa"/>
            <w:shd w:val="clear" w:color="auto" w:fill="auto"/>
            <w:vAlign w:val="center"/>
          </w:tcPr>
          <w:p w14:paraId="79FFCC24"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Periodično: 1x godišnje</w:t>
            </w:r>
          </w:p>
        </w:tc>
        <w:tc>
          <w:tcPr>
            <w:tcW w:w="3509" w:type="dxa"/>
            <w:shd w:val="clear" w:color="auto" w:fill="auto"/>
          </w:tcPr>
          <w:p w14:paraId="79FFCC25"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Ovlaštena insitucija, akreditirana u skladu sa BAS EN ISO/IEC 17025:2006</w:t>
            </w:r>
          </w:p>
        </w:tc>
      </w:tr>
      <w:tr w:rsidR="00AF540F" w:rsidRPr="00997E7A" w14:paraId="79FFCC2F" w14:textId="77777777" w:rsidTr="003A3321">
        <w:trPr>
          <w:trHeight w:val="20"/>
          <w:jc w:val="center"/>
        </w:trPr>
        <w:tc>
          <w:tcPr>
            <w:tcW w:w="997" w:type="dxa"/>
            <w:vMerge w:val="restart"/>
            <w:tcBorders>
              <w:top w:val="single" w:sz="4" w:space="0" w:color="auto"/>
              <w:left w:val="single" w:sz="4" w:space="0" w:color="auto"/>
              <w:right w:val="single" w:sz="4" w:space="0" w:color="auto"/>
            </w:tcBorders>
            <w:shd w:val="clear" w:color="auto" w:fill="auto"/>
            <w:vAlign w:val="center"/>
          </w:tcPr>
          <w:p w14:paraId="79FFCC27" w14:textId="77777777" w:rsidR="00AF540F" w:rsidRPr="00997E7A" w:rsidRDefault="0066147F" w:rsidP="00AF540F">
            <w:pPr>
              <w:jc w:val="center"/>
              <w:rPr>
                <w:rFonts w:ascii="Arial" w:eastAsia="Calibri" w:hAnsi="Arial" w:cs="Arial"/>
                <w:sz w:val="20"/>
                <w:szCs w:val="20"/>
                <w:lang w:eastAsia="en-US"/>
              </w:rPr>
            </w:pPr>
            <w:r w:rsidRPr="00997E7A">
              <w:rPr>
                <w:rFonts w:ascii="Arial" w:eastAsia="Calibri" w:hAnsi="Arial" w:cs="Arial"/>
                <w:sz w:val="20"/>
                <w:szCs w:val="20"/>
                <w:lang w:eastAsia="en-US"/>
              </w:rPr>
              <w:t>Z45</w:t>
            </w:r>
          </w:p>
        </w:tc>
        <w:tc>
          <w:tcPr>
            <w:tcW w:w="2162" w:type="dxa"/>
            <w:vMerge w:val="restart"/>
            <w:tcBorders>
              <w:top w:val="single" w:sz="4" w:space="0" w:color="auto"/>
              <w:left w:val="single" w:sz="4" w:space="0" w:color="auto"/>
              <w:right w:val="single" w:sz="4" w:space="0" w:color="auto"/>
            </w:tcBorders>
            <w:shd w:val="clear" w:color="auto" w:fill="auto"/>
            <w:vAlign w:val="center"/>
          </w:tcPr>
          <w:p w14:paraId="79FFCC28" w14:textId="77777777" w:rsidR="00AF540F" w:rsidRPr="00997E7A" w:rsidRDefault="00AF540F" w:rsidP="0066147F">
            <w:pPr>
              <w:rPr>
                <w:rFonts w:ascii="Arial" w:eastAsia="Calibri" w:hAnsi="Arial" w:cs="Arial"/>
                <w:sz w:val="20"/>
                <w:szCs w:val="20"/>
                <w:lang w:eastAsia="en-US"/>
              </w:rPr>
            </w:pPr>
            <w:r w:rsidRPr="00997E7A">
              <w:rPr>
                <w:rFonts w:ascii="Arial" w:eastAsia="Calibri" w:hAnsi="Arial" w:cs="Arial"/>
                <w:sz w:val="20"/>
                <w:szCs w:val="20"/>
                <w:lang w:eastAsia="en-US"/>
              </w:rPr>
              <w:t xml:space="preserve">Filter mlina uglja </w:t>
            </w:r>
          </w:p>
        </w:tc>
        <w:tc>
          <w:tcPr>
            <w:tcW w:w="992" w:type="dxa"/>
            <w:vMerge w:val="restart"/>
            <w:shd w:val="clear" w:color="auto" w:fill="auto"/>
            <w:vAlign w:val="center"/>
          </w:tcPr>
          <w:p w14:paraId="79FFCC29" w14:textId="77777777" w:rsidR="00AF540F" w:rsidRPr="00997E7A" w:rsidRDefault="00AF540F" w:rsidP="00AF540F">
            <w:pPr>
              <w:jc w:val="center"/>
              <w:rPr>
                <w:rFonts w:ascii="Arial" w:eastAsia="Calibri" w:hAnsi="Arial" w:cs="Arial"/>
                <w:sz w:val="20"/>
                <w:szCs w:val="20"/>
                <w:lang w:eastAsia="en-US"/>
              </w:rPr>
            </w:pPr>
            <w:r w:rsidRPr="00997E7A">
              <w:rPr>
                <w:rFonts w:ascii="Arial" w:eastAsia="Calibri" w:hAnsi="Arial" w:cs="Arial"/>
                <w:sz w:val="20"/>
                <w:szCs w:val="20"/>
                <w:lang w:eastAsia="en-US"/>
              </w:rPr>
              <w:t>Ugljena prašina</w:t>
            </w:r>
          </w:p>
        </w:tc>
        <w:tc>
          <w:tcPr>
            <w:tcW w:w="1418" w:type="dxa"/>
            <w:vMerge w:val="restart"/>
            <w:shd w:val="clear" w:color="auto" w:fill="auto"/>
            <w:vAlign w:val="center"/>
          </w:tcPr>
          <w:p w14:paraId="79FFCC2A" w14:textId="77777777" w:rsidR="00AF540F" w:rsidRPr="00997E7A" w:rsidRDefault="00AF540F" w:rsidP="00AF540F">
            <w:pPr>
              <w:jc w:val="center"/>
              <w:rPr>
                <w:rFonts w:ascii="Arial" w:eastAsia="Calibri" w:hAnsi="Arial" w:cs="Arial"/>
                <w:sz w:val="20"/>
                <w:szCs w:val="20"/>
                <w:lang w:eastAsia="en-US"/>
              </w:rPr>
            </w:pPr>
            <w:r w:rsidRPr="00997E7A">
              <w:rPr>
                <w:rFonts w:ascii="Arial" w:eastAsia="Calibri" w:hAnsi="Arial" w:cs="Arial"/>
                <w:sz w:val="20"/>
                <w:szCs w:val="20"/>
                <w:lang w:eastAsia="en-US"/>
              </w:rPr>
              <w:t>Vrećasti filter</w:t>
            </w:r>
          </w:p>
        </w:tc>
        <w:tc>
          <w:tcPr>
            <w:tcW w:w="1577" w:type="dxa"/>
            <w:shd w:val="clear" w:color="auto" w:fill="auto"/>
            <w:vAlign w:val="center"/>
          </w:tcPr>
          <w:p w14:paraId="79FFCC2B" w14:textId="77777777" w:rsidR="00AF540F" w:rsidRPr="00997E7A" w:rsidRDefault="00AF540F" w:rsidP="00AF540F">
            <w:pPr>
              <w:jc w:val="center"/>
              <w:rPr>
                <w:rFonts w:ascii="Arial" w:eastAsia="Calibri" w:hAnsi="Arial" w:cs="Arial"/>
                <w:sz w:val="20"/>
                <w:szCs w:val="20"/>
                <w:lang w:eastAsia="en-US"/>
              </w:rPr>
            </w:pPr>
            <w:r w:rsidRPr="00997E7A">
              <w:rPr>
                <w:rFonts w:ascii="Arial" w:eastAsia="Calibri" w:hAnsi="Arial" w:cs="Arial"/>
                <w:sz w:val="20"/>
                <w:szCs w:val="20"/>
                <w:lang w:eastAsia="en-US"/>
              </w:rPr>
              <w:t>Prašina</w:t>
            </w:r>
          </w:p>
        </w:tc>
        <w:tc>
          <w:tcPr>
            <w:tcW w:w="1557" w:type="dxa"/>
            <w:shd w:val="clear" w:color="auto" w:fill="auto"/>
            <w:vAlign w:val="center"/>
          </w:tcPr>
          <w:p w14:paraId="79FFCC2C" w14:textId="77777777" w:rsidR="00AF540F" w:rsidRPr="00997E7A" w:rsidRDefault="00AF540F" w:rsidP="00AF540F">
            <w:pPr>
              <w:jc w:val="center"/>
              <w:rPr>
                <w:rFonts w:ascii="Arial" w:eastAsia="Calibri" w:hAnsi="Arial" w:cs="Arial"/>
                <w:sz w:val="20"/>
                <w:szCs w:val="20"/>
                <w:lang w:eastAsia="en-US"/>
              </w:rPr>
            </w:pPr>
            <w:r w:rsidRPr="00997E7A">
              <w:rPr>
                <w:rFonts w:ascii="Arial" w:eastAsia="Calibri" w:hAnsi="Arial" w:cs="Arial"/>
                <w:sz w:val="20"/>
                <w:szCs w:val="20"/>
                <w:lang w:eastAsia="en-US"/>
              </w:rPr>
              <w:t>50 (mg/Nm</w:t>
            </w:r>
            <w:r w:rsidRPr="00997E7A">
              <w:rPr>
                <w:rFonts w:ascii="Arial" w:eastAsia="Calibri" w:hAnsi="Arial" w:cs="Arial"/>
                <w:sz w:val="20"/>
                <w:szCs w:val="20"/>
                <w:vertAlign w:val="superscript"/>
                <w:lang w:eastAsia="en-US"/>
              </w:rPr>
              <w:t>3</w:t>
            </w:r>
            <w:r w:rsidRPr="00997E7A">
              <w:rPr>
                <w:rFonts w:ascii="Arial" w:eastAsia="Calibri" w:hAnsi="Arial" w:cs="Arial"/>
                <w:sz w:val="20"/>
                <w:szCs w:val="20"/>
                <w:lang w:eastAsia="en-US"/>
              </w:rPr>
              <w:t>)</w:t>
            </w:r>
          </w:p>
        </w:tc>
        <w:tc>
          <w:tcPr>
            <w:tcW w:w="2136" w:type="dxa"/>
            <w:shd w:val="clear" w:color="auto" w:fill="auto"/>
            <w:vAlign w:val="center"/>
          </w:tcPr>
          <w:p w14:paraId="79FFCC2D" w14:textId="77777777" w:rsidR="00AF540F" w:rsidRPr="00997E7A" w:rsidRDefault="00AF540F" w:rsidP="00AF540F">
            <w:pPr>
              <w:jc w:val="center"/>
              <w:rPr>
                <w:rFonts w:ascii="Arial" w:eastAsia="Calibri" w:hAnsi="Arial" w:cs="Arial"/>
                <w:sz w:val="20"/>
                <w:szCs w:val="20"/>
                <w:lang w:eastAsia="en-US"/>
              </w:rPr>
            </w:pPr>
            <w:r w:rsidRPr="00997E7A">
              <w:rPr>
                <w:rFonts w:ascii="Arial" w:eastAsia="Calibri" w:hAnsi="Arial" w:cs="Arial"/>
                <w:sz w:val="20"/>
                <w:szCs w:val="20"/>
                <w:lang w:eastAsia="en-US"/>
              </w:rPr>
              <w:t>Periodično: 1x godišnje</w:t>
            </w:r>
          </w:p>
        </w:tc>
        <w:tc>
          <w:tcPr>
            <w:tcW w:w="3509" w:type="dxa"/>
            <w:shd w:val="clear" w:color="auto" w:fill="auto"/>
          </w:tcPr>
          <w:p w14:paraId="79FFCC2E" w14:textId="77777777" w:rsidR="00AF540F" w:rsidRPr="00997E7A" w:rsidRDefault="00AF540F" w:rsidP="00AF540F">
            <w:pPr>
              <w:jc w:val="center"/>
              <w:rPr>
                <w:rFonts w:ascii="Arial" w:eastAsia="Calibri" w:hAnsi="Arial" w:cs="Arial"/>
                <w:sz w:val="20"/>
                <w:szCs w:val="20"/>
                <w:lang w:eastAsia="en-US"/>
              </w:rPr>
            </w:pPr>
            <w:r w:rsidRPr="00997E7A">
              <w:rPr>
                <w:rFonts w:ascii="Arial" w:eastAsia="Calibri" w:hAnsi="Arial" w:cs="Arial"/>
                <w:sz w:val="20"/>
                <w:szCs w:val="20"/>
                <w:lang w:eastAsia="en-US"/>
              </w:rPr>
              <w:t>Ovlaštena insitucija, akreditirana u skladu sa BAS EN ISO/IEC 17025:2006</w:t>
            </w:r>
          </w:p>
        </w:tc>
      </w:tr>
      <w:tr w:rsidR="00AF540F" w:rsidRPr="00997E7A" w14:paraId="79FFCC38" w14:textId="77777777" w:rsidTr="003A3321">
        <w:trPr>
          <w:trHeight w:val="20"/>
          <w:jc w:val="center"/>
        </w:trPr>
        <w:tc>
          <w:tcPr>
            <w:tcW w:w="997" w:type="dxa"/>
            <w:vMerge/>
            <w:tcBorders>
              <w:left w:val="single" w:sz="4" w:space="0" w:color="auto"/>
              <w:right w:val="single" w:sz="4" w:space="0" w:color="auto"/>
            </w:tcBorders>
            <w:shd w:val="clear" w:color="auto" w:fill="auto"/>
            <w:vAlign w:val="center"/>
          </w:tcPr>
          <w:p w14:paraId="79FFCC30" w14:textId="77777777" w:rsidR="00AF540F" w:rsidRPr="00997E7A" w:rsidRDefault="00AF540F" w:rsidP="00AF540F">
            <w:pPr>
              <w:jc w:val="center"/>
              <w:rPr>
                <w:rFonts w:ascii="Arial" w:eastAsia="Calibri" w:hAnsi="Arial" w:cs="Arial"/>
                <w:sz w:val="20"/>
                <w:szCs w:val="20"/>
                <w:lang w:eastAsia="en-US"/>
              </w:rPr>
            </w:pPr>
          </w:p>
        </w:tc>
        <w:tc>
          <w:tcPr>
            <w:tcW w:w="2162" w:type="dxa"/>
            <w:vMerge/>
            <w:tcBorders>
              <w:left w:val="single" w:sz="4" w:space="0" w:color="auto"/>
              <w:right w:val="single" w:sz="4" w:space="0" w:color="auto"/>
            </w:tcBorders>
            <w:shd w:val="clear" w:color="auto" w:fill="auto"/>
            <w:vAlign w:val="center"/>
          </w:tcPr>
          <w:p w14:paraId="79FFCC31" w14:textId="77777777" w:rsidR="00AF540F" w:rsidRPr="00997E7A" w:rsidRDefault="00AF540F" w:rsidP="00AF540F">
            <w:pPr>
              <w:rPr>
                <w:rFonts w:ascii="Arial" w:eastAsia="Calibri" w:hAnsi="Arial" w:cs="Arial"/>
                <w:sz w:val="20"/>
                <w:szCs w:val="20"/>
                <w:lang w:eastAsia="en-US"/>
              </w:rPr>
            </w:pPr>
          </w:p>
        </w:tc>
        <w:tc>
          <w:tcPr>
            <w:tcW w:w="992" w:type="dxa"/>
            <w:vMerge/>
            <w:shd w:val="clear" w:color="auto" w:fill="auto"/>
            <w:vAlign w:val="center"/>
          </w:tcPr>
          <w:p w14:paraId="79FFCC32" w14:textId="77777777" w:rsidR="00AF540F" w:rsidRPr="00997E7A" w:rsidRDefault="00AF540F" w:rsidP="00AF540F">
            <w:pPr>
              <w:jc w:val="center"/>
              <w:rPr>
                <w:rFonts w:ascii="Arial" w:eastAsia="Calibri" w:hAnsi="Arial" w:cs="Arial"/>
                <w:sz w:val="20"/>
                <w:szCs w:val="20"/>
                <w:lang w:eastAsia="en-US"/>
              </w:rPr>
            </w:pPr>
          </w:p>
        </w:tc>
        <w:tc>
          <w:tcPr>
            <w:tcW w:w="1418" w:type="dxa"/>
            <w:vMerge/>
            <w:shd w:val="clear" w:color="auto" w:fill="auto"/>
            <w:vAlign w:val="center"/>
          </w:tcPr>
          <w:p w14:paraId="79FFCC33" w14:textId="77777777" w:rsidR="00AF540F" w:rsidRPr="00997E7A" w:rsidRDefault="00AF540F" w:rsidP="00AF540F">
            <w:pPr>
              <w:jc w:val="center"/>
              <w:rPr>
                <w:rFonts w:ascii="Arial" w:eastAsia="Calibri" w:hAnsi="Arial" w:cs="Arial"/>
                <w:sz w:val="20"/>
                <w:szCs w:val="20"/>
                <w:lang w:eastAsia="en-US"/>
              </w:rPr>
            </w:pPr>
          </w:p>
        </w:tc>
        <w:tc>
          <w:tcPr>
            <w:tcW w:w="1577" w:type="dxa"/>
            <w:shd w:val="clear" w:color="auto" w:fill="auto"/>
            <w:vAlign w:val="center"/>
          </w:tcPr>
          <w:p w14:paraId="79FFCC34" w14:textId="77777777" w:rsidR="00AF540F" w:rsidRPr="00997E7A" w:rsidRDefault="00AF540F" w:rsidP="00AF540F">
            <w:pPr>
              <w:jc w:val="center"/>
              <w:rPr>
                <w:rFonts w:ascii="Arial" w:eastAsia="Calibri" w:hAnsi="Arial" w:cs="Arial"/>
                <w:sz w:val="20"/>
                <w:szCs w:val="20"/>
                <w:lang w:eastAsia="en-US"/>
              </w:rPr>
            </w:pPr>
            <w:r w:rsidRPr="00997E7A">
              <w:rPr>
                <w:rFonts w:ascii="Arial" w:eastAsia="Calibri" w:hAnsi="Arial" w:cs="Arial"/>
                <w:sz w:val="20"/>
                <w:szCs w:val="20"/>
                <w:lang w:eastAsia="en-US"/>
              </w:rPr>
              <w:t>SO</w:t>
            </w:r>
            <w:r w:rsidRPr="00997E7A">
              <w:rPr>
                <w:rFonts w:ascii="Arial" w:eastAsia="Calibri" w:hAnsi="Arial" w:cs="Arial"/>
                <w:sz w:val="20"/>
                <w:szCs w:val="20"/>
                <w:vertAlign w:val="subscript"/>
                <w:lang w:eastAsia="en-US"/>
              </w:rPr>
              <w:t>2</w:t>
            </w:r>
          </w:p>
        </w:tc>
        <w:tc>
          <w:tcPr>
            <w:tcW w:w="1557" w:type="dxa"/>
            <w:shd w:val="clear" w:color="auto" w:fill="auto"/>
            <w:vAlign w:val="center"/>
          </w:tcPr>
          <w:p w14:paraId="79FFCC35" w14:textId="77777777" w:rsidR="00AF540F" w:rsidRPr="00997E7A" w:rsidRDefault="00AF540F" w:rsidP="00AF540F">
            <w:pPr>
              <w:jc w:val="center"/>
              <w:rPr>
                <w:rFonts w:ascii="Arial" w:eastAsia="Calibri" w:hAnsi="Arial" w:cs="Arial"/>
                <w:sz w:val="20"/>
                <w:szCs w:val="20"/>
                <w:lang w:eastAsia="en-US"/>
              </w:rPr>
            </w:pPr>
            <w:r w:rsidRPr="00997E7A">
              <w:rPr>
                <w:rFonts w:ascii="Arial" w:eastAsia="Calibri" w:hAnsi="Arial" w:cs="Arial"/>
                <w:sz w:val="20"/>
                <w:szCs w:val="20"/>
                <w:lang w:eastAsia="en-US"/>
              </w:rPr>
              <w:t>400 (mg/Nm</w:t>
            </w:r>
            <w:r w:rsidRPr="00997E7A">
              <w:rPr>
                <w:rFonts w:ascii="Arial" w:eastAsia="Calibri" w:hAnsi="Arial" w:cs="Arial"/>
                <w:sz w:val="20"/>
                <w:szCs w:val="20"/>
                <w:vertAlign w:val="superscript"/>
                <w:lang w:eastAsia="en-US"/>
              </w:rPr>
              <w:t>3</w:t>
            </w:r>
            <w:r w:rsidRPr="00997E7A">
              <w:rPr>
                <w:rFonts w:ascii="Arial" w:eastAsia="Calibri" w:hAnsi="Arial" w:cs="Arial"/>
                <w:sz w:val="20"/>
                <w:szCs w:val="20"/>
                <w:lang w:eastAsia="en-US"/>
              </w:rPr>
              <w:t>)</w:t>
            </w:r>
          </w:p>
        </w:tc>
        <w:tc>
          <w:tcPr>
            <w:tcW w:w="2136" w:type="dxa"/>
            <w:shd w:val="clear" w:color="auto" w:fill="auto"/>
            <w:vAlign w:val="center"/>
          </w:tcPr>
          <w:p w14:paraId="79FFCC36" w14:textId="77777777" w:rsidR="00AF540F" w:rsidRPr="00997E7A" w:rsidRDefault="00AF540F" w:rsidP="00AF540F">
            <w:pPr>
              <w:jc w:val="center"/>
              <w:rPr>
                <w:rFonts w:ascii="Arial" w:eastAsia="Calibri" w:hAnsi="Arial" w:cs="Arial"/>
                <w:sz w:val="20"/>
                <w:szCs w:val="20"/>
                <w:lang w:eastAsia="en-US"/>
              </w:rPr>
            </w:pPr>
            <w:r w:rsidRPr="00997E7A">
              <w:rPr>
                <w:rFonts w:ascii="Arial" w:eastAsia="Calibri" w:hAnsi="Arial" w:cs="Arial"/>
                <w:sz w:val="20"/>
                <w:szCs w:val="20"/>
                <w:lang w:eastAsia="en-US"/>
              </w:rPr>
              <w:t>Periodično: 1x godišnje</w:t>
            </w:r>
          </w:p>
        </w:tc>
        <w:tc>
          <w:tcPr>
            <w:tcW w:w="3509" w:type="dxa"/>
            <w:shd w:val="clear" w:color="auto" w:fill="auto"/>
          </w:tcPr>
          <w:p w14:paraId="79FFCC37" w14:textId="77777777" w:rsidR="00AF540F" w:rsidRPr="00997E7A" w:rsidRDefault="00AF540F" w:rsidP="00AF540F">
            <w:pPr>
              <w:jc w:val="center"/>
              <w:rPr>
                <w:rFonts w:ascii="Arial" w:eastAsia="Calibri" w:hAnsi="Arial" w:cs="Arial"/>
                <w:sz w:val="20"/>
                <w:szCs w:val="20"/>
                <w:lang w:eastAsia="en-US"/>
              </w:rPr>
            </w:pPr>
            <w:r w:rsidRPr="00997E7A">
              <w:rPr>
                <w:rFonts w:ascii="Arial" w:eastAsia="Calibri" w:hAnsi="Arial" w:cs="Arial"/>
                <w:sz w:val="20"/>
                <w:szCs w:val="20"/>
                <w:lang w:eastAsia="en-US"/>
              </w:rPr>
              <w:t>Ovlaštena insitucija, akreditirana u skladu sa BAS EN ISO/IEC 17025:2006</w:t>
            </w:r>
          </w:p>
        </w:tc>
      </w:tr>
      <w:tr w:rsidR="00AF540F" w:rsidRPr="00997E7A" w14:paraId="79FFCC41" w14:textId="77777777" w:rsidTr="003A3321">
        <w:trPr>
          <w:trHeight w:val="20"/>
          <w:jc w:val="center"/>
        </w:trPr>
        <w:tc>
          <w:tcPr>
            <w:tcW w:w="997" w:type="dxa"/>
            <w:vMerge/>
            <w:tcBorders>
              <w:left w:val="single" w:sz="4" w:space="0" w:color="auto"/>
              <w:bottom w:val="single" w:sz="4" w:space="0" w:color="auto"/>
              <w:right w:val="single" w:sz="4" w:space="0" w:color="auto"/>
            </w:tcBorders>
            <w:shd w:val="clear" w:color="auto" w:fill="auto"/>
            <w:vAlign w:val="center"/>
          </w:tcPr>
          <w:p w14:paraId="79FFCC39" w14:textId="77777777" w:rsidR="00AF540F" w:rsidRPr="00997E7A" w:rsidRDefault="00AF540F" w:rsidP="00AF540F">
            <w:pPr>
              <w:jc w:val="center"/>
              <w:rPr>
                <w:rFonts w:ascii="Arial" w:eastAsia="Calibri" w:hAnsi="Arial" w:cs="Arial"/>
                <w:sz w:val="20"/>
                <w:szCs w:val="20"/>
                <w:lang w:eastAsia="en-US"/>
              </w:rPr>
            </w:pPr>
          </w:p>
        </w:tc>
        <w:tc>
          <w:tcPr>
            <w:tcW w:w="2162" w:type="dxa"/>
            <w:vMerge/>
            <w:tcBorders>
              <w:left w:val="single" w:sz="4" w:space="0" w:color="auto"/>
              <w:bottom w:val="single" w:sz="4" w:space="0" w:color="auto"/>
              <w:right w:val="single" w:sz="4" w:space="0" w:color="auto"/>
            </w:tcBorders>
            <w:shd w:val="clear" w:color="auto" w:fill="auto"/>
            <w:vAlign w:val="center"/>
          </w:tcPr>
          <w:p w14:paraId="79FFCC3A" w14:textId="77777777" w:rsidR="00AF540F" w:rsidRPr="00997E7A" w:rsidRDefault="00AF540F" w:rsidP="00AF540F">
            <w:pPr>
              <w:rPr>
                <w:rFonts w:ascii="Arial" w:eastAsia="Calibri" w:hAnsi="Arial" w:cs="Arial"/>
                <w:sz w:val="20"/>
                <w:szCs w:val="20"/>
                <w:lang w:eastAsia="en-US"/>
              </w:rPr>
            </w:pPr>
          </w:p>
        </w:tc>
        <w:tc>
          <w:tcPr>
            <w:tcW w:w="992" w:type="dxa"/>
            <w:vMerge/>
            <w:shd w:val="clear" w:color="auto" w:fill="auto"/>
            <w:vAlign w:val="center"/>
          </w:tcPr>
          <w:p w14:paraId="79FFCC3B" w14:textId="77777777" w:rsidR="00AF540F" w:rsidRPr="00997E7A" w:rsidRDefault="00AF540F" w:rsidP="00AF540F">
            <w:pPr>
              <w:jc w:val="center"/>
              <w:rPr>
                <w:rFonts w:ascii="Arial" w:eastAsia="Calibri" w:hAnsi="Arial" w:cs="Arial"/>
                <w:sz w:val="20"/>
                <w:szCs w:val="20"/>
                <w:lang w:eastAsia="en-US"/>
              </w:rPr>
            </w:pPr>
          </w:p>
        </w:tc>
        <w:tc>
          <w:tcPr>
            <w:tcW w:w="1418" w:type="dxa"/>
            <w:vMerge/>
            <w:shd w:val="clear" w:color="auto" w:fill="auto"/>
            <w:vAlign w:val="center"/>
          </w:tcPr>
          <w:p w14:paraId="79FFCC3C" w14:textId="77777777" w:rsidR="00AF540F" w:rsidRPr="00997E7A" w:rsidRDefault="00AF540F" w:rsidP="00AF540F">
            <w:pPr>
              <w:jc w:val="center"/>
              <w:rPr>
                <w:rFonts w:ascii="Arial" w:eastAsia="Calibri" w:hAnsi="Arial" w:cs="Arial"/>
                <w:sz w:val="20"/>
                <w:szCs w:val="20"/>
                <w:lang w:eastAsia="en-US"/>
              </w:rPr>
            </w:pPr>
          </w:p>
        </w:tc>
        <w:tc>
          <w:tcPr>
            <w:tcW w:w="1577" w:type="dxa"/>
            <w:shd w:val="clear" w:color="auto" w:fill="auto"/>
            <w:vAlign w:val="center"/>
          </w:tcPr>
          <w:p w14:paraId="79FFCC3D" w14:textId="77777777" w:rsidR="00AF540F" w:rsidRPr="00997E7A" w:rsidRDefault="00AF540F" w:rsidP="00AF540F">
            <w:pPr>
              <w:jc w:val="center"/>
              <w:rPr>
                <w:rFonts w:ascii="Arial" w:eastAsia="Calibri" w:hAnsi="Arial" w:cs="Arial"/>
                <w:sz w:val="20"/>
                <w:szCs w:val="20"/>
                <w:lang w:eastAsia="en-US"/>
              </w:rPr>
            </w:pPr>
            <w:r w:rsidRPr="00997E7A">
              <w:rPr>
                <w:rFonts w:ascii="Arial" w:eastAsia="Calibri" w:hAnsi="Arial" w:cs="Arial"/>
                <w:sz w:val="20"/>
                <w:szCs w:val="20"/>
                <w:lang w:eastAsia="en-US"/>
              </w:rPr>
              <w:t>NO</w:t>
            </w:r>
            <w:r w:rsidRPr="00997E7A">
              <w:rPr>
                <w:rFonts w:ascii="Arial" w:eastAsia="Calibri" w:hAnsi="Arial" w:cs="Arial"/>
                <w:sz w:val="20"/>
                <w:szCs w:val="20"/>
                <w:vertAlign w:val="subscript"/>
                <w:lang w:eastAsia="en-US"/>
              </w:rPr>
              <w:t>2</w:t>
            </w:r>
          </w:p>
        </w:tc>
        <w:tc>
          <w:tcPr>
            <w:tcW w:w="1557" w:type="dxa"/>
            <w:shd w:val="clear" w:color="auto" w:fill="auto"/>
            <w:vAlign w:val="center"/>
          </w:tcPr>
          <w:p w14:paraId="79FFCC3E" w14:textId="77777777" w:rsidR="00AF540F" w:rsidRPr="00997E7A" w:rsidRDefault="00AF540F" w:rsidP="00AF540F">
            <w:pPr>
              <w:jc w:val="center"/>
              <w:rPr>
                <w:rFonts w:ascii="Arial" w:eastAsia="Calibri" w:hAnsi="Arial" w:cs="Arial"/>
                <w:sz w:val="20"/>
                <w:szCs w:val="20"/>
                <w:lang w:eastAsia="en-US"/>
              </w:rPr>
            </w:pPr>
            <w:r w:rsidRPr="00997E7A">
              <w:rPr>
                <w:rFonts w:ascii="Arial" w:eastAsia="Calibri" w:hAnsi="Arial" w:cs="Arial"/>
                <w:sz w:val="20"/>
                <w:szCs w:val="20"/>
                <w:lang w:eastAsia="en-US"/>
              </w:rPr>
              <w:t>500 (mg/Nm</w:t>
            </w:r>
            <w:r w:rsidRPr="00997E7A">
              <w:rPr>
                <w:rFonts w:ascii="Arial" w:eastAsia="Calibri" w:hAnsi="Arial" w:cs="Arial"/>
                <w:sz w:val="20"/>
                <w:szCs w:val="20"/>
                <w:vertAlign w:val="superscript"/>
                <w:lang w:eastAsia="en-US"/>
              </w:rPr>
              <w:t>3</w:t>
            </w:r>
            <w:r w:rsidRPr="00997E7A">
              <w:rPr>
                <w:rFonts w:ascii="Arial" w:eastAsia="Calibri" w:hAnsi="Arial" w:cs="Arial"/>
                <w:sz w:val="20"/>
                <w:szCs w:val="20"/>
                <w:lang w:eastAsia="en-US"/>
              </w:rPr>
              <w:t>)</w:t>
            </w:r>
          </w:p>
        </w:tc>
        <w:tc>
          <w:tcPr>
            <w:tcW w:w="2136" w:type="dxa"/>
            <w:shd w:val="clear" w:color="auto" w:fill="auto"/>
            <w:vAlign w:val="center"/>
          </w:tcPr>
          <w:p w14:paraId="79FFCC3F" w14:textId="77777777" w:rsidR="00AF540F" w:rsidRPr="00997E7A" w:rsidRDefault="00AF540F" w:rsidP="00AF540F">
            <w:pPr>
              <w:jc w:val="center"/>
              <w:rPr>
                <w:rFonts w:ascii="Arial" w:eastAsia="Calibri" w:hAnsi="Arial" w:cs="Arial"/>
                <w:sz w:val="20"/>
                <w:szCs w:val="20"/>
                <w:lang w:eastAsia="en-US"/>
              </w:rPr>
            </w:pPr>
            <w:r w:rsidRPr="00997E7A">
              <w:rPr>
                <w:rFonts w:ascii="Arial" w:eastAsia="Calibri" w:hAnsi="Arial" w:cs="Arial"/>
                <w:sz w:val="20"/>
                <w:szCs w:val="20"/>
                <w:lang w:eastAsia="en-US"/>
              </w:rPr>
              <w:t>Periodično: 1x godišnje</w:t>
            </w:r>
          </w:p>
        </w:tc>
        <w:tc>
          <w:tcPr>
            <w:tcW w:w="3509" w:type="dxa"/>
            <w:shd w:val="clear" w:color="auto" w:fill="auto"/>
          </w:tcPr>
          <w:p w14:paraId="79FFCC40" w14:textId="77777777" w:rsidR="00AF540F" w:rsidRPr="00997E7A" w:rsidRDefault="00AF540F" w:rsidP="00AF540F">
            <w:pPr>
              <w:jc w:val="center"/>
              <w:rPr>
                <w:rFonts w:ascii="Arial" w:eastAsia="Calibri" w:hAnsi="Arial" w:cs="Arial"/>
                <w:sz w:val="20"/>
                <w:szCs w:val="20"/>
                <w:lang w:eastAsia="en-US"/>
              </w:rPr>
            </w:pPr>
            <w:r w:rsidRPr="00997E7A">
              <w:rPr>
                <w:rFonts w:ascii="Arial" w:eastAsia="Calibri" w:hAnsi="Arial" w:cs="Arial"/>
                <w:sz w:val="20"/>
                <w:szCs w:val="20"/>
                <w:lang w:eastAsia="en-US"/>
              </w:rPr>
              <w:t>Ovlaštena insitucija, akreditirana u skladu sa BAS EN ISO/IEC 17025:2006</w:t>
            </w:r>
          </w:p>
        </w:tc>
      </w:tr>
      <w:tr w:rsidR="00AC14BC" w:rsidRPr="00997E7A" w14:paraId="79FFCC4B" w14:textId="77777777" w:rsidTr="00AC14BC">
        <w:trPr>
          <w:trHeight w:val="20"/>
          <w:jc w:val="center"/>
        </w:trPr>
        <w:tc>
          <w:tcPr>
            <w:tcW w:w="997" w:type="dxa"/>
            <w:vMerge w:val="restart"/>
            <w:tcBorders>
              <w:top w:val="single" w:sz="4" w:space="0" w:color="auto"/>
              <w:left w:val="single" w:sz="4" w:space="0" w:color="auto"/>
              <w:right w:val="single" w:sz="4" w:space="0" w:color="auto"/>
            </w:tcBorders>
            <w:shd w:val="clear" w:color="auto" w:fill="auto"/>
            <w:vAlign w:val="center"/>
          </w:tcPr>
          <w:p w14:paraId="79FFCC42"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Z2</w:t>
            </w:r>
          </w:p>
        </w:tc>
        <w:tc>
          <w:tcPr>
            <w:tcW w:w="2162" w:type="dxa"/>
            <w:vMerge w:val="restart"/>
            <w:tcBorders>
              <w:top w:val="single" w:sz="4" w:space="0" w:color="auto"/>
              <w:left w:val="single" w:sz="4" w:space="0" w:color="auto"/>
              <w:right w:val="single" w:sz="4" w:space="0" w:color="auto"/>
            </w:tcBorders>
            <w:shd w:val="clear" w:color="auto" w:fill="auto"/>
            <w:vAlign w:val="center"/>
          </w:tcPr>
          <w:p w14:paraId="79FFCC43" w14:textId="77777777" w:rsidR="00AC14BC" w:rsidRPr="00997E7A" w:rsidRDefault="00AC14BC" w:rsidP="00AC14BC">
            <w:pPr>
              <w:jc w:val="center"/>
              <w:rPr>
                <w:sz w:val="20"/>
                <w:szCs w:val="20"/>
              </w:rPr>
            </w:pPr>
            <w:r w:rsidRPr="00997E7A">
              <w:rPr>
                <w:rFonts w:ascii="Arial" w:eastAsia="Calibri" w:hAnsi="Arial" w:cs="Arial"/>
                <w:sz w:val="20"/>
                <w:szCs w:val="20"/>
                <w:lang w:eastAsia="en-US"/>
              </w:rPr>
              <w:t>Kotlovnica (za centralno grijanje, Rumunski- mazut)</w:t>
            </w:r>
          </w:p>
        </w:tc>
        <w:tc>
          <w:tcPr>
            <w:tcW w:w="992" w:type="dxa"/>
            <w:vMerge w:val="restart"/>
            <w:shd w:val="clear" w:color="auto" w:fill="auto"/>
            <w:vAlign w:val="center"/>
          </w:tcPr>
          <w:p w14:paraId="79FFCC44"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Dimni gasovi</w:t>
            </w:r>
          </w:p>
        </w:tc>
        <w:tc>
          <w:tcPr>
            <w:tcW w:w="1418" w:type="dxa"/>
            <w:vMerge w:val="restart"/>
            <w:shd w:val="clear" w:color="auto" w:fill="auto"/>
            <w:vAlign w:val="center"/>
          </w:tcPr>
          <w:p w14:paraId="79FFCC45"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w:t>
            </w:r>
          </w:p>
          <w:p w14:paraId="79FFCC46"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(dimnjak)</w:t>
            </w:r>
          </w:p>
        </w:tc>
        <w:tc>
          <w:tcPr>
            <w:tcW w:w="1577" w:type="dxa"/>
            <w:shd w:val="clear" w:color="auto" w:fill="auto"/>
            <w:vAlign w:val="center"/>
          </w:tcPr>
          <w:p w14:paraId="79FFCC47"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dimni broj</w:t>
            </w:r>
          </w:p>
        </w:tc>
        <w:tc>
          <w:tcPr>
            <w:tcW w:w="1557" w:type="dxa"/>
            <w:shd w:val="clear" w:color="auto" w:fill="auto"/>
            <w:vAlign w:val="center"/>
          </w:tcPr>
          <w:p w14:paraId="79FFCC48"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 1</w:t>
            </w:r>
          </w:p>
        </w:tc>
        <w:tc>
          <w:tcPr>
            <w:tcW w:w="2136" w:type="dxa"/>
            <w:shd w:val="clear" w:color="auto" w:fill="auto"/>
            <w:vAlign w:val="center"/>
          </w:tcPr>
          <w:p w14:paraId="79FFCC49"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Periodično: 1x godišnje</w:t>
            </w:r>
          </w:p>
        </w:tc>
        <w:tc>
          <w:tcPr>
            <w:tcW w:w="3509" w:type="dxa"/>
            <w:shd w:val="clear" w:color="auto" w:fill="auto"/>
          </w:tcPr>
          <w:p w14:paraId="79FFCC4A"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Ovlaštena insitucija, akreditirana u skladu sa BAS EN ISO/IEC 17025:2006</w:t>
            </w:r>
          </w:p>
        </w:tc>
      </w:tr>
      <w:tr w:rsidR="00AC14BC" w:rsidRPr="00997E7A" w14:paraId="79FFCC54" w14:textId="77777777" w:rsidTr="00AC14BC">
        <w:trPr>
          <w:trHeight w:val="20"/>
          <w:jc w:val="center"/>
        </w:trPr>
        <w:tc>
          <w:tcPr>
            <w:tcW w:w="997" w:type="dxa"/>
            <w:vMerge/>
            <w:tcBorders>
              <w:left w:val="single" w:sz="4" w:space="0" w:color="auto"/>
              <w:right w:val="single" w:sz="4" w:space="0" w:color="auto"/>
            </w:tcBorders>
            <w:shd w:val="clear" w:color="auto" w:fill="auto"/>
            <w:vAlign w:val="center"/>
          </w:tcPr>
          <w:p w14:paraId="79FFCC4C" w14:textId="77777777" w:rsidR="00AC14BC" w:rsidRPr="00997E7A" w:rsidRDefault="00AC14BC" w:rsidP="00AC14BC">
            <w:pPr>
              <w:rPr>
                <w:sz w:val="20"/>
                <w:szCs w:val="20"/>
              </w:rPr>
            </w:pPr>
          </w:p>
        </w:tc>
        <w:tc>
          <w:tcPr>
            <w:tcW w:w="2162" w:type="dxa"/>
            <w:vMerge/>
            <w:tcBorders>
              <w:left w:val="single" w:sz="4" w:space="0" w:color="auto"/>
              <w:right w:val="single" w:sz="4" w:space="0" w:color="auto"/>
            </w:tcBorders>
            <w:shd w:val="clear" w:color="auto" w:fill="auto"/>
            <w:vAlign w:val="center"/>
          </w:tcPr>
          <w:p w14:paraId="79FFCC4D" w14:textId="77777777" w:rsidR="00AC14BC" w:rsidRPr="00997E7A" w:rsidRDefault="00AC14BC" w:rsidP="00AC14BC">
            <w:pPr>
              <w:rPr>
                <w:sz w:val="20"/>
                <w:szCs w:val="20"/>
              </w:rPr>
            </w:pPr>
          </w:p>
        </w:tc>
        <w:tc>
          <w:tcPr>
            <w:tcW w:w="992" w:type="dxa"/>
            <w:vMerge/>
            <w:shd w:val="clear" w:color="auto" w:fill="auto"/>
            <w:vAlign w:val="center"/>
          </w:tcPr>
          <w:p w14:paraId="79FFCC4E" w14:textId="77777777" w:rsidR="00AC14BC" w:rsidRPr="00997E7A" w:rsidRDefault="00AC14BC" w:rsidP="00AC14BC">
            <w:pPr>
              <w:rPr>
                <w:sz w:val="20"/>
                <w:szCs w:val="20"/>
              </w:rPr>
            </w:pPr>
          </w:p>
        </w:tc>
        <w:tc>
          <w:tcPr>
            <w:tcW w:w="1418" w:type="dxa"/>
            <w:vMerge/>
            <w:shd w:val="clear" w:color="auto" w:fill="auto"/>
            <w:vAlign w:val="center"/>
          </w:tcPr>
          <w:p w14:paraId="79FFCC4F" w14:textId="77777777" w:rsidR="00AC14BC" w:rsidRPr="00997E7A" w:rsidRDefault="00AC14BC" w:rsidP="00AC14BC">
            <w:pPr>
              <w:jc w:val="center"/>
              <w:rPr>
                <w:rFonts w:ascii="Arial" w:eastAsia="Calibri" w:hAnsi="Arial" w:cs="Arial"/>
                <w:sz w:val="20"/>
                <w:szCs w:val="20"/>
                <w:lang w:eastAsia="en-US"/>
              </w:rPr>
            </w:pPr>
          </w:p>
        </w:tc>
        <w:tc>
          <w:tcPr>
            <w:tcW w:w="1577" w:type="dxa"/>
            <w:shd w:val="clear" w:color="auto" w:fill="auto"/>
            <w:vAlign w:val="center"/>
          </w:tcPr>
          <w:p w14:paraId="79FFCC50"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NO</w:t>
            </w:r>
            <w:r w:rsidRPr="00997E7A">
              <w:rPr>
                <w:rFonts w:ascii="Arial" w:eastAsia="Calibri" w:hAnsi="Arial" w:cs="Arial"/>
                <w:sz w:val="20"/>
                <w:szCs w:val="20"/>
                <w:vertAlign w:val="subscript"/>
                <w:lang w:eastAsia="en-US"/>
              </w:rPr>
              <w:t>2</w:t>
            </w:r>
          </w:p>
        </w:tc>
        <w:tc>
          <w:tcPr>
            <w:tcW w:w="1557" w:type="dxa"/>
            <w:shd w:val="clear" w:color="auto" w:fill="auto"/>
            <w:vAlign w:val="center"/>
          </w:tcPr>
          <w:p w14:paraId="79FFCC51"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200 (mg/Nm</w:t>
            </w:r>
            <w:r w:rsidRPr="00997E7A">
              <w:rPr>
                <w:rFonts w:ascii="Arial" w:eastAsia="Calibri" w:hAnsi="Arial" w:cs="Arial"/>
                <w:sz w:val="20"/>
                <w:szCs w:val="20"/>
                <w:vertAlign w:val="superscript"/>
                <w:lang w:eastAsia="en-US"/>
              </w:rPr>
              <w:t>3</w:t>
            </w:r>
            <w:r w:rsidRPr="00997E7A">
              <w:rPr>
                <w:rFonts w:ascii="Arial" w:eastAsia="Calibri" w:hAnsi="Arial" w:cs="Arial"/>
                <w:sz w:val="20"/>
                <w:szCs w:val="20"/>
                <w:lang w:eastAsia="en-US"/>
              </w:rPr>
              <w:t>)</w:t>
            </w:r>
          </w:p>
        </w:tc>
        <w:tc>
          <w:tcPr>
            <w:tcW w:w="2136" w:type="dxa"/>
            <w:shd w:val="clear" w:color="auto" w:fill="auto"/>
            <w:vAlign w:val="center"/>
          </w:tcPr>
          <w:p w14:paraId="79FFCC52"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Periodično: 1x godišnje</w:t>
            </w:r>
          </w:p>
        </w:tc>
        <w:tc>
          <w:tcPr>
            <w:tcW w:w="3509" w:type="dxa"/>
            <w:shd w:val="clear" w:color="auto" w:fill="auto"/>
          </w:tcPr>
          <w:p w14:paraId="79FFCC53"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Ovlaštena insitucija, akreditirana u skladu sa BAS EN ISO/IEC 17025:2006</w:t>
            </w:r>
          </w:p>
        </w:tc>
      </w:tr>
      <w:tr w:rsidR="00AC14BC" w:rsidRPr="00997E7A" w14:paraId="79FFCC5D" w14:textId="77777777" w:rsidTr="00AC14BC">
        <w:trPr>
          <w:trHeight w:val="20"/>
          <w:jc w:val="center"/>
        </w:trPr>
        <w:tc>
          <w:tcPr>
            <w:tcW w:w="997" w:type="dxa"/>
            <w:vMerge/>
            <w:tcBorders>
              <w:left w:val="single" w:sz="4" w:space="0" w:color="auto"/>
              <w:bottom w:val="single" w:sz="4" w:space="0" w:color="auto"/>
              <w:right w:val="single" w:sz="4" w:space="0" w:color="auto"/>
            </w:tcBorders>
            <w:shd w:val="clear" w:color="auto" w:fill="auto"/>
            <w:vAlign w:val="center"/>
          </w:tcPr>
          <w:p w14:paraId="79FFCC55" w14:textId="77777777" w:rsidR="00AC14BC" w:rsidRPr="00997E7A" w:rsidRDefault="00AC14BC" w:rsidP="00AC14BC">
            <w:pPr>
              <w:rPr>
                <w:sz w:val="20"/>
                <w:szCs w:val="20"/>
              </w:rPr>
            </w:pPr>
          </w:p>
        </w:tc>
        <w:tc>
          <w:tcPr>
            <w:tcW w:w="2162" w:type="dxa"/>
            <w:vMerge/>
            <w:tcBorders>
              <w:left w:val="single" w:sz="4" w:space="0" w:color="auto"/>
              <w:bottom w:val="single" w:sz="4" w:space="0" w:color="auto"/>
              <w:right w:val="single" w:sz="4" w:space="0" w:color="auto"/>
            </w:tcBorders>
            <w:shd w:val="clear" w:color="auto" w:fill="auto"/>
            <w:vAlign w:val="center"/>
          </w:tcPr>
          <w:p w14:paraId="79FFCC56" w14:textId="77777777" w:rsidR="00AC14BC" w:rsidRPr="00997E7A" w:rsidRDefault="00AC14BC" w:rsidP="00AC14BC">
            <w:pPr>
              <w:rPr>
                <w:sz w:val="20"/>
                <w:szCs w:val="20"/>
              </w:rPr>
            </w:pPr>
          </w:p>
        </w:tc>
        <w:tc>
          <w:tcPr>
            <w:tcW w:w="992" w:type="dxa"/>
            <w:vMerge/>
            <w:shd w:val="clear" w:color="auto" w:fill="auto"/>
            <w:vAlign w:val="center"/>
          </w:tcPr>
          <w:p w14:paraId="79FFCC57" w14:textId="77777777" w:rsidR="00AC14BC" w:rsidRPr="00997E7A" w:rsidRDefault="00AC14BC" w:rsidP="00AC14BC">
            <w:pPr>
              <w:rPr>
                <w:sz w:val="20"/>
                <w:szCs w:val="20"/>
              </w:rPr>
            </w:pPr>
          </w:p>
        </w:tc>
        <w:tc>
          <w:tcPr>
            <w:tcW w:w="1418" w:type="dxa"/>
            <w:vMerge/>
            <w:shd w:val="clear" w:color="auto" w:fill="auto"/>
            <w:vAlign w:val="center"/>
          </w:tcPr>
          <w:p w14:paraId="79FFCC58" w14:textId="77777777" w:rsidR="00AC14BC" w:rsidRPr="00997E7A" w:rsidRDefault="00AC14BC" w:rsidP="00AC14BC">
            <w:pPr>
              <w:jc w:val="center"/>
              <w:rPr>
                <w:rFonts w:ascii="Arial" w:eastAsia="Calibri" w:hAnsi="Arial" w:cs="Arial"/>
                <w:sz w:val="20"/>
                <w:szCs w:val="20"/>
                <w:lang w:eastAsia="en-US"/>
              </w:rPr>
            </w:pPr>
          </w:p>
        </w:tc>
        <w:tc>
          <w:tcPr>
            <w:tcW w:w="1577" w:type="dxa"/>
            <w:shd w:val="clear" w:color="auto" w:fill="auto"/>
            <w:vAlign w:val="center"/>
          </w:tcPr>
          <w:p w14:paraId="79FFCC59"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CO</w:t>
            </w:r>
          </w:p>
        </w:tc>
        <w:tc>
          <w:tcPr>
            <w:tcW w:w="1557" w:type="dxa"/>
            <w:shd w:val="clear" w:color="auto" w:fill="auto"/>
            <w:vAlign w:val="center"/>
          </w:tcPr>
          <w:p w14:paraId="79FFCC5A"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120 (mg/Nm</w:t>
            </w:r>
            <w:r w:rsidRPr="00997E7A">
              <w:rPr>
                <w:rFonts w:ascii="Arial" w:eastAsia="Calibri" w:hAnsi="Arial" w:cs="Arial"/>
                <w:sz w:val="20"/>
                <w:szCs w:val="20"/>
                <w:vertAlign w:val="superscript"/>
                <w:lang w:eastAsia="en-US"/>
              </w:rPr>
              <w:t>3</w:t>
            </w:r>
            <w:r w:rsidRPr="00997E7A">
              <w:rPr>
                <w:rFonts w:ascii="Arial" w:eastAsia="Calibri" w:hAnsi="Arial" w:cs="Arial"/>
                <w:sz w:val="20"/>
                <w:szCs w:val="20"/>
                <w:lang w:eastAsia="en-US"/>
              </w:rPr>
              <w:t>)</w:t>
            </w:r>
          </w:p>
        </w:tc>
        <w:tc>
          <w:tcPr>
            <w:tcW w:w="2136" w:type="dxa"/>
            <w:shd w:val="clear" w:color="auto" w:fill="auto"/>
            <w:vAlign w:val="center"/>
          </w:tcPr>
          <w:p w14:paraId="79FFCC5B"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Periodično: 1x godišnje</w:t>
            </w:r>
          </w:p>
        </w:tc>
        <w:tc>
          <w:tcPr>
            <w:tcW w:w="3509" w:type="dxa"/>
            <w:shd w:val="clear" w:color="auto" w:fill="auto"/>
          </w:tcPr>
          <w:p w14:paraId="79FFCC5C" w14:textId="77777777" w:rsidR="00AC14BC" w:rsidRPr="00997E7A" w:rsidRDefault="00AC14BC" w:rsidP="00AC14BC">
            <w:pPr>
              <w:jc w:val="center"/>
              <w:rPr>
                <w:rFonts w:ascii="Arial" w:eastAsia="Calibri" w:hAnsi="Arial" w:cs="Arial"/>
                <w:sz w:val="20"/>
                <w:szCs w:val="20"/>
                <w:lang w:eastAsia="en-US"/>
              </w:rPr>
            </w:pPr>
            <w:r w:rsidRPr="00997E7A">
              <w:rPr>
                <w:rFonts w:ascii="Arial" w:eastAsia="Calibri" w:hAnsi="Arial" w:cs="Arial"/>
                <w:sz w:val="20"/>
                <w:szCs w:val="20"/>
                <w:lang w:eastAsia="en-US"/>
              </w:rPr>
              <w:t>Ovlaštena insitucija, akreditirana u skladu sa BAS EN ISO/IEC 17025:2006</w:t>
            </w:r>
          </w:p>
        </w:tc>
      </w:tr>
      <w:tr w:rsidR="00AF540F" w:rsidRPr="00997E7A" w14:paraId="79FFCC67" w14:textId="77777777" w:rsidTr="00AC14BC">
        <w:trPr>
          <w:trHeight w:val="20"/>
          <w:jc w:val="center"/>
        </w:trPr>
        <w:tc>
          <w:tcPr>
            <w:tcW w:w="997" w:type="dxa"/>
            <w:vMerge w:val="restart"/>
            <w:tcBorders>
              <w:top w:val="single" w:sz="4" w:space="0" w:color="auto"/>
              <w:left w:val="single" w:sz="4" w:space="0" w:color="auto"/>
              <w:right w:val="single" w:sz="4" w:space="0" w:color="auto"/>
            </w:tcBorders>
            <w:shd w:val="clear" w:color="auto" w:fill="auto"/>
            <w:vAlign w:val="center"/>
          </w:tcPr>
          <w:p w14:paraId="79FFCC5E" w14:textId="77777777" w:rsidR="00AF540F" w:rsidRPr="00997E7A" w:rsidRDefault="00AC14BC" w:rsidP="00AF540F">
            <w:pPr>
              <w:jc w:val="center"/>
              <w:rPr>
                <w:rFonts w:ascii="Arial" w:eastAsia="Calibri" w:hAnsi="Arial" w:cs="Arial"/>
                <w:sz w:val="20"/>
                <w:szCs w:val="20"/>
                <w:lang w:eastAsia="en-US"/>
              </w:rPr>
            </w:pPr>
            <w:r w:rsidRPr="00997E7A">
              <w:rPr>
                <w:rFonts w:ascii="Arial" w:eastAsia="Calibri" w:hAnsi="Arial" w:cs="Arial"/>
                <w:sz w:val="20"/>
                <w:szCs w:val="20"/>
                <w:lang w:eastAsia="en-US"/>
              </w:rPr>
              <w:t>Z3</w:t>
            </w:r>
          </w:p>
        </w:tc>
        <w:tc>
          <w:tcPr>
            <w:tcW w:w="2162" w:type="dxa"/>
            <w:vMerge w:val="restart"/>
            <w:tcBorders>
              <w:top w:val="single" w:sz="4" w:space="0" w:color="auto"/>
              <w:left w:val="single" w:sz="4" w:space="0" w:color="auto"/>
              <w:right w:val="single" w:sz="4" w:space="0" w:color="auto"/>
            </w:tcBorders>
            <w:shd w:val="clear" w:color="auto" w:fill="auto"/>
            <w:vAlign w:val="center"/>
          </w:tcPr>
          <w:p w14:paraId="79FFCC5F" w14:textId="77777777" w:rsidR="00AF540F" w:rsidRPr="00997E7A" w:rsidRDefault="00AF540F" w:rsidP="00AC14BC">
            <w:pPr>
              <w:rPr>
                <w:rFonts w:ascii="Arial" w:eastAsia="Calibri" w:hAnsi="Arial" w:cs="Arial"/>
                <w:sz w:val="20"/>
                <w:szCs w:val="20"/>
                <w:lang w:eastAsia="en-US"/>
              </w:rPr>
            </w:pPr>
            <w:r w:rsidRPr="00997E7A">
              <w:rPr>
                <w:rFonts w:ascii="Arial" w:eastAsia="Calibri" w:hAnsi="Arial" w:cs="Arial"/>
                <w:sz w:val="20"/>
                <w:szCs w:val="20"/>
                <w:lang w:eastAsia="en-US"/>
              </w:rPr>
              <w:t>Kotlovnica (</w:t>
            </w:r>
            <w:r w:rsidR="00AC14BC" w:rsidRPr="00997E7A">
              <w:rPr>
                <w:rFonts w:ascii="Arial" w:eastAsia="Calibri" w:hAnsi="Arial" w:cs="Arial"/>
                <w:sz w:val="20"/>
                <w:szCs w:val="20"/>
                <w:lang w:eastAsia="en-US"/>
              </w:rPr>
              <w:t>centralno grijanje ORO-</w:t>
            </w:r>
            <w:r w:rsidRPr="00997E7A">
              <w:rPr>
                <w:rFonts w:ascii="Arial" w:eastAsia="Calibri" w:hAnsi="Arial" w:cs="Arial"/>
                <w:sz w:val="20"/>
                <w:szCs w:val="20"/>
                <w:lang w:eastAsia="en-US"/>
              </w:rPr>
              <w:t xml:space="preserve"> mazut)</w:t>
            </w:r>
          </w:p>
        </w:tc>
        <w:tc>
          <w:tcPr>
            <w:tcW w:w="992" w:type="dxa"/>
            <w:vMerge w:val="restart"/>
            <w:shd w:val="clear" w:color="auto" w:fill="auto"/>
            <w:vAlign w:val="center"/>
          </w:tcPr>
          <w:p w14:paraId="79FFCC60" w14:textId="77777777" w:rsidR="00AF540F" w:rsidRPr="00997E7A" w:rsidRDefault="00AF540F" w:rsidP="00AF540F">
            <w:pPr>
              <w:jc w:val="center"/>
              <w:rPr>
                <w:rFonts w:ascii="Arial" w:eastAsia="Calibri" w:hAnsi="Arial" w:cs="Arial"/>
                <w:sz w:val="20"/>
                <w:szCs w:val="20"/>
                <w:lang w:eastAsia="en-US"/>
              </w:rPr>
            </w:pPr>
            <w:r w:rsidRPr="00997E7A">
              <w:rPr>
                <w:rFonts w:ascii="Arial" w:eastAsia="Calibri" w:hAnsi="Arial" w:cs="Arial"/>
                <w:sz w:val="20"/>
                <w:szCs w:val="20"/>
                <w:lang w:eastAsia="en-US"/>
              </w:rPr>
              <w:t>Dimni gasovi</w:t>
            </w:r>
          </w:p>
        </w:tc>
        <w:tc>
          <w:tcPr>
            <w:tcW w:w="1418" w:type="dxa"/>
            <w:vMerge w:val="restart"/>
            <w:shd w:val="clear" w:color="auto" w:fill="auto"/>
            <w:vAlign w:val="center"/>
          </w:tcPr>
          <w:p w14:paraId="79FFCC61" w14:textId="77777777" w:rsidR="00AF540F" w:rsidRPr="00997E7A" w:rsidRDefault="00AF540F" w:rsidP="00AF540F">
            <w:pPr>
              <w:jc w:val="center"/>
              <w:rPr>
                <w:rFonts w:ascii="Arial" w:eastAsia="Calibri" w:hAnsi="Arial" w:cs="Arial"/>
                <w:sz w:val="20"/>
                <w:szCs w:val="20"/>
                <w:lang w:eastAsia="en-US"/>
              </w:rPr>
            </w:pPr>
            <w:r w:rsidRPr="00997E7A">
              <w:rPr>
                <w:rFonts w:ascii="Arial" w:eastAsia="Calibri" w:hAnsi="Arial" w:cs="Arial"/>
                <w:sz w:val="20"/>
                <w:szCs w:val="20"/>
                <w:lang w:eastAsia="en-US"/>
              </w:rPr>
              <w:t>-</w:t>
            </w:r>
          </w:p>
          <w:p w14:paraId="79FFCC62" w14:textId="77777777" w:rsidR="00AF540F" w:rsidRPr="00997E7A" w:rsidRDefault="00AF540F" w:rsidP="00AF540F">
            <w:pPr>
              <w:jc w:val="center"/>
              <w:rPr>
                <w:rFonts w:ascii="Arial" w:eastAsia="Calibri" w:hAnsi="Arial" w:cs="Arial"/>
                <w:sz w:val="20"/>
                <w:szCs w:val="20"/>
                <w:lang w:eastAsia="en-US"/>
              </w:rPr>
            </w:pPr>
            <w:r w:rsidRPr="00997E7A">
              <w:rPr>
                <w:rFonts w:ascii="Arial" w:eastAsia="Calibri" w:hAnsi="Arial" w:cs="Arial"/>
                <w:sz w:val="20"/>
                <w:szCs w:val="20"/>
                <w:lang w:eastAsia="en-US"/>
              </w:rPr>
              <w:t>(dimnjak)</w:t>
            </w:r>
          </w:p>
        </w:tc>
        <w:tc>
          <w:tcPr>
            <w:tcW w:w="1577" w:type="dxa"/>
            <w:shd w:val="clear" w:color="auto" w:fill="auto"/>
            <w:vAlign w:val="center"/>
          </w:tcPr>
          <w:p w14:paraId="79FFCC63" w14:textId="77777777" w:rsidR="00AF540F" w:rsidRPr="00997E7A" w:rsidRDefault="00AF540F" w:rsidP="00AF540F">
            <w:pPr>
              <w:jc w:val="center"/>
              <w:rPr>
                <w:rFonts w:ascii="Arial" w:eastAsia="Calibri" w:hAnsi="Arial" w:cs="Arial"/>
                <w:sz w:val="20"/>
                <w:szCs w:val="20"/>
                <w:lang w:eastAsia="en-US"/>
              </w:rPr>
            </w:pPr>
            <w:r w:rsidRPr="00997E7A">
              <w:rPr>
                <w:rFonts w:ascii="Arial" w:eastAsia="Calibri" w:hAnsi="Arial" w:cs="Arial"/>
                <w:sz w:val="20"/>
                <w:szCs w:val="20"/>
                <w:lang w:eastAsia="en-US"/>
              </w:rPr>
              <w:t>dimni broj</w:t>
            </w:r>
          </w:p>
        </w:tc>
        <w:tc>
          <w:tcPr>
            <w:tcW w:w="1557" w:type="dxa"/>
            <w:shd w:val="clear" w:color="auto" w:fill="auto"/>
            <w:vAlign w:val="center"/>
          </w:tcPr>
          <w:p w14:paraId="79FFCC64" w14:textId="77777777" w:rsidR="00AF540F" w:rsidRPr="00997E7A" w:rsidRDefault="00AF540F" w:rsidP="00AF540F">
            <w:pPr>
              <w:jc w:val="center"/>
              <w:rPr>
                <w:rFonts w:ascii="Arial" w:eastAsia="Calibri" w:hAnsi="Arial" w:cs="Arial"/>
                <w:sz w:val="20"/>
                <w:szCs w:val="20"/>
                <w:lang w:eastAsia="en-US"/>
              </w:rPr>
            </w:pPr>
            <w:r w:rsidRPr="00997E7A">
              <w:rPr>
                <w:rFonts w:ascii="Arial" w:eastAsia="Calibri" w:hAnsi="Arial" w:cs="Arial"/>
                <w:sz w:val="20"/>
                <w:szCs w:val="20"/>
                <w:lang w:eastAsia="en-US"/>
              </w:rPr>
              <w:t>≤ 1</w:t>
            </w:r>
          </w:p>
        </w:tc>
        <w:tc>
          <w:tcPr>
            <w:tcW w:w="2136" w:type="dxa"/>
            <w:shd w:val="clear" w:color="auto" w:fill="auto"/>
            <w:vAlign w:val="center"/>
          </w:tcPr>
          <w:p w14:paraId="79FFCC65" w14:textId="77777777" w:rsidR="00AF540F" w:rsidRPr="00997E7A" w:rsidRDefault="00AF540F" w:rsidP="00AF540F">
            <w:pPr>
              <w:jc w:val="center"/>
              <w:rPr>
                <w:rFonts w:ascii="Arial" w:eastAsia="Calibri" w:hAnsi="Arial" w:cs="Arial"/>
                <w:sz w:val="20"/>
                <w:szCs w:val="20"/>
                <w:lang w:eastAsia="en-US"/>
              </w:rPr>
            </w:pPr>
            <w:r w:rsidRPr="00997E7A">
              <w:rPr>
                <w:rFonts w:ascii="Arial" w:eastAsia="Calibri" w:hAnsi="Arial" w:cs="Arial"/>
                <w:sz w:val="20"/>
                <w:szCs w:val="20"/>
                <w:lang w:eastAsia="en-US"/>
              </w:rPr>
              <w:t>Periodično: 1x godišnje</w:t>
            </w:r>
          </w:p>
        </w:tc>
        <w:tc>
          <w:tcPr>
            <w:tcW w:w="3509" w:type="dxa"/>
            <w:shd w:val="clear" w:color="auto" w:fill="auto"/>
          </w:tcPr>
          <w:p w14:paraId="79FFCC66" w14:textId="77777777" w:rsidR="00AF540F" w:rsidRPr="00997E7A" w:rsidRDefault="00AF540F" w:rsidP="00AF540F">
            <w:pPr>
              <w:jc w:val="center"/>
              <w:rPr>
                <w:rFonts w:ascii="Arial" w:eastAsia="Calibri" w:hAnsi="Arial" w:cs="Arial"/>
                <w:sz w:val="20"/>
                <w:szCs w:val="20"/>
                <w:lang w:eastAsia="en-US"/>
              </w:rPr>
            </w:pPr>
            <w:r w:rsidRPr="00997E7A">
              <w:rPr>
                <w:rFonts w:ascii="Arial" w:eastAsia="Calibri" w:hAnsi="Arial" w:cs="Arial"/>
                <w:sz w:val="20"/>
                <w:szCs w:val="20"/>
                <w:lang w:eastAsia="en-US"/>
              </w:rPr>
              <w:t>Ovlaštena insitucija, akreditirana u skladu sa BAS EN ISO/IEC 17025:2006</w:t>
            </w:r>
          </w:p>
        </w:tc>
      </w:tr>
      <w:tr w:rsidR="00AF540F" w:rsidRPr="00997E7A" w14:paraId="79FFCC70" w14:textId="77777777" w:rsidTr="003A3321">
        <w:trPr>
          <w:trHeight w:val="20"/>
          <w:jc w:val="center"/>
        </w:trPr>
        <w:tc>
          <w:tcPr>
            <w:tcW w:w="997" w:type="dxa"/>
            <w:vMerge/>
            <w:tcBorders>
              <w:left w:val="single" w:sz="4" w:space="0" w:color="auto"/>
              <w:right w:val="single" w:sz="4" w:space="0" w:color="auto"/>
            </w:tcBorders>
            <w:shd w:val="clear" w:color="auto" w:fill="auto"/>
            <w:vAlign w:val="center"/>
          </w:tcPr>
          <w:p w14:paraId="79FFCC68" w14:textId="77777777" w:rsidR="00AF540F" w:rsidRPr="00997E7A" w:rsidRDefault="00AF540F" w:rsidP="00AF540F">
            <w:pPr>
              <w:jc w:val="center"/>
              <w:rPr>
                <w:rFonts w:ascii="Arial" w:eastAsia="Calibri" w:hAnsi="Arial" w:cs="Arial"/>
                <w:sz w:val="20"/>
                <w:szCs w:val="20"/>
                <w:lang w:eastAsia="en-US"/>
              </w:rPr>
            </w:pPr>
          </w:p>
        </w:tc>
        <w:tc>
          <w:tcPr>
            <w:tcW w:w="2162" w:type="dxa"/>
            <w:vMerge/>
            <w:tcBorders>
              <w:left w:val="single" w:sz="4" w:space="0" w:color="auto"/>
              <w:right w:val="single" w:sz="4" w:space="0" w:color="auto"/>
            </w:tcBorders>
            <w:shd w:val="clear" w:color="auto" w:fill="auto"/>
            <w:vAlign w:val="center"/>
          </w:tcPr>
          <w:p w14:paraId="79FFCC69" w14:textId="77777777" w:rsidR="00AF540F" w:rsidRPr="00997E7A" w:rsidRDefault="00AF540F" w:rsidP="00AF540F">
            <w:pPr>
              <w:rPr>
                <w:rFonts w:ascii="Arial" w:eastAsia="Calibri" w:hAnsi="Arial" w:cs="Arial"/>
                <w:b/>
                <w:sz w:val="20"/>
                <w:szCs w:val="20"/>
                <w:lang w:eastAsia="en-US"/>
              </w:rPr>
            </w:pPr>
          </w:p>
        </w:tc>
        <w:tc>
          <w:tcPr>
            <w:tcW w:w="992" w:type="dxa"/>
            <w:vMerge/>
            <w:shd w:val="clear" w:color="auto" w:fill="auto"/>
            <w:vAlign w:val="center"/>
          </w:tcPr>
          <w:p w14:paraId="79FFCC6A" w14:textId="77777777" w:rsidR="00AF540F" w:rsidRPr="00997E7A" w:rsidRDefault="00AF540F" w:rsidP="00AF540F">
            <w:pPr>
              <w:jc w:val="center"/>
              <w:rPr>
                <w:rFonts w:ascii="Arial" w:eastAsia="Calibri" w:hAnsi="Arial" w:cs="Arial"/>
                <w:sz w:val="20"/>
                <w:szCs w:val="20"/>
                <w:lang w:eastAsia="en-US"/>
              </w:rPr>
            </w:pPr>
          </w:p>
        </w:tc>
        <w:tc>
          <w:tcPr>
            <w:tcW w:w="1418" w:type="dxa"/>
            <w:vMerge/>
            <w:shd w:val="clear" w:color="auto" w:fill="auto"/>
            <w:vAlign w:val="center"/>
          </w:tcPr>
          <w:p w14:paraId="79FFCC6B" w14:textId="77777777" w:rsidR="00AF540F" w:rsidRPr="00997E7A" w:rsidRDefault="00AF540F" w:rsidP="00AF540F">
            <w:pPr>
              <w:jc w:val="center"/>
              <w:rPr>
                <w:rFonts w:ascii="Arial" w:eastAsia="Calibri" w:hAnsi="Arial" w:cs="Arial"/>
                <w:sz w:val="20"/>
                <w:szCs w:val="20"/>
                <w:lang w:eastAsia="en-US"/>
              </w:rPr>
            </w:pPr>
          </w:p>
        </w:tc>
        <w:tc>
          <w:tcPr>
            <w:tcW w:w="1577" w:type="dxa"/>
            <w:shd w:val="clear" w:color="auto" w:fill="auto"/>
            <w:vAlign w:val="center"/>
          </w:tcPr>
          <w:p w14:paraId="79FFCC6C" w14:textId="77777777" w:rsidR="00AF540F" w:rsidRPr="00997E7A" w:rsidRDefault="00AF540F" w:rsidP="00AF540F">
            <w:pPr>
              <w:jc w:val="center"/>
              <w:rPr>
                <w:rFonts w:ascii="Arial" w:eastAsia="Calibri" w:hAnsi="Arial" w:cs="Arial"/>
                <w:sz w:val="20"/>
                <w:szCs w:val="20"/>
                <w:lang w:eastAsia="en-US"/>
              </w:rPr>
            </w:pPr>
            <w:r w:rsidRPr="00997E7A">
              <w:rPr>
                <w:rFonts w:ascii="Arial" w:eastAsia="Calibri" w:hAnsi="Arial" w:cs="Arial"/>
                <w:sz w:val="20"/>
                <w:szCs w:val="20"/>
                <w:lang w:eastAsia="en-US"/>
              </w:rPr>
              <w:t>NO</w:t>
            </w:r>
            <w:r w:rsidRPr="00997E7A">
              <w:rPr>
                <w:rFonts w:ascii="Arial" w:eastAsia="Calibri" w:hAnsi="Arial" w:cs="Arial"/>
                <w:sz w:val="20"/>
                <w:szCs w:val="20"/>
                <w:vertAlign w:val="subscript"/>
                <w:lang w:eastAsia="en-US"/>
              </w:rPr>
              <w:t>2</w:t>
            </w:r>
          </w:p>
        </w:tc>
        <w:tc>
          <w:tcPr>
            <w:tcW w:w="1557" w:type="dxa"/>
            <w:shd w:val="clear" w:color="auto" w:fill="auto"/>
            <w:vAlign w:val="center"/>
          </w:tcPr>
          <w:p w14:paraId="79FFCC6D" w14:textId="77777777" w:rsidR="00AF540F" w:rsidRPr="00997E7A" w:rsidRDefault="00AF540F" w:rsidP="00AF540F">
            <w:pPr>
              <w:jc w:val="center"/>
              <w:rPr>
                <w:rFonts w:ascii="Arial" w:eastAsia="Calibri" w:hAnsi="Arial" w:cs="Arial"/>
                <w:sz w:val="20"/>
                <w:szCs w:val="20"/>
                <w:lang w:eastAsia="en-US"/>
              </w:rPr>
            </w:pPr>
            <w:r w:rsidRPr="00997E7A">
              <w:rPr>
                <w:rFonts w:ascii="Arial" w:eastAsia="Calibri" w:hAnsi="Arial" w:cs="Arial"/>
                <w:sz w:val="20"/>
                <w:szCs w:val="20"/>
                <w:lang w:eastAsia="en-US"/>
              </w:rPr>
              <w:t>200 (mg/Nm</w:t>
            </w:r>
            <w:r w:rsidRPr="00997E7A">
              <w:rPr>
                <w:rFonts w:ascii="Arial" w:eastAsia="Calibri" w:hAnsi="Arial" w:cs="Arial"/>
                <w:sz w:val="20"/>
                <w:szCs w:val="20"/>
                <w:vertAlign w:val="superscript"/>
                <w:lang w:eastAsia="en-US"/>
              </w:rPr>
              <w:t>3</w:t>
            </w:r>
            <w:r w:rsidRPr="00997E7A">
              <w:rPr>
                <w:rFonts w:ascii="Arial" w:eastAsia="Calibri" w:hAnsi="Arial" w:cs="Arial"/>
                <w:sz w:val="20"/>
                <w:szCs w:val="20"/>
                <w:lang w:eastAsia="en-US"/>
              </w:rPr>
              <w:t>)</w:t>
            </w:r>
          </w:p>
        </w:tc>
        <w:tc>
          <w:tcPr>
            <w:tcW w:w="2136" w:type="dxa"/>
            <w:shd w:val="clear" w:color="auto" w:fill="auto"/>
            <w:vAlign w:val="center"/>
          </w:tcPr>
          <w:p w14:paraId="79FFCC6E" w14:textId="77777777" w:rsidR="00AF540F" w:rsidRPr="00997E7A" w:rsidRDefault="00AF540F" w:rsidP="00AF540F">
            <w:pPr>
              <w:jc w:val="center"/>
              <w:rPr>
                <w:rFonts w:ascii="Arial" w:eastAsia="Calibri" w:hAnsi="Arial" w:cs="Arial"/>
                <w:sz w:val="20"/>
                <w:szCs w:val="20"/>
                <w:lang w:eastAsia="en-US"/>
              </w:rPr>
            </w:pPr>
            <w:r w:rsidRPr="00997E7A">
              <w:rPr>
                <w:rFonts w:ascii="Arial" w:eastAsia="Calibri" w:hAnsi="Arial" w:cs="Arial"/>
                <w:sz w:val="20"/>
                <w:szCs w:val="20"/>
                <w:lang w:eastAsia="en-US"/>
              </w:rPr>
              <w:t>Periodično: 1x godišnje</w:t>
            </w:r>
          </w:p>
        </w:tc>
        <w:tc>
          <w:tcPr>
            <w:tcW w:w="3509" w:type="dxa"/>
            <w:shd w:val="clear" w:color="auto" w:fill="auto"/>
          </w:tcPr>
          <w:p w14:paraId="79FFCC6F" w14:textId="77777777" w:rsidR="00AF540F" w:rsidRPr="00997E7A" w:rsidRDefault="00AF540F" w:rsidP="00AF540F">
            <w:pPr>
              <w:jc w:val="center"/>
              <w:rPr>
                <w:rFonts w:ascii="Arial" w:eastAsia="Calibri" w:hAnsi="Arial" w:cs="Arial"/>
                <w:sz w:val="20"/>
                <w:szCs w:val="20"/>
                <w:lang w:eastAsia="en-US"/>
              </w:rPr>
            </w:pPr>
            <w:r w:rsidRPr="00997E7A">
              <w:rPr>
                <w:rFonts w:ascii="Arial" w:eastAsia="Calibri" w:hAnsi="Arial" w:cs="Arial"/>
                <w:sz w:val="20"/>
                <w:szCs w:val="20"/>
                <w:lang w:eastAsia="en-US"/>
              </w:rPr>
              <w:t>Ovlaštena insitucija, akreditirana u skladu sa BAS EN ISO/IEC 17025:2006</w:t>
            </w:r>
          </w:p>
        </w:tc>
      </w:tr>
      <w:tr w:rsidR="00AF540F" w:rsidRPr="00997E7A" w14:paraId="79FFCC79" w14:textId="77777777" w:rsidTr="003A3321">
        <w:trPr>
          <w:trHeight w:val="20"/>
          <w:jc w:val="center"/>
        </w:trPr>
        <w:tc>
          <w:tcPr>
            <w:tcW w:w="997" w:type="dxa"/>
            <w:vMerge/>
            <w:tcBorders>
              <w:left w:val="single" w:sz="4" w:space="0" w:color="auto"/>
              <w:bottom w:val="single" w:sz="4" w:space="0" w:color="auto"/>
              <w:right w:val="single" w:sz="4" w:space="0" w:color="auto"/>
            </w:tcBorders>
            <w:shd w:val="clear" w:color="auto" w:fill="auto"/>
            <w:vAlign w:val="center"/>
          </w:tcPr>
          <w:p w14:paraId="79FFCC71" w14:textId="77777777" w:rsidR="00AF540F" w:rsidRPr="00997E7A" w:rsidRDefault="00AF540F" w:rsidP="00AF540F">
            <w:pPr>
              <w:jc w:val="center"/>
              <w:rPr>
                <w:rFonts w:ascii="Arial" w:eastAsia="Calibri" w:hAnsi="Arial" w:cs="Arial"/>
                <w:sz w:val="20"/>
                <w:szCs w:val="20"/>
                <w:lang w:eastAsia="en-US"/>
              </w:rPr>
            </w:pPr>
          </w:p>
        </w:tc>
        <w:tc>
          <w:tcPr>
            <w:tcW w:w="2162" w:type="dxa"/>
            <w:vMerge/>
            <w:tcBorders>
              <w:left w:val="single" w:sz="4" w:space="0" w:color="auto"/>
              <w:bottom w:val="single" w:sz="4" w:space="0" w:color="auto"/>
              <w:right w:val="single" w:sz="4" w:space="0" w:color="auto"/>
            </w:tcBorders>
            <w:shd w:val="clear" w:color="auto" w:fill="auto"/>
            <w:vAlign w:val="center"/>
          </w:tcPr>
          <w:p w14:paraId="79FFCC72" w14:textId="77777777" w:rsidR="00AF540F" w:rsidRPr="00997E7A" w:rsidRDefault="00AF540F" w:rsidP="00AF540F">
            <w:pPr>
              <w:rPr>
                <w:rFonts w:ascii="Arial" w:eastAsia="Calibri" w:hAnsi="Arial" w:cs="Arial"/>
                <w:b/>
                <w:sz w:val="20"/>
                <w:szCs w:val="20"/>
                <w:lang w:eastAsia="en-US"/>
              </w:rPr>
            </w:pPr>
          </w:p>
        </w:tc>
        <w:tc>
          <w:tcPr>
            <w:tcW w:w="992" w:type="dxa"/>
            <w:vMerge/>
            <w:shd w:val="clear" w:color="auto" w:fill="auto"/>
            <w:vAlign w:val="center"/>
          </w:tcPr>
          <w:p w14:paraId="79FFCC73" w14:textId="77777777" w:rsidR="00AF540F" w:rsidRPr="00997E7A" w:rsidRDefault="00AF540F" w:rsidP="00AF540F">
            <w:pPr>
              <w:jc w:val="center"/>
              <w:rPr>
                <w:rFonts w:ascii="Arial" w:eastAsia="Calibri" w:hAnsi="Arial" w:cs="Arial"/>
                <w:sz w:val="20"/>
                <w:szCs w:val="20"/>
                <w:lang w:eastAsia="en-US"/>
              </w:rPr>
            </w:pPr>
          </w:p>
        </w:tc>
        <w:tc>
          <w:tcPr>
            <w:tcW w:w="1418" w:type="dxa"/>
            <w:vMerge/>
            <w:shd w:val="clear" w:color="auto" w:fill="auto"/>
            <w:vAlign w:val="center"/>
          </w:tcPr>
          <w:p w14:paraId="79FFCC74" w14:textId="77777777" w:rsidR="00AF540F" w:rsidRPr="00997E7A" w:rsidRDefault="00AF540F" w:rsidP="00AF540F">
            <w:pPr>
              <w:jc w:val="center"/>
              <w:rPr>
                <w:rFonts w:ascii="Arial" w:eastAsia="Calibri" w:hAnsi="Arial" w:cs="Arial"/>
                <w:sz w:val="20"/>
                <w:szCs w:val="20"/>
                <w:lang w:eastAsia="en-US"/>
              </w:rPr>
            </w:pPr>
          </w:p>
        </w:tc>
        <w:tc>
          <w:tcPr>
            <w:tcW w:w="1577" w:type="dxa"/>
            <w:shd w:val="clear" w:color="auto" w:fill="auto"/>
            <w:vAlign w:val="center"/>
          </w:tcPr>
          <w:p w14:paraId="79FFCC75" w14:textId="77777777" w:rsidR="00AF540F" w:rsidRPr="00997E7A" w:rsidRDefault="00AF540F" w:rsidP="00AF540F">
            <w:pPr>
              <w:jc w:val="center"/>
              <w:rPr>
                <w:rFonts w:ascii="Arial" w:eastAsia="Calibri" w:hAnsi="Arial" w:cs="Arial"/>
                <w:sz w:val="20"/>
                <w:szCs w:val="20"/>
                <w:lang w:eastAsia="en-US"/>
              </w:rPr>
            </w:pPr>
            <w:r w:rsidRPr="00997E7A">
              <w:rPr>
                <w:rFonts w:ascii="Arial" w:eastAsia="Calibri" w:hAnsi="Arial" w:cs="Arial"/>
                <w:sz w:val="20"/>
                <w:szCs w:val="20"/>
                <w:lang w:eastAsia="en-US"/>
              </w:rPr>
              <w:t>CO</w:t>
            </w:r>
          </w:p>
        </w:tc>
        <w:tc>
          <w:tcPr>
            <w:tcW w:w="1557" w:type="dxa"/>
            <w:shd w:val="clear" w:color="auto" w:fill="auto"/>
            <w:vAlign w:val="center"/>
          </w:tcPr>
          <w:p w14:paraId="79FFCC76" w14:textId="77777777" w:rsidR="00AF540F" w:rsidRPr="00997E7A" w:rsidRDefault="00AF540F" w:rsidP="00AF540F">
            <w:pPr>
              <w:jc w:val="center"/>
              <w:rPr>
                <w:rFonts w:ascii="Arial" w:eastAsia="Calibri" w:hAnsi="Arial" w:cs="Arial"/>
                <w:sz w:val="20"/>
                <w:szCs w:val="20"/>
                <w:lang w:eastAsia="en-US"/>
              </w:rPr>
            </w:pPr>
            <w:r w:rsidRPr="00997E7A">
              <w:rPr>
                <w:rFonts w:ascii="Arial" w:eastAsia="Calibri" w:hAnsi="Arial" w:cs="Arial"/>
                <w:sz w:val="20"/>
                <w:szCs w:val="20"/>
                <w:lang w:eastAsia="en-US"/>
              </w:rPr>
              <w:t>120 (mg/Nm</w:t>
            </w:r>
            <w:r w:rsidRPr="00997E7A">
              <w:rPr>
                <w:rFonts w:ascii="Arial" w:eastAsia="Calibri" w:hAnsi="Arial" w:cs="Arial"/>
                <w:sz w:val="20"/>
                <w:szCs w:val="20"/>
                <w:vertAlign w:val="superscript"/>
                <w:lang w:eastAsia="en-US"/>
              </w:rPr>
              <w:t>3</w:t>
            </w:r>
            <w:r w:rsidRPr="00997E7A">
              <w:rPr>
                <w:rFonts w:ascii="Arial" w:eastAsia="Calibri" w:hAnsi="Arial" w:cs="Arial"/>
                <w:sz w:val="20"/>
                <w:szCs w:val="20"/>
                <w:lang w:eastAsia="en-US"/>
              </w:rPr>
              <w:t>)</w:t>
            </w:r>
          </w:p>
        </w:tc>
        <w:tc>
          <w:tcPr>
            <w:tcW w:w="2136" w:type="dxa"/>
            <w:shd w:val="clear" w:color="auto" w:fill="auto"/>
            <w:vAlign w:val="center"/>
          </w:tcPr>
          <w:p w14:paraId="79FFCC77" w14:textId="77777777" w:rsidR="00AF540F" w:rsidRPr="00997E7A" w:rsidRDefault="00AF540F" w:rsidP="00AF540F">
            <w:pPr>
              <w:jc w:val="center"/>
              <w:rPr>
                <w:rFonts w:ascii="Arial" w:eastAsia="Calibri" w:hAnsi="Arial" w:cs="Arial"/>
                <w:sz w:val="20"/>
                <w:szCs w:val="20"/>
                <w:lang w:eastAsia="en-US"/>
              </w:rPr>
            </w:pPr>
            <w:r w:rsidRPr="00997E7A">
              <w:rPr>
                <w:rFonts w:ascii="Arial" w:eastAsia="Calibri" w:hAnsi="Arial" w:cs="Arial"/>
                <w:sz w:val="20"/>
                <w:szCs w:val="20"/>
                <w:lang w:eastAsia="en-US"/>
              </w:rPr>
              <w:t>Periodično: 1x godišnje</w:t>
            </w:r>
          </w:p>
        </w:tc>
        <w:tc>
          <w:tcPr>
            <w:tcW w:w="3509" w:type="dxa"/>
            <w:shd w:val="clear" w:color="auto" w:fill="auto"/>
          </w:tcPr>
          <w:p w14:paraId="79FFCC78" w14:textId="77777777" w:rsidR="00AF540F" w:rsidRPr="00997E7A" w:rsidRDefault="00AF540F" w:rsidP="00AF540F">
            <w:pPr>
              <w:jc w:val="center"/>
              <w:rPr>
                <w:rFonts w:ascii="Arial" w:eastAsia="Calibri" w:hAnsi="Arial" w:cs="Arial"/>
                <w:sz w:val="20"/>
                <w:szCs w:val="20"/>
                <w:lang w:eastAsia="en-US"/>
              </w:rPr>
            </w:pPr>
            <w:r w:rsidRPr="00997E7A">
              <w:rPr>
                <w:rFonts w:ascii="Arial" w:eastAsia="Calibri" w:hAnsi="Arial" w:cs="Arial"/>
                <w:sz w:val="20"/>
                <w:szCs w:val="20"/>
                <w:lang w:eastAsia="en-US"/>
              </w:rPr>
              <w:t>Ovlaštena insitucija, akreditirana u skladu sa BAS EN ISO/IEC 17025:2006</w:t>
            </w:r>
          </w:p>
        </w:tc>
      </w:tr>
    </w:tbl>
    <w:p w14:paraId="79FFCC7A" w14:textId="77777777" w:rsidR="00024302" w:rsidRDefault="00024302" w:rsidP="00AC14BC">
      <w:pPr>
        <w:spacing w:after="200" w:line="276" w:lineRule="auto"/>
        <w:rPr>
          <w:rFonts w:ascii="Arial" w:eastAsia="Calibri" w:hAnsi="Arial" w:cs="Arial"/>
          <w:b/>
          <w:iCs/>
          <w:sz w:val="22"/>
          <w:szCs w:val="22"/>
          <w:lang w:eastAsia="en-US"/>
        </w:rPr>
      </w:pPr>
    </w:p>
    <w:p w14:paraId="79FFCC7B" w14:textId="77777777" w:rsidR="00AC14BC" w:rsidRPr="00DA04E5" w:rsidRDefault="00AC14BC" w:rsidP="00AC14BC">
      <w:pPr>
        <w:spacing w:after="200" w:line="276" w:lineRule="auto"/>
        <w:rPr>
          <w:rFonts w:ascii="Arial" w:eastAsia="Calibri" w:hAnsi="Arial" w:cs="Arial"/>
          <w:i/>
          <w:iCs/>
          <w:sz w:val="22"/>
          <w:szCs w:val="22"/>
          <w:lang w:eastAsia="en-US"/>
        </w:rPr>
      </w:pPr>
      <w:r w:rsidRPr="00DA04E5">
        <w:rPr>
          <w:rFonts w:ascii="Arial" w:eastAsia="Calibri" w:hAnsi="Arial" w:cs="Arial"/>
          <w:i/>
          <w:iCs/>
          <w:sz w:val="22"/>
          <w:szCs w:val="22"/>
          <w:lang w:eastAsia="en-US"/>
        </w:rPr>
        <w:t xml:space="preserve">Tabela </w:t>
      </w:r>
      <w:r w:rsidR="00DA04E5" w:rsidRPr="00DA04E5">
        <w:rPr>
          <w:rFonts w:ascii="Arial" w:eastAsia="Calibri" w:hAnsi="Arial" w:cs="Arial"/>
          <w:i/>
          <w:iCs/>
          <w:sz w:val="22"/>
          <w:szCs w:val="22"/>
          <w:lang w:eastAsia="en-US"/>
        </w:rPr>
        <w:t>1</w:t>
      </w:r>
      <w:r w:rsidR="005A27D2">
        <w:rPr>
          <w:rFonts w:ascii="Arial" w:eastAsia="Calibri" w:hAnsi="Arial" w:cs="Arial"/>
          <w:i/>
          <w:iCs/>
          <w:sz w:val="22"/>
          <w:szCs w:val="22"/>
          <w:lang w:eastAsia="en-US"/>
        </w:rPr>
        <w:t>9</w:t>
      </w:r>
      <w:r w:rsidRPr="00DA04E5">
        <w:rPr>
          <w:rFonts w:ascii="Arial" w:eastAsia="Calibri" w:hAnsi="Arial" w:cs="Arial"/>
          <w:i/>
          <w:iCs/>
          <w:sz w:val="22"/>
          <w:szCs w:val="22"/>
          <w:lang w:eastAsia="en-US"/>
        </w:rPr>
        <w:t>.   Monitoring emisija u vode, emisije buke i otpada</w:t>
      </w:r>
    </w:p>
    <w:tbl>
      <w:tblPr>
        <w:tblW w:w="14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1"/>
        <w:gridCol w:w="1134"/>
        <w:gridCol w:w="1985"/>
        <w:gridCol w:w="1559"/>
        <w:gridCol w:w="3260"/>
        <w:gridCol w:w="5141"/>
      </w:tblGrid>
      <w:tr w:rsidR="00AC14BC" w:rsidRPr="00997E7A" w14:paraId="79FFCC82" w14:textId="77777777" w:rsidTr="009819E4">
        <w:trPr>
          <w:trHeight w:val="418"/>
          <w:tblHeader/>
          <w:jc w:val="center"/>
        </w:trPr>
        <w:tc>
          <w:tcPr>
            <w:tcW w:w="1271" w:type="dxa"/>
            <w:shd w:val="clear" w:color="auto" w:fill="auto"/>
            <w:vAlign w:val="center"/>
          </w:tcPr>
          <w:p w14:paraId="79FFCC7C" w14:textId="77777777" w:rsidR="00AC14BC" w:rsidRPr="00997E7A" w:rsidRDefault="00AC14BC" w:rsidP="003A3321">
            <w:pPr>
              <w:jc w:val="center"/>
              <w:rPr>
                <w:rFonts w:ascii="Arial" w:eastAsia="Calibri" w:hAnsi="Arial" w:cs="Arial"/>
                <w:b/>
                <w:sz w:val="20"/>
                <w:szCs w:val="20"/>
                <w:lang w:eastAsia="en-US"/>
              </w:rPr>
            </w:pPr>
            <w:r w:rsidRPr="00997E7A">
              <w:rPr>
                <w:rFonts w:ascii="Arial" w:eastAsia="Calibri" w:hAnsi="Arial" w:cs="Arial"/>
                <w:b/>
                <w:sz w:val="20"/>
                <w:szCs w:val="20"/>
                <w:lang w:eastAsia="en-US"/>
              </w:rPr>
              <w:t>NAZIV ISPUSTA/EMITERA</w:t>
            </w:r>
          </w:p>
        </w:tc>
        <w:tc>
          <w:tcPr>
            <w:tcW w:w="1134" w:type="dxa"/>
            <w:shd w:val="clear" w:color="auto" w:fill="auto"/>
            <w:vAlign w:val="center"/>
          </w:tcPr>
          <w:p w14:paraId="79FFCC7D" w14:textId="77777777" w:rsidR="00AC14BC" w:rsidRPr="00997E7A" w:rsidRDefault="00AC14BC" w:rsidP="003A3321">
            <w:pPr>
              <w:jc w:val="center"/>
              <w:rPr>
                <w:rFonts w:ascii="Arial" w:eastAsia="Calibri" w:hAnsi="Arial" w:cs="Arial"/>
                <w:b/>
                <w:sz w:val="20"/>
                <w:szCs w:val="20"/>
                <w:lang w:eastAsia="en-US"/>
              </w:rPr>
            </w:pPr>
            <w:r w:rsidRPr="00997E7A">
              <w:rPr>
                <w:rFonts w:ascii="Arial" w:eastAsia="Calibri" w:hAnsi="Arial" w:cs="Arial"/>
                <w:b/>
                <w:sz w:val="20"/>
                <w:szCs w:val="20"/>
                <w:lang w:eastAsia="en-US"/>
              </w:rPr>
              <w:t>VRSTA EMISIJE</w:t>
            </w:r>
          </w:p>
        </w:tc>
        <w:tc>
          <w:tcPr>
            <w:tcW w:w="1985" w:type="dxa"/>
            <w:shd w:val="clear" w:color="auto" w:fill="auto"/>
            <w:vAlign w:val="center"/>
          </w:tcPr>
          <w:p w14:paraId="79FFCC7E" w14:textId="77777777" w:rsidR="00AC14BC" w:rsidRPr="00997E7A" w:rsidRDefault="00AC14BC" w:rsidP="003A3321">
            <w:pPr>
              <w:jc w:val="center"/>
              <w:rPr>
                <w:rFonts w:ascii="Arial" w:eastAsia="Calibri" w:hAnsi="Arial" w:cs="Arial"/>
                <w:b/>
                <w:sz w:val="20"/>
                <w:szCs w:val="20"/>
                <w:lang w:eastAsia="en-US"/>
              </w:rPr>
            </w:pPr>
            <w:r w:rsidRPr="00997E7A">
              <w:rPr>
                <w:rFonts w:ascii="Arial" w:eastAsia="Calibri" w:hAnsi="Arial" w:cs="Arial"/>
                <w:b/>
                <w:sz w:val="20"/>
                <w:szCs w:val="20"/>
                <w:lang w:eastAsia="en-US"/>
              </w:rPr>
              <w:t>PARAMETRI MJERENJA</w:t>
            </w:r>
          </w:p>
        </w:tc>
        <w:tc>
          <w:tcPr>
            <w:tcW w:w="1559" w:type="dxa"/>
            <w:shd w:val="clear" w:color="auto" w:fill="auto"/>
            <w:vAlign w:val="center"/>
          </w:tcPr>
          <w:p w14:paraId="79FFCC7F" w14:textId="77777777" w:rsidR="00AC14BC" w:rsidRPr="00997E7A" w:rsidRDefault="00AC14BC" w:rsidP="003A3321">
            <w:pPr>
              <w:jc w:val="center"/>
              <w:rPr>
                <w:rFonts w:ascii="Arial" w:eastAsia="Calibri" w:hAnsi="Arial" w:cs="Arial"/>
                <w:b/>
                <w:sz w:val="20"/>
                <w:szCs w:val="20"/>
                <w:lang w:eastAsia="en-US"/>
              </w:rPr>
            </w:pPr>
            <w:r w:rsidRPr="00997E7A">
              <w:rPr>
                <w:rFonts w:ascii="Arial" w:eastAsia="Calibri" w:hAnsi="Arial" w:cs="Arial"/>
                <w:b/>
                <w:sz w:val="20"/>
                <w:szCs w:val="20"/>
                <w:lang w:eastAsia="en-US"/>
              </w:rPr>
              <w:t xml:space="preserve">GRANIČNA VRIJEDNOST </w:t>
            </w:r>
          </w:p>
        </w:tc>
        <w:tc>
          <w:tcPr>
            <w:tcW w:w="3260" w:type="dxa"/>
            <w:shd w:val="clear" w:color="auto" w:fill="auto"/>
            <w:vAlign w:val="center"/>
          </w:tcPr>
          <w:p w14:paraId="79FFCC80" w14:textId="77777777" w:rsidR="00AC14BC" w:rsidRPr="00997E7A" w:rsidRDefault="00AC14BC" w:rsidP="003A3321">
            <w:pPr>
              <w:jc w:val="center"/>
              <w:rPr>
                <w:rFonts w:ascii="Arial" w:eastAsia="Calibri" w:hAnsi="Arial" w:cs="Arial"/>
                <w:b/>
                <w:sz w:val="20"/>
                <w:szCs w:val="20"/>
                <w:lang w:eastAsia="en-US"/>
              </w:rPr>
            </w:pPr>
            <w:r w:rsidRPr="00997E7A">
              <w:rPr>
                <w:rFonts w:ascii="Arial" w:eastAsia="Calibri" w:hAnsi="Arial" w:cs="Arial"/>
                <w:b/>
                <w:sz w:val="20"/>
                <w:szCs w:val="20"/>
                <w:lang w:eastAsia="en-US"/>
              </w:rPr>
              <w:t>UČESTALOST MONITORINGA</w:t>
            </w:r>
          </w:p>
        </w:tc>
        <w:tc>
          <w:tcPr>
            <w:tcW w:w="5141" w:type="dxa"/>
            <w:shd w:val="clear" w:color="auto" w:fill="auto"/>
            <w:vAlign w:val="center"/>
          </w:tcPr>
          <w:p w14:paraId="79FFCC81" w14:textId="77777777" w:rsidR="00AC14BC" w:rsidRPr="00997E7A" w:rsidRDefault="00AC14BC" w:rsidP="003A3321">
            <w:pPr>
              <w:jc w:val="center"/>
              <w:rPr>
                <w:rFonts w:ascii="Arial" w:eastAsia="Calibri" w:hAnsi="Arial" w:cs="Arial"/>
                <w:b/>
                <w:sz w:val="20"/>
                <w:szCs w:val="20"/>
                <w:lang w:eastAsia="en-US"/>
              </w:rPr>
            </w:pPr>
            <w:r w:rsidRPr="00997E7A">
              <w:rPr>
                <w:rFonts w:ascii="Arial" w:eastAsia="Calibri" w:hAnsi="Arial" w:cs="Arial"/>
                <w:b/>
                <w:sz w:val="20"/>
                <w:szCs w:val="20"/>
                <w:lang w:eastAsia="en-US"/>
              </w:rPr>
              <w:t>IZVRŠILAC AKTIVNOSTI</w:t>
            </w:r>
          </w:p>
        </w:tc>
      </w:tr>
      <w:tr w:rsidR="00AC14BC" w:rsidRPr="00997E7A" w14:paraId="79FFCC89" w14:textId="77777777" w:rsidTr="009819E4">
        <w:trPr>
          <w:trHeight w:val="20"/>
          <w:jc w:val="center"/>
        </w:trPr>
        <w:tc>
          <w:tcPr>
            <w:tcW w:w="1271" w:type="dxa"/>
            <w:vMerge w:val="restart"/>
            <w:tcBorders>
              <w:top w:val="single" w:sz="4" w:space="0" w:color="auto"/>
            </w:tcBorders>
            <w:shd w:val="clear" w:color="auto" w:fill="auto"/>
            <w:vAlign w:val="center"/>
          </w:tcPr>
          <w:p w14:paraId="79FFCC83" w14:textId="77777777" w:rsidR="00AC14BC" w:rsidRPr="00997E7A" w:rsidRDefault="00AC14BC" w:rsidP="00B04F4B">
            <w:pPr>
              <w:rPr>
                <w:rFonts w:ascii="Arial" w:eastAsia="Calibri" w:hAnsi="Arial" w:cs="Arial"/>
                <w:sz w:val="20"/>
                <w:szCs w:val="20"/>
                <w:lang w:eastAsia="en-US"/>
              </w:rPr>
            </w:pPr>
            <w:r w:rsidRPr="00997E7A">
              <w:rPr>
                <w:rFonts w:ascii="Arial" w:eastAsia="Calibri" w:hAnsi="Arial" w:cs="Arial"/>
                <w:sz w:val="20"/>
                <w:szCs w:val="20"/>
                <w:lang w:eastAsia="en-US"/>
              </w:rPr>
              <w:t xml:space="preserve">Ispust otpadne vode sa lokacije </w:t>
            </w:r>
            <w:r w:rsidR="00B04F4B" w:rsidRPr="00997E7A">
              <w:rPr>
                <w:rFonts w:ascii="Arial" w:eastAsia="Calibri" w:hAnsi="Arial" w:cs="Arial"/>
                <w:sz w:val="20"/>
                <w:szCs w:val="20"/>
                <w:lang w:eastAsia="en-US"/>
              </w:rPr>
              <w:t>TCK</w:t>
            </w:r>
          </w:p>
        </w:tc>
        <w:tc>
          <w:tcPr>
            <w:tcW w:w="1134" w:type="dxa"/>
            <w:vMerge w:val="restart"/>
            <w:tcBorders>
              <w:top w:val="single" w:sz="4" w:space="0" w:color="auto"/>
            </w:tcBorders>
            <w:shd w:val="clear" w:color="auto" w:fill="auto"/>
            <w:vAlign w:val="center"/>
          </w:tcPr>
          <w:p w14:paraId="79FFCC84" w14:textId="77777777" w:rsidR="00AC14BC" w:rsidRPr="00997E7A" w:rsidRDefault="00AC14BC" w:rsidP="003A3321">
            <w:pPr>
              <w:rPr>
                <w:rFonts w:ascii="Arial" w:eastAsia="Calibri" w:hAnsi="Arial" w:cs="Arial"/>
                <w:sz w:val="20"/>
                <w:szCs w:val="20"/>
                <w:lang w:eastAsia="en-US"/>
              </w:rPr>
            </w:pPr>
            <w:r w:rsidRPr="00997E7A">
              <w:rPr>
                <w:rFonts w:ascii="Arial" w:eastAsia="Calibri" w:hAnsi="Arial" w:cs="Arial"/>
                <w:sz w:val="20"/>
                <w:szCs w:val="20"/>
                <w:lang w:eastAsia="en-US"/>
              </w:rPr>
              <w:t>Otpadne vode</w:t>
            </w:r>
          </w:p>
        </w:tc>
        <w:tc>
          <w:tcPr>
            <w:tcW w:w="1985" w:type="dxa"/>
            <w:tcBorders>
              <w:top w:val="single" w:sz="4" w:space="0" w:color="auto"/>
              <w:bottom w:val="single" w:sz="6" w:space="0" w:color="000000"/>
            </w:tcBorders>
            <w:shd w:val="clear" w:color="auto" w:fill="auto"/>
            <w:vAlign w:val="center"/>
          </w:tcPr>
          <w:p w14:paraId="79FFCC85" w14:textId="77777777" w:rsidR="00AC14BC" w:rsidRPr="00997E7A" w:rsidRDefault="00AC14BC" w:rsidP="003A3321">
            <w:pPr>
              <w:jc w:val="center"/>
              <w:rPr>
                <w:rFonts w:ascii="Arial" w:eastAsia="Calibri" w:hAnsi="Arial" w:cs="Arial"/>
                <w:sz w:val="20"/>
                <w:szCs w:val="20"/>
                <w:lang w:eastAsia="en-US"/>
              </w:rPr>
            </w:pPr>
            <w:r w:rsidRPr="00997E7A">
              <w:rPr>
                <w:rFonts w:ascii="Arial" w:eastAsia="Calibri" w:hAnsi="Arial" w:cs="Arial"/>
                <w:sz w:val="20"/>
                <w:szCs w:val="20"/>
                <w:lang w:eastAsia="en-US"/>
              </w:rPr>
              <w:t>Protok (m</w:t>
            </w:r>
            <w:r w:rsidRPr="00997E7A">
              <w:rPr>
                <w:rFonts w:ascii="Arial" w:eastAsia="Calibri" w:hAnsi="Arial" w:cs="Arial"/>
                <w:sz w:val="20"/>
                <w:szCs w:val="20"/>
                <w:vertAlign w:val="superscript"/>
                <w:lang w:eastAsia="en-US"/>
              </w:rPr>
              <w:t>3</w:t>
            </w:r>
            <w:r w:rsidRPr="00997E7A">
              <w:rPr>
                <w:rFonts w:ascii="Arial" w:eastAsia="Calibri" w:hAnsi="Arial" w:cs="Arial"/>
                <w:sz w:val="20"/>
                <w:szCs w:val="20"/>
                <w:lang w:eastAsia="en-US"/>
              </w:rPr>
              <w:t>/dan)</w:t>
            </w:r>
          </w:p>
        </w:tc>
        <w:tc>
          <w:tcPr>
            <w:tcW w:w="1559" w:type="dxa"/>
            <w:tcBorders>
              <w:top w:val="single" w:sz="4" w:space="0" w:color="auto"/>
              <w:bottom w:val="single" w:sz="4" w:space="0" w:color="auto"/>
            </w:tcBorders>
            <w:shd w:val="clear" w:color="auto" w:fill="auto"/>
            <w:vAlign w:val="center"/>
          </w:tcPr>
          <w:p w14:paraId="79FFCC86" w14:textId="77777777" w:rsidR="00AC14BC" w:rsidRPr="00997E7A" w:rsidRDefault="00AC14BC" w:rsidP="003A3321">
            <w:pPr>
              <w:tabs>
                <w:tab w:val="left" w:pos="3900"/>
              </w:tabs>
              <w:jc w:val="center"/>
              <w:rPr>
                <w:rFonts w:ascii="Arial" w:eastAsia="Calibri" w:hAnsi="Arial" w:cs="Arial"/>
                <w:sz w:val="20"/>
                <w:szCs w:val="20"/>
                <w:lang w:eastAsia="en-US"/>
              </w:rPr>
            </w:pPr>
            <w:r w:rsidRPr="00997E7A">
              <w:rPr>
                <w:rFonts w:ascii="Arial" w:eastAsia="Calibri" w:hAnsi="Arial" w:cs="Arial"/>
                <w:sz w:val="20"/>
                <w:szCs w:val="20"/>
                <w:lang w:eastAsia="en-US"/>
              </w:rPr>
              <w:t>-</w:t>
            </w:r>
          </w:p>
        </w:tc>
        <w:tc>
          <w:tcPr>
            <w:tcW w:w="3260" w:type="dxa"/>
            <w:tcBorders>
              <w:top w:val="single" w:sz="4" w:space="0" w:color="auto"/>
            </w:tcBorders>
            <w:shd w:val="clear" w:color="auto" w:fill="auto"/>
          </w:tcPr>
          <w:p w14:paraId="79FFCC87" w14:textId="77777777" w:rsidR="00AC14BC" w:rsidRPr="00997E7A" w:rsidRDefault="00AC14BC" w:rsidP="003A3321">
            <w:pPr>
              <w:jc w:val="center"/>
              <w:rPr>
                <w:rFonts w:ascii="Arial" w:eastAsia="Calibri" w:hAnsi="Arial" w:cs="Arial"/>
                <w:sz w:val="20"/>
                <w:szCs w:val="20"/>
                <w:lang w:eastAsia="en-US"/>
              </w:rPr>
            </w:pPr>
            <w:r w:rsidRPr="00997E7A">
              <w:rPr>
                <w:rFonts w:ascii="Arial" w:eastAsia="Calibri" w:hAnsi="Arial" w:cs="Arial"/>
                <w:sz w:val="20"/>
                <w:szCs w:val="20"/>
                <w:lang w:eastAsia="en-US"/>
              </w:rPr>
              <w:t>Periodično: 8x godišnje (prema trenutnom dnevnom protoku otpadnih voda)</w:t>
            </w:r>
          </w:p>
        </w:tc>
        <w:tc>
          <w:tcPr>
            <w:tcW w:w="5141" w:type="dxa"/>
            <w:tcBorders>
              <w:top w:val="single" w:sz="4" w:space="0" w:color="auto"/>
            </w:tcBorders>
            <w:shd w:val="clear" w:color="auto" w:fill="auto"/>
          </w:tcPr>
          <w:p w14:paraId="79FFCC88" w14:textId="77777777" w:rsidR="00AC14BC" w:rsidRPr="00997E7A" w:rsidRDefault="00AC14BC" w:rsidP="00B04F4B">
            <w:pPr>
              <w:jc w:val="center"/>
              <w:rPr>
                <w:rFonts w:ascii="Arial" w:eastAsia="Calibri" w:hAnsi="Arial" w:cs="Arial"/>
                <w:sz w:val="20"/>
                <w:szCs w:val="20"/>
                <w:lang w:eastAsia="en-US"/>
              </w:rPr>
            </w:pPr>
            <w:r w:rsidRPr="00997E7A">
              <w:rPr>
                <w:rFonts w:ascii="Arial" w:eastAsia="Calibri" w:hAnsi="Arial" w:cs="Arial"/>
                <w:sz w:val="20"/>
                <w:szCs w:val="20"/>
                <w:lang w:eastAsia="en-US"/>
              </w:rPr>
              <w:t>Ovlaštena laboratorija od strane Federalnog ministarstva poljoprivrede, vodoprivrede i šumarstva i akreditirana u skladu sa BAS EN ISO/IEC 17025:200</w:t>
            </w:r>
            <w:r w:rsidR="00B04F4B" w:rsidRPr="00997E7A">
              <w:rPr>
                <w:rFonts w:ascii="Arial" w:eastAsia="Calibri" w:hAnsi="Arial" w:cs="Arial"/>
                <w:sz w:val="20"/>
                <w:szCs w:val="20"/>
                <w:lang w:eastAsia="en-US"/>
              </w:rPr>
              <w:t>6</w:t>
            </w:r>
          </w:p>
        </w:tc>
      </w:tr>
      <w:tr w:rsidR="00B04F4B" w:rsidRPr="00997E7A" w14:paraId="79FFCC90" w14:textId="77777777" w:rsidTr="009819E4">
        <w:trPr>
          <w:trHeight w:val="20"/>
          <w:jc w:val="center"/>
        </w:trPr>
        <w:tc>
          <w:tcPr>
            <w:tcW w:w="1271" w:type="dxa"/>
            <w:vMerge/>
            <w:shd w:val="clear" w:color="auto" w:fill="auto"/>
          </w:tcPr>
          <w:p w14:paraId="79FFCC8A" w14:textId="77777777" w:rsidR="00B04F4B" w:rsidRPr="00997E7A" w:rsidRDefault="00B04F4B" w:rsidP="00B04F4B">
            <w:pPr>
              <w:rPr>
                <w:rFonts w:ascii="Arial" w:eastAsia="Calibri" w:hAnsi="Arial" w:cs="Arial"/>
                <w:b/>
                <w:sz w:val="20"/>
                <w:szCs w:val="20"/>
                <w:lang w:eastAsia="en-US"/>
              </w:rPr>
            </w:pPr>
          </w:p>
        </w:tc>
        <w:tc>
          <w:tcPr>
            <w:tcW w:w="1134" w:type="dxa"/>
            <w:vMerge/>
            <w:shd w:val="clear" w:color="auto" w:fill="auto"/>
          </w:tcPr>
          <w:p w14:paraId="79FFCC8B" w14:textId="77777777" w:rsidR="00B04F4B" w:rsidRPr="00997E7A" w:rsidRDefault="00B04F4B" w:rsidP="00B04F4B">
            <w:pPr>
              <w:rPr>
                <w:rFonts w:ascii="Arial" w:eastAsia="Calibri" w:hAnsi="Arial" w:cs="Arial"/>
                <w:b/>
                <w:sz w:val="20"/>
                <w:szCs w:val="20"/>
                <w:lang w:eastAsia="en-US"/>
              </w:rPr>
            </w:pPr>
          </w:p>
        </w:tc>
        <w:tc>
          <w:tcPr>
            <w:tcW w:w="1985" w:type="dxa"/>
            <w:tcBorders>
              <w:top w:val="single" w:sz="6" w:space="0" w:color="000000"/>
            </w:tcBorders>
            <w:shd w:val="clear" w:color="auto" w:fill="auto"/>
            <w:vAlign w:val="center"/>
          </w:tcPr>
          <w:p w14:paraId="79FFCC8C" w14:textId="77777777" w:rsidR="00B04F4B" w:rsidRPr="00997E7A" w:rsidRDefault="00B04F4B" w:rsidP="00B04F4B">
            <w:pPr>
              <w:jc w:val="center"/>
              <w:rPr>
                <w:rFonts w:ascii="Arial" w:eastAsia="Calibri" w:hAnsi="Arial" w:cs="Arial"/>
                <w:sz w:val="20"/>
                <w:szCs w:val="20"/>
                <w:lang w:eastAsia="en-US"/>
              </w:rPr>
            </w:pPr>
            <w:r w:rsidRPr="00997E7A">
              <w:rPr>
                <w:rFonts w:ascii="Arial" w:eastAsia="Calibri" w:hAnsi="Arial" w:cs="Arial"/>
                <w:sz w:val="20"/>
                <w:szCs w:val="20"/>
                <w:lang w:eastAsia="en-US"/>
              </w:rPr>
              <w:t>Temperatura (°C)</w:t>
            </w:r>
          </w:p>
        </w:tc>
        <w:tc>
          <w:tcPr>
            <w:tcW w:w="1559" w:type="dxa"/>
            <w:tcBorders>
              <w:top w:val="single" w:sz="4" w:space="0" w:color="auto"/>
            </w:tcBorders>
            <w:shd w:val="clear" w:color="auto" w:fill="auto"/>
            <w:vAlign w:val="center"/>
          </w:tcPr>
          <w:p w14:paraId="79FFCC8D" w14:textId="77777777" w:rsidR="00B04F4B" w:rsidRPr="00997E7A" w:rsidRDefault="00B04F4B" w:rsidP="00B04F4B">
            <w:pPr>
              <w:tabs>
                <w:tab w:val="left" w:pos="3900"/>
              </w:tabs>
              <w:jc w:val="center"/>
              <w:rPr>
                <w:rFonts w:ascii="Arial" w:eastAsia="Calibri" w:hAnsi="Arial" w:cs="Arial"/>
                <w:sz w:val="20"/>
                <w:szCs w:val="20"/>
                <w:lang w:eastAsia="en-US"/>
              </w:rPr>
            </w:pPr>
            <w:r w:rsidRPr="00997E7A">
              <w:rPr>
                <w:rFonts w:ascii="Arial" w:eastAsia="Calibri" w:hAnsi="Arial" w:cs="Arial"/>
                <w:sz w:val="20"/>
                <w:szCs w:val="20"/>
                <w:lang w:eastAsia="en-US"/>
              </w:rPr>
              <w:t>30</w:t>
            </w:r>
          </w:p>
        </w:tc>
        <w:tc>
          <w:tcPr>
            <w:tcW w:w="3260" w:type="dxa"/>
            <w:tcBorders>
              <w:top w:val="single" w:sz="4" w:space="0" w:color="auto"/>
            </w:tcBorders>
            <w:shd w:val="clear" w:color="auto" w:fill="auto"/>
          </w:tcPr>
          <w:p w14:paraId="79FFCC8E" w14:textId="77777777" w:rsidR="00B04F4B" w:rsidRPr="00997E7A" w:rsidRDefault="00B04F4B" w:rsidP="00B04F4B">
            <w:pPr>
              <w:jc w:val="center"/>
              <w:rPr>
                <w:rFonts w:ascii="Arial" w:eastAsia="Calibri" w:hAnsi="Arial" w:cs="Arial"/>
                <w:sz w:val="20"/>
                <w:szCs w:val="20"/>
                <w:lang w:eastAsia="en-US"/>
              </w:rPr>
            </w:pPr>
            <w:r w:rsidRPr="00997E7A">
              <w:rPr>
                <w:rFonts w:ascii="Arial" w:eastAsia="Calibri" w:hAnsi="Arial" w:cs="Arial"/>
                <w:sz w:val="20"/>
                <w:szCs w:val="20"/>
                <w:lang w:eastAsia="en-US"/>
              </w:rPr>
              <w:t>Periodično: 8x godišnje (prema trenutnom dnevnom protoku otpadnih voda)</w:t>
            </w:r>
          </w:p>
        </w:tc>
        <w:tc>
          <w:tcPr>
            <w:tcW w:w="5141" w:type="dxa"/>
            <w:tcBorders>
              <w:top w:val="single" w:sz="4" w:space="0" w:color="auto"/>
            </w:tcBorders>
            <w:shd w:val="clear" w:color="auto" w:fill="auto"/>
          </w:tcPr>
          <w:p w14:paraId="79FFCC8F" w14:textId="77777777" w:rsidR="00B04F4B" w:rsidRPr="00997E7A" w:rsidRDefault="00B04F4B" w:rsidP="00B04F4B">
            <w:pPr>
              <w:jc w:val="center"/>
              <w:rPr>
                <w:rFonts w:ascii="Arial" w:eastAsia="Calibri" w:hAnsi="Arial" w:cs="Arial"/>
                <w:sz w:val="20"/>
                <w:szCs w:val="20"/>
                <w:lang w:eastAsia="en-US"/>
              </w:rPr>
            </w:pPr>
            <w:r w:rsidRPr="00997E7A">
              <w:rPr>
                <w:rFonts w:ascii="Arial" w:eastAsia="Calibri" w:hAnsi="Arial" w:cs="Arial"/>
                <w:sz w:val="20"/>
                <w:szCs w:val="20"/>
                <w:lang w:eastAsia="en-US"/>
              </w:rPr>
              <w:t>Ovlaštena laboratorija od strane Federalnog ministarstva poljoprivrede, vodoprivrede i šumarstva i akreditirana u skladu sa BAS EN ISO/IEC 17025:2006</w:t>
            </w:r>
          </w:p>
        </w:tc>
      </w:tr>
      <w:tr w:rsidR="00B04F4B" w:rsidRPr="00997E7A" w14:paraId="79FFCC97" w14:textId="77777777" w:rsidTr="009819E4">
        <w:trPr>
          <w:trHeight w:val="20"/>
          <w:jc w:val="center"/>
        </w:trPr>
        <w:tc>
          <w:tcPr>
            <w:tcW w:w="1271" w:type="dxa"/>
            <w:vMerge/>
            <w:shd w:val="clear" w:color="auto" w:fill="auto"/>
          </w:tcPr>
          <w:p w14:paraId="79FFCC91" w14:textId="77777777" w:rsidR="00B04F4B" w:rsidRPr="00997E7A" w:rsidRDefault="00B04F4B" w:rsidP="00B04F4B">
            <w:pPr>
              <w:rPr>
                <w:rFonts w:ascii="Arial" w:eastAsia="Calibri" w:hAnsi="Arial" w:cs="Arial"/>
                <w:b/>
                <w:sz w:val="20"/>
                <w:szCs w:val="20"/>
                <w:lang w:eastAsia="en-US"/>
              </w:rPr>
            </w:pPr>
          </w:p>
        </w:tc>
        <w:tc>
          <w:tcPr>
            <w:tcW w:w="1134" w:type="dxa"/>
            <w:vMerge/>
            <w:shd w:val="clear" w:color="auto" w:fill="auto"/>
          </w:tcPr>
          <w:p w14:paraId="79FFCC92" w14:textId="77777777" w:rsidR="00B04F4B" w:rsidRPr="00997E7A" w:rsidRDefault="00B04F4B" w:rsidP="00B04F4B">
            <w:pPr>
              <w:rPr>
                <w:rFonts w:ascii="Arial" w:eastAsia="Calibri" w:hAnsi="Arial" w:cs="Arial"/>
                <w:b/>
                <w:sz w:val="20"/>
                <w:szCs w:val="20"/>
                <w:lang w:eastAsia="en-US"/>
              </w:rPr>
            </w:pPr>
          </w:p>
        </w:tc>
        <w:tc>
          <w:tcPr>
            <w:tcW w:w="1985" w:type="dxa"/>
            <w:shd w:val="clear" w:color="auto" w:fill="auto"/>
            <w:vAlign w:val="center"/>
          </w:tcPr>
          <w:p w14:paraId="79FFCC93" w14:textId="77777777" w:rsidR="00B04F4B" w:rsidRPr="00997E7A" w:rsidRDefault="00B04F4B" w:rsidP="00B04F4B">
            <w:pPr>
              <w:jc w:val="center"/>
              <w:rPr>
                <w:rFonts w:ascii="Arial" w:eastAsia="Calibri" w:hAnsi="Arial" w:cs="Arial"/>
                <w:sz w:val="20"/>
                <w:szCs w:val="20"/>
                <w:lang w:eastAsia="en-US"/>
              </w:rPr>
            </w:pPr>
            <w:r w:rsidRPr="00997E7A">
              <w:rPr>
                <w:rFonts w:ascii="Arial" w:eastAsia="Calibri" w:hAnsi="Arial" w:cs="Arial"/>
                <w:sz w:val="20"/>
                <w:szCs w:val="20"/>
                <w:lang w:eastAsia="en-US"/>
              </w:rPr>
              <w:t>pH</w:t>
            </w:r>
          </w:p>
        </w:tc>
        <w:tc>
          <w:tcPr>
            <w:tcW w:w="1559" w:type="dxa"/>
            <w:shd w:val="clear" w:color="auto" w:fill="auto"/>
            <w:vAlign w:val="center"/>
          </w:tcPr>
          <w:p w14:paraId="79FFCC94" w14:textId="77777777" w:rsidR="00B04F4B" w:rsidRPr="00997E7A" w:rsidRDefault="00B04F4B" w:rsidP="00B04F4B">
            <w:pPr>
              <w:jc w:val="center"/>
              <w:rPr>
                <w:rFonts w:ascii="Arial" w:eastAsia="Calibri" w:hAnsi="Arial" w:cs="Arial"/>
                <w:sz w:val="20"/>
                <w:szCs w:val="20"/>
                <w:lang w:eastAsia="en-US"/>
              </w:rPr>
            </w:pPr>
            <w:r w:rsidRPr="00997E7A">
              <w:rPr>
                <w:rFonts w:ascii="Arial" w:eastAsia="Calibri" w:hAnsi="Arial" w:cs="Arial"/>
                <w:sz w:val="20"/>
                <w:szCs w:val="20"/>
                <w:lang w:eastAsia="en-US"/>
              </w:rPr>
              <w:t>6,5 –9,0</w:t>
            </w:r>
          </w:p>
        </w:tc>
        <w:tc>
          <w:tcPr>
            <w:tcW w:w="3260" w:type="dxa"/>
            <w:tcBorders>
              <w:top w:val="single" w:sz="4" w:space="0" w:color="auto"/>
            </w:tcBorders>
            <w:shd w:val="clear" w:color="auto" w:fill="auto"/>
          </w:tcPr>
          <w:p w14:paraId="79FFCC95" w14:textId="77777777" w:rsidR="00B04F4B" w:rsidRPr="00997E7A" w:rsidRDefault="00B04F4B" w:rsidP="00B04F4B">
            <w:pPr>
              <w:jc w:val="center"/>
              <w:rPr>
                <w:rFonts w:ascii="Arial" w:eastAsia="Calibri" w:hAnsi="Arial" w:cs="Arial"/>
                <w:sz w:val="20"/>
                <w:szCs w:val="20"/>
                <w:lang w:eastAsia="en-US"/>
              </w:rPr>
            </w:pPr>
            <w:r w:rsidRPr="00997E7A">
              <w:rPr>
                <w:rFonts w:ascii="Arial" w:eastAsia="Calibri" w:hAnsi="Arial" w:cs="Arial"/>
                <w:sz w:val="20"/>
                <w:szCs w:val="20"/>
                <w:lang w:eastAsia="en-US"/>
              </w:rPr>
              <w:t>Periodično: 8x godišnje (prema trenutnom dnevnom protoku otpadnih voda)</w:t>
            </w:r>
          </w:p>
        </w:tc>
        <w:tc>
          <w:tcPr>
            <w:tcW w:w="5141" w:type="dxa"/>
            <w:tcBorders>
              <w:top w:val="single" w:sz="4" w:space="0" w:color="auto"/>
            </w:tcBorders>
            <w:shd w:val="clear" w:color="auto" w:fill="auto"/>
          </w:tcPr>
          <w:p w14:paraId="79FFCC96" w14:textId="77777777" w:rsidR="00B04F4B" w:rsidRPr="00997E7A" w:rsidRDefault="00B04F4B" w:rsidP="00B04F4B">
            <w:pPr>
              <w:jc w:val="center"/>
              <w:rPr>
                <w:rFonts w:ascii="Arial" w:eastAsia="Calibri" w:hAnsi="Arial" w:cs="Arial"/>
                <w:sz w:val="20"/>
                <w:szCs w:val="20"/>
                <w:lang w:eastAsia="en-US"/>
              </w:rPr>
            </w:pPr>
            <w:r w:rsidRPr="00997E7A">
              <w:rPr>
                <w:rFonts w:ascii="Arial" w:eastAsia="Calibri" w:hAnsi="Arial" w:cs="Arial"/>
                <w:sz w:val="20"/>
                <w:szCs w:val="20"/>
                <w:lang w:eastAsia="en-US"/>
              </w:rPr>
              <w:t>Ovlaštena laboratorija od strane Federalnog ministarstva poljoprivrede, vodoprivrede i šumarstva i akreditirana u skladu sa BAS EN ISO/IEC 17025:2006</w:t>
            </w:r>
          </w:p>
        </w:tc>
      </w:tr>
      <w:tr w:rsidR="00B04F4B" w:rsidRPr="00997E7A" w14:paraId="79FFCC9E" w14:textId="77777777" w:rsidTr="009819E4">
        <w:trPr>
          <w:trHeight w:val="20"/>
          <w:jc w:val="center"/>
        </w:trPr>
        <w:tc>
          <w:tcPr>
            <w:tcW w:w="1271" w:type="dxa"/>
            <w:vMerge/>
            <w:shd w:val="clear" w:color="auto" w:fill="auto"/>
          </w:tcPr>
          <w:p w14:paraId="79FFCC98" w14:textId="77777777" w:rsidR="00B04F4B" w:rsidRPr="00997E7A" w:rsidRDefault="00B04F4B" w:rsidP="00B04F4B">
            <w:pPr>
              <w:rPr>
                <w:rFonts w:ascii="Arial" w:eastAsia="Calibri" w:hAnsi="Arial" w:cs="Arial"/>
                <w:b/>
                <w:sz w:val="20"/>
                <w:szCs w:val="20"/>
                <w:lang w:eastAsia="en-US"/>
              </w:rPr>
            </w:pPr>
          </w:p>
        </w:tc>
        <w:tc>
          <w:tcPr>
            <w:tcW w:w="1134" w:type="dxa"/>
            <w:vMerge/>
            <w:shd w:val="clear" w:color="auto" w:fill="auto"/>
          </w:tcPr>
          <w:p w14:paraId="79FFCC99" w14:textId="77777777" w:rsidR="00B04F4B" w:rsidRPr="00997E7A" w:rsidRDefault="00B04F4B" w:rsidP="00B04F4B">
            <w:pPr>
              <w:rPr>
                <w:rFonts w:ascii="Arial" w:eastAsia="Calibri" w:hAnsi="Arial" w:cs="Arial"/>
                <w:b/>
                <w:sz w:val="20"/>
                <w:szCs w:val="20"/>
                <w:lang w:eastAsia="en-US"/>
              </w:rPr>
            </w:pPr>
          </w:p>
        </w:tc>
        <w:tc>
          <w:tcPr>
            <w:tcW w:w="1985" w:type="dxa"/>
            <w:shd w:val="clear" w:color="auto" w:fill="auto"/>
            <w:vAlign w:val="center"/>
          </w:tcPr>
          <w:p w14:paraId="79FFCC9A" w14:textId="77777777" w:rsidR="00B04F4B" w:rsidRPr="00997E7A" w:rsidRDefault="00B04F4B" w:rsidP="00B04F4B">
            <w:pPr>
              <w:jc w:val="center"/>
              <w:rPr>
                <w:rFonts w:ascii="Arial" w:eastAsia="Calibri" w:hAnsi="Arial" w:cs="Arial"/>
                <w:sz w:val="20"/>
                <w:szCs w:val="20"/>
                <w:lang w:eastAsia="en-US"/>
              </w:rPr>
            </w:pPr>
            <w:r w:rsidRPr="00997E7A">
              <w:rPr>
                <w:rFonts w:ascii="Arial" w:eastAsia="Calibri" w:hAnsi="Arial" w:cs="Arial"/>
                <w:sz w:val="20"/>
                <w:szCs w:val="20"/>
                <w:lang w:eastAsia="en-US"/>
              </w:rPr>
              <w:t>Boja (Pt Co skala)</w:t>
            </w:r>
          </w:p>
        </w:tc>
        <w:tc>
          <w:tcPr>
            <w:tcW w:w="1559" w:type="dxa"/>
            <w:shd w:val="clear" w:color="auto" w:fill="auto"/>
            <w:vAlign w:val="center"/>
          </w:tcPr>
          <w:p w14:paraId="79FFCC9B" w14:textId="77777777" w:rsidR="00B04F4B" w:rsidRPr="00997E7A" w:rsidRDefault="00B04F4B" w:rsidP="00B04F4B">
            <w:pPr>
              <w:tabs>
                <w:tab w:val="left" w:pos="3900"/>
              </w:tabs>
              <w:jc w:val="center"/>
              <w:rPr>
                <w:rFonts w:ascii="Arial" w:eastAsia="Calibri" w:hAnsi="Arial" w:cs="Arial"/>
                <w:sz w:val="20"/>
                <w:szCs w:val="20"/>
                <w:lang w:eastAsia="en-US"/>
              </w:rPr>
            </w:pPr>
            <w:r w:rsidRPr="00997E7A">
              <w:rPr>
                <w:rFonts w:ascii="Arial" w:eastAsia="Calibri" w:hAnsi="Arial" w:cs="Arial"/>
                <w:sz w:val="20"/>
                <w:szCs w:val="20"/>
                <w:lang w:eastAsia="en-US"/>
              </w:rPr>
              <w:t>-</w:t>
            </w:r>
          </w:p>
        </w:tc>
        <w:tc>
          <w:tcPr>
            <w:tcW w:w="3260" w:type="dxa"/>
            <w:tcBorders>
              <w:top w:val="single" w:sz="4" w:space="0" w:color="auto"/>
            </w:tcBorders>
            <w:shd w:val="clear" w:color="auto" w:fill="auto"/>
          </w:tcPr>
          <w:p w14:paraId="79FFCC9C" w14:textId="77777777" w:rsidR="00B04F4B" w:rsidRPr="00997E7A" w:rsidRDefault="00B04F4B" w:rsidP="00B04F4B">
            <w:pPr>
              <w:jc w:val="center"/>
              <w:rPr>
                <w:rFonts w:ascii="Arial" w:eastAsia="Calibri" w:hAnsi="Arial" w:cs="Arial"/>
                <w:sz w:val="20"/>
                <w:szCs w:val="20"/>
                <w:lang w:eastAsia="en-US"/>
              </w:rPr>
            </w:pPr>
            <w:r w:rsidRPr="00997E7A">
              <w:rPr>
                <w:rFonts w:ascii="Arial" w:eastAsia="Calibri" w:hAnsi="Arial" w:cs="Arial"/>
                <w:sz w:val="20"/>
                <w:szCs w:val="20"/>
                <w:lang w:eastAsia="en-US"/>
              </w:rPr>
              <w:t>Periodično: 8x godišnje (prema trenutnom dnevnom protoku otpadnih voda)</w:t>
            </w:r>
          </w:p>
        </w:tc>
        <w:tc>
          <w:tcPr>
            <w:tcW w:w="5141" w:type="dxa"/>
            <w:tcBorders>
              <w:top w:val="single" w:sz="4" w:space="0" w:color="auto"/>
            </w:tcBorders>
            <w:shd w:val="clear" w:color="auto" w:fill="auto"/>
          </w:tcPr>
          <w:p w14:paraId="79FFCC9D" w14:textId="77777777" w:rsidR="00B04F4B" w:rsidRPr="00997E7A" w:rsidRDefault="00B04F4B" w:rsidP="00B04F4B">
            <w:pPr>
              <w:jc w:val="center"/>
              <w:rPr>
                <w:rFonts w:ascii="Arial" w:eastAsia="Calibri" w:hAnsi="Arial" w:cs="Arial"/>
                <w:sz w:val="20"/>
                <w:szCs w:val="20"/>
                <w:lang w:eastAsia="en-US"/>
              </w:rPr>
            </w:pPr>
            <w:r w:rsidRPr="00997E7A">
              <w:rPr>
                <w:rFonts w:ascii="Arial" w:eastAsia="Calibri" w:hAnsi="Arial" w:cs="Arial"/>
                <w:sz w:val="20"/>
                <w:szCs w:val="20"/>
                <w:lang w:eastAsia="en-US"/>
              </w:rPr>
              <w:t>Ovlaštena laboratorija od strane Federalnog ministarstva poljoprivrede, vodoprivrede i šumarstva i akreditirana u skladu sa BAS EN ISO/IEC 17025:2006</w:t>
            </w:r>
          </w:p>
        </w:tc>
      </w:tr>
      <w:tr w:rsidR="00B04F4B" w:rsidRPr="00997E7A" w14:paraId="79FFCCA5" w14:textId="77777777" w:rsidTr="009819E4">
        <w:trPr>
          <w:trHeight w:val="20"/>
          <w:jc w:val="center"/>
        </w:trPr>
        <w:tc>
          <w:tcPr>
            <w:tcW w:w="1271" w:type="dxa"/>
            <w:vMerge/>
            <w:shd w:val="clear" w:color="auto" w:fill="auto"/>
          </w:tcPr>
          <w:p w14:paraId="79FFCC9F" w14:textId="77777777" w:rsidR="00B04F4B" w:rsidRPr="00997E7A" w:rsidRDefault="00B04F4B" w:rsidP="00B04F4B">
            <w:pPr>
              <w:rPr>
                <w:rFonts w:ascii="Arial" w:eastAsia="Calibri" w:hAnsi="Arial" w:cs="Arial"/>
                <w:b/>
                <w:sz w:val="20"/>
                <w:szCs w:val="20"/>
                <w:lang w:eastAsia="en-US"/>
              </w:rPr>
            </w:pPr>
          </w:p>
        </w:tc>
        <w:tc>
          <w:tcPr>
            <w:tcW w:w="1134" w:type="dxa"/>
            <w:vMerge/>
            <w:shd w:val="clear" w:color="auto" w:fill="auto"/>
          </w:tcPr>
          <w:p w14:paraId="79FFCCA0" w14:textId="77777777" w:rsidR="00B04F4B" w:rsidRPr="00997E7A" w:rsidRDefault="00B04F4B" w:rsidP="00B04F4B">
            <w:pPr>
              <w:rPr>
                <w:rFonts w:ascii="Arial" w:eastAsia="Calibri" w:hAnsi="Arial" w:cs="Arial"/>
                <w:b/>
                <w:sz w:val="20"/>
                <w:szCs w:val="20"/>
                <w:lang w:eastAsia="en-US"/>
              </w:rPr>
            </w:pPr>
          </w:p>
        </w:tc>
        <w:tc>
          <w:tcPr>
            <w:tcW w:w="1985" w:type="dxa"/>
            <w:shd w:val="clear" w:color="auto" w:fill="auto"/>
            <w:vAlign w:val="center"/>
          </w:tcPr>
          <w:p w14:paraId="79FFCCA1" w14:textId="77777777" w:rsidR="00B04F4B" w:rsidRPr="00997E7A" w:rsidRDefault="00B04F4B" w:rsidP="00B04F4B">
            <w:pPr>
              <w:jc w:val="center"/>
              <w:rPr>
                <w:rFonts w:ascii="Arial" w:eastAsia="Calibri" w:hAnsi="Arial" w:cs="Arial"/>
                <w:sz w:val="20"/>
                <w:szCs w:val="20"/>
                <w:lang w:eastAsia="en-US"/>
              </w:rPr>
            </w:pPr>
            <w:r w:rsidRPr="00997E7A">
              <w:rPr>
                <w:rFonts w:ascii="Arial" w:eastAsia="Calibri" w:hAnsi="Arial" w:cs="Arial"/>
                <w:sz w:val="20"/>
                <w:szCs w:val="20"/>
                <w:lang w:eastAsia="en-US"/>
              </w:rPr>
              <w:t>Miris</w:t>
            </w:r>
          </w:p>
        </w:tc>
        <w:tc>
          <w:tcPr>
            <w:tcW w:w="1559" w:type="dxa"/>
            <w:shd w:val="clear" w:color="auto" w:fill="auto"/>
            <w:vAlign w:val="center"/>
          </w:tcPr>
          <w:p w14:paraId="79FFCCA2" w14:textId="77777777" w:rsidR="00B04F4B" w:rsidRPr="00997E7A" w:rsidRDefault="00B04F4B" w:rsidP="00B04F4B">
            <w:pPr>
              <w:tabs>
                <w:tab w:val="left" w:pos="3900"/>
              </w:tabs>
              <w:jc w:val="center"/>
              <w:rPr>
                <w:rFonts w:ascii="Arial" w:eastAsia="Calibri" w:hAnsi="Arial" w:cs="Arial"/>
                <w:sz w:val="20"/>
                <w:szCs w:val="20"/>
                <w:lang w:eastAsia="en-US"/>
              </w:rPr>
            </w:pPr>
            <w:r w:rsidRPr="00997E7A">
              <w:rPr>
                <w:rFonts w:ascii="Arial" w:eastAsia="Calibri" w:hAnsi="Arial" w:cs="Arial"/>
                <w:sz w:val="20"/>
                <w:szCs w:val="20"/>
                <w:lang w:eastAsia="en-US"/>
              </w:rPr>
              <w:t>-</w:t>
            </w:r>
          </w:p>
        </w:tc>
        <w:tc>
          <w:tcPr>
            <w:tcW w:w="3260" w:type="dxa"/>
            <w:tcBorders>
              <w:top w:val="single" w:sz="4" w:space="0" w:color="auto"/>
            </w:tcBorders>
            <w:shd w:val="clear" w:color="auto" w:fill="auto"/>
          </w:tcPr>
          <w:p w14:paraId="79FFCCA3" w14:textId="77777777" w:rsidR="00B04F4B" w:rsidRPr="00997E7A" w:rsidRDefault="00B04F4B" w:rsidP="00B04F4B">
            <w:pPr>
              <w:jc w:val="center"/>
              <w:rPr>
                <w:rFonts w:ascii="Arial" w:eastAsia="Calibri" w:hAnsi="Arial" w:cs="Arial"/>
                <w:sz w:val="20"/>
                <w:szCs w:val="20"/>
                <w:lang w:eastAsia="en-US"/>
              </w:rPr>
            </w:pPr>
            <w:r w:rsidRPr="00997E7A">
              <w:rPr>
                <w:rFonts w:ascii="Arial" w:eastAsia="Calibri" w:hAnsi="Arial" w:cs="Arial"/>
                <w:sz w:val="20"/>
                <w:szCs w:val="20"/>
                <w:lang w:eastAsia="en-US"/>
              </w:rPr>
              <w:t>Periodično: 8x godišnje (prema trenutnom dnevnom protoku otpadnih voda)</w:t>
            </w:r>
          </w:p>
        </w:tc>
        <w:tc>
          <w:tcPr>
            <w:tcW w:w="5141" w:type="dxa"/>
            <w:tcBorders>
              <w:top w:val="single" w:sz="4" w:space="0" w:color="auto"/>
            </w:tcBorders>
            <w:shd w:val="clear" w:color="auto" w:fill="auto"/>
          </w:tcPr>
          <w:p w14:paraId="79FFCCA4" w14:textId="77777777" w:rsidR="00B04F4B" w:rsidRPr="00997E7A" w:rsidRDefault="00B04F4B" w:rsidP="00B04F4B">
            <w:pPr>
              <w:jc w:val="center"/>
              <w:rPr>
                <w:rFonts w:ascii="Arial" w:eastAsia="Calibri" w:hAnsi="Arial" w:cs="Arial"/>
                <w:sz w:val="20"/>
                <w:szCs w:val="20"/>
                <w:lang w:eastAsia="en-US"/>
              </w:rPr>
            </w:pPr>
            <w:r w:rsidRPr="00997E7A">
              <w:rPr>
                <w:rFonts w:ascii="Arial" w:eastAsia="Calibri" w:hAnsi="Arial" w:cs="Arial"/>
                <w:sz w:val="20"/>
                <w:szCs w:val="20"/>
                <w:lang w:eastAsia="en-US"/>
              </w:rPr>
              <w:t>Ovlaštena laboratorija od strane Federalnog ministarstva poljoprivrede, vodoprivrede i šumarstva i akreditirana u skladu sa BAS EN ISO/IEC 17025:2006</w:t>
            </w:r>
          </w:p>
        </w:tc>
      </w:tr>
      <w:tr w:rsidR="00B04F4B" w:rsidRPr="00997E7A" w14:paraId="79FFCCAC" w14:textId="77777777" w:rsidTr="009819E4">
        <w:trPr>
          <w:trHeight w:val="20"/>
          <w:jc w:val="center"/>
        </w:trPr>
        <w:tc>
          <w:tcPr>
            <w:tcW w:w="1271" w:type="dxa"/>
            <w:vMerge/>
            <w:shd w:val="clear" w:color="auto" w:fill="auto"/>
          </w:tcPr>
          <w:p w14:paraId="79FFCCA6" w14:textId="77777777" w:rsidR="00B04F4B" w:rsidRPr="00997E7A" w:rsidRDefault="00B04F4B" w:rsidP="00B04F4B">
            <w:pPr>
              <w:rPr>
                <w:rFonts w:ascii="Arial" w:eastAsia="Calibri" w:hAnsi="Arial" w:cs="Arial"/>
                <w:b/>
                <w:sz w:val="20"/>
                <w:szCs w:val="20"/>
                <w:lang w:eastAsia="en-US"/>
              </w:rPr>
            </w:pPr>
          </w:p>
        </w:tc>
        <w:tc>
          <w:tcPr>
            <w:tcW w:w="1134" w:type="dxa"/>
            <w:vMerge/>
            <w:shd w:val="clear" w:color="auto" w:fill="auto"/>
          </w:tcPr>
          <w:p w14:paraId="79FFCCA7" w14:textId="77777777" w:rsidR="00B04F4B" w:rsidRPr="00997E7A" w:rsidRDefault="00B04F4B" w:rsidP="00B04F4B">
            <w:pPr>
              <w:rPr>
                <w:rFonts w:ascii="Arial" w:eastAsia="Calibri" w:hAnsi="Arial" w:cs="Arial"/>
                <w:b/>
                <w:sz w:val="20"/>
                <w:szCs w:val="20"/>
                <w:lang w:eastAsia="en-US"/>
              </w:rPr>
            </w:pPr>
          </w:p>
        </w:tc>
        <w:tc>
          <w:tcPr>
            <w:tcW w:w="1985" w:type="dxa"/>
            <w:shd w:val="clear" w:color="auto" w:fill="auto"/>
            <w:vAlign w:val="center"/>
          </w:tcPr>
          <w:p w14:paraId="79FFCCA8" w14:textId="77777777" w:rsidR="00B04F4B" w:rsidRPr="00997E7A" w:rsidRDefault="00B04F4B" w:rsidP="00B04F4B">
            <w:pPr>
              <w:jc w:val="center"/>
              <w:rPr>
                <w:rFonts w:ascii="Arial" w:eastAsia="Calibri" w:hAnsi="Arial" w:cs="Arial"/>
                <w:sz w:val="20"/>
                <w:szCs w:val="20"/>
                <w:lang w:eastAsia="en-US"/>
              </w:rPr>
            </w:pPr>
            <w:r w:rsidRPr="00997E7A">
              <w:rPr>
                <w:rFonts w:ascii="Arial" w:eastAsia="Calibri" w:hAnsi="Arial" w:cs="Arial"/>
                <w:sz w:val="20"/>
                <w:szCs w:val="20"/>
                <w:lang w:eastAsia="en-US"/>
              </w:rPr>
              <w:t>Sadržaj otopljenog kisika (mgO</w:t>
            </w:r>
            <w:r w:rsidRPr="00997E7A">
              <w:rPr>
                <w:rFonts w:ascii="Arial" w:eastAsia="Calibri" w:hAnsi="Arial" w:cs="Arial"/>
                <w:sz w:val="20"/>
                <w:szCs w:val="20"/>
                <w:vertAlign w:val="subscript"/>
                <w:lang w:eastAsia="en-US"/>
              </w:rPr>
              <w:t>2</w:t>
            </w:r>
            <w:r w:rsidRPr="00997E7A">
              <w:rPr>
                <w:rFonts w:ascii="Arial" w:eastAsia="Calibri" w:hAnsi="Arial" w:cs="Arial"/>
                <w:sz w:val="20"/>
                <w:szCs w:val="20"/>
                <w:lang w:eastAsia="en-US"/>
              </w:rPr>
              <w:t>/l)</w:t>
            </w:r>
          </w:p>
        </w:tc>
        <w:tc>
          <w:tcPr>
            <w:tcW w:w="1559" w:type="dxa"/>
            <w:shd w:val="clear" w:color="auto" w:fill="auto"/>
            <w:vAlign w:val="center"/>
          </w:tcPr>
          <w:p w14:paraId="79FFCCA9" w14:textId="77777777" w:rsidR="00B04F4B" w:rsidRPr="00997E7A" w:rsidRDefault="00B04F4B" w:rsidP="00B04F4B">
            <w:pPr>
              <w:tabs>
                <w:tab w:val="left" w:pos="3900"/>
              </w:tabs>
              <w:jc w:val="center"/>
              <w:rPr>
                <w:rFonts w:ascii="Arial" w:eastAsia="Calibri" w:hAnsi="Arial" w:cs="Arial"/>
                <w:sz w:val="20"/>
                <w:szCs w:val="20"/>
                <w:lang w:eastAsia="en-US"/>
              </w:rPr>
            </w:pPr>
            <w:r w:rsidRPr="00997E7A">
              <w:rPr>
                <w:rFonts w:ascii="Arial" w:eastAsia="Calibri" w:hAnsi="Arial" w:cs="Arial"/>
                <w:sz w:val="20"/>
                <w:szCs w:val="20"/>
                <w:lang w:eastAsia="en-US"/>
              </w:rPr>
              <w:t>-</w:t>
            </w:r>
          </w:p>
        </w:tc>
        <w:tc>
          <w:tcPr>
            <w:tcW w:w="3260" w:type="dxa"/>
            <w:tcBorders>
              <w:top w:val="single" w:sz="4" w:space="0" w:color="auto"/>
            </w:tcBorders>
            <w:shd w:val="clear" w:color="auto" w:fill="auto"/>
          </w:tcPr>
          <w:p w14:paraId="79FFCCAA" w14:textId="77777777" w:rsidR="00B04F4B" w:rsidRPr="00997E7A" w:rsidRDefault="00B04F4B" w:rsidP="00B04F4B">
            <w:pPr>
              <w:jc w:val="center"/>
              <w:rPr>
                <w:rFonts w:ascii="Arial" w:eastAsia="Calibri" w:hAnsi="Arial" w:cs="Arial"/>
                <w:sz w:val="20"/>
                <w:szCs w:val="20"/>
                <w:lang w:eastAsia="en-US"/>
              </w:rPr>
            </w:pPr>
            <w:r w:rsidRPr="00997E7A">
              <w:rPr>
                <w:rFonts w:ascii="Arial" w:eastAsia="Calibri" w:hAnsi="Arial" w:cs="Arial"/>
                <w:sz w:val="20"/>
                <w:szCs w:val="20"/>
                <w:lang w:eastAsia="en-US"/>
              </w:rPr>
              <w:t>Periodično: 8x godišnje (prema trenutnom dnevnom protoku otpadnih voda)</w:t>
            </w:r>
          </w:p>
        </w:tc>
        <w:tc>
          <w:tcPr>
            <w:tcW w:w="5141" w:type="dxa"/>
            <w:tcBorders>
              <w:top w:val="single" w:sz="4" w:space="0" w:color="auto"/>
            </w:tcBorders>
            <w:shd w:val="clear" w:color="auto" w:fill="auto"/>
          </w:tcPr>
          <w:p w14:paraId="79FFCCAB" w14:textId="77777777" w:rsidR="00B04F4B" w:rsidRPr="00997E7A" w:rsidRDefault="00B04F4B" w:rsidP="00B04F4B">
            <w:pPr>
              <w:jc w:val="center"/>
              <w:rPr>
                <w:rFonts w:ascii="Arial" w:eastAsia="Calibri" w:hAnsi="Arial" w:cs="Arial"/>
                <w:sz w:val="20"/>
                <w:szCs w:val="20"/>
                <w:lang w:eastAsia="en-US"/>
              </w:rPr>
            </w:pPr>
            <w:r w:rsidRPr="00997E7A">
              <w:rPr>
                <w:rFonts w:ascii="Arial" w:eastAsia="Calibri" w:hAnsi="Arial" w:cs="Arial"/>
                <w:sz w:val="20"/>
                <w:szCs w:val="20"/>
                <w:lang w:eastAsia="en-US"/>
              </w:rPr>
              <w:t>Ovlaštena laboratorija od strane Federalnog ministarstva poljoprivrede, vodoprivrede i šumarstva i akreditirana u skladu sa BAS EN ISO/IEC 17025:2006</w:t>
            </w:r>
          </w:p>
        </w:tc>
      </w:tr>
      <w:tr w:rsidR="00B04F4B" w:rsidRPr="00997E7A" w14:paraId="79FFCCB3" w14:textId="77777777" w:rsidTr="009819E4">
        <w:trPr>
          <w:trHeight w:val="20"/>
          <w:jc w:val="center"/>
        </w:trPr>
        <w:tc>
          <w:tcPr>
            <w:tcW w:w="1271" w:type="dxa"/>
            <w:vMerge/>
            <w:shd w:val="clear" w:color="auto" w:fill="auto"/>
          </w:tcPr>
          <w:p w14:paraId="79FFCCAD" w14:textId="77777777" w:rsidR="00B04F4B" w:rsidRPr="00997E7A" w:rsidRDefault="00B04F4B" w:rsidP="00B04F4B">
            <w:pPr>
              <w:rPr>
                <w:rFonts w:ascii="Arial" w:eastAsia="Calibri" w:hAnsi="Arial" w:cs="Arial"/>
                <w:b/>
                <w:sz w:val="20"/>
                <w:szCs w:val="20"/>
                <w:lang w:eastAsia="en-US"/>
              </w:rPr>
            </w:pPr>
          </w:p>
        </w:tc>
        <w:tc>
          <w:tcPr>
            <w:tcW w:w="1134" w:type="dxa"/>
            <w:vMerge/>
            <w:shd w:val="clear" w:color="auto" w:fill="auto"/>
          </w:tcPr>
          <w:p w14:paraId="79FFCCAE" w14:textId="77777777" w:rsidR="00B04F4B" w:rsidRPr="00997E7A" w:rsidRDefault="00B04F4B" w:rsidP="00B04F4B">
            <w:pPr>
              <w:rPr>
                <w:rFonts w:ascii="Arial" w:eastAsia="Calibri" w:hAnsi="Arial" w:cs="Arial"/>
                <w:b/>
                <w:sz w:val="20"/>
                <w:szCs w:val="20"/>
                <w:lang w:eastAsia="en-US"/>
              </w:rPr>
            </w:pPr>
          </w:p>
        </w:tc>
        <w:tc>
          <w:tcPr>
            <w:tcW w:w="1985" w:type="dxa"/>
            <w:shd w:val="clear" w:color="auto" w:fill="auto"/>
            <w:vAlign w:val="center"/>
          </w:tcPr>
          <w:p w14:paraId="79FFCCAF" w14:textId="77777777" w:rsidR="00B04F4B" w:rsidRPr="00997E7A" w:rsidRDefault="00B04F4B" w:rsidP="00B04F4B">
            <w:pPr>
              <w:jc w:val="center"/>
              <w:rPr>
                <w:rFonts w:ascii="Arial" w:eastAsia="Calibri" w:hAnsi="Arial" w:cs="Arial"/>
                <w:sz w:val="20"/>
                <w:szCs w:val="20"/>
                <w:lang w:eastAsia="en-US"/>
              </w:rPr>
            </w:pPr>
            <w:r w:rsidRPr="00997E7A">
              <w:rPr>
                <w:rFonts w:ascii="Arial" w:eastAsia="Calibri" w:hAnsi="Arial" w:cs="Arial"/>
                <w:sz w:val="20"/>
                <w:szCs w:val="20"/>
                <w:lang w:eastAsia="en-US"/>
              </w:rPr>
              <w:t>HPK-Cr (mg O</w:t>
            </w:r>
            <w:r w:rsidRPr="00997E7A">
              <w:rPr>
                <w:rFonts w:ascii="Arial" w:eastAsia="Calibri" w:hAnsi="Arial" w:cs="Arial"/>
                <w:sz w:val="20"/>
                <w:szCs w:val="20"/>
                <w:vertAlign w:val="subscript"/>
                <w:lang w:eastAsia="en-US"/>
              </w:rPr>
              <w:t>2</w:t>
            </w:r>
            <w:r w:rsidRPr="00997E7A">
              <w:rPr>
                <w:rFonts w:ascii="Arial" w:eastAsia="Calibri" w:hAnsi="Arial" w:cs="Arial"/>
                <w:sz w:val="20"/>
                <w:szCs w:val="20"/>
                <w:lang w:eastAsia="en-US"/>
              </w:rPr>
              <w:t>/l)</w:t>
            </w:r>
          </w:p>
        </w:tc>
        <w:tc>
          <w:tcPr>
            <w:tcW w:w="1559" w:type="dxa"/>
            <w:shd w:val="clear" w:color="auto" w:fill="auto"/>
            <w:vAlign w:val="center"/>
          </w:tcPr>
          <w:p w14:paraId="79FFCCB0" w14:textId="77777777" w:rsidR="00B04F4B" w:rsidRPr="00997E7A" w:rsidRDefault="00B04F4B" w:rsidP="00B04F4B">
            <w:pPr>
              <w:tabs>
                <w:tab w:val="left" w:pos="3900"/>
              </w:tabs>
              <w:jc w:val="center"/>
              <w:rPr>
                <w:rFonts w:ascii="Arial" w:eastAsia="Calibri" w:hAnsi="Arial" w:cs="Arial"/>
                <w:sz w:val="20"/>
                <w:szCs w:val="20"/>
                <w:lang w:eastAsia="en-US"/>
              </w:rPr>
            </w:pPr>
            <w:r w:rsidRPr="00997E7A">
              <w:rPr>
                <w:rFonts w:ascii="Arial" w:eastAsia="Calibri" w:hAnsi="Arial" w:cs="Arial"/>
                <w:sz w:val="20"/>
                <w:szCs w:val="20"/>
                <w:lang w:eastAsia="en-US"/>
              </w:rPr>
              <w:t>125</w:t>
            </w:r>
          </w:p>
        </w:tc>
        <w:tc>
          <w:tcPr>
            <w:tcW w:w="3260" w:type="dxa"/>
            <w:tcBorders>
              <w:top w:val="single" w:sz="4" w:space="0" w:color="auto"/>
            </w:tcBorders>
            <w:shd w:val="clear" w:color="auto" w:fill="auto"/>
          </w:tcPr>
          <w:p w14:paraId="79FFCCB1" w14:textId="77777777" w:rsidR="00B04F4B" w:rsidRPr="00997E7A" w:rsidRDefault="00B04F4B" w:rsidP="00B04F4B">
            <w:pPr>
              <w:jc w:val="center"/>
              <w:rPr>
                <w:rFonts w:ascii="Arial" w:eastAsia="Calibri" w:hAnsi="Arial" w:cs="Arial"/>
                <w:sz w:val="20"/>
                <w:szCs w:val="20"/>
                <w:lang w:eastAsia="en-US"/>
              </w:rPr>
            </w:pPr>
            <w:r w:rsidRPr="00997E7A">
              <w:rPr>
                <w:rFonts w:ascii="Arial" w:eastAsia="Calibri" w:hAnsi="Arial" w:cs="Arial"/>
                <w:sz w:val="20"/>
                <w:szCs w:val="20"/>
                <w:lang w:eastAsia="en-US"/>
              </w:rPr>
              <w:t>Periodično: 8x godišnje (prema trenutnom dnevnom protoku otpadnih voda)</w:t>
            </w:r>
          </w:p>
        </w:tc>
        <w:tc>
          <w:tcPr>
            <w:tcW w:w="5141" w:type="dxa"/>
            <w:tcBorders>
              <w:top w:val="single" w:sz="4" w:space="0" w:color="auto"/>
            </w:tcBorders>
            <w:shd w:val="clear" w:color="auto" w:fill="auto"/>
          </w:tcPr>
          <w:p w14:paraId="79FFCCB2" w14:textId="77777777" w:rsidR="00B04F4B" w:rsidRPr="00997E7A" w:rsidRDefault="00B04F4B" w:rsidP="00B04F4B">
            <w:pPr>
              <w:jc w:val="center"/>
              <w:rPr>
                <w:rFonts w:ascii="Arial" w:eastAsia="Calibri" w:hAnsi="Arial" w:cs="Arial"/>
                <w:sz w:val="20"/>
                <w:szCs w:val="20"/>
                <w:lang w:eastAsia="en-US"/>
              </w:rPr>
            </w:pPr>
            <w:r w:rsidRPr="00997E7A">
              <w:rPr>
                <w:rFonts w:ascii="Arial" w:eastAsia="Calibri" w:hAnsi="Arial" w:cs="Arial"/>
                <w:sz w:val="20"/>
                <w:szCs w:val="20"/>
                <w:lang w:eastAsia="en-US"/>
              </w:rPr>
              <w:t>Ovlaštena laboratorija od strane Federalnog ministarstva poljoprivrede, vodoprivrede i šumarstva i akreditirana u skladu sa BAS EN ISO/IEC 17025:2006</w:t>
            </w:r>
          </w:p>
        </w:tc>
      </w:tr>
      <w:tr w:rsidR="00B04F4B" w:rsidRPr="00997E7A" w14:paraId="79FFCCBA" w14:textId="77777777" w:rsidTr="009819E4">
        <w:trPr>
          <w:trHeight w:val="20"/>
          <w:jc w:val="center"/>
        </w:trPr>
        <w:tc>
          <w:tcPr>
            <w:tcW w:w="1271" w:type="dxa"/>
            <w:vMerge/>
            <w:shd w:val="clear" w:color="auto" w:fill="auto"/>
          </w:tcPr>
          <w:p w14:paraId="79FFCCB4" w14:textId="77777777" w:rsidR="00B04F4B" w:rsidRPr="00997E7A" w:rsidRDefault="00B04F4B" w:rsidP="00B04F4B">
            <w:pPr>
              <w:rPr>
                <w:rFonts w:ascii="Arial" w:eastAsia="Calibri" w:hAnsi="Arial" w:cs="Arial"/>
                <w:b/>
                <w:sz w:val="20"/>
                <w:szCs w:val="20"/>
                <w:lang w:eastAsia="en-US"/>
              </w:rPr>
            </w:pPr>
          </w:p>
        </w:tc>
        <w:tc>
          <w:tcPr>
            <w:tcW w:w="1134" w:type="dxa"/>
            <w:vMerge/>
            <w:shd w:val="clear" w:color="auto" w:fill="auto"/>
          </w:tcPr>
          <w:p w14:paraId="79FFCCB5" w14:textId="77777777" w:rsidR="00B04F4B" w:rsidRPr="00997E7A" w:rsidRDefault="00B04F4B" w:rsidP="00B04F4B">
            <w:pPr>
              <w:rPr>
                <w:rFonts w:ascii="Arial" w:eastAsia="Calibri" w:hAnsi="Arial" w:cs="Arial"/>
                <w:b/>
                <w:sz w:val="20"/>
                <w:szCs w:val="20"/>
                <w:lang w:eastAsia="en-US"/>
              </w:rPr>
            </w:pPr>
          </w:p>
        </w:tc>
        <w:tc>
          <w:tcPr>
            <w:tcW w:w="1985" w:type="dxa"/>
            <w:shd w:val="clear" w:color="auto" w:fill="auto"/>
            <w:vAlign w:val="center"/>
          </w:tcPr>
          <w:p w14:paraId="79FFCCB6" w14:textId="77777777" w:rsidR="00B04F4B" w:rsidRPr="00997E7A" w:rsidRDefault="00B04F4B" w:rsidP="00B04F4B">
            <w:pPr>
              <w:jc w:val="center"/>
              <w:rPr>
                <w:rFonts w:ascii="Arial" w:eastAsia="Calibri" w:hAnsi="Arial" w:cs="Arial"/>
                <w:sz w:val="20"/>
                <w:szCs w:val="20"/>
                <w:lang w:eastAsia="en-US"/>
              </w:rPr>
            </w:pPr>
            <w:r w:rsidRPr="00997E7A">
              <w:rPr>
                <w:rFonts w:ascii="Arial" w:eastAsia="Calibri" w:hAnsi="Arial" w:cs="Arial"/>
                <w:sz w:val="20"/>
                <w:szCs w:val="20"/>
                <w:lang w:eastAsia="en-US"/>
              </w:rPr>
              <w:t>BPK5 (mg O</w:t>
            </w:r>
            <w:r w:rsidRPr="00997E7A">
              <w:rPr>
                <w:rFonts w:ascii="Arial" w:eastAsia="Calibri" w:hAnsi="Arial" w:cs="Arial"/>
                <w:sz w:val="20"/>
                <w:szCs w:val="20"/>
                <w:vertAlign w:val="subscript"/>
                <w:lang w:eastAsia="en-US"/>
              </w:rPr>
              <w:t>2</w:t>
            </w:r>
            <w:r w:rsidRPr="00997E7A">
              <w:rPr>
                <w:rFonts w:ascii="Arial" w:eastAsia="Calibri" w:hAnsi="Arial" w:cs="Arial"/>
                <w:sz w:val="20"/>
                <w:szCs w:val="20"/>
                <w:lang w:eastAsia="en-US"/>
              </w:rPr>
              <w:t>/l)</w:t>
            </w:r>
          </w:p>
        </w:tc>
        <w:tc>
          <w:tcPr>
            <w:tcW w:w="1559" w:type="dxa"/>
            <w:shd w:val="clear" w:color="auto" w:fill="auto"/>
            <w:vAlign w:val="center"/>
          </w:tcPr>
          <w:p w14:paraId="79FFCCB7" w14:textId="77777777" w:rsidR="00B04F4B" w:rsidRPr="00997E7A" w:rsidRDefault="00B04F4B" w:rsidP="00B04F4B">
            <w:pPr>
              <w:tabs>
                <w:tab w:val="left" w:pos="3900"/>
              </w:tabs>
              <w:jc w:val="center"/>
              <w:rPr>
                <w:rFonts w:ascii="Arial" w:eastAsia="Calibri" w:hAnsi="Arial" w:cs="Arial"/>
                <w:sz w:val="20"/>
                <w:szCs w:val="20"/>
                <w:lang w:eastAsia="en-US"/>
              </w:rPr>
            </w:pPr>
            <w:r w:rsidRPr="00997E7A">
              <w:rPr>
                <w:rFonts w:ascii="Arial" w:eastAsia="Calibri" w:hAnsi="Arial" w:cs="Arial"/>
                <w:sz w:val="20"/>
                <w:szCs w:val="20"/>
                <w:lang w:eastAsia="en-US"/>
              </w:rPr>
              <w:t>25</w:t>
            </w:r>
          </w:p>
        </w:tc>
        <w:tc>
          <w:tcPr>
            <w:tcW w:w="3260" w:type="dxa"/>
            <w:tcBorders>
              <w:top w:val="single" w:sz="4" w:space="0" w:color="auto"/>
            </w:tcBorders>
            <w:shd w:val="clear" w:color="auto" w:fill="auto"/>
          </w:tcPr>
          <w:p w14:paraId="79FFCCB8" w14:textId="77777777" w:rsidR="00B04F4B" w:rsidRPr="00997E7A" w:rsidRDefault="00B04F4B" w:rsidP="00B04F4B">
            <w:pPr>
              <w:jc w:val="center"/>
              <w:rPr>
                <w:rFonts w:ascii="Arial" w:eastAsia="Calibri" w:hAnsi="Arial" w:cs="Arial"/>
                <w:sz w:val="20"/>
                <w:szCs w:val="20"/>
                <w:lang w:eastAsia="en-US"/>
              </w:rPr>
            </w:pPr>
            <w:r w:rsidRPr="00997E7A">
              <w:rPr>
                <w:rFonts w:ascii="Arial" w:eastAsia="Calibri" w:hAnsi="Arial" w:cs="Arial"/>
                <w:sz w:val="20"/>
                <w:szCs w:val="20"/>
                <w:lang w:eastAsia="en-US"/>
              </w:rPr>
              <w:t>Periodično: 8x godišnje (prema trenutnom dnevnom protoku otpadnih voda)</w:t>
            </w:r>
          </w:p>
        </w:tc>
        <w:tc>
          <w:tcPr>
            <w:tcW w:w="5141" w:type="dxa"/>
            <w:tcBorders>
              <w:top w:val="single" w:sz="4" w:space="0" w:color="auto"/>
            </w:tcBorders>
            <w:shd w:val="clear" w:color="auto" w:fill="auto"/>
          </w:tcPr>
          <w:p w14:paraId="79FFCCB9" w14:textId="77777777" w:rsidR="00B04F4B" w:rsidRPr="00997E7A" w:rsidRDefault="00B04F4B" w:rsidP="00B04F4B">
            <w:pPr>
              <w:jc w:val="center"/>
              <w:rPr>
                <w:rFonts w:ascii="Arial" w:eastAsia="Calibri" w:hAnsi="Arial" w:cs="Arial"/>
                <w:sz w:val="20"/>
                <w:szCs w:val="20"/>
                <w:lang w:eastAsia="en-US"/>
              </w:rPr>
            </w:pPr>
            <w:r w:rsidRPr="00997E7A">
              <w:rPr>
                <w:rFonts w:ascii="Arial" w:eastAsia="Calibri" w:hAnsi="Arial" w:cs="Arial"/>
                <w:sz w:val="20"/>
                <w:szCs w:val="20"/>
                <w:lang w:eastAsia="en-US"/>
              </w:rPr>
              <w:t>Ovlaštena laboratorija od strane Federalnog ministarstva poljoprivrede, vodoprivrede i šumarstva i akreditirana u skladu sa BAS EN ISO/IEC 17025:2006</w:t>
            </w:r>
          </w:p>
        </w:tc>
      </w:tr>
      <w:tr w:rsidR="00B04F4B" w:rsidRPr="00997E7A" w14:paraId="79FFCCC1" w14:textId="77777777" w:rsidTr="009819E4">
        <w:trPr>
          <w:trHeight w:val="20"/>
          <w:jc w:val="center"/>
        </w:trPr>
        <w:tc>
          <w:tcPr>
            <w:tcW w:w="1271" w:type="dxa"/>
            <w:vMerge/>
            <w:shd w:val="clear" w:color="auto" w:fill="auto"/>
          </w:tcPr>
          <w:p w14:paraId="79FFCCBB" w14:textId="77777777" w:rsidR="00B04F4B" w:rsidRPr="00997E7A" w:rsidRDefault="00B04F4B" w:rsidP="00B04F4B">
            <w:pPr>
              <w:rPr>
                <w:rFonts w:ascii="Arial" w:eastAsia="Calibri" w:hAnsi="Arial" w:cs="Arial"/>
                <w:b/>
                <w:sz w:val="20"/>
                <w:szCs w:val="20"/>
                <w:lang w:eastAsia="en-US"/>
              </w:rPr>
            </w:pPr>
          </w:p>
        </w:tc>
        <w:tc>
          <w:tcPr>
            <w:tcW w:w="1134" w:type="dxa"/>
            <w:vMerge/>
            <w:shd w:val="clear" w:color="auto" w:fill="auto"/>
          </w:tcPr>
          <w:p w14:paraId="79FFCCBC" w14:textId="77777777" w:rsidR="00B04F4B" w:rsidRPr="00997E7A" w:rsidRDefault="00B04F4B" w:rsidP="00B04F4B">
            <w:pPr>
              <w:rPr>
                <w:rFonts w:ascii="Arial" w:eastAsia="Calibri" w:hAnsi="Arial" w:cs="Arial"/>
                <w:b/>
                <w:sz w:val="20"/>
                <w:szCs w:val="20"/>
                <w:lang w:eastAsia="en-US"/>
              </w:rPr>
            </w:pPr>
          </w:p>
        </w:tc>
        <w:tc>
          <w:tcPr>
            <w:tcW w:w="1985" w:type="dxa"/>
            <w:shd w:val="clear" w:color="auto" w:fill="auto"/>
            <w:vAlign w:val="center"/>
          </w:tcPr>
          <w:p w14:paraId="79FFCCBD" w14:textId="77777777" w:rsidR="00B04F4B" w:rsidRPr="00997E7A" w:rsidRDefault="00B04F4B" w:rsidP="00B04F4B">
            <w:pPr>
              <w:jc w:val="center"/>
              <w:rPr>
                <w:rFonts w:ascii="Arial" w:eastAsia="Calibri" w:hAnsi="Arial" w:cs="Arial"/>
                <w:sz w:val="20"/>
                <w:szCs w:val="20"/>
                <w:lang w:eastAsia="en-US"/>
              </w:rPr>
            </w:pPr>
            <w:r w:rsidRPr="00997E7A">
              <w:rPr>
                <w:rFonts w:ascii="Arial" w:eastAsia="Calibri" w:hAnsi="Arial" w:cs="Arial"/>
                <w:sz w:val="20"/>
                <w:szCs w:val="20"/>
                <w:lang w:eastAsia="en-US"/>
              </w:rPr>
              <w:t>Ukupne suspendirane materije (mg/l)</w:t>
            </w:r>
          </w:p>
        </w:tc>
        <w:tc>
          <w:tcPr>
            <w:tcW w:w="1559" w:type="dxa"/>
            <w:shd w:val="clear" w:color="auto" w:fill="auto"/>
            <w:vAlign w:val="center"/>
          </w:tcPr>
          <w:p w14:paraId="79FFCCBE" w14:textId="77777777" w:rsidR="00B04F4B" w:rsidRPr="00997E7A" w:rsidRDefault="00B04F4B" w:rsidP="00B04F4B">
            <w:pPr>
              <w:tabs>
                <w:tab w:val="left" w:pos="3900"/>
              </w:tabs>
              <w:jc w:val="center"/>
              <w:rPr>
                <w:rFonts w:ascii="Arial" w:eastAsia="Calibri" w:hAnsi="Arial" w:cs="Arial"/>
                <w:sz w:val="20"/>
                <w:szCs w:val="20"/>
                <w:lang w:eastAsia="en-US"/>
              </w:rPr>
            </w:pPr>
            <w:r w:rsidRPr="00997E7A">
              <w:rPr>
                <w:rFonts w:ascii="Arial" w:eastAsia="Calibri" w:hAnsi="Arial" w:cs="Arial"/>
                <w:sz w:val="20"/>
                <w:szCs w:val="20"/>
                <w:lang w:eastAsia="en-US"/>
              </w:rPr>
              <w:t>35,0</w:t>
            </w:r>
          </w:p>
        </w:tc>
        <w:tc>
          <w:tcPr>
            <w:tcW w:w="3260" w:type="dxa"/>
            <w:tcBorders>
              <w:top w:val="single" w:sz="4" w:space="0" w:color="auto"/>
            </w:tcBorders>
            <w:shd w:val="clear" w:color="auto" w:fill="auto"/>
          </w:tcPr>
          <w:p w14:paraId="79FFCCBF" w14:textId="77777777" w:rsidR="00B04F4B" w:rsidRPr="00997E7A" w:rsidRDefault="00B04F4B" w:rsidP="00B04F4B">
            <w:pPr>
              <w:jc w:val="center"/>
              <w:rPr>
                <w:rFonts w:ascii="Arial" w:eastAsia="Calibri" w:hAnsi="Arial" w:cs="Arial"/>
                <w:sz w:val="20"/>
                <w:szCs w:val="20"/>
                <w:lang w:eastAsia="en-US"/>
              </w:rPr>
            </w:pPr>
            <w:r w:rsidRPr="00997E7A">
              <w:rPr>
                <w:rFonts w:ascii="Arial" w:eastAsia="Calibri" w:hAnsi="Arial" w:cs="Arial"/>
                <w:sz w:val="20"/>
                <w:szCs w:val="20"/>
                <w:lang w:eastAsia="en-US"/>
              </w:rPr>
              <w:t>Periodično: 8x godišnje (prema trenutnom dnevnom protoku otpadnih voda)</w:t>
            </w:r>
          </w:p>
        </w:tc>
        <w:tc>
          <w:tcPr>
            <w:tcW w:w="5141" w:type="dxa"/>
            <w:tcBorders>
              <w:top w:val="single" w:sz="4" w:space="0" w:color="auto"/>
            </w:tcBorders>
            <w:shd w:val="clear" w:color="auto" w:fill="auto"/>
          </w:tcPr>
          <w:p w14:paraId="79FFCCC0" w14:textId="77777777" w:rsidR="00B04F4B" w:rsidRPr="00997E7A" w:rsidRDefault="00B04F4B" w:rsidP="00B04F4B">
            <w:pPr>
              <w:jc w:val="center"/>
              <w:rPr>
                <w:rFonts w:ascii="Arial" w:eastAsia="Calibri" w:hAnsi="Arial" w:cs="Arial"/>
                <w:sz w:val="20"/>
                <w:szCs w:val="20"/>
                <w:lang w:eastAsia="en-US"/>
              </w:rPr>
            </w:pPr>
            <w:r w:rsidRPr="00997E7A">
              <w:rPr>
                <w:rFonts w:ascii="Arial" w:eastAsia="Calibri" w:hAnsi="Arial" w:cs="Arial"/>
                <w:sz w:val="20"/>
                <w:szCs w:val="20"/>
                <w:lang w:eastAsia="en-US"/>
              </w:rPr>
              <w:t>Ovlaštena laboratorija od strane Federalnog ministarstva poljoprivrede, vodoprivrede i šumarstva i akreditirana u skladu sa BAS EN ISO/IEC 17025:2006</w:t>
            </w:r>
          </w:p>
        </w:tc>
      </w:tr>
      <w:tr w:rsidR="00B04F4B" w:rsidRPr="00997E7A" w14:paraId="79FFCCC8" w14:textId="77777777" w:rsidTr="009819E4">
        <w:trPr>
          <w:trHeight w:val="20"/>
          <w:jc w:val="center"/>
        </w:trPr>
        <w:tc>
          <w:tcPr>
            <w:tcW w:w="1271" w:type="dxa"/>
            <w:vMerge/>
            <w:shd w:val="clear" w:color="auto" w:fill="auto"/>
          </w:tcPr>
          <w:p w14:paraId="79FFCCC2" w14:textId="77777777" w:rsidR="00B04F4B" w:rsidRPr="00997E7A" w:rsidRDefault="00B04F4B" w:rsidP="00B04F4B">
            <w:pPr>
              <w:rPr>
                <w:rFonts w:ascii="Arial" w:eastAsia="Calibri" w:hAnsi="Arial" w:cs="Arial"/>
                <w:b/>
                <w:sz w:val="20"/>
                <w:szCs w:val="20"/>
                <w:lang w:eastAsia="en-US"/>
              </w:rPr>
            </w:pPr>
          </w:p>
        </w:tc>
        <w:tc>
          <w:tcPr>
            <w:tcW w:w="1134" w:type="dxa"/>
            <w:vMerge/>
            <w:shd w:val="clear" w:color="auto" w:fill="auto"/>
          </w:tcPr>
          <w:p w14:paraId="79FFCCC3" w14:textId="77777777" w:rsidR="00B04F4B" w:rsidRPr="00997E7A" w:rsidRDefault="00B04F4B" w:rsidP="00B04F4B">
            <w:pPr>
              <w:rPr>
                <w:rFonts w:ascii="Arial" w:eastAsia="Calibri" w:hAnsi="Arial" w:cs="Arial"/>
                <w:b/>
                <w:sz w:val="20"/>
                <w:szCs w:val="20"/>
                <w:lang w:eastAsia="en-US"/>
              </w:rPr>
            </w:pPr>
          </w:p>
        </w:tc>
        <w:tc>
          <w:tcPr>
            <w:tcW w:w="1985" w:type="dxa"/>
            <w:shd w:val="clear" w:color="auto" w:fill="auto"/>
            <w:vAlign w:val="center"/>
          </w:tcPr>
          <w:p w14:paraId="79FFCCC4" w14:textId="77777777" w:rsidR="00B04F4B" w:rsidRPr="00997E7A" w:rsidRDefault="00B04F4B" w:rsidP="00B04F4B">
            <w:pPr>
              <w:jc w:val="center"/>
              <w:rPr>
                <w:rFonts w:ascii="Arial" w:eastAsia="Calibri" w:hAnsi="Arial" w:cs="Arial"/>
                <w:sz w:val="20"/>
                <w:szCs w:val="20"/>
                <w:lang w:eastAsia="en-US"/>
              </w:rPr>
            </w:pPr>
            <w:r w:rsidRPr="00997E7A">
              <w:rPr>
                <w:rFonts w:ascii="Arial" w:eastAsia="Calibri" w:hAnsi="Arial" w:cs="Arial"/>
                <w:sz w:val="20"/>
                <w:szCs w:val="20"/>
                <w:lang w:eastAsia="en-US"/>
              </w:rPr>
              <w:t>Suspendirane materije (mg/l)</w:t>
            </w:r>
          </w:p>
        </w:tc>
        <w:tc>
          <w:tcPr>
            <w:tcW w:w="1559" w:type="dxa"/>
            <w:shd w:val="clear" w:color="auto" w:fill="auto"/>
            <w:vAlign w:val="center"/>
          </w:tcPr>
          <w:p w14:paraId="79FFCCC5" w14:textId="77777777" w:rsidR="00B04F4B" w:rsidRPr="00997E7A" w:rsidRDefault="00B04F4B" w:rsidP="00B04F4B">
            <w:pPr>
              <w:tabs>
                <w:tab w:val="left" w:pos="3900"/>
              </w:tabs>
              <w:jc w:val="center"/>
              <w:rPr>
                <w:rFonts w:ascii="Arial" w:eastAsia="Calibri" w:hAnsi="Arial" w:cs="Arial"/>
                <w:sz w:val="20"/>
                <w:szCs w:val="20"/>
                <w:lang w:eastAsia="en-US"/>
              </w:rPr>
            </w:pPr>
            <w:r w:rsidRPr="00997E7A">
              <w:rPr>
                <w:rFonts w:ascii="Arial" w:eastAsia="Calibri" w:hAnsi="Arial" w:cs="Arial"/>
                <w:sz w:val="20"/>
                <w:szCs w:val="20"/>
                <w:lang w:eastAsia="en-US"/>
              </w:rPr>
              <w:t>-</w:t>
            </w:r>
          </w:p>
        </w:tc>
        <w:tc>
          <w:tcPr>
            <w:tcW w:w="3260" w:type="dxa"/>
            <w:tcBorders>
              <w:top w:val="single" w:sz="4" w:space="0" w:color="auto"/>
            </w:tcBorders>
            <w:shd w:val="clear" w:color="auto" w:fill="auto"/>
          </w:tcPr>
          <w:p w14:paraId="79FFCCC6" w14:textId="77777777" w:rsidR="00B04F4B" w:rsidRPr="00997E7A" w:rsidRDefault="00B04F4B" w:rsidP="00B04F4B">
            <w:pPr>
              <w:jc w:val="center"/>
              <w:rPr>
                <w:rFonts w:ascii="Arial" w:eastAsia="Calibri" w:hAnsi="Arial" w:cs="Arial"/>
                <w:sz w:val="20"/>
                <w:szCs w:val="20"/>
                <w:lang w:eastAsia="en-US"/>
              </w:rPr>
            </w:pPr>
            <w:r w:rsidRPr="00997E7A">
              <w:rPr>
                <w:rFonts w:ascii="Arial" w:eastAsia="Calibri" w:hAnsi="Arial" w:cs="Arial"/>
                <w:sz w:val="20"/>
                <w:szCs w:val="20"/>
                <w:lang w:eastAsia="en-US"/>
              </w:rPr>
              <w:t>Periodično: 8x godišnje (prema trenutnom dnevnom protoku otpadnih voda)</w:t>
            </w:r>
          </w:p>
        </w:tc>
        <w:tc>
          <w:tcPr>
            <w:tcW w:w="5141" w:type="dxa"/>
            <w:tcBorders>
              <w:top w:val="single" w:sz="4" w:space="0" w:color="auto"/>
            </w:tcBorders>
            <w:shd w:val="clear" w:color="auto" w:fill="auto"/>
          </w:tcPr>
          <w:p w14:paraId="79FFCCC7" w14:textId="77777777" w:rsidR="00B04F4B" w:rsidRPr="00997E7A" w:rsidRDefault="00B04F4B" w:rsidP="00B04F4B">
            <w:pPr>
              <w:jc w:val="center"/>
              <w:rPr>
                <w:rFonts w:ascii="Arial" w:eastAsia="Calibri" w:hAnsi="Arial" w:cs="Arial"/>
                <w:sz w:val="20"/>
                <w:szCs w:val="20"/>
                <w:lang w:eastAsia="en-US"/>
              </w:rPr>
            </w:pPr>
            <w:r w:rsidRPr="00997E7A">
              <w:rPr>
                <w:rFonts w:ascii="Arial" w:eastAsia="Calibri" w:hAnsi="Arial" w:cs="Arial"/>
                <w:sz w:val="20"/>
                <w:szCs w:val="20"/>
                <w:lang w:eastAsia="en-US"/>
              </w:rPr>
              <w:t>Ovlaštena laboratorija od strane Federalnog ministarstva poljoprivrede, vodoprivrede i šumarstva i akreditirana u skladu sa BAS EN ISO/IEC 17025:2006</w:t>
            </w:r>
          </w:p>
        </w:tc>
      </w:tr>
      <w:tr w:rsidR="00B04F4B" w:rsidRPr="00997E7A" w14:paraId="79FFCCCF" w14:textId="77777777" w:rsidTr="009819E4">
        <w:trPr>
          <w:trHeight w:val="20"/>
          <w:jc w:val="center"/>
        </w:trPr>
        <w:tc>
          <w:tcPr>
            <w:tcW w:w="1271" w:type="dxa"/>
            <w:vMerge/>
            <w:shd w:val="clear" w:color="auto" w:fill="auto"/>
          </w:tcPr>
          <w:p w14:paraId="79FFCCC9" w14:textId="77777777" w:rsidR="00B04F4B" w:rsidRPr="00997E7A" w:rsidRDefault="00B04F4B" w:rsidP="00B04F4B">
            <w:pPr>
              <w:rPr>
                <w:rFonts w:ascii="Arial" w:eastAsia="Calibri" w:hAnsi="Arial" w:cs="Arial"/>
                <w:b/>
                <w:sz w:val="20"/>
                <w:szCs w:val="20"/>
                <w:lang w:eastAsia="en-US"/>
              </w:rPr>
            </w:pPr>
          </w:p>
        </w:tc>
        <w:tc>
          <w:tcPr>
            <w:tcW w:w="1134" w:type="dxa"/>
            <w:vMerge/>
            <w:shd w:val="clear" w:color="auto" w:fill="auto"/>
          </w:tcPr>
          <w:p w14:paraId="79FFCCCA" w14:textId="77777777" w:rsidR="00B04F4B" w:rsidRPr="00997E7A" w:rsidRDefault="00B04F4B" w:rsidP="00B04F4B">
            <w:pPr>
              <w:rPr>
                <w:rFonts w:ascii="Arial" w:eastAsia="Calibri" w:hAnsi="Arial" w:cs="Arial"/>
                <w:b/>
                <w:sz w:val="20"/>
                <w:szCs w:val="20"/>
                <w:lang w:eastAsia="en-US"/>
              </w:rPr>
            </w:pPr>
          </w:p>
        </w:tc>
        <w:tc>
          <w:tcPr>
            <w:tcW w:w="1985" w:type="dxa"/>
            <w:shd w:val="clear" w:color="auto" w:fill="auto"/>
            <w:vAlign w:val="center"/>
          </w:tcPr>
          <w:p w14:paraId="79FFCCCB" w14:textId="77777777" w:rsidR="00B04F4B" w:rsidRPr="00997E7A" w:rsidRDefault="00B04F4B" w:rsidP="00B04F4B">
            <w:pPr>
              <w:jc w:val="center"/>
              <w:rPr>
                <w:rFonts w:ascii="Arial" w:eastAsia="Calibri" w:hAnsi="Arial" w:cs="Arial"/>
                <w:sz w:val="20"/>
                <w:szCs w:val="20"/>
                <w:lang w:eastAsia="en-US"/>
              </w:rPr>
            </w:pPr>
            <w:r w:rsidRPr="00997E7A">
              <w:rPr>
                <w:rFonts w:ascii="Arial" w:eastAsia="Calibri" w:hAnsi="Arial" w:cs="Arial"/>
                <w:sz w:val="20"/>
                <w:szCs w:val="20"/>
                <w:lang w:eastAsia="en-US"/>
              </w:rPr>
              <w:t>Taložive materije (ml/l)</w:t>
            </w:r>
          </w:p>
        </w:tc>
        <w:tc>
          <w:tcPr>
            <w:tcW w:w="1559" w:type="dxa"/>
            <w:shd w:val="clear" w:color="auto" w:fill="auto"/>
            <w:vAlign w:val="center"/>
          </w:tcPr>
          <w:p w14:paraId="79FFCCCC" w14:textId="77777777" w:rsidR="00B04F4B" w:rsidRPr="00997E7A" w:rsidRDefault="00B04F4B" w:rsidP="00B04F4B">
            <w:pPr>
              <w:tabs>
                <w:tab w:val="left" w:pos="3900"/>
              </w:tabs>
              <w:jc w:val="center"/>
              <w:rPr>
                <w:rFonts w:ascii="Arial" w:eastAsia="Calibri" w:hAnsi="Arial" w:cs="Arial"/>
                <w:sz w:val="20"/>
                <w:szCs w:val="20"/>
                <w:lang w:eastAsia="en-US"/>
              </w:rPr>
            </w:pPr>
            <w:r w:rsidRPr="00997E7A">
              <w:rPr>
                <w:rFonts w:ascii="Arial" w:eastAsia="Calibri" w:hAnsi="Arial" w:cs="Arial"/>
                <w:sz w:val="20"/>
                <w:szCs w:val="20"/>
                <w:lang w:eastAsia="en-US"/>
              </w:rPr>
              <w:t>0,5</w:t>
            </w:r>
          </w:p>
        </w:tc>
        <w:tc>
          <w:tcPr>
            <w:tcW w:w="3260" w:type="dxa"/>
            <w:tcBorders>
              <w:top w:val="single" w:sz="4" w:space="0" w:color="auto"/>
            </w:tcBorders>
            <w:shd w:val="clear" w:color="auto" w:fill="auto"/>
          </w:tcPr>
          <w:p w14:paraId="79FFCCCD" w14:textId="77777777" w:rsidR="00B04F4B" w:rsidRPr="00997E7A" w:rsidRDefault="00B04F4B" w:rsidP="00B04F4B">
            <w:pPr>
              <w:jc w:val="center"/>
              <w:rPr>
                <w:rFonts w:ascii="Arial" w:eastAsia="Calibri" w:hAnsi="Arial" w:cs="Arial"/>
                <w:sz w:val="20"/>
                <w:szCs w:val="20"/>
                <w:lang w:eastAsia="en-US"/>
              </w:rPr>
            </w:pPr>
            <w:r w:rsidRPr="00997E7A">
              <w:rPr>
                <w:rFonts w:ascii="Arial" w:eastAsia="Calibri" w:hAnsi="Arial" w:cs="Arial"/>
                <w:sz w:val="20"/>
                <w:szCs w:val="20"/>
                <w:lang w:eastAsia="en-US"/>
              </w:rPr>
              <w:t>Periodično: 8x godišnje (prema trenutnom dnevnom protoku otpadnih voda)</w:t>
            </w:r>
          </w:p>
        </w:tc>
        <w:tc>
          <w:tcPr>
            <w:tcW w:w="5141" w:type="dxa"/>
            <w:tcBorders>
              <w:top w:val="single" w:sz="4" w:space="0" w:color="auto"/>
            </w:tcBorders>
            <w:shd w:val="clear" w:color="auto" w:fill="auto"/>
          </w:tcPr>
          <w:p w14:paraId="79FFCCCE" w14:textId="77777777" w:rsidR="00B04F4B" w:rsidRPr="00997E7A" w:rsidRDefault="00B04F4B" w:rsidP="00B04F4B">
            <w:pPr>
              <w:jc w:val="center"/>
              <w:rPr>
                <w:rFonts w:ascii="Arial" w:eastAsia="Calibri" w:hAnsi="Arial" w:cs="Arial"/>
                <w:sz w:val="20"/>
                <w:szCs w:val="20"/>
                <w:lang w:eastAsia="en-US"/>
              </w:rPr>
            </w:pPr>
            <w:r w:rsidRPr="00997E7A">
              <w:rPr>
                <w:rFonts w:ascii="Arial" w:eastAsia="Calibri" w:hAnsi="Arial" w:cs="Arial"/>
                <w:sz w:val="20"/>
                <w:szCs w:val="20"/>
                <w:lang w:eastAsia="en-US"/>
              </w:rPr>
              <w:t>Ovlaštena laboratorija od strane Federalnog ministarstva poljoprivrede, vodoprivrede i šumarstva i akreditirana u skladu sa BAS EN ISO/IEC 17025:2006</w:t>
            </w:r>
          </w:p>
        </w:tc>
      </w:tr>
      <w:tr w:rsidR="00B04F4B" w:rsidRPr="00997E7A" w14:paraId="79FFCCD6" w14:textId="77777777" w:rsidTr="009819E4">
        <w:trPr>
          <w:trHeight w:val="20"/>
          <w:jc w:val="center"/>
        </w:trPr>
        <w:tc>
          <w:tcPr>
            <w:tcW w:w="1271" w:type="dxa"/>
            <w:vMerge/>
            <w:shd w:val="clear" w:color="auto" w:fill="auto"/>
          </w:tcPr>
          <w:p w14:paraId="79FFCCD0" w14:textId="77777777" w:rsidR="00B04F4B" w:rsidRPr="00997E7A" w:rsidRDefault="00B04F4B" w:rsidP="00B04F4B">
            <w:pPr>
              <w:rPr>
                <w:rFonts w:ascii="Arial" w:eastAsia="Calibri" w:hAnsi="Arial" w:cs="Arial"/>
                <w:b/>
                <w:sz w:val="20"/>
                <w:szCs w:val="20"/>
                <w:lang w:eastAsia="en-US"/>
              </w:rPr>
            </w:pPr>
          </w:p>
        </w:tc>
        <w:tc>
          <w:tcPr>
            <w:tcW w:w="1134" w:type="dxa"/>
            <w:vMerge/>
            <w:shd w:val="clear" w:color="auto" w:fill="auto"/>
          </w:tcPr>
          <w:p w14:paraId="79FFCCD1" w14:textId="77777777" w:rsidR="00B04F4B" w:rsidRPr="00997E7A" w:rsidRDefault="00B04F4B" w:rsidP="00B04F4B">
            <w:pPr>
              <w:rPr>
                <w:rFonts w:ascii="Arial" w:eastAsia="Calibri" w:hAnsi="Arial" w:cs="Arial"/>
                <w:b/>
                <w:sz w:val="20"/>
                <w:szCs w:val="20"/>
                <w:lang w:eastAsia="en-US"/>
              </w:rPr>
            </w:pPr>
          </w:p>
        </w:tc>
        <w:tc>
          <w:tcPr>
            <w:tcW w:w="1985" w:type="dxa"/>
            <w:shd w:val="clear" w:color="auto" w:fill="auto"/>
            <w:vAlign w:val="center"/>
          </w:tcPr>
          <w:p w14:paraId="79FFCCD2" w14:textId="77777777" w:rsidR="00B04F4B" w:rsidRPr="00997E7A" w:rsidRDefault="00B04F4B" w:rsidP="00B04F4B">
            <w:pPr>
              <w:jc w:val="center"/>
              <w:rPr>
                <w:rFonts w:ascii="Arial" w:eastAsia="Calibri" w:hAnsi="Arial" w:cs="Arial"/>
                <w:sz w:val="20"/>
                <w:szCs w:val="20"/>
                <w:lang w:eastAsia="en-US"/>
              </w:rPr>
            </w:pPr>
            <w:r w:rsidRPr="00997E7A">
              <w:rPr>
                <w:rFonts w:ascii="Arial" w:eastAsia="Calibri" w:hAnsi="Arial" w:cs="Arial"/>
                <w:sz w:val="20"/>
                <w:szCs w:val="20"/>
                <w:lang w:eastAsia="en-US"/>
              </w:rPr>
              <w:t xml:space="preserve">Elektroprovodljivost (μS/cm na 20 </w:t>
            </w:r>
            <w:r w:rsidRPr="00997E7A">
              <w:rPr>
                <w:rFonts w:ascii="Arial" w:eastAsia="Calibri" w:hAnsi="Arial" w:cs="Arial"/>
                <w:sz w:val="20"/>
                <w:szCs w:val="20"/>
                <w:vertAlign w:val="superscript"/>
                <w:lang w:eastAsia="en-US"/>
              </w:rPr>
              <w:t>0</w:t>
            </w:r>
            <w:r w:rsidRPr="00997E7A">
              <w:rPr>
                <w:rFonts w:ascii="Arial" w:eastAsia="Calibri" w:hAnsi="Arial" w:cs="Arial"/>
                <w:sz w:val="20"/>
                <w:szCs w:val="20"/>
                <w:lang w:eastAsia="en-US"/>
              </w:rPr>
              <w:t>C)</w:t>
            </w:r>
          </w:p>
        </w:tc>
        <w:tc>
          <w:tcPr>
            <w:tcW w:w="1559" w:type="dxa"/>
            <w:shd w:val="clear" w:color="auto" w:fill="auto"/>
            <w:vAlign w:val="center"/>
          </w:tcPr>
          <w:p w14:paraId="79FFCCD3" w14:textId="77777777" w:rsidR="00B04F4B" w:rsidRPr="00997E7A" w:rsidRDefault="00B04F4B" w:rsidP="00B04F4B">
            <w:pPr>
              <w:tabs>
                <w:tab w:val="left" w:pos="3900"/>
              </w:tabs>
              <w:jc w:val="center"/>
              <w:rPr>
                <w:rFonts w:ascii="Arial" w:eastAsia="Calibri" w:hAnsi="Arial" w:cs="Arial"/>
                <w:sz w:val="20"/>
                <w:szCs w:val="20"/>
                <w:lang w:eastAsia="en-US"/>
              </w:rPr>
            </w:pPr>
            <w:r w:rsidRPr="00997E7A">
              <w:rPr>
                <w:rFonts w:ascii="Arial" w:eastAsia="Calibri" w:hAnsi="Arial" w:cs="Arial"/>
                <w:sz w:val="20"/>
                <w:szCs w:val="20"/>
                <w:lang w:eastAsia="en-US"/>
              </w:rPr>
              <w:t>-</w:t>
            </w:r>
          </w:p>
        </w:tc>
        <w:tc>
          <w:tcPr>
            <w:tcW w:w="3260" w:type="dxa"/>
            <w:tcBorders>
              <w:top w:val="single" w:sz="4" w:space="0" w:color="auto"/>
            </w:tcBorders>
            <w:shd w:val="clear" w:color="auto" w:fill="auto"/>
          </w:tcPr>
          <w:p w14:paraId="79FFCCD4" w14:textId="77777777" w:rsidR="00B04F4B" w:rsidRPr="00997E7A" w:rsidRDefault="00B04F4B" w:rsidP="00B04F4B">
            <w:pPr>
              <w:jc w:val="center"/>
              <w:rPr>
                <w:rFonts w:ascii="Arial" w:eastAsia="Calibri" w:hAnsi="Arial" w:cs="Arial"/>
                <w:sz w:val="20"/>
                <w:szCs w:val="20"/>
                <w:lang w:eastAsia="en-US"/>
              </w:rPr>
            </w:pPr>
            <w:r w:rsidRPr="00997E7A">
              <w:rPr>
                <w:rFonts w:ascii="Arial" w:eastAsia="Calibri" w:hAnsi="Arial" w:cs="Arial"/>
                <w:sz w:val="20"/>
                <w:szCs w:val="20"/>
                <w:lang w:eastAsia="en-US"/>
              </w:rPr>
              <w:t>Periodično: 8x godišnje (prema trenutnom dnevnom protoku otpadnih voda)</w:t>
            </w:r>
          </w:p>
        </w:tc>
        <w:tc>
          <w:tcPr>
            <w:tcW w:w="5141" w:type="dxa"/>
            <w:tcBorders>
              <w:top w:val="single" w:sz="4" w:space="0" w:color="auto"/>
            </w:tcBorders>
            <w:shd w:val="clear" w:color="auto" w:fill="auto"/>
          </w:tcPr>
          <w:p w14:paraId="79FFCCD5" w14:textId="77777777" w:rsidR="00B04F4B" w:rsidRPr="00997E7A" w:rsidRDefault="00B04F4B" w:rsidP="00B04F4B">
            <w:pPr>
              <w:jc w:val="center"/>
              <w:rPr>
                <w:rFonts w:ascii="Arial" w:eastAsia="Calibri" w:hAnsi="Arial" w:cs="Arial"/>
                <w:sz w:val="20"/>
                <w:szCs w:val="20"/>
                <w:lang w:eastAsia="en-US"/>
              </w:rPr>
            </w:pPr>
            <w:r w:rsidRPr="00997E7A">
              <w:rPr>
                <w:rFonts w:ascii="Arial" w:eastAsia="Calibri" w:hAnsi="Arial" w:cs="Arial"/>
                <w:sz w:val="20"/>
                <w:szCs w:val="20"/>
                <w:lang w:eastAsia="en-US"/>
              </w:rPr>
              <w:t>Ovlaštena laboratorija od strane Federalnog ministarstva poljoprivrede, vodoprivrede i šumarstva i akreditirana u skladu sa BAS EN ISO/IEC 17025:2006</w:t>
            </w:r>
          </w:p>
        </w:tc>
      </w:tr>
      <w:tr w:rsidR="00B04F4B" w:rsidRPr="00997E7A" w14:paraId="79FFCCDD" w14:textId="77777777" w:rsidTr="009819E4">
        <w:trPr>
          <w:trHeight w:val="20"/>
          <w:jc w:val="center"/>
        </w:trPr>
        <w:tc>
          <w:tcPr>
            <w:tcW w:w="1271" w:type="dxa"/>
            <w:vMerge/>
            <w:shd w:val="clear" w:color="auto" w:fill="auto"/>
          </w:tcPr>
          <w:p w14:paraId="79FFCCD7" w14:textId="77777777" w:rsidR="00B04F4B" w:rsidRPr="00997E7A" w:rsidRDefault="00B04F4B" w:rsidP="00B04F4B">
            <w:pPr>
              <w:rPr>
                <w:rFonts w:ascii="Arial" w:eastAsia="Calibri" w:hAnsi="Arial" w:cs="Arial"/>
                <w:b/>
                <w:sz w:val="20"/>
                <w:szCs w:val="20"/>
                <w:lang w:eastAsia="en-US"/>
              </w:rPr>
            </w:pPr>
          </w:p>
        </w:tc>
        <w:tc>
          <w:tcPr>
            <w:tcW w:w="1134" w:type="dxa"/>
            <w:vMerge/>
            <w:shd w:val="clear" w:color="auto" w:fill="auto"/>
          </w:tcPr>
          <w:p w14:paraId="79FFCCD8" w14:textId="77777777" w:rsidR="00B04F4B" w:rsidRPr="00997E7A" w:rsidRDefault="00B04F4B" w:rsidP="00B04F4B">
            <w:pPr>
              <w:rPr>
                <w:rFonts w:ascii="Arial" w:eastAsia="Calibri" w:hAnsi="Arial" w:cs="Arial"/>
                <w:b/>
                <w:sz w:val="20"/>
                <w:szCs w:val="20"/>
                <w:lang w:eastAsia="en-US"/>
              </w:rPr>
            </w:pPr>
          </w:p>
        </w:tc>
        <w:tc>
          <w:tcPr>
            <w:tcW w:w="1985" w:type="dxa"/>
            <w:shd w:val="clear" w:color="auto" w:fill="auto"/>
            <w:vAlign w:val="center"/>
          </w:tcPr>
          <w:p w14:paraId="79FFCCD9" w14:textId="77777777" w:rsidR="00B04F4B" w:rsidRPr="00997E7A" w:rsidRDefault="00B04F4B" w:rsidP="00B04F4B">
            <w:pPr>
              <w:jc w:val="center"/>
              <w:rPr>
                <w:rFonts w:ascii="Arial" w:eastAsia="Calibri" w:hAnsi="Arial" w:cs="Arial"/>
                <w:sz w:val="20"/>
                <w:szCs w:val="20"/>
                <w:lang w:eastAsia="en-US"/>
              </w:rPr>
            </w:pPr>
            <w:r w:rsidRPr="00997E7A">
              <w:rPr>
                <w:rFonts w:ascii="Arial" w:eastAsia="Calibri" w:hAnsi="Arial" w:cs="Arial"/>
                <w:sz w:val="20"/>
                <w:szCs w:val="20"/>
                <w:lang w:eastAsia="en-US"/>
              </w:rPr>
              <w:t>Amonijak NH</w:t>
            </w:r>
            <w:r w:rsidRPr="00997E7A">
              <w:rPr>
                <w:rFonts w:ascii="Arial" w:eastAsia="Calibri" w:hAnsi="Arial" w:cs="Arial"/>
                <w:sz w:val="20"/>
                <w:szCs w:val="20"/>
                <w:vertAlign w:val="subscript"/>
                <w:lang w:eastAsia="en-US"/>
              </w:rPr>
              <w:t>4</w:t>
            </w:r>
            <w:r w:rsidRPr="00997E7A">
              <w:rPr>
                <w:rFonts w:ascii="Arial" w:eastAsia="Calibri" w:hAnsi="Arial" w:cs="Arial"/>
                <w:sz w:val="20"/>
                <w:szCs w:val="20"/>
                <w:lang w:eastAsia="en-US"/>
              </w:rPr>
              <w:t xml:space="preserve"> – N (mg/l)</w:t>
            </w:r>
          </w:p>
        </w:tc>
        <w:tc>
          <w:tcPr>
            <w:tcW w:w="1559" w:type="dxa"/>
            <w:shd w:val="clear" w:color="auto" w:fill="auto"/>
            <w:vAlign w:val="center"/>
          </w:tcPr>
          <w:p w14:paraId="79FFCCDA" w14:textId="77777777" w:rsidR="00B04F4B" w:rsidRPr="00997E7A" w:rsidRDefault="00B04F4B" w:rsidP="00B04F4B">
            <w:pPr>
              <w:tabs>
                <w:tab w:val="left" w:pos="3900"/>
              </w:tabs>
              <w:jc w:val="center"/>
              <w:rPr>
                <w:rFonts w:ascii="Arial" w:eastAsia="Calibri" w:hAnsi="Arial" w:cs="Arial"/>
                <w:sz w:val="20"/>
                <w:szCs w:val="20"/>
                <w:lang w:eastAsia="en-US"/>
              </w:rPr>
            </w:pPr>
            <w:r w:rsidRPr="00997E7A">
              <w:rPr>
                <w:rFonts w:ascii="Arial" w:eastAsia="Calibri" w:hAnsi="Arial" w:cs="Arial"/>
                <w:sz w:val="20"/>
                <w:szCs w:val="20"/>
                <w:lang w:eastAsia="en-US"/>
              </w:rPr>
              <w:t>10,0</w:t>
            </w:r>
          </w:p>
        </w:tc>
        <w:tc>
          <w:tcPr>
            <w:tcW w:w="3260" w:type="dxa"/>
            <w:tcBorders>
              <w:top w:val="single" w:sz="4" w:space="0" w:color="auto"/>
            </w:tcBorders>
            <w:shd w:val="clear" w:color="auto" w:fill="auto"/>
          </w:tcPr>
          <w:p w14:paraId="79FFCCDB" w14:textId="77777777" w:rsidR="00B04F4B" w:rsidRPr="00997E7A" w:rsidRDefault="00B04F4B" w:rsidP="00B04F4B">
            <w:pPr>
              <w:jc w:val="center"/>
              <w:rPr>
                <w:rFonts w:ascii="Arial" w:eastAsia="Calibri" w:hAnsi="Arial" w:cs="Arial"/>
                <w:sz w:val="20"/>
                <w:szCs w:val="20"/>
                <w:lang w:eastAsia="en-US"/>
              </w:rPr>
            </w:pPr>
            <w:r w:rsidRPr="00997E7A">
              <w:rPr>
                <w:rFonts w:ascii="Arial" w:eastAsia="Calibri" w:hAnsi="Arial" w:cs="Arial"/>
                <w:sz w:val="20"/>
                <w:szCs w:val="20"/>
                <w:lang w:eastAsia="en-US"/>
              </w:rPr>
              <w:t>Periodično: 8x godišnje (prema trenutnom dnevnom protoku otpadnih voda)</w:t>
            </w:r>
          </w:p>
        </w:tc>
        <w:tc>
          <w:tcPr>
            <w:tcW w:w="5141" w:type="dxa"/>
            <w:tcBorders>
              <w:top w:val="single" w:sz="4" w:space="0" w:color="auto"/>
            </w:tcBorders>
            <w:shd w:val="clear" w:color="auto" w:fill="auto"/>
          </w:tcPr>
          <w:p w14:paraId="79FFCCDC" w14:textId="77777777" w:rsidR="00B04F4B" w:rsidRPr="00997E7A" w:rsidRDefault="00B04F4B" w:rsidP="00B04F4B">
            <w:pPr>
              <w:jc w:val="center"/>
              <w:rPr>
                <w:rFonts w:ascii="Arial" w:eastAsia="Calibri" w:hAnsi="Arial" w:cs="Arial"/>
                <w:sz w:val="20"/>
                <w:szCs w:val="20"/>
                <w:lang w:eastAsia="en-US"/>
              </w:rPr>
            </w:pPr>
            <w:r w:rsidRPr="00997E7A">
              <w:rPr>
                <w:rFonts w:ascii="Arial" w:eastAsia="Calibri" w:hAnsi="Arial" w:cs="Arial"/>
                <w:sz w:val="20"/>
                <w:szCs w:val="20"/>
                <w:lang w:eastAsia="en-US"/>
              </w:rPr>
              <w:t>Ovlaštena laboratorija od strane Federalnog ministarstva poljoprivrede, vodoprivrede i šumarstva i akreditirana u skladu sa BAS EN ISO/IEC 17025:2006</w:t>
            </w:r>
          </w:p>
        </w:tc>
      </w:tr>
      <w:tr w:rsidR="00B04F4B" w:rsidRPr="00997E7A" w14:paraId="79FFCCE4" w14:textId="77777777" w:rsidTr="009819E4">
        <w:trPr>
          <w:trHeight w:val="20"/>
          <w:jc w:val="center"/>
        </w:trPr>
        <w:tc>
          <w:tcPr>
            <w:tcW w:w="1271" w:type="dxa"/>
            <w:vMerge/>
            <w:shd w:val="clear" w:color="auto" w:fill="auto"/>
          </w:tcPr>
          <w:p w14:paraId="79FFCCDE" w14:textId="77777777" w:rsidR="00B04F4B" w:rsidRPr="00997E7A" w:rsidRDefault="00B04F4B" w:rsidP="00B04F4B">
            <w:pPr>
              <w:rPr>
                <w:rFonts w:ascii="Arial" w:eastAsia="Calibri" w:hAnsi="Arial" w:cs="Arial"/>
                <w:b/>
                <w:sz w:val="20"/>
                <w:szCs w:val="20"/>
                <w:lang w:eastAsia="en-US"/>
              </w:rPr>
            </w:pPr>
          </w:p>
        </w:tc>
        <w:tc>
          <w:tcPr>
            <w:tcW w:w="1134" w:type="dxa"/>
            <w:vMerge/>
            <w:shd w:val="clear" w:color="auto" w:fill="auto"/>
          </w:tcPr>
          <w:p w14:paraId="79FFCCDF" w14:textId="77777777" w:rsidR="00B04F4B" w:rsidRPr="00997E7A" w:rsidRDefault="00B04F4B" w:rsidP="00B04F4B">
            <w:pPr>
              <w:rPr>
                <w:rFonts w:ascii="Arial" w:eastAsia="Calibri" w:hAnsi="Arial" w:cs="Arial"/>
                <w:b/>
                <w:sz w:val="20"/>
                <w:szCs w:val="20"/>
                <w:lang w:eastAsia="en-US"/>
              </w:rPr>
            </w:pPr>
          </w:p>
        </w:tc>
        <w:tc>
          <w:tcPr>
            <w:tcW w:w="1985" w:type="dxa"/>
            <w:shd w:val="clear" w:color="auto" w:fill="auto"/>
            <w:vAlign w:val="center"/>
          </w:tcPr>
          <w:p w14:paraId="79FFCCE0" w14:textId="77777777" w:rsidR="00B04F4B" w:rsidRPr="00997E7A" w:rsidRDefault="00B04F4B" w:rsidP="00B04F4B">
            <w:pPr>
              <w:jc w:val="center"/>
              <w:rPr>
                <w:rFonts w:ascii="Arial" w:eastAsia="Calibri" w:hAnsi="Arial" w:cs="Arial"/>
                <w:sz w:val="20"/>
                <w:szCs w:val="20"/>
                <w:lang w:eastAsia="en-US"/>
              </w:rPr>
            </w:pPr>
            <w:r w:rsidRPr="00997E7A">
              <w:rPr>
                <w:rFonts w:ascii="Arial" w:eastAsia="Calibri" w:hAnsi="Arial" w:cs="Arial"/>
                <w:sz w:val="20"/>
                <w:szCs w:val="20"/>
                <w:lang w:eastAsia="en-US"/>
              </w:rPr>
              <w:t>Ukupni nitrogen (mg/l)</w:t>
            </w:r>
          </w:p>
        </w:tc>
        <w:tc>
          <w:tcPr>
            <w:tcW w:w="1559" w:type="dxa"/>
            <w:shd w:val="clear" w:color="auto" w:fill="auto"/>
            <w:vAlign w:val="center"/>
          </w:tcPr>
          <w:p w14:paraId="79FFCCE1" w14:textId="77777777" w:rsidR="00B04F4B" w:rsidRPr="00997E7A" w:rsidRDefault="00B04F4B" w:rsidP="00B04F4B">
            <w:pPr>
              <w:tabs>
                <w:tab w:val="left" w:pos="3900"/>
              </w:tabs>
              <w:jc w:val="center"/>
              <w:rPr>
                <w:rFonts w:ascii="Arial" w:eastAsia="Calibri" w:hAnsi="Arial" w:cs="Arial"/>
                <w:sz w:val="20"/>
                <w:szCs w:val="20"/>
                <w:lang w:eastAsia="en-US"/>
              </w:rPr>
            </w:pPr>
            <w:r w:rsidRPr="00997E7A">
              <w:rPr>
                <w:rFonts w:ascii="Arial" w:eastAsia="Calibri" w:hAnsi="Arial" w:cs="Arial"/>
                <w:sz w:val="20"/>
                <w:szCs w:val="20"/>
                <w:lang w:eastAsia="en-US"/>
              </w:rPr>
              <w:t>15,0</w:t>
            </w:r>
          </w:p>
        </w:tc>
        <w:tc>
          <w:tcPr>
            <w:tcW w:w="3260" w:type="dxa"/>
            <w:tcBorders>
              <w:top w:val="single" w:sz="4" w:space="0" w:color="auto"/>
            </w:tcBorders>
            <w:shd w:val="clear" w:color="auto" w:fill="auto"/>
          </w:tcPr>
          <w:p w14:paraId="79FFCCE2" w14:textId="77777777" w:rsidR="00B04F4B" w:rsidRPr="00997E7A" w:rsidRDefault="00B04F4B" w:rsidP="00B04F4B">
            <w:pPr>
              <w:jc w:val="center"/>
              <w:rPr>
                <w:rFonts w:ascii="Arial" w:eastAsia="Calibri" w:hAnsi="Arial" w:cs="Arial"/>
                <w:sz w:val="20"/>
                <w:szCs w:val="20"/>
                <w:lang w:eastAsia="en-US"/>
              </w:rPr>
            </w:pPr>
            <w:r w:rsidRPr="00997E7A">
              <w:rPr>
                <w:rFonts w:ascii="Arial" w:eastAsia="Calibri" w:hAnsi="Arial" w:cs="Arial"/>
                <w:sz w:val="20"/>
                <w:szCs w:val="20"/>
                <w:lang w:eastAsia="en-US"/>
              </w:rPr>
              <w:t>Periodično: 8x godišnje (prema trenutnom dnevnom protoku otpadnih voda)</w:t>
            </w:r>
          </w:p>
        </w:tc>
        <w:tc>
          <w:tcPr>
            <w:tcW w:w="5141" w:type="dxa"/>
            <w:tcBorders>
              <w:top w:val="single" w:sz="4" w:space="0" w:color="auto"/>
            </w:tcBorders>
            <w:shd w:val="clear" w:color="auto" w:fill="auto"/>
          </w:tcPr>
          <w:p w14:paraId="79FFCCE3" w14:textId="77777777" w:rsidR="00B04F4B" w:rsidRPr="00997E7A" w:rsidRDefault="00B04F4B" w:rsidP="00B04F4B">
            <w:pPr>
              <w:jc w:val="center"/>
              <w:rPr>
                <w:rFonts w:ascii="Arial" w:eastAsia="Calibri" w:hAnsi="Arial" w:cs="Arial"/>
                <w:sz w:val="20"/>
                <w:szCs w:val="20"/>
                <w:lang w:eastAsia="en-US"/>
              </w:rPr>
            </w:pPr>
            <w:r w:rsidRPr="00997E7A">
              <w:rPr>
                <w:rFonts w:ascii="Arial" w:eastAsia="Calibri" w:hAnsi="Arial" w:cs="Arial"/>
                <w:sz w:val="20"/>
                <w:szCs w:val="20"/>
                <w:lang w:eastAsia="en-US"/>
              </w:rPr>
              <w:t>Ovlaštena laboratorija od strane Federalnog ministarstva poljoprivrede, vodoprivrede i šumarstva i akreditirana u skladu sa BAS EN ISO/IEC 17025:2006</w:t>
            </w:r>
          </w:p>
        </w:tc>
      </w:tr>
      <w:tr w:rsidR="00B04F4B" w:rsidRPr="00997E7A" w14:paraId="79FFCCEB" w14:textId="77777777" w:rsidTr="009819E4">
        <w:trPr>
          <w:trHeight w:val="20"/>
          <w:jc w:val="center"/>
        </w:trPr>
        <w:tc>
          <w:tcPr>
            <w:tcW w:w="1271" w:type="dxa"/>
            <w:vMerge/>
            <w:shd w:val="clear" w:color="auto" w:fill="auto"/>
          </w:tcPr>
          <w:p w14:paraId="79FFCCE5" w14:textId="77777777" w:rsidR="00B04F4B" w:rsidRPr="00997E7A" w:rsidRDefault="00B04F4B" w:rsidP="00B04F4B">
            <w:pPr>
              <w:rPr>
                <w:rFonts w:ascii="Arial" w:eastAsia="Calibri" w:hAnsi="Arial" w:cs="Arial"/>
                <w:b/>
                <w:sz w:val="20"/>
                <w:szCs w:val="20"/>
                <w:lang w:eastAsia="en-US"/>
              </w:rPr>
            </w:pPr>
          </w:p>
        </w:tc>
        <w:tc>
          <w:tcPr>
            <w:tcW w:w="1134" w:type="dxa"/>
            <w:vMerge/>
            <w:shd w:val="clear" w:color="auto" w:fill="auto"/>
          </w:tcPr>
          <w:p w14:paraId="79FFCCE6" w14:textId="77777777" w:rsidR="00B04F4B" w:rsidRPr="00997E7A" w:rsidRDefault="00B04F4B" w:rsidP="00B04F4B">
            <w:pPr>
              <w:rPr>
                <w:rFonts w:ascii="Arial" w:eastAsia="Calibri" w:hAnsi="Arial" w:cs="Arial"/>
                <w:b/>
                <w:sz w:val="20"/>
                <w:szCs w:val="20"/>
                <w:lang w:eastAsia="en-US"/>
              </w:rPr>
            </w:pPr>
          </w:p>
        </w:tc>
        <w:tc>
          <w:tcPr>
            <w:tcW w:w="1985" w:type="dxa"/>
            <w:shd w:val="clear" w:color="auto" w:fill="auto"/>
            <w:vAlign w:val="center"/>
          </w:tcPr>
          <w:p w14:paraId="79FFCCE7" w14:textId="77777777" w:rsidR="00B04F4B" w:rsidRPr="00997E7A" w:rsidRDefault="00B04F4B" w:rsidP="00B04F4B">
            <w:pPr>
              <w:jc w:val="center"/>
              <w:rPr>
                <w:rFonts w:ascii="Arial" w:eastAsia="Calibri" w:hAnsi="Arial" w:cs="Arial"/>
                <w:sz w:val="20"/>
                <w:szCs w:val="20"/>
                <w:lang w:eastAsia="en-US"/>
              </w:rPr>
            </w:pPr>
            <w:r w:rsidRPr="00997E7A">
              <w:rPr>
                <w:rFonts w:ascii="Arial" w:eastAsia="Calibri" w:hAnsi="Arial" w:cs="Arial"/>
                <w:sz w:val="20"/>
                <w:szCs w:val="20"/>
                <w:lang w:eastAsia="en-US"/>
              </w:rPr>
              <w:t>Ukupni fosfor (mg/l)</w:t>
            </w:r>
          </w:p>
        </w:tc>
        <w:tc>
          <w:tcPr>
            <w:tcW w:w="1559" w:type="dxa"/>
            <w:shd w:val="clear" w:color="auto" w:fill="auto"/>
            <w:vAlign w:val="center"/>
          </w:tcPr>
          <w:p w14:paraId="79FFCCE8" w14:textId="77777777" w:rsidR="00B04F4B" w:rsidRPr="00997E7A" w:rsidRDefault="00B04F4B" w:rsidP="00B04F4B">
            <w:pPr>
              <w:tabs>
                <w:tab w:val="left" w:pos="3900"/>
              </w:tabs>
              <w:jc w:val="center"/>
              <w:rPr>
                <w:rFonts w:ascii="Arial" w:eastAsia="Calibri" w:hAnsi="Arial" w:cs="Arial"/>
                <w:sz w:val="20"/>
                <w:szCs w:val="20"/>
                <w:lang w:eastAsia="en-US"/>
              </w:rPr>
            </w:pPr>
            <w:r w:rsidRPr="00997E7A">
              <w:rPr>
                <w:rFonts w:ascii="Arial" w:eastAsia="Calibri" w:hAnsi="Arial" w:cs="Arial"/>
                <w:sz w:val="20"/>
                <w:szCs w:val="20"/>
                <w:lang w:eastAsia="en-US"/>
              </w:rPr>
              <w:t>2,0</w:t>
            </w:r>
          </w:p>
        </w:tc>
        <w:tc>
          <w:tcPr>
            <w:tcW w:w="3260" w:type="dxa"/>
            <w:tcBorders>
              <w:top w:val="single" w:sz="4" w:space="0" w:color="auto"/>
            </w:tcBorders>
            <w:shd w:val="clear" w:color="auto" w:fill="auto"/>
          </w:tcPr>
          <w:p w14:paraId="79FFCCE9" w14:textId="77777777" w:rsidR="00B04F4B" w:rsidRPr="00997E7A" w:rsidRDefault="00B04F4B" w:rsidP="00B04F4B">
            <w:pPr>
              <w:jc w:val="center"/>
              <w:rPr>
                <w:rFonts w:ascii="Arial" w:eastAsia="Calibri" w:hAnsi="Arial" w:cs="Arial"/>
                <w:sz w:val="20"/>
                <w:szCs w:val="20"/>
                <w:lang w:eastAsia="en-US"/>
              </w:rPr>
            </w:pPr>
            <w:r w:rsidRPr="00997E7A">
              <w:rPr>
                <w:rFonts w:ascii="Arial" w:eastAsia="Calibri" w:hAnsi="Arial" w:cs="Arial"/>
                <w:sz w:val="20"/>
                <w:szCs w:val="20"/>
                <w:lang w:eastAsia="en-US"/>
              </w:rPr>
              <w:t>Periodično: 8x godišnje (prema trenutnom dnevnom protoku otpadnih voda)</w:t>
            </w:r>
          </w:p>
        </w:tc>
        <w:tc>
          <w:tcPr>
            <w:tcW w:w="5141" w:type="dxa"/>
            <w:tcBorders>
              <w:top w:val="single" w:sz="4" w:space="0" w:color="auto"/>
            </w:tcBorders>
            <w:shd w:val="clear" w:color="auto" w:fill="auto"/>
          </w:tcPr>
          <w:p w14:paraId="79FFCCEA" w14:textId="77777777" w:rsidR="00B04F4B" w:rsidRPr="00997E7A" w:rsidRDefault="00B04F4B" w:rsidP="00B04F4B">
            <w:pPr>
              <w:jc w:val="center"/>
              <w:rPr>
                <w:rFonts w:ascii="Arial" w:eastAsia="Calibri" w:hAnsi="Arial" w:cs="Arial"/>
                <w:sz w:val="20"/>
                <w:szCs w:val="20"/>
                <w:lang w:eastAsia="en-US"/>
              </w:rPr>
            </w:pPr>
            <w:r w:rsidRPr="00997E7A">
              <w:rPr>
                <w:rFonts w:ascii="Arial" w:eastAsia="Calibri" w:hAnsi="Arial" w:cs="Arial"/>
                <w:sz w:val="20"/>
                <w:szCs w:val="20"/>
                <w:lang w:eastAsia="en-US"/>
              </w:rPr>
              <w:t>Ovlaštena laboratorija od strane Federalnog ministarstva poljoprivrede, vodoprivrede i šumarstva i akreditirana u skladu sa BAS EN ISO/IEC 17025:2006</w:t>
            </w:r>
          </w:p>
        </w:tc>
      </w:tr>
      <w:tr w:rsidR="00B04F4B" w:rsidRPr="00997E7A" w14:paraId="79FFCCF2" w14:textId="77777777" w:rsidTr="009819E4">
        <w:trPr>
          <w:trHeight w:val="20"/>
          <w:jc w:val="center"/>
        </w:trPr>
        <w:tc>
          <w:tcPr>
            <w:tcW w:w="1271" w:type="dxa"/>
            <w:vMerge/>
            <w:shd w:val="clear" w:color="auto" w:fill="auto"/>
          </w:tcPr>
          <w:p w14:paraId="79FFCCEC" w14:textId="77777777" w:rsidR="00B04F4B" w:rsidRPr="00997E7A" w:rsidRDefault="00B04F4B" w:rsidP="00B04F4B">
            <w:pPr>
              <w:rPr>
                <w:rFonts w:ascii="Arial" w:eastAsia="Calibri" w:hAnsi="Arial" w:cs="Arial"/>
                <w:b/>
                <w:sz w:val="20"/>
                <w:szCs w:val="20"/>
                <w:lang w:eastAsia="en-US"/>
              </w:rPr>
            </w:pPr>
          </w:p>
        </w:tc>
        <w:tc>
          <w:tcPr>
            <w:tcW w:w="1134" w:type="dxa"/>
            <w:vMerge/>
            <w:shd w:val="clear" w:color="auto" w:fill="auto"/>
          </w:tcPr>
          <w:p w14:paraId="79FFCCED" w14:textId="77777777" w:rsidR="00B04F4B" w:rsidRPr="00997E7A" w:rsidRDefault="00B04F4B" w:rsidP="00B04F4B">
            <w:pPr>
              <w:rPr>
                <w:rFonts w:ascii="Arial" w:eastAsia="Calibri" w:hAnsi="Arial" w:cs="Arial"/>
                <w:b/>
                <w:sz w:val="20"/>
                <w:szCs w:val="20"/>
                <w:lang w:eastAsia="en-US"/>
              </w:rPr>
            </w:pPr>
          </w:p>
        </w:tc>
        <w:tc>
          <w:tcPr>
            <w:tcW w:w="1985" w:type="dxa"/>
            <w:shd w:val="clear" w:color="auto" w:fill="auto"/>
            <w:vAlign w:val="center"/>
          </w:tcPr>
          <w:p w14:paraId="79FFCCEE" w14:textId="77777777" w:rsidR="00B04F4B" w:rsidRPr="00997E7A" w:rsidRDefault="00B04F4B" w:rsidP="00B04F4B">
            <w:pPr>
              <w:jc w:val="center"/>
              <w:rPr>
                <w:rFonts w:ascii="Arial" w:eastAsia="Calibri" w:hAnsi="Arial" w:cs="Arial"/>
                <w:sz w:val="20"/>
                <w:szCs w:val="20"/>
                <w:lang w:eastAsia="en-US"/>
              </w:rPr>
            </w:pPr>
            <w:r w:rsidRPr="00997E7A">
              <w:rPr>
                <w:rFonts w:ascii="Arial" w:eastAsia="Calibri" w:hAnsi="Arial" w:cs="Arial"/>
                <w:sz w:val="20"/>
                <w:szCs w:val="20"/>
                <w:lang w:eastAsia="en-US"/>
              </w:rPr>
              <w:t xml:space="preserve">Test toksičnosti (48hEC50) </w:t>
            </w:r>
            <w:r w:rsidRPr="00997E7A">
              <w:rPr>
                <w:rFonts w:ascii="Arial" w:eastAsia="Calibri" w:hAnsi="Arial" w:cs="Arial"/>
                <w:i/>
                <w:sz w:val="20"/>
                <w:szCs w:val="20"/>
                <w:lang w:eastAsia="en-US"/>
              </w:rPr>
              <w:t>Daphnia magna</w:t>
            </w:r>
            <w:r w:rsidRPr="00997E7A">
              <w:rPr>
                <w:rFonts w:ascii="Arial" w:eastAsia="Calibri" w:hAnsi="Arial" w:cs="Arial"/>
                <w:sz w:val="20"/>
                <w:szCs w:val="20"/>
                <w:lang w:eastAsia="en-US"/>
              </w:rPr>
              <w:t xml:space="preserve"> Straus (%)</w:t>
            </w:r>
          </w:p>
        </w:tc>
        <w:tc>
          <w:tcPr>
            <w:tcW w:w="1559" w:type="dxa"/>
            <w:shd w:val="clear" w:color="auto" w:fill="auto"/>
            <w:vAlign w:val="center"/>
          </w:tcPr>
          <w:p w14:paraId="79FFCCEF" w14:textId="77777777" w:rsidR="00B04F4B" w:rsidRPr="00997E7A" w:rsidRDefault="00B04F4B" w:rsidP="00B04F4B">
            <w:pPr>
              <w:jc w:val="center"/>
              <w:rPr>
                <w:rFonts w:ascii="Arial" w:eastAsia="Calibri" w:hAnsi="Arial" w:cs="Arial"/>
                <w:sz w:val="20"/>
                <w:szCs w:val="20"/>
                <w:lang w:eastAsia="en-US"/>
              </w:rPr>
            </w:pPr>
            <w:r w:rsidRPr="00997E7A">
              <w:rPr>
                <w:rFonts w:ascii="Arial" w:eastAsia="Calibri" w:hAnsi="Arial" w:cs="Arial"/>
                <w:sz w:val="20"/>
                <w:szCs w:val="20"/>
                <w:lang w:eastAsia="en-US"/>
              </w:rPr>
              <w:t>&gt; 50 %</w:t>
            </w:r>
          </w:p>
        </w:tc>
        <w:tc>
          <w:tcPr>
            <w:tcW w:w="3260" w:type="dxa"/>
            <w:tcBorders>
              <w:top w:val="single" w:sz="4" w:space="0" w:color="auto"/>
            </w:tcBorders>
            <w:shd w:val="clear" w:color="auto" w:fill="auto"/>
          </w:tcPr>
          <w:p w14:paraId="79FFCCF0" w14:textId="77777777" w:rsidR="00B04F4B" w:rsidRPr="00997E7A" w:rsidRDefault="00B04F4B" w:rsidP="00B04F4B">
            <w:pPr>
              <w:jc w:val="center"/>
              <w:rPr>
                <w:rFonts w:ascii="Arial" w:eastAsia="Calibri" w:hAnsi="Arial" w:cs="Arial"/>
                <w:sz w:val="20"/>
                <w:szCs w:val="20"/>
                <w:lang w:eastAsia="en-US"/>
              </w:rPr>
            </w:pPr>
            <w:r w:rsidRPr="00997E7A">
              <w:rPr>
                <w:rFonts w:ascii="Arial" w:eastAsia="Calibri" w:hAnsi="Arial" w:cs="Arial"/>
                <w:sz w:val="20"/>
                <w:szCs w:val="20"/>
                <w:lang w:eastAsia="en-US"/>
              </w:rPr>
              <w:t>Periodično: 8x godišnje (prema trenutnom dnevnom protoku otpadnih voda)</w:t>
            </w:r>
          </w:p>
        </w:tc>
        <w:tc>
          <w:tcPr>
            <w:tcW w:w="5141" w:type="dxa"/>
            <w:tcBorders>
              <w:top w:val="single" w:sz="4" w:space="0" w:color="auto"/>
            </w:tcBorders>
            <w:shd w:val="clear" w:color="auto" w:fill="auto"/>
          </w:tcPr>
          <w:p w14:paraId="79FFCCF1" w14:textId="77777777" w:rsidR="00B04F4B" w:rsidRPr="00997E7A" w:rsidRDefault="00B04F4B" w:rsidP="00B04F4B">
            <w:pPr>
              <w:jc w:val="center"/>
              <w:rPr>
                <w:rFonts w:ascii="Arial" w:eastAsia="Calibri" w:hAnsi="Arial" w:cs="Arial"/>
                <w:sz w:val="20"/>
                <w:szCs w:val="20"/>
                <w:lang w:eastAsia="en-US"/>
              </w:rPr>
            </w:pPr>
            <w:r w:rsidRPr="00997E7A">
              <w:rPr>
                <w:rFonts w:ascii="Arial" w:eastAsia="Calibri" w:hAnsi="Arial" w:cs="Arial"/>
                <w:sz w:val="20"/>
                <w:szCs w:val="20"/>
                <w:lang w:eastAsia="en-US"/>
              </w:rPr>
              <w:t>Ovlaštena laboratorija od strane Federalnog ministarstva poljoprivrede, vodoprivrede i šumarstva i akreditirana u skladu sa BAS EN ISO/IEC 17025:2006</w:t>
            </w:r>
          </w:p>
        </w:tc>
      </w:tr>
      <w:tr w:rsidR="00B04F4B" w:rsidRPr="00997E7A" w14:paraId="79FFCCF9" w14:textId="77777777" w:rsidTr="009819E4">
        <w:trPr>
          <w:trHeight w:val="20"/>
          <w:jc w:val="center"/>
        </w:trPr>
        <w:tc>
          <w:tcPr>
            <w:tcW w:w="1271" w:type="dxa"/>
            <w:vMerge/>
            <w:shd w:val="clear" w:color="auto" w:fill="auto"/>
          </w:tcPr>
          <w:p w14:paraId="79FFCCF3" w14:textId="77777777" w:rsidR="00B04F4B" w:rsidRPr="00997E7A" w:rsidRDefault="00B04F4B" w:rsidP="00B04F4B">
            <w:pPr>
              <w:rPr>
                <w:rFonts w:ascii="Arial" w:eastAsia="Calibri" w:hAnsi="Arial" w:cs="Arial"/>
                <w:b/>
                <w:sz w:val="20"/>
                <w:szCs w:val="20"/>
                <w:lang w:eastAsia="en-US"/>
              </w:rPr>
            </w:pPr>
          </w:p>
        </w:tc>
        <w:tc>
          <w:tcPr>
            <w:tcW w:w="1134" w:type="dxa"/>
            <w:vMerge/>
            <w:shd w:val="clear" w:color="auto" w:fill="auto"/>
          </w:tcPr>
          <w:p w14:paraId="79FFCCF4" w14:textId="77777777" w:rsidR="00B04F4B" w:rsidRPr="00997E7A" w:rsidRDefault="00B04F4B" w:rsidP="00B04F4B">
            <w:pPr>
              <w:rPr>
                <w:rFonts w:ascii="Arial" w:eastAsia="Calibri" w:hAnsi="Arial" w:cs="Arial"/>
                <w:b/>
                <w:sz w:val="20"/>
                <w:szCs w:val="20"/>
                <w:lang w:eastAsia="en-US"/>
              </w:rPr>
            </w:pPr>
          </w:p>
        </w:tc>
        <w:tc>
          <w:tcPr>
            <w:tcW w:w="1985" w:type="dxa"/>
            <w:shd w:val="clear" w:color="auto" w:fill="auto"/>
            <w:vAlign w:val="center"/>
          </w:tcPr>
          <w:p w14:paraId="79FFCCF5" w14:textId="77777777" w:rsidR="00B04F4B" w:rsidRPr="00997E7A" w:rsidRDefault="00B04F4B" w:rsidP="00B04F4B">
            <w:pPr>
              <w:jc w:val="center"/>
              <w:rPr>
                <w:rFonts w:ascii="Arial" w:eastAsia="Calibri" w:hAnsi="Arial" w:cs="Arial"/>
                <w:sz w:val="20"/>
                <w:szCs w:val="20"/>
                <w:lang w:eastAsia="en-US"/>
              </w:rPr>
            </w:pPr>
            <w:r w:rsidRPr="00997E7A">
              <w:rPr>
                <w:rFonts w:ascii="Arial" w:eastAsia="Calibri" w:hAnsi="Arial" w:cs="Arial"/>
                <w:sz w:val="20"/>
                <w:szCs w:val="20"/>
                <w:lang w:eastAsia="en-US"/>
              </w:rPr>
              <w:t>Mineralna ulja (mg/l)</w:t>
            </w:r>
          </w:p>
        </w:tc>
        <w:tc>
          <w:tcPr>
            <w:tcW w:w="1559" w:type="dxa"/>
            <w:shd w:val="clear" w:color="auto" w:fill="auto"/>
            <w:vAlign w:val="center"/>
          </w:tcPr>
          <w:p w14:paraId="79FFCCF6" w14:textId="77777777" w:rsidR="00B04F4B" w:rsidRPr="00997E7A" w:rsidRDefault="00B04F4B" w:rsidP="00B04F4B">
            <w:pPr>
              <w:jc w:val="center"/>
              <w:rPr>
                <w:rFonts w:ascii="Arial" w:eastAsia="Calibri" w:hAnsi="Arial" w:cs="Arial"/>
                <w:sz w:val="20"/>
                <w:szCs w:val="20"/>
                <w:lang w:eastAsia="en-US"/>
              </w:rPr>
            </w:pPr>
            <w:r w:rsidRPr="00997E7A">
              <w:rPr>
                <w:rFonts w:ascii="Arial" w:eastAsia="Calibri" w:hAnsi="Arial" w:cs="Arial"/>
                <w:sz w:val="20"/>
                <w:szCs w:val="20"/>
                <w:lang w:eastAsia="en-US"/>
              </w:rPr>
              <w:t>10</w:t>
            </w:r>
          </w:p>
        </w:tc>
        <w:tc>
          <w:tcPr>
            <w:tcW w:w="3260" w:type="dxa"/>
            <w:tcBorders>
              <w:top w:val="single" w:sz="4" w:space="0" w:color="auto"/>
            </w:tcBorders>
            <w:shd w:val="clear" w:color="auto" w:fill="auto"/>
          </w:tcPr>
          <w:p w14:paraId="79FFCCF7" w14:textId="77777777" w:rsidR="00B04F4B" w:rsidRPr="00997E7A" w:rsidRDefault="00B04F4B" w:rsidP="00B04F4B">
            <w:pPr>
              <w:jc w:val="center"/>
              <w:rPr>
                <w:rFonts w:ascii="Arial" w:eastAsia="Calibri" w:hAnsi="Arial" w:cs="Arial"/>
                <w:sz w:val="20"/>
                <w:szCs w:val="20"/>
                <w:lang w:eastAsia="en-US"/>
              </w:rPr>
            </w:pPr>
            <w:r w:rsidRPr="00997E7A">
              <w:rPr>
                <w:rFonts w:ascii="Arial" w:eastAsia="Calibri" w:hAnsi="Arial" w:cs="Arial"/>
                <w:sz w:val="20"/>
                <w:szCs w:val="20"/>
                <w:lang w:eastAsia="en-US"/>
              </w:rPr>
              <w:t>Periodično: 8x godišnje (prema trenutnom dnevnom protoku otpadnih voda)</w:t>
            </w:r>
          </w:p>
        </w:tc>
        <w:tc>
          <w:tcPr>
            <w:tcW w:w="5141" w:type="dxa"/>
            <w:tcBorders>
              <w:top w:val="single" w:sz="4" w:space="0" w:color="auto"/>
            </w:tcBorders>
            <w:shd w:val="clear" w:color="auto" w:fill="auto"/>
          </w:tcPr>
          <w:p w14:paraId="79FFCCF8" w14:textId="77777777" w:rsidR="00B04F4B" w:rsidRPr="00997E7A" w:rsidRDefault="00B04F4B" w:rsidP="00B04F4B">
            <w:pPr>
              <w:jc w:val="center"/>
              <w:rPr>
                <w:rFonts w:ascii="Arial" w:eastAsia="Calibri" w:hAnsi="Arial" w:cs="Arial"/>
                <w:sz w:val="20"/>
                <w:szCs w:val="20"/>
                <w:lang w:eastAsia="en-US"/>
              </w:rPr>
            </w:pPr>
            <w:r w:rsidRPr="00997E7A">
              <w:rPr>
                <w:rFonts w:ascii="Arial" w:eastAsia="Calibri" w:hAnsi="Arial" w:cs="Arial"/>
                <w:sz w:val="20"/>
                <w:szCs w:val="20"/>
                <w:lang w:eastAsia="en-US"/>
              </w:rPr>
              <w:t>Ovlaštena laboratorija od strane Federalnog ministarstva poljoprivrede, vodoprivrede i šumarstva i akreditirana u skladu sa BAS EN ISO/IEC 17025:2006</w:t>
            </w:r>
          </w:p>
        </w:tc>
      </w:tr>
      <w:tr w:rsidR="00B04F4B" w:rsidRPr="00997E7A" w14:paraId="79FFCD00" w14:textId="77777777" w:rsidTr="009819E4">
        <w:trPr>
          <w:trHeight w:val="20"/>
          <w:jc w:val="center"/>
        </w:trPr>
        <w:tc>
          <w:tcPr>
            <w:tcW w:w="1271" w:type="dxa"/>
            <w:vMerge/>
            <w:shd w:val="clear" w:color="auto" w:fill="auto"/>
          </w:tcPr>
          <w:p w14:paraId="79FFCCFA" w14:textId="77777777" w:rsidR="00B04F4B" w:rsidRPr="00997E7A" w:rsidRDefault="00B04F4B" w:rsidP="00B04F4B">
            <w:pPr>
              <w:rPr>
                <w:rFonts w:ascii="Arial" w:eastAsia="Calibri" w:hAnsi="Arial" w:cs="Arial"/>
                <w:b/>
                <w:sz w:val="20"/>
                <w:szCs w:val="20"/>
                <w:lang w:eastAsia="en-US"/>
              </w:rPr>
            </w:pPr>
          </w:p>
        </w:tc>
        <w:tc>
          <w:tcPr>
            <w:tcW w:w="1134" w:type="dxa"/>
            <w:vMerge/>
            <w:shd w:val="clear" w:color="auto" w:fill="auto"/>
          </w:tcPr>
          <w:p w14:paraId="79FFCCFB" w14:textId="77777777" w:rsidR="00B04F4B" w:rsidRPr="00997E7A" w:rsidRDefault="00B04F4B" w:rsidP="00B04F4B">
            <w:pPr>
              <w:rPr>
                <w:rFonts w:ascii="Arial" w:eastAsia="Calibri" w:hAnsi="Arial" w:cs="Arial"/>
                <w:b/>
                <w:sz w:val="20"/>
                <w:szCs w:val="20"/>
                <w:lang w:eastAsia="en-US"/>
              </w:rPr>
            </w:pPr>
          </w:p>
        </w:tc>
        <w:tc>
          <w:tcPr>
            <w:tcW w:w="1985" w:type="dxa"/>
            <w:shd w:val="clear" w:color="auto" w:fill="auto"/>
            <w:vAlign w:val="center"/>
          </w:tcPr>
          <w:p w14:paraId="79FFCCFC" w14:textId="77777777" w:rsidR="00B04F4B" w:rsidRPr="00997E7A" w:rsidRDefault="00B04F4B" w:rsidP="00B04F4B">
            <w:pPr>
              <w:jc w:val="center"/>
              <w:rPr>
                <w:rFonts w:ascii="Arial" w:eastAsia="Calibri" w:hAnsi="Arial" w:cs="Arial"/>
                <w:sz w:val="20"/>
                <w:szCs w:val="20"/>
                <w:lang w:eastAsia="en-US"/>
              </w:rPr>
            </w:pPr>
            <w:r w:rsidRPr="00997E7A">
              <w:rPr>
                <w:rFonts w:ascii="Arial" w:eastAsia="Calibri" w:hAnsi="Arial" w:cs="Arial"/>
                <w:sz w:val="20"/>
                <w:szCs w:val="20"/>
                <w:lang w:eastAsia="en-US"/>
              </w:rPr>
              <w:t>Ukupna ulja i masti (mg/l)</w:t>
            </w:r>
          </w:p>
        </w:tc>
        <w:tc>
          <w:tcPr>
            <w:tcW w:w="1559" w:type="dxa"/>
            <w:shd w:val="clear" w:color="auto" w:fill="auto"/>
            <w:vAlign w:val="center"/>
          </w:tcPr>
          <w:p w14:paraId="79FFCCFD" w14:textId="77777777" w:rsidR="00B04F4B" w:rsidRPr="00997E7A" w:rsidRDefault="00B04F4B" w:rsidP="00B04F4B">
            <w:pPr>
              <w:jc w:val="center"/>
              <w:rPr>
                <w:rFonts w:ascii="Arial" w:eastAsia="Calibri" w:hAnsi="Arial" w:cs="Arial"/>
                <w:sz w:val="20"/>
                <w:szCs w:val="20"/>
                <w:lang w:eastAsia="en-US"/>
              </w:rPr>
            </w:pPr>
            <w:r w:rsidRPr="00997E7A">
              <w:rPr>
                <w:rFonts w:ascii="Arial" w:eastAsia="Calibri" w:hAnsi="Arial" w:cs="Arial"/>
                <w:sz w:val="20"/>
                <w:szCs w:val="20"/>
                <w:lang w:eastAsia="en-US"/>
              </w:rPr>
              <w:t>20</w:t>
            </w:r>
          </w:p>
        </w:tc>
        <w:tc>
          <w:tcPr>
            <w:tcW w:w="3260" w:type="dxa"/>
            <w:tcBorders>
              <w:top w:val="single" w:sz="4" w:space="0" w:color="auto"/>
            </w:tcBorders>
            <w:shd w:val="clear" w:color="auto" w:fill="auto"/>
          </w:tcPr>
          <w:p w14:paraId="79FFCCFE" w14:textId="77777777" w:rsidR="00B04F4B" w:rsidRPr="00997E7A" w:rsidRDefault="00B04F4B" w:rsidP="00B04F4B">
            <w:pPr>
              <w:jc w:val="center"/>
              <w:rPr>
                <w:rFonts w:ascii="Arial" w:eastAsia="Calibri" w:hAnsi="Arial" w:cs="Arial"/>
                <w:sz w:val="20"/>
                <w:szCs w:val="20"/>
                <w:lang w:eastAsia="en-US"/>
              </w:rPr>
            </w:pPr>
            <w:r w:rsidRPr="00997E7A">
              <w:rPr>
                <w:rFonts w:ascii="Arial" w:eastAsia="Calibri" w:hAnsi="Arial" w:cs="Arial"/>
                <w:sz w:val="20"/>
                <w:szCs w:val="20"/>
                <w:lang w:eastAsia="en-US"/>
              </w:rPr>
              <w:t>Periodično: 8x godišnje (prema trenutnom dnevnom protoku otpadnih voda)</w:t>
            </w:r>
          </w:p>
        </w:tc>
        <w:tc>
          <w:tcPr>
            <w:tcW w:w="5141" w:type="dxa"/>
            <w:tcBorders>
              <w:top w:val="single" w:sz="4" w:space="0" w:color="auto"/>
            </w:tcBorders>
            <w:shd w:val="clear" w:color="auto" w:fill="auto"/>
          </w:tcPr>
          <w:p w14:paraId="79FFCCFF" w14:textId="77777777" w:rsidR="00B04F4B" w:rsidRPr="00997E7A" w:rsidRDefault="00B04F4B" w:rsidP="00B04F4B">
            <w:pPr>
              <w:jc w:val="center"/>
              <w:rPr>
                <w:rFonts w:ascii="Arial" w:eastAsia="Calibri" w:hAnsi="Arial" w:cs="Arial"/>
                <w:sz w:val="20"/>
                <w:szCs w:val="20"/>
                <w:lang w:eastAsia="en-US"/>
              </w:rPr>
            </w:pPr>
            <w:r w:rsidRPr="00997E7A">
              <w:rPr>
                <w:rFonts w:ascii="Arial" w:eastAsia="Calibri" w:hAnsi="Arial" w:cs="Arial"/>
                <w:sz w:val="20"/>
                <w:szCs w:val="20"/>
                <w:lang w:eastAsia="en-US"/>
              </w:rPr>
              <w:t>Ovlaštena laboratorija od strane Federalnog ministarstva poljoprivrede, vodoprivrede i šumarstva i akreditirana u skladu sa BAS EN ISO/IEC 17025:2006</w:t>
            </w:r>
          </w:p>
        </w:tc>
      </w:tr>
      <w:tr w:rsidR="00B04F4B" w:rsidRPr="00997E7A" w14:paraId="79FFCD07" w14:textId="77777777" w:rsidTr="009819E4">
        <w:trPr>
          <w:trHeight w:val="20"/>
          <w:jc w:val="center"/>
        </w:trPr>
        <w:tc>
          <w:tcPr>
            <w:tcW w:w="1271" w:type="dxa"/>
            <w:vMerge/>
            <w:shd w:val="clear" w:color="auto" w:fill="auto"/>
          </w:tcPr>
          <w:p w14:paraId="79FFCD01" w14:textId="77777777" w:rsidR="00B04F4B" w:rsidRPr="00997E7A" w:rsidRDefault="00B04F4B" w:rsidP="00B04F4B">
            <w:pPr>
              <w:rPr>
                <w:rFonts w:ascii="Arial" w:eastAsia="Calibri" w:hAnsi="Arial" w:cs="Arial"/>
                <w:b/>
                <w:sz w:val="20"/>
                <w:szCs w:val="20"/>
                <w:lang w:eastAsia="en-US"/>
              </w:rPr>
            </w:pPr>
          </w:p>
        </w:tc>
        <w:tc>
          <w:tcPr>
            <w:tcW w:w="1134" w:type="dxa"/>
            <w:vMerge/>
            <w:shd w:val="clear" w:color="auto" w:fill="auto"/>
          </w:tcPr>
          <w:p w14:paraId="79FFCD02" w14:textId="77777777" w:rsidR="00B04F4B" w:rsidRPr="00997E7A" w:rsidRDefault="00B04F4B" w:rsidP="00B04F4B">
            <w:pPr>
              <w:rPr>
                <w:rFonts w:ascii="Arial" w:eastAsia="Calibri" w:hAnsi="Arial" w:cs="Arial"/>
                <w:b/>
                <w:sz w:val="20"/>
                <w:szCs w:val="20"/>
                <w:lang w:eastAsia="en-US"/>
              </w:rPr>
            </w:pPr>
          </w:p>
        </w:tc>
        <w:tc>
          <w:tcPr>
            <w:tcW w:w="1985" w:type="dxa"/>
            <w:shd w:val="clear" w:color="auto" w:fill="auto"/>
            <w:vAlign w:val="center"/>
          </w:tcPr>
          <w:p w14:paraId="79FFCD03" w14:textId="77777777" w:rsidR="00B04F4B" w:rsidRPr="00997E7A" w:rsidRDefault="00B04F4B" w:rsidP="00B04F4B">
            <w:pPr>
              <w:jc w:val="center"/>
              <w:rPr>
                <w:rFonts w:ascii="Arial" w:eastAsia="Calibri" w:hAnsi="Arial" w:cs="Arial"/>
                <w:sz w:val="20"/>
                <w:szCs w:val="20"/>
                <w:lang w:eastAsia="en-US"/>
              </w:rPr>
            </w:pPr>
            <w:r w:rsidRPr="00997E7A">
              <w:rPr>
                <w:rFonts w:ascii="Arial" w:eastAsia="Calibri" w:hAnsi="Arial" w:cs="Arial"/>
                <w:sz w:val="20"/>
                <w:szCs w:val="20"/>
                <w:lang w:eastAsia="en-US"/>
              </w:rPr>
              <w:t>Ukupne površinske aktivne tvari (deterdženti i dr.) (mg/l)</w:t>
            </w:r>
          </w:p>
        </w:tc>
        <w:tc>
          <w:tcPr>
            <w:tcW w:w="1559" w:type="dxa"/>
            <w:shd w:val="clear" w:color="auto" w:fill="auto"/>
            <w:vAlign w:val="center"/>
          </w:tcPr>
          <w:p w14:paraId="79FFCD04" w14:textId="77777777" w:rsidR="00B04F4B" w:rsidRPr="00997E7A" w:rsidRDefault="00B04F4B" w:rsidP="00B04F4B">
            <w:pPr>
              <w:jc w:val="center"/>
              <w:rPr>
                <w:rFonts w:ascii="Arial" w:eastAsia="Calibri" w:hAnsi="Arial" w:cs="Arial"/>
                <w:sz w:val="20"/>
                <w:szCs w:val="20"/>
                <w:lang w:eastAsia="en-US"/>
              </w:rPr>
            </w:pPr>
            <w:r w:rsidRPr="00997E7A">
              <w:rPr>
                <w:rFonts w:ascii="Arial" w:eastAsia="Calibri" w:hAnsi="Arial" w:cs="Arial"/>
                <w:sz w:val="20"/>
                <w:szCs w:val="20"/>
                <w:lang w:eastAsia="en-US"/>
              </w:rPr>
              <w:t>1,0</w:t>
            </w:r>
          </w:p>
        </w:tc>
        <w:tc>
          <w:tcPr>
            <w:tcW w:w="3260" w:type="dxa"/>
            <w:tcBorders>
              <w:top w:val="single" w:sz="4" w:space="0" w:color="auto"/>
            </w:tcBorders>
            <w:shd w:val="clear" w:color="auto" w:fill="auto"/>
          </w:tcPr>
          <w:p w14:paraId="79FFCD05" w14:textId="77777777" w:rsidR="00B04F4B" w:rsidRPr="00997E7A" w:rsidRDefault="00B04F4B" w:rsidP="00B04F4B">
            <w:pPr>
              <w:jc w:val="center"/>
              <w:rPr>
                <w:rFonts w:ascii="Arial" w:eastAsia="Calibri" w:hAnsi="Arial" w:cs="Arial"/>
                <w:sz w:val="20"/>
                <w:szCs w:val="20"/>
                <w:lang w:eastAsia="en-US"/>
              </w:rPr>
            </w:pPr>
            <w:r w:rsidRPr="00997E7A">
              <w:rPr>
                <w:rFonts w:ascii="Arial" w:eastAsia="Calibri" w:hAnsi="Arial" w:cs="Arial"/>
                <w:sz w:val="20"/>
                <w:szCs w:val="20"/>
                <w:lang w:eastAsia="en-US"/>
              </w:rPr>
              <w:t>Periodično: 8x godišnje (prema trenutnom dnevnom protoku otpadnih voda)</w:t>
            </w:r>
          </w:p>
        </w:tc>
        <w:tc>
          <w:tcPr>
            <w:tcW w:w="5141" w:type="dxa"/>
            <w:tcBorders>
              <w:top w:val="single" w:sz="4" w:space="0" w:color="auto"/>
            </w:tcBorders>
            <w:shd w:val="clear" w:color="auto" w:fill="auto"/>
          </w:tcPr>
          <w:p w14:paraId="79FFCD06" w14:textId="77777777" w:rsidR="00B04F4B" w:rsidRPr="00997E7A" w:rsidRDefault="00B04F4B" w:rsidP="00B04F4B">
            <w:pPr>
              <w:jc w:val="center"/>
              <w:rPr>
                <w:rFonts w:ascii="Arial" w:eastAsia="Calibri" w:hAnsi="Arial" w:cs="Arial"/>
                <w:sz w:val="20"/>
                <w:szCs w:val="20"/>
                <w:lang w:eastAsia="en-US"/>
              </w:rPr>
            </w:pPr>
            <w:r w:rsidRPr="00997E7A">
              <w:rPr>
                <w:rFonts w:ascii="Arial" w:eastAsia="Calibri" w:hAnsi="Arial" w:cs="Arial"/>
                <w:sz w:val="20"/>
                <w:szCs w:val="20"/>
                <w:lang w:eastAsia="en-US"/>
              </w:rPr>
              <w:t>Ovlaštena laboratorija od strane Federalnog ministarstva poljoprivrede, vodoprivrede i šumarstva i akreditirana u skladu sa BAS EN ISO/IEC 17025:2006</w:t>
            </w:r>
          </w:p>
        </w:tc>
      </w:tr>
      <w:tr w:rsidR="00B04F4B" w:rsidRPr="00997E7A" w14:paraId="79FFCD0E" w14:textId="77777777" w:rsidTr="009819E4">
        <w:trPr>
          <w:trHeight w:val="20"/>
          <w:jc w:val="center"/>
        </w:trPr>
        <w:tc>
          <w:tcPr>
            <w:tcW w:w="1271" w:type="dxa"/>
            <w:vMerge/>
            <w:shd w:val="clear" w:color="auto" w:fill="auto"/>
          </w:tcPr>
          <w:p w14:paraId="79FFCD08" w14:textId="77777777" w:rsidR="00B04F4B" w:rsidRPr="00997E7A" w:rsidRDefault="00B04F4B" w:rsidP="00B04F4B">
            <w:pPr>
              <w:rPr>
                <w:rFonts w:ascii="Arial" w:eastAsia="Calibri" w:hAnsi="Arial" w:cs="Arial"/>
                <w:b/>
                <w:sz w:val="20"/>
                <w:szCs w:val="20"/>
                <w:lang w:eastAsia="en-US"/>
              </w:rPr>
            </w:pPr>
          </w:p>
        </w:tc>
        <w:tc>
          <w:tcPr>
            <w:tcW w:w="1134" w:type="dxa"/>
            <w:shd w:val="clear" w:color="auto" w:fill="auto"/>
            <w:vAlign w:val="center"/>
          </w:tcPr>
          <w:p w14:paraId="79FFCD09" w14:textId="77777777" w:rsidR="00B04F4B" w:rsidRPr="00997E7A" w:rsidRDefault="00B04F4B" w:rsidP="00B04F4B">
            <w:pPr>
              <w:rPr>
                <w:rFonts w:ascii="Arial" w:eastAsia="Calibri" w:hAnsi="Arial" w:cs="Arial"/>
                <w:sz w:val="20"/>
                <w:szCs w:val="20"/>
                <w:lang w:eastAsia="en-US"/>
              </w:rPr>
            </w:pPr>
            <w:r w:rsidRPr="00997E7A">
              <w:rPr>
                <w:rFonts w:ascii="Arial" w:eastAsia="Calibri" w:hAnsi="Arial" w:cs="Arial"/>
                <w:sz w:val="20"/>
                <w:szCs w:val="20"/>
                <w:lang w:eastAsia="en-US"/>
              </w:rPr>
              <w:t>Otpadne vode</w:t>
            </w:r>
          </w:p>
        </w:tc>
        <w:tc>
          <w:tcPr>
            <w:tcW w:w="1985" w:type="dxa"/>
            <w:shd w:val="clear" w:color="auto" w:fill="auto"/>
            <w:vAlign w:val="center"/>
          </w:tcPr>
          <w:p w14:paraId="79FFCD0A" w14:textId="77777777" w:rsidR="00B04F4B" w:rsidRPr="00997E7A" w:rsidRDefault="00B04F4B" w:rsidP="00B04F4B">
            <w:pPr>
              <w:jc w:val="center"/>
              <w:rPr>
                <w:rFonts w:ascii="Arial" w:eastAsia="Calibri" w:hAnsi="Arial" w:cs="Arial"/>
                <w:sz w:val="20"/>
                <w:szCs w:val="20"/>
                <w:lang w:eastAsia="en-US"/>
              </w:rPr>
            </w:pPr>
            <w:r w:rsidRPr="00997E7A">
              <w:rPr>
                <w:rFonts w:ascii="Arial" w:eastAsia="Calibri" w:hAnsi="Arial" w:cs="Arial"/>
                <w:sz w:val="20"/>
                <w:szCs w:val="20"/>
                <w:lang w:eastAsia="en-US"/>
              </w:rPr>
              <w:t>EBS (ekvivalentni broj stanovnika)</w:t>
            </w:r>
          </w:p>
        </w:tc>
        <w:tc>
          <w:tcPr>
            <w:tcW w:w="1559" w:type="dxa"/>
            <w:shd w:val="clear" w:color="auto" w:fill="auto"/>
            <w:vAlign w:val="center"/>
          </w:tcPr>
          <w:p w14:paraId="79FFCD0B" w14:textId="77777777" w:rsidR="00B04F4B" w:rsidRPr="00997E7A" w:rsidRDefault="00B04F4B" w:rsidP="00B04F4B">
            <w:pPr>
              <w:jc w:val="center"/>
              <w:rPr>
                <w:rFonts w:ascii="Arial" w:eastAsia="Calibri" w:hAnsi="Arial" w:cs="Arial"/>
                <w:sz w:val="20"/>
                <w:szCs w:val="20"/>
                <w:lang w:eastAsia="en-US"/>
              </w:rPr>
            </w:pPr>
            <w:r w:rsidRPr="00997E7A">
              <w:rPr>
                <w:rFonts w:ascii="Arial" w:eastAsia="Calibri" w:hAnsi="Arial" w:cs="Arial"/>
                <w:sz w:val="20"/>
                <w:szCs w:val="20"/>
                <w:lang w:eastAsia="en-US"/>
              </w:rPr>
              <w:t>-</w:t>
            </w:r>
          </w:p>
        </w:tc>
        <w:tc>
          <w:tcPr>
            <w:tcW w:w="3260" w:type="dxa"/>
            <w:tcBorders>
              <w:top w:val="single" w:sz="4" w:space="0" w:color="auto"/>
            </w:tcBorders>
            <w:shd w:val="clear" w:color="auto" w:fill="auto"/>
            <w:vAlign w:val="center"/>
          </w:tcPr>
          <w:p w14:paraId="79FFCD0C" w14:textId="77777777" w:rsidR="00B04F4B" w:rsidRPr="00997E7A" w:rsidRDefault="00B04F4B" w:rsidP="00B04F4B">
            <w:pPr>
              <w:jc w:val="center"/>
              <w:rPr>
                <w:rFonts w:ascii="Arial" w:eastAsia="Calibri" w:hAnsi="Arial" w:cs="Arial"/>
                <w:sz w:val="20"/>
                <w:szCs w:val="20"/>
                <w:lang w:eastAsia="en-US"/>
              </w:rPr>
            </w:pPr>
            <w:r w:rsidRPr="00997E7A">
              <w:rPr>
                <w:rFonts w:ascii="Arial" w:eastAsia="Calibri" w:hAnsi="Arial" w:cs="Arial"/>
                <w:sz w:val="20"/>
                <w:szCs w:val="20"/>
                <w:lang w:eastAsia="en-US"/>
              </w:rPr>
              <w:t>svake 2 godine</w:t>
            </w:r>
          </w:p>
        </w:tc>
        <w:tc>
          <w:tcPr>
            <w:tcW w:w="5141" w:type="dxa"/>
            <w:tcBorders>
              <w:top w:val="single" w:sz="4" w:space="0" w:color="auto"/>
            </w:tcBorders>
            <w:shd w:val="clear" w:color="auto" w:fill="auto"/>
          </w:tcPr>
          <w:p w14:paraId="79FFCD0D" w14:textId="77777777" w:rsidR="00B04F4B" w:rsidRPr="00997E7A" w:rsidRDefault="00B04F4B" w:rsidP="00B04F4B">
            <w:pPr>
              <w:jc w:val="center"/>
              <w:rPr>
                <w:rFonts w:ascii="Arial" w:eastAsia="Calibri" w:hAnsi="Arial" w:cs="Arial"/>
                <w:sz w:val="20"/>
                <w:szCs w:val="20"/>
                <w:lang w:eastAsia="en-US"/>
              </w:rPr>
            </w:pPr>
            <w:r w:rsidRPr="00997E7A">
              <w:rPr>
                <w:rFonts w:ascii="Arial" w:eastAsia="Calibri" w:hAnsi="Arial" w:cs="Arial"/>
                <w:sz w:val="20"/>
                <w:szCs w:val="20"/>
                <w:lang w:eastAsia="en-US"/>
              </w:rPr>
              <w:t>Ovlaštena laboratorija od strane Federalnog ministarstva poljoprivrede, vodoprivrede i šumarstva i akreditirana u skladu sa BAS EN ISO/IEC 17025:2006</w:t>
            </w:r>
          </w:p>
        </w:tc>
      </w:tr>
      <w:tr w:rsidR="00AC14BC" w:rsidRPr="00997E7A" w14:paraId="79FFCD15" w14:textId="77777777" w:rsidTr="009819E4">
        <w:trPr>
          <w:trHeight w:val="20"/>
          <w:jc w:val="center"/>
        </w:trPr>
        <w:tc>
          <w:tcPr>
            <w:tcW w:w="1271" w:type="dxa"/>
            <w:shd w:val="clear" w:color="auto" w:fill="auto"/>
            <w:vAlign w:val="center"/>
          </w:tcPr>
          <w:p w14:paraId="79FFCD0F" w14:textId="77777777" w:rsidR="00AC14BC" w:rsidRPr="00997E7A" w:rsidRDefault="00AC14BC" w:rsidP="003A3321">
            <w:pPr>
              <w:rPr>
                <w:rFonts w:ascii="Arial" w:eastAsia="Calibri" w:hAnsi="Arial" w:cs="Arial"/>
                <w:sz w:val="20"/>
                <w:szCs w:val="20"/>
                <w:lang w:eastAsia="en-US"/>
              </w:rPr>
            </w:pPr>
            <w:r w:rsidRPr="00997E7A">
              <w:rPr>
                <w:rFonts w:ascii="Arial" w:eastAsia="Calibri" w:hAnsi="Arial" w:cs="Arial"/>
                <w:sz w:val="20"/>
                <w:szCs w:val="20"/>
                <w:lang w:eastAsia="en-US"/>
              </w:rPr>
              <w:t>Separator ulja i masti</w:t>
            </w:r>
          </w:p>
        </w:tc>
        <w:tc>
          <w:tcPr>
            <w:tcW w:w="1134" w:type="dxa"/>
            <w:shd w:val="clear" w:color="auto" w:fill="auto"/>
            <w:vAlign w:val="center"/>
          </w:tcPr>
          <w:p w14:paraId="79FFCD10" w14:textId="77777777" w:rsidR="00AC14BC" w:rsidRPr="00997E7A" w:rsidRDefault="00AC14BC" w:rsidP="003A3321">
            <w:pPr>
              <w:rPr>
                <w:rFonts w:ascii="Arial" w:eastAsia="Calibri" w:hAnsi="Arial" w:cs="Arial"/>
                <w:sz w:val="20"/>
                <w:szCs w:val="20"/>
                <w:lang w:eastAsia="en-US"/>
              </w:rPr>
            </w:pPr>
            <w:r w:rsidRPr="00997E7A">
              <w:rPr>
                <w:rFonts w:ascii="Arial" w:eastAsia="Calibri" w:hAnsi="Arial" w:cs="Arial"/>
                <w:sz w:val="20"/>
                <w:szCs w:val="20"/>
                <w:lang w:eastAsia="en-US"/>
              </w:rPr>
              <w:t>Otpadne vode</w:t>
            </w:r>
          </w:p>
        </w:tc>
        <w:tc>
          <w:tcPr>
            <w:tcW w:w="1985" w:type="dxa"/>
            <w:shd w:val="clear" w:color="auto" w:fill="auto"/>
            <w:vAlign w:val="center"/>
          </w:tcPr>
          <w:p w14:paraId="79FFCD11" w14:textId="77777777" w:rsidR="00AC14BC" w:rsidRPr="00997E7A" w:rsidRDefault="00AC14BC" w:rsidP="003A3321">
            <w:pPr>
              <w:jc w:val="center"/>
              <w:rPr>
                <w:rFonts w:ascii="Arial" w:eastAsia="Calibri" w:hAnsi="Arial" w:cs="Arial"/>
                <w:sz w:val="20"/>
                <w:szCs w:val="20"/>
                <w:lang w:eastAsia="en-US"/>
              </w:rPr>
            </w:pPr>
            <w:r w:rsidRPr="00997E7A">
              <w:rPr>
                <w:rFonts w:ascii="Arial" w:eastAsia="Calibri" w:hAnsi="Arial" w:cs="Arial"/>
                <w:sz w:val="20"/>
                <w:szCs w:val="20"/>
                <w:lang w:eastAsia="en-US"/>
              </w:rPr>
              <w:t>-</w:t>
            </w:r>
          </w:p>
        </w:tc>
        <w:tc>
          <w:tcPr>
            <w:tcW w:w="1559" w:type="dxa"/>
            <w:shd w:val="clear" w:color="auto" w:fill="auto"/>
            <w:vAlign w:val="center"/>
          </w:tcPr>
          <w:p w14:paraId="79FFCD12" w14:textId="77777777" w:rsidR="00AC14BC" w:rsidRPr="00997E7A" w:rsidRDefault="00AC14BC" w:rsidP="003A3321">
            <w:pPr>
              <w:jc w:val="center"/>
              <w:rPr>
                <w:rFonts w:ascii="Arial" w:eastAsia="Calibri" w:hAnsi="Arial" w:cs="Arial"/>
                <w:sz w:val="20"/>
                <w:szCs w:val="20"/>
                <w:lang w:eastAsia="en-US"/>
              </w:rPr>
            </w:pPr>
            <w:r w:rsidRPr="00997E7A">
              <w:rPr>
                <w:rFonts w:ascii="Arial" w:eastAsia="Calibri" w:hAnsi="Arial" w:cs="Arial"/>
                <w:sz w:val="20"/>
                <w:szCs w:val="20"/>
                <w:lang w:eastAsia="en-US"/>
              </w:rPr>
              <w:t>-</w:t>
            </w:r>
          </w:p>
        </w:tc>
        <w:tc>
          <w:tcPr>
            <w:tcW w:w="3260" w:type="dxa"/>
            <w:shd w:val="clear" w:color="auto" w:fill="auto"/>
            <w:vAlign w:val="center"/>
          </w:tcPr>
          <w:p w14:paraId="79FFCD13" w14:textId="77777777" w:rsidR="00AC14BC" w:rsidRPr="00997E7A" w:rsidRDefault="00AC14BC" w:rsidP="003A3321">
            <w:pPr>
              <w:jc w:val="center"/>
              <w:rPr>
                <w:rFonts w:ascii="Arial" w:eastAsia="Calibri" w:hAnsi="Arial" w:cs="Arial"/>
                <w:sz w:val="20"/>
                <w:szCs w:val="20"/>
                <w:lang w:eastAsia="en-US"/>
              </w:rPr>
            </w:pPr>
            <w:r w:rsidRPr="00997E7A">
              <w:rPr>
                <w:rFonts w:ascii="Arial" w:eastAsia="Calibri" w:hAnsi="Arial" w:cs="Arial"/>
                <w:sz w:val="20"/>
                <w:szCs w:val="20"/>
                <w:lang w:eastAsia="en-US"/>
              </w:rPr>
              <w:t>Periodično: po potrebi čistiti i voditi evidenciju o tome</w:t>
            </w:r>
          </w:p>
        </w:tc>
        <w:tc>
          <w:tcPr>
            <w:tcW w:w="5141" w:type="dxa"/>
            <w:shd w:val="clear" w:color="auto" w:fill="auto"/>
            <w:vAlign w:val="center"/>
          </w:tcPr>
          <w:p w14:paraId="79FFCD14" w14:textId="77777777" w:rsidR="00AC14BC" w:rsidRPr="00997E7A" w:rsidRDefault="00AC14BC" w:rsidP="003A3321">
            <w:pPr>
              <w:jc w:val="center"/>
              <w:rPr>
                <w:rFonts w:ascii="Arial" w:eastAsia="Calibri" w:hAnsi="Arial" w:cs="Arial"/>
                <w:sz w:val="20"/>
                <w:szCs w:val="20"/>
                <w:lang w:eastAsia="en-US"/>
              </w:rPr>
            </w:pPr>
            <w:r w:rsidRPr="00997E7A">
              <w:rPr>
                <w:rFonts w:ascii="Arial" w:eastAsia="Calibri" w:hAnsi="Arial" w:cs="Arial"/>
                <w:sz w:val="20"/>
                <w:szCs w:val="20"/>
                <w:lang w:eastAsia="en-US"/>
              </w:rPr>
              <w:t>Ovlaštena institucija čisti i zbrinjava, a Operator vodi evidneciju o količinama i učestalosti</w:t>
            </w:r>
          </w:p>
        </w:tc>
      </w:tr>
      <w:tr w:rsidR="00AC14BC" w:rsidRPr="00997E7A" w14:paraId="79FFCD1C" w14:textId="77777777" w:rsidTr="009819E4">
        <w:trPr>
          <w:trHeight w:val="20"/>
          <w:jc w:val="center"/>
        </w:trPr>
        <w:tc>
          <w:tcPr>
            <w:tcW w:w="1271" w:type="dxa"/>
            <w:shd w:val="clear" w:color="auto" w:fill="auto"/>
            <w:vAlign w:val="center"/>
          </w:tcPr>
          <w:p w14:paraId="79FFCD16" w14:textId="77777777" w:rsidR="00AC14BC" w:rsidRPr="00997E7A" w:rsidRDefault="00AC14BC" w:rsidP="003A3321">
            <w:pPr>
              <w:rPr>
                <w:rFonts w:ascii="Arial" w:eastAsia="Calibri" w:hAnsi="Arial" w:cs="Arial"/>
                <w:sz w:val="20"/>
                <w:szCs w:val="20"/>
                <w:lang w:eastAsia="en-US"/>
              </w:rPr>
            </w:pPr>
            <w:r w:rsidRPr="00997E7A">
              <w:rPr>
                <w:rFonts w:ascii="Arial" w:eastAsia="Calibri" w:hAnsi="Arial" w:cs="Arial"/>
                <w:sz w:val="20"/>
                <w:szCs w:val="20"/>
                <w:lang w:eastAsia="en-US"/>
              </w:rPr>
              <w:t>Taložnici</w:t>
            </w:r>
          </w:p>
        </w:tc>
        <w:tc>
          <w:tcPr>
            <w:tcW w:w="1134" w:type="dxa"/>
            <w:shd w:val="clear" w:color="auto" w:fill="auto"/>
            <w:vAlign w:val="center"/>
          </w:tcPr>
          <w:p w14:paraId="79FFCD17" w14:textId="77777777" w:rsidR="00AC14BC" w:rsidRPr="00997E7A" w:rsidRDefault="00AC14BC" w:rsidP="003A3321">
            <w:pPr>
              <w:rPr>
                <w:rFonts w:ascii="Arial" w:eastAsia="Calibri" w:hAnsi="Arial" w:cs="Arial"/>
                <w:sz w:val="20"/>
                <w:szCs w:val="20"/>
                <w:lang w:eastAsia="en-US"/>
              </w:rPr>
            </w:pPr>
            <w:r w:rsidRPr="00997E7A">
              <w:rPr>
                <w:rFonts w:ascii="Arial" w:eastAsia="Calibri" w:hAnsi="Arial" w:cs="Arial"/>
                <w:sz w:val="20"/>
                <w:szCs w:val="20"/>
                <w:lang w:eastAsia="en-US"/>
              </w:rPr>
              <w:t>Otpadne vode</w:t>
            </w:r>
          </w:p>
        </w:tc>
        <w:tc>
          <w:tcPr>
            <w:tcW w:w="1985" w:type="dxa"/>
            <w:shd w:val="clear" w:color="auto" w:fill="auto"/>
            <w:vAlign w:val="center"/>
          </w:tcPr>
          <w:p w14:paraId="79FFCD18" w14:textId="77777777" w:rsidR="00AC14BC" w:rsidRPr="00997E7A" w:rsidRDefault="00AC14BC" w:rsidP="003A3321">
            <w:pPr>
              <w:jc w:val="center"/>
              <w:rPr>
                <w:rFonts w:ascii="Arial" w:eastAsia="Calibri" w:hAnsi="Arial" w:cs="Arial"/>
                <w:sz w:val="20"/>
                <w:szCs w:val="20"/>
                <w:lang w:eastAsia="en-US"/>
              </w:rPr>
            </w:pPr>
            <w:r w:rsidRPr="00997E7A">
              <w:rPr>
                <w:rFonts w:ascii="Arial" w:eastAsia="Calibri" w:hAnsi="Arial" w:cs="Arial"/>
                <w:sz w:val="20"/>
                <w:szCs w:val="20"/>
                <w:lang w:eastAsia="en-US"/>
              </w:rPr>
              <w:t>-</w:t>
            </w:r>
          </w:p>
        </w:tc>
        <w:tc>
          <w:tcPr>
            <w:tcW w:w="1559" w:type="dxa"/>
            <w:shd w:val="clear" w:color="auto" w:fill="auto"/>
            <w:vAlign w:val="center"/>
          </w:tcPr>
          <w:p w14:paraId="79FFCD19" w14:textId="77777777" w:rsidR="00AC14BC" w:rsidRPr="00997E7A" w:rsidRDefault="00AC14BC" w:rsidP="003A3321">
            <w:pPr>
              <w:jc w:val="center"/>
              <w:rPr>
                <w:rFonts w:ascii="Arial" w:eastAsia="Calibri" w:hAnsi="Arial" w:cs="Arial"/>
                <w:sz w:val="20"/>
                <w:szCs w:val="20"/>
                <w:lang w:eastAsia="en-US"/>
              </w:rPr>
            </w:pPr>
            <w:r w:rsidRPr="00997E7A">
              <w:rPr>
                <w:rFonts w:ascii="Arial" w:eastAsia="Calibri" w:hAnsi="Arial" w:cs="Arial"/>
                <w:sz w:val="20"/>
                <w:szCs w:val="20"/>
                <w:lang w:eastAsia="en-US"/>
              </w:rPr>
              <w:t>-</w:t>
            </w:r>
          </w:p>
        </w:tc>
        <w:tc>
          <w:tcPr>
            <w:tcW w:w="3260" w:type="dxa"/>
            <w:shd w:val="clear" w:color="auto" w:fill="auto"/>
            <w:vAlign w:val="center"/>
          </w:tcPr>
          <w:p w14:paraId="79FFCD1A" w14:textId="77777777" w:rsidR="00AC14BC" w:rsidRPr="00997E7A" w:rsidRDefault="00AC14BC" w:rsidP="003A3321">
            <w:pPr>
              <w:jc w:val="center"/>
              <w:rPr>
                <w:rFonts w:ascii="Arial" w:eastAsia="Calibri" w:hAnsi="Arial" w:cs="Arial"/>
                <w:sz w:val="20"/>
                <w:szCs w:val="20"/>
                <w:lang w:eastAsia="en-US"/>
              </w:rPr>
            </w:pPr>
            <w:r w:rsidRPr="00997E7A">
              <w:rPr>
                <w:rFonts w:ascii="Arial" w:eastAsia="Calibri" w:hAnsi="Arial" w:cs="Arial"/>
                <w:sz w:val="20"/>
                <w:szCs w:val="20"/>
                <w:lang w:eastAsia="en-US"/>
              </w:rPr>
              <w:t>Periodično: po potrebi čistiti i voditi evidenciju o tome</w:t>
            </w:r>
          </w:p>
        </w:tc>
        <w:tc>
          <w:tcPr>
            <w:tcW w:w="5141" w:type="dxa"/>
            <w:shd w:val="clear" w:color="auto" w:fill="auto"/>
            <w:vAlign w:val="center"/>
          </w:tcPr>
          <w:p w14:paraId="79FFCD1B" w14:textId="77777777" w:rsidR="00AC14BC" w:rsidRPr="00997E7A" w:rsidRDefault="00AC14BC" w:rsidP="003A3321">
            <w:pPr>
              <w:jc w:val="center"/>
              <w:rPr>
                <w:rFonts w:ascii="Arial" w:eastAsia="Calibri" w:hAnsi="Arial" w:cs="Arial"/>
                <w:sz w:val="20"/>
                <w:szCs w:val="20"/>
                <w:lang w:eastAsia="en-US"/>
              </w:rPr>
            </w:pPr>
            <w:r w:rsidRPr="00997E7A">
              <w:rPr>
                <w:rFonts w:ascii="Arial" w:eastAsia="Calibri" w:hAnsi="Arial" w:cs="Arial"/>
                <w:sz w:val="20"/>
                <w:szCs w:val="20"/>
                <w:lang w:eastAsia="en-US"/>
              </w:rPr>
              <w:t>Ovlaštena institucija čisti i zbrinjava, a Operator vodi evidneciju o količinama i učestalosti</w:t>
            </w:r>
          </w:p>
        </w:tc>
      </w:tr>
      <w:tr w:rsidR="00AC14BC" w:rsidRPr="00997E7A" w14:paraId="79FFCD25" w14:textId="77777777" w:rsidTr="009819E4">
        <w:trPr>
          <w:trHeight w:val="20"/>
          <w:jc w:val="center"/>
        </w:trPr>
        <w:tc>
          <w:tcPr>
            <w:tcW w:w="1271" w:type="dxa"/>
            <w:shd w:val="clear" w:color="auto" w:fill="auto"/>
            <w:vAlign w:val="center"/>
          </w:tcPr>
          <w:p w14:paraId="79FFCD1D" w14:textId="77777777" w:rsidR="00AC14BC" w:rsidRPr="00997E7A" w:rsidRDefault="00AC14BC" w:rsidP="00B04F4B">
            <w:pPr>
              <w:rPr>
                <w:rFonts w:ascii="Arial" w:eastAsia="Calibri" w:hAnsi="Arial" w:cs="Arial"/>
                <w:sz w:val="20"/>
                <w:szCs w:val="20"/>
                <w:lang w:eastAsia="en-US"/>
              </w:rPr>
            </w:pPr>
            <w:r w:rsidRPr="00997E7A">
              <w:rPr>
                <w:rFonts w:ascii="Arial" w:eastAsia="Calibri" w:hAnsi="Arial" w:cs="Arial"/>
                <w:sz w:val="20"/>
                <w:szCs w:val="20"/>
                <w:lang w:eastAsia="en-US"/>
              </w:rPr>
              <w:t xml:space="preserve">Krug </w:t>
            </w:r>
            <w:r w:rsidR="00B04F4B" w:rsidRPr="00997E7A">
              <w:rPr>
                <w:rFonts w:ascii="Arial" w:eastAsia="Calibri" w:hAnsi="Arial" w:cs="Arial"/>
                <w:sz w:val="20"/>
                <w:szCs w:val="20"/>
                <w:lang w:eastAsia="en-US"/>
              </w:rPr>
              <w:t>TCK</w:t>
            </w:r>
            <w:r w:rsidRPr="00997E7A">
              <w:rPr>
                <w:rFonts w:ascii="Arial" w:eastAsia="Calibri" w:hAnsi="Arial" w:cs="Arial"/>
                <w:sz w:val="20"/>
                <w:szCs w:val="20"/>
                <w:lang w:eastAsia="en-US"/>
              </w:rPr>
              <w:t>- buka</w:t>
            </w:r>
          </w:p>
        </w:tc>
        <w:tc>
          <w:tcPr>
            <w:tcW w:w="1134" w:type="dxa"/>
            <w:shd w:val="clear" w:color="auto" w:fill="auto"/>
            <w:vAlign w:val="center"/>
          </w:tcPr>
          <w:p w14:paraId="79FFCD1E" w14:textId="77777777" w:rsidR="00AC14BC" w:rsidRPr="00997E7A" w:rsidRDefault="00AC14BC" w:rsidP="003A3321">
            <w:pPr>
              <w:rPr>
                <w:rFonts w:ascii="Arial" w:eastAsia="Calibri" w:hAnsi="Arial" w:cs="Arial"/>
                <w:sz w:val="20"/>
                <w:szCs w:val="20"/>
                <w:lang w:eastAsia="en-US"/>
              </w:rPr>
            </w:pPr>
            <w:r w:rsidRPr="00997E7A">
              <w:rPr>
                <w:rFonts w:ascii="Arial" w:eastAsia="Calibri" w:hAnsi="Arial" w:cs="Arial"/>
                <w:sz w:val="20"/>
                <w:szCs w:val="20"/>
                <w:lang w:eastAsia="en-US"/>
              </w:rPr>
              <w:t>Ekvivalentni nivo buke</w:t>
            </w:r>
          </w:p>
        </w:tc>
        <w:tc>
          <w:tcPr>
            <w:tcW w:w="1985" w:type="dxa"/>
            <w:shd w:val="clear" w:color="auto" w:fill="auto"/>
            <w:vAlign w:val="center"/>
          </w:tcPr>
          <w:p w14:paraId="79FFCD1F" w14:textId="77777777" w:rsidR="00AC14BC" w:rsidRPr="00997E7A" w:rsidRDefault="00AC14BC" w:rsidP="00B04F4B">
            <w:pPr>
              <w:jc w:val="center"/>
              <w:rPr>
                <w:rFonts w:ascii="Arial" w:eastAsia="Calibri" w:hAnsi="Arial" w:cs="Arial"/>
                <w:sz w:val="20"/>
                <w:szCs w:val="20"/>
                <w:lang w:eastAsia="en-US"/>
              </w:rPr>
            </w:pPr>
            <w:r w:rsidRPr="00997E7A">
              <w:rPr>
                <w:rFonts w:ascii="Arial" w:eastAsia="Calibri" w:hAnsi="Arial" w:cs="Arial"/>
                <w:sz w:val="20"/>
                <w:szCs w:val="20"/>
                <w:lang w:eastAsia="en-US"/>
              </w:rPr>
              <w:t xml:space="preserve">Ekvivalentni nivo buke za dan i noć (kada pogoni rade po noći) na granici </w:t>
            </w:r>
            <w:r w:rsidR="00B04F4B" w:rsidRPr="00997E7A">
              <w:rPr>
                <w:rFonts w:ascii="Arial" w:eastAsia="Calibri" w:hAnsi="Arial" w:cs="Arial"/>
                <w:sz w:val="20"/>
                <w:szCs w:val="20"/>
                <w:lang w:eastAsia="en-US"/>
              </w:rPr>
              <w:t>tvorničkog</w:t>
            </w:r>
            <w:r w:rsidRPr="00997E7A">
              <w:rPr>
                <w:rFonts w:ascii="Arial" w:eastAsia="Calibri" w:hAnsi="Arial" w:cs="Arial"/>
                <w:sz w:val="20"/>
                <w:szCs w:val="20"/>
                <w:lang w:eastAsia="en-US"/>
              </w:rPr>
              <w:t xml:space="preserve"> kruga i kod najbližih stambenih objekata</w:t>
            </w:r>
          </w:p>
        </w:tc>
        <w:tc>
          <w:tcPr>
            <w:tcW w:w="1559" w:type="dxa"/>
            <w:shd w:val="clear" w:color="auto" w:fill="auto"/>
            <w:vAlign w:val="center"/>
          </w:tcPr>
          <w:p w14:paraId="79FFCD20" w14:textId="77777777" w:rsidR="00AC14BC" w:rsidRPr="00997E7A" w:rsidRDefault="00AC14BC" w:rsidP="003A3321">
            <w:pPr>
              <w:jc w:val="center"/>
              <w:rPr>
                <w:rFonts w:ascii="Arial" w:eastAsia="Calibri" w:hAnsi="Arial" w:cs="Arial"/>
                <w:sz w:val="20"/>
                <w:szCs w:val="20"/>
                <w:lang w:eastAsia="en-US"/>
              </w:rPr>
            </w:pPr>
            <w:r w:rsidRPr="00997E7A">
              <w:rPr>
                <w:rFonts w:ascii="Arial" w:eastAsia="Calibri" w:hAnsi="Arial" w:cs="Arial"/>
                <w:sz w:val="20"/>
                <w:szCs w:val="20"/>
                <w:lang w:eastAsia="en-US"/>
              </w:rPr>
              <w:t>Najviši dozvoljeni nivoi (dBA)</w:t>
            </w:r>
          </w:p>
          <w:p w14:paraId="79FFCD21" w14:textId="77777777" w:rsidR="00AC14BC" w:rsidRPr="00997E7A" w:rsidRDefault="00AC14BC" w:rsidP="003A3321">
            <w:pPr>
              <w:jc w:val="center"/>
              <w:rPr>
                <w:rFonts w:ascii="Arial" w:eastAsia="Calibri" w:hAnsi="Arial" w:cs="Arial"/>
                <w:sz w:val="20"/>
                <w:szCs w:val="20"/>
                <w:lang w:eastAsia="en-US"/>
              </w:rPr>
            </w:pPr>
            <w:r w:rsidRPr="00997E7A">
              <w:rPr>
                <w:rFonts w:ascii="Arial" w:eastAsia="Calibri" w:hAnsi="Arial" w:cs="Arial"/>
                <w:sz w:val="20"/>
                <w:szCs w:val="20"/>
                <w:lang w:eastAsia="en-US"/>
              </w:rPr>
              <w:t>Ekvivalentni nivoi Leq – dan 70, noć 70</w:t>
            </w:r>
          </w:p>
          <w:p w14:paraId="79FFCD22" w14:textId="77777777" w:rsidR="00AC14BC" w:rsidRPr="00997E7A" w:rsidRDefault="00AC14BC" w:rsidP="003A3321">
            <w:pPr>
              <w:jc w:val="center"/>
              <w:rPr>
                <w:rFonts w:ascii="Arial" w:eastAsia="Calibri" w:hAnsi="Arial" w:cs="Arial"/>
                <w:sz w:val="20"/>
                <w:szCs w:val="20"/>
                <w:lang w:eastAsia="en-US"/>
              </w:rPr>
            </w:pPr>
            <w:r w:rsidRPr="00997E7A">
              <w:rPr>
                <w:rFonts w:ascii="Arial" w:eastAsia="Calibri" w:hAnsi="Arial" w:cs="Arial"/>
                <w:sz w:val="20"/>
                <w:szCs w:val="20"/>
                <w:lang w:eastAsia="en-US"/>
              </w:rPr>
              <w:t>Vršni nivo - L1 85</w:t>
            </w:r>
          </w:p>
        </w:tc>
        <w:tc>
          <w:tcPr>
            <w:tcW w:w="3260" w:type="dxa"/>
            <w:shd w:val="clear" w:color="auto" w:fill="auto"/>
            <w:vAlign w:val="center"/>
          </w:tcPr>
          <w:p w14:paraId="79FFCD23" w14:textId="77777777" w:rsidR="00AC14BC" w:rsidRPr="00997E7A" w:rsidRDefault="00AC14BC" w:rsidP="003A3321">
            <w:pPr>
              <w:jc w:val="center"/>
              <w:rPr>
                <w:rFonts w:ascii="Arial" w:eastAsia="Calibri" w:hAnsi="Arial" w:cs="Arial"/>
                <w:sz w:val="20"/>
                <w:szCs w:val="20"/>
                <w:lang w:eastAsia="en-US"/>
              </w:rPr>
            </w:pPr>
            <w:r w:rsidRPr="00997E7A">
              <w:rPr>
                <w:rFonts w:ascii="Arial" w:eastAsia="Calibri" w:hAnsi="Arial" w:cs="Arial"/>
                <w:sz w:val="20"/>
                <w:szCs w:val="20"/>
                <w:lang w:eastAsia="en-US"/>
              </w:rPr>
              <w:t>Periodično: 1x godišnje za dan (i za noć ukoliko pogoni budu radili 100% kapacitetom)</w:t>
            </w:r>
          </w:p>
        </w:tc>
        <w:tc>
          <w:tcPr>
            <w:tcW w:w="5141" w:type="dxa"/>
            <w:shd w:val="clear" w:color="auto" w:fill="auto"/>
            <w:vAlign w:val="center"/>
          </w:tcPr>
          <w:p w14:paraId="79FFCD24" w14:textId="77777777" w:rsidR="00AC14BC" w:rsidRPr="00997E7A" w:rsidRDefault="00AC14BC" w:rsidP="00B04F4B">
            <w:pPr>
              <w:jc w:val="center"/>
              <w:rPr>
                <w:rFonts w:ascii="Arial" w:eastAsia="Calibri" w:hAnsi="Arial" w:cs="Arial"/>
                <w:sz w:val="20"/>
                <w:szCs w:val="20"/>
                <w:lang w:eastAsia="en-US"/>
              </w:rPr>
            </w:pPr>
            <w:r w:rsidRPr="00997E7A">
              <w:rPr>
                <w:rFonts w:ascii="Arial" w:eastAsia="Calibri" w:hAnsi="Arial" w:cs="Arial"/>
                <w:sz w:val="20"/>
                <w:szCs w:val="20"/>
                <w:lang w:eastAsia="en-US"/>
              </w:rPr>
              <w:t>Ovlaštena insitucija, akreditirana u skladu sa BAS EN ISO/IEC 17025:200</w:t>
            </w:r>
            <w:r w:rsidR="00B04F4B" w:rsidRPr="00997E7A">
              <w:rPr>
                <w:rFonts w:ascii="Arial" w:eastAsia="Calibri" w:hAnsi="Arial" w:cs="Arial"/>
                <w:sz w:val="20"/>
                <w:szCs w:val="20"/>
                <w:lang w:eastAsia="en-US"/>
              </w:rPr>
              <w:t>6</w:t>
            </w:r>
          </w:p>
        </w:tc>
      </w:tr>
      <w:tr w:rsidR="00AC14BC" w:rsidRPr="00997E7A" w14:paraId="79FFCD2C" w14:textId="77777777" w:rsidTr="009819E4">
        <w:trPr>
          <w:trHeight w:val="20"/>
          <w:jc w:val="center"/>
        </w:trPr>
        <w:tc>
          <w:tcPr>
            <w:tcW w:w="1271" w:type="dxa"/>
            <w:shd w:val="clear" w:color="auto" w:fill="auto"/>
            <w:vAlign w:val="center"/>
          </w:tcPr>
          <w:p w14:paraId="79FFCD26" w14:textId="77777777" w:rsidR="00AC14BC" w:rsidRPr="00997E7A" w:rsidRDefault="00AC14BC" w:rsidP="00B04F4B">
            <w:pPr>
              <w:rPr>
                <w:rFonts w:ascii="Arial" w:eastAsia="Calibri" w:hAnsi="Arial" w:cs="Arial"/>
                <w:sz w:val="20"/>
                <w:szCs w:val="20"/>
                <w:lang w:eastAsia="en-US"/>
              </w:rPr>
            </w:pPr>
            <w:r w:rsidRPr="00997E7A">
              <w:rPr>
                <w:rFonts w:ascii="Arial" w:eastAsia="Calibri" w:hAnsi="Arial" w:cs="Arial"/>
                <w:sz w:val="20"/>
                <w:szCs w:val="20"/>
                <w:lang w:eastAsia="en-US"/>
              </w:rPr>
              <w:t xml:space="preserve">Krug </w:t>
            </w:r>
            <w:r w:rsidR="00B04F4B" w:rsidRPr="00997E7A">
              <w:rPr>
                <w:rFonts w:ascii="Arial" w:eastAsia="Calibri" w:hAnsi="Arial" w:cs="Arial"/>
                <w:sz w:val="20"/>
                <w:szCs w:val="20"/>
                <w:lang w:eastAsia="en-US"/>
              </w:rPr>
              <w:t>TCK</w:t>
            </w:r>
            <w:r w:rsidRPr="00997E7A">
              <w:rPr>
                <w:rFonts w:ascii="Arial" w:eastAsia="Calibri" w:hAnsi="Arial" w:cs="Arial"/>
                <w:sz w:val="20"/>
                <w:szCs w:val="20"/>
                <w:lang w:eastAsia="en-US"/>
              </w:rPr>
              <w:t xml:space="preserve"> - otpad</w:t>
            </w:r>
          </w:p>
        </w:tc>
        <w:tc>
          <w:tcPr>
            <w:tcW w:w="1134" w:type="dxa"/>
            <w:shd w:val="clear" w:color="auto" w:fill="auto"/>
            <w:vAlign w:val="center"/>
          </w:tcPr>
          <w:p w14:paraId="79FFCD27" w14:textId="77777777" w:rsidR="00AC14BC" w:rsidRPr="00997E7A" w:rsidRDefault="00AC14BC" w:rsidP="003A3321">
            <w:pPr>
              <w:rPr>
                <w:rFonts w:ascii="Arial" w:eastAsia="Calibri" w:hAnsi="Arial" w:cs="Arial"/>
                <w:sz w:val="20"/>
                <w:szCs w:val="20"/>
                <w:lang w:eastAsia="en-US"/>
              </w:rPr>
            </w:pPr>
            <w:r w:rsidRPr="00997E7A">
              <w:rPr>
                <w:rFonts w:ascii="Arial" w:eastAsia="Calibri" w:hAnsi="Arial" w:cs="Arial"/>
                <w:sz w:val="20"/>
                <w:szCs w:val="20"/>
                <w:lang w:eastAsia="en-US"/>
              </w:rPr>
              <w:t>Otpad sa lokacije</w:t>
            </w:r>
          </w:p>
        </w:tc>
        <w:tc>
          <w:tcPr>
            <w:tcW w:w="1985" w:type="dxa"/>
            <w:shd w:val="clear" w:color="auto" w:fill="auto"/>
            <w:vAlign w:val="center"/>
          </w:tcPr>
          <w:p w14:paraId="79FFCD28" w14:textId="77777777" w:rsidR="00AC14BC" w:rsidRPr="00997E7A" w:rsidRDefault="00AC14BC" w:rsidP="00B04F4B">
            <w:pPr>
              <w:jc w:val="center"/>
              <w:rPr>
                <w:rFonts w:ascii="Arial" w:eastAsia="Calibri" w:hAnsi="Arial" w:cs="Arial"/>
                <w:sz w:val="20"/>
                <w:szCs w:val="20"/>
                <w:lang w:eastAsia="en-US"/>
              </w:rPr>
            </w:pPr>
            <w:r w:rsidRPr="00997E7A">
              <w:rPr>
                <w:rFonts w:ascii="Arial" w:eastAsia="Calibri" w:hAnsi="Arial" w:cs="Arial"/>
                <w:sz w:val="20"/>
                <w:szCs w:val="20"/>
                <w:lang w:eastAsia="en-US"/>
              </w:rPr>
              <w:t xml:space="preserve">Vođenje evidencije o vrstama i količinama otpada koji se produkuje na lokaciji </w:t>
            </w:r>
            <w:r w:rsidR="00B04F4B" w:rsidRPr="00997E7A">
              <w:rPr>
                <w:rFonts w:ascii="Arial" w:eastAsia="Calibri" w:hAnsi="Arial" w:cs="Arial"/>
                <w:sz w:val="20"/>
                <w:szCs w:val="20"/>
                <w:lang w:eastAsia="en-US"/>
              </w:rPr>
              <w:t>TCK</w:t>
            </w:r>
          </w:p>
        </w:tc>
        <w:tc>
          <w:tcPr>
            <w:tcW w:w="1559" w:type="dxa"/>
            <w:shd w:val="clear" w:color="auto" w:fill="auto"/>
            <w:vAlign w:val="center"/>
          </w:tcPr>
          <w:p w14:paraId="79FFCD29" w14:textId="77777777" w:rsidR="00AC14BC" w:rsidRPr="00997E7A" w:rsidRDefault="00AC14BC" w:rsidP="003A3321">
            <w:pPr>
              <w:jc w:val="center"/>
              <w:rPr>
                <w:rFonts w:ascii="Arial" w:eastAsia="Calibri" w:hAnsi="Arial" w:cs="Arial"/>
                <w:sz w:val="20"/>
                <w:szCs w:val="20"/>
                <w:lang w:eastAsia="en-US"/>
              </w:rPr>
            </w:pPr>
            <w:r w:rsidRPr="00997E7A">
              <w:rPr>
                <w:rFonts w:ascii="Arial" w:eastAsia="Calibri" w:hAnsi="Arial" w:cs="Arial"/>
                <w:sz w:val="20"/>
                <w:szCs w:val="20"/>
                <w:lang w:eastAsia="en-US"/>
              </w:rPr>
              <w:t>-</w:t>
            </w:r>
          </w:p>
        </w:tc>
        <w:tc>
          <w:tcPr>
            <w:tcW w:w="3260" w:type="dxa"/>
            <w:shd w:val="clear" w:color="auto" w:fill="auto"/>
            <w:vAlign w:val="center"/>
          </w:tcPr>
          <w:p w14:paraId="79FFCD2A" w14:textId="77777777" w:rsidR="00AC14BC" w:rsidRPr="00997E7A" w:rsidRDefault="00AC14BC" w:rsidP="003A3321">
            <w:pPr>
              <w:jc w:val="center"/>
              <w:rPr>
                <w:rFonts w:ascii="Arial" w:eastAsia="Calibri" w:hAnsi="Arial" w:cs="Arial"/>
                <w:sz w:val="20"/>
                <w:szCs w:val="20"/>
                <w:lang w:eastAsia="en-US"/>
              </w:rPr>
            </w:pPr>
            <w:r w:rsidRPr="00997E7A">
              <w:rPr>
                <w:rFonts w:ascii="Arial" w:eastAsia="Calibri" w:hAnsi="Arial" w:cs="Arial"/>
                <w:sz w:val="20"/>
                <w:szCs w:val="20"/>
                <w:lang w:eastAsia="en-US"/>
              </w:rPr>
              <w:t>Svakodnevno</w:t>
            </w:r>
          </w:p>
        </w:tc>
        <w:tc>
          <w:tcPr>
            <w:tcW w:w="5141" w:type="dxa"/>
            <w:shd w:val="clear" w:color="auto" w:fill="auto"/>
            <w:vAlign w:val="center"/>
          </w:tcPr>
          <w:p w14:paraId="79FFCD2B" w14:textId="77777777" w:rsidR="00AC14BC" w:rsidRPr="00997E7A" w:rsidRDefault="00AC14BC" w:rsidP="003A3321">
            <w:pPr>
              <w:jc w:val="center"/>
              <w:rPr>
                <w:rFonts w:ascii="Arial" w:eastAsia="Calibri" w:hAnsi="Arial" w:cs="Arial"/>
                <w:sz w:val="20"/>
                <w:szCs w:val="20"/>
                <w:lang w:eastAsia="en-US"/>
              </w:rPr>
            </w:pPr>
            <w:r w:rsidRPr="00997E7A">
              <w:rPr>
                <w:rFonts w:ascii="Arial" w:eastAsia="Calibri" w:hAnsi="Arial" w:cs="Arial"/>
                <w:sz w:val="20"/>
                <w:szCs w:val="20"/>
                <w:lang w:eastAsia="en-US"/>
              </w:rPr>
              <w:t>Imenovana osoba za upravljanje otpadom i svi uposlenici operatora u suradni sa ovlaštenim institucijama za aktivnosti konačnog zbrinjavanja otpada</w:t>
            </w:r>
          </w:p>
        </w:tc>
      </w:tr>
    </w:tbl>
    <w:p w14:paraId="79FFCD2D" w14:textId="77777777" w:rsidR="00996153" w:rsidRPr="000410A4" w:rsidRDefault="00996153" w:rsidP="00A8244E">
      <w:pPr>
        <w:tabs>
          <w:tab w:val="left" w:pos="567"/>
        </w:tabs>
        <w:jc w:val="both"/>
        <w:rPr>
          <w:rFonts w:ascii="Arial" w:hAnsi="Arial" w:cs="Arial"/>
          <w:sz w:val="22"/>
          <w:szCs w:val="22"/>
          <w:lang w:val="hr-BA"/>
        </w:rPr>
      </w:pPr>
    </w:p>
    <w:p w14:paraId="79FFCD2E" w14:textId="77777777" w:rsidR="006D3E75" w:rsidRDefault="006D3E75" w:rsidP="006D3E75">
      <w:pPr>
        <w:pStyle w:val="Default"/>
        <w:rPr>
          <w:lang w:val="hr-BA" w:eastAsia="hr-HR"/>
        </w:rPr>
      </w:pPr>
    </w:p>
    <w:p w14:paraId="79FFCD2F" w14:textId="77777777" w:rsidR="006D3E75" w:rsidRPr="006D3E75" w:rsidRDefault="006D3E75" w:rsidP="006D3E75">
      <w:pPr>
        <w:pStyle w:val="Default"/>
        <w:rPr>
          <w:lang w:val="hr-BA" w:eastAsia="hr-HR"/>
        </w:rPr>
        <w:sectPr w:rsidR="006D3E75" w:rsidRPr="006D3E75" w:rsidSect="004A435B">
          <w:pgSz w:w="16838" w:h="11906" w:orient="landscape" w:code="9"/>
          <w:pgMar w:top="1253" w:right="1418" w:bottom="1191" w:left="1418" w:header="624" w:footer="323" w:gutter="0"/>
          <w:cols w:space="708"/>
          <w:docGrid w:linePitch="360"/>
        </w:sectPr>
      </w:pPr>
    </w:p>
    <w:p w14:paraId="79FFCD30" w14:textId="01765115" w:rsidR="00444552" w:rsidRDefault="005743F1" w:rsidP="00024302">
      <w:pPr>
        <w:tabs>
          <w:tab w:val="left" w:pos="570"/>
        </w:tabs>
        <w:rPr>
          <w:rFonts w:ascii="Arial" w:hAnsi="Arial" w:cs="Arial"/>
          <w:b/>
          <w:sz w:val="22"/>
          <w:szCs w:val="22"/>
          <w:lang w:val="hr-BA"/>
        </w:rPr>
      </w:pPr>
      <w:r w:rsidRPr="000410A4">
        <w:rPr>
          <w:rFonts w:ascii="Arial" w:hAnsi="Arial" w:cs="Arial"/>
          <w:b/>
          <w:sz w:val="22"/>
          <w:szCs w:val="22"/>
          <w:lang w:val="hr-BA"/>
        </w:rPr>
        <w:lastRenderedPageBreak/>
        <w:t>1</w:t>
      </w:r>
      <w:r w:rsidR="00C44880">
        <w:rPr>
          <w:rFonts w:ascii="Arial" w:hAnsi="Arial" w:cs="Arial"/>
          <w:b/>
          <w:sz w:val="22"/>
          <w:szCs w:val="22"/>
          <w:lang w:val="hr-BA"/>
        </w:rPr>
        <w:t>2</w:t>
      </w:r>
      <w:r w:rsidRPr="000410A4">
        <w:rPr>
          <w:rFonts w:ascii="Arial" w:hAnsi="Arial" w:cs="Arial"/>
          <w:b/>
          <w:sz w:val="22"/>
          <w:szCs w:val="22"/>
          <w:lang w:val="hr-BA"/>
        </w:rPr>
        <w:t xml:space="preserve">. </w:t>
      </w:r>
      <w:r w:rsidR="00A8244E" w:rsidRPr="000410A4">
        <w:rPr>
          <w:rFonts w:ascii="Arial" w:hAnsi="Arial" w:cs="Arial"/>
          <w:b/>
          <w:sz w:val="22"/>
          <w:szCs w:val="22"/>
          <w:lang w:val="hr-BA"/>
        </w:rPr>
        <w:t>Izvještavanje</w:t>
      </w:r>
    </w:p>
    <w:p w14:paraId="79FFCD31" w14:textId="77777777" w:rsidR="006F7BCC" w:rsidRPr="006F7BCC" w:rsidRDefault="006F7BCC" w:rsidP="006F7BCC">
      <w:pPr>
        <w:pStyle w:val="Default"/>
        <w:rPr>
          <w:lang w:val="hr-BA" w:eastAsia="hr-HR"/>
        </w:rPr>
      </w:pPr>
    </w:p>
    <w:p w14:paraId="79FFCD32" w14:textId="77777777" w:rsidR="00857FD0" w:rsidRDefault="00AB3828" w:rsidP="00CD4749">
      <w:pPr>
        <w:tabs>
          <w:tab w:val="left" w:pos="570"/>
        </w:tabs>
        <w:jc w:val="both"/>
        <w:rPr>
          <w:rFonts w:ascii="Arial" w:hAnsi="Arial" w:cs="Arial"/>
          <w:sz w:val="22"/>
          <w:szCs w:val="22"/>
          <w:lang w:val="hr-BA"/>
        </w:rPr>
      </w:pPr>
      <w:r>
        <w:rPr>
          <w:rFonts w:ascii="Arial" w:hAnsi="Arial" w:cs="Arial"/>
          <w:sz w:val="22"/>
          <w:szCs w:val="22"/>
          <w:lang w:val="hr-BA"/>
        </w:rPr>
        <w:t xml:space="preserve">Operater je obavezan </w:t>
      </w:r>
      <w:r w:rsidR="0041738F">
        <w:rPr>
          <w:rFonts w:ascii="Arial" w:hAnsi="Arial" w:cs="Arial"/>
          <w:sz w:val="22"/>
          <w:szCs w:val="22"/>
          <w:lang w:val="hr-BA"/>
        </w:rPr>
        <w:t xml:space="preserve">podatke </w:t>
      </w:r>
      <w:r>
        <w:rPr>
          <w:rFonts w:ascii="Arial" w:hAnsi="Arial" w:cs="Arial"/>
          <w:sz w:val="22"/>
          <w:szCs w:val="22"/>
          <w:lang w:val="hr-BA"/>
        </w:rPr>
        <w:t xml:space="preserve">o provedenim mjerenjima </w:t>
      </w:r>
      <w:r w:rsidR="00857FD0">
        <w:rPr>
          <w:rFonts w:ascii="Arial" w:hAnsi="Arial" w:cs="Arial"/>
          <w:sz w:val="22"/>
          <w:szCs w:val="22"/>
          <w:lang w:val="hr-BA"/>
        </w:rPr>
        <w:t xml:space="preserve">emisija </w:t>
      </w:r>
      <w:r>
        <w:rPr>
          <w:rFonts w:ascii="Arial" w:hAnsi="Arial" w:cs="Arial"/>
          <w:sz w:val="22"/>
          <w:szCs w:val="22"/>
          <w:lang w:val="hr-BA"/>
        </w:rPr>
        <w:t xml:space="preserve">dostavljati </w:t>
      </w:r>
      <w:r w:rsidR="00CD4749" w:rsidRPr="000410A4">
        <w:rPr>
          <w:rFonts w:ascii="Arial" w:hAnsi="Arial" w:cs="Arial"/>
          <w:sz w:val="22"/>
          <w:szCs w:val="22"/>
          <w:lang w:val="hr-BA"/>
        </w:rPr>
        <w:t>Federalno</w:t>
      </w:r>
      <w:r>
        <w:rPr>
          <w:rFonts w:ascii="Arial" w:hAnsi="Arial" w:cs="Arial"/>
          <w:sz w:val="22"/>
          <w:szCs w:val="22"/>
          <w:lang w:val="hr-BA"/>
        </w:rPr>
        <w:t>m</w:t>
      </w:r>
      <w:r w:rsidR="00CD4749" w:rsidRPr="000410A4">
        <w:rPr>
          <w:rFonts w:ascii="Arial" w:hAnsi="Arial" w:cs="Arial"/>
          <w:sz w:val="22"/>
          <w:szCs w:val="22"/>
          <w:lang w:val="hr-BA"/>
        </w:rPr>
        <w:t xml:space="preserve"> ministarstv</w:t>
      </w:r>
      <w:r>
        <w:rPr>
          <w:rFonts w:ascii="Arial" w:hAnsi="Arial" w:cs="Arial"/>
          <w:sz w:val="22"/>
          <w:szCs w:val="22"/>
          <w:lang w:val="hr-BA"/>
        </w:rPr>
        <w:t>u</w:t>
      </w:r>
      <w:r w:rsidR="00CD4749" w:rsidRPr="000410A4">
        <w:rPr>
          <w:rFonts w:ascii="Arial" w:hAnsi="Arial" w:cs="Arial"/>
          <w:sz w:val="22"/>
          <w:szCs w:val="22"/>
          <w:lang w:val="hr-BA"/>
        </w:rPr>
        <w:t xml:space="preserve"> okoliša i turizma na način kako je to propisano </w:t>
      </w:r>
      <w:r w:rsidR="00644EA3" w:rsidRPr="00997E7A">
        <w:rPr>
          <w:rFonts w:ascii="Arial" w:hAnsi="Arial" w:cs="Arial"/>
          <w:sz w:val="22"/>
          <w:szCs w:val="22"/>
          <w:lang w:val="hr-BA"/>
        </w:rPr>
        <w:t>podzakonskim aktom iz člana 34. Zakona</w:t>
      </w:r>
      <w:r w:rsidR="00714EB8" w:rsidRPr="00997E7A">
        <w:rPr>
          <w:rFonts w:ascii="Arial" w:hAnsi="Arial" w:cs="Arial"/>
          <w:sz w:val="22"/>
          <w:szCs w:val="22"/>
          <w:lang w:val="hr-BA"/>
        </w:rPr>
        <w:t xml:space="preserve"> i člana 9. Uredbe</w:t>
      </w:r>
      <w:r w:rsidR="00997E7A" w:rsidRPr="00997E7A">
        <w:rPr>
          <w:rFonts w:ascii="Arial" w:hAnsi="Arial" w:cs="Arial"/>
          <w:sz w:val="22"/>
          <w:szCs w:val="22"/>
          <w:lang w:val="hr-BA"/>
        </w:rPr>
        <w:t xml:space="preserve"> kojom se utvrđuju pogoni i postrojenja koja moraju imati okolišnu dozvolu ("Službene novine Federacije BiH", broj: 51/21)</w:t>
      </w:r>
      <w:r w:rsidR="00CD4749" w:rsidRPr="00997E7A">
        <w:rPr>
          <w:rFonts w:ascii="Arial" w:hAnsi="Arial" w:cs="Arial"/>
          <w:sz w:val="22"/>
          <w:szCs w:val="22"/>
          <w:lang w:val="hr-BA"/>
        </w:rPr>
        <w:t>.</w:t>
      </w:r>
      <w:r w:rsidR="00CD4749" w:rsidRPr="000410A4">
        <w:rPr>
          <w:rFonts w:ascii="Arial" w:hAnsi="Arial" w:cs="Arial"/>
          <w:sz w:val="22"/>
          <w:szCs w:val="22"/>
          <w:lang w:val="hr-BA"/>
        </w:rPr>
        <w:t xml:space="preserve"> </w:t>
      </w:r>
    </w:p>
    <w:p w14:paraId="79FFCD33" w14:textId="77777777" w:rsidR="006F7BCC" w:rsidRDefault="006F7BCC" w:rsidP="00CD4749">
      <w:pPr>
        <w:tabs>
          <w:tab w:val="left" w:pos="570"/>
        </w:tabs>
        <w:jc w:val="both"/>
        <w:rPr>
          <w:rFonts w:ascii="Arial" w:hAnsi="Arial" w:cs="Arial"/>
          <w:sz w:val="22"/>
          <w:szCs w:val="22"/>
          <w:lang w:val="hr-BA"/>
        </w:rPr>
      </w:pPr>
    </w:p>
    <w:p w14:paraId="79FFCD34" w14:textId="77777777" w:rsidR="00857FD0" w:rsidRDefault="00CD4749" w:rsidP="00CD4749">
      <w:pPr>
        <w:tabs>
          <w:tab w:val="left" w:pos="570"/>
        </w:tabs>
        <w:jc w:val="both"/>
        <w:rPr>
          <w:rFonts w:ascii="Arial" w:hAnsi="Arial" w:cs="Arial"/>
          <w:sz w:val="22"/>
          <w:szCs w:val="22"/>
          <w:lang w:val="hr-BA"/>
        </w:rPr>
      </w:pPr>
      <w:r w:rsidRPr="000410A4">
        <w:rPr>
          <w:rFonts w:ascii="Arial" w:hAnsi="Arial" w:cs="Arial"/>
          <w:sz w:val="22"/>
          <w:szCs w:val="22"/>
          <w:lang w:val="hr-BA"/>
        </w:rPr>
        <w:t>Aplikacija za instalaciju obrasca za popunjavanje podataka za registar nalazi se na web stranici www.fmoit.gov.ba</w:t>
      </w:r>
      <w:r w:rsidR="00857FD0">
        <w:rPr>
          <w:rFonts w:ascii="Arial" w:hAnsi="Arial" w:cs="Arial"/>
          <w:sz w:val="22"/>
          <w:szCs w:val="22"/>
          <w:lang w:val="hr-BA"/>
        </w:rPr>
        <w:t>.</w:t>
      </w:r>
      <w:r w:rsidRPr="000410A4">
        <w:rPr>
          <w:rFonts w:ascii="Arial" w:hAnsi="Arial" w:cs="Arial"/>
          <w:sz w:val="22"/>
          <w:szCs w:val="22"/>
          <w:lang w:val="hr-BA"/>
        </w:rPr>
        <w:t xml:space="preserve"> Izvještaji </w:t>
      </w:r>
      <w:r w:rsidR="0041738F">
        <w:rPr>
          <w:rFonts w:ascii="Arial" w:hAnsi="Arial" w:cs="Arial"/>
          <w:sz w:val="22"/>
          <w:szCs w:val="22"/>
          <w:lang w:val="hr-BA"/>
        </w:rPr>
        <w:t xml:space="preserve">o svim aktivnostima </w:t>
      </w:r>
      <w:r w:rsidRPr="000410A4">
        <w:rPr>
          <w:rFonts w:ascii="Arial" w:hAnsi="Arial" w:cs="Arial"/>
          <w:sz w:val="22"/>
          <w:szCs w:val="22"/>
          <w:lang w:val="hr-BA"/>
        </w:rPr>
        <w:t xml:space="preserve">trebaju biti poslani </w:t>
      </w:r>
      <w:r w:rsidR="00857FD0">
        <w:rPr>
          <w:rFonts w:ascii="Arial" w:hAnsi="Arial" w:cs="Arial"/>
          <w:sz w:val="22"/>
          <w:szCs w:val="22"/>
          <w:lang w:val="hr-BA"/>
        </w:rPr>
        <w:t xml:space="preserve">nadležnim institucijama </w:t>
      </w:r>
      <w:r w:rsidRPr="000410A4">
        <w:rPr>
          <w:rFonts w:ascii="Arial" w:hAnsi="Arial" w:cs="Arial"/>
          <w:sz w:val="22"/>
          <w:szCs w:val="22"/>
          <w:lang w:val="hr-BA"/>
        </w:rPr>
        <w:t>u rokovima</w:t>
      </w:r>
      <w:r w:rsidR="00E538E8">
        <w:rPr>
          <w:rFonts w:ascii="Arial" w:hAnsi="Arial" w:cs="Arial"/>
          <w:sz w:val="22"/>
          <w:szCs w:val="22"/>
          <w:lang w:val="hr-BA"/>
        </w:rPr>
        <w:t>.</w:t>
      </w:r>
    </w:p>
    <w:p w14:paraId="79FFCD35" w14:textId="77777777" w:rsidR="006F7BCC" w:rsidRDefault="006F7BCC" w:rsidP="00857FD0">
      <w:pPr>
        <w:tabs>
          <w:tab w:val="left" w:pos="570"/>
        </w:tabs>
        <w:jc w:val="both"/>
        <w:rPr>
          <w:rFonts w:ascii="Arial" w:hAnsi="Arial" w:cs="Arial"/>
          <w:sz w:val="22"/>
          <w:szCs w:val="22"/>
          <w:lang w:val="hr-BA"/>
        </w:rPr>
      </w:pPr>
    </w:p>
    <w:p w14:paraId="79FFCD36" w14:textId="77777777" w:rsidR="003911A6" w:rsidRDefault="00857FD0" w:rsidP="00DA04E5">
      <w:pPr>
        <w:tabs>
          <w:tab w:val="left" w:pos="567"/>
        </w:tabs>
        <w:jc w:val="both"/>
        <w:rPr>
          <w:rFonts w:ascii="Arial" w:hAnsi="Arial" w:cs="Arial"/>
          <w:sz w:val="22"/>
          <w:szCs w:val="22"/>
          <w:lang w:val="hr-BA"/>
        </w:rPr>
      </w:pPr>
      <w:r w:rsidRPr="000410A4">
        <w:rPr>
          <w:rFonts w:ascii="Arial" w:hAnsi="Arial" w:cs="Arial"/>
          <w:sz w:val="22"/>
          <w:szCs w:val="22"/>
          <w:lang w:val="hr-BA"/>
        </w:rPr>
        <w:t>Operator je dužan bez odlaganja prijaviti svaku vanrednu situaciju koja značajno utiče na okoliš.</w:t>
      </w:r>
    </w:p>
    <w:p w14:paraId="79FFCD48" w14:textId="0879057E" w:rsidR="009C0654" w:rsidRPr="009C0654" w:rsidRDefault="009C0654" w:rsidP="009C0654">
      <w:pPr>
        <w:pStyle w:val="Default"/>
        <w:rPr>
          <w:lang w:val="hr-BA" w:eastAsia="hr-HR"/>
        </w:rPr>
      </w:pPr>
    </w:p>
    <w:p w14:paraId="79FFCD49" w14:textId="35EF8BAF" w:rsidR="003911A6" w:rsidRDefault="00CD4749" w:rsidP="00CD4749">
      <w:pPr>
        <w:tabs>
          <w:tab w:val="left" w:pos="567"/>
        </w:tabs>
        <w:rPr>
          <w:rFonts w:ascii="Arial" w:hAnsi="Arial" w:cs="Arial"/>
          <w:b/>
          <w:sz w:val="22"/>
          <w:szCs w:val="22"/>
          <w:lang w:val="hr-BA"/>
        </w:rPr>
      </w:pPr>
      <w:r w:rsidRPr="000410A4">
        <w:rPr>
          <w:rFonts w:ascii="Arial" w:hAnsi="Arial" w:cs="Arial"/>
          <w:b/>
          <w:sz w:val="22"/>
          <w:szCs w:val="22"/>
          <w:lang w:val="hr-BA"/>
        </w:rPr>
        <w:t>1</w:t>
      </w:r>
      <w:r w:rsidR="00C44880">
        <w:rPr>
          <w:rFonts w:ascii="Arial" w:hAnsi="Arial" w:cs="Arial"/>
          <w:b/>
          <w:sz w:val="22"/>
          <w:szCs w:val="22"/>
          <w:lang w:val="hr-BA"/>
        </w:rPr>
        <w:t>3</w:t>
      </w:r>
      <w:r w:rsidRPr="000410A4">
        <w:rPr>
          <w:rFonts w:ascii="Arial" w:hAnsi="Arial" w:cs="Arial"/>
          <w:b/>
          <w:sz w:val="22"/>
          <w:szCs w:val="22"/>
          <w:lang w:val="hr-BA"/>
        </w:rPr>
        <w:t xml:space="preserve">. Period važenja </w:t>
      </w:r>
      <w:r w:rsidR="00714EB8">
        <w:rPr>
          <w:rFonts w:ascii="Arial" w:hAnsi="Arial" w:cs="Arial"/>
          <w:b/>
          <w:sz w:val="22"/>
          <w:szCs w:val="22"/>
          <w:lang w:val="hr-BA"/>
        </w:rPr>
        <w:t xml:space="preserve">okolišne </w:t>
      </w:r>
      <w:r w:rsidRPr="000410A4">
        <w:rPr>
          <w:rFonts w:ascii="Arial" w:hAnsi="Arial" w:cs="Arial"/>
          <w:b/>
          <w:sz w:val="22"/>
          <w:szCs w:val="22"/>
          <w:lang w:val="hr-BA"/>
        </w:rPr>
        <w:t>dozvole</w:t>
      </w:r>
    </w:p>
    <w:p w14:paraId="79FFCD4A" w14:textId="77777777" w:rsidR="006F7BCC" w:rsidRPr="00644EA3" w:rsidRDefault="006F7BCC" w:rsidP="001D12AA">
      <w:pPr>
        <w:tabs>
          <w:tab w:val="left" w:pos="567"/>
        </w:tabs>
        <w:jc w:val="both"/>
        <w:rPr>
          <w:rFonts w:ascii="Arial" w:hAnsi="Arial" w:cs="Arial"/>
          <w:sz w:val="22"/>
          <w:szCs w:val="22"/>
          <w:lang w:val="hr-BA"/>
        </w:rPr>
      </w:pPr>
    </w:p>
    <w:p w14:paraId="79FFCD4B" w14:textId="0B1DE109" w:rsidR="00644EA3" w:rsidRPr="00644EA3" w:rsidRDefault="00C44880" w:rsidP="001D12AA">
      <w:pPr>
        <w:tabs>
          <w:tab w:val="left" w:pos="567"/>
        </w:tabs>
        <w:jc w:val="both"/>
        <w:rPr>
          <w:rFonts w:ascii="Arial" w:hAnsi="Arial" w:cs="Arial"/>
          <w:sz w:val="22"/>
          <w:szCs w:val="22"/>
          <w:lang w:val="hr-BA"/>
        </w:rPr>
      </w:pPr>
      <w:r>
        <w:rPr>
          <w:rFonts w:ascii="Arial" w:hAnsi="Arial" w:cs="Arial"/>
          <w:sz w:val="22"/>
          <w:szCs w:val="22"/>
          <w:lang w:val="hr-BA"/>
        </w:rPr>
        <w:t>Ovo Rješenje o  obnovljenoj  okolišnoj  dozvoli</w:t>
      </w:r>
      <w:r w:rsidR="00714EB8">
        <w:rPr>
          <w:rFonts w:ascii="Arial" w:hAnsi="Arial" w:cs="Arial"/>
          <w:sz w:val="22"/>
          <w:szCs w:val="22"/>
          <w:lang w:val="hr-BA"/>
        </w:rPr>
        <w:t xml:space="preserve"> izdaje </w:t>
      </w:r>
      <w:r>
        <w:rPr>
          <w:rFonts w:ascii="Arial" w:hAnsi="Arial" w:cs="Arial"/>
          <w:sz w:val="22"/>
          <w:szCs w:val="22"/>
          <w:lang w:val="hr-BA"/>
        </w:rPr>
        <w:t xml:space="preserve">se </w:t>
      </w:r>
      <w:r w:rsidR="00714EB8">
        <w:rPr>
          <w:rFonts w:ascii="Arial" w:hAnsi="Arial" w:cs="Arial"/>
          <w:sz w:val="22"/>
          <w:szCs w:val="22"/>
          <w:lang w:val="hr-BA"/>
        </w:rPr>
        <w:t>na period od pet godina</w:t>
      </w:r>
      <w:r w:rsidR="00644EA3" w:rsidRPr="00644EA3">
        <w:rPr>
          <w:rFonts w:ascii="Arial" w:hAnsi="Arial" w:cs="Arial"/>
          <w:sz w:val="22"/>
          <w:szCs w:val="22"/>
          <w:lang w:val="hr-BA"/>
        </w:rPr>
        <w:t>.</w:t>
      </w:r>
    </w:p>
    <w:p w14:paraId="79FFCD4F" w14:textId="6A155A82" w:rsidR="00330D3D" w:rsidRPr="0008367A" w:rsidRDefault="00330D3D" w:rsidP="00C162B1">
      <w:pPr>
        <w:tabs>
          <w:tab w:val="left" w:pos="570"/>
        </w:tabs>
        <w:jc w:val="both"/>
        <w:rPr>
          <w:lang w:val="hr-BA"/>
        </w:rPr>
      </w:pPr>
    </w:p>
    <w:p w14:paraId="79FFCD50" w14:textId="2D08EBC0" w:rsidR="00644EA3" w:rsidRPr="0008367A" w:rsidRDefault="00C44880" w:rsidP="001D12AA">
      <w:pPr>
        <w:tabs>
          <w:tab w:val="left" w:pos="570"/>
        </w:tabs>
        <w:jc w:val="both"/>
        <w:rPr>
          <w:rFonts w:ascii="Arial" w:hAnsi="Arial" w:cs="Arial"/>
          <w:b/>
          <w:sz w:val="22"/>
          <w:szCs w:val="22"/>
          <w:lang w:val="hr-BA"/>
        </w:rPr>
      </w:pPr>
      <w:r>
        <w:rPr>
          <w:rFonts w:ascii="Arial" w:hAnsi="Arial" w:cs="Arial"/>
          <w:b/>
          <w:sz w:val="22"/>
          <w:szCs w:val="22"/>
          <w:lang w:val="hr-BA"/>
        </w:rPr>
        <w:t>14</w:t>
      </w:r>
      <w:r w:rsidR="00644EA3" w:rsidRPr="0008367A">
        <w:rPr>
          <w:rFonts w:ascii="Arial" w:hAnsi="Arial" w:cs="Arial"/>
          <w:b/>
          <w:sz w:val="22"/>
          <w:szCs w:val="22"/>
          <w:lang w:val="hr-BA"/>
        </w:rPr>
        <w:t>. Upis u registar izdatih okolišnih dozvola</w:t>
      </w:r>
    </w:p>
    <w:p w14:paraId="79FFCD51" w14:textId="77777777" w:rsidR="00644EA3" w:rsidRPr="0008367A" w:rsidRDefault="00644EA3" w:rsidP="001D12AA">
      <w:pPr>
        <w:pStyle w:val="Default"/>
        <w:rPr>
          <w:color w:val="auto"/>
          <w:lang w:val="hr-BA" w:eastAsia="hr-HR"/>
        </w:rPr>
      </w:pPr>
    </w:p>
    <w:p w14:paraId="79FFCD52" w14:textId="77777777" w:rsidR="00644EA3" w:rsidRPr="0008367A" w:rsidRDefault="00644EA3" w:rsidP="00C162B1">
      <w:pPr>
        <w:tabs>
          <w:tab w:val="left" w:pos="567"/>
        </w:tabs>
        <w:jc w:val="both"/>
        <w:rPr>
          <w:rFonts w:ascii="Arial" w:hAnsi="Arial" w:cs="Arial"/>
          <w:sz w:val="22"/>
          <w:szCs w:val="22"/>
          <w:lang w:val="hr-BA"/>
        </w:rPr>
      </w:pPr>
      <w:r w:rsidRPr="0008367A">
        <w:rPr>
          <w:rFonts w:ascii="Arial" w:hAnsi="Arial" w:cs="Arial"/>
          <w:sz w:val="22"/>
          <w:szCs w:val="22"/>
          <w:lang w:val="hr-BA"/>
        </w:rPr>
        <w:t xml:space="preserve">Ovo rješenje se upisuje u registar izdatih okolinskih dozvola u skladu sa </w:t>
      </w:r>
      <w:r w:rsidR="00714EB8" w:rsidRPr="0008367A">
        <w:rPr>
          <w:rFonts w:ascii="Arial" w:hAnsi="Arial" w:cs="Arial"/>
          <w:sz w:val="22"/>
          <w:szCs w:val="22"/>
          <w:lang w:val="hr-BA"/>
        </w:rPr>
        <w:t>propisom iz člana 101. stav (3) Zakona i člana 8. Uredbe</w:t>
      </w:r>
      <w:r w:rsidR="001D12AA" w:rsidRPr="0008367A">
        <w:rPr>
          <w:rFonts w:ascii="Arial" w:hAnsi="Arial" w:cs="Arial"/>
          <w:sz w:val="22"/>
          <w:szCs w:val="22"/>
          <w:lang w:val="hr-BA"/>
        </w:rPr>
        <w:t xml:space="preserve"> kojom se utvrđuju pogoni i postrojenja koja moraju imati okolišnu dozvolu ("Službene novine Federacije BiH", broj: 51/21).</w:t>
      </w:r>
    </w:p>
    <w:p w14:paraId="79FFCD53" w14:textId="77777777" w:rsidR="00644EA3" w:rsidRPr="00644EA3" w:rsidRDefault="00644EA3" w:rsidP="001D12AA">
      <w:pPr>
        <w:pStyle w:val="Default"/>
        <w:rPr>
          <w:lang w:val="hr-BA" w:eastAsia="hr-HR"/>
        </w:rPr>
      </w:pPr>
    </w:p>
    <w:p w14:paraId="79FFCD54" w14:textId="77777777" w:rsidR="00385BF6" w:rsidRPr="000410A4" w:rsidRDefault="00E4334C" w:rsidP="00E4334C">
      <w:pPr>
        <w:tabs>
          <w:tab w:val="left" w:pos="570"/>
        </w:tabs>
        <w:jc w:val="center"/>
        <w:rPr>
          <w:rFonts w:ascii="Arial" w:hAnsi="Arial" w:cs="Arial"/>
          <w:b/>
          <w:sz w:val="22"/>
          <w:szCs w:val="22"/>
          <w:lang w:val="hr-BA"/>
        </w:rPr>
      </w:pPr>
      <w:r>
        <w:rPr>
          <w:rFonts w:ascii="Arial" w:hAnsi="Arial" w:cs="Arial"/>
          <w:b/>
          <w:sz w:val="22"/>
          <w:szCs w:val="22"/>
          <w:lang w:val="hr-BA"/>
        </w:rPr>
        <w:t>O</w:t>
      </w:r>
      <w:r w:rsidR="00197F05">
        <w:rPr>
          <w:rFonts w:ascii="Arial" w:hAnsi="Arial" w:cs="Arial"/>
          <w:b/>
          <w:sz w:val="22"/>
          <w:szCs w:val="22"/>
          <w:lang w:val="hr-BA"/>
        </w:rPr>
        <w:t xml:space="preserve"> </w:t>
      </w:r>
      <w:r>
        <w:rPr>
          <w:rFonts w:ascii="Arial" w:hAnsi="Arial" w:cs="Arial"/>
          <w:b/>
          <w:sz w:val="22"/>
          <w:szCs w:val="22"/>
          <w:lang w:val="hr-BA"/>
        </w:rPr>
        <w:t>b</w:t>
      </w:r>
      <w:r w:rsidR="00197F05">
        <w:rPr>
          <w:rFonts w:ascii="Arial" w:hAnsi="Arial" w:cs="Arial"/>
          <w:b/>
          <w:sz w:val="22"/>
          <w:szCs w:val="22"/>
          <w:lang w:val="hr-BA"/>
        </w:rPr>
        <w:t xml:space="preserve"> </w:t>
      </w:r>
      <w:r>
        <w:rPr>
          <w:rFonts w:ascii="Arial" w:hAnsi="Arial" w:cs="Arial"/>
          <w:b/>
          <w:sz w:val="22"/>
          <w:szCs w:val="22"/>
          <w:lang w:val="hr-BA"/>
        </w:rPr>
        <w:t>r</w:t>
      </w:r>
      <w:r w:rsidR="00197F05">
        <w:rPr>
          <w:rFonts w:ascii="Arial" w:hAnsi="Arial" w:cs="Arial"/>
          <w:b/>
          <w:sz w:val="22"/>
          <w:szCs w:val="22"/>
          <w:lang w:val="hr-BA"/>
        </w:rPr>
        <w:t xml:space="preserve"> </w:t>
      </w:r>
      <w:r>
        <w:rPr>
          <w:rFonts w:ascii="Arial" w:hAnsi="Arial" w:cs="Arial"/>
          <w:b/>
          <w:sz w:val="22"/>
          <w:szCs w:val="22"/>
          <w:lang w:val="hr-BA"/>
        </w:rPr>
        <w:t>a</w:t>
      </w:r>
      <w:r w:rsidR="00197F05">
        <w:rPr>
          <w:rFonts w:ascii="Arial" w:hAnsi="Arial" w:cs="Arial"/>
          <w:b/>
          <w:sz w:val="22"/>
          <w:szCs w:val="22"/>
          <w:lang w:val="hr-BA"/>
        </w:rPr>
        <w:t xml:space="preserve"> </w:t>
      </w:r>
      <w:r>
        <w:rPr>
          <w:rFonts w:ascii="Arial" w:hAnsi="Arial" w:cs="Arial"/>
          <w:b/>
          <w:sz w:val="22"/>
          <w:szCs w:val="22"/>
          <w:lang w:val="hr-BA"/>
        </w:rPr>
        <w:t>z</w:t>
      </w:r>
      <w:r w:rsidR="00197F05">
        <w:rPr>
          <w:rFonts w:ascii="Arial" w:hAnsi="Arial" w:cs="Arial"/>
          <w:b/>
          <w:sz w:val="22"/>
          <w:szCs w:val="22"/>
          <w:lang w:val="hr-BA"/>
        </w:rPr>
        <w:t xml:space="preserve"> </w:t>
      </w:r>
      <w:r>
        <w:rPr>
          <w:rFonts w:ascii="Arial" w:hAnsi="Arial" w:cs="Arial"/>
          <w:b/>
          <w:sz w:val="22"/>
          <w:szCs w:val="22"/>
          <w:lang w:val="hr-BA"/>
        </w:rPr>
        <w:t>l</w:t>
      </w:r>
      <w:r w:rsidR="00197F05">
        <w:rPr>
          <w:rFonts w:ascii="Arial" w:hAnsi="Arial" w:cs="Arial"/>
          <w:b/>
          <w:sz w:val="22"/>
          <w:szCs w:val="22"/>
          <w:lang w:val="hr-BA"/>
        </w:rPr>
        <w:t xml:space="preserve"> </w:t>
      </w:r>
      <w:r>
        <w:rPr>
          <w:rFonts w:ascii="Arial" w:hAnsi="Arial" w:cs="Arial"/>
          <w:b/>
          <w:sz w:val="22"/>
          <w:szCs w:val="22"/>
          <w:lang w:val="hr-BA"/>
        </w:rPr>
        <w:t>o</w:t>
      </w:r>
      <w:r w:rsidR="00197F05">
        <w:rPr>
          <w:rFonts w:ascii="Arial" w:hAnsi="Arial" w:cs="Arial"/>
          <w:b/>
          <w:sz w:val="22"/>
          <w:szCs w:val="22"/>
          <w:lang w:val="hr-BA"/>
        </w:rPr>
        <w:t xml:space="preserve"> </w:t>
      </w:r>
      <w:r>
        <w:rPr>
          <w:rFonts w:ascii="Arial" w:hAnsi="Arial" w:cs="Arial"/>
          <w:b/>
          <w:sz w:val="22"/>
          <w:szCs w:val="22"/>
          <w:lang w:val="hr-BA"/>
        </w:rPr>
        <w:t>ž</w:t>
      </w:r>
      <w:r w:rsidR="00197F05">
        <w:rPr>
          <w:rFonts w:ascii="Arial" w:hAnsi="Arial" w:cs="Arial"/>
          <w:b/>
          <w:sz w:val="22"/>
          <w:szCs w:val="22"/>
          <w:lang w:val="hr-BA"/>
        </w:rPr>
        <w:t xml:space="preserve"> </w:t>
      </w:r>
      <w:r>
        <w:rPr>
          <w:rFonts w:ascii="Arial" w:hAnsi="Arial" w:cs="Arial"/>
          <w:b/>
          <w:sz w:val="22"/>
          <w:szCs w:val="22"/>
          <w:lang w:val="hr-BA"/>
        </w:rPr>
        <w:t>e</w:t>
      </w:r>
      <w:r w:rsidR="00197F05">
        <w:rPr>
          <w:rFonts w:ascii="Arial" w:hAnsi="Arial" w:cs="Arial"/>
          <w:b/>
          <w:sz w:val="22"/>
          <w:szCs w:val="22"/>
          <w:lang w:val="hr-BA"/>
        </w:rPr>
        <w:t xml:space="preserve"> </w:t>
      </w:r>
      <w:r>
        <w:rPr>
          <w:rFonts w:ascii="Arial" w:hAnsi="Arial" w:cs="Arial"/>
          <w:b/>
          <w:sz w:val="22"/>
          <w:szCs w:val="22"/>
          <w:lang w:val="hr-BA"/>
        </w:rPr>
        <w:t>nj</w:t>
      </w:r>
      <w:r w:rsidR="00197F05">
        <w:rPr>
          <w:rFonts w:ascii="Arial" w:hAnsi="Arial" w:cs="Arial"/>
          <w:b/>
          <w:sz w:val="22"/>
          <w:szCs w:val="22"/>
          <w:lang w:val="hr-BA"/>
        </w:rPr>
        <w:t xml:space="preserve"> </w:t>
      </w:r>
      <w:r>
        <w:rPr>
          <w:rFonts w:ascii="Arial" w:hAnsi="Arial" w:cs="Arial"/>
          <w:b/>
          <w:sz w:val="22"/>
          <w:szCs w:val="22"/>
          <w:lang w:val="hr-BA"/>
        </w:rPr>
        <w:t>e</w:t>
      </w:r>
    </w:p>
    <w:p w14:paraId="79FFCD55" w14:textId="77777777" w:rsidR="00252EF5" w:rsidRDefault="00252EF5" w:rsidP="00024302">
      <w:pPr>
        <w:tabs>
          <w:tab w:val="left" w:pos="570"/>
        </w:tabs>
        <w:jc w:val="both"/>
        <w:rPr>
          <w:rFonts w:ascii="Arial" w:hAnsi="Arial" w:cs="Arial"/>
          <w:sz w:val="22"/>
          <w:szCs w:val="22"/>
          <w:lang w:val="hr-BA"/>
        </w:rPr>
      </w:pPr>
    </w:p>
    <w:p w14:paraId="79FFCD57" w14:textId="765914A3" w:rsidR="00CE2DB9" w:rsidRPr="00D940F4" w:rsidRDefault="00252EF5" w:rsidP="00FC3D90">
      <w:pPr>
        <w:jc w:val="both"/>
        <w:rPr>
          <w:rFonts w:ascii="Arial" w:hAnsi="Arial" w:cs="Arial"/>
          <w:color w:val="000000" w:themeColor="text1"/>
          <w:sz w:val="22"/>
          <w:szCs w:val="22"/>
          <w:lang w:val="bs-Latn-BA"/>
        </w:rPr>
      </w:pPr>
      <w:r w:rsidRPr="0036242B">
        <w:rPr>
          <w:rFonts w:ascii="Arial" w:hAnsi="Arial" w:cs="Arial"/>
          <w:sz w:val="22"/>
          <w:szCs w:val="22"/>
          <w:lang w:val="bs-Latn-BA"/>
        </w:rPr>
        <w:t xml:space="preserve">Stranka </w:t>
      </w:r>
      <w:r w:rsidR="00CE2DB9">
        <w:rPr>
          <w:rFonts w:ascii="Arial" w:hAnsi="Arial" w:cs="Arial"/>
          <w:sz w:val="22"/>
          <w:szCs w:val="22"/>
          <w:lang w:val="bs-Latn-BA"/>
        </w:rPr>
        <w:t>u postupku - operater</w:t>
      </w:r>
      <w:r w:rsidRPr="0036242B">
        <w:rPr>
          <w:rFonts w:ascii="Arial" w:hAnsi="Arial" w:cs="Arial"/>
          <w:sz w:val="22"/>
          <w:szCs w:val="22"/>
          <w:lang w:val="bs-Latn-BA"/>
        </w:rPr>
        <w:t xml:space="preserve"> </w:t>
      </w:r>
      <w:r w:rsidR="00CE2DB9" w:rsidRPr="00A02375">
        <w:rPr>
          <w:rFonts w:ascii="Arial" w:hAnsi="Arial" w:cs="Arial"/>
          <w:sz w:val="22"/>
          <w:szCs w:val="22"/>
          <w:lang w:val="bs-Latn-BA"/>
        </w:rPr>
        <w:t xml:space="preserve">„Tvornica cementa Kakanj“ </w:t>
      </w:r>
      <w:r w:rsidR="00CE2DB9">
        <w:rPr>
          <w:rFonts w:ascii="Arial" w:hAnsi="Arial" w:cs="Arial"/>
          <w:sz w:val="22"/>
          <w:szCs w:val="22"/>
          <w:lang w:val="bs-Latn-BA"/>
        </w:rPr>
        <w:t>d.d. Kakanj</w:t>
      </w:r>
      <w:r w:rsidR="00CE2DB9" w:rsidRPr="00A02375">
        <w:rPr>
          <w:rFonts w:ascii="Arial" w:hAnsi="Arial" w:cs="Arial"/>
          <w:sz w:val="22"/>
          <w:szCs w:val="22"/>
          <w:lang w:val="bs-Latn-BA"/>
        </w:rPr>
        <w:t xml:space="preserve">, </w:t>
      </w:r>
      <w:r w:rsidR="00CE2DB9">
        <w:rPr>
          <w:rFonts w:ascii="Arial" w:hAnsi="Arial" w:cs="Arial"/>
          <w:sz w:val="22"/>
          <w:szCs w:val="22"/>
          <w:lang w:val="bs-Latn-BA"/>
        </w:rPr>
        <w:t xml:space="preserve">na adresi </w:t>
      </w:r>
      <w:r w:rsidR="00CE2DB9" w:rsidRPr="00A02375">
        <w:rPr>
          <w:rFonts w:ascii="Arial" w:hAnsi="Arial" w:cs="Arial"/>
          <w:sz w:val="22"/>
          <w:szCs w:val="22"/>
          <w:lang w:val="bs-Latn-BA"/>
        </w:rPr>
        <w:t>Selima ef. Merdanovića 146, 72240</w:t>
      </w:r>
      <w:r w:rsidR="00CE2DB9">
        <w:rPr>
          <w:rFonts w:ascii="Arial" w:hAnsi="Arial" w:cs="Arial"/>
          <w:sz w:val="22"/>
          <w:szCs w:val="22"/>
          <w:lang w:val="hr-BA"/>
        </w:rPr>
        <w:t xml:space="preserve"> </w:t>
      </w:r>
      <w:r w:rsidR="00CE2DB9" w:rsidRPr="00EE1064">
        <w:rPr>
          <w:rFonts w:ascii="Arial" w:hAnsi="Arial" w:cs="Arial"/>
          <w:sz w:val="22"/>
          <w:szCs w:val="22"/>
          <w:lang w:val="hr-BA"/>
        </w:rPr>
        <w:t>Kakanj</w:t>
      </w:r>
      <w:r w:rsidR="00CE2DB9" w:rsidRPr="00A02375">
        <w:rPr>
          <w:rFonts w:ascii="Arial" w:hAnsi="Arial" w:cs="Arial"/>
          <w:sz w:val="22"/>
          <w:szCs w:val="22"/>
          <w:lang w:val="bs-Latn-BA"/>
        </w:rPr>
        <w:t xml:space="preserve"> </w:t>
      </w:r>
      <w:r w:rsidR="00CE2DB9">
        <w:rPr>
          <w:rFonts w:ascii="Arial" w:hAnsi="Arial" w:cs="Arial"/>
          <w:sz w:val="22"/>
          <w:szCs w:val="22"/>
          <w:lang w:val="bs-Latn-BA"/>
        </w:rPr>
        <w:t xml:space="preserve">na </w:t>
      </w:r>
      <w:r w:rsidR="00CE2DB9">
        <w:rPr>
          <w:rFonts w:ascii="Arial" w:hAnsi="Arial" w:cs="Arial"/>
          <w:sz w:val="22"/>
          <w:szCs w:val="22"/>
          <w:lang w:val="hr-BA"/>
        </w:rPr>
        <w:t>lokaciji/</w:t>
      </w:r>
      <w:r w:rsidR="00CE2DB9" w:rsidRPr="00EE1064">
        <w:rPr>
          <w:rFonts w:ascii="Arial" w:hAnsi="Arial" w:cs="Arial"/>
          <w:sz w:val="22"/>
          <w:szCs w:val="22"/>
          <w:lang w:val="hr-BA"/>
        </w:rPr>
        <w:t>parcelama k.č. 974/1, 974/8, 974/10, 974/11, 974</w:t>
      </w:r>
      <w:r w:rsidR="00FA43EF">
        <w:rPr>
          <w:rFonts w:ascii="Arial" w:hAnsi="Arial" w:cs="Arial"/>
          <w:sz w:val="22"/>
          <w:szCs w:val="22"/>
          <w:lang w:val="hr-BA"/>
        </w:rPr>
        <w:t xml:space="preserve">/12, 1798/1 i 1798/2 K.O. Doboj, </w:t>
      </w:r>
      <w:r w:rsidR="002001BF">
        <w:rPr>
          <w:rFonts w:ascii="Arial" w:hAnsi="Arial" w:cs="Arial"/>
          <w:sz w:val="22"/>
          <w:szCs w:val="22"/>
          <w:lang w:val="bs-Latn-BA"/>
        </w:rPr>
        <w:t>podnio</w:t>
      </w:r>
      <w:r w:rsidRPr="0036242B">
        <w:rPr>
          <w:rFonts w:ascii="Arial" w:hAnsi="Arial" w:cs="Arial"/>
          <w:sz w:val="22"/>
          <w:szCs w:val="22"/>
          <w:lang w:val="bs-Latn-BA"/>
        </w:rPr>
        <w:t xml:space="preserve"> je dana </w:t>
      </w:r>
      <w:r w:rsidR="00CE2DB9">
        <w:rPr>
          <w:rFonts w:ascii="Arial" w:hAnsi="Arial" w:cs="Arial"/>
          <w:sz w:val="22"/>
          <w:szCs w:val="22"/>
          <w:lang w:val="bs-Latn-BA"/>
        </w:rPr>
        <w:t xml:space="preserve"> 14.07. 2021.</w:t>
      </w:r>
      <w:r w:rsidRPr="0036242B">
        <w:rPr>
          <w:rFonts w:ascii="Arial" w:hAnsi="Arial" w:cs="Arial"/>
          <w:sz w:val="22"/>
          <w:szCs w:val="22"/>
          <w:lang w:val="bs-Latn-BA"/>
        </w:rPr>
        <w:t xml:space="preserve">godine </w:t>
      </w:r>
      <w:r w:rsidR="00CE2DB9">
        <w:rPr>
          <w:rFonts w:ascii="Arial" w:hAnsi="Arial" w:cs="Arial"/>
          <w:sz w:val="22"/>
          <w:szCs w:val="22"/>
          <w:lang w:val="bs-Latn-BA"/>
        </w:rPr>
        <w:t>Federalnom ministarstvu</w:t>
      </w:r>
      <w:r w:rsidR="00CE2DB9" w:rsidRPr="00A02375">
        <w:rPr>
          <w:rFonts w:ascii="Arial" w:hAnsi="Arial" w:cs="Arial"/>
          <w:sz w:val="22"/>
          <w:szCs w:val="22"/>
          <w:lang w:val="bs-Latn-BA"/>
        </w:rPr>
        <w:t xml:space="preserve"> okoliša i turizma  </w:t>
      </w:r>
      <w:r w:rsidRPr="0036242B">
        <w:rPr>
          <w:rFonts w:ascii="Arial" w:hAnsi="Arial" w:cs="Arial"/>
          <w:sz w:val="22"/>
          <w:szCs w:val="22"/>
          <w:lang w:val="bs-Latn-BA"/>
        </w:rPr>
        <w:t xml:space="preserve">zahtjev za obnovu okolinske dozvole </w:t>
      </w:r>
      <w:r w:rsidRPr="00746093">
        <w:rPr>
          <w:rFonts w:ascii="Arial" w:hAnsi="Arial" w:cs="Arial"/>
          <w:sz w:val="22"/>
          <w:szCs w:val="22"/>
          <w:lang w:val="bs-Latn-BA"/>
        </w:rPr>
        <w:t xml:space="preserve">za </w:t>
      </w:r>
      <w:r w:rsidR="00CE2DB9" w:rsidRPr="00746093">
        <w:rPr>
          <w:rFonts w:ascii="Arial" w:hAnsi="Arial" w:cs="Arial"/>
          <w:sz w:val="22"/>
          <w:szCs w:val="22"/>
          <w:lang w:val="bs-Latn-BA"/>
        </w:rPr>
        <w:t xml:space="preserve">pogon/postrojenje </w:t>
      </w:r>
      <w:r w:rsidR="00CE2DB9">
        <w:rPr>
          <w:rFonts w:ascii="Arial" w:hAnsi="Arial" w:cs="Arial"/>
          <w:sz w:val="22"/>
          <w:szCs w:val="22"/>
          <w:lang w:val="hr-BA"/>
        </w:rPr>
        <w:t xml:space="preserve">cementnog klinkera u rotacionoj peći sa ukupnim </w:t>
      </w:r>
      <w:r w:rsidR="00CE2DB9" w:rsidRPr="001240AA">
        <w:rPr>
          <w:rFonts w:ascii="Arial" w:hAnsi="Arial" w:cs="Arial"/>
          <w:sz w:val="22"/>
          <w:szCs w:val="22"/>
          <w:lang w:val="hr-BA"/>
        </w:rPr>
        <w:t>instalirani</w:t>
      </w:r>
      <w:r w:rsidR="00CE2DB9">
        <w:rPr>
          <w:rFonts w:ascii="Arial" w:hAnsi="Arial" w:cs="Arial"/>
          <w:sz w:val="22"/>
          <w:szCs w:val="22"/>
          <w:lang w:val="hr-BA"/>
        </w:rPr>
        <w:t>m</w:t>
      </w:r>
      <w:r w:rsidR="00CE2DB9" w:rsidRPr="001240AA">
        <w:rPr>
          <w:rFonts w:ascii="Arial" w:hAnsi="Arial" w:cs="Arial"/>
          <w:sz w:val="22"/>
          <w:szCs w:val="22"/>
          <w:lang w:val="hr-BA"/>
        </w:rPr>
        <w:t xml:space="preserve"> kapacitet</w:t>
      </w:r>
      <w:r w:rsidR="00CE2DB9">
        <w:rPr>
          <w:rFonts w:ascii="Arial" w:hAnsi="Arial" w:cs="Arial"/>
          <w:sz w:val="22"/>
          <w:szCs w:val="22"/>
          <w:lang w:val="hr-BA"/>
        </w:rPr>
        <w:t>om</w:t>
      </w:r>
      <w:r w:rsidR="00CE2DB9" w:rsidRPr="001240AA">
        <w:rPr>
          <w:rFonts w:ascii="Arial" w:hAnsi="Arial" w:cs="Arial"/>
          <w:sz w:val="22"/>
          <w:szCs w:val="22"/>
          <w:lang w:val="hr-BA"/>
        </w:rPr>
        <w:t xml:space="preserve"> proizvodnje</w:t>
      </w:r>
      <w:r w:rsidR="00CE2DB9">
        <w:rPr>
          <w:rFonts w:ascii="Arial" w:hAnsi="Arial" w:cs="Arial"/>
          <w:sz w:val="22"/>
          <w:szCs w:val="22"/>
          <w:lang w:val="hr-BA"/>
        </w:rPr>
        <w:t xml:space="preserve"> cementnog </w:t>
      </w:r>
      <w:r w:rsidR="00CE2DB9" w:rsidRPr="00426FBD">
        <w:rPr>
          <w:rFonts w:ascii="Arial" w:hAnsi="Arial" w:cs="Arial"/>
          <w:sz w:val="22"/>
          <w:szCs w:val="22"/>
          <w:lang w:val="hr-BA"/>
        </w:rPr>
        <w:t>klinkera 1.600 t/dan i</w:t>
      </w:r>
      <w:r w:rsidR="00CE2DB9">
        <w:rPr>
          <w:rFonts w:ascii="Arial" w:hAnsi="Arial" w:cs="Arial"/>
          <w:sz w:val="22"/>
          <w:szCs w:val="22"/>
          <w:lang w:val="hr-BA"/>
        </w:rPr>
        <w:t xml:space="preserve"> proizvodnjom cementa, </w:t>
      </w:r>
      <w:r w:rsidR="00CE2DB9">
        <w:rPr>
          <w:rFonts w:ascii="Arial" w:eastAsia="Arial" w:hAnsi="Arial"/>
          <w:sz w:val="22"/>
        </w:rPr>
        <w:t xml:space="preserve">šifra osnovne djelatnosti u skladu sa klasifikacijom djelatnosti 23.51 Proizvodnja cementa, NACE kod C23.5.1 – Proizvodnja cementa, SNAP kod 03 – Industrijsko postrojenje za sagorijavanje, </w:t>
      </w:r>
      <w:r w:rsidR="00CE2DB9">
        <w:rPr>
          <w:rFonts w:ascii="Arial" w:hAnsi="Arial" w:cs="Arial"/>
          <w:sz w:val="22"/>
          <w:szCs w:val="22"/>
          <w:lang w:val="hr-BA"/>
        </w:rPr>
        <w:t>sa oznakom vrste djelatnosti prema IED direktivi 3.1.</w:t>
      </w:r>
      <w:r w:rsidR="00CE2DB9" w:rsidRPr="00A02375">
        <w:rPr>
          <w:rFonts w:ascii="Arial" w:hAnsi="Arial" w:cs="Arial"/>
          <w:sz w:val="22"/>
          <w:szCs w:val="22"/>
          <w:vertAlign w:val="superscript"/>
        </w:rPr>
        <w:footnoteReference w:id="6"/>
      </w:r>
      <w:r w:rsidR="00CE2DB9" w:rsidRPr="00A02375">
        <w:rPr>
          <w:rFonts w:ascii="Arial" w:hAnsi="Arial" w:cs="Arial"/>
          <w:sz w:val="22"/>
          <w:szCs w:val="22"/>
          <w:vertAlign w:val="superscript"/>
          <w:lang w:val="hr-BA"/>
        </w:rPr>
        <w:t xml:space="preserve"> </w:t>
      </w:r>
      <w:r w:rsidR="00CE2DB9">
        <w:rPr>
          <w:rFonts w:ascii="Arial" w:hAnsi="Arial" w:cs="Arial"/>
          <w:sz w:val="22"/>
          <w:szCs w:val="22"/>
          <w:lang w:val="hr-BA"/>
        </w:rPr>
        <w:t xml:space="preserve">i postupak upotrebe </w:t>
      </w:r>
      <w:r w:rsidR="00CE2DB9" w:rsidRPr="00A02375">
        <w:rPr>
          <w:rFonts w:ascii="Arial" w:hAnsi="Arial" w:cs="Arial"/>
          <w:sz w:val="22"/>
          <w:szCs w:val="22"/>
          <w:lang w:val="hr-BA"/>
        </w:rPr>
        <w:t>otpada R1 i R5</w:t>
      </w:r>
      <w:r w:rsidR="00CE2DB9" w:rsidRPr="00A02375">
        <w:rPr>
          <w:rFonts w:ascii="Arial" w:hAnsi="Arial" w:cs="Arial"/>
          <w:vertAlign w:val="superscript"/>
        </w:rPr>
        <w:footnoteReference w:id="7"/>
      </w:r>
      <w:r w:rsidR="00CE2DB9" w:rsidRPr="00A02375">
        <w:rPr>
          <w:rFonts w:ascii="Arial" w:hAnsi="Arial" w:cs="Arial"/>
          <w:sz w:val="22"/>
          <w:szCs w:val="22"/>
          <w:lang w:val="hr-BA"/>
        </w:rPr>
        <w:t>,</w:t>
      </w:r>
      <w:r w:rsidR="00CE2DB9">
        <w:rPr>
          <w:rFonts w:ascii="Arial" w:hAnsi="Arial" w:cs="Arial"/>
          <w:sz w:val="22"/>
          <w:szCs w:val="22"/>
          <w:lang w:val="hr-BA"/>
        </w:rPr>
        <w:t xml:space="preserve"> prema </w:t>
      </w:r>
      <w:r w:rsidR="00CE2DB9" w:rsidRPr="00A02375">
        <w:rPr>
          <w:rFonts w:ascii="Arial" w:hAnsi="Arial" w:cs="Arial"/>
          <w:sz w:val="22"/>
          <w:szCs w:val="22"/>
          <w:lang w:val="hr-BA"/>
        </w:rPr>
        <w:t>vrsti djelatnosti 5.2</w:t>
      </w:r>
      <w:r w:rsidR="00CE2DB9" w:rsidRPr="00A02375">
        <w:rPr>
          <w:rFonts w:ascii="Arial" w:hAnsi="Arial" w:cs="Arial"/>
          <w:vertAlign w:val="superscript"/>
        </w:rPr>
        <w:footnoteReference w:id="8"/>
      </w:r>
      <w:r w:rsidR="00CE2DB9">
        <w:rPr>
          <w:rFonts w:ascii="Arial" w:hAnsi="Arial" w:cs="Arial"/>
          <w:sz w:val="22"/>
          <w:szCs w:val="22"/>
          <w:lang w:val="hr-BA"/>
        </w:rPr>
        <w:t xml:space="preserve">, </w:t>
      </w:r>
      <w:r w:rsidRPr="0036242B">
        <w:rPr>
          <w:rFonts w:ascii="Arial" w:hAnsi="Arial" w:cs="Arial"/>
          <w:sz w:val="22"/>
          <w:szCs w:val="22"/>
          <w:lang w:val="bs-Latn-BA"/>
        </w:rPr>
        <w:t>koju je izdalo Ministarstvo rješenjem broj:</w:t>
      </w:r>
      <w:r w:rsidR="00CE2DB9">
        <w:rPr>
          <w:rFonts w:ascii="Arial" w:hAnsi="Arial" w:cs="Arial"/>
          <w:sz w:val="22"/>
          <w:szCs w:val="22"/>
          <w:lang w:val="bs-Latn-BA"/>
        </w:rPr>
        <w:t xml:space="preserve"> </w:t>
      </w:r>
      <w:r w:rsidR="00CE2DB9" w:rsidRPr="00A02375">
        <w:rPr>
          <w:rFonts w:ascii="Arial" w:hAnsi="Arial" w:cs="Arial"/>
          <w:sz w:val="22"/>
          <w:szCs w:val="22"/>
          <w:lang w:val="bs-Latn-BA"/>
        </w:rPr>
        <w:t xml:space="preserve">UP-I-05/2-23-11-74-1/16  od </w:t>
      </w:r>
      <w:r w:rsidR="00CE2DB9">
        <w:rPr>
          <w:rFonts w:ascii="Arial" w:hAnsi="Arial" w:cs="Arial"/>
          <w:sz w:val="22"/>
          <w:szCs w:val="22"/>
          <w:lang w:val="bs-Latn-BA"/>
        </w:rPr>
        <w:t xml:space="preserve">04.11.2016. </w:t>
      </w:r>
      <w:r w:rsidR="00CE2DB9" w:rsidRPr="00A02375">
        <w:rPr>
          <w:rFonts w:ascii="Arial" w:hAnsi="Arial" w:cs="Arial"/>
          <w:sz w:val="22"/>
          <w:szCs w:val="22"/>
          <w:lang w:val="bs-Latn-BA"/>
        </w:rPr>
        <w:t>godine</w:t>
      </w:r>
      <w:r w:rsidR="00C61F74" w:rsidRPr="00D940F4">
        <w:rPr>
          <w:rFonts w:ascii="Arial" w:hAnsi="Arial" w:cs="Arial"/>
          <w:color w:val="000000" w:themeColor="text1"/>
          <w:sz w:val="22"/>
          <w:szCs w:val="22"/>
          <w:lang w:val="bs-Latn-BA"/>
        </w:rPr>
        <w:t xml:space="preserve">, </w:t>
      </w:r>
      <w:r w:rsidR="00C61F74" w:rsidRPr="00D940F4">
        <w:rPr>
          <w:rFonts w:ascii="Arial" w:hAnsi="Arial" w:cs="Arial"/>
          <w:color w:val="000000" w:themeColor="text1"/>
          <w:sz w:val="22"/>
          <w:szCs w:val="22"/>
          <w:lang w:val="hr-BA"/>
        </w:rPr>
        <w:t>koje je postalo pravomoćno 09.01.2017. godine</w:t>
      </w:r>
      <w:r w:rsidR="00CE2DB9" w:rsidRPr="00D940F4">
        <w:rPr>
          <w:rFonts w:ascii="Arial" w:hAnsi="Arial" w:cs="Arial"/>
          <w:color w:val="000000" w:themeColor="text1"/>
          <w:sz w:val="22"/>
          <w:szCs w:val="22"/>
          <w:lang w:val="bs-Latn-BA"/>
        </w:rPr>
        <w:t xml:space="preserve"> i od 19.12.2017. godine</w:t>
      </w:r>
      <w:r w:rsidRPr="00D940F4">
        <w:rPr>
          <w:rFonts w:ascii="Arial" w:hAnsi="Arial" w:cs="Arial"/>
          <w:color w:val="000000" w:themeColor="text1"/>
          <w:sz w:val="22"/>
          <w:szCs w:val="22"/>
          <w:lang w:val="bs-Latn-BA"/>
        </w:rPr>
        <w:t>.</w:t>
      </w:r>
    </w:p>
    <w:p w14:paraId="79FFCD58" w14:textId="77777777" w:rsidR="002001BF" w:rsidRPr="00437BC5" w:rsidRDefault="002001BF" w:rsidP="002001BF">
      <w:pPr>
        <w:tabs>
          <w:tab w:val="left" w:pos="567"/>
        </w:tabs>
        <w:jc w:val="both"/>
        <w:rPr>
          <w:rFonts w:ascii="Arial" w:hAnsi="Arial" w:cs="Arial"/>
          <w:sz w:val="22"/>
          <w:szCs w:val="22"/>
          <w:lang w:val="hr-BA"/>
        </w:rPr>
      </w:pPr>
      <w:r>
        <w:rPr>
          <w:rFonts w:ascii="Arial" w:hAnsi="Arial" w:cs="Arial"/>
          <w:sz w:val="22"/>
          <w:szCs w:val="22"/>
          <w:lang w:val="hr-BA"/>
        </w:rPr>
        <w:t xml:space="preserve">Osnov za izdavanje okolišne dozvole sadržan je u Poglavlju X. </w:t>
      </w:r>
      <w:r w:rsidRPr="00437BC5">
        <w:rPr>
          <w:rFonts w:ascii="Arial" w:hAnsi="Arial" w:cs="Arial"/>
          <w:sz w:val="22"/>
          <w:szCs w:val="22"/>
          <w:lang w:val="hr-BA"/>
        </w:rPr>
        <w:t>Zakona o zaštiti okoliša („Službene novine Federacije BiH“, broj 15/21) i Priloga I. Uredbe kojom se utvrđuju pogoni i postrojenja koja moraju imati okolinsku dozvolu („Službene novine Federacije BiH“ broj 51/21), na osnovu kojih je utvrđeno da operator pripada postrojenjima i djelatnostima definisanim pod točkom 3. Mineralna industrija, 3.1 Postrojenja za proizvodnju cementnog klinkera u rotacijskim pećima, proizvodnog kapaciteta preko 500 t dnevno.</w:t>
      </w:r>
    </w:p>
    <w:p w14:paraId="79FFCD59" w14:textId="77777777" w:rsidR="002001BF" w:rsidRPr="002001BF" w:rsidRDefault="002001BF" w:rsidP="002001BF">
      <w:pPr>
        <w:pStyle w:val="Default"/>
        <w:rPr>
          <w:lang w:val="bs-Latn-BA" w:eastAsia="hr-HR"/>
        </w:rPr>
      </w:pPr>
    </w:p>
    <w:p w14:paraId="79FFCD5A" w14:textId="77777777" w:rsidR="00252EF5" w:rsidRPr="00746093" w:rsidRDefault="00252EF5" w:rsidP="00252EF5">
      <w:pPr>
        <w:rPr>
          <w:rFonts w:ascii="Arial" w:hAnsi="Arial" w:cs="Arial"/>
          <w:color w:val="000000" w:themeColor="text1"/>
          <w:sz w:val="22"/>
          <w:szCs w:val="22"/>
          <w:lang w:val="bs-Latn-BA"/>
        </w:rPr>
      </w:pPr>
      <w:r w:rsidRPr="00746093">
        <w:rPr>
          <w:rFonts w:ascii="Arial" w:hAnsi="Arial" w:cs="Arial"/>
          <w:color w:val="000000" w:themeColor="text1"/>
          <w:sz w:val="22"/>
          <w:szCs w:val="22"/>
          <w:lang w:val="bs-Latn-BA"/>
        </w:rPr>
        <w:t>Uz zahtjev je priložena slijedeća dokumentacija:</w:t>
      </w:r>
    </w:p>
    <w:p w14:paraId="79FFCD5B" w14:textId="77777777" w:rsidR="00CE2DB9" w:rsidRPr="00746093" w:rsidRDefault="00CE2DB9" w:rsidP="00CE2DB9">
      <w:pPr>
        <w:numPr>
          <w:ilvl w:val="0"/>
          <w:numId w:val="3"/>
        </w:numPr>
        <w:jc w:val="both"/>
        <w:rPr>
          <w:rFonts w:ascii="Arial" w:hAnsi="Arial" w:cs="Arial"/>
          <w:color w:val="000000" w:themeColor="text1"/>
          <w:sz w:val="22"/>
          <w:szCs w:val="22"/>
          <w:lang w:val="hr-BA"/>
        </w:rPr>
      </w:pPr>
      <w:r w:rsidRPr="00746093">
        <w:rPr>
          <w:rFonts w:ascii="Arial" w:hAnsi="Arial" w:cs="Arial"/>
          <w:color w:val="000000" w:themeColor="text1"/>
          <w:sz w:val="22"/>
          <w:szCs w:val="22"/>
          <w:lang w:val="hr-BA"/>
        </w:rPr>
        <w:t>Aktuelni izvod iz sudskog registra</w:t>
      </w:r>
    </w:p>
    <w:p w14:paraId="79FFCD5C" w14:textId="77777777" w:rsidR="00CE2DB9" w:rsidRPr="00746093" w:rsidRDefault="00CE2DB9" w:rsidP="00CE2DB9">
      <w:pPr>
        <w:numPr>
          <w:ilvl w:val="0"/>
          <w:numId w:val="3"/>
        </w:numPr>
        <w:jc w:val="both"/>
        <w:rPr>
          <w:rFonts w:ascii="Arial" w:hAnsi="Arial" w:cs="Arial"/>
          <w:color w:val="000000" w:themeColor="text1"/>
          <w:sz w:val="22"/>
          <w:szCs w:val="22"/>
          <w:lang w:val="hr-BA"/>
        </w:rPr>
      </w:pPr>
      <w:r w:rsidRPr="00746093">
        <w:rPr>
          <w:rFonts w:ascii="Arial" w:hAnsi="Arial" w:cs="Arial"/>
          <w:color w:val="000000" w:themeColor="text1"/>
          <w:sz w:val="22"/>
          <w:szCs w:val="22"/>
          <w:lang w:val="hr-BA"/>
        </w:rPr>
        <w:t>Zemljišnoknjižni izvadak</w:t>
      </w:r>
    </w:p>
    <w:p w14:paraId="79FFCD5D" w14:textId="77777777" w:rsidR="00CE2DB9" w:rsidRPr="00746093" w:rsidRDefault="00CE2DB9" w:rsidP="00CE2DB9">
      <w:pPr>
        <w:numPr>
          <w:ilvl w:val="0"/>
          <w:numId w:val="3"/>
        </w:numPr>
        <w:jc w:val="both"/>
        <w:rPr>
          <w:rFonts w:ascii="Arial" w:hAnsi="Arial" w:cs="Arial"/>
          <w:color w:val="000000" w:themeColor="text1"/>
          <w:sz w:val="22"/>
          <w:szCs w:val="22"/>
          <w:lang w:val="hr-BA"/>
        </w:rPr>
      </w:pPr>
      <w:r w:rsidRPr="00746093">
        <w:rPr>
          <w:rFonts w:ascii="Arial" w:hAnsi="Arial" w:cs="Arial"/>
          <w:color w:val="000000" w:themeColor="text1"/>
          <w:sz w:val="22"/>
          <w:szCs w:val="22"/>
          <w:lang w:val="hr-BA"/>
        </w:rPr>
        <w:t>Kopija katastarskog plana</w:t>
      </w:r>
    </w:p>
    <w:p w14:paraId="79FFCD5E" w14:textId="77777777" w:rsidR="00CE2DB9" w:rsidRPr="00746093" w:rsidRDefault="00CE2DB9" w:rsidP="00CE2DB9">
      <w:pPr>
        <w:numPr>
          <w:ilvl w:val="0"/>
          <w:numId w:val="3"/>
        </w:numPr>
        <w:jc w:val="both"/>
        <w:rPr>
          <w:rFonts w:ascii="Arial" w:hAnsi="Arial" w:cs="Arial"/>
          <w:color w:val="000000" w:themeColor="text1"/>
          <w:sz w:val="22"/>
          <w:szCs w:val="22"/>
          <w:lang w:val="hr-BA"/>
        </w:rPr>
      </w:pPr>
      <w:r w:rsidRPr="00746093">
        <w:rPr>
          <w:rFonts w:ascii="Arial" w:hAnsi="Arial" w:cs="Arial"/>
          <w:color w:val="000000" w:themeColor="text1"/>
          <w:sz w:val="22"/>
          <w:szCs w:val="22"/>
          <w:lang w:val="hr-BA"/>
        </w:rPr>
        <w:t>Dispozicija objekata u krugu TCK u razmjeri 1:1000</w:t>
      </w:r>
    </w:p>
    <w:p w14:paraId="79FFCD5F" w14:textId="77777777" w:rsidR="00CE2DB9" w:rsidRPr="00746093" w:rsidRDefault="00CE2DB9" w:rsidP="00CE2DB9">
      <w:pPr>
        <w:numPr>
          <w:ilvl w:val="0"/>
          <w:numId w:val="3"/>
        </w:numPr>
        <w:jc w:val="both"/>
        <w:rPr>
          <w:rFonts w:ascii="Arial" w:hAnsi="Arial" w:cs="Arial"/>
          <w:color w:val="000000" w:themeColor="text1"/>
          <w:sz w:val="22"/>
          <w:szCs w:val="22"/>
          <w:lang w:val="hr-BA"/>
        </w:rPr>
      </w:pPr>
      <w:r w:rsidRPr="00746093">
        <w:rPr>
          <w:rFonts w:ascii="Arial" w:hAnsi="Arial" w:cs="Arial"/>
          <w:color w:val="000000" w:themeColor="text1"/>
          <w:sz w:val="22"/>
          <w:szCs w:val="22"/>
          <w:lang w:val="hr-BA"/>
        </w:rPr>
        <w:t>Izvod iz Prostorno regulacionog plana grada Kakanja</w:t>
      </w:r>
    </w:p>
    <w:p w14:paraId="79FFCD60" w14:textId="77777777" w:rsidR="00CE2DB9" w:rsidRPr="00746093" w:rsidRDefault="00CE2DB9" w:rsidP="00DC3020">
      <w:pPr>
        <w:numPr>
          <w:ilvl w:val="0"/>
          <w:numId w:val="4"/>
        </w:numPr>
        <w:jc w:val="both"/>
        <w:rPr>
          <w:rFonts w:ascii="Arial" w:hAnsi="Arial" w:cs="Arial"/>
          <w:color w:val="000000" w:themeColor="text1"/>
          <w:sz w:val="22"/>
          <w:szCs w:val="22"/>
          <w:lang w:val="hr-BA"/>
        </w:rPr>
      </w:pPr>
      <w:r w:rsidRPr="00746093">
        <w:rPr>
          <w:rFonts w:ascii="Arial" w:hAnsi="Arial" w:cs="Arial"/>
          <w:color w:val="000000" w:themeColor="text1"/>
          <w:sz w:val="22"/>
          <w:szCs w:val="22"/>
          <w:lang w:val="hr-BA"/>
        </w:rPr>
        <w:lastRenderedPageBreak/>
        <w:t>Rješenje o odobrenju za upotrebu broj UPI/03-23-2-284/12 ID od 31.12.2012. godine izdato od Federalnog ministarstva prostornog uređenja</w:t>
      </w:r>
    </w:p>
    <w:p w14:paraId="79FFCD61" w14:textId="77777777" w:rsidR="00CE2DB9" w:rsidRPr="00746093" w:rsidRDefault="00CE2DB9" w:rsidP="00DC3020">
      <w:pPr>
        <w:numPr>
          <w:ilvl w:val="0"/>
          <w:numId w:val="5"/>
        </w:numPr>
        <w:jc w:val="both"/>
        <w:rPr>
          <w:rFonts w:ascii="Arial" w:hAnsi="Arial" w:cs="Arial"/>
          <w:color w:val="000000" w:themeColor="text1"/>
          <w:sz w:val="22"/>
          <w:szCs w:val="22"/>
          <w:lang w:val="hr-BA"/>
        </w:rPr>
      </w:pPr>
      <w:r w:rsidRPr="00746093">
        <w:rPr>
          <w:rFonts w:ascii="Arial" w:hAnsi="Arial" w:cs="Arial"/>
          <w:color w:val="000000" w:themeColor="text1"/>
          <w:sz w:val="22"/>
          <w:szCs w:val="22"/>
          <w:lang w:val="hr-BA"/>
        </w:rPr>
        <w:t>Rješenje o vodnoj dozvoli broj UP-I/25-3-40-470-4/15 od 13.11.2015. godine od Agencije za vode sliva rijeke Save</w:t>
      </w:r>
    </w:p>
    <w:p w14:paraId="79FFCD62" w14:textId="77777777" w:rsidR="00CE2DB9" w:rsidRPr="00746093" w:rsidRDefault="00CE2DB9" w:rsidP="00DC3020">
      <w:pPr>
        <w:numPr>
          <w:ilvl w:val="0"/>
          <w:numId w:val="5"/>
        </w:numPr>
        <w:jc w:val="both"/>
        <w:rPr>
          <w:rFonts w:ascii="Arial" w:hAnsi="Arial" w:cs="Arial"/>
          <w:color w:val="000000" w:themeColor="text1"/>
          <w:sz w:val="22"/>
          <w:szCs w:val="22"/>
          <w:lang w:val="hr-BA"/>
        </w:rPr>
      </w:pPr>
      <w:r w:rsidRPr="00746093">
        <w:rPr>
          <w:rFonts w:ascii="Arial" w:hAnsi="Arial" w:cs="Arial"/>
          <w:color w:val="000000" w:themeColor="text1"/>
          <w:sz w:val="22"/>
          <w:szCs w:val="22"/>
          <w:lang w:val="hr-BA"/>
        </w:rPr>
        <w:t>Ugovor o skupljanju, skladištenju i zbrinjavanju opasnog otpada sa Kemis BH d.o.o. Lukavac</w:t>
      </w:r>
    </w:p>
    <w:p w14:paraId="79FFCD63" w14:textId="77777777" w:rsidR="00CE2DB9" w:rsidRPr="00746093" w:rsidRDefault="00CE2DB9" w:rsidP="00DC3020">
      <w:pPr>
        <w:numPr>
          <w:ilvl w:val="0"/>
          <w:numId w:val="5"/>
        </w:numPr>
        <w:jc w:val="both"/>
        <w:rPr>
          <w:rFonts w:ascii="Arial" w:hAnsi="Arial" w:cs="Arial"/>
          <w:color w:val="000000" w:themeColor="text1"/>
          <w:sz w:val="22"/>
          <w:szCs w:val="22"/>
          <w:lang w:val="hr-BA"/>
        </w:rPr>
      </w:pPr>
      <w:r w:rsidRPr="00746093">
        <w:rPr>
          <w:rFonts w:ascii="Arial" w:hAnsi="Arial" w:cs="Arial"/>
          <w:color w:val="000000" w:themeColor="text1"/>
          <w:sz w:val="22"/>
          <w:szCs w:val="22"/>
          <w:lang w:val="hr-BA"/>
        </w:rPr>
        <w:t>Potvrda Ekopak d.o.o. o izmirenju obaveza za ambalažni otpad</w:t>
      </w:r>
    </w:p>
    <w:p w14:paraId="79FFCD64" w14:textId="77777777" w:rsidR="00CE2DB9" w:rsidRPr="00746093" w:rsidRDefault="00CE2DB9" w:rsidP="00DC3020">
      <w:pPr>
        <w:numPr>
          <w:ilvl w:val="0"/>
          <w:numId w:val="5"/>
        </w:numPr>
        <w:jc w:val="both"/>
        <w:rPr>
          <w:rFonts w:ascii="Arial" w:hAnsi="Arial" w:cs="Arial"/>
          <w:color w:val="000000" w:themeColor="text1"/>
          <w:sz w:val="22"/>
          <w:szCs w:val="22"/>
          <w:lang w:val="hr-BA"/>
        </w:rPr>
      </w:pPr>
      <w:r w:rsidRPr="00746093">
        <w:rPr>
          <w:rFonts w:ascii="Arial" w:hAnsi="Arial" w:cs="Arial"/>
          <w:color w:val="000000" w:themeColor="text1"/>
          <w:sz w:val="22"/>
          <w:szCs w:val="22"/>
          <w:lang w:val="hr-BA"/>
        </w:rPr>
        <w:t>Plan upravljanja otpadom</w:t>
      </w:r>
    </w:p>
    <w:p w14:paraId="79FFCD65" w14:textId="77777777" w:rsidR="00CE2DB9" w:rsidRPr="00746093" w:rsidRDefault="00CE2DB9" w:rsidP="00DC3020">
      <w:pPr>
        <w:numPr>
          <w:ilvl w:val="0"/>
          <w:numId w:val="6"/>
        </w:numPr>
        <w:jc w:val="both"/>
        <w:rPr>
          <w:rFonts w:ascii="Arial" w:hAnsi="Arial" w:cs="Arial"/>
          <w:color w:val="000000" w:themeColor="text1"/>
          <w:sz w:val="22"/>
          <w:szCs w:val="22"/>
          <w:lang w:val="hr-BA"/>
        </w:rPr>
      </w:pPr>
      <w:r w:rsidRPr="00746093">
        <w:rPr>
          <w:rFonts w:ascii="Arial" w:hAnsi="Arial" w:cs="Arial"/>
          <w:color w:val="000000" w:themeColor="text1"/>
          <w:sz w:val="22"/>
          <w:szCs w:val="22"/>
          <w:lang w:val="hr-BA"/>
        </w:rPr>
        <w:t>Zapisnici sa inspekcijskih nadzora od strane federalnbog inspektora zaštite okoliša i federalnog vodnog inspektora u predhodnih 5 godina</w:t>
      </w:r>
    </w:p>
    <w:p w14:paraId="79FFCD66" w14:textId="55FD983F" w:rsidR="00CE2DB9" w:rsidRPr="00746093" w:rsidRDefault="00CE2DB9" w:rsidP="00DC3020">
      <w:pPr>
        <w:numPr>
          <w:ilvl w:val="0"/>
          <w:numId w:val="6"/>
        </w:numPr>
        <w:jc w:val="both"/>
        <w:rPr>
          <w:rFonts w:ascii="Arial" w:hAnsi="Arial" w:cs="Arial"/>
          <w:color w:val="000000" w:themeColor="text1"/>
          <w:sz w:val="22"/>
          <w:szCs w:val="22"/>
          <w:lang w:val="bs-Latn-BA"/>
        </w:rPr>
      </w:pPr>
      <w:r w:rsidRPr="00746093">
        <w:rPr>
          <w:rFonts w:ascii="Arial" w:hAnsi="Arial" w:cs="Arial"/>
          <w:color w:val="000000" w:themeColor="text1"/>
          <w:sz w:val="22"/>
          <w:szCs w:val="22"/>
          <w:lang w:val="hr-BA"/>
        </w:rPr>
        <w:t>Rješenje o izdavanju okolišne dozvole za operatera Tvornicu cementa Kakanj d.d. Kakanj,</w:t>
      </w:r>
      <w:r w:rsidR="00C61F74" w:rsidRPr="00746093">
        <w:rPr>
          <w:rFonts w:ascii="Arial" w:hAnsi="Arial" w:cs="Arial"/>
          <w:color w:val="000000" w:themeColor="text1"/>
          <w:sz w:val="22"/>
          <w:szCs w:val="22"/>
          <w:lang w:val="hr-BA"/>
        </w:rPr>
        <w:t xml:space="preserve"> </w:t>
      </w:r>
      <w:r w:rsidRPr="00746093">
        <w:rPr>
          <w:rFonts w:ascii="Arial" w:hAnsi="Arial" w:cs="Arial"/>
          <w:color w:val="000000" w:themeColor="text1"/>
          <w:sz w:val="22"/>
          <w:szCs w:val="22"/>
          <w:lang w:val="bs-Latn-BA"/>
        </w:rPr>
        <w:t>broj: UP-I-05/2-23-11-</w:t>
      </w:r>
      <w:r w:rsidR="00FC3D90">
        <w:rPr>
          <w:rFonts w:ascii="Arial" w:hAnsi="Arial" w:cs="Arial"/>
          <w:color w:val="000000" w:themeColor="text1"/>
          <w:sz w:val="22"/>
          <w:szCs w:val="22"/>
          <w:lang w:val="bs-Latn-BA"/>
        </w:rPr>
        <w:t>74-1/16  od 04.11.2016. godine</w:t>
      </w:r>
      <w:r w:rsidR="008E6FC1" w:rsidRPr="00746093">
        <w:rPr>
          <w:rFonts w:ascii="Arial" w:hAnsi="Arial" w:cs="Arial"/>
          <w:color w:val="000000" w:themeColor="text1"/>
          <w:sz w:val="22"/>
          <w:szCs w:val="22"/>
          <w:lang w:val="bs-Latn-BA"/>
        </w:rPr>
        <w:t>,</w:t>
      </w:r>
    </w:p>
    <w:p w14:paraId="79FFCD67" w14:textId="77777777" w:rsidR="008E6FC1" w:rsidRPr="00746093" w:rsidRDefault="008E6FC1" w:rsidP="00DC3020">
      <w:pPr>
        <w:pStyle w:val="Default"/>
        <w:numPr>
          <w:ilvl w:val="0"/>
          <w:numId w:val="6"/>
        </w:numPr>
        <w:rPr>
          <w:color w:val="000000" w:themeColor="text1"/>
          <w:lang w:val="bs-Latn-BA" w:eastAsia="hr-HR"/>
        </w:rPr>
      </w:pPr>
      <w:r w:rsidRPr="00746093">
        <w:rPr>
          <w:color w:val="000000" w:themeColor="text1"/>
          <w:lang w:val="bs-Latn-BA" w:eastAsia="hr-HR"/>
        </w:rPr>
        <w:t xml:space="preserve">Vodna dozvola za zahvat tehmološke vode iz rijeke Bosne broj: </w:t>
      </w:r>
      <w:r w:rsidRPr="00746093">
        <w:rPr>
          <w:rFonts w:eastAsia="Arial"/>
          <w:color w:val="000000" w:themeColor="text1"/>
          <w:sz w:val="22"/>
        </w:rPr>
        <w:t xml:space="preserve">04/1-25-5124/17 od </w:t>
      </w:r>
      <w:r w:rsidRPr="00746093">
        <w:rPr>
          <w:rFonts w:eastAsia="Arial"/>
          <w:color w:val="000000" w:themeColor="text1"/>
          <w:w w:val="99"/>
          <w:sz w:val="22"/>
        </w:rPr>
        <w:t>25.12.2017.godine,</w:t>
      </w:r>
    </w:p>
    <w:p w14:paraId="79FFCD68" w14:textId="77777777" w:rsidR="008E6FC1" w:rsidRPr="00746093" w:rsidRDefault="008E6FC1" w:rsidP="00DC3020">
      <w:pPr>
        <w:pStyle w:val="Default"/>
        <w:numPr>
          <w:ilvl w:val="0"/>
          <w:numId w:val="6"/>
        </w:numPr>
        <w:rPr>
          <w:color w:val="000000" w:themeColor="text1"/>
          <w:lang w:val="bs-Latn-BA" w:eastAsia="hr-HR"/>
        </w:rPr>
      </w:pPr>
      <w:r w:rsidRPr="00746093">
        <w:rPr>
          <w:color w:val="000000" w:themeColor="text1"/>
          <w:lang w:val="bs-Latn-BA" w:eastAsia="hr-HR"/>
        </w:rPr>
        <w:t xml:space="preserve">Vodna dozvola za ispuštanje tehnoloških voda u rijeku Bosnu broj: </w:t>
      </w:r>
      <w:r w:rsidRPr="00746093">
        <w:rPr>
          <w:rFonts w:eastAsia="Arial"/>
          <w:color w:val="000000" w:themeColor="text1"/>
          <w:sz w:val="22"/>
        </w:rPr>
        <w:t xml:space="preserve">UP-I/25-3-40-317-4/20 od </w:t>
      </w:r>
      <w:r w:rsidRPr="00746093">
        <w:rPr>
          <w:rFonts w:eastAsia="Arial"/>
          <w:color w:val="000000" w:themeColor="text1"/>
          <w:w w:val="99"/>
          <w:sz w:val="22"/>
        </w:rPr>
        <w:t>23.10.2020. godine,</w:t>
      </w:r>
    </w:p>
    <w:p w14:paraId="79FFCD6A" w14:textId="000B879C" w:rsidR="008E6FC1" w:rsidRPr="00FC3D90" w:rsidRDefault="008E6FC1" w:rsidP="008E6FC1">
      <w:pPr>
        <w:pStyle w:val="Default"/>
        <w:numPr>
          <w:ilvl w:val="0"/>
          <w:numId w:val="6"/>
        </w:numPr>
        <w:rPr>
          <w:color w:val="000000" w:themeColor="text1"/>
          <w:lang w:val="bs-Latn-BA" w:eastAsia="hr-HR"/>
        </w:rPr>
      </w:pPr>
      <w:r w:rsidRPr="00746093">
        <w:rPr>
          <w:rFonts w:eastAsia="Arial"/>
          <w:color w:val="000000" w:themeColor="text1"/>
          <w:w w:val="99"/>
          <w:sz w:val="22"/>
        </w:rPr>
        <w:t xml:space="preserve">Dozvola za upravljanje otpadom (kao alternativnim gorivom) broj: </w:t>
      </w:r>
      <w:r w:rsidRPr="00746093">
        <w:rPr>
          <w:rFonts w:eastAsia="Arial"/>
          <w:color w:val="000000" w:themeColor="text1"/>
          <w:sz w:val="22"/>
        </w:rPr>
        <w:t>12-19-02308/20 od 24.07.2020. godine</w:t>
      </w:r>
    </w:p>
    <w:p w14:paraId="79FFCD6B" w14:textId="77777777" w:rsidR="00CE2DB9" w:rsidRPr="00746093" w:rsidRDefault="00252EF5" w:rsidP="00252EF5">
      <w:pPr>
        <w:jc w:val="both"/>
        <w:rPr>
          <w:rFonts w:ascii="Arial" w:hAnsi="Arial" w:cs="Arial"/>
          <w:color w:val="000000" w:themeColor="text1"/>
          <w:sz w:val="22"/>
          <w:szCs w:val="22"/>
          <w:lang w:val="bs-Latn-BA"/>
        </w:rPr>
      </w:pPr>
      <w:r w:rsidRPr="00746093">
        <w:rPr>
          <w:rFonts w:ascii="Arial" w:hAnsi="Arial" w:cs="Arial"/>
          <w:color w:val="000000" w:themeColor="text1"/>
          <w:sz w:val="22"/>
          <w:szCs w:val="22"/>
          <w:lang w:val="bs-Latn-BA"/>
        </w:rPr>
        <w:t xml:space="preserve">Postupak rješavanja podnešenog zahtjeva izvršen je prema odredbama čl. 86. do 89.  i člana 93. Zakona i odredbama člana 4. do 6. Uredbe, jer se postupak obnove okolinske dozvole vrši po postupku utvrđenom za izdavanje okolinske dozvole. Ovdje je izvršen uvid u podnešeni zahtjev za obnovu okolinske dozvole, pa je utvrđeno da je zahtjev podnesen na propisanom obrascu iz člana 6. stav (3) Uredbe, i da sadrži sve podatke utvrđene u članu 86. stav (2) Zakona, te da je uz zahtjev priložena sva dokumentacija utvrđena u članu 86. stav 3. Zakona, kao i izjava podnosioca zahtjeva data prema članu 6. stav (5) Uredbe. Pored toga, utvrđeno je da je operater uz zahtjev priložio i akte utvrđene u čl. 93. st. (4) Zakona. Na osnovu podataka sadržanih u zahtjevu i priložene dokumentacije utvrđeno je da pogon i postrojenje spadaju u Prilog I koji je utvrđen u članu 5. Uredbe i po tom osnovu rješavanje podnešenog zahtjeva spada u nadležnost Ministarstva, kako je utvrđeno u članu 83. stav (2) Zakona i članu 4. st. (1) i (4) Uredbe.   U okviru utvrđivanja činjeničnog stanja, Ministarstvo je provelo radnje na obavještavanju javnosti o pokretanju postupka obnove okolinske dozvole kako je utvrđeno u članu 93. stav (6) Zakona, a učešće javnosti u rješavanju zahtjeva stranke izvršen je prema članu 88. Zakona jer se ta odredba odnosi i na postupak obnove okolinske dozvole. Ovdje su izvršene sljedeće radnje: </w:t>
      </w:r>
    </w:p>
    <w:p w14:paraId="79FFCD6C" w14:textId="77777777" w:rsidR="00252EF5" w:rsidRPr="00746093" w:rsidRDefault="00CE2DB9" w:rsidP="00DC3020">
      <w:pPr>
        <w:pStyle w:val="ListParagraph"/>
        <w:numPr>
          <w:ilvl w:val="0"/>
          <w:numId w:val="6"/>
        </w:numPr>
        <w:rPr>
          <w:rFonts w:ascii="Arial" w:hAnsi="Arial" w:cs="Arial"/>
          <w:color w:val="000000" w:themeColor="text1"/>
          <w:sz w:val="22"/>
          <w:szCs w:val="22"/>
          <w:lang w:val="bs-Latn-BA"/>
        </w:rPr>
      </w:pPr>
      <w:r w:rsidRPr="00746093">
        <w:rPr>
          <w:rFonts w:ascii="Arial" w:hAnsi="Arial" w:cs="Arial"/>
          <w:color w:val="000000" w:themeColor="text1"/>
          <w:sz w:val="22"/>
          <w:szCs w:val="22"/>
          <w:lang w:val="bs-Latn-BA"/>
        </w:rPr>
        <w:t xml:space="preserve">Objavljen je javni uvid na interent Stranici Federalnog ministarstva okoliša i turizma 12.10.2021. godine, link </w:t>
      </w:r>
      <w:hyperlink r:id="rId12" w:history="1">
        <w:r w:rsidRPr="00746093">
          <w:rPr>
            <w:rStyle w:val="Hyperlink"/>
            <w:rFonts w:ascii="Arial" w:hAnsi="Arial" w:cs="Arial"/>
            <w:color w:val="000000" w:themeColor="text1"/>
            <w:sz w:val="22"/>
            <w:szCs w:val="22"/>
            <w:lang w:val="bs-Latn-BA"/>
          </w:rPr>
          <w:t>https://www.fmoit.gov.ba/bs/okolisne-dozvole/javne-rasprave-i-javni-uvidi/javni-uvid-u-zahtjev-za-izdavanje-okolisne-dozvole-za-tvornicu-cementa-kakanj-d-d-kakanj</w:t>
        </w:r>
      </w:hyperlink>
      <w:r w:rsidRPr="00746093">
        <w:rPr>
          <w:rFonts w:ascii="Arial" w:hAnsi="Arial" w:cs="Arial"/>
          <w:color w:val="000000" w:themeColor="text1"/>
          <w:sz w:val="22"/>
          <w:szCs w:val="22"/>
          <w:lang w:val="bs-Latn-BA"/>
        </w:rPr>
        <w:t>.</w:t>
      </w:r>
    </w:p>
    <w:p w14:paraId="79FFCD6D" w14:textId="77777777" w:rsidR="00CE2DB9" w:rsidRPr="00746093" w:rsidRDefault="00CE2DB9" w:rsidP="00DC3020">
      <w:pPr>
        <w:pStyle w:val="ListParagraph"/>
        <w:numPr>
          <w:ilvl w:val="0"/>
          <w:numId w:val="6"/>
        </w:numPr>
        <w:rPr>
          <w:rFonts w:ascii="Arial" w:hAnsi="Arial" w:cs="Arial"/>
          <w:color w:val="000000" w:themeColor="text1"/>
          <w:sz w:val="22"/>
          <w:szCs w:val="22"/>
          <w:lang w:val="bs-Latn-BA"/>
        </w:rPr>
      </w:pPr>
      <w:r w:rsidRPr="00746093">
        <w:rPr>
          <w:rFonts w:ascii="Arial" w:hAnsi="Arial" w:cs="Arial"/>
          <w:color w:val="000000" w:themeColor="text1"/>
          <w:sz w:val="22"/>
          <w:szCs w:val="22"/>
          <w:lang w:val="bs-Latn-BA"/>
        </w:rPr>
        <w:t>Dopisom od 13.10.2021. godine o podnesenom zahtjevu obaviještena je općina kakanj koja je svojim dopisom obavijestila mjesne zajednice na svom posdručju i mj</w:t>
      </w:r>
      <w:r w:rsidR="00C61F74" w:rsidRPr="00746093">
        <w:rPr>
          <w:rFonts w:ascii="Arial" w:hAnsi="Arial" w:cs="Arial"/>
          <w:color w:val="000000" w:themeColor="text1"/>
          <w:sz w:val="22"/>
          <w:szCs w:val="22"/>
          <w:lang w:val="bs-Latn-BA"/>
        </w:rPr>
        <w:t>esne zajednice službeno i na web</w:t>
      </w:r>
      <w:r w:rsidRPr="00746093">
        <w:rPr>
          <w:rFonts w:ascii="Arial" w:hAnsi="Arial" w:cs="Arial"/>
          <w:color w:val="000000" w:themeColor="text1"/>
          <w:sz w:val="22"/>
          <w:szCs w:val="22"/>
          <w:lang w:val="bs-Latn-BA"/>
        </w:rPr>
        <w:t xml:space="preserve"> stranici Općine link: </w:t>
      </w:r>
      <w:hyperlink r:id="rId13" w:history="1">
        <w:r w:rsidR="00C61F74" w:rsidRPr="00746093">
          <w:rPr>
            <w:rStyle w:val="Hyperlink"/>
            <w:rFonts w:ascii="Arial" w:hAnsi="Arial" w:cs="Arial"/>
            <w:color w:val="000000" w:themeColor="text1"/>
            <w:sz w:val="22"/>
            <w:szCs w:val="22"/>
            <w:lang w:val="bs-Latn-BA"/>
          </w:rPr>
          <w:t>http://kakanj.gov.ba/v5/spaljivanje-guma-u-tvornici-cementa-kakanj-nacelnik-bajtarevic-zatrazio-od-8-mjesnih-zajednica-i-6-eko-udruzenja-da-se-ocituju/</w:t>
        </w:r>
      </w:hyperlink>
      <w:r w:rsidR="00FA43EF" w:rsidRPr="00746093">
        <w:rPr>
          <w:rFonts w:ascii="Arial" w:hAnsi="Arial" w:cs="Arial"/>
          <w:color w:val="000000" w:themeColor="text1"/>
          <w:sz w:val="22"/>
          <w:szCs w:val="22"/>
          <w:lang w:val="bs-Latn-BA"/>
        </w:rPr>
        <w:t xml:space="preserve"> i to: MZ Doboj, MZ Kakanj I, MZ Poveznice, MZ Bićer, MZ Ćatići, MZ Varda, MZ Plandište i MZ Koprivnica, kao i nevladine organizacije i udruženja građana: UG „CEKOR“ kakanj, UŽ „Mozaik, kultura i tradicija“ Kakanj, UG „Klub spasilaca GSS“ kakanj, UG „KA plus“ Kakanj, UG „OKC“ Kakanj i PD Bobovac Kakanj,</w:t>
      </w:r>
    </w:p>
    <w:p w14:paraId="79FFCD6E" w14:textId="77777777" w:rsidR="00C61F74" w:rsidRPr="00746093" w:rsidRDefault="00C61F74" w:rsidP="00DC3020">
      <w:pPr>
        <w:pStyle w:val="ListParagraph"/>
        <w:numPr>
          <w:ilvl w:val="0"/>
          <w:numId w:val="6"/>
        </w:numPr>
        <w:rPr>
          <w:rFonts w:ascii="Arial" w:hAnsi="Arial" w:cs="Arial"/>
          <w:color w:val="000000" w:themeColor="text1"/>
          <w:sz w:val="22"/>
          <w:szCs w:val="22"/>
          <w:lang w:val="bs-Latn-BA"/>
        </w:rPr>
      </w:pPr>
      <w:r w:rsidRPr="00746093">
        <w:rPr>
          <w:rFonts w:ascii="Arial" w:hAnsi="Arial" w:cs="Arial"/>
          <w:color w:val="000000" w:themeColor="text1"/>
          <w:sz w:val="22"/>
          <w:szCs w:val="22"/>
          <w:lang w:val="bs-Latn-BA"/>
        </w:rPr>
        <w:t xml:space="preserve">Obajveljen je tekst javnog poziva o podnesenom zahtjevu za obnovu okolišne dozvole TCK u dvenom listu </w:t>
      </w:r>
      <w:r w:rsidR="0004502F" w:rsidRPr="00746093">
        <w:rPr>
          <w:rFonts w:ascii="Arial" w:hAnsi="Arial" w:cs="Arial"/>
          <w:color w:val="000000" w:themeColor="text1"/>
          <w:sz w:val="22"/>
          <w:szCs w:val="22"/>
          <w:lang w:val="bs-Latn-BA"/>
        </w:rPr>
        <w:t>Oslobođenje,</w:t>
      </w:r>
      <w:r w:rsidRPr="00746093">
        <w:rPr>
          <w:rFonts w:ascii="Arial" w:hAnsi="Arial" w:cs="Arial"/>
          <w:color w:val="000000" w:themeColor="text1"/>
          <w:sz w:val="22"/>
          <w:szCs w:val="22"/>
          <w:lang w:val="bs-Latn-BA"/>
        </w:rPr>
        <w:t xml:space="preserve">  dana </w:t>
      </w:r>
      <w:r w:rsidR="00085586" w:rsidRPr="00746093">
        <w:rPr>
          <w:rFonts w:ascii="Arial" w:hAnsi="Arial" w:cs="Arial"/>
          <w:color w:val="000000" w:themeColor="text1"/>
          <w:sz w:val="22"/>
          <w:szCs w:val="22"/>
          <w:lang w:val="bs-Latn-BA"/>
        </w:rPr>
        <w:t>13.10</w:t>
      </w:r>
      <w:r w:rsidR="0004502F" w:rsidRPr="00746093">
        <w:rPr>
          <w:rFonts w:ascii="Arial" w:hAnsi="Arial" w:cs="Arial"/>
          <w:color w:val="000000" w:themeColor="text1"/>
          <w:sz w:val="22"/>
          <w:szCs w:val="22"/>
          <w:lang w:val="bs-Latn-BA"/>
        </w:rPr>
        <w:t>.2021. godine,</w:t>
      </w:r>
      <w:r w:rsidRPr="00746093">
        <w:rPr>
          <w:rFonts w:ascii="Arial" w:hAnsi="Arial" w:cs="Arial"/>
          <w:color w:val="000000" w:themeColor="text1"/>
          <w:sz w:val="22"/>
          <w:szCs w:val="22"/>
          <w:lang w:val="bs-Latn-BA"/>
        </w:rPr>
        <w:t>.</w:t>
      </w:r>
    </w:p>
    <w:p w14:paraId="79FFCD6F" w14:textId="77777777" w:rsidR="00252EF5" w:rsidRPr="00FC3D90" w:rsidRDefault="00C61F74" w:rsidP="00252EF5">
      <w:pPr>
        <w:jc w:val="both"/>
        <w:rPr>
          <w:rFonts w:ascii="Arial" w:hAnsi="Arial" w:cs="Arial"/>
          <w:sz w:val="22"/>
          <w:szCs w:val="22"/>
          <w:lang w:val="bs-Latn-BA"/>
        </w:rPr>
      </w:pPr>
      <w:r w:rsidRPr="00FC3D90">
        <w:rPr>
          <w:rFonts w:ascii="Arial" w:hAnsi="Arial" w:cs="Arial"/>
          <w:sz w:val="22"/>
          <w:szCs w:val="22"/>
          <w:lang w:val="bs-Latn-BA"/>
        </w:rPr>
        <w:t>što je u skladu sa</w:t>
      </w:r>
      <w:r w:rsidR="00252EF5" w:rsidRPr="00FC3D90">
        <w:rPr>
          <w:rFonts w:ascii="Arial" w:hAnsi="Arial" w:cs="Arial"/>
          <w:sz w:val="22"/>
          <w:szCs w:val="22"/>
          <w:lang w:val="bs-Latn-BA"/>
        </w:rPr>
        <w:t xml:space="preserve"> </w:t>
      </w:r>
      <w:r w:rsidRPr="00FC3D90">
        <w:rPr>
          <w:rFonts w:ascii="Arial" w:hAnsi="Arial" w:cs="Arial"/>
          <w:sz w:val="22"/>
          <w:szCs w:val="22"/>
          <w:lang w:val="bs-Latn-BA"/>
        </w:rPr>
        <w:t>članom 40. i članom 88. Zakona i ostavljen rok za dostavljanje</w:t>
      </w:r>
      <w:r w:rsidR="00252EF5" w:rsidRPr="00FC3D90">
        <w:rPr>
          <w:rFonts w:ascii="Arial" w:hAnsi="Arial" w:cs="Arial"/>
          <w:sz w:val="22"/>
          <w:szCs w:val="22"/>
          <w:lang w:val="bs-Latn-BA"/>
        </w:rPr>
        <w:t xml:space="preserve"> mišljenja u roku od 30 dana</w:t>
      </w:r>
      <w:r w:rsidRPr="00FC3D90">
        <w:rPr>
          <w:rFonts w:ascii="Arial" w:hAnsi="Arial" w:cs="Arial"/>
          <w:sz w:val="22"/>
          <w:szCs w:val="22"/>
          <w:lang w:val="bs-Latn-BA"/>
        </w:rPr>
        <w:t xml:space="preserve"> od dana obavijesti i/ili prijema službenog dopisa</w:t>
      </w:r>
      <w:r w:rsidR="00252EF5" w:rsidRPr="00FC3D90">
        <w:rPr>
          <w:rFonts w:ascii="Arial" w:hAnsi="Arial" w:cs="Arial"/>
          <w:sz w:val="22"/>
          <w:szCs w:val="22"/>
          <w:lang w:val="bs-Latn-BA"/>
        </w:rPr>
        <w:t>.</w:t>
      </w:r>
    </w:p>
    <w:p w14:paraId="79FFCD70" w14:textId="271F3994" w:rsidR="00CE2DB9" w:rsidRPr="00746093" w:rsidRDefault="00FC3D90" w:rsidP="00CE2DB9">
      <w:pPr>
        <w:pStyle w:val="Default"/>
        <w:rPr>
          <w:color w:val="000000" w:themeColor="text1"/>
          <w:lang w:val="bs-Latn-BA" w:eastAsia="hr-HR"/>
        </w:rPr>
      </w:pPr>
      <w:r>
        <w:rPr>
          <w:color w:val="000000" w:themeColor="text1"/>
          <w:lang w:val="bs-Latn-BA" w:eastAsia="hr-HR"/>
        </w:rPr>
        <w:t>Primjedbe i sugestije nisu dostavljene do 22.11.2021.gpd.</w:t>
      </w:r>
    </w:p>
    <w:p w14:paraId="79FFCD76" w14:textId="73F09CD5" w:rsidR="00FA43EF" w:rsidRPr="00746093" w:rsidRDefault="00252EF5" w:rsidP="00FC3D90">
      <w:pPr>
        <w:jc w:val="both"/>
        <w:rPr>
          <w:rFonts w:ascii="Arial" w:hAnsi="Arial" w:cs="Arial"/>
          <w:color w:val="000000" w:themeColor="text1"/>
          <w:sz w:val="22"/>
          <w:szCs w:val="22"/>
          <w:lang w:val="bs-Latn-BA"/>
        </w:rPr>
      </w:pPr>
      <w:r w:rsidRPr="00746093">
        <w:rPr>
          <w:rFonts w:ascii="Arial" w:hAnsi="Arial" w:cs="Arial"/>
          <w:color w:val="000000" w:themeColor="text1"/>
          <w:sz w:val="22"/>
          <w:szCs w:val="22"/>
          <w:lang w:val="bs-Latn-BA"/>
        </w:rPr>
        <w:tab/>
        <w:t xml:space="preserve">Nakon provedenog postupka za obavještavanje javnosti prema čl. 40. i 88. Zakona, izrađen je nacrt rješenja o izdavanju obnove okolinske dozvole kako je utvrđeno u članu 88. stav (5) Zakona. </w:t>
      </w:r>
    </w:p>
    <w:p w14:paraId="79FFCD77" w14:textId="77777777" w:rsidR="00252EF5" w:rsidRPr="00746093" w:rsidRDefault="00252EF5" w:rsidP="00252EF5">
      <w:pPr>
        <w:jc w:val="both"/>
        <w:rPr>
          <w:rFonts w:ascii="Arial" w:hAnsi="Arial" w:cs="Arial"/>
          <w:color w:val="000000" w:themeColor="text1"/>
          <w:sz w:val="22"/>
          <w:szCs w:val="22"/>
          <w:lang w:val="bs-Latn-BA"/>
        </w:rPr>
      </w:pPr>
      <w:r w:rsidRPr="00746093">
        <w:rPr>
          <w:rFonts w:ascii="Arial" w:hAnsi="Arial" w:cs="Arial"/>
          <w:color w:val="000000" w:themeColor="text1"/>
          <w:sz w:val="22"/>
          <w:szCs w:val="22"/>
          <w:lang w:val="bs-Latn-BA"/>
        </w:rPr>
        <w:t>Na osnovu provedenog postupka i izvedenih dokaza, utvrđeni su svi podaci utvrđeni u članu 89. stav (2) Zakona koji su potrebni za obnovu okolinske dozvole, te je u skladu sa odredbom člana 89. i član 93. stav (5) tačka a) Zakona, riješ</w:t>
      </w:r>
      <w:r w:rsidR="00FA43EF" w:rsidRPr="00746093">
        <w:rPr>
          <w:rFonts w:ascii="Arial" w:hAnsi="Arial" w:cs="Arial"/>
          <w:color w:val="000000" w:themeColor="text1"/>
          <w:sz w:val="22"/>
          <w:szCs w:val="22"/>
          <w:lang w:val="bs-Latn-BA"/>
        </w:rPr>
        <w:t>eno</w:t>
      </w:r>
      <w:r w:rsidRPr="00746093">
        <w:rPr>
          <w:rFonts w:ascii="Arial" w:hAnsi="Arial" w:cs="Arial"/>
          <w:color w:val="000000" w:themeColor="text1"/>
          <w:sz w:val="22"/>
          <w:szCs w:val="22"/>
          <w:lang w:val="bs-Latn-BA"/>
        </w:rPr>
        <w:t xml:space="preserve"> kao u dispozitivu ovog rješenja.</w:t>
      </w:r>
    </w:p>
    <w:p w14:paraId="79FFCD78" w14:textId="77777777" w:rsidR="00FA43EF" w:rsidRPr="00746093" w:rsidRDefault="00FA43EF" w:rsidP="00FA43EF">
      <w:pPr>
        <w:tabs>
          <w:tab w:val="left" w:pos="570"/>
        </w:tabs>
        <w:jc w:val="both"/>
        <w:rPr>
          <w:rFonts w:ascii="Arial" w:hAnsi="Arial" w:cs="Arial"/>
          <w:color w:val="000000" w:themeColor="text1"/>
          <w:sz w:val="22"/>
          <w:szCs w:val="22"/>
          <w:lang w:val="hr-BA"/>
        </w:rPr>
      </w:pPr>
      <w:r w:rsidRPr="00746093">
        <w:rPr>
          <w:rFonts w:ascii="Arial" w:hAnsi="Arial" w:cs="Arial"/>
          <w:color w:val="000000" w:themeColor="text1"/>
          <w:sz w:val="22"/>
          <w:szCs w:val="22"/>
          <w:lang w:val="hr-BA"/>
        </w:rPr>
        <w:lastRenderedPageBreak/>
        <w:tab/>
      </w:r>
    </w:p>
    <w:p w14:paraId="79FFCD79" w14:textId="77777777" w:rsidR="00FA43EF" w:rsidRPr="00746093" w:rsidRDefault="00FA43EF" w:rsidP="00FA43EF">
      <w:pPr>
        <w:tabs>
          <w:tab w:val="left" w:pos="570"/>
        </w:tabs>
        <w:jc w:val="both"/>
        <w:rPr>
          <w:rFonts w:ascii="Arial" w:hAnsi="Arial" w:cs="Arial"/>
          <w:color w:val="000000" w:themeColor="text1"/>
          <w:sz w:val="22"/>
          <w:szCs w:val="22"/>
          <w:lang w:val="hr-BA"/>
        </w:rPr>
      </w:pPr>
      <w:r w:rsidRPr="00746093">
        <w:rPr>
          <w:rFonts w:ascii="Arial" w:hAnsi="Arial" w:cs="Arial"/>
          <w:color w:val="000000" w:themeColor="text1"/>
          <w:sz w:val="22"/>
          <w:szCs w:val="22"/>
          <w:lang w:val="hr-BA"/>
        </w:rPr>
        <w:t xml:space="preserve">U skladu sa Zakonom o federalnim upravnim taksama i tarifi federalnih upravnih taksi („Službene novine Federacije BiH“ broj 43/13), tarifni broj 57. stav 3. tačka 4. podnosilac zahtjeva je uplatio 250,00 KM na depozitni račun Federacije Bosne i Hercegovine broj: 1020500000106698 otvoren u UNION BANCI dd. Sarajevo </w:t>
      </w:r>
    </w:p>
    <w:p w14:paraId="79FFCD7A" w14:textId="77777777" w:rsidR="00252EF5" w:rsidRPr="00746093" w:rsidRDefault="00252EF5" w:rsidP="00252EF5">
      <w:pPr>
        <w:jc w:val="both"/>
        <w:rPr>
          <w:rFonts w:ascii="Arial" w:hAnsi="Arial" w:cs="Arial"/>
          <w:b/>
          <w:color w:val="000000" w:themeColor="text1"/>
          <w:sz w:val="22"/>
          <w:szCs w:val="22"/>
          <w:lang w:val="bs-Latn-BA"/>
        </w:rPr>
      </w:pPr>
    </w:p>
    <w:p w14:paraId="79FFCD7B" w14:textId="77777777" w:rsidR="00252EF5" w:rsidRPr="00746093" w:rsidRDefault="00252EF5" w:rsidP="00252EF5">
      <w:pPr>
        <w:jc w:val="both"/>
        <w:rPr>
          <w:rFonts w:ascii="Arial" w:hAnsi="Arial" w:cs="Arial"/>
          <w:b/>
          <w:color w:val="000000" w:themeColor="text1"/>
          <w:sz w:val="22"/>
          <w:szCs w:val="22"/>
          <w:lang w:val="bs-Latn-BA"/>
        </w:rPr>
      </w:pPr>
      <w:r w:rsidRPr="00746093">
        <w:rPr>
          <w:rFonts w:ascii="Arial" w:hAnsi="Arial" w:cs="Arial"/>
          <w:b/>
          <w:color w:val="000000" w:themeColor="text1"/>
          <w:sz w:val="22"/>
          <w:szCs w:val="22"/>
          <w:lang w:val="bs-Latn-BA"/>
        </w:rPr>
        <w:t>Uputa o pravnom lijeku:</w:t>
      </w:r>
    </w:p>
    <w:p w14:paraId="79FFCD7C" w14:textId="77777777" w:rsidR="00D940F4" w:rsidRDefault="00D940F4" w:rsidP="00252EF5">
      <w:pPr>
        <w:jc w:val="both"/>
        <w:rPr>
          <w:rFonts w:ascii="Arial" w:hAnsi="Arial" w:cs="Arial"/>
          <w:color w:val="000000" w:themeColor="text1"/>
          <w:sz w:val="22"/>
          <w:szCs w:val="22"/>
          <w:lang w:val="bs-Latn-BA"/>
        </w:rPr>
      </w:pPr>
    </w:p>
    <w:p w14:paraId="79FFCD7D" w14:textId="77777777" w:rsidR="00252EF5" w:rsidRPr="00746093" w:rsidRDefault="00252EF5" w:rsidP="00252EF5">
      <w:pPr>
        <w:jc w:val="both"/>
        <w:rPr>
          <w:rFonts w:ascii="Arial" w:hAnsi="Arial" w:cs="Arial"/>
          <w:color w:val="000000" w:themeColor="text1"/>
          <w:sz w:val="22"/>
          <w:szCs w:val="22"/>
          <w:lang w:val="bs-Latn-BA"/>
        </w:rPr>
      </w:pPr>
      <w:r w:rsidRPr="00746093">
        <w:rPr>
          <w:rFonts w:ascii="Arial" w:hAnsi="Arial" w:cs="Arial"/>
          <w:color w:val="000000" w:themeColor="text1"/>
          <w:sz w:val="22"/>
          <w:szCs w:val="22"/>
          <w:lang w:val="bs-Latn-BA"/>
        </w:rPr>
        <w:t>Ovo rješenje je konačno u upravnom postupku i protiv njega nije dopuštena žalba, ali se može pokrenuti upravni spor tužbom pred Kantonalnim sudom u Sarajevu u roku od 30 dana od dana prijema ovog rješenja. Tužba se predaje u dva istovjetna primjerka, taksirana sa</w:t>
      </w:r>
      <w:r w:rsidR="00FA43EF" w:rsidRPr="00746093">
        <w:rPr>
          <w:rFonts w:ascii="Arial" w:hAnsi="Arial" w:cs="Arial"/>
          <w:color w:val="000000" w:themeColor="text1"/>
          <w:sz w:val="22"/>
          <w:szCs w:val="22"/>
          <w:lang w:val="bs-Latn-BA"/>
        </w:rPr>
        <w:t>100</w:t>
      </w:r>
      <w:r w:rsidRPr="00746093">
        <w:rPr>
          <w:rFonts w:ascii="Arial" w:hAnsi="Arial" w:cs="Arial"/>
          <w:color w:val="000000" w:themeColor="text1"/>
          <w:sz w:val="22"/>
          <w:szCs w:val="22"/>
          <w:lang w:val="bs-Latn-BA"/>
        </w:rPr>
        <w:t xml:space="preserve"> KM sudske takse, i sudu se dostavlja neposredno ili mu se šalje preporučeno poštom. Uz tužbu se prilaže ovo rješenje u originalu ili prepisu.</w:t>
      </w:r>
    </w:p>
    <w:p w14:paraId="79FFCD7E" w14:textId="77777777" w:rsidR="00252EF5" w:rsidRDefault="00252EF5" w:rsidP="00024302">
      <w:pPr>
        <w:tabs>
          <w:tab w:val="left" w:pos="570"/>
        </w:tabs>
        <w:jc w:val="both"/>
        <w:rPr>
          <w:rFonts w:ascii="Arial" w:hAnsi="Arial" w:cs="Arial"/>
          <w:sz w:val="22"/>
          <w:szCs w:val="22"/>
          <w:lang w:val="hr-BA"/>
        </w:rPr>
      </w:pPr>
    </w:p>
    <w:p w14:paraId="79FFCD7F" w14:textId="77777777" w:rsidR="00252EF5" w:rsidRDefault="00252EF5" w:rsidP="00024302">
      <w:pPr>
        <w:tabs>
          <w:tab w:val="left" w:pos="570"/>
        </w:tabs>
        <w:jc w:val="both"/>
        <w:rPr>
          <w:rFonts w:ascii="Arial" w:hAnsi="Arial" w:cs="Arial"/>
          <w:sz w:val="22"/>
          <w:szCs w:val="22"/>
          <w:lang w:val="hr-BA"/>
        </w:rPr>
      </w:pPr>
    </w:p>
    <w:p w14:paraId="79FFCD80" w14:textId="77777777" w:rsidR="00124E02" w:rsidRDefault="00124E02" w:rsidP="00124E02">
      <w:pPr>
        <w:pStyle w:val="Default"/>
        <w:rPr>
          <w:sz w:val="22"/>
          <w:szCs w:val="22"/>
          <w:lang w:val="hr-BA" w:eastAsia="hr-HR"/>
        </w:rPr>
      </w:pPr>
    </w:p>
    <w:p w14:paraId="79FFCD81" w14:textId="77777777" w:rsidR="00EA34E7" w:rsidRPr="00C34E93" w:rsidRDefault="00EA34E7" w:rsidP="00124E02">
      <w:pPr>
        <w:pStyle w:val="Default"/>
        <w:rPr>
          <w:sz w:val="22"/>
          <w:szCs w:val="22"/>
          <w:lang w:val="hr-BA" w:eastAsia="hr-HR"/>
        </w:rPr>
      </w:pPr>
    </w:p>
    <w:p w14:paraId="79FFCD82" w14:textId="77777777" w:rsidR="00894183" w:rsidRPr="00C34E93" w:rsidRDefault="00857FD0" w:rsidP="00894183">
      <w:pPr>
        <w:tabs>
          <w:tab w:val="left" w:pos="570"/>
        </w:tabs>
        <w:rPr>
          <w:rFonts w:ascii="Arial" w:hAnsi="Arial" w:cs="Arial"/>
          <w:b/>
          <w:sz w:val="22"/>
          <w:szCs w:val="22"/>
          <w:lang w:val="hr-BA"/>
        </w:rPr>
      </w:pPr>
      <w:r w:rsidRPr="00C34E93">
        <w:rPr>
          <w:rFonts w:ascii="Arial" w:hAnsi="Arial" w:cs="Arial"/>
          <w:b/>
          <w:sz w:val="22"/>
          <w:szCs w:val="22"/>
          <w:lang w:val="hr-BA"/>
        </w:rPr>
        <w:tab/>
      </w:r>
      <w:r w:rsidRPr="00C34E93">
        <w:rPr>
          <w:rFonts w:ascii="Arial" w:hAnsi="Arial" w:cs="Arial"/>
          <w:b/>
          <w:sz w:val="22"/>
          <w:szCs w:val="22"/>
          <w:lang w:val="hr-BA"/>
        </w:rPr>
        <w:tab/>
      </w:r>
      <w:r w:rsidRPr="00C34E93">
        <w:rPr>
          <w:rFonts w:ascii="Arial" w:hAnsi="Arial" w:cs="Arial"/>
          <w:b/>
          <w:sz w:val="22"/>
          <w:szCs w:val="22"/>
          <w:lang w:val="hr-BA"/>
        </w:rPr>
        <w:tab/>
      </w:r>
      <w:r w:rsidRPr="00C34E93">
        <w:rPr>
          <w:rFonts w:ascii="Arial" w:hAnsi="Arial" w:cs="Arial"/>
          <w:b/>
          <w:sz w:val="22"/>
          <w:szCs w:val="22"/>
          <w:lang w:val="hr-BA"/>
        </w:rPr>
        <w:tab/>
      </w:r>
      <w:r w:rsidRPr="00C34E93">
        <w:rPr>
          <w:rFonts w:ascii="Arial" w:hAnsi="Arial" w:cs="Arial"/>
          <w:b/>
          <w:sz w:val="22"/>
          <w:szCs w:val="22"/>
          <w:lang w:val="hr-BA"/>
        </w:rPr>
        <w:tab/>
      </w:r>
      <w:r w:rsidRPr="00C34E93">
        <w:rPr>
          <w:rFonts w:ascii="Arial" w:hAnsi="Arial" w:cs="Arial"/>
          <w:b/>
          <w:sz w:val="22"/>
          <w:szCs w:val="22"/>
          <w:lang w:val="hr-BA"/>
        </w:rPr>
        <w:tab/>
      </w:r>
      <w:r w:rsidRPr="00C34E93">
        <w:rPr>
          <w:rFonts w:ascii="Arial" w:hAnsi="Arial" w:cs="Arial"/>
          <w:b/>
          <w:sz w:val="22"/>
          <w:szCs w:val="22"/>
          <w:lang w:val="hr-BA"/>
        </w:rPr>
        <w:tab/>
      </w:r>
      <w:r w:rsidRPr="00C34E93">
        <w:rPr>
          <w:rFonts w:ascii="Arial" w:hAnsi="Arial" w:cs="Arial"/>
          <w:b/>
          <w:sz w:val="22"/>
          <w:szCs w:val="22"/>
          <w:lang w:val="hr-BA"/>
        </w:rPr>
        <w:tab/>
      </w:r>
      <w:r w:rsidRPr="00C34E93">
        <w:rPr>
          <w:rFonts w:ascii="Arial" w:hAnsi="Arial" w:cs="Arial"/>
          <w:b/>
          <w:sz w:val="22"/>
          <w:szCs w:val="22"/>
          <w:lang w:val="hr-BA"/>
        </w:rPr>
        <w:tab/>
      </w:r>
      <w:r w:rsidRPr="00C34E93">
        <w:rPr>
          <w:rFonts w:ascii="Arial" w:hAnsi="Arial" w:cs="Arial"/>
          <w:b/>
          <w:sz w:val="22"/>
          <w:szCs w:val="22"/>
          <w:lang w:val="hr-BA"/>
        </w:rPr>
        <w:tab/>
      </w:r>
      <w:r w:rsidRPr="00C34E93">
        <w:rPr>
          <w:rFonts w:ascii="Arial" w:hAnsi="Arial" w:cs="Arial"/>
          <w:b/>
          <w:sz w:val="22"/>
          <w:szCs w:val="22"/>
          <w:lang w:val="hr-BA"/>
        </w:rPr>
        <w:tab/>
      </w:r>
      <w:r w:rsidR="009B54E4" w:rsidRPr="00C34E93">
        <w:rPr>
          <w:rFonts w:ascii="Arial" w:hAnsi="Arial" w:cs="Arial"/>
          <w:b/>
          <w:sz w:val="22"/>
          <w:szCs w:val="22"/>
          <w:lang w:val="hr-BA"/>
        </w:rPr>
        <w:t xml:space="preserve">          </w:t>
      </w:r>
      <w:r w:rsidR="002749E4">
        <w:rPr>
          <w:rFonts w:ascii="Arial" w:hAnsi="Arial" w:cs="Arial"/>
          <w:b/>
          <w:sz w:val="22"/>
          <w:szCs w:val="22"/>
          <w:lang w:val="hr-BA"/>
        </w:rPr>
        <w:t xml:space="preserve"> </w:t>
      </w:r>
      <w:r w:rsidR="009B54E4" w:rsidRPr="00C34E93">
        <w:rPr>
          <w:rFonts w:ascii="Arial" w:hAnsi="Arial" w:cs="Arial"/>
          <w:b/>
          <w:sz w:val="22"/>
          <w:szCs w:val="22"/>
          <w:lang w:val="hr-BA"/>
        </w:rPr>
        <w:t xml:space="preserve"> </w:t>
      </w:r>
      <w:r w:rsidR="00894183" w:rsidRPr="00C34E93">
        <w:rPr>
          <w:rFonts w:ascii="Arial" w:hAnsi="Arial" w:cs="Arial"/>
          <w:b/>
          <w:sz w:val="22"/>
          <w:szCs w:val="22"/>
          <w:lang w:val="hr-BA"/>
        </w:rPr>
        <w:t>M I N I S T R  I C A</w:t>
      </w:r>
    </w:p>
    <w:p w14:paraId="79FFCD83" w14:textId="77777777" w:rsidR="00894183" w:rsidRPr="00C34E93" w:rsidRDefault="00894183" w:rsidP="00894183">
      <w:pPr>
        <w:tabs>
          <w:tab w:val="left" w:pos="570"/>
        </w:tabs>
        <w:rPr>
          <w:rFonts w:ascii="Arial" w:hAnsi="Arial" w:cs="Arial"/>
          <w:sz w:val="22"/>
          <w:szCs w:val="22"/>
          <w:lang w:val="hr-BA"/>
        </w:rPr>
      </w:pPr>
    </w:p>
    <w:p w14:paraId="79FFCD84" w14:textId="77777777" w:rsidR="00894183" w:rsidRPr="002749E4" w:rsidRDefault="00857FD0" w:rsidP="00894183">
      <w:pPr>
        <w:tabs>
          <w:tab w:val="left" w:pos="570"/>
        </w:tabs>
        <w:rPr>
          <w:rFonts w:ascii="Arial" w:hAnsi="Arial" w:cs="Arial"/>
          <w:b/>
          <w:sz w:val="22"/>
          <w:szCs w:val="22"/>
          <w:lang w:val="hr-BA"/>
        </w:rPr>
      </w:pPr>
      <w:r w:rsidRPr="002749E4">
        <w:rPr>
          <w:rFonts w:ascii="Arial" w:hAnsi="Arial" w:cs="Arial"/>
          <w:b/>
          <w:sz w:val="22"/>
          <w:szCs w:val="22"/>
          <w:lang w:val="hr-BA"/>
        </w:rPr>
        <w:tab/>
      </w:r>
      <w:r w:rsidRPr="002749E4">
        <w:rPr>
          <w:rFonts w:ascii="Arial" w:hAnsi="Arial" w:cs="Arial"/>
          <w:b/>
          <w:sz w:val="22"/>
          <w:szCs w:val="22"/>
          <w:lang w:val="hr-BA"/>
        </w:rPr>
        <w:tab/>
      </w:r>
      <w:r w:rsidRPr="002749E4">
        <w:rPr>
          <w:rFonts w:ascii="Arial" w:hAnsi="Arial" w:cs="Arial"/>
          <w:b/>
          <w:sz w:val="22"/>
          <w:szCs w:val="22"/>
          <w:lang w:val="hr-BA"/>
        </w:rPr>
        <w:tab/>
      </w:r>
      <w:r w:rsidRPr="002749E4">
        <w:rPr>
          <w:rFonts w:ascii="Arial" w:hAnsi="Arial" w:cs="Arial"/>
          <w:b/>
          <w:sz w:val="22"/>
          <w:szCs w:val="22"/>
          <w:lang w:val="hr-BA"/>
        </w:rPr>
        <w:tab/>
      </w:r>
      <w:r w:rsidRPr="002749E4">
        <w:rPr>
          <w:rFonts w:ascii="Arial" w:hAnsi="Arial" w:cs="Arial"/>
          <w:b/>
          <w:sz w:val="22"/>
          <w:szCs w:val="22"/>
          <w:lang w:val="hr-BA"/>
        </w:rPr>
        <w:tab/>
      </w:r>
      <w:r w:rsidRPr="002749E4">
        <w:rPr>
          <w:rFonts w:ascii="Arial" w:hAnsi="Arial" w:cs="Arial"/>
          <w:b/>
          <w:sz w:val="22"/>
          <w:szCs w:val="22"/>
          <w:lang w:val="hr-BA"/>
        </w:rPr>
        <w:tab/>
      </w:r>
      <w:r w:rsidRPr="002749E4">
        <w:rPr>
          <w:rFonts w:ascii="Arial" w:hAnsi="Arial" w:cs="Arial"/>
          <w:b/>
          <w:sz w:val="22"/>
          <w:szCs w:val="22"/>
          <w:lang w:val="hr-BA"/>
        </w:rPr>
        <w:tab/>
      </w:r>
      <w:r w:rsidRPr="002749E4">
        <w:rPr>
          <w:rFonts w:ascii="Arial" w:hAnsi="Arial" w:cs="Arial"/>
          <w:b/>
          <w:sz w:val="22"/>
          <w:szCs w:val="22"/>
          <w:lang w:val="hr-BA"/>
        </w:rPr>
        <w:tab/>
      </w:r>
      <w:r w:rsidRPr="002749E4">
        <w:rPr>
          <w:rFonts w:ascii="Arial" w:hAnsi="Arial" w:cs="Arial"/>
          <w:b/>
          <w:sz w:val="22"/>
          <w:szCs w:val="22"/>
          <w:lang w:val="hr-BA"/>
        </w:rPr>
        <w:tab/>
      </w:r>
      <w:r w:rsidRPr="002749E4">
        <w:rPr>
          <w:rFonts w:ascii="Arial" w:hAnsi="Arial" w:cs="Arial"/>
          <w:b/>
          <w:sz w:val="22"/>
          <w:szCs w:val="22"/>
          <w:lang w:val="hr-BA"/>
        </w:rPr>
        <w:tab/>
      </w:r>
      <w:r w:rsidRPr="002749E4">
        <w:rPr>
          <w:rFonts w:ascii="Arial" w:hAnsi="Arial" w:cs="Arial"/>
          <w:b/>
          <w:sz w:val="22"/>
          <w:szCs w:val="22"/>
          <w:lang w:val="hr-BA"/>
        </w:rPr>
        <w:tab/>
        <w:t xml:space="preserve">    </w:t>
      </w:r>
      <w:r w:rsidR="009B54E4" w:rsidRPr="002749E4">
        <w:rPr>
          <w:rFonts w:ascii="Arial" w:hAnsi="Arial" w:cs="Arial"/>
          <w:b/>
          <w:sz w:val="22"/>
          <w:szCs w:val="22"/>
          <w:lang w:val="hr-BA"/>
        </w:rPr>
        <w:t xml:space="preserve">         </w:t>
      </w:r>
      <w:r w:rsidR="002749E4">
        <w:rPr>
          <w:rFonts w:ascii="Arial" w:hAnsi="Arial" w:cs="Arial"/>
          <w:b/>
          <w:sz w:val="22"/>
          <w:szCs w:val="22"/>
          <w:lang w:val="hr-BA"/>
        </w:rPr>
        <w:t>dr.</w:t>
      </w:r>
      <w:r w:rsidRPr="002749E4">
        <w:rPr>
          <w:rFonts w:ascii="Arial" w:hAnsi="Arial" w:cs="Arial"/>
          <w:b/>
          <w:sz w:val="22"/>
          <w:szCs w:val="22"/>
          <w:lang w:val="hr-BA"/>
        </w:rPr>
        <w:t xml:space="preserve"> </w:t>
      </w:r>
      <w:r w:rsidR="00C43275" w:rsidRPr="002749E4">
        <w:rPr>
          <w:rFonts w:ascii="Arial" w:hAnsi="Arial" w:cs="Arial"/>
          <w:b/>
          <w:sz w:val="22"/>
          <w:szCs w:val="22"/>
          <w:lang w:val="hr-BA"/>
        </w:rPr>
        <w:t>Edita Đapo</w:t>
      </w:r>
    </w:p>
    <w:p w14:paraId="79FFCD85" w14:textId="77777777" w:rsidR="00894183" w:rsidRPr="00C34E93" w:rsidRDefault="00894183" w:rsidP="00894183">
      <w:pPr>
        <w:tabs>
          <w:tab w:val="left" w:pos="570"/>
        </w:tabs>
        <w:rPr>
          <w:rFonts w:ascii="Arial" w:hAnsi="Arial" w:cs="Arial"/>
          <w:b/>
          <w:i/>
          <w:sz w:val="22"/>
          <w:szCs w:val="22"/>
          <w:lang w:val="hr-BA"/>
        </w:rPr>
      </w:pPr>
    </w:p>
    <w:p w14:paraId="79FFCD86" w14:textId="77777777" w:rsidR="004337D8" w:rsidRPr="00C34E93" w:rsidRDefault="004337D8" w:rsidP="00894183">
      <w:pPr>
        <w:tabs>
          <w:tab w:val="left" w:pos="570"/>
        </w:tabs>
        <w:rPr>
          <w:rFonts w:ascii="Arial" w:hAnsi="Arial" w:cs="Arial"/>
          <w:b/>
          <w:i/>
          <w:sz w:val="22"/>
          <w:szCs w:val="22"/>
          <w:lang w:val="hr-BA"/>
        </w:rPr>
      </w:pPr>
    </w:p>
    <w:p w14:paraId="79FFCD87" w14:textId="77777777" w:rsidR="00124E02" w:rsidRPr="00C34E93" w:rsidRDefault="00124E02" w:rsidP="00124E02">
      <w:pPr>
        <w:pStyle w:val="Default"/>
        <w:rPr>
          <w:sz w:val="22"/>
          <w:szCs w:val="22"/>
          <w:lang w:val="hr-BA" w:eastAsia="hr-HR"/>
        </w:rPr>
      </w:pPr>
    </w:p>
    <w:p w14:paraId="79FFCD88" w14:textId="77777777" w:rsidR="00894183" w:rsidRPr="00C34E93" w:rsidRDefault="00894183" w:rsidP="00894183">
      <w:pPr>
        <w:tabs>
          <w:tab w:val="left" w:pos="570"/>
        </w:tabs>
        <w:rPr>
          <w:rFonts w:ascii="Arial" w:hAnsi="Arial" w:cs="Arial"/>
          <w:i/>
          <w:sz w:val="22"/>
          <w:szCs w:val="22"/>
          <w:lang w:val="hr-BA"/>
        </w:rPr>
      </w:pPr>
      <w:r w:rsidRPr="00C34E93">
        <w:rPr>
          <w:rFonts w:ascii="Arial" w:hAnsi="Arial" w:cs="Arial"/>
          <w:i/>
          <w:sz w:val="22"/>
          <w:szCs w:val="22"/>
          <w:lang w:val="hr-BA"/>
        </w:rPr>
        <w:t xml:space="preserve">Dostaviti: </w:t>
      </w:r>
    </w:p>
    <w:p w14:paraId="79FFCD89" w14:textId="77777777" w:rsidR="006F7BCC" w:rsidRPr="00C34E93" w:rsidRDefault="00A019FF" w:rsidP="00894183">
      <w:pPr>
        <w:tabs>
          <w:tab w:val="left" w:pos="570"/>
        </w:tabs>
        <w:rPr>
          <w:rFonts w:ascii="Arial" w:hAnsi="Arial" w:cs="Arial"/>
          <w:i/>
          <w:sz w:val="22"/>
          <w:szCs w:val="22"/>
          <w:lang w:val="hr-BA"/>
        </w:rPr>
      </w:pPr>
      <w:r w:rsidRPr="00C34E93">
        <w:rPr>
          <w:rFonts w:ascii="Arial" w:hAnsi="Arial" w:cs="Arial"/>
          <w:i/>
          <w:sz w:val="22"/>
          <w:szCs w:val="22"/>
          <w:lang w:val="hr-BA"/>
        </w:rPr>
        <w:t xml:space="preserve">- </w:t>
      </w:r>
      <w:r w:rsidR="00C43275" w:rsidRPr="00C34E93">
        <w:rPr>
          <w:rFonts w:ascii="Arial" w:hAnsi="Arial" w:cs="Arial"/>
          <w:i/>
          <w:sz w:val="22"/>
          <w:szCs w:val="22"/>
          <w:lang w:val="hr-BA"/>
        </w:rPr>
        <w:t xml:space="preserve">Tvornica Cementa Kakanj d.d. Kakanj, </w:t>
      </w:r>
    </w:p>
    <w:p w14:paraId="79FFCD8A" w14:textId="77777777" w:rsidR="00894183" w:rsidRDefault="006F7BCC" w:rsidP="00894183">
      <w:pPr>
        <w:tabs>
          <w:tab w:val="left" w:pos="570"/>
        </w:tabs>
        <w:rPr>
          <w:rFonts w:ascii="Arial" w:hAnsi="Arial" w:cs="Arial"/>
          <w:i/>
          <w:sz w:val="22"/>
          <w:szCs w:val="22"/>
          <w:lang w:val="hr-BA"/>
        </w:rPr>
      </w:pPr>
      <w:r w:rsidRPr="00C34E93">
        <w:rPr>
          <w:rFonts w:ascii="Arial" w:hAnsi="Arial" w:cs="Arial"/>
          <w:i/>
          <w:sz w:val="22"/>
          <w:szCs w:val="22"/>
          <w:lang w:val="hr-BA"/>
        </w:rPr>
        <w:t xml:space="preserve">  </w:t>
      </w:r>
      <w:r w:rsidR="001A2369" w:rsidRPr="00C34E93">
        <w:rPr>
          <w:rFonts w:ascii="Arial" w:hAnsi="Arial" w:cs="Arial"/>
          <w:i/>
          <w:sz w:val="22"/>
          <w:szCs w:val="22"/>
          <w:lang w:val="hr-BA"/>
        </w:rPr>
        <w:t>Selima ef. Merdanovića 146, 72 240 Kakanj</w:t>
      </w:r>
    </w:p>
    <w:p w14:paraId="79FFCD8B" w14:textId="77777777" w:rsidR="00252EF5" w:rsidRPr="00D940F4" w:rsidRDefault="00252EF5" w:rsidP="00252EF5">
      <w:pPr>
        <w:pStyle w:val="Default"/>
        <w:rPr>
          <w:i/>
          <w:lang w:val="hr-BA" w:eastAsia="hr-HR"/>
        </w:rPr>
      </w:pPr>
      <w:r w:rsidRPr="00D940F4">
        <w:rPr>
          <w:i/>
          <w:lang w:val="hr-BA" w:eastAsia="hr-HR"/>
        </w:rPr>
        <w:t>- Općina Kakanj</w:t>
      </w:r>
    </w:p>
    <w:p w14:paraId="79FFCD8C" w14:textId="77777777" w:rsidR="006F7BCC" w:rsidRPr="00C34E93" w:rsidRDefault="00894183" w:rsidP="00894183">
      <w:pPr>
        <w:tabs>
          <w:tab w:val="left" w:pos="570"/>
        </w:tabs>
        <w:rPr>
          <w:rFonts w:ascii="Arial" w:hAnsi="Arial" w:cs="Arial"/>
          <w:i/>
          <w:sz w:val="22"/>
          <w:szCs w:val="22"/>
          <w:lang w:val="hr-BA"/>
        </w:rPr>
      </w:pPr>
      <w:r w:rsidRPr="00C34E93">
        <w:rPr>
          <w:rFonts w:ascii="Arial" w:hAnsi="Arial" w:cs="Arial"/>
          <w:i/>
          <w:sz w:val="22"/>
          <w:szCs w:val="22"/>
          <w:lang w:val="hr-BA"/>
        </w:rPr>
        <w:t>-</w:t>
      </w:r>
      <w:r w:rsidR="00A019FF" w:rsidRPr="00C34E93">
        <w:rPr>
          <w:rFonts w:ascii="Arial" w:hAnsi="Arial" w:cs="Arial"/>
          <w:i/>
          <w:sz w:val="22"/>
          <w:szCs w:val="22"/>
          <w:lang w:val="hr-BA"/>
        </w:rPr>
        <w:t xml:space="preserve"> </w:t>
      </w:r>
      <w:r w:rsidRPr="00C34E93">
        <w:rPr>
          <w:rFonts w:ascii="Arial" w:hAnsi="Arial" w:cs="Arial"/>
          <w:i/>
          <w:sz w:val="22"/>
          <w:szCs w:val="22"/>
          <w:lang w:val="hr-BA"/>
        </w:rPr>
        <w:t xml:space="preserve">Federalna uprava za inspekcijske poslove, </w:t>
      </w:r>
    </w:p>
    <w:p w14:paraId="79FFCD8E" w14:textId="5C7AC9F7" w:rsidR="00D940F4" w:rsidRPr="0008367A" w:rsidRDefault="006F7BCC" w:rsidP="0008367A">
      <w:pPr>
        <w:tabs>
          <w:tab w:val="left" w:pos="570"/>
        </w:tabs>
        <w:rPr>
          <w:rFonts w:ascii="Arial" w:hAnsi="Arial" w:cs="Arial"/>
          <w:i/>
          <w:sz w:val="22"/>
          <w:szCs w:val="22"/>
          <w:lang w:val="hr-BA"/>
        </w:rPr>
      </w:pPr>
      <w:r w:rsidRPr="00C34E93">
        <w:rPr>
          <w:rFonts w:ascii="Arial" w:hAnsi="Arial" w:cs="Arial"/>
          <w:i/>
          <w:sz w:val="22"/>
          <w:szCs w:val="22"/>
          <w:lang w:val="hr-BA"/>
        </w:rPr>
        <w:t xml:space="preserve"> </w:t>
      </w:r>
      <w:r w:rsidR="001A2369" w:rsidRPr="00C34E93">
        <w:rPr>
          <w:rFonts w:ascii="Arial" w:hAnsi="Arial" w:cs="Arial"/>
          <w:i/>
          <w:sz w:val="22"/>
          <w:szCs w:val="22"/>
          <w:lang w:val="hr-BA"/>
        </w:rPr>
        <w:t>Fehima ef. Čurčića 6, 71 000 Sarajevo</w:t>
      </w:r>
      <w:r w:rsidR="00D940F4" w:rsidRPr="00D940F4">
        <w:rPr>
          <w:i/>
          <w:highlight w:val="yellow"/>
          <w:lang w:val="hr-BA"/>
        </w:rPr>
        <w:t>)</w:t>
      </w:r>
    </w:p>
    <w:p w14:paraId="79FFCD8F" w14:textId="77777777" w:rsidR="00F07823" w:rsidRPr="00C34E93" w:rsidRDefault="00F07823" w:rsidP="00894183">
      <w:pPr>
        <w:tabs>
          <w:tab w:val="left" w:pos="570"/>
        </w:tabs>
        <w:rPr>
          <w:rFonts w:ascii="Arial" w:hAnsi="Arial" w:cs="Arial"/>
          <w:i/>
          <w:sz w:val="22"/>
          <w:szCs w:val="22"/>
          <w:lang w:val="hr-BA"/>
        </w:rPr>
      </w:pPr>
      <w:r w:rsidRPr="00C34E93">
        <w:rPr>
          <w:rFonts w:ascii="Arial" w:hAnsi="Arial" w:cs="Arial"/>
          <w:i/>
          <w:sz w:val="22"/>
          <w:szCs w:val="22"/>
          <w:lang w:val="hr-BA"/>
        </w:rPr>
        <w:t xml:space="preserve">- </w:t>
      </w:r>
      <w:r w:rsidR="00252EF5">
        <w:rPr>
          <w:rFonts w:ascii="Arial" w:hAnsi="Arial" w:cs="Arial"/>
          <w:i/>
          <w:sz w:val="22"/>
          <w:szCs w:val="22"/>
          <w:lang w:val="hr-BA"/>
        </w:rPr>
        <w:t>Sektor za okolinske dozvole</w:t>
      </w:r>
    </w:p>
    <w:p w14:paraId="79FFCD90" w14:textId="77777777" w:rsidR="00894183" w:rsidRPr="00C34E93" w:rsidRDefault="00F07823" w:rsidP="00894183">
      <w:pPr>
        <w:tabs>
          <w:tab w:val="left" w:pos="570"/>
        </w:tabs>
        <w:rPr>
          <w:rFonts w:ascii="Arial" w:hAnsi="Arial" w:cs="Arial"/>
          <w:i/>
          <w:sz w:val="22"/>
          <w:szCs w:val="22"/>
          <w:lang w:val="hr-BA"/>
        </w:rPr>
      </w:pPr>
      <w:r w:rsidRPr="00C34E93">
        <w:rPr>
          <w:rFonts w:ascii="Arial" w:hAnsi="Arial" w:cs="Arial"/>
          <w:i/>
          <w:sz w:val="22"/>
          <w:szCs w:val="22"/>
          <w:lang w:val="hr-BA"/>
        </w:rPr>
        <w:t xml:space="preserve">- </w:t>
      </w:r>
      <w:r w:rsidR="00FA43EF">
        <w:rPr>
          <w:rFonts w:ascii="Arial" w:hAnsi="Arial" w:cs="Arial"/>
          <w:i/>
          <w:sz w:val="22"/>
          <w:szCs w:val="22"/>
          <w:lang w:val="hr-BA"/>
        </w:rPr>
        <w:t>a</w:t>
      </w:r>
      <w:r w:rsidR="00894183" w:rsidRPr="00C34E93">
        <w:rPr>
          <w:rFonts w:ascii="Arial" w:hAnsi="Arial" w:cs="Arial"/>
          <w:i/>
          <w:sz w:val="22"/>
          <w:szCs w:val="22"/>
          <w:lang w:val="hr-BA"/>
        </w:rPr>
        <w:t>rhiva</w:t>
      </w:r>
    </w:p>
    <w:p w14:paraId="79FFCD91" w14:textId="77777777" w:rsidR="00C34E93" w:rsidRPr="00C34E93" w:rsidRDefault="00C34E93">
      <w:pPr>
        <w:tabs>
          <w:tab w:val="left" w:pos="570"/>
        </w:tabs>
        <w:rPr>
          <w:rFonts w:ascii="Arial" w:hAnsi="Arial" w:cs="Arial"/>
          <w:i/>
          <w:sz w:val="22"/>
          <w:szCs w:val="22"/>
          <w:lang w:val="hr-BA"/>
        </w:rPr>
      </w:pPr>
    </w:p>
    <w:sectPr w:rsidR="00C34E93" w:rsidRPr="00C34E93" w:rsidSect="00EA34E7">
      <w:pgSz w:w="11906" w:h="16838" w:code="9"/>
      <w:pgMar w:top="1418" w:right="1016" w:bottom="1418" w:left="1253" w:header="624" w:footer="3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397A8" w14:textId="77777777" w:rsidR="000E4D44" w:rsidRDefault="000E4D44">
      <w:r>
        <w:separator/>
      </w:r>
    </w:p>
    <w:p w14:paraId="7BCDF499" w14:textId="77777777" w:rsidR="000E4D44" w:rsidRDefault="000E4D44"/>
  </w:endnote>
  <w:endnote w:type="continuationSeparator" w:id="0">
    <w:p w14:paraId="1B60F0A2" w14:textId="77777777" w:rsidR="000E4D44" w:rsidRDefault="000E4D44">
      <w:r>
        <w:continuationSeparator/>
      </w:r>
    </w:p>
    <w:p w14:paraId="70FC2FA5" w14:textId="77777777" w:rsidR="000E4D44" w:rsidRDefault="000E4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Klavika Light">
    <w:altName w:val="Franklin Gothic Medium Cond"/>
    <w:panose1 w:val="00000000000000000000"/>
    <w:charset w:val="00"/>
    <w:family w:val="modern"/>
    <w:notTrueType/>
    <w:pitch w:val="variable"/>
    <w:sig w:usb0="00000001" w:usb1="5000204A"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TimesLT">
    <w:altName w:val="Times New Roman"/>
    <w:charset w:val="BA"/>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L Swiss">
    <w:altName w:val="Times New Roman"/>
    <w:charset w:val="00"/>
    <w:family w:val="auto"/>
    <w:pitch w:val="variable"/>
    <w:sig w:usb0="00000003" w:usb1="00000000" w:usb2="00000000" w:usb3="00000000" w:csb0="00000001" w:csb1="00000000"/>
  </w:font>
  <w:font w:name="TimesNewRomanPSMT">
    <w:altName w:val="Arial Unicode MS"/>
    <w:panose1 w:val="00000000000000000000"/>
    <w:charset w:val="81"/>
    <w:family w:val="auto"/>
    <w:notTrueType/>
    <w:pitch w:val="default"/>
    <w:sig w:usb0="00000001" w:usb1="09060000" w:usb2="00000010" w:usb3="00000000" w:csb0="00080000" w:csb1="00000000"/>
  </w:font>
  <w:font w:name="Myriad Pro">
    <w:altName w:val="Arial Unicode MS"/>
    <w:panose1 w:val="00000000000000000000"/>
    <w:charset w:val="80"/>
    <w:family w:val="swiss"/>
    <w:notTrueType/>
    <w:pitch w:val="default"/>
    <w:sig w:usb0="00000000" w:usb1="08070000" w:usb2="00000010" w:usb3="00000000" w:csb0="00020000" w:csb1="00000000"/>
  </w:font>
  <w:font w:name="Avant Garde Book BT">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FCD9C" w14:textId="77777777" w:rsidR="005E0C7B" w:rsidRPr="007B6F54" w:rsidRDefault="005E0C7B" w:rsidP="00DF1502">
    <w:pPr>
      <w:jc w:val="center"/>
      <w:rPr>
        <w:rFonts w:ascii="Arial" w:hAnsi="Arial" w:cs="Arial"/>
        <w:i/>
        <w:sz w:val="16"/>
        <w:szCs w:val="16"/>
        <w:lang w:val="hr-BA"/>
      </w:rPr>
    </w:pPr>
    <w:r w:rsidRPr="007B6F54">
      <w:rPr>
        <w:rFonts w:ascii="Arial" w:hAnsi="Arial" w:cs="Arial"/>
        <w:i/>
        <w:sz w:val="16"/>
        <w:szCs w:val="16"/>
        <w:lang w:val="hr-BA"/>
      </w:rPr>
      <w:t xml:space="preserve">Ul. </w:t>
    </w:r>
    <w:r>
      <w:rPr>
        <w:rFonts w:ascii="Arial" w:hAnsi="Arial" w:cs="Arial"/>
        <w:i/>
        <w:sz w:val="16"/>
        <w:szCs w:val="16"/>
        <w:lang w:val="hr-BA"/>
      </w:rPr>
      <w:t>Hamdije čemerlića</w:t>
    </w:r>
    <w:r w:rsidRPr="007B6F54">
      <w:rPr>
        <w:rFonts w:ascii="Arial" w:hAnsi="Arial" w:cs="Arial"/>
        <w:i/>
        <w:sz w:val="16"/>
        <w:szCs w:val="16"/>
        <w:lang w:val="hr-BA"/>
      </w:rPr>
      <w:t xml:space="preserve"> br.2, 71 000 Sarajevo, telefon   00 387 33 726 700, telefax 00 387 33 726 747,</w:t>
    </w:r>
  </w:p>
  <w:p w14:paraId="79FFCD9D" w14:textId="1F89F778" w:rsidR="005E0C7B" w:rsidRPr="00EA34E7" w:rsidRDefault="005E0C7B" w:rsidP="00EA34E7">
    <w:pPr>
      <w:pStyle w:val="Header"/>
      <w:jc w:val="center"/>
      <w:rPr>
        <w:rFonts w:ascii="Arial" w:hAnsi="Arial" w:cs="Arial"/>
        <w:sz w:val="20"/>
        <w:szCs w:val="20"/>
      </w:rPr>
    </w:pPr>
    <w:r>
      <w:rPr>
        <w:rFonts w:ascii="Arial" w:hAnsi="Arial" w:cs="Arial"/>
        <w:i/>
        <w:sz w:val="16"/>
        <w:szCs w:val="16"/>
        <w:lang w:val="hr-BA"/>
      </w:rPr>
      <w:t xml:space="preserve">                                                                                </w:t>
    </w:r>
    <w:r w:rsidRPr="007B6F54">
      <w:rPr>
        <w:rFonts w:ascii="Arial" w:hAnsi="Arial" w:cs="Arial"/>
        <w:i/>
        <w:sz w:val="16"/>
        <w:szCs w:val="16"/>
        <w:lang w:val="hr-BA"/>
      </w:rPr>
      <w:t xml:space="preserve">e-mail: </w:t>
    </w:r>
    <w:hyperlink r:id="rId1" w:history="1">
      <w:r w:rsidRPr="007B6F54">
        <w:rPr>
          <w:rStyle w:val="Hyperlink"/>
          <w:rFonts w:ascii="Arial" w:hAnsi="Arial" w:cs="Arial"/>
          <w:i/>
          <w:sz w:val="16"/>
          <w:szCs w:val="16"/>
          <w:lang w:val="hr-BA"/>
        </w:rPr>
        <w:t>fmoits@bih.net.ba</w:t>
      </w:r>
    </w:hyperlink>
    <w:r w:rsidRPr="007B6F54">
      <w:rPr>
        <w:rFonts w:ascii="Arial" w:hAnsi="Arial" w:cs="Arial"/>
        <w:i/>
        <w:sz w:val="16"/>
        <w:szCs w:val="16"/>
        <w:lang w:val="hr-BA"/>
      </w:rPr>
      <w:t xml:space="preserve">, </w:t>
    </w:r>
    <w:hyperlink r:id="rId2" w:history="1">
      <w:r w:rsidRPr="004E2F18">
        <w:rPr>
          <w:rStyle w:val="Hyperlink"/>
          <w:rFonts w:ascii="Arial" w:hAnsi="Arial" w:cs="Arial"/>
          <w:i/>
          <w:sz w:val="16"/>
          <w:szCs w:val="16"/>
          <w:lang w:val="hr-BA"/>
        </w:rPr>
        <w:t>www.fmoit.gov.ba</w:t>
      </w:r>
    </w:hyperlink>
    <w:r>
      <w:rPr>
        <w:rFonts w:ascii="Arial" w:hAnsi="Arial" w:cs="Arial"/>
        <w:i/>
        <w:sz w:val="16"/>
        <w:szCs w:val="16"/>
        <w:lang w:val="hr-BA"/>
      </w:rPr>
      <w:t xml:space="preserve">                                                           </w:t>
    </w:r>
    <w:r w:rsidRPr="00EA34E7">
      <w:rPr>
        <w:rFonts w:ascii="Arial" w:hAnsi="Arial" w:cs="Arial"/>
        <w:sz w:val="20"/>
        <w:szCs w:val="20"/>
      </w:rPr>
      <w:fldChar w:fldCharType="begin"/>
    </w:r>
    <w:r w:rsidRPr="00EA34E7">
      <w:rPr>
        <w:rFonts w:ascii="Arial" w:hAnsi="Arial" w:cs="Arial"/>
        <w:sz w:val="20"/>
        <w:szCs w:val="20"/>
      </w:rPr>
      <w:instrText xml:space="preserve"> PAGE   \* MERGEFORMAT </w:instrText>
    </w:r>
    <w:r w:rsidRPr="00EA34E7">
      <w:rPr>
        <w:rFonts w:ascii="Arial" w:hAnsi="Arial" w:cs="Arial"/>
        <w:sz w:val="20"/>
        <w:szCs w:val="20"/>
      </w:rPr>
      <w:fldChar w:fldCharType="separate"/>
    </w:r>
    <w:r w:rsidR="00531F67">
      <w:rPr>
        <w:rFonts w:ascii="Arial" w:hAnsi="Arial" w:cs="Arial"/>
        <w:noProof/>
        <w:sz w:val="20"/>
        <w:szCs w:val="20"/>
      </w:rPr>
      <w:t>48</w:t>
    </w:r>
    <w:r w:rsidRPr="00EA34E7">
      <w:rPr>
        <w:rFonts w:ascii="Arial" w:hAnsi="Arial" w:cs="Arial"/>
        <w:noProof/>
        <w:sz w:val="20"/>
        <w:szCs w:val="20"/>
      </w:rPr>
      <w:fldChar w:fldCharType="end"/>
    </w:r>
  </w:p>
  <w:p w14:paraId="79FFCD9E" w14:textId="77777777" w:rsidR="005E0C7B" w:rsidRPr="007B6F54" w:rsidRDefault="005E0C7B" w:rsidP="00DF1502">
    <w:pPr>
      <w:jc w:val="center"/>
      <w:rPr>
        <w:rFonts w:ascii="Arial" w:hAnsi="Arial" w:cs="Arial"/>
        <w:sz w:val="16"/>
        <w:szCs w:val="16"/>
        <w:lang w:val="hr-BA"/>
      </w:rPr>
    </w:pPr>
  </w:p>
  <w:p w14:paraId="79FFCD9F" w14:textId="77777777" w:rsidR="005E0C7B" w:rsidRDefault="005E0C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0DBD1" w14:textId="77777777" w:rsidR="000E4D44" w:rsidRDefault="000E4D44">
      <w:r>
        <w:separator/>
      </w:r>
    </w:p>
    <w:p w14:paraId="748DC660" w14:textId="77777777" w:rsidR="000E4D44" w:rsidRDefault="000E4D44"/>
  </w:footnote>
  <w:footnote w:type="continuationSeparator" w:id="0">
    <w:p w14:paraId="6CE2C1A2" w14:textId="77777777" w:rsidR="000E4D44" w:rsidRDefault="000E4D44">
      <w:r>
        <w:continuationSeparator/>
      </w:r>
    </w:p>
    <w:p w14:paraId="522B4495" w14:textId="77777777" w:rsidR="000E4D44" w:rsidRDefault="000E4D44"/>
  </w:footnote>
  <w:footnote w:id="1">
    <w:p w14:paraId="79FFCDA3" w14:textId="77777777" w:rsidR="005E0C7B" w:rsidRPr="000706C6" w:rsidRDefault="005E0C7B" w:rsidP="00963D00">
      <w:pPr>
        <w:pStyle w:val="FootnoteText"/>
        <w:rPr>
          <w:rFonts w:ascii="Arial" w:hAnsi="Arial" w:cs="Arial"/>
          <w:sz w:val="16"/>
          <w:szCs w:val="16"/>
          <w:lang w:val="bs-Latn-BA"/>
        </w:rPr>
      </w:pPr>
      <w:r w:rsidRPr="000706C6">
        <w:rPr>
          <w:rStyle w:val="FootnoteReference"/>
          <w:rFonts w:ascii="Arial" w:hAnsi="Arial" w:cs="Arial"/>
          <w:sz w:val="16"/>
          <w:szCs w:val="16"/>
        </w:rPr>
        <w:footnoteRef/>
      </w:r>
      <w:r w:rsidRPr="000706C6">
        <w:rPr>
          <w:rFonts w:ascii="Arial" w:hAnsi="Arial" w:cs="Arial"/>
          <w:sz w:val="16"/>
          <w:szCs w:val="16"/>
        </w:rPr>
        <w:t xml:space="preserve"> </w:t>
      </w:r>
      <w:r w:rsidRPr="000706C6">
        <w:rPr>
          <w:rFonts w:ascii="Arial" w:hAnsi="Arial" w:cs="Arial"/>
          <w:sz w:val="16"/>
          <w:szCs w:val="16"/>
          <w:lang w:val="bs-Latn-BA"/>
        </w:rPr>
        <w:t>Uredba o selektivnom prikupljanju, pakiranju i označavanju otpada (Sl. novine FBiH, broj: 38/06)</w:t>
      </w:r>
    </w:p>
  </w:footnote>
  <w:footnote w:id="2">
    <w:p w14:paraId="79FFCDA4" w14:textId="77777777" w:rsidR="005E0C7B" w:rsidRPr="00FD39B1" w:rsidRDefault="005E0C7B" w:rsidP="00A7223B">
      <w:pPr>
        <w:pStyle w:val="FootnoteText"/>
        <w:rPr>
          <w:sz w:val="16"/>
          <w:szCs w:val="16"/>
          <w:lang w:val="bs-Latn-BA"/>
        </w:rPr>
      </w:pPr>
      <w:r>
        <w:rPr>
          <w:rStyle w:val="FootnoteReference"/>
        </w:rPr>
        <w:footnoteRef/>
      </w:r>
      <w:r>
        <w:t xml:space="preserve"> </w:t>
      </w:r>
      <w:r w:rsidRPr="00FD39B1">
        <w:rPr>
          <w:rFonts w:ascii="Arial" w:hAnsi="Arial" w:cs="Arial"/>
          <w:sz w:val="16"/>
          <w:szCs w:val="16"/>
        </w:rPr>
        <w:t>Pravilnik o uslovima za rad postrojenja za spaljivanje otpada („Službene novine FBiH“ broj: 12/05 i 102/12)</w:t>
      </w:r>
    </w:p>
  </w:footnote>
  <w:footnote w:id="3">
    <w:p w14:paraId="79FFCDA5" w14:textId="77777777" w:rsidR="005E0C7B" w:rsidRPr="000706C6" w:rsidRDefault="005E0C7B" w:rsidP="00C521C6">
      <w:pPr>
        <w:pStyle w:val="FootnoteText"/>
        <w:spacing w:after="0"/>
        <w:rPr>
          <w:rFonts w:ascii="Arial" w:hAnsi="Arial" w:cs="Arial"/>
          <w:sz w:val="16"/>
          <w:szCs w:val="16"/>
          <w:lang w:val="bs-Latn-BA"/>
        </w:rPr>
      </w:pPr>
      <w:r w:rsidRPr="000706C6">
        <w:rPr>
          <w:rStyle w:val="FootnoteReference"/>
          <w:rFonts w:ascii="Arial" w:hAnsi="Arial" w:cs="Arial"/>
          <w:sz w:val="16"/>
          <w:szCs w:val="16"/>
        </w:rPr>
        <w:footnoteRef/>
      </w:r>
      <w:r w:rsidRPr="000706C6">
        <w:rPr>
          <w:rFonts w:ascii="Arial" w:hAnsi="Arial" w:cs="Arial"/>
          <w:sz w:val="16"/>
          <w:szCs w:val="16"/>
        </w:rPr>
        <w:t xml:space="preserve"> </w:t>
      </w:r>
      <w:r w:rsidRPr="000706C6">
        <w:rPr>
          <w:rFonts w:ascii="Arial" w:hAnsi="Arial" w:cs="Arial"/>
          <w:sz w:val="16"/>
          <w:szCs w:val="16"/>
          <w:lang w:val="bs-Latn-BA"/>
        </w:rPr>
        <w:t xml:space="preserve">Uredba o selektivnom prikupljanju, pakiranju i označavanju otpada </w:t>
      </w:r>
      <w:r w:rsidRPr="00BA1941">
        <w:rPr>
          <w:rFonts w:ascii="Arial" w:hAnsi="Arial" w:cs="Arial"/>
          <w:sz w:val="16"/>
          <w:szCs w:val="16"/>
          <w:lang w:val="bs-Latn-BA"/>
        </w:rPr>
        <w:t>(„Službene novine F</w:t>
      </w:r>
      <w:r>
        <w:rPr>
          <w:rFonts w:ascii="Arial" w:hAnsi="Arial" w:cs="Arial"/>
          <w:sz w:val="16"/>
          <w:szCs w:val="16"/>
          <w:lang w:val="bs-Latn-BA"/>
        </w:rPr>
        <w:t xml:space="preserve">ederacije </w:t>
      </w:r>
      <w:r w:rsidRPr="00BA1941">
        <w:rPr>
          <w:rFonts w:ascii="Arial" w:hAnsi="Arial" w:cs="Arial"/>
          <w:sz w:val="16"/>
          <w:szCs w:val="16"/>
          <w:lang w:val="bs-Latn-BA"/>
        </w:rPr>
        <w:t xml:space="preserve">BiH“ broj: </w:t>
      </w:r>
      <w:r w:rsidRPr="000706C6">
        <w:rPr>
          <w:rFonts w:ascii="Arial" w:hAnsi="Arial" w:cs="Arial"/>
          <w:sz w:val="16"/>
          <w:szCs w:val="16"/>
          <w:lang w:val="bs-Latn-BA"/>
        </w:rPr>
        <w:t>38/06)</w:t>
      </w:r>
    </w:p>
  </w:footnote>
  <w:footnote w:id="4">
    <w:p w14:paraId="65CA2108" w14:textId="77777777" w:rsidR="005E0C7B" w:rsidRPr="00BA1941" w:rsidRDefault="005E0C7B" w:rsidP="00F4227D">
      <w:pPr>
        <w:pStyle w:val="FootnoteText"/>
        <w:rPr>
          <w:rFonts w:ascii="Arial" w:hAnsi="Arial" w:cs="Arial"/>
          <w:sz w:val="16"/>
          <w:szCs w:val="16"/>
          <w:lang w:val="bs-Latn-BA"/>
        </w:rPr>
      </w:pPr>
      <w:r>
        <w:rPr>
          <w:rStyle w:val="FootnoteReference"/>
        </w:rPr>
        <w:footnoteRef/>
      </w:r>
      <w:r w:rsidRPr="00BA1941">
        <w:rPr>
          <w:rFonts w:ascii="Arial" w:hAnsi="Arial" w:cs="Arial"/>
          <w:sz w:val="16"/>
          <w:szCs w:val="16"/>
        </w:rPr>
        <w:t>Reference Document on Best Available Techniques for Energy Efficiency (ENE) [181, European Commission, 2008]</w:t>
      </w:r>
    </w:p>
    <w:p w14:paraId="16620F5E" w14:textId="77777777" w:rsidR="005E0C7B" w:rsidRDefault="005E0C7B" w:rsidP="00F4227D"/>
    <w:p w14:paraId="4AF44C5C" w14:textId="77777777" w:rsidR="005E0C7B" w:rsidRPr="00BA1941" w:rsidRDefault="005E0C7B" w:rsidP="00F4227D">
      <w:pPr>
        <w:pStyle w:val="FootnoteText"/>
        <w:rPr>
          <w:rFonts w:ascii="Arial" w:hAnsi="Arial" w:cs="Arial"/>
          <w:sz w:val="16"/>
          <w:szCs w:val="16"/>
          <w:lang w:val="bs-Latn-BA"/>
        </w:rPr>
      </w:pPr>
    </w:p>
  </w:footnote>
  <w:footnote w:id="5">
    <w:p w14:paraId="79FFCDA9" w14:textId="77777777" w:rsidR="005E0C7B" w:rsidRPr="00E667EE" w:rsidRDefault="005E0C7B" w:rsidP="00C44C88">
      <w:pPr>
        <w:pStyle w:val="FootnoteText"/>
        <w:rPr>
          <w:rFonts w:ascii="Arial" w:hAnsi="Arial" w:cs="Arial"/>
          <w:lang w:val="bs-Latn-BA"/>
        </w:rPr>
      </w:pPr>
      <w:r w:rsidRPr="00E667EE">
        <w:rPr>
          <w:rStyle w:val="FootnoteReference"/>
          <w:rFonts w:ascii="Arial" w:hAnsi="Arial" w:cs="Arial"/>
        </w:rPr>
        <w:footnoteRef/>
      </w:r>
      <w:r w:rsidRPr="00E667EE">
        <w:rPr>
          <w:rFonts w:ascii="Arial" w:hAnsi="Arial" w:cs="Arial"/>
        </w:rPr>
        <w:t xml:space="preserve"> </w:t>
      </w:r>
      <w:r w:rsidRPr="00E667EE">
        <w:rPr>
          <w:rFonts w:ascii="Arial" w:hAnsi="Arial" w:cs="Arial"/>
          <w:lang w:val="bs-Latn-BA"/>
        </w:rPr>
        <w:t>Prilikom primjene navedenih normi potrebno je osigurati najnovije izdanje standarda koji je usvojen od strane Instituta za standardizaciju BiH (BAS)</w:t>
      </w:r>
    </w:p>
  </w:footnote>
  <w:footnote w:id="6">
    <w:p w14:paraId="79FFCDAA" w14:textId="77777777" w:rsidR="005E0C7B" w:rsidRPr="00D54B04" w:rsidRDefault="005E0C7B" w:rsidP="00CE2DB9">
      <w:pPr>
        <w:pStyle w:val="FootnoteText"/>
        <w:spacing w:after="0"/>
        <w:rPr>
          <w:lang w:val="bs-Latn-BA"/>
        </w:rPr>
      </w:pPr>
      <w:r w:rsidRPr="00FC3D90">
        <w:rPr>
          <w:rStyle w:val="FootnoteReference"/>
        </w:rPr>
        <w:footnoteRef/>
      </w:r>
      <w:r w:rsidRPr="00FC3D90">
        <w:rPr>
          <w:vertAlign w:val="superscript"/>
        </w:rPr>
        <w:t>,3</w:t>
      </w:r>
      <w:r w:rsidRPr="00FC3D90">
        <w:t xml:space="preserve"> </w:t>
      </w:r>
      <w:r w:rsidRPr="00FC3D90">
        <w:rPr>
          <w:rFonts w:ascii="Arial" w:hAnsi="Arial" w:cs="Arial"/>
        </w:rPr>
        <w:t xml:space="preserve">Direktiva 2010/75/EU – IED </w:t>
      </w:r>
    </w:p>
  </w:footnote>
  <w:footnote w:id="7">
    <w:p w14:paraId="79FFCDAB" w14:textId="77777777" w:rsidR="005E0C7B" w:rsidRPr="000C77A1" w:rsidRDefault="005E0C7B" w:rsidP="00CE2DB9">
      <w:pPr>
        <w:pStyle w:val="FootnoteText"/>
        <w:spacing w:after="0"/>
        <w:rPr>
          <w:rFonts w:ascii="Arial" w:hAnsi="Arial" w:cs="Arial"/>
        </w:rPr>
      </w:pPr>
      <w:r>
        <w:rPr>
          <w:rStyle w:val="FootnoteReference"/>
        </w:rPr>
        <w:footnoteRef/>
      </w:r>
      <w:r>
        <w:t xml:space="preserve"> </w:t>
      </w:r>
      <w:r w:rsidRPr="000C77A1">
        <w:rPr>
          <w:rFonts w:ascii="Arial" w:hAnsi="Arial" w:cs="Arial"/>
        </w:rPr>
        <w:t>Direktiva 2008/98/EU</w:t>
      </w:r>
      <w:r>
        <w:rPr>
          <w:rFonts w:ascii="Arial" w:hAnsi="Arial" w:cs="Arial"/>
        </w:rPr>
        <w:t xml:space="preserve"> – o otpadu</w:t>
      </w:r>
    </w:p>
  </w:footnote>
  <w:footnote w:id="8">
    <w:p w14:paraId="79FFCDAC" w14:textId="77777777" w:rsidR="005E0C7B" w:rsidRPr="00DC1279" w:rsidRDefault="005E0C7B" w:rsidP="00CE2DB9">
      <w:pPr>
        <w:pStyle w:val="FootnoteText"/>
        <w:rPr>
          <w:rFonts w:ascii="Arial" w:hAnsi="Arial" w:cs="Aria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C1007"/>
    <w:multiLevelType w:val="hybridMultilevel"/>
    <w:tmpl w:val="1E46C390"/>
    <w:lvl w:ilvl="0" w:tplc="CE80A242">
      <w:numFmt w:val="bullet"/>
      <w:lvlText w:val="-"/>
      <w:lvlJc w:val="left"/>
      <w:pPr>
        <w:ind w:left="1068" w:hanging="360"/>
      </w:pPr>
      <w:rPr>
        <w:rFonts w:ascii="Arial" w:eastAsia="Times New Roman" w:hAnsi="Arial" w:cs="Arial" w:hint="default"/>
      </w:rPr>
    </w:lvl>
    <w:lvl w:ilvl="1" w:tplc="141A000D">
      <w:start w:val="1"/>
      <w:numFmt w:val="bullet"/>
      <w:lvlText w:val=""/>
      <w:lvlJc w:val="left"/>
      <w:pPr>
        <w:ind w:left="1788" w:hanging="360"/>
      </w:pPr>
      <w:rPr>
        <w:rFonts w:ascii="Wingdings" w:hAnsi="Wingdings" w:hint="default"/>
      </w:rPr>
    </w:lvl>
    <w:lvl w:ilvl="2" w:tplc="141A0005" w:tentative="1">
      <w:start w:val="1"/>
      <w:numFmt w:val="bullet"/>
      <w:lvlText w:val=""/>
      <w:lvlJc w:val="left"/>
      <w:pPr>
        <w:ind w:left="2508" w:hanging="360"/>
      </w:pPr>
      <w:rPr>
        <w:rFonts w:ascii="Wingdings" w:hAnsi="Wingdings" w:hint="default"/>
      </w:rPr>
    </w:lvl>
    <w:lvl w:ilvl="3" w:tplc="141A0001" w:tentative="1">
      <w:start w:val="1"/>
      <w:numFmt w:val="bullet"/>
      <w:lvlText w:val=""/>
      <w:lvlJc w:val="left"/>
      <w:pPr>
        <w:ind w:left="3228" w:hanging="360"/>
      </w:pPr>
      <w:rPr>
        <w:rFonts w:ascii="Symbol" w:hAnsi="Symbol" w:hint="default"/>
      </w:rPr>
    </w:lvl>
    <w:lvl w:ilvl="4" w:tplc="141A0003" w:tentative="1">
      <w:start w:val="1"/>
      <w:numFmt w:val="bullet"/>
      <w:lvlText w:val="o"/>
      <w:lvlJc w:val="left"/>
      <w:pPr>
        <w:ind w:left="3948" w:hanging="360"/>
      </w:pPr>
      <w:rPr>
        <w:rFonts w:ascii="Courier New" w:hAnsi="Courier New" w:cs="Courier New" w:hint="default"/>
      </w:rPr>
    </w:lvl>
    <w:lvl w:ilvl="5" w:tplc="141A0005" w:tentative="1">
      <w:start w:val="1"/>
      <w:numFmt w:val="bullet"/>
      <w:lvlText w:val=""/>
      <w:lvlJc w:val="left"/>
      <w:pPr>
        <w:ind w:left="4668" w:hanging="360"/>
      </w:pPr>
      <w:rPr>
        <w:rFonts w:ascii="Wingdings" w:hAnsi="Wingdings" w:hint="default"/>
      </w:rPr>
    </w:lvl>
    <w:lvl w:ilvl="6" w:tplc="141A0001" w:tentative="1">
      <w:start w:val="1"/>
      <w:numFmt w:val="bullet"/>
      <w:lvlText w:val=""/>
      <w:lvlJc w:val="left"/>
      <w:pPr>
        <w:ind w:left="5388" w:hanging="360"/>
      </w:pPr>
      <w:rPr>
        <w:rFonts w:ascii="Symbol" w:hAnsi="Symbol" w:hint="default"/>
      </w:rPr>
    </w:lvl>
    <w:lvl w:ilvl="7" w:tplc="141A0003" w:tentative="1">
      <w:start w:val="1"/>
      <w:numFmt w:val="bullet"/>
      <w:lvlText w:val="o"/>
      <w:lvlJc w:val="left"/>
      <w:pPr>
        <w:ind w:left="6108" w:hanging="360"/>
      </w:pPr>
      <w:rPr>
        <w:rFonts w:ascii="Courier New" w:hAnsi="Courier New" w:cs="Courier New" w:hint="default"/>
      </w:rPr>
    </w:lvl>
    <w:lvl w:ilvl="8" w:tplc="141A0005" w:tentative="1">
      <w:start w:val="1"/>
      <w:numFmt w:val="bullet"/>
      <w:lvlText w:val=""/>
      <w:lvlJc w:val="left"/>
      <w:pPr>
        <w:ind w:left="6828" w:hanging="360"/>
      </w:pPr>
      <w:rPr>
        <w:rFonts w:ascii="Wingdings" w:hAnsi="Wingdings" w:hint="default"/>
      </w:rPr>
    </w:lvl>
  </w:abstractNum>
  <w:abstractNum w:abstractNumId="1">
    <w:nsid w:val="01A00ADB"/>
    <w:multiLevelType w:val="hybridMultilevel"/>
    <w:tmpl w:val="68A4B468"/>
    <w:lvl w:ilvl="0" w:tplc="484E6BBC">
      <w:start w:val="1"/>
      <w:numFmt w:val="decimal"/>
      <w:lvlText w:val="%1."/>
      <w:lvlJc w:val="center"/>
      <w:pPr>
        <w:ind w:left="360" w:hanging="360"/>
      </w:pPr>
      <w:rPr>
        <w:rFonts w:hint="default"/>
        <w:i w:val="0"/>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
    <w:nsid w:val="01BB04F1"/>
    <w:multiLevelType w:val="hybridMultilevel"/>
    <w:tmpl w:val="40845A9A"/>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021C2D1D"/>
    <w:multiLevelType w:val="hybridMultilevel"/>
    <w:tmpl w:val="6666BD1E"/>
    <w:lvl w:ilvl="0" w:tplc="83E687F6">
      <w:start w:val="9"/>
      <w:numFmt w:val="bullet"/>
      <w:lvlText w:val="-"/>
      <w:lvlJc w:val="left"/>
      <w:pPr>
        <w:ind w:left="720" w:hanging="360"/>
      </w:pPr>
      <w:rPr>
        <w:rFonts w:ascii="Calibri" w:eastAsiaTheme="minorHAnsi" w:hAnsi="Calibri" w:cs="Calibri"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4">
    <w:nsid w:val="03DA63AB"/>
    <w:multiLevelType w:val="hybridMultilevel"/>
    <w:tmpl w:val="AAA4E19C"/>
    <w:lvl w:ilvl="0" w:tplc="484E6BBC">
      <w:start w:val="1"/>
      <w:numFmt w:val="decimal"/>
      <w:lvlText w:val="%1."/>
      <w:lvlJc w:val="center"/>
      <w:pPr>
        <w:ind w:left="360" w:hanging="360"/>
      </w:pPr>
      <w:rPr>
        <w:rFonts w:hint="default"/>
        <w:i w:val="0"/>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5">
    <w:nsid w:val="0494575B"/>
    <w:multiLevelType w:val="hybridMultilevel"/>
    <w:tmpl w:val="1BA02BAE"/>
    <w:lvl w:ilvl="0" w:tplc="D2361B8A">
      <w:start w:val="1"/>
      <w:numFmt w:val="bullet"/>
      <w:lvlText w:val="-"/>
      <w:lvlJc w:val="left"/>
      <w:pPr>
        <w:ind w:left="360" w:hanging="360"/>
      </w:pPr>
      <w:rPr>
        <w:rFonts w:ascii="Klavika Light" w:eastAsia="Times New Roman" w:hAnsi="Klavika Light" w:hint="default"/>
        <w:b/>
        <w:bCs/>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6">
    <w:nsid w:val="09762404"/>
    <w:multiLevelType w:val="hybridMultilevel"/>
    <w:tmpl w:val="308A8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A517585"/>
    <w:multiLevelType w:val="hybridMultilevel"/>
    <w:tmpl w:val="821AC5FC"/>
    <w:lvl w:ilvl="0" w:tplc="D2361B8A">
      <w:start w:val="1"/>
      <w:numFmt w:val="bullet"/>
      <w:lvlText w:val="-"/>
      <w:lvlJc w:val="left"/>
      <w:pPr>
        <w:ind w:left="720" w:hanging="360"/>
      </w:pPr>
      <w:rPr>
        <w:rFonts w:ascii="Klavika Light" w:eastAsia="Times New Roman" w:hAnsi="Klavika Light" w:hint="default"/>
        <w:b/>
        <w:bCs/>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nsid w:val="0C89105B"/>
    <w:multiLevelType w:val="hybridMultilevel"/>
    <w:tmpl w:val="5804E3D4"/>
    <w:lvl w:ilvl="0" w:tplc="83E687F6">
      <w:start w:val="9"/>
      <w:numFmt w:val="bullet"/>
      <w:lvlText w:val="-"/>
      <w:lvlJc w:val="left"/>
      <w:pPr>
        <w:ind w:left="720" w:hanging="360"/>
      </w:pPr>
      <w:rPr>
        <w:rFonts w:ascii="Calibri" w:eastAsiaTheme="minorHAnsi" w:hAnsi="Calibri" w:cs="Calibri"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9">
    <w:nsid w:val="0CEA1BC2"/>
    <w:multiLevelType w:val="hybridMultilevel"/>
    <w:tmpl w:val="2384FEF2"/>
    <w:lvl w:ilvl="0" w:tplc="EEFA8328">
      <w:start w:val="1"/>
      <w:numFmt w:val="bullet"/>
      <w:lvlText w:val="-"/>
      <w:lvlJc w:val="left"/>
      <w:pPr>
        <w:ind w:left="720" w:hanging="360"/>
      </w:pPr>
      <w:rPr>
        <w:rFonts w:ascii="Calibri" w:eastAsia="Times New Roman" w:hAnsi="Calibri" w:cs="Times New Roman"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nsid w:val="0DA81F99"/>
    <w:multiLevelType w:val="hybridMultilevel"/>
    <w:tmpl w:val="F6A0ED84"/>
    <w:lvl w:ilvl="0" w:tplc="EEFA8328">
      <w:start w:val="1"/>
      <w:numFmt w:val="bullet"/>
      <w:lvlText w:val="-"/>
      <w:lvlJc w:val="left"/>
      <w:pPr>
        <w:ind w:left="720" w:hanging="360"/>
      </w:pPr>
      <w:rPr>
        <w:rFonts w:ascii="Calibri" w:eastAsia="Times New Roman" w:hAnsi="Calibri"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nsid w:val="12CB16D9"/>
    <w:multiLevelType w:val="hybridMultilevel"/>
    <w:tmpl w:val="49800562"/>
    <w:lvl w:ilvl="0" w:tplc="484E6BBC">
      <w:start w:val="1"/>
      <w:numFmt w:val="decimal"/>
      <w:lvlText w:val="%1."/>
      <w:lvlJc w:val="center"/>
      <w:pPr>
        <w:ind w:left="360" w:hanging="360"/>
      </w:pPr>
      <w:rPr>
        <w:rFonts w:hint="default"/>
        <w:i w:val="0"/>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2">
    <w:nsid w:val="12CE1E14"/>
    <w:multiLevelType w:val="hybridMultilevel"/>
    <w:tmpl w:val="20F4809A"/>
    <w:lvl w:ilvl="0" w:tplc="484E6BBC">
      <w:start w:val="1"/>
      <w:numFmt w:val="decimal"/>
      <w:lvlText w:val="%1."/>
      <w:lvlJc w:val="center"/>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nsid w:val="1449695D"/>
    <w:multiLevelType w:val="hybridMultilevel"/>
    <w:tmpl w:val="49941FCA"/>
    <w:lvl w:ilvl="0" w:tplc="F238F3D2">
      <w:start w:val="1"/>
      <w:numFmt w:val="decimal"/>
      <w:lvlText w:val="%1."/>
      <w:lvlJc w:val="center"/>
      <w:pPr>
        <w:ind w:left="360" w:hanging="360"/>
      </w:pPr>
      <w:rPr>
        <w:rFonts w:hint="default"/>
        <w:i w:val="0"/>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4">
    <w:nsid w:val="16057D42"/>
    <w:multiLevelType w:val="hybridMultilevel"/>
    <w:tmpl w:val="55C03B6E"/>
    <w:lvl w:ilvl="0" w:tplc="484E6BBC">
      <w:start w:val="1"/>
      <w:numFmt w:val="decimal"/>
      <w:lvlText w:val="%1."/>
      <w:lvlJc w:val="center"/>
      <w:pPr>
        <w:ind w:left="360" w:hanging="360"/>
      </w:pPr>
      <w:rPr>
        <w:rFonts w:hint="default"/>
        <w:i w:val="0"/>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5">
    <w:nsid w:val="1B943F80"/>
    <w:multiLevelType w:val="hybridMultilevel"/>
    <w:tmpl w:val="BC5824AC"/>
    <w:styleLink w:val="Brojani"/>
    <w:lvl w:ilvl="0" w:tplc="5120AB00">
      <w:start w:val="1"/>
      <w:numFmt w:val="decimal"/>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448" w:hanging="4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899E122E">
      <w:start w:val="1"/>
      <w:numFmt w:val="decimal"/>
      <w:lvlText w:val="%2."/>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628" w:hanging="4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DC0A1B16">
      <w:start w:val="1"/>
      <w:numFmt w:val="decimal"/>
      <w:lvlText w:val="%3."/>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808" w:hanging="4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603671D2">
      <w:start w:val="1"/>
      <w:numFmt w:val="decimal"/>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988" w:hanging="4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1D94155E">
      <w:start w:val="1"/>
      <w:numFmt w:val="decimal"/>
      <w:lvlText w:val="%5."/>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168" w:hanging="4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830DA36">
      <w:start w:val="1"/>
      <w:numFmt w:val="decimal"/>
      <w:lvlText w:val="%6."/>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348" w:hanging="4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0925F1C">
      <w:start w:val="1"/>
      <w:numFmt w:val="decimal"/>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528" w:hanging="4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3C0B306">
      <w:start w:val="1"/>
      <w:numFmt w:val="decimal"/>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708" w:hanging="4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5B900704">
      <w:start w:val="1"/>
      <w:numFmt w:val="decimal"/>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888" w:hanging="4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6">
    <w:nsid w:val="209B16A7"/>
    <w:multiLevelType w:val="hybridMultilevel"/>
    <w:tmpl w:val="CE1E12FE"/>
    <w:lvl w:ilvl="0" w:tplc="CE80A242">
      <w:numFmt w:val="bullet"/>
      <w:lvlText w:val="-"/>
      <w:lvlJc w:val="left"/>
      <w:pPr>
        <w:ind w:left="927" w:hanging="360"/>
      </w:pPr>
      <w:rPr>
        <w:rFonts w:ascii="Arial" w:eastAsia="Times New Roman" w:hAnsi="Arial" w:cs="Arial" w:hint="default"/>
      </w:rPr>
    </w:lvl>
    <w:lvl w:ilvl="1" w:tplc="141A000D">
      <w:start w:val="1"/>
      <w:numFmt w:val="bullet"/>
      <w:lvlText w:val=""/>
      <w:lvlJc w:val="left"/>
      <w:pPr>
        <w:ind w:left="1647" w:hanging="360"/>
      </w:pPr>
      <w:rPr>
        <w:rFonts w:ascii="Wingdings" w:hAnsi="Wingdings" w:hint="default"/>
      </w:rPr>
    </w:lvl>
    <w:lvl w:ilvl="2" w:tplc="141A0005" w:tentative="1">
      <w:start w:val="1"/>
      <w:numFmt w:val="bullet"/>
      <w:lvlText w:val=""/>
      <w:lvlJc w:val="left"/>
      <w:pPr>
        <w:ind w:left="2367" w:hanging="360"/>
      </w:pPr>
      <w:rPr>
        <w:rFonts w:ascii="Wingdings" w:hAnsi="Wingdings" w:hint="default"/>
      </w:rPr>
    </w:lvl>
    <w:lvl w:ilvl="3" w:tplc="141A0001" w:tentative="1">
      <w:start w:val="1"/>
      <w:numFmt w:val="bullet"/>
      <w:lvlText w:val=""/>
      <w:lvlJc w:val="left"/>
      <w:pPr>
        <w:ind w:left="3087" w:hanging="360"/>
      </w:pPr>
      <w:rPr>
        <w:rFonts w:ascii="Symbol" w:hAnsi="Symbol" w:hint="default"/>
      </w:rPr>
    </w:lvl>
    <w:lvl w:ilvl="4" w:tplc="141A0003" w:tentative="1">
      <w:start w:val="1"/>
      <w:numFmt w:val="bullet"/>
      <w:lvlText w:val="o"/>
      <w:lvlJc w:val="left"/>
      <w:pPr>
        <w:ind w:left="3807" w:hanging="360"/>
      </w:pPr>
      <w:rPr>
        <w:rFonts w:ascii="Courier New" w:hAnsi="Courier New" w:cs="Courier New" w:hint="default"/>
      </w:rPr>
    </w:lvl>
    <w:lvl w:ilvl="5" w:tplc="141A0005" w:tentative="1">
      <w:start w:val="1"/>
      <w:numFmt w:val="bullet"/>
      <w:lvlText w:val=""/>
      <w:lvlJc w:val="left"/>
      <w:pPr>
        <w:ind w:left="4527" w:hanging="360"/>
      </w:pPr>
      <w:rPr>
        <w:rFonts w:ascii="Wingdings" w:hAnsi="Wingdings" w:hint="default"/>
      </w:rPr>
    </w:lvl>
    <w:lvl w:ilvl="6" w:tplc="141A0001" w:tentative="1">
      <w:start w:val="1"/>
      <w:numFmt w:val="bullet"/>
      <w:lvlText w:val=""/>
      <w:lvlJc w:val="left"/>
      <w:pPr>
        <w:ind w:left="5247" w:hanging="360"/>
      </w:pPr>
      <w:rPr>
        <w:rFonts w:ascii="Symbol" w:hAnsi="Symbol" w:hint="default"/>
      </w:rPr>
    </w:lvl>
    <w:lvl w:ilvl="7" w:tplc="141A0003" w:tentative="1">
      <w:start w:val="1"/>
      <w:numFmt w:val="bullet"/>
      <w:lvlText w:val="o"/>
      <w:lvlJc w:val="left"/>
      <w:pPr>
        <w:ind w:left="5967" w:hanging="360"/>
      </w:pPr>
      <w:rPr>
        <w:rFonts w:ascii="Courier New" w:hAnsi="Courier New" w:cs="Courier New" w:hint="default"/>
      </w:rPr>
    </w:lvl>
    <w:lvl w:ilvl="8" w:tplc="141A0005" w:tentative="1">
      <w:start w:val="1"/>
      <w:numFmt w:val="bullet"/>
      <w:lvlText w:val=""/>
      <w:lvlJc w:val="left"/>
      <w:pPr>
        <w:ind w:left="6687" w:hanging="360"/>
      </w:pPr>
      <w:rPr>
        <w:rFonts w:ascii="Wingdings" w:hAnsi="Wingdings" w:hint="default"/>
      </w:rPr>
    </w:lvl>
  </w:abstractNum>
  <w:abstractNum w:abstractNumId="17">
    <w:nsid w:val="2253036C"/>
    <w:multiLevelType w:val="multilevel"/>
    <w:tmpl w:val="EC8650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24272835"/>
    <w:multiLevelType w:val="hybridMultilevel"/>
    <w:tmpl w:val="308A8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65665AC"/>
    <w:multiLevelType w:val="hybridMultilevel"/>
    <w:tmpl w:val="AB123BF2"/>
    <w:lvl w:ilvl="0" w:tplc="CE80A242">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
    <w:nsid w:val="2DD16281"/>
    <w:multiLevelType w:val="hybridMultilevel"/>
    <w:tmpl w:val="648A79B4"/>
    <w:lvl w:ilvl="0" w:tplc="D2361B8A">
      <w:start w:val="1"/>
      <w:numFmt w:val="bullet"/>
      <w:lvlText w:val="-"/>
      <w:lvlJc w:val="left"/>
      <w:pPr>
        <w:ind w:left="720" w:hanging="360"/>
      </w:pPr>
      <w:rPr>
        <w:rFonts w:ascii="Klavika Light" w:eastAsia="Times New Roman" w:hAnsi="Klavika Light" w:hint="default"/>
        <w:b/>
        <w:bCs/>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1">
    <w:nsid w:val="3D5E06B2"/>
    <w:multiLevelType w:val="hybridMultilevel"/>
    <w:tmpl w:val="F8E0359A"/>
    <w:lvl w:ilvl="0" w:tplc="1F02FBC0">
      <w:start w:val="1"/>
      <w:numFmt w:val="bullet"/>
      <w:lvlText w:val="-"/>
      <w:lvlJc w:val="left"/>
      <w:pPr>
        <w:ind w:left="720" w:hanging="360"/>
      </w:pPr>
      <w:rPr>
        <w:rFonts w:ascii="Klavika Light" w:hAnsi="Klavika Light" w:hint="default"/>
        <w:b w:val="0"/>
        <w:bCs/>
        <w:i w:val="0"/>
        <w:caps w:val="0"/>
        <w:strike w:val="0"/>
        <w:dstrike w:val="0"/>
        <w:vanish w:val="0"/>
        <w:color w:val="auto"/>
        <w:sz w:val="24"/>
        <w:vertAlign w:val="baseline"/>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2">
    <w:nsid w:val="40931359"/>
    <w:multiLevelType w:val="hybridMultilevel"/>
    <w:tmpl w:val="BB927286"/>
    <w:lvl w:ilvl="0" w:tplc="1F02FBC0">
      <w:start w:val="1"/>
      <w:numFmt w:val="bullet"/>
      <w:lvlText w:val="-"/>
      <w:lvlJc w:val="left"/>
      <w:pPr>
        <w:ind w:left="360" w:hanging="360"/>
      </w:pPr>
      <w:rPr>
        <w:rFonts w:ascii="Klavika Light" w:hAnsi="Klavika Light" w:hint="default"/>
        <w:b w:val="0"/>
        <w:bCs/>
        <w:i w:val="0"/>
        <w:caps w:val="0"/>
        <w:strike w:val="0"/>
        <w:dstrike w:val="0"/>
        <w:vanish w:val="0"/>
        <w:color w:val="auto"/>
        <w:sz w:val="24"/>
        <w:vertAlign w:val="baseline"/>
      </w:rPr>
    </w:lvl>
    <w:lvl w:ilvl="1" w:tplc="CE80A242">
      <w:numFmt w:val="bullet"/>
      <w:lvlText w:val="-"/>
      <w:lvlJc w:val="left"/>
      <w:pPr>
        <w:ind w:left="1080" w:hanging="360"/>
      </w:pPr>
      <w:rPr>
        <w:rFonts w:ascii="Arial" w:eastAsia="Times New Roman" w:hAnsi="Arial" w:cs="Arial" w:hint="default"/>
      </w:rPr>
    </w:lvl>
    <w:lvl w:ilvl="2" w:tplc="CE80A242">
      <w:numFmt w:val="bullet"/>
      <w:lvlText w:val="-"/>
      <w:lvlJc w:val="left"/>
      <w:pPr>
        <w:ind w:left="1495" w:hanging="360"/>
      </w:pPr>
      <w:rPr>
        <w:rFonts w:ascii="Arial" w:eastAsia="Times New Roman" w:hAnsi="Arial" w:cs="Arial"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3">
    <w:nsid w:val="48064E82"/>
    <w:multiLevelType w:val="hybridMultilevel"/>
    <w:tmpl w:val="1332DE08"/>
    <w:lvl w:ilvl="0" w:tplc="484E6BBC">
      <w:start w:val="1"/>
      <w:numFmt w:val="decimal"/>
      <w:lvlText w:val="%1."/>
      <w:lvlJc w:val="center"/>
      <w:pPr>
        <w:ind w:left="360" w:hanging="360"/>
      </w:pPr>
      <w:rPr>
        <w:rFonts w:hint="default"/>
        <w:i w:val="0"/>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4">
    <w:nsid w:val="4F8B4EF4"/>
    <w:multiLevelType w:val="hybridMultilevel"/>
    <w:tmpl w:val="3BD4A31C"/>
    <w:lvl w:ilvl="0" w:tplc="CE80A242">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5">
    <w:nsid w:val="524F73E4"/>
    <w:multiLevelType w:val="hybridMultilevel"/>
    <w:tmpl w:val="F4CAB530"/>
    <w:lvl w:ilvl="0" w:tplc="EEFA8328">
      <w:start w:val="1"/>
      <w:numFmt w:val="bullet"/>
      <w:lvlText w:val="-"/>
      <w:lvlJc w:val="left"/>
      <w:pPr>
        <w:ind w:left="720" w:hanging="360"/>
      </w:pPr>
      <w:rPr>
        <w:rFonts w:ascii="Calibri" w:eastAsia="Times New Roman" w:hAnsi="Calibri"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6">
    <w:nsid w:val="56DB5531"/>
    <w:multiLevelType w:val="hybridMultilevel"/>
    <w:tmpl w:val="1D349516"/>
    <w:lvl w:ilvl="0" w:tplc="EEFA8328">
      <w:start w:val="1"/>
      <w:numFmt w:val="bullet"/>
      <w:lvlText w:val="-"/>
      <w:lvlJc w:val="left"/>
      <w:pPr>
        <w:ind w:left="720" w:hanging="360"/>
      </w:pPr>
      <w:rPr>
        <w:rFonts w:ascii="Calibri" w:eastAsia="Times New Roman" w:hAnsi="Calibri"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7">
    <w:nsid w:val="61FC417A"/>
    <w:multiLevelType w:val="hybridMultilevel"/>
    <w:tmpl w:val="50EE4398"/>
    <w:lvl w:ilvl="0" w:tplc="484E6BBC">
      <w:start w:val="1"/>
      <w:numFmt w:val="decimal"/>
      <w:lvlText w:val="%1."/>
      <w:lvlJc w:val="center"/>
      <w:pPr>
        <w:ind w:left="360" w:hanging="360"/>
      </w:pPr>
      <w:rPr>
        <w:rFonts w:hint="default"/>
        <w:i w:val="0"/>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8">
    <w:nsid w:val="6D275104"/>
    <w:multiLevelType w:val="hybridMultilevel"/>
    <w:tmpl w:val="BCDCC80E"/>
    <w:lvl w:ilvl="0" w:tplc="D2361B8A">
      <w:start w:val="1"/>
      <w:numFmt w:val="bullet"/>
      <w:lvlText w:val="-"/>
      <w:lvlJc w:val="left"/>
      <w:pPr>
        <w:ind w:left="360" w:hanging="360"/>
      </w:pPr>
      <w:rPr>
        <w:rFonts w:ascii="Klavika Light" w:eastAsia="Times New Roman" w:hAnsi="Klavika Light" w:hint="default"/>
        <w:b/>
        <w:bCs/>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9">
    <w:nsid w:val="6D8028E2"/>
    <w:multiLevelType w:val="hybridMultilevel"/>
    <w:tmpl w:val="3446DFE6"/>
    <w:lvl w:ilvl="0" w:tplc="D2361B8A">
      <w:start w:val="1"/>
      <w:numFmt w:val="bullet"/>
      <w:lvlText w:val="-"/>
      <w:lvlJc w:val="left"/>
      <w:pPr>
        <w:ind w:left="720" w:hanging="360"/>
      </w:pPr>
      <w:rPr>
        <w:rFonts w:ascii="Klavika Light" w:eastAsia="Times New Roman" w:hAnsi="Klavika Light" w:hint="default"/>
        <w:b/>
        <w:bCs/>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0">
    <w:nsid w:val="70117F62"/>
    <w:multiLevelType w:val="hybridMultilevel"/>
    <w:tmpl w:val="54A25952"/>
    <w:lvl w:ilvl="0" w:tplc="EEFA8328">
      <w:start w:val="1"/>
      <w:numFmt w:val="bullet"/>
      <w:lvlText w:val="-"/>
      <w:lvlJc w:val="left"/>
      <w:pPr>
        <w:ind w:left="720" w:hanging="360"/>
      </w:pPr>
      <w:rPr>
        <w:rFonts w:ascii="Calibri" w:eastAsia="Times New Roman" w:hAnsi="Calibri"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1">
    <w:nsid w:val="71D83A70"/>
    <w:multiLevelType w:val="hybridMultilevel"/>
    <w:tmpl w:val="10782DFA"/>
    <w:lvl w:ilvl="0" w:tplc="D2361B8A">
      <w:start w:val="1"/>
      <w:numFmt w:val="bullet"/>
      <w:lvlText w:val="-"/>
      <w:lvlJc w:val="left"/>
      <w:pPr>
        <w:ind w:left="1080" w:hanging="360"/>
      </w:pPr>
      <w:rPr>
        <w:rFonts w:ascii="Klavika Light" w:eastAsia="Times New Roman" w:hAnsi="Klavika Light" w:hint="default"/>
        <w:b/>
        <w:bCs/>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32">
    <w:nsid w:val="77CF0905"/>
    <w:multiLevelType w:val="hybridMultilevel"/>
    <w:tmpl w:val="03E81456"/>
    <w:lvl w:ilvl="0" w:tplc="2392FDD8">
      <w:start w:val="4"/>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3">
    <w:nsid w:val="78CD2070"/>
    <w:multiLevelType w:val="hybridMultilevel"/>
    <w:tmpl w:val="308A8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EBA0ADB"/>
    <w:multiLevelType w:val="hybridMultilevel"/>
    <w:tmpl w:val="5074D9C4"/>
    <w:lvl w:ilvl="0" w:tplc="484E6BBC">
      <w:start w:val="1"/>
      <w:numFmt w:val="decimal"/>
      <w:lvlText w:val="%1."/>
      <w:lvlJc w:val="center"/>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24"/>
  </w:num>
  <w:num w:numId="2">
    <w:abstractNumId w:val="9"/>
  </w:num>
  <w:num w:numId="3">
    <w:abstractNumId w:val="26"/>
  </w:num>
  <w:num w:numId="4">
    <w:abstractNumId w:val="30"/>
  </w:num>
  <w:num w:numId="5">
    <w:abstractNumId w:val="10"/>
  </w:num>
  <w:num w:numId="6">
    <w:abstractNumId w:val="25"/>
  </w:num>
  <w:num w:numId="7">
    <w:abstractNumId w:val="32"/>
  </w:num>
  <w:num w:numId="8">
    <w:abstractNumId w:val="5"/>
  </w:num>
  <w:num w:numId="9">
    <w:abstractNumId w:val="7"/>
  </w:num>
  <w:num w:numId="10">
    <w:abstractNumId w:val="29"/>
  </w:num>
  <w:num w:numId="11">
    <w:abstractNumId w:val="0"/>
  </w:num>
  <w:num w:numId="12">
    <w:abstractNumId w:val="31"/>
  </w:num>
  <w:num w:numId="13">
    <w:abstractNumId w:val="16"/>
  </w:num>
  <w:num w:numId="14">
    <w:abstractNumId w:val="34"/>
  </w:num>
  <w:num w:numId="15">
    <w:abstractNumId w:val="2"/>
  </w:num>
  <w:num w:numId="16">
    <w:abstractNumId w:val="21"/>
  </w:num>
  <w:num w:numId="17">
    <w:abstractNumId w:val="22"/>
  </w:num>
  <w:num w:numId="18">
    <w:abstractNumId w:val="12"/>
  </w:num>
  <w:num w:numId="19">
    <w:abstractNumId w:val="13"/>
  </w:num>
  <w:num w:numId="20">
    <w:abstractNumId w:val="23"/>
  </w:num>
  <w:num w:numId="21">
    <w:abstractNumId w:val="1"/>
  </w:num>
  <w:num w:numId="22">
    <w:abstractNumId w:val="4"/>
  </w:num>
  <w:num w:numId="23">
    <w:abstractNumId w:val="27"/>
  </w:num>
  <w:num w:numId="24">
    <w:abstractNumId w:val="14"/>
  </w:num>
  <w:num w:numId="25">
    <w:abstractNumId w:val="11"/>
  </w:num>
  <w:num w:numId="26">
    <w:abstractNumId w:val="20"/>
  </w:num>
  <w:num w:numId="27">
    <w:abstractNumId w:val="28"/>
  </w:num>
  <w:num w:numId="28">
    <w:abstractNumId w:val="17"/>
  </w:num>
  <w:num w:numId="29">
    <w:abstractNumId w:val="8"/>
  </w:num>
  <w:num w:numId="30">
    <w:abstractNumId w:val="19"/>
  </w:num>
  <w:num w:numId="31">
    <w:abstractNumId w:val="15"/>
  </w:num>
  <w:num w:numId="32">
    <w:abstractNumId w:val="18"/>
  </w:num>
  <w:num w:numId="33">
    <w:abstractNumId w:val="3"/>
  </w:num>
  <w:num w:numId="34">
    <w:abstractNumId w:val="33"/>
  </w:num>
  <w:num w:numId="35">
    <w:abstractNumId w:val="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425"/>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C0D"/>
    <w:rsid w:val="000027B4"/>
    <w:rsid w:val="0000563E"/>
    <w:rsid w:val="00005F98"/>
    <w:rsid w:val="00007A82"/>
    <w:rsid w:val="000100C4"/>
    <w:rsid w:val="00010409"/>
    <w:rsid w:val="000120A2"/>
    <w:rsid w:val="00013CB5"/>
    <w:rsid w:val="00017B05"/>
    <w:rsid w:val="000203F6"/>
    <w:rsid w:val="0002108A"/>
    <w:rsid w:val="00024302"/>
    <w:rsid w:val="00026A16"/>
    <w:rsid w:val="00030626"/>
    <w:rsid w:val="000409DF"/>
    <w:rsid w:val="000410A4"/>
    <w:rsid w:val="0004502F"/>
    <w:rsid w:val="0004571D"/>
    <w:rsid w:val="000464FF"/>
    <w:rsid w:val="00046917"/>
    <w:rsid w:val="00046D48"/>
    <w:rsid w:val="00054755"/>
    <w:rsid w:val="000547F2"/>
    <w:rsid w:val="00060FDE"/>
    <w:rsid w:val="00061B77"/>
    <w:rsid w:val="00063995"/>
    <w:rsid w:val="000643BB"/>
    <w:rsid w:val="0007156E"/>
    <w:rsid w:val="000757DF"/>
    <w:rsid w:val="000765BF"/>
    <w:rsid w:val="0007704C"/>
    <w:rsid w:val="00080648"/>
    <w:rsid w:val="000815FA"/>
    <w:rsid w:val="0008367A"/>
    <w:rsid w:val="00083C02"/>
    <w:rsid w:val="00085586"/>
    <w:rsid w:val="00085FAF"/>
    <w:rsid w:val="00086E9B"/>
    <w:rsid w:val="00090E0C"/>
    <w:rsid w:val="00090F13"/>
    <w:rsid w:val="00090F6F"/>
    <w:rsid w:val="00096140"/>
    <w:rsid w:val="000A4230"/>
    <w:rsid w:val="000A6799"/>
    <w:rsid w:val="000A785F"/>
    <w:rsid w:val="000B12E2"/>
    <w:rsid w:val="000B7770"/>
    <w:rsid w:val="000C1677"/>
    <w:rsid w:val="000C1F99"/>
    <w:rsid w:val="000C43CC"/>
    <w:rsid w:val="000C5E2E"/>
    <w:rsid w:val="000D0652"/>
    <w:rsid w:val="000E2483"/>
    <w:rsid w:val="000E4B81"/>
    <w:rsid w:val="000E4D44"/>
    <w:rsid w:val="000E7AF6"/>
    <w:rsid w:val="000F0ED1"/>
    <w:rsid w:val="000F3E42"/>
    <w:rsid w:val="000F46B3"/>
    <w:rsid w:val="000F4713"/>
    <w:rsid w:val="000F4912"/>
    <w:rsid w:val="000F5B85"/>
    <w:rsid w:val="00100096"/>
    <w:rsid w:val="001020F0"/>
    <w:rsid w:val="001025F9"/>
    <w:rsid w:val="001041F5"/>
    <w:rsid w:val="00107CD3"/>
    <w:rsid w:val="00110BBC"/>
    <w:rsid w:val="001112E8"/>
    <w:rsid w:val="00112531"/>
    <w:rsid w:val="00112A51"/>
    <w:rsid w:val="0011675D"/>
    <w:rsid w:val="00116BB0"/>
    <w:rsid w:val="001173F5"/>
    <w:rsid w:val="001176B6"/>
    <w:rsid w:val="00120CB0"/>
    <w:rsid w:val="001215C1"/>
    <w:rsid w:val="001223A2"/>
    <w:rsid w:val="00122AD1"/>
    <w:rsid w:val="00124E02"/>
    <w:rsid w:val="00133B11"/>
    <w:rsid w:val="00133C64"/>
    <w:rsid w:val="0014083C"/>
    <w:rsid w:val="001426A9"/>
    <w:rsid w:val="00146D88"/>
    <w:rsid w:val="00146E69"/>
    <w:rsid w:val="0015354D"/>
    <w:rsid w:val="00157D1C"/>
    <w:rsid w:val="00161607"/>
    <w:rsid w:val="00162DE5"/>
    <w:rsid w:val="0016726A"/>
    <w:rsid w:val="00181E1F"/>
    <w:rsid w:val="00183EEF"/>
    <w:rsid w:val="00184D16"/>
    <w:rsid w:val="00197F05"/>
    <w:rsid w:val="001A2369"/>
    <w:rsid w:val="001A427D"/>
    <w:rsid w:val="001A4EDC"/>
    <w:rsid w:val="001B02DA"/>
    <w:rsid w:val="001B1063"/>
    <w:rsid w:val="001B1DDB"/>
    <w:rsid w:val="001B35C0"/>
    <w:rsid w:val="001B54AB"/>
    <w:rsid w:val="001B77B9"/>
    <w:rsid w:val="001C18BF"/>
    <w:rsid w:val="001C1F4C"/>
    <w:rsid w:val="001C6FD7"/>
    <w:rsid w:val="001D12AA"/>
    <w:rsid w:val="001D2D48"/>
    <w:rsid w:val="001D5DFE"/>
    <w:rsid w:val="001D77C4"/>
    <w:rsid w:val="001D7B5C"/>
    <w:rsid w:val="001E11C5"/>
    <w:rsid w:val="001F0337"/>
    <w:rsid w:val="001F034B"/>
    <w:rsid w:val="001F2549"/>
    <w:rsid w:val="001F2AB2"/>
    <w:rsid w:val="001F46B1"/>
    <w:rsid w:val="001F46FF"/>
    <w:rsid w:val="001F501B"/>
    <w:rsid w:val="001F7380"/>
    <w:rsid w:val="001F76AD"/>
    <w:rsid w:val="002001BF"/>
    <w:rsid w:val="00202415"/>
    <w:rsid w:val="002044EE"/>
    <w:rsid w:val="002061EB"/>
    <w:rsid w:val="0021034E"/>
    <w:rsid w:val="002134E4"/>
    <w:rsid w:val="002136F3"/>
    <w:rsid w:val="00213936"/>
    <w:rsid w:val="00214DC5"/>
    <w:rsid w:val="0021693D"/>
    <w:rsid w:val="00221D5D"/>
    <w:rsid w:val="00223774"/>
    <w:rsid w:val="00223FBA"/>
    <w:rsid w:val="00224368"/>
    <w:rsid w:val="00227500"/>
    <w:rsid w:val="00231336"/>
    <w:rsid w:val="00234409"/>
    <w:rsid w:val="00235A8D"/>
    <w:rsid w:val="002367ED"/>
    <w:rsid w:val="00241F8A"/>
    <w:rsid w:val="00242C0A"/>
    <w:rsid w:val="00243144"/>
    <w:rsid w:val="00250EED"/>
    <w:rsid w:val="002515C9"/>
    <w:rsid w:val="002524F2"/>
    <w:rsid w:val="00252EF5"/>
    <w:rsid w:val="00254024"/>
    <w:rsid w:val="00255314"/>
    <w:rsid w:val="002567F0"/>
    <w:rsid w:val="00256867"/>
    <w:rsid w:val="00257394"/>
    <w:rsid w:val="00260C17"/>
    <w:rsid w:val="002623E9"/>
    <w:rsid w:val="00266F3F"/>
    <w:rsid w:val="0026769B"/>
    <w:rsid w:val="002720E2"/>
    <w:rsid w:val="00272574"/>
    <w:rsid w:val="00273918"/>
    <w:rsid w:val="002749E4"/>
    <w:rsid w:val="002763C0"/>
    <w:rsid w:val="002766EA"/>
    <w:rsid w:val="00276808"/>
    <w:rsid w:val="00277AAE"/>
    <w:rsid w:val="00283A2C"/>
    <w:rsid w:val="00290C8F"/>
    <w:rsid w:val="00291F1B"/>
    <w:rsid w:val="0029254F"/>
    <w:rsid w:val="00292FD7"/>
    <w:rsid w:val="00296A0F"/>
    <w:rsid w:val="002A0EF5"/>
    <w:rsid w:val="002A532F"/>
    <w:rsid w:val="002A5AD7"/>
    <w:rsid w:val="002B0786"/>
    <w:rsid w:val="002B0EDA"/>
    <w:rsid w:val="002C3EC2"/>
    <w:rsid w:val="002C42DF"/>
    <w:rsid w:val="002C4C8C"/>
    <w:rsid w:val="002C56A1"/>
    <w:rsid w:val="002D0C56"/>
    <w:rsid w:val="002D385D"/>
    <w:rsid w:val="002D6145"/>
    <w:rsid w:val="002D67AF"/>
    <w:rsid w:val="002E56D3"/>
    <w:rsid w:val="002E6452"/>
    <w:rsid w:val="002F24B8"/>
    <w:rsid w:val="002F4BD1"/>
    <w:rsid w:val="002F712C"/>
    <w:rsid w:val="002F7268"/>
    <w:rsid w:val="002F7289"/>
    <w:rsid w:val="00302C25"/>
    <w:rsid w:val="003112EC"/>
    <w:rsid w:val="003129DF"/>
    <w:rsid w:val="0031437A"/>
    <w:rsid w:val="003176BE"/>
    <w:rsid w:val="003204D9"/>
    <w:rsid w:val="00324F14"/>
    <w:rsid w:val="00327061"/>
    <w:rsid w:val="0032714B"/>
    <w:rsid w:val="00330D3D"/>
    <w:rsid w:val="0033480B"/>
    <w:rsid w:val="00334E3A"/>
    <w:rsid w:val="00336815"/>
    <w:rsid w:val="00341EB9"/>
    <w:rsid w:val="00341F5F"/>
    <w:rsid w:val="00342D9C"/>
    <w:rsid w:val="00344AFD"/>
    <w:rsid w:val="00352973"/>
    <w:rsid w:val="00354827"/>
    <w:rsid w:val="00355CFD"/>
    <w:rsid w:val="00360FF6"/>
    <w:rsid w:val="00366483"/>
    <w:rsid w:val="0037245C"/>
    <w:rsid w:val="00374E66"/>
    <w:rsid w:val="003756F4"/>
    <w:rsid w:val="00381A4E"/>
    <w:rsid w:val="00383724"/>
    <w:rsid w:val="003841A4"/>
    <w:rsid w:val="00385548"/>
    <w:rsid w:val="00385BF6"/>
    <w:rsid w:val="00386C4F"/>
    <w:rsid w:val="00386F6D"/>
    <w:rsid w:val="003877AE"/>
    <w:rsid w:val="00390E42"/>
    <w:rsid w:val="003911A6"/>
    <w:rsid w:val="00392D1D"/>
    <w:rsid w:val="00393222"/>
    <w:rsid w:val="0039411C"/>
    <w:rsid w:val="00395FA0"/>
    <w:rsid w:val="003966DD"/>
    <w:rsid w:val="00397A23"/>
    <w:rsid w:val="00397B53"/>
    <w:rsid w:val="003A260E"/>
    <w:rsid w:val="003A2C60"/>
    <w:rsid w:val="003A32F3"/>
    <w:rsid w:val="003A3321"/>
    <w:rsid w:val="003A3D6E"/>
    <w:rsid w:val="003A5EA6"/>
    <w:rsid w:val="003A6252"/>
    <w:rsid w:val="003B0D2E"/>
    <w:rsid w:val="003B10DF"/>
    <w:rsid w:val="003B1DDF"/>
    <w:rsid w:val="003B2A7C"/>
    <w:rsid w:val="003C051F"/>
    <w:rsid w:val="003C2880"/>
    <w:rsid w:val="003C30B1"/>
    <w:rsid w:val="003C3113"/>
    <w:rsid w:val="003C316F"/>
    <w:rsid w:val="003C3FB2"/>
    <w:rsid w:val="003D060E"/>
    <w:rsid w:val="003D40C1"/>
    <w:rsid w:val="003D4943"/>
    <w:rsid w:val="003E0BAF"/>
    <w:rsid w:val="003F4497"/>
    <w:rsid w:val="003F7F3D"/>
    <w:rsid w:val="004013C1"/>
    <w:rsid w:val="00401949"/>
    <w:rsid w:val="00402207"/>
    <w:rsid w:val="00402491"/>
    <w:rsid w:val="00403F11"/>
    <w:rsid w:val="00407E66"/>
    <w:rsid w:val="00414CD9"/>
    <w:rsid w:val="00414F2C"/>
    <w:rsid w:val="0041738F"/>
    <w:rsid w:val="00417D59"/>
    <w:rsid w:val="00421B6F"/>
    <w:rsid w:val="00422894"/>
    <w:rsid w:val="004229CA"/>
    <w:rsid w:val="00423808"/>
    <w:rsid w:val="004240C1"/>
    <w:rsid w:val="004240D8"/>
    <w:rsid w:val="0042500C"/>
    <w:rsid w:val="00426FBD"/>
    <w:rsid w:val="00430937"/>
    <w:rsid w:val="00431ED6"/>
    <w:rsid w:val="004322F1"/>
    <w:rsid w:val="00432FD1"/>
    <w:rsid w:val="004337D8"/>
    <w:rsid w:val="00437BC5"/>
    <w:rsid w:val="00441FED"/>
    <w:rsid w:val="00442B76"/>
    <w:rsid w:val="004432EB"/>
    <w:rsid w:val="00444552"/>
    <w:rsid w:val="004459D0"/>
    <w:rsid w:val="0044723F"/>
    <w:rsid w:val="00451D22"/>
    <w:rsid w:val="00453408"/>
    <w:rsid w:val="004540A0"/>
    <w:rsid w:val="004603B0"/>
    <w:rsid w:val="00460839"/>
    <w:rsid w:val="00460E21"/>
    <w:rsid w:val="0046102B"/>
    <w:rsid w:val="0046225D"/>
    <w:rsid w:val="00464982"/>
    <w:rsid w:val="00466940"/>
    <w:rsid w:val="00466FDC"/>
    <w:rsid w:val="0047113F"/>
    <w:rsid w:val="00471E87"/>
    <w:rsid w:val="004737BE"/>
    <w:rsid w:val="00480B02"/>
    <w:rsid w:val="00483071"/>
    <w:rsid w:val="004830C5"/>
    <w:rsid w:val="00483778"/>
    <w:rsid w:val="00484E7B"/>
    <w:rsid w:val="004855FB"/>
    <w:rsid w:val="00487668"/>
    <w:rsid w:val="00490B99"/>
    <w:rsid w:val="00492252"/>
    <w:rsid w:val="004922F8"/>
    <w:rsid w:val="00494529"/>
    <w:rsid w:val="00495D78"/>
    <w:rsid w:val="004965BC"/>
    <w:rsid w:val="004A3BA6"/>
    <w:rsid w:val="004A3E0B"/>
    <w:rsid w:val="004A435B"/>
    <w:rsid w:val="004A45F6"/>
    <w:rsid w:val="004A7DCC"/>
    <w:rsid w:val="004B68B2"/>
    <w:rsid w:val="004B7F5F"/>
    <w:rsid w:val="004C070E"/>
    <w:rsid w:val="004C1EA6"/>
    <w:rsid w:val="004C3D19"/>
    <w:rsid w:val="004C48E9"/>
    <w:rsid w:val="004C4DC8"/>
    <w:rsid w:val="004C5295"/>
    <w:rsid w:val="004C53B6"/>
    <w:rsid w:val="004C53D1"/>
    <w:rsid w:val="004C64F6"/>
    <w:rsid w:val="004D09F0"/>
    <w:rsid w:val="004E221F"/>
    <w:rsid w:val="004E422E"/>
    <w:rsid w:val="004E529F"/>
    <w:rsid w:val="004E69C9"/>
    <w:rsid w:val="004F0409"/>
    <w:rsid w:val="004F0AEC"/>
    <w:rsid w:val="004F121E"/>
    <w:rsid w:val="004F188D"/>
    <w:rsid w:val="004F1F05"/>
    <w:rsid w:val="004F27DE"/>
    <w:rsid w:val="004F3248"/>
    <w:rsid w:val="004F49D1"/>
    <w:rsid w:val="004F7BDD"/>
    <w:rsid w:val="00504880"/>
    <w:rsid w:val="00504FD2"/>
    <w:rsid w:val="00505B7D"/>
    <w:rsid w:val="005061CC"/>
    <w:rsid w:val="00506514"/>
    <w:rsid w:val="00507000"/>
    <w:rsid w:val="00510777"/>
    <w:rsid w:val="00515623"/>
    <w:rsid w:val="00517616"/>
    <w:rsid w:val="00517A74"/>
    <w:rsid w:val="005238F6"/>
    <w:rsid w:val="00523F1A"/>
    <w:rsid w:val="00530555"/>
    <w:rsid w:val="00531F67"/>
    <w:rsid w:val="00534FD0"/>
    <w:rsid w:val="0053650E"/>
    <w:rsid w:val="00537B32"/>
    <w:rsid w:val="00541F51"/>
    <w:rsid w:val="005469E5"/>
    <w:rsid w:val="00550487"/>
    <w:rsid w:val="00552E9F"/>
    <w:rsid w:val="005557D6"/>
    <w:rsid w:val="0055731F"/>
    <w:rsid w:val="005577E4"/>
    <w:rsid w:val="00561A50"/>
    <w:rsid w:val="00564B67"/>
    <w:rsid w:val="005731F0"/>
    <w:rsid w:val="005743F1"/>
    <w:rsid w:val="00574B05"/>
    <w:rsid w:val="0057556F"/>
    <w:rsid w:val="00580653"/>
    <w:rsid w:val="00580D8B"/>
    <w:rsid w:val="005831D3"/>
    <w:rsid w:val="00597B39"/>
    <w:rsid w:val="005A06AB"/>
    <w:rsid w:val="005A27D2"/>
    <w:rsid w:val="005A2F9F"/>
    <w:rsid w:val="005A44C4"/>
    <w:rsid w:val="005A576E"/>
    <w:rsid w:val="005A6BF2"/>
    <w:rsid w:val="005B2CDD"/>
    <w:rsid w:val="005B3327"/>
    <w:rsid w:val="005B43CC"/>
    <w:rsid w:val="005B5046"/>
    <w:rsid w:val="005B5DA3"/>
    <w:rsid w:val="005B696F"/>
    <w:rsid w:val="005C0374"/>
    <w:rsid w:val="005C6BD7"/>
    <w:rsid w:val="005D5DFF"/>
    <w:rsid w:val="005D61C2"/>
    <w:rsid w:val="005D729A"/>
    <w:rsid w:val="005D7F88"/>
    <w:rsid w:val="005E0C7B"/>
    <w:rsid w:val="005E20F1"/>
    <w:rsid w:val="005E25A3"/>
    <w:rsid w:val="005E267B"/>
    <w:rsid w:val="005E2943"/>
    <w:rsid w:val="005E6E13"/>
    <w:rsid w:val="005F0394"/>
    <w:rsid w:val="005F16F6"/>
    <w:rsid w:val="005F25F1"/>
    <w:rsid w:val="005F45EB"/>
    <w:rsid w:val="005F4FF3"/>
    <w:rsid w:val="005F5905"/>
    <w:rsid w:val="005F616E"/>
    <w:rsid w:val="005F74C2"/>
    <w:rsid w:val="005F785B"/>
    <w:rsid w:val="00601629"/>
    <w:rsid w:val="0060386D"/>
    <w:rsid w:val="0060539A"/>
    <w:rsid w:val="006065E5"/>
    <w:rsid w:val="00606AE4"/>
    <w:rsid w:val="00606E28"/>
    <w:rsid w:val="006136AD"/>
    <w:rsid w:val="0061479E"/>
    <w:rsid w:val="006151F3"/>
    <w:rsid w:val="00615BAC"/>
    <w:rsid w:val="00615F0B"/>
    <w:rsid w:val="00615F70"/>
    <w:rsid w:val="00616286"/>
    <w:rsid w:val="006206AF"/>
    <w:rsid w:val="0062084B"/>
    <w:rsid w:val="00622F66"/>
    <w:rsid w:val="00630771"/>
    <w:rsid w:val="00631F9C"/>
    <w:rsid w:val="00634E85"/>
    <w:rsid w:val="00634F63"/>
    <w:rsid w:val="00644EA3"/>
    <w:rsid w:val="00646B62"/>
    <w:rsid w:val="006538EF"/>
    <w:rsid w:val="0066147F"/>
    <w:rsid w:val="00661578"/>
    <w:rsid w:val="00661CAE"/>
    <w:rsid w:val="00662415"/>
    <w:rsid w:val="0066307C"/>
    <w:rsid w:val="00663E99"/>
    <w:rsid w:val="00665BDA"/>
    <w:rsid w:val="006673EF"/>
    <w:rsid w:val="00670F46"/>
    <w:rsid w:val="0067332B"/>
    <w:rsid w:val="00674542"/>
    <w:rsid w:val="00681627"/>
    <w:rsid w:val="00681995"/>
    <w:rsid w:val="006847D0"/>
    <w:rsid w:val="00684F4A"/>
    <w:rsid w:val="006866FE"/>
    <w:rsid w:val="00686DAF"/>
    <w:rsid w:val="00687AAD"/>
    <w:rsid w:val="006913A7"/>
    <w:rsid w:val="00691684"/>
    <w:rsid w:val="00692330"/>
    <w:rsid w:val="00693874"/>
    <w:rsid w:val="006A19F0"/>
    <w:rsid w:val="006A5750"/>
    <w:rsid w:val="006B1E27"/>
    <w:rsid w:val="006B25A4"/>
    <w:rsid w:val="006B2E16"/>
    <w:rsid w:val="006B3643"/>
    <w:rsid w:val="006B53E1"/>
    <w:rsid w:val="006B78A1"/>
    <w:rsid w:val="006C2FDF"/>
    <w:rsid w:val="006C50ED"/>
    <w:rsid w:val="006C559C"/>
    <w:rsid w:val="006C606C"/>
    <w:rsid w:val="006D234C"/>
    <w:rsid w:val="006D3C0A"/>
    <w:rsid w:val="006D3E75"/>
    <w:rsid w:val="006D40B2"/>
    <w:rsid w:val="006D6246"/>
    <w:rsid w:val="006E054A"/>
    <w:rsid w:val="006E09BA"/>
    <w:rsid w:val="006E1C0D"/>
    <w:rsid w:val="006E1C3C"/>
    <w:rsid w:val="006E267D"/>
    <w:rsid w:val="006E3FAE"/>
    <w:rsid w:val="006E687E"/>
    <w:rsid w:val="006E7F99"/>
    <w:rsid w:val="006F0200"/>
    <w:rsid w:val="006F23B2"/>
    <w:rsid w:val="006F312A"/>
    <w:rsid w:val="006F36A2"/>
    <w:rsid w:val="006F3D3C"/>
    <w:rsid w:val="006F4D77"/>
    <w:rsid w:val="006F4DAE"/>
    <w:rsid w:val="006F5BD3"/>
    <w:rsid w:val="006F7BCC"/>
    <w:rsid w:val="00704387"/>
    <w:rsid w:val="00704EF9"/>
    <w:rsid w:val="0070509C"/>
    <w:rsid w:val="00705AF9"/>
    <w:rsid w:val="0070675F"/>
    <w:rsid w:val="00707F86"/>
    <w:rsid w:val="00712006"/>
    <w:rsid w:val="0071256E"/>
    <w:rsid w:val="00713BAC"/>
    <w:rsid w:val="00714B6A"/>
    <w:rsid w:val="00714EB8"/>
    <w:rsid w:val="00715BF0"/>
    <w:rsid w:val="0071658B"/>
    <w:rsid w:val="00716F69"/>
    <w:rsid w:val="007215B2"/>
    <w:rsid w:val="0072275E"/>
    <w:rsid w:val="0072341A"/>
    <w:rsid w:val="00723D68"/>
    <w:rsid w:val="00724927"/>
    <w:rsid w:val="00725E4B"/>
    <w:rsid w:val="00725E72"/>
    <w:rsid w:val="007300A0"/>
    <w:rsid w:val="0073317E"/>
    <w:rsid w:val="0073414A"/>
    <w:rsid w:val="0073420F"/>
    <w:rsid w:val="00734229"/>
    <w:rsid w:val="00734F3C"/>
    <w:rsid w:val="00737C30"/>
    <w:rsid w:val="0074304C"/>
    <w:rsid w:val="00745650"/>
    <w:rsid w:val="00746093"/>
    <w:rsid w:val="00746715"/>
    <w:rsid w:val="00752EC9"/>
    <w:rsid w:val="00757005"/>
    <w:rsid w:val="007603CE"/>
    <w:rsid w:val="00760694"/>
    <w:rsid w:val="00760795"/>
    <w:rsid w:val="0076569C"/>
    <w:rsid w:val="00770042"/>
    <w:rsid w:val="0077551F"/>
    <w:rsid w:val="007766B0"/>
    <w:rsid w:val="007814C2"/>
    <w:rsid w:val="007957BB"/>
    <w:rsid w:val="007A1866"/>
    <w:rsid w:val="007B0CC0"/>
    <w:rsid w:val="007B27EC"/>
    <w:rsid w:val="007B4517"/>
    <w:rsid w:val="007B5107"/>
    <w:rsid w:val="007B523F"/>
    <w:rsid w:val="007B5A37"/>
    <w:rsid w:val="007B6F54"/>
    <w:rsid w:val="007C00A8"/>
    <w:rsid w:val="007C40AE"/>
    <w:rsid w:val="007C6F44"/>
    <w:rsid w:val="007D1411"/>
    <w:rsid w:val="007D2056"/>
    <w:rsid w:val="007D2B07"/>
    <w:rsid w:val="007D3ECA"/>
    <w:rsid w:val="007E074C"/>
    <w:rsid w:val="007E1477"/>
    <w:rsid w:val="007E2598"/>
    <w:rsid w:val="007E366A"/>
    <w:rsid w:val="007E6F87"/>
    <w:rsid w:val="007F24FA"/>
    <w:rsid w:val="007F29F8"/>
    <w:rsid w:val="007F543D"/>
    <w:rsid w:val="007F686A"/>
    <w:rsid w:val="0080089D"/>
    <w:rsid w:val="00803E6F"/>
    <w:rsid w:val="00804F49"/>
    <w:rsid w:val="00805492"/>
    <w:rsid w:val="00805959"/>
    <w:rsid w:val="0080735C"/>
    <w:rsid w:val="008107EE"/>
    <w:rsid w:val="00812394"/>
    <w:rsid w:val="00816DAA"/>
    <w:rsid w:val="00817FCB"/>
    <w:rsid w:val="00820256"/>
    <w:rsid w:val="0082194C"/>
    <w:rsid w:val="00821ED7"/>
    <w:rsid w:val="00823847"/>
    <w:rsid w:val="00827282"/>
    <w:rsid w:val="008341C9"/>
    <w:rsid w:val="008342A9"/>
    <w:rsid w:val="00836209"/>
    <w:rsid w:val="00843687"/>
    <w:rsid w:val="00845EAC"/>
    <w:rsid w:val="0084682D"/>
    <w:rsid w:val="0084762C"/>
    <w:rsid w:val="00852780"/>
    <w:rsid w:val="00852F21"/>
    <w:rsid w:val="00852FEA"/>
    <w:rsid w:val="00854305"/>
    <w:rsid w:val="00857FD0"/>
    <w:rsid w:val="00860EB6"/>
    <w:rsid w:val="00864547"/>
    <w:rsid w:val="00865F28"/>
    <w:rsid w:val="008664C8"/>
    <w:rsid w:val="00866F26"/>
    <w:rsid w:val="008711B7"/>
    <w:rsid w:val="0087485F"/>
    <w:rsid w:val="008759D8"/>
    <w:rsid w:val="00875C99"/>
    <w:rsid w:val="008829E9"/>
    <w:rsid w:val="00883595"/>
    <w:rsid w:val="008839E1"/>
    <w:rsid w:val="008840A1"/>
    <w:rsid w:val="00891DD9"/>
    <w:rsid w:val="00894183"/>
    <w:rsid w:val="00894BD0"/>
    <w:rsid w:val="00895CFC"/>
    <w:rsid w:val="008A11A9"/>
    <w:rsid w:val="008A1756"/>
    <w:rsid w:val="008A22F1"/>
    <w:rsid w:val="008A279C"/>
    <w:rsid w:val="008A2C70"/>
    <w:rsid w:val="008A431B"/>
    <w:rsid w:val="008A49AC"/>
    <w:rsid w:val="008A4D4E"/>
    <w:rsid w:val="008B0139"/>
    <w:rsid w:val="008B1A93"/>
    <w:rsid w:val="008B309D"/>
    <w:rsid w:val="008B6166"/>
    <w:rsid w:val="008B702C"/>
    <w:rsid w:val="008B70EA"/>
    <w:rsid w:val="008C1566"/>
    <w:rsid w:val="008C3EA3"/>
    <w:rsid w:val="008C75BC"/>
    <w:rsid w:val="008D0DE7"/>
    <w:rsid w:val="008D1419"/>
    <w:rsid w:val="008D4F63"/>
    <w:rsid w:val="008D6136"/>
    <w:rsid w:val="008D678B"/>
    <w:rsid w:val="008E0101"/>
    <w:rsid w:val="008E0291"/>
    <w:rsid w:val="008E2ABF"/>
    <w:rsid w:val="008E39D6"/>
    <w:rsid w:val="008E3DF6"/>
    <w:rsid w:val="008E3F7D"/>
    <w:rsid w:val="008E4FD7"/>
    <w:rsid w:val="008E4FE4"/>
    <w:rsid w:val="008E54FF"/>
    <w:rsid w:val="008E5D86"/>
    <w:rsid w:val="008E6FC1"/>
    <w:rsid w:val="008F2C85"/>
    <w:rsid w:val="008F2D4E"/>
    <w:rsid w:val="008F4121"/>
    <w:rsid w:val="008F41DB"/>
    <w:rsid w:val="008F52BA"/>
    <w:rsid w:val="008F75CD"/>
    <w:rsid w:val="008F7F1E"/>
    <w:rsid w:val="00906A6D"/>
    <w:rsid w:val="00906DD8"/>
    <w:rsid w:val="00910F35"/>
    <w:rsid w:val="009114FA"/>
    <w:rsid w:val="00911741"/>
    <w:rsid w:val="0091200F"/>
    <w:rsid w:val="00915C6F"/>
    <w:rsid w:val="00921698"/>
    <w:rsid w:val="0092660F"/>
    <w:rsid w:val="00926823"/>
    <w:rsid w:val="00935888"/>
    <w:rsid w:val="00937D39"/>
    <w:rsid w:val="00940689"/>
    <w:rsid w:val="009477EF"/>
    <w:rsid w:val="00951505"/>
    <w:rsid w:val="00960C4E"/>
    <w:rsid w:val="00962DAA"/>
    <w:rsid w:val="00963481"/>
    <w:rsid w:val="00963D00"/>
    <w:rsid w:val="00964E4F"/>
    <w:rsid w:val="00965703"/>
    <w:rsid w:val="009665A4"/>
    <w:rsid w:val="00966B6D"/>
    <w:rsid w:val="00971958"/>
    <w:rsid w:val="00973176"/>
    <w:rsid w:val="0097567C"/>
    <w:rsid w:val="0097692A"/>
    <w:rsid w:val="00976B8D"/>
    <w:rsid w:val="009819E4"/>
    <w:rsid w:val="00981C6E"/>
    <w:rsid w:val="0098451E"/>
    <w:rsid w:val="009853A0"/>
    <w:rsid w:val="009855B4"/>
    <w:rsid w:val="00986280"/>
    <w:rsid w:val="00996153"/>
    <w:rsid w:val="00997E7A"/>
    <w:rsid w:val="009A38D1"/>
    <w:rsid w:val="009A44D9"/>
    <w:rsid w:val="009A77B6"/>
    <w:rsid w:val="009B0770"/>
    <w:rsid w:val="009B3123"/>
    <w:rsid w:val="009B50EC"/>
    <w:rsid w:val="009B54E4"/>
    <w:rsid w:val="009B58DB"/>
    <w:rsid w:val="009B5C1B"/>
    <w:rsid w:val="009C0654"/>
    <w:rsid w:val="009C0D43"/>
    <w:rsid w:val="009C6BC5"/>
    <w:rsid w:val="009C7735"/>
    <w:rsid w:val="009D146A"/>
    <w:rsid w:val="009D2F16"/>
    <w:rsid w:val="009D3415"/>
    <w:rsid w:val="009D6683"/>
    <w:rsid w:val="009D7C18"/>
    <w:rsid w:val="009E1B90"/>
    <w:rsid w:val="009E24E9"/>
    <w:rsid w:val="009E300A"/>
    <w:rsid w:val="009E7CBD"/>
    <w:rsid w:val="009F4663"/>
    <w:rsid w:val="009F48BE"/>
    <w:rsid w:val="00A00773"/>
    <w:rsid w:val="00A019FF"/>
    <w:rsid w:val="00A02375"/>
    <w:rsid w:val="00A02D57"/>
    <w:rsid w:val="00A0312D"/>
    <w:rsid w:val="00A05331"/>
    <w:rsid w:val="00A11969"/>
    <w:rsid w:val="00A1259C"/>
    <w:rsid w:val="00A17597"/>
    <w:rsid w:val="00A21323"/>
    <w:rsid w:val="00A213A6"/>
    <w:rsid w:val="00A2356F"/>
    <w:rsid w:val="00A24539"/>
    <w:rsid w:val="00A27388"/>
    <w:rsid w:val="00A32B43"/>
    <w:rsid w:val="00A35740"/>
    <w:rsid w:val="00A37146"/>
    <w:rsid w:val="00A37149"/>
    <w:rsid w:val="00A403C4"/>
    <w:rsid w:val="00A43B2A"/>
    <w:rsid w:val="00A44F80"/>
    <w:rsid w:val="00A45B64"/>
    <w:rsid w:val="00A45E2A"/>
    <w:rsid w:val="00A47D18"/>
    <w:rsid w:val="00A50DE2"/>
    <w:rsid w:val="00A54954"/>
    <w:rsid w:val="00A574CF"/>
    <w:rsid w:val="00A57681"/>
    <w:rsid w:val="00A613C2"/>
    <w:rsid w:val="00A63DA6"/>
    <w:rsid w:val="00A64DE9"/>
    <w:rsid w:val="00A659D2"/>
    <w:rsid w:val="00A662C6"/>
    <w:rsid w:val="00A66DA3"/>
    <w:rsid w:val="00A705C0"/>
    <w:rsid w:val="00A7223B"/>
    <w:rsid w:val="00A72D16"/>
    <w:rsid w:val="00A753C3"/>
    <w:rsid w:val="00A77502"/>
    <w:rsid w:val="00A8214D"/>
    <w:rsid w:val="00A8244E"/>
    <w:rsid w:val="00A844E0"/>
    <w:rsid w:val="00A850CE"/>
    <w:rsid w:val="00A851D2"/>
    <w:rsid w:val="00A861FB"/>
    <w:rsid w:val="00A86240"/>
    <w:rsid w:val="00A8680F"/>
    <w:rsid w:val="00A8766C"/>
    <w:rsid w:val="00A87763"/>
    <w:rsid w:val="00A87873"/>
    <w:rsid w:val="00A879A2"/>
    <w:rsid w:val="00A92389"/>
    <w:rsid w:val="00A92739"/>
    <w:rsid w:val="00AA003E"/>
    <w:rsid w:val="00AA0DA9"/>
    <w:rsid w:val="00AA1927"/>
    <w:rsid w:val="00AA1941"/>
    <w:rsid w:val="00AA3AA9"/>
    <w:rsid w:val="00AA46E6"/>
    <w:rsid w:val="00AA74EA"/>
    <w:rsid w:val="00AB2410"/>
    <w:rsid w:val="00AB2978"/>
    <w:rsid w:val="00AB363A"/>
    <w:rsid w:val="00AB3828"/>
    <w:rsid w:val="00AB4563"/>
    <w:rsid w:val="00AB6328"/>
    <w:rsid w:val="00AB6C3A"/>
    <w:rsid w:val="00AC14BC"/>
    <w:rsid w:val="00AC1D96"/>
    <w:rsid w:val="00AC7AA1"/>
    <w:rsid w:val="00AD09D7"/>
    <w:rsid w:val="00AD22CE"/>
    <w:rsid w:val="00AD6588"/>
    <w:rsid w:val="00AE1135"/>
    <w:rsid w:val="00AE2595"/>
    <w:rsid w:val="00AF15EA"/>
    <w:rsid w:val="00AF20D0"/>
    <w:rsid w:val="00AF3B10"/>
    <w:rsid w:val="00AF4A67"/>
    <w:rsid w:val="00AF4E4A"/>
    <w:rsid w:val="00AF540F"/>
    <w:rsid w:val="00AF798F"/>
    <w:rsid w:val="00B04F4B"/>
    <w:rsid w:val="00B05538"/>
    <w:rsid w:val="00B06EE2"/>
    <w:rsid w:val="00B10302"/>
    <w:rsid w:val="00B10E37"/>
    <w:rsid w:val="00B115C9"/>
    <w:rsid w:val="00B136AA"/>
    <w:rsid w:val="00B15635"/>
    <w:rsid w:val="00B17210"/>
    <w:rsid w:val="00B20C84"/>
    <w:rsid w:val="00B242EA"/>
    <w:rsid w:val="00B245AF"/>
    <w:rsid w:val="00B2761B"/>
    <w:rsid w:val="00B327C1"/>
    <w:rsid w:val="00B33C87"/>
    <w:rsid w:val="00B35269"/>
    <w:rsid w:val="00B35E21"/>
    <w:rsid w:val="00B40260"/>
    <w:rsid w:val="00B4160C"/>
    <w:rsid w:val="00B4254A"/>
    <w:rsid w:val="00B4612E"/>
    <w:rsid w:val="00B46A93"/>
    <w:rsid w:val="00B51874"/>
    <w:rsid w:val="00B57156"/>
    <w:rsid w:val="00B625AF"/>
    <w:rsid w:val="00B63A0D"/>
    <w:rsid w:val="00B65E51"/>
    <w:rsid w:val="00B669DD"/>
    <w:rsid w:val="00B67278"/>
    <w:rsid w:val="00B67B9F"/>
    <w:rsid w:val="00B7020E"/>
    <w:rsid w:val="00B72931"/>
    <w:rsid w:val="00B72ED8"/>
    <w:rsid w:val="00B74E96"/>
    <w:rsid w:val="00B75161"/>
    <w:rsid w:val="00B82E78"/>
    <w:rsid w:val="00B832BC"/>
    <w:rsid w:val="00B91750"/>
    <w:rsid w:val="00B952D7"/>
    <w:rsid w:val="00BA149B"/>
    <w:rsid w:val="00BA6AE0"/>
    <w:rsid w:val="00BA7730"/>
    <w:rsid w:val="00BA7FD0"/>
    <w:rsid w:val="00BB0E0B"/>
    <w:rsid w:val="00BB2CA3"/>
    <w:rsid w:val="00BB3037"/>
    <w:rsid w:val="00BB7B11"/>
    <w:rsid w:val="00BB7D96"/>
    <w:rsid w:val="00BC091A"/>
    <w:rsid w:val="00BC1153"/>
    <w:rsid w:val="00BC1A7F"/>
    <w:rsid w:val="00BC6B0E"/>
    <w:rsid w:val="00BD07BC"/>
    <w:rsid w:val="00BD16EB"/>
    <w:rsid w:val="00BD3A0D"/>
    <w:rsid w:val="00BD4876"/>
    <w:rsid w:val="00BD4F16"/>
    <w:rsid w:val="00BE1374"/>
    <w:rsid w:val="00BE17B1"/>
    <w:rsid w:val="00BE3087"/>
    <w:rsid w:val="00BE47DF"/>
    <w:rsid w:val="00BF2D18"/>
    <w:rsid w:val="00BF4821"/>
    <w:rsid w:val="00BF5C60"/>
    <w:rsid w:val="00BF7030"/>
    <w:rsid w:val="00C007A0"/>
    <w:rsid w:val="00C00B28"/>
    <w:rsid w:val="00C0178B"/>
    <w:rsid w:val="00C01E62"/>
    <w:rsid w:val="00C038AD"/>
    <w:rsid w:val="00C0587E"/>
    <w:rsid w:val="00C06337"/>
    <w:rsid w:val="00C06BD4"/>
    <w:rsid w:val="00C10706"/>
    <w:rsid w:val="00C111C4"/>
    <w:rsid w:val="00C1381D"/>
    <w:rsid w:val="00C13880"/>
    <w:rsid w:val="00C15FCE"/>
    <w:rsid w:val="00C162B1"/>
    <w:rsid w:val="00C21CB2"/>
    <w:rsid w:val="00C22196"/>
    <w:rsid w:val="00C227EC"/>
    <w:rsid w:val="00C23335"/>
    <w:rsid w:val="00C2497C"/>
    <w:rsid w:val="00C26053"/>
    <w:rsid w:val="00C26246"/>
    <w:rsid w:val="00C30CC9"/>
    <w:rsid w:val="00C34E93"/>
    <w:rsid w:val="00C357DD"/>
    <w:rsid w:val="00C35CD8"/>
    <w:rsid w:val="00C36DC2"/>
    <w:rsid w:val="00C37111"/>
    <w:rsid w:val="00C37921"/>
    <w:rsid w:val="00C41790"/>
    <w:rsid w:val="00C41A2F"/>
    <w:rsid w:val="00C43275"/>
    <w:rsid w:val="00C446C0"/>
    <w:rsid w:val="00C44713"/>
    <w:rsid w:val="00C44880"/>
    <w:rsid w:val="00C44C88"/>
    <w:rsid w:val="00C472AF"/>
    <w:rsid w:val="00C47F8D"/>
    <w:rsid w:val="00C500C6"/>
    <w:rsid w:val="00C50653"/>
    <w:rsid w:val="00C50A64"/>
    <w:rsid w:val="00C511E0"/>
    <w:rsid w:val="00C521C6"/>
    <w:rsid w:val="00C53C6A"/>
    <w:rsid w:val="00C53CD4"/>
    <w:rsid w:val="00C543B0"/>
    <w:rsid w:val="00C54709"/>
    <w:rsid w:val="00C56671"/>
    <w:rsid w:val="00C611B6"/>
    <w:rsid w:val="00C61F74"/>
    <w:rsid w:val="00C62109"/>
    <w:rsid w:val="00C64509"/>
    <w:rsid w:val="00C649B6"/>
    <w:rsid w:val="00C657AD"/>
    <w:rsid w:val="00C7036C"/>
    <w:rsid w:val="00C7143C"/>
    <w:rsid w:val="00C76E70"/>
    <w:rsid w:val="00C773C8"/>
    <w:rsid w:val="00C77B2D"/>
    <w:rsid w:val="00C80E4D"/>
    <w:rsid w:val="00C8354C"/>
    <w:rsid w:val="00C869E7"/>
    <w:rsid w:val="00C91A55"/>
    <w:rsid w:val="00C92074"/>
    <w:rsid w:val="00C935CB"/>
    <w:rsid w:val="00CA0063"/>
    <w:rsid w:val="00CA025D"/>
    <w:rsid w:val="00CA2058"/>
    <w:rsid w:val="00CA5E6C"/>
    <w:rsid w:val="00CA606A"/>
    <w:rsid w:val="00CA68C3"/>
    <w:rsid w:val="00CA77CD"/>
    <w:rsid w:val="00CB17C9"/>
    <w:rsid w:val="00CB1F83"/>
    <w:rsid w:val="00CB295D"/>
    <w:rsid w:val="00CB2CAC"/>
    <w:rsid w:val="00CB33E4"/>
    <w:rsid w:val="00CB39DC"/>
    <w:rsid w:val="00CB4F0C"/>
    <w:rsid w:val="00CB66A7"/>
    <w:rsid w:val="00CD052C"/>
    <w:rsid w:val="00CD19EF"/>
    <w:rsid w:val="00CD1C0A"/>
    <w:rsid w:val="00CD277B"/>
    <w:rsid w:val="00CD4749"/>
    <w:rsid w:val="00CD5979"/>
    <w:rsid w:val="00CE21FB"/>
    <w:rsid w:val="00CE2872"/>
    <w:rsid w:val="00CE2DB9"/>
    <w:rsid w:val="00CE31C7"/>
    <w:rsid w:val="00CE4160"/>
    <w:rsid w:val="00CE5459"/>
    <w:rsid w:val="00CF020E"/>
    <w:rsid w:val="00CF3AB2"/>
    <w:rsid w:val="00CF6BC4"/>
    <w:rsid w:val="00D04E5C"/>
    <w:rsid w:val="00D12063"/>
    <w:rsid w:val="00D1408D"/>
    <w:rsid w:val="00D155DE"/>
    <w:rsid w:val="00D20811"/>
    <w:rsid w:val="00D22B0A"/>
    <w:rsid w:val="00D2424D"/>
    <w:rsid w:val="00D26649"/>
    <w:rsid w:val="00D26679"/>
    <w:rsid w:val="00D32519"/>
    <w:rsid w:val="00D32795"/>
    <w:rsid w:val="00D32E5D"/>
    <w:rsid w:val="00D3423A"/>
    <w:rsid w:val="00D42EB8"/>
    <w:rsid w:val="00D4469C"/>
    <w:rsid w:val="00D45085"/>
    <w:rsid w:val="00D455FD"/>
    <w:rsid w:val="00D50144"/>
    <w:rsid w:val="00D50D0E"/>
    <w:rsid w:val="00D52A94"/>
    <w:rsid w:val="00D53E04"/>
    <w:rsid w:val="00D604D5"/>
    <w:rsid w:val="00D62CD4"/>
    <w:rsid w:val="00D646DF"/>
    <w:rsid w:val="00D738B1"/>
    <w:rsid w:val="00D74190"/>
    <w:rsid w:val="00D741E0"/>
    <w:rsid w:val="00D779A7"/>
    <w:rsid w:val="00D81386"/>
    <w:rsid w:val="00D81994"/>
    <w:rsid w:val="00D82160"/>
    <w:rsid w:val="00D822A0"/>
    <w:rsid w:val="00D83263"/>
    <w:rsid w:val="00D83922"/>
    <w:rsid w:val="00D83F3F"/>
    <w:rsid w:val="00D87429"/>
    <w:rsid w:val="00D90141"/>
    <w:rsid w:val="00D9124F"/>
    <w:rsid w:val="00D9361C"/>
    <w:rsid w:val="00D93947"/>
    <w:rsid w:val="00D940F4"/>
    <w:rsid w:val="00D960D4"/>
    <w:rsid w:val="00DA035C"/>
    <w:rsid w:val="00DA04C3"/>
    <w:rsid w:val="00DA04E5"/>
    <w:rsid w:val="00DA3264"/>
    <w:rsid w:val="00DA5617"/>
    <w:rsid w:val="00DA7E73"/>
    <w:rsid w:val="00DB1570"/>
    <w:rsid w:val="00DB2252"/>
    <w:rsid w:val="00DB6E9A"/>
    <w:rsid w:val="00DC2816"/>
    <w:rsid w:val="00DC2E6D"/>
    <w:rsid w:val="00DC3020"/>
    <w:rsid w:val="00DC5221"/>
    <w:rsid w:val="00DC7498"/>
    <w:rsid w:val="00DD0528"/>
    <w:rsid w:val="00DD5958"/>
    <w:rsid w:val="00DD7AA8"/>
    <w:rsid w:val="00DD7BEA"/>
    <w:rsid w:val="00DE0371"/>
    <w:rsid w:val="00DE1EB9"/>
    <w:rsid w:val="00DE1F4B"/>
    <w:rsid w:val="00DE4396"/>
    <w:rsid w:val="00DF047C"/>
    <w:rsid w:val="00DF1502"/>
    <w:rsid w:val="00DF36B3"/>
    <w:rsid w:val="00DF4078"/>
    <w:rsid w:val="00DF4F2B"/>
    <w:rsid w:val="00DF6E53"/>
    <w:rsid w:val="00DF719E"/>
    <w:rsid w:val="00DF72DB"/>
    <w:rsid w:val="00DF7519"/>
    <w:rsid w:val="00E019EC"/>
    <w:rsid w:val="00E0577A"/>
    <w:rsid w:val="00E05830"/>
    <w:rsid w:val="00E05BD5"/>
    <w:rsid w:val="00E07E02"/>
    <w:rsid w:val="00E11E05"/>
    <w:rsid w:val="00E135BE"/>
    <w:rsid w:val="00E14C78"/>
    <w:rsid w:val="00E15593"/>
    <w:rsid w:val="00E20FAC"/>
    <w:rsid w:val="00E31641"/>
    <w:rsid w:val="00E31C08"/>
    <w:rsid w:val="00E34427"/>
    <w:rsid w:val="00E36B10"/>
    <w:rsid w:val="00E4309E"/>
    <w:rsid w:val="00E4334C"/>
    <w:rsid w:val="00E517FF"/>
    <w:rsid w:val="00E538E8"/>
    <w:rsid w:val="00E545E2"/>
    <w:rsid w:val="00E54D07"/>
    <w:rsid w:val="00E56A66"/>
    <w:rsid w:val="00E637EA"/>
    <w:rsid w:val="00E65C4B"/>
    <w:rsid w:val="00E65DEB"/>
    <w:rsid w:val="00E660B9"/>
    <w:rsid w:val="00E71B94"/>
    <w:rsid w:val="00E81577"/>
    <w:rsid w:val="00E82DE9"/>
    <w:rsid w:val="00E85C79"/>
    <w:rsid w:val="00E9110B"/>
    <w:rsid w:val="00E92015"/>
    <w:rsid w:val="00E935E3"/>
    <w:rsid w:val="00E93C67"/>
    <w:rsid w:val="00E94E28"/>
    <w:rsid w:val="00EA269A"/>
    <w:rsid w:val="00EA34E7"/>
    <w:rsid w:val="00EA5037"/>
    <w:rsid w:val="00EA5A5F"/>
    <w:rsid w:val="00EA647B"/>
    <w:rsid w:val="00EA64C7"/>
    <w:rsid w:val="00EA6DF0"/>
    <w:rsid w:val="00EA74E9"/>
    <w:rsid w:val="00EB2A68"/>
    <w:rsid w:val="00EB44AB"/>
    <w:rsid w:val="00EB6518"/>
    <w:rsid w:val="00EC2FEB"/>
    <w:rsid w:val="00EC3A65"/>
    <w:rsid w:val="00EC5B66"/>
    <w:rsid w:val="00EC6372"/>
    <w:rsid w:val="00EC775E"/>
    <w:rsid w:val="00EC798A"/>
    <w:rsid w:val="00ED2F75"/>
    <w:rsid w:val="00ED5970"/>
    <w:rsid w:val="00ED5A08"/>
    <w:rsid w:val="00ED6725"/>
    <w:rsid w:val="00EE1064"/>
    <w:rsid w:val="00EE1808"/>
    <w:rsid w:val="00EE5B7E"/>
    <w:rsid w:val="00EF1389"/>
    <w:rsid w:val="00EF157F"/>
    <w:rsid w:val="00EF1C8D"/>
    <w:rsid w:val="00EF1FED"/>
    <w:rsid w:val="00EF38AB"/>
    <w:rsid w:val="00EF458E"/>
    <w:rsid w:val="00EF5AF3"/>
    <w:rsid w:val="00F012B0"/>
    <w:rsid w:val="00F016B0"/>
    <w:rsid w:val="00F02B37"/>
    <w:rsid w:val="00F06B36"/>
    <w:rsid w:val="00F07823"/>
    <w:rsid w:val="00F10CB1"/>
    <w:rsid w:val="00F1129D"/>
    <w:rsid w:val="00F1461F"/>
    <w:rsid w:val="00F15572"/>
    <w:rsid w:val="00F16289"/>
    <w:rsid w:val="00F169F7"/>
    <w:rsid w:val="00F171FA"/>
    <w:rsid w:val="00F17AC0"/>
    <w:rsid w:val="00F25326"/>
    <w:rsid w:val="00F25E99"/>
    <w:rsid w:val="00F26B5B"/>
    <w:rsid w:val="00F2703F"/>
    <w:rsid w:val="00F273BF"/>
    <w:rsid w:val="00F27533"/>
    <w:rsid w:val="00F348FC"/>
    <w:rsid w:val="00F36159"/>
    <w:rsid w:val="00F364F5"/>
    <w:rsid w:val="00F4227D"/>
    <w:rsid w:val="00F428ED"/>
    <w:rsid w:val="00F454C7"/>
    <w:rsid w:val="00F54776"/>
    <w:rsid w:val="00F566DF"/>
    <w:rsid w:val="00F609CB"/>
    <w:rsid w:val="00F6292C"/>
    <w:rsid w:val="00F67F13"/>
    <w:rsid w:val="00F716F8"/>
    <w:rsid w:val="00F72E43"/>
    <w:rsid w:val="00F80CE5"/>
    <w:rsid w:val="00F81534"/>
    <w:rsid w:val="00F819EC"/>
    <w:rsid w:val="00F81D58"/>
    <w:rsid w:val="00F84FA6"/>
    <w:rsid w:val="00F91281"/>
    <w:rsid w:val="00F92267"/>
    <w:rsid w:val="00F94255"/>
    <w:rsid w:val="00F94ECC"/>
    <w:rsid w:val="00F9655F"/>
    <w:rsid w:val="00F967D1"/>
    <w:rsid w:val="00FA0C2C"/>
    <w:rsid w:val="00FA179B"/>
    <w:rsid w:val="00FA2EFB"/>
    <w:rsid w:val="00FA40D0"/>
    <w:rsid w:val="00FA43EF"/>
    <w:rsid w:val="00FA4F79"/>
    <w:rsid w:val="00FA5089"/>
    <w:rsid w:val="00FA535A"/>
    <w:rsid w:val="00FA6192"/>
    <w:rsid w:val="00FB1109"/>
    <w:rsid w:val="00FB266C"/>
    <w:rsid w:val="00FB3792"/>
    <w:rsid w:val="00FB4820"/>
    <w:rsid w:val="00FB7656"/>
    <w:rsid w:val="00FC0431"/>
    <w:rsid w:val="00FC1D24"/>
    <w:rsid w:val="00FC1D72"/>
    <w:rsid w:val="00FC3D90"/>
    <w:rsid w:val="00FC3DCC"/>
    <w:rsid w:val="00FC4346"/>
    <w:rsid w:val="00FC4DE8"/>
    <w:rsid w:val="00FC5DE6"/>
    <w:rsid w:val="00FC6088"/>
    <w:rsid w:val="00FC63F0"/>
    <w:rsid w:val="00FC71D0"/>
    <w:rsid w:val="00FC76A7"/>
    <w:rsid w:val="00FD00DB"/>
    <w:rsid w:val="00FD05B5"/>
    <w:rsid w:val="00FD0C65"/>
    <w:rsid w:val="00FD24E5"/>
    <w:rsid w:val="00FD2C07"/>
    <w:rsid w:val="00FD67F1"/>
    <w:rsid w:val="00FD6C17"/>
    <w:rsid w:val="00FE0C35"/>
    <w:rsid w:val="00FE56E9"/>
    <w:rsid w:val="00FE75A4"/>
    <w:rsid w:val="00FE7C2D"/>
    <w:rsid w:val="00FF1439"/>
    <w:rsid w:val="00FF3522"/>
    <w:rsid w:val="00FF54FD"/>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FFC136"/>
  <w15:docId w15:val="{B19DDC4C-E81B-48C5-869D-DFEE82D84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s-Latn-BA" w:eastAsia="bs-Latn-BA"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6E1C0D"/>
    <w:rPr>
      <w:sz w:val="24"/>
      <w:szCs w:val="24"/>
      <w:lang w:val="hr-HR" w:eastAsia="hr-HR"/>
    </w:rPr>
  </w:style>
  <w:style w:type="paragraph" w:styleId="Heading1">
    <w:name w:val="heading 1"/>
    <w:basedOn w:val="Normal"/>
    <w:next w:val="Normal"/>
    <w:link w:val="Heading1Char"/>
    <w:uiPriority w:val="9"/>
    <w:qFormat/>
    <w:rsid w:val="005C6BD7"/>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6847D0"/>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qFormat/>
    <w:rsid w:val="006E1C0D"/>
    <w:pPr>
      <w:keepNext/>
      <w:framePr w:w="4117" w:h="1441" w:hSpace="180" w:wrap="auto" w:vAnchor="text" w:hAnchor="page" w:x="1471" w:y="3"/>
      <w:jc w:val="center"/>
      <w:outlineLvl w:val="2"/>
    </w:pPr>
    <w:rPr>
      <w:rFonts w:ascii="Arial" w:hAnsi="Arial"/>
      <w:b/>
      <w:sz w:val="18"/>
      <w:lang w:eastAsia="en-US"/>
    </w:rPr>
  </w:style>
  <w:style w:type="paragraph" w:styleId="Heading4">
    <w:name w:val="heading 4"/>
    <w:basedOn w:val="Normal"/>
    <w:next w:val="Normal"/>
    <w:link w:val="Heading4Char"/>
    <w:uiPriority w:val="9"/>
    <w:qFormat/>
    <w:rsid w:val="001D12AA"/>
    <w:pPr>
      <w:keepNext/>
      <w:spacing w:before="240" w:after="60"/>
      <w:outlineLvl w:val="3"/>
    </w:pPr>
    <w:rPr>
      <w:b/>
      <w:bCs/>
      <w:iCs/>
      <w:noProof/>
      <w:color w:val="0D0D0D" w:themeColor="text1" w:themeTint="F2"/>
      <w:sz w:val="28"/>
      <w:szCs w:val="28"/>
      <w:lang w:eastAsia="en-US"/>
    </w:rPr>
  </w:style>
  <w:style w:type="paragraph" w:styleId="Heading5">
    <w:name w:val="heading 5"/>
    <w:basedOn w:val="Normal"/>
    <w:next w:val="Normal"/>
    <w:link w:val="Heading5Char"/>
    <w:uiPriority w:val="9"/>
    <w:unhideWhenUsed/>
    <w:qFormat/>
    <w:rsid w:val="001D12AA"/>
    <w:pPr>
      <w:keepNext/>
      <w:keepLines/>
      <w:spacing w:before="200" w:line="276" w:lineRule="auto"/>
      <w:outlineLvl w:val="4"/>
    </w:pPr>
    <w:rPr>
      <w:rFonts w:asciiTheme="majorHAnsi" w:eastAsiaTheme="majorEastAsia" w:hAnsiTheme="majorHAnsi" w:cstheme="majorBidi"/>
      <w:color w:val="1F4D78" w:themeColor="accent1" w:themeShade="7F"/>
      <w:sz w:val="22"/>
      <w:szCs w:val="22"/>
      <w:lang w:val="hr-BA" w:eastAsia="en-US"/>
    </w:rPr>
  </w:style>
  <w:style w:type="paragraph" w:styleId="Heading6">
    <w:name w:val="heading 6"/>
    <w:basedOn w:val="Normal"/>
    <w:next w:val="Normal"/>
    <w:link w:val="Heading6Char"/>
    <w:uiPriority w:val="9"/>
    <w:qFormat/>
    <w:rsid w:val="001D12AA"/>
    <w:pPr>
      <w:keepNext/>
      <w:outlineLvl w:val="5"/>
    </w:pPr>
    <w:rPr>
      <w:rFonts w:ascii="Arial" w:hAnsi="Arial"/>
      <w:color w:val="0D0D0D" w:themeColor="text1" w:themeTint="F2"/>
      <w:szCs w:val="20"/>
      <w:lang w:val="en-US"/>
    </w:rPr>
  </w:style>
  <w:style w:type="paragraph" w:styleId="Heading7">
    <w:name w:val="heading 7"/>
    <w:basedOn w:val="Normal"/>
    <w:next w:val="Normal"/>
    <w:link w:val="Heading7Char"/>
    <w:uiPriority w:val="9"/>
    <w:unhideWhenUsed/>
    <w:qFormat/>
    <w:rsid w:val="001D12AA"/>
    <w:pPr>
      <w:keepNext/>
      <w:keepLines/>
      <w:spacing w:before="200" w:line="276" w:lineRule="auto"/>
      <w:outlineLvl w:val="6"/>
    </w:pPr>
    <w:rPr>
      <w:rFonts w:asciiTheme="majorHAnsi" w:eastAsiaTheme="majorEastAsia" w:hAnsiTheme="majorHAnsi" w:cstheme="majorBidi"/>
      <w:i/>
      <w:iCs/>
      <w:noProof/>
      <w:color w:val="404040" w:themeColor="text1" w:themeTint="BF"/>
      <w:sz w:val="22"/>
      <w:szCs w:val="22"/>
      <w:lang w:val="bs-Latn-BA"/>
    </w:rPr>
  </w:style>
  <w:style w:type="paragraph" w:styleId="Heading8">
    <w:name w:val="heading 8"/>
    <w:basedOn w:val="Normal"/>
    <w:next w:val="Normal"/>
    <w:link w:val="Heading8Char"/>
    <w:uiPriority w:val="9"/>
    <w:unhideWhenUsed/>
    <w:qFormat/>
    <w:rsid w:val="001D12AA"/>
    <w:pPr>
      <w:keepNext/>
      <w:keepLines/>
      <w:spacing w:before="200" w:line="276" w:lineRule="auto"/>
      <w:outlineLvl w:val="7"/>
    </w:pPr>
    <w:rPr>
      <w:rFonts w:asciiTheme="majorHAnsi" w:eastAsiaTheme="majorEastAsia" w:hAnsiTheme="majorHAnsi" w:cstheme="majorBidi"/>
      <w:noProof/>
      <w:color w:val="404040" w:themeColor="text1" w:themeTint="BF"/>
      <w:sz w:val="20"/>
      <w:szCs w:val="20"/>
      <w:lang w:val="bs-Latn-BA"/>
    </w:rPr>
  </w:style>
  <w:style w:type="paragraph" w:styleId="Heading9">
    <w:name w:val="heading 9"/>
    <w:basedOn w:val="Normal"/>
    <w:next w:val="Normal"/>
    <w:link w:val="Heading9Char"/>
    <w:uiPriority w:val="9"/>
    <w:unhideWhenUsed/>
    <w:qFormat/>
    <w:rsid w:val="001D12AA"/>
    <w:pPr>
      <w:keepNext/>
      <w:keepLines/>
      <w:spacing w:before="40" w:line="276" w:lineRule="auto"/>
      <w:outlineLvl w:val="8"/>
    </w:pPr>
    <w:rPr>
      <w:rFonts w:ascii="Cambria" w:hAnsi="Cambria"/>
      <w:i/>
      <w:iCs/>
      <w:color w:val="272727"/>
      <w:sz w:val="21"/>
      <w:szCs w:val="21"/>
      <w:lang w:val="hr-B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3"/>
    <w:basedOn w:val="Normal"/>
    <w:link w:val="FooterChar"/>
    <w:uiPriority w:val="99"/>
    <w:rsid w:val="006E1C0D"/>
    <w:pPr>
      <w:tabs>
        <w:tab w:val="center" w:pos="4536"/>
        <w:tab w:val="right" w:pos="9072"/>
      </w:tabs>
    </w:pPr>
  </w:style>
  <w:style w:type="character" w:customStyle="1" w:styleId="FooterChar">
    <w:name w:val="Footer Char"/>
    <w:aliases w:val=" Char3 Char"/>
    <w:link w:val="Footer"/>
    <w:uiPriority w:val="99"/>
    <w:rsid w:val="006E1C0D"/>
    <w:rPr>
      <w:sz w:val="24"/>
      <w:szCs w:val="24"/>
      <w:lang w:val="hr-HR" w:eastAsia="hr-HR" w:bidi="ar-SA"/>
    </w:rPr>
  </w:style>
  <w:style w:type="paragraph" w:styleId="BalloonText">
    <w:name w:val="Balloon Text"/>
    <w:basedOn w:val="Normal"/>
    <w:link w:val="BalloonTextChar"/>
    <w:uiPriority w:val="99"/>
    <w:rsid w:val="00FD0C65"/>
    <w:rPr>
      <w:rFonts w:ascii="Tahoma" w:hAnsi="Tahoma" w:cs="Tahoma"/>
      <w:sz w:val="16"/>
      <w:szCs w:val="16"/>
    </w:rPr>
  </w:style>
  <w:style w:type="paragraph" w:styleId="Header">
    <w:name w:val="header"/>
    <w:aliases w:val="Header-PR,Zaglavlje1"/>
    <w:basedOn w:val="Normal"/>
    <w:link w:val="HeaderChar"/>
    <w:uiPriority w:val="99"/>
    <w:rsid w:val="00B245AF"/>
    <w:pPr>
      <w:tabs>
        <w:tab w:val="center" w:pos="4320"/>
        <w:tab w:val="right" w:pos="8640"/>
      </w:tabs>
    </w:pPr>
  </w:style>
  <w:style w:type="character" w:styleId="Hyperlink">
    <w:name w:val="Hyperlink"/>
    <w:uiPriority w:val="99"/>
    <w:rsid w:val="00D82160"/>
    <w:rPr>
      <w:color w:val="0000FF"/>
      <w:u w:val="single"/>
    </w:rPr>
  </w:style>
  <w:style w:type="character" w:customStyle="1" w:styleId="HeaderChar">
    <w:name w:val="Header Char"/>
    <w:aliases w:val="Header-PR Char,Zaglavlje1 Char"/>
    <w:link w:val="Header"/>
    <w:uiPriority w:val="99"/>
    <w:rsid w:val="004240C1"/>
    <w:rPr>
      <w:sz w:val="24"/>
      <w:szCs w:val="24"/>
      <w:lang w:val="hr-HR" w:eastAsia="hr-HR"/>
    </w:rPr>
  </w:style>
  <w:style w:type="paragraph" w:styleId="ListParagraph">
    <w:name w:val="List Paragraph"/>
    <w:basedOn w:val="Normal"/>
    <w:uiPriority w:val="34"/>
    <w:qFormat/>
    <w:rsid w:val="004240C1"/>
    <w:pPr>
      <w:ind w:left="720" w:firstLine="567"/>
      <w:contextualSpacing/>
      <w:jc w:val="both"/>
    </w:pPr>
    <w:rPr>
      <w:rFonts w:ascii="Klavika Light" w:eastAsia="Klavika Light" w:hAnsi="Klavika Light"/>
      <w:i/>
      <w:iCs/>
      <w:sz w:val="20"/>
      <w:szCs w:val="20"/>
      <w:lang w:val="en-US" w:eastAsia="en-US" w:bidi="en-US"/>
    </w:rPr>
  </w:style>
  <w:style w:type="table" w:styleId="TableSimple1">
    <w:name w:val="Table Simple 1"/>
    <w:basedOn w:val="TableNormal"/>
    <w:rsid w:val="00D2081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Caption">
    <w:name w:val="caption"/>
    <w:basedOn w:val="Normal"/>
    <w:next w:val="Normal"/>
    <w:uiPriority w:val="35"/>
    <w:unhideWhenUsed/>
    <w:qFormat/>
    <w:rsid w:val="00CD19EF"/>
    <w:rPr>
      <w:b/>
      <w:bCs/>
      <w:sz w:val="20"/>
      <w:szCs w:val="20"/>
    </w:rPr>
  </w:style>
  <w:style w:type="table" w:styleId="TableGrid1">
    <w:name w:val="Table Grid 1"/>
    <w:basedOn w:val="TableNormal"/>
    <w:rsid w:val="005E267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
    <w:name w:val="Table Grid2"/>
    <w:basedOn w:val="TableNormal"/>
    <w:next w:val="TableGrid"/>
    <w:uiPriority w:val="59"/>
    <w:rsid w:val="005D7F88"/>
    <w:pPr>
      <w:widowControl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5D7F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rsid w:val="00157D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Professional">
    <w:name w:val="Table Professional"/>
    <w:basedOn w:val="TableNormal"/>
    <w:rsid w:val="00451D2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Default">
    <w:name w:val="Default"/>
    <w:rsid w:val="00DE0371"/>
    <w:pPr>
      <w:autoSpaceDE w:val="0"/>
      <w:autoSpaceDN w:val="0"/>
      <w:adjustRightInd w:val="0"/>
    </w:pPr>
    <w:rPr>
      <w:rFonts w:ascii="Arial" w:hAnsi="Arial" w:cs="Arial"/>
      <w:color w:val="000000"/>
      <w:sz w:val="24"/>
      <w:szCs w:val="24"/>
      <w:lang w:val="en-US" w:eastAsia="en-US"/>
    </w:rPr>
  </w:style>
  <w:style w:type="paragraph" w:styleId="FootnoteText">
    <w:name w:val="footnote text"/>
    <w:basedOn w:val="Normal"/>
    <w:link w:val="FootnoteTextChar"/>
    <w:rsid w:val="00E019EC"/>
    <w:pPr>
      <w:spacing w:after="120"/>
      <w:jc w:val="both"/>
    </w:pPr>
    <w:rPr>
      <w:sz w:val="20"/>
      <w:szCs w:val="20"/>
      <w:lang w:val="hr-BA"/>
    </w:rPr>
  </w:style>
  <w:style w:type="character" w:customStyle="1" w:styleId="FootnoteTextChar">
    <w:name w:val="Footnote Text Char"/>
    <w:link w:val="FootnoteText"/>
    <w:rsid w:val="00E019EC"/>
    <w:rPr>
      <w:lang w:val="hr-BA" w:eastAsia="hr-HR"/>
    </w:rPr>
  </w:style>
  <w:style w:type="character" w:styleId="FootnoteReference">
    <w:name w:val="footnote reference"/>
    <w:aliases w:val="BVI fnr,16 Point,Superscript 6 Point,Superscript 6 Point + 11 pt,ftref,Footnote Reference Number,Footnote Reference_LVL6,Footnote Reference_LVL61,Footnote Reference_LVL62,Footnote Reference_LVL63,Footnote Reference_LVL64"/>
    <w:rsid w:val="00E019EC"/>
    <w:rPr>
      <w:vertAlign w:val="superscript"/>
    </w:rPr>
  </w:style>
  <w:style w:type="paragraph" w:customStyle="1" w:styleId="tabela1">
    <w:name w:val="tabela1"/>
    <w:basedOn w:val="Normal"/>
    <w:rsid w:val="008E0291"/>
    <w:pPr>
      <w:tabs>
        <w:tab w:val="left" w:pos="567"/>
      </w:tabs>
      <w:spacing w:before="20" w:after="20"/>
    </w:pPr>
    <w:rPr>
      <w:rFonts w:ascii="Arial" w:hAnsi="Arial"/>
      <w:bCs/>
      <w:color w:val="000000"/>
      <w:sz w:val="18"/>
      <w:szCs w:val="16"/>
      <w:lang w:val="bs-Latn-BA" w:eastAsia="en-US"/>
    </w:rPr>
  </w:style>
  <w:style w:type="character" w:customStyle="1" w:styleId="Heading1Char">
    <w:name w:val="Heading 1 Char"/>
    <w:link w:val="Heading1"/>
    <w:uiPriority w:val="9"/>
    <w:rsid w:val="005C6BD7"/>
    <w:rPr>
      <w:rFonts w:ascii="Calibri Light" w:eastAsia="Times New Roman" w:hAnsi="Calibri Light" w:cs="Times New Roman"/>
      <w:b/>
      <w:bCs/>
      <w:kern w:val="32"/>
      <w:sz w:val="32"/>
      <w:szCs w:val="32"/>
      <w:lang w:val="hr-HR" w:eastAsia="hr-HR"/>
    </w:rPr>
  </w:style>
  <w:style w:type="character" w:customStyle="1" w:styleId="Heading2Char">
    <w:name w:val="Heading 2 Char"/>
    <w:link w:val="Heading2"/>
    <w:uiPriority w:val="9"/>
    <w:rsid w:val="006847D0"/>
    <w:rPr>
      <w:rFonts w:ascii="Calibri Light" w:eastAsia="Times New Roman" w:hAnsi="Calibri Light" w:cs="Times New Roman"/>
      <w:b/>
      <w:bCs/>
      <w:i/>
      <w:iCs/>
      <w:sz w:val="28"/>
      <w:szCs w:val="28"/>
      <w:lang w:val="hr-HR" w:eastAsia="hr-HR"/>
    </w:rPr>
  </w:style>
  <w:style w:type="paragraph" w:styleId="NoSpacing">
    <w:name w:val="No Spacing"/>
    <w:link w:val="NoSpacingChar"/>
    <w:uiPriority w:val="1"/>
    <w:qFormat/>
    <w:rsid w:val="004C3D19"/>
    <w:rPr>
      <w:rFonts w:ascii="Calibri" w:eastAsia="Calibri" w:hAnsi="Calibri"/>
      <w:sz w:val="22"/>
      <w:szCs w:val="22"/>
      <w:lang w:val="hr-HR" w:eastAsia="en-US"/>
    </w:rPr>
  </w:style>
  <w:style w:type="paragraph" w:styleId="HTMLPreformatted">
    <w:name w:val="HTML Preformatted"/>
    <w:basedOn w:val="Normal"/>
    <w:link w:val="HTMLPreformattedChar"/>
    <w:uiPriority w:val="99"/>
    <w:unhideWhenUsed/>
    <w:rsid w:val="00FC3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bs-Latn-BA" w:eastAsia="bs-Latn-BA"/>
    </w:rPr>
  </w:style>
  <w:style w:type="character" w:customStyle="1" w:styleId="HTMLPreformattedChar">
    <w:name w:val="HTML Preformatted Char"/>
    <w:basedOn w:val="DefaultParagraphFont"/>
    <w:link w:val="HTMLPreformatted"/>
    <w:uiPriority w:val="99"/>
    <w:rsid w:val="00FC3DCC"/>
    <w:rPr>
      <w:rFonts w:ascii="Courier New" w:hAnsi="Courier New" w:cs="Courier New"/>
    </w:rPr>
  </w:style>
  <w:style w:type="character" w:customStyle="1" w:styleId="y2iqfc">
    <w:name w:val="y2iqfc"/>
    <w:basedOn w:val="DefaultParagraphFont"/>
    <w:rsid w:val="00FC3DCC"/>
  </w:style>
  <w:style w:type="character" w:styleId="Strong">
    <w:name w:val="Strong"/>
    <w:basedOn w:val="DefaultParagraphFont"/>
    <w:uiPriority w:val="22"/>
    <w:qFormat/>
    <w:rsid w:val="00997E7A"/>
    <w:rPr>
      <w:b/>
      <w:bCs/>
    </w:rPr>
  </w:style>
  <w:style w:type="character" w:customStyle="1" w:styleId="Heading4Char">
    <w:name w:val="Heading 4 Char"/>
    <w:basedOn w:val="DefaultParagraphFont"/>
    <w:link w:val="Heading4"/>
    <w:uiPriority w:val="9"/>
    <w:rsid w:val="001D12AA"/>
    <w:rPr>
      <w:b/>
      <w:bCs/>
      <w:iCs/>
      <w:noProof/>
      <w:color w:val="0D0D0D" w:themeColor="text1" w:themeTint="F2"/>
      <w:sz w:val="28"/>
      <w:szCs w:val="28"/>
      <w:lang w:val="hr-HR" w:eastAsia="en-US"/>
    </w:rPr>
  </w:style>
  <w:style w:type="character" w:customStyle="1" w:styleId="Heading5Char">
    <w:name w:val="Heading 5 Char"/>
    <w:basedOn w:val="DefaultParagraphFont"/>
    <w:link w:val="Heading5"/>
    <w:uiPriority w:val="9"/>
    <w:rsid w:val="001D12AA"/>
    <w:rPr>
      <w:rFonts w:asciiTheme="majorHAnsi" w:eastAsiaTheme="majorEastAsia" w:hAnsiTheme="majorHAnsi" w:cstheme="majorBidi"/>
      <w:color w:val="1F4D78" w:themeColor="accent1" w:themeShade="7F"/>
      <w:sz w:val="22"/>
      <w:szCs w:val="22"/>
      <w:lang w:val="hr-BA" w:eastAsia="en-US"/>
    </w:rPr>
  </w:style>
  <w:style w:type="character" w:customStyle="1" w:styleId="Heading6Char">
    <w:name w:val="Heading 6 Char"/>
    <w:basedOn w:val="DefaultParagraphFont"/>
    <w:link w:val="Heading6"/>
    <w:uiPriority w:val="9"/>
    <w:rsid w:val="001D12AA"/>
    <w:rPr>
      <w:rFonts w:ascii="Arial" w:hAnsi="Arial"/>
      <w:color w:val="0D0D0D" w:themeColor="text1" w:themeTint="F2"/>
      <w:sz w:val="24"/>
      <w:lang w:val="en-US" w:eastAsia="hr-HR"/>
    </w:rPr>
  </w:style>
  <w:style w:type="character" w:customStyle="1" w:styleId="Heading7Char">
    <w:name w:val="Heading 7 Char"/>
    <w:basedOn w:val="DefaultParagraphFont"/>
    <w:link w:val="Heading7"/>
    <w:uiPriority w:val="9"/>
    <w:rsid w:val="001D12AA"/>
    <w:rPr>
      <w:rFonts w:asciiTheme="majorHAnsi" w:eastAsiaTheme="majorEastAsia" w:hAnsiTheme="majorHAnsi" w:cstheme="majorBidi"/>
      <w:i/>
      <w:iCs/>
      <w:noProof/>
      <w:color w:val="404040" w:themeColor="text1" w:themeTint="BF"/>
      <w:sz w:val="22"/>
      <w:szCs w:val="22"/>
      <w:lang w:eastAsia="hr-HR"/>
    </w:rPr>
  </w:style>
  <w:style w:type="character" w:customStyle="1" w:styleId="Heading8Char">
    <w:name w:val="Heading 8 Char"/>
    <w:basedOn w:val="DefaultParagraphFont"/>
    <w:link w:val="Heading8"/>
    <w:uiPriority w:val="9"/>
    <w:rsid w:val="001D12AA"/>
    <w:rPr>
      <w:rFonts w:asciiTheme="majorHAnsi" w:eastAsiaTheme="majorEastAsia" w:hAnsiTheme="majorHAnsi" w:cstheme="majorBidi"/>
      <w:noProof/>
      <w:color w:val="404040" w:themeColor="text1" w:themeTint="BF"/>
      <w:lang w:eastAsia="hr-HR"/>
    </w:rPr>
  </w:style>
  <w:style w:type="character" w:customStyle="1" w:styleId="Heading9Char">
    <w:name w:val="Heading 9 Char"/>
    <w:basedOn w:val="DefaultParagraphFont"/>
    <w:link w:val="Heading9"/>
    <w:uiPriority w:val="9"/>
    <w:rsid w:val="001D12AA"/>
    <w:rPr>
      <w:rFonts w:ascii="Cambria" w:hAnsi="Cambria"/>
      <w:i/>
      <w:iCs/>
      <w:color w:val="272727"/>
      <w:sz w:val="21"/>
      <w:szCs w:val="21"/>
      <w:lang w:val="hr-BA" w:eastAsia="en-US"/>
    </w:rPr>
  </w:style>
  <w:style w:type="character" w:customStyle="1" w:styleId="Heading3Char">
    <w:name w:val="Heading 3 Char"/>
    <w:basedOn w:val="DefaultParagraphFont"/>
    <w:link w:val="Heading3"/>
    <w:uiPriority w:val="9"/>
    <w:rsid w:val="001D12AA"/>
    <w:rPr>
      <w:rFonts w:ascii="Arial" w:hAnsi="Arial"/>
      <w:b/>
      <w:sz w:val="18"/>
      <w:szCs w:val="24"/>
      <w:lang w:val="hr-HR" w:eastAsia="en-US"/>
    </w:rPr>
  </w:style>
  <w:style w:type="character" w:customStyle="1" w:styleId="BalloonTextChar">
    <w:name w:val="Balloon Text Char"/>
    <w:basedOn w:val="DefaultParagraphFont"/>
    <w:link w:val="BalloonText"/>
    <w:uiPriority w:val="99"/>
    <w:rsid w:val="001D12AA"/>
    <w:rPr>
      <w:rFonts w:ascii="Tahoma" w:hAnsi="Tahoma" w:cs="Tahoma"/>
      <w:sz w:val="16"/>
      <w:szCs w:val="16"/>
      <w:lang w:val="hr-HR" w:eastAsia="hr-HR"/>
    </w:rPr>
  </w:style>
  <w:style w:type="table" w:styleId="TableElegant">
    <w:name w:val="Table Elegant"/>
    <w:basedOn w:val="TableNormal"/>
    <w:unhideWhenUsed/>
    <w:rsid w:val="001D12AA"/>
    <w:pPr>
      <w:spacing w:after="200" w:line="276" w:lineRule="auto"/>
    </w:pPr>
    <w:rPr>
      <w:rFonts w:ascii="Candara" w:eastAsiaTheme="minorHAnsi" w:hAnsi="Candara" w:cs="Candara"/>
      <w:color w:val="0D0D0D" w:themeColor="text1" w:themeTint="F2"/>
      <w:sz w:val="22"/>
      <w:szCs w:val="22"/>
      <w:lang w:val="hr-BA"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CommentText">
    <w:name w:val="annotation text"/>
    <w:basedOn w:val="Normal"/>
    <w:link w:val="CommentTextChar"/>
    <w:uiPriority w:val="99"/>
    <w:semiHidden/>
    <w:unhideWhenUsed/>
    <w:rsid w:val="001D12AA"/>
    <w:pPr>
      <w:spacing w:after="200"/>
    </w:pPr>
    <w:rPr>
      <w:rFonts w:ascii="Candara" w:eastAsiaTheme="minorEastAsia" w:hAnsi="Candara" w:cs="Candara"/>
      <w:color w:val="0D0D0D" w:themeColor="text1" w:themeTint="F2"/>
      <w:sz w:val="20"/>
      <w:szCs w:val="20"/>
    </w:rPr>
  </w:style>
  <w:style w:type="character" w:customStyle="1" w:styleId="CommentTextChar">
    <w:name w:val="Comment Text Char"/>
    <w:basedOn w:val="DefaultParagraphFont"/>
    <w:link w:val="CommentText"/>
    <w:uiPriority w:val="99"/>
    <w:semiHidden/>
    <w:rsid w:val="001D12AA"/>
    <w:rPr>
      <w:rFonts w:ascii="Candara" w:eastAsiaTheme="minorEastAsia" w:hAnsi="Candara" w:cs="Candara"/>
      <w:color w:val="0D0D0D" w:themeColor="text1" w:themeTint="F2"/>
      <w:lang w:val="hr-HR" w:eastAsia="hr-HR"/>
    </w:rPr>
  </w:style>
  <w:style w:type="character" w:customStyle="1" w:styleId="apple-converted-space">
    <w:name w:val="apple-converted-space"/>
    <w:basedOn w:val="DefaultParagraphFont"/>
    <w:rsid w:val="001D12AA"/>
  </w:style>
  <w:style w:type="paragraph" w:styleId="NormalWeb">
    <w:name w:val="Normal (Web)"/>
    <w:basedOn w:val="Normal"/>
    <w:link w:val="NormalWebChar"/>
    <w:uiPriority w:val="99"/>
    <w:unhideWhenUsed/>
    <w:rsid w:val="001D12AA"/>
    <w:pPr>
      <w:spacing w:before="100" w:beforeAutospacing="1" w:after="100" w:afterAutospacing="1"/>
    </w:pPr>
    <w:rPr>
      <w:color w:val="0D0D0D" w:themeColor="text1" w:themeTint="F2"/>
    </w:rPr>
  </w:style>
  <w:style w:type="table" w:customStyle="1" w:styleId="MediumList1-Accent11">
    <w:name w:val="Medium List 1 - Accent 11"/>
    <w:basedOn w:val="TableNormal"/>
    <w:uiPriority w:val="65"/>
    <w:rsid w:val="001D12AA"/>
    <w:rPr>
      <w:rFonts w:ascii="Candara" w:eastAsiaTheme="minorHAnsi" w:hAnsi="Candara" w:cs="Candara"/>
      <w:color w:val="000000" w:themeColor="text1"/>
      <w:sz w:val="22"/>
      <w:szCs w:val="22"/>
      <w:lang w:val="hr-BA" w:eastAsia="en-US"/>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paragraph" w:styleId="BodyText">
    <w:name w:val="Body Text"/>
    <w:aliases w:val="  uvlaka 2, uvlaka 3"/>
    <w:basedOn w:val="Normal"/>
    <w:link w:val="BodyTextChar"/>
    <w:qFormat/>
    <w:rsid w:val="001D12AA"/>
    <w:pPr>
      <w:jc w:val="center"/>
    </w:pPr>
    <w:rPr>
      <w:rFonts w:ascii="Arial" w:hAnsi="Arial"/>
      <w:iCs/>
      <w:noProof/>
      <w:color w:val="FFFF00"/>
      <w:sz w:val="20"/>
      <w:lang w:eastAsia="en-US"/>
    </w:rPr>
  </w:style>
  <w:style w:type="character" w:customStyle="1" w:styleId="BodyTextChar">
    <w:name w:val="Body Text Char"/>
    <w:aliases w:val="  uvlaka 2 Char, uvlaka 3 Char"/>
    <w:basedOn w:val="DefaultParagraphFont"/>
    <w:link w:val="BodyText"/>
    <w:rsid w:val="001D12AA"/>
    <w:rPr>
      <w:rFonts w:ascii="Arial" w:hAnsi="Arial"/>
      <w:iCs/>
      <w:noProof/>
      <w:color w:val="FFFF00"/>
      <w:szCs w:val="24"/>
      <w:lang w:val="hr-HR" w:eastAsia="en-US"/>
    </w:rPr>
  </w:style>
  <w:style w:type="table" w:customStyle="1" w:styleId="TableGrid10">
    <w:name w:val="Table Grid1"/>
    <w:basedOn w:val="TableNormal"/>
    <w:next w:val="TableGrid"/>
    <w:uiPriority w:val="59"/>
    <w:rsid w:val="001D12AA"/>
    <w:rPr>
      <w:color w:val="0D0D0D" w:themeColor="text1" w:themeTint="F2"/>
      <w:lang w:val="hr-HR"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1D12AA"/>
    <w:rPr>
      <w:i/>
      <w:iCs/>
    </w:rPr>
  </w:style>
  <w:style w:type="paragraph" w:styleId="BodyText2">
    <w:name w:val="Body Text 2"/>
    <w:basedOn w:val="Normal"/>
    <w:link w:val="BodyText2Char"/>
    <w:unhideWhenUsed/>
    <w:rsid w:val="001D12AA"/>
    <w:pPr>
      <w:spacing w:after="120" w:line="480" w:lineRule="auto"/>
    </w:pPr>
    <w:rPr>
      <w:rFonts w:ascii="Candara" w:eastAsiaTheme="minorHAnsi" w:hAnsi="Candara" w:cs="Candara"/>
      <w:color w:val="0D0D0D" w:themeColor="text1" w:themeTint="F2"/>
      <w:sz w:val="22"/>
      <w:szCs w:val="22"/>
      <w:lang w:val="hr-BA" w:eastAsia="en-US"/>
    </w:rPr>
  </w:style>
  <w:style w:type="character" w:customStyle="1" w:styleId="BodyText2Char">
    <w:name w:val="Body Text 2 Char"/>
    <w:basedOn w:val="DefaultParagraphFont"/>
    <w:link w:val="BodyText2"/>
    <w:rsid w:val="001D12AA"/>
    <w:rPr>
      <w:rFonts w:ascii="Candara" w:eastAsiaTheme="minorHAnsi" w:hAnsi="Candara" w:cs="Candara"/>
      <w:color w:val="0D0D0D" w:themeColor="text1" w:themeTint="F2"/>
      <w:sz w:val="22"/>
      <w:szCs w:val="22"/>
      <w:lang w:val="hr-BA" w:eastAsia="en-US"/>
    </w:rPr>
  </w:style>
  <w:style w:type="character" w:styleId="PageNumber">
    <w:name w:val="page number"/>
    <w:basedOn w:val="DefaultParagraphFont"/>
    <w:rsid w:val="001D12AA"/>
  </w:style>
  <w:style w:type="paragraph" w:styleId="BodyTextIndent2">
    <w:name w:val="Body Text Indent 2"/>
    <w:basedOn w:val="Normal"/>
    <w:link w:val="BodyTextIndent2Char"/>
    <w:rsid w:val="001D12AA"/>
    <w:pPr>
      <w:spacing w:after="120" w:line="480" w:lineRule="auto"/>
      <w:ind w:left="283"/>
    </w:pPr>
    <w:rPr>
      <w:noProof/>
      <w:color w:val="0D0D0D" w:themeColor="text1" w:themeTint="F2"/>
      <w:sz w:val="20"/>
      <w:szCs w:val="20"/>
      <w:lang w:val="bs-Latn-BA" w:eastAsia="en-US"/>
    </w:rPr>
  </w:style>
  <w:style w:type="character" w:customStyle="1" w:styleId="BodyTextIndent2Char">
    <w:name w:val="Body Text Indent 2 Char"/>
    <w:basedOn w:val="DefaultParagraphFont"/>
    <w:link w:val="BodyTextIndent2"/>
    <w:rsid w:val="001D12AA"/>
    <w:rPr>
      <w:noProof/>
      <w:color w:val="0D0D0D" w:themeColor="text1" w:themeTint="F2"/>
      <w:lang w:eastAsia="en-US"/>
    </w:rPr>
  </w:style>
  <w:style w:type="paragraph" w:styleId="BlockText">
    <w:name w:val="Block Text"/>
    <w:basedOn w:val="Normal"/>
    <w:rsid w:val="001D12AA"/>
    <w:pPr>
      <w:tabs>
        <w:tab w:val="left" w:pos="7196"/>
        <w:tab w:val="left" w:pos="7864"/>
      </w:tabs>
      <w:ind w:left="-78" w:right="-34"/>
    </w:pPr>
    <w:rPr>
      <w:bCs/>
      <w:iCs/>
      <w:noProof/>
      <w:color w:val="FF0000"/>
      <w:lang w:val="bs-Latn-BA"/>
    </w:rPr>
  </w:style>
  <w:style w:type="paragraph" w:customStyle="1" w:styleId="Char1">
    <w:name w:val="Char1"/>
    <w:basedOn w:val="Normal"/>
    <w:rsid w:val="001D12AA"/>
    <w:pPr>
      <w:spacing w:after="160" w:line="240" w:lineRule="exact"/>
    </w:pPr>
    <w:rPr>
      <w:rFonts w:ascii="Tahoma" w:hAnsi="Tahoma"/>
      <w:noProof/>
      <w:color w:val="0D0D0D" w:themeColor="text1" w:themeTint="F2"/>
      <w:sz w:val="20"/>
      <w:szCs w:val="20"/>
      <w:lang w:val="sr-Latn-BA" w:eastAsia="en-US"/>
    </w:rPr>
  </w:style>
  <w:style w:type="character" w:customStyle="1" w:styleId="style131">
    <w:name w:val="style131"/>
    <w:basedOn w:val="DefaultParagraphFont"/>
    <w:rsid w:val="001D12AA"/>
    <w:rPr>
      <w:color w:val="025FBF"/>
    </w:rPr>
  </w:style>
  <w:style w:type="character" w:styleId="FollowedHyperlink">
    <w:name w:val="FollowedHyperlink"/>
    <w:basedOn w:val="DefaultParagraphFont"/>
    <w:rsid w:val="001D12AA"/>
    <w:rPr>
      <w:color w:val="800080"/>
      <w:u w:val="single"/>
    </w:rPr>
  </w:style>
  <w:style w:type="paragraph" w:styleId="Subtitle">
    <w:name w:val="Subtitle"/>
    <w:basedOn w:val="Normal"/>
    <w:next w:val="BodyText"/>
    <w:link w:val="SubtitleChar"/>
    <w:qFormat/>
    <w:rsid w:val="001D12AA"/>
    <w:pPr>
      <w:widowControl w:val="0"/>
      <w:suppressAutoHyphens/>
      <w:jc w:val="center"/>
    </w:pPr>
    <w:rPr>
      <w:rFonts w:ascii="TimesLT" w:hAnsi="TimesLT" w:cs="Tahoma"/>
      <w:b/>
      <w:noProof/>
      <w:color w:val="0D0D0D" w:themeColor="text1" w:themeTint="F2"/>
      <w:szCs w:val="20"/>
      <w:lang w:val="lt-LT" w:eastAsia="ar-SA"/>
    </w:rPr>
  </w:style>
  <w:style w:type="character" w:customStyle="1" w:styleId="SubtitleChar">
    <w:name w:val="Subtitle Char"/>
    <w:basedOn w:val="DefaultParagraphFont"/>
    <w:link w:val="Subtitle"/>
    <w:rsid w:val="001D12AA"/>
    <w:rPr>
      <w:rFonts w:ascii="TimesLT" w:hAnsi="TimesLT" w:cs="Tahoma"/>
      <w:b/>
      <w:noProof/>
      <w:color w:val="0D0D0D" w:themeColor="text1" w:themeTint="F2"/>
      <w:sz w:val="24"/>
      <w:lang w:val="lt-LT" w:eastAsia="ar-SA"/>
    </w:rPr>
  </w:style>
  <w:style w:type="character" w:customStyle="1" w:styleId="hps">
    <w:name w:val="hps"/>
    <w:basedOn w:val="DefaultParagraphFont"/>
    <w:rsid w:val="001D12AA"/>
  </w:style>
  <w:style w:type="character" w:customStyle="1" w:styleId="atn">
    <w:name w:val="atn"/>
    <w:basedOn w:val="DefaultParagraphFont"/>
    <w:rsid w:val="001D12AA"/>
  </w:style>
  <w:style w:type="paragraph" w:customStyle="1" w:styleId="Style">
    <w:name w:val="Style"/>
    <w:rsid w:val="001D12AA"/>
    <w:pPr>
      <w:widowControl w:val="0"/>
      <w:autoSpaceDE w:val="0"/>
      <w:autoSpaceDN w:val="0"/>
      <w:adjustRightInd w:val="0"/>
      <w:spacing w:before="100" w:beforeAutospacing="1" w:after="100" w:afterAutospacing="1"/>
      <w:ind w:left="-144" w:right="144"/>
    </w:pPr>
    <w:rPr>
      <w:color w:val="0D0D0D" w:themeColor="text1" w:themeTint="F2"/>
      <w:kern w:val="20"/>
      <w:szCs w:val="16"/>
      <w:lang w:val="hr-HR" w:eastAsia="en-US"/>
    </w:rPr>
  </w:style>
  <w:style w:type="character" w:customStyle="1" w:styleId="BodyTextIndent3Char">
    <w:name w:val="Body Text Indent 3 Char"/>
    <w:basedOn w:val="DefaultParagraphFont"/>
    <w:link w:val="BodyTextIndent3"/>
    <w:uiPriority w:val="99"/>
    <w:semiHidden/>
    <w:rsid w:val="001D12AA"/>
    <w:rPr>
      <w:rFonts w:eastAsiaTheme="minorEastAsia"/>
      <w:noProof/>
      <w:sz w:val="16"/>
      <w:szCs w:val="16"/>
      <w:lang w:eastAsia="hr-HR"/>
    </w:rPr>
  </w:style>
  <w:style w:type="paragraph" w:styleId="BodyTextIndent3">
    <w:name w:val="Body Text Indent 3"/>
    <w:basedOn w:val="Normal"/>
    <w:link w:val="BodyTextIndent3Char"/>
    <w:uiPriority w:val="99"/>
    <w:semiHidden/>
    <w:unhideWhenUsed/>
    <w:rsid w:val="001D12AA"/>
    <w:pPr>
      <w:spacing w:after="120" w:line="276" w:lineRule="auto"/>
      <w:ind w:left="283"/>
    </w:pPr>
    <w:rPr>
      <w:rFonts w:eastAsiaTheme="minorEastAsia"/>
      <w:noProof/>
      <w:sz w:val="16"/>
      <w:szCs w:val="16"/>
      <w:lang w:val="bs-Latn-BA"/>
    </w:rPr>
  </w:style>
  <w:style w:type="character" w:customStyle="1" w:styleId="BodyTextIndent3Char1">
    <w:name w:val="Body Text Indent 3 Char1"/>
    <w:basedOn w:val="DefaultParagraphFont"/>
    <w:uiPriority w:val="99"/>
    <w:semiHidden/>
    <w:rsid w:val="001D12AA"/>
    <w:rPr>
      <w:sz w:val="16"/>
      <w:szCs w:val="16"/>
      <w:lang w:val="hr-HR" w:eastAsia="hr-HR"/>
    </w:rPr>
  </w:style>
  <w:style w:type="table" w:customStyle="1" w:styleId="TableElegant1">
    <w:name w:val="Table Elegant1"/>
    <w:basedOn w:val="TableNormal"/>
    <w:next w:val="TableElegant"/>
    <w:rsid w:val="001D12AA"/>
    <w:rPr>
      <w:color w:val="0D0D0D" w:themeColor="text1" w:themeTint="F2"/>
      <w:lang w:val="en-US"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Bodytext5">
    <w:name w:val="Body text (5)_"/>
    <w:basedOn w:val="DefaultParagraphFont"/>
    <w:link w:val="Bodytext50"/>
    <w:rsid w:val="001D12AA"/>
    <w:rPr>
      <w:rFonts w:ascii="Courier New" w:eastAsia="Courier New" w:hAnsi="Courier New" w:cs="Courier New"/>
      <w:sz w:val="19"/>
      <w:szCs w:val="19"/>
      <w:shd w:val="clear" w:color="auto" w:fill="FFFFFF"/>
    </w:rPr>
  </w:style>
  <w:style w:type="paragraph" w:customStyle="1" w:styleId="Bodytext50">
    <w:name w:val="Body text (5)"/>
    <w:basedOn w:val="Normal"/>
    <w:link w:val="Bodytext5"/>
    <w:rsid w:val="001D12AA"/>
    <w:pPr>
      <w:widowControl w:val="0"/>
      <w:shd w:val="clear" w:color="auto" w:fill="FFFFFF"/>
      <w:spacing w:before="540" w:line="435" w:lineRule="exact"/>
    </w:pPr>
    <w:rPr>
      <w:rFonts w:ascii="Courier New" w:eastAsia="Courier New" w:hAnsi="Courier New" w:cs="Courier New"/>
      <w:sz w:val="19"/>
      <w:szCs w:val="19"/>
      <w:lang w:val="bs-Latn-BA" w:eastAsia="bs-Latn-BA"/>
    </w:rPr>
  </w:style>
  <w:style w:type="character" w:customStyle="1" w:styleId="Bodytext5Constantia15ptSpacing1pt">
    <w:name w:val="Body text (5) + Constantia;15 pt;Spacing 1 pt"/>
    <w:basedOn w:val="Bodytext5"/>
    <w:rsid w:val="001D12AA"/>
    <w:rPr>
      <w:rFonts w:ascii="Constantia" w:eastAsia="Constantia" w:hAnsi="Constantia" w:cs="Constantia"/>
      <w:color w:val="000000"/>
      <w:spacing w:val="30"/>
      <w:w w:val="100"/>
      <w:position w:val="0"/>
      <w:sz w:val="30"/>
      <w:szCs w:val="30"/>
      <w:shd w:val="clear" w:color="auto" w:fill="FFFFFF"/>
      <w:lang w:val="hr-HR" w:eastAsia="hr-HR" w:bidi="hr-HR"/>
    </w:rPr>
  </w:style>
  <w:style w:type="table" w:styleId="LightList-Accent5">
    <w:name w:val="Light List Accent 5"/>
    <w:basedOn w:val="TableNormal"/>
    <w:uiPriority w:val="61"/>
    <w:rsid w:val="001D12AA"/>
    <w:rPr>
      <w:rFonts w:ascii="Candara" w:eastAsiaTheme="minorEastAsia" w:hAnsi="Candara" w:cs="Candara"/>
      <w:color w:val="0D0D0D" w:themeColor="text1" w:themeTint="F2"/>
      <w:sz w:val="22"/>
      <w:szCs w:val="22"/>
      <w:lang w:val="hr-HR" w:eastAsia="hr-HR"/>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character" w:customStyle="1" w:styleId="tekst">
    <w:name w:val="tekst"/>
    <w:rsid w:val="001D12AA"/>
  </w:style>
  <w:style w:type="paragraph" w:styleId="TOCHeading">
    <w:name w:val="TOC Heading"/>
    <w:basedOn w:val="Heading1"/>
    <w:next w:val="Normal"/>
    <w:uiPriority w:val="39"/>
    <w:unhideWhenUsed/>
    <w:qFormat/>
    <w:rsid w:val="001D12AA"/>
    <w:pPr>
      <w:keepLines/>
      <w:spacing w:before="0" w:after="0"/>
      <w:outlineLvl w:val="9"/>
    </w:pPr>
    <w:rPr>
      <w:rFonts w:ascii="Arial" w:eastAsiaTheme="majorEastAsia" w:hAnsi="Arial" w:cstheme="majorBidi"/>
      <w:color w:val="000000" w:themeColor="text1"/>
      <w:kern w:val="0"/>
      <w:sz w:val="28"/>
      <w:szCs w:val="28"/>
      <w:lang w:val="en-US" w:eastAsia="ja-JP"/>
    </w:rPr>
  </w:style>
  <w:style w:type="paragraph" w:styleId="TOC1">
    <w:name w:val="toc 1"/>
    <w:basedOn w:val="SlikeParagraph"/>
    <w:next w:val="SlikeParagraph"/>
    <w:autoRedefine/>
    <w:uiPriority w:val="39"/>
    <w:unhideWhenUsed/>
    <w:qFormat/>
    <w:rsid w:val="001D12AA"/>
    <w:pPr>
      <w:tabs>
        <w:tab w:val="left" w:pos="440"/>
        <w:tab w:val="right" w:leader="dot" w:pos="9345"/>
      </w:tabs>
      <w:spacing w:after="100"/>
    </w:pPr>
    <w:rPr>
      <w:rFonts w:ascii="Arial" w:hAnsi="Arial" w:cs="Arial"/>
      <w:b/>
      <w:noProof/>
    </w:rPr>
  </w:style>
  <w:style w:type="paragraph" w:styleId="TOC2">
    <w:name w:val="toc 2"/>
    <w:basedOn w:val="Normal"/>
    <w:next w:val="Normal"/>
    <w:autoRedefine/>
    <w:uiPriority w:val="39"/>
    <w:unhideWhenUsed/>
    <w:qFormat/>
    <w:rsid w:val="001D12AA"/>
    <w:pPr>
      <w:tabs>
        <w:tab w:val="right" w:leader="dot" w:pos="9345"/>
      </w:tabs>
      <w:spacing w:after="100" w:line="276" w:lineRule="auto"/>
      <w:ind w:left="220"/>
    </w:pPr>
    <w:rPr>
      <w:rFonts w:ascii="Candara" w:hAnsi="Candara" w:cs="Arial"/>
      <w:noProof/>
      <w:color w:val="0D0D0D" w:themeColor="text1" w:themeTint="F2"/>
      <w:sz w:val="22"/>
      <w:szCs w:val="22"/>
      <w:lang w:val="hr-BA" w:eastAsia="en-US"/>
    </w:rPr>
  </w:style>
  <w:style w:type="paragraph" w:styleId="TOC3">
    <w:name w:val="toc 3"/>
    <w:basedOn w:val="Normal"/>
    <w:next w:val="Normal"/>
    <w:autoRedefine/>
    <w:uiPriority w:val="39"/>
    <w:unhideWhenUsed/>
    <w:qFormat/>
    <w:rsid w:val="001D12AA"/>
    <w:pPr>
      <w:spacing w:after="100" w:line="276" w:lineRule="auto"/>
      <w:ind w:left="440"/>
    </w:pPr>
    <w:rPr>
      <w:rFonts w:ascii="Candara" w:eastAsiaTheme="minorHAnsi" w:hAnsi="Candara" w:cs="Candara"/>
      <w:color w:val="0D0D0D" w:themeColor="text1" w:themeTint="F2"/>
      <w:sz w:val="22"/>
      <w:szCs w:val="22"/>
      <w:lang w:val="hr-BA" w:eastAsia="en-US"/>
    </w:rPr>
  </w:style>
  <w:style w:type="table" w:styleId="MediumGrid1-Accent1">
    <w:name w:val="Medium Grid 1 Accent 1"/>
    <w:basedOn w:val="TableNormal"/>
    <w:uiPriority w:val="67"/>
    <w:rsid w:val="001D12AA"/>
    <w:rPr>
      <w:rFonts w:asciiTheme="minorHAnsi" w:eastAsiaTheme="minorHAnsi" w:hAnsiTheme="minorHAnsi" w:cstheme="minorBidi"/>
      <w:sz w:val="22"/>
      <w:szCs w:val="22"/>
      <w:lang w:val="hr-BA" w:eastAsia="en-US"/>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paragraph" w:customStyle="1" w:styleId="StandardWeb1">
    <w:name w:val="Standard (Web)1"/>
    <w:basedOn w:val="Normal"/>
    <w:rsid w:val="001D12AA"/>
    <w:pPr>
      <w:suppressAutoHyphens/>
      <w:spacing w:before="280" w:after="280"/>
    </w:pPr>
    <w:rPr>
      <w:lang w:val="bs-Latn-BA" w:eastAsia="zh-CN"/>
    </w:rPr>
  </w:style>
  <w:style w:type="table" w:customStyle="1" w:styleId="MediumGrid1-Accent11">
    <w:name w:val="Medium Grid 1 - Accent 11"/>
    <w:basedOn w:val="TableNormal"/>
    <w:next w:val="MediumGrid1-Accent1"/>
    <w:uiPriority w:val="67"/>
    <w:rsid w:val="001D12AA"/>
    <w:rPr>
      <w:rFonts w:asciiTheme="minorHAnsi" w:eastAsiaTheme="minorHAnsi" w:hAnsiTheme="minorHAnsi" w:cstheme="minorBidi"/>
      <w:sz w:val="22"/>
      <w:szCs w:val="22"/>
      <w:lang w:val="hr-BA" w:eastAsia="en-US"/>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MediumGrid1-Accent12">
    <w:name w:val="Medium Grid 1 - Accent 12"/>
    <w:basedOn w:val="TableNormal"/>
    <w:next w:val="MediumGrid1-Accent1"/>
    <w:uiPriority w:val="67"/>
    <w:rsid w:val="001D12AA"/>
    <w:rPr>
      <w:rFonts w:asciiTheme="minorHAnsi" w:eastAsiaTheme="minorHAnsi" w:hAnsiTheme="minorHAnsi" w:cstheme="minorBidi"/>
      <w:sz w:val="22"/>
      <w:szCs w:val="22"/>
      <w:lang w:val="hr-BA" w:eastAsia="en-US"/>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character" w:customStyle="1" w:styleId="ff3">
    <w:name w:val="ff3"/>
    <w:basedOn w:val="DefaultParagraphFont"/>
    <w:rsid w:val="001D12AA"/>
  </w:style>
  <w:style w:type="table" w:customStyle="1" w:styleId="TableGrid0">
    <w:name w:val="TableGrid"/>
    <w:rsid w:val="001D12AA"/>
    <w:rPr>
      <w:rFonts w:ascii="Arial" w:eastAsiaTheme="minorEastAsia" w:hAnsi="Arial" w:cs="Arial"/>
      <w:color w:val="000000"/>
      <w:sz w:val="22"/>
      <w:szCs w:val="22"/>
      <w:lang w:val="hr-HR" w:eastAsia="hr-HR"/>
    </w:rPr>
    <w:tblPr>
      <w:tblCellMar>
        <w:top w:w="0" w:type="dxa"/>
        <w:left w:w="0" w:type="dxa"/>
        <w:bottom w:w="0" w:type="dxa"/>
        <w:right w:w="0" w:type="dxa"/>
      </w:tblCellMar>
    </w:tblPr>
  </w:style>
  <w:style w:type="table" w:customStyle="1" w:styleId="TableGrid20">
    <w:name w:val="TableGrid2"/>
    <w:rsid w:val="001D12AA"/>
    <w:rPr>
      <w:rFonts w:ascii="Arial" w:eastAsiaTheme="minorEastAsia" w:hAnsi="Arial" w:cs="Arial"/>
      <w:color w:val="000000"/>
      <w:sz w:val="22"/>
      <w:szCs w:val="22"/>
      <w:lang w:val="hr-HR" w:eastAsia="hr-HR"/>
    </w:rPr>
    <w:tblPr>
      <w:tblCellMar>
        <w:top w:w="0" w:type="dxa"/>
        <w:left w:w="0" w:type="dxa"/>
        <w:bottom w:w="0" w:type="dxa"/>
        <w:right w:w="0" w:type="dxa"/>
      </w:tblCellMar>
    </w:tblPr>
  </w:style>
  <w:style w:type="table" w:customStyle="1" w:styleId="TableGrid5">
    <w:name w:val="TableGrid5"/>
    <w:rsid w:val="001D12AA"/>
    <w:rPr>
      <w:rFonts w:ascii="Arial" w:eastAsiaTheme="minorEastAsia" w:hAnsi="Arial" w:cs="Arial"/>
      <w:color w:val="000000"/>
      <w:sz w:val="22"/>
      <w:szCs w:val="22"/>
      <w:lang w:val="hr-HR" w:eastAsia="hr-HR"/>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1D12AA"/>
    <w:pPr>
      <w:spacing w:line="259" w:lineRule="auto"/>
    </w:pPr>
    <w:rPr>
      <w:rFonts w:ascii="Arial" w:eastAsia="Arial" w:hAnsi="Arial" w:cs="Arial"/>
      <w:color w:val="000000"/>
      <w:sz w:val="16"/>
      <w:szCs w:val="22"/>
      <w:lang w:val="hr-HR" w:eastAsia="hr-HR"/>
    </w:rPr>
  </w:style>
  <w:style w:type="character" w:customStyle="1" w:styleId="footnotedescriptionChar">
    <w:name w:val="footnote description Char"/>
    <w:link w:val="footnotedescription"/>
    <w:rsid w:val="001D12AA"/>
    <w:rPr>
      <w:rFonts w:ascii="Arial" w:eastAsia="Arial" w:hAnsi="Arial" w:cs="Arial"/>
      <w:color w:val="000000"/>
      <w:sz w:val="16"/>
      <w:szCs w:val="22"/>
      <w:lang w:val="hr-HR" w:eastAsia="hr-HR"/>
    </w:rPr>
  </w:style>
  <w:style w:type="character" w:customStyle="1" w:styleId="footnotemark">
    <w:name w:val="footnote mark"/>
    <w:hidden/>
    <w:rsid w:val="001D12AA"/>
    <w:rPr>
      <w:rFonts w:ascii="Arial" w:eastAsia="Arial" w:hAnsi="Arial" w:cs="Arial"/>
      <w:color w:val="000000"/>
      <w:sz w:val="16"/>
      <w:vertAlign w:val="superscript"/>
    </w:rPr>
  </w:style>
  <w:style w:type="table" w:customStyle="1" w:styleId="TableGrid8">
    <w:name w:val="TableGrid8"/>
    <w:rsid w:val="001D12AA"/>
    <w:rPr>
      <w:rFonts w:ascii="Calibri" w:eastAsiaTheme="minorEastAsia" w:hAnsi="Calibri"/>
      <w:sz w:val="22"/>
      <w:szCs w:val="22"/>
      <w:lang w:val="hr-HR" w:eastAsia="hr-HR"/>
    </w:rPr>
    <w:tblPr>
      <w:tblCellMar>
        <w:top w:w="0" w:type="dxa"/>
        <w:left w:w="0" w:type="dxa"/>
        <w:bottom w:w="0" w:type="dxa"/>
        <w:right w:w="0" w:type="dxa"/>
      </w:tblCellMar>
    </w:tblPr>
  </w:style>
  <w:style w:type="paragraph" w:styleId="TOC4">
    <w:name w:val="toc 4"/>
    <w:basedOn w:val="Normal"/>
    <w:next w:val="Normal"/>
    <w:autoRedefine/>
    <w:uiPriority w:val="39"/>
    <w:unhideWhenUsed/>
    <w:rsid w:val="001D12AA"/>
    <w:pPr>
      <w:spacing w:after="100" w:line="276" w:lineRule="auto"/>
      <w:ind w:left="660"/>
    </w:pPr>
    <w:rPr>
      <w:rFonts w:asciiTheme="minorHAnsi" w:eastAsiaTheme="minorEastAsia" w:hAnsiTheme="minorHAnsi" w:cstheme="minorBidi"/>
      <w:sz w:val="22"/>
      <w:szCs w:val="22"/>
      <w:lang w:val="hr-BA" w:eastAsia="hr-BA"/>
    </w:rPr>
  </w:style>
  <w:style w:type="paragraph" w:styleId="TOC5">
    <w:name w:val="toc 5"/>
    <w:basedOn w:val="Normal"/>
    <w:next w:val="Normal"/>
    <w:autoRedefine/>
    <w:uiPriority w:val="39"/>
    <w:unhideWhenUsed/>
    <w:rsid w:val="001D12AA"/>
    <w:pPr>
      <w:spacing w:after="100" w:line="276" w:lineRule="auto"/>
      <w:ind w:left="880"/>
    </w:pPr>
    <w:rPr>
      <w:rFonts w:asciiTheme="minorHAnsi" w:eastAsiaTheme="minorEastAsia" w:hAnsiTheme="minorHAnsi" w:cstheme="minorBidi"/>
      <w:sz w:val="22"/>
      <w:szCs w:val="22"/>
      <w:lang w:val="hr-BA" w:eastAsia="hr-BA"/>
    </w:rPr>
  </w:style>
  <w:style w:type="paragraph" w:styleId="TOC6">
    <w:name w:val="toc 6"/>
    <w:basedOn w:val="Normal"/>
    <w:next w:val="Normal"/>
    <w:autoRedefine/>
    <w:uiPriority w:val="39"/>
    <w:unhideWhenUsed/>
    <w:rsid w:val="001D12AA"/>
    <w:pPr>
      <w:spacing w:after="100" w:line="276" w:lineRule="auto"/>
      <w:ind w:left="1100"/>
    </w:pPr>
    <w:rPr>
      <w:rFonts w:asciiTheme="minorHAnsi" w:eastAsiaTheme="minorEastAsia" w:hAnsiTheme="minorHAnsi" w:cstheme="minorBidi"/>
      <w:sz w:val="22"/>
      <w:szCs w:val="22"/>
      <w:lang w:val="hr-BA" w:eastAsia="hr-BA"/>
    </w:rPr>
  </w:style>
  <w:style w:type="paragraph" w:styleId="TOC7">
    <w:name w:val="toc 7"/>
    <w:basedOn w:val="Normal"/>
    <w:next w:val="Normal"/>
    <w:autoRedefine/>
    <w:uiPriority w:val="39"/>
    <w:unhideWhenUsed/>
    <w:rsid w:val="001D12AA"/>
    <w:pPr>
      <w:spacing w:after="100" w:line="276" w:lineRule="auto"/>
      <w:ind w:left="1320"/>
    </w:pPr>
    <w:rPr>
      <w:rFonts w:asciiTheme="minorHAnsi" w:eastAsiaTheme="minorEastAsia" w:hAnsiTheme="minorHAnsi" w:cstheme="minorBidi"/>
      <w:sz w:val="22"/>
      <w:szCs w:val="22"/>
      <w:lang w:val="hr-BA" w:eastAsia="hr-BA"/>
    </w:rPr>
  </w:style>
  <w:style w:type="paragraph" w:styleId="TOC8">
    <w:name w:val="toc 8"/>
    <w:basedOn w:val="Normal"/>
    <w:next w:val="Normal"/>
    <w:autoRedefine/>
    <w:uiPriority w:val="39"/>
    <w:unhideWhenUsed/>
    <w:rsid w:val="001D12AA"/>
    <w:pPr>
      <w:spacing w:after="100" w:line="276" w:lineRule="auto"/>
      <w:ind w:left="1540"/>
    </w:pPr>
    <w:rPr>
      <w:rFonts w:asciiTheme="minorHAnsi" w:eastAsiaTheme="minorEastAsia" w:hAnsiTheme="minorHAnsi" w:cstheme="minorBidi"/>
      <w:sz w:val="22"/>
      <w:szCs w:val="22"/>
      <w:lang w:val="hr-BA" w:eastAsia="hr-BA"/>
    </w:rPr>
  </w:style>
  <w:style w:type="paragraph" w:styleId="TOC9">
    <w:name w:val="toc 9"/>
    <w:basedOn w:val="Normal"/>
    <w:next w:val="Normal"/>
    <w:autoRedefine/>
    <w:uiPriority w:val="39"/>
    <w:unhideWhenUsed/>
    <w:rsid w:val="001D12AA"/>
    <w:pPr>
      <w:spacing w:after="100" w:line="276" w:lineRule="auto"/>
      <w:ind w:left="1760"/>
    </w:pPr>
    <w:rPr>
      <w:rFonts w:asciiTheme="minorHAnsi" w:eastAsiaTheme="minorEastAsia" w:hAnsiTheme="minorHAnsi" w:cstheme="minorBidi"/>
      <w:sz w:val="22"/>
      <w:szCs w:val="22"/>
      <w:lang w:val="hr-BA" w:eastAsia="hr-BA"/>
    </w:rPr>
  </w:style>
  <w:style w:type="paragraph" w:customStyle="1" w:styleId="SlikeParagraph">
    <w:name w:val="Slike Paragraph"/>
    <w:basedOn w:val="Normal"/>
    <w:link w:val="SlikeParagraphChar"/>
    <w:uiPriority w:val="1"/>
    <w:qFormat/>
    <w:rsid w:val="001D12AA"/>
    <w:pPr>
      <w:widowControl w:val="0"/>
      <w:jc w:val="center"/>
    </w:pPr>
    <w:rPr>
      <w:rFonts w:asciiTheme="minorHAnsi" w:eastAsiaTheme="minorHAnsi" w:hAnsiTheme="minorHAnsi" w:cstheme="minorBidi"/>
      <w:sz w:val="22"/>
      <w:szCs w:val="22"/>
      <w:lang w:val="en-US" w:eastAsia="en-US"/>
    </w:rPr>
  </w:style>
  <w:style w:type="table" w:customStyle="1" w:styleId="MediumList1-Accent111">
    <w:name w:val="Medium List 1 - Accent 111"/>
    <w:basedOn w:val="TableNormal"/>
    <w:uiPriority w:val="65"/>
    <w:rsid w:val="001D12AA"/>
    <w:rPr>
      <w:rFonts w:asciiTheme="minorHAnsi" w:eastAsiaTheme="minorHAnsi" w:hAnsiTheme="minorHAnsi" w:cstheme="minorBidi"/>
      <w:color w:val="000000" w:themeColor="text1"/>
      <w:sz w:val="22"/>
      <w:szCs w:val="22"/>
      <w:lang w:val="hr-BA" w:eastAsia="en-US"/>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customStyle="1" w:styleId="MediumList1-Accent112">
    <w:name w:val="Medium List 1 - Accent 112"/>
    <w:basedOn w:val="TableNormal"/>
    <w:uiPriority w:val="65"/>
    <w:rsid w:val="001D12AA"/>
    <w:rPr>
      <w:rFonts w:asciiTheme="minorHAnsi" w:eastAsiaTheme="minorHAnsi" w:hAnsiTheme="minorHAnsi" w:cstheme="minorBidi"/>
      <w:color w:val="000000" w:themeColor="text1"/>
      <w:sz w:val="22"/>
      <w:szCs w:val="22"/>
      <w:lang w:val="hr-BA" w:eastAsia="en-US"/>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customStyle="1" w:styleId="MediumList1-Accent113">
    <w:name w:val="Medium List 1 - Accent 113"/>
    <w:basedOn w:val="TableNormal"/>
    <w:uiPriority w:val="65"/>
    <w:rsid w:val="001D12AA"/>
    <w:rPr>
      <w:rFonts w:asciiTheme="minorHAnsi" w:eastAsiaTheme="minorHAnsi" w:hAnsiTheme="minorHAnsi" w:cstheme="minorBidi"/>
      <w:color w:val="000000" w:themeColor="text1"/>
      <w:sz w:val="22"/>
      <w:szCs w:val="22"/>
      <w:lang w:val="hr-BA" w:eastAsia="en-US"/>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customStyle="1" w:styleId="MediumList1-Accent114">
    <w:name w:val="Medium List 1 - Accent 114"/>
    <w:basedOn w:val="TableNormal"/>
    <w:uiPriority w:val="65"/>
    <w:rsid w:val="001D12AA"/>
    <w:rPr>
      <w:rFonts w:asciiTheme="minorHAnsi" w:eastAsiaTheme="minorHAnsi" w:hAnsiTheme="minorHAnsi" w:cstheme="minorBidi"/>
      <w:color w:val="000000" w:themeColor="text1"/>
      <w:sz w:val="22"/>
      <w:szCs w:val="22"/>
      <w:lang w:val="hr-BA" w:eastAsia="en-US"/>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character" w:styleId="CommentReference">
    <w:name w:val="annotation reference"/>
    <w:basedOn w:val="DefaultParagraphFont"/>
    <w:uiPriority w:val="99"/>
    <w:semiHidden/>
    <w:unhideWhenUsed/>
    <w:rsid w:val="001D12AA"/>
    <w:rPr>
      <w:sz w:val="16"/>
      <w:szCs w:val="16"/>
    </w:rPr>
  </w:style>
  <w:style w:type="paragraph" w:styleId="CommentSubject">
    <w:name w:val="annotation subject"/>
    <w:basedOn w:val="CommentText"/>
    <w:next w:val="CommentText"/>
    <w:link w:val="CommentSubjectChar"/>
    <w:uiPriority w:val="99"/>
    <w:semiHidden/>
    <w:unhideWhenUsed/>
    <w:rsid w:val="001D12AA"/>
    <w:rPr>
      <w:rFonts w:eastAsiaTheme="minorHAnsi"/>
      <w:b/>
      <w:bCs/>
      <w:lang w:val="hr-BA" w:eastAsia="en-US"/>
    </w:rPr>
  </w:style>
  <w:style w:type="character" w:customStyle="1" w:styleId="CommentSubjectChar">
    <w:name w:val="Comment Subject Char"/>
    <w:basedOn w:val="CommentTextChar"/>
    <w:link w:val="CommentSubject"/>
    <w:uiPriority w:val="99"/>
    <w:semiHidden/>
    <w:rsid w:val="001D12AA"/>
    <w:rPr>
      <w:rFonts w:ascii="Candara" w:eastAsiaTheme="minorHAnsi" w:hAnsi="Candara" w:cs="Candara"/>
      <w:b/>
      <w:bCs/>
      <w:color w:val="0D0D0D" w:themeColor="text1" w:themeTint="F2"/>
      <w:lang w:val="hr-BA" w:eastAsia="en-US"/>
    </w:rPr>
  </w:style>
  <w:style w:type="numbering" w:customStyle="1" w:styleId="NoList1">
    <w:name w:val="No List1"/>
    <w:next w:val="NoList"/>
    <w:uiPriority w:val="99"/>
    <w:semiHidden/>
    <w:unhideWhenUsed/>
    <w:rsid w:val="001D12AA"/>
  </w:style>
  <w:style w:type="paragraph" w:styleId="Revision">
    <w:name w:val="Revision"/>
    <w:hidden/>
    <w:uiPriority w:val="99"/>
    <w:semiHidden/>
    <w:rsid w:val="001D12AA"/>
    <w:rPr>
      <w:rFonts w:ascii="Candara" w:eastAsiaTheme="minorHAnsi" w:hAnsi="Candara" w:cs="Candara"/>
      <w:color w:val="0D0D0D" w:themeColor="text1" w:themeTint="F2"/>
      <w:sz w:val="22"/>
      <w:szCs w:val="22"/>
      <w:lang w:val="hr-BA" w:eastAsia="en-US"/>
    </w:rPr>
  </w:style>
  <w:style w:type="numbering" w:customStyle="1" w:styleId="NoList2">
    <w:name w:val="No List2"/>
    <w:next w:val="NoList"/>
    <w:uiPriority w:val="99"/>
    <w:semiHidden/>
    <w:unhideWhenUsed/>
    <w:rsid w:val="001D12AA"/>
  </w:style>
  <w:style w:type="table" w:customStyle="1" w:styleId="TableGrid3">
    <w:name w:val="Table Grid3"/>
    <w:basedOn w:val="TableNormal"/>
    <w:next w:val="TableGrid"/>
    <w:uiPriority w:val="59"/>
    <w:rsid w:val="001D12AA"/>
    <w:rPr>
      <w:rFonts w:asciiTheme="minorHAnsi" w:eastAsiaTheme="minorHAnsi" w:hAnsiTheme="minorHAnsi" w:cstheme="minorBidi"/>
      <w:sz w:val="22"/>
      <w:szCs w:val="22"/>
      <w:lang w:val="hr-B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rojani">
    <w:name w:val="Brojčani"/>
    <w:rsid w:val="001D12AA"/>
    <w:pPr>
      <w:numPr>
        <w:numId w:val="31"/>
      </w:numPr>
    </w:pPr>
  </w:style>
  <w:style w:type="table" w:customStyle="1" w:styleId="TableGrid4">
    <w:name w:val="Table Grid4"/>
    <w:basedOn w:val="TableNormal"/>
    <w:next w:val="TableGrid"/>
    <w:uiPriority w:val="59"/>
    <w:rsid w:val="001D12AA"/>
    <w:rPr>
      <w:rFonts w:asciiTheme="minorHAnsi" w:eastAsiaTheme="minorHAnsi" w:hAnsiTheme="minorHAnsi" w:cstheme="minorBidi"/>
      <w:sz w:val="22"/>
      <w:szCs w:val="22"/>
      <w:lang w:val="hr-B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51">
    <w:name w:val="Heading 51"/>
    <w:basedOn w:val="Normal"/>
    <w:next w:val="Normal"/>
    <w:semiHidden/>
    <w:unhideWhenUsed/>
    <w:qFormat/>
    <w:rsid w:val="001D12AA"/>
    <w:pPr>
      <w:keepNext/>
      <w:keepLines/>
      <w:spacing w:before="40"/>
      <w:jc w:val="both"/>
      <w:outlineLvl w:val="4"/>
    </w:pPr>
    <w:rPr>
      <w:rFonts w:ascii="Cambria" w:hAnsi="Cambria"/>
      <w:color w:val="365F91"/>
    </w:rPr>
  </w:style>
  <w:style w:type="character" w:customStyle="1" w:styleId="style111">
    <w:name w:val="style111"/>
    <w:rsid w:val="001D12AA"/>
    <w:rPr>
      <w:sz w:val="26"/>
      <w:szCs w:val="26"/>
    </w:rPr>
  </w:style>
  <w:style w:type="paragraph" w:styleId="BodyText3">
    <w:name w:val="Body Text 3"/>
    <w:basedOn w:val="Normal"/>
    <w:link w:val="BodyText3Char"/>
    <w:rsid w:val="001D12AA"/>
    <w:pPr>
      <w:spacing w:after="120"/>
      <w:jc w:val="both"/>
    </w:pPr>
    <w:rPr>
      <w:sz w:val="16"/>
      <w:szCs w:val="16"/>
    </w:rPr>
  </w:style>
  <w:style w:type="character" w:customStyle="1" w:styleId="BodyText3Char">
    <w:name w:val="Body Text 3 Char"/>
    <w:basedOn w:val="DefaultParagraphFont"/>
    <w:link w:val="BodyText3"/>
    <w:rsid w:val="001D12AA"/>
    <w:rPr>
      <w:sz w:val="16"/>
      <w:szCs w:val="16"/>
      <w:lang w:val="hr-HR" w:eastAsia="hr-HR"/>
    </w:rPr>
  </w:style>
  <w:style w:type="numbering" w:customStyle="1" w:styleId="NoList11">
    <w:name w:val="No List11"/>
    <w:next w:val="NoList"/>
    <w:uiPriority w:val="99"/>
    <w:semiHidden/>
    <w:unhideWhenUsed/>
    <w:rsid w:val="001D12AA"/>
  </w:style>
  <w:style w:type="table" w:customStyle="1" w:styleId="TableGrid11">
    <w:name w:val="Table Grid11"/>
    <w:basedOn w:val="TableNormal"/>
    <w:next w:val="TableGrid"/>
    <w:uiPriority w:val="59"/>
    <w:locked/>
    <w:rsid w:val="001D12AA"/>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1">
    <w:name w:val="Heading 5 Char1"/>
    <w:uiPriority w:val="9"/>
    <w:semiHidden/>
    <w:rsid w:val="001D12AA"/>
    <w:rPr>
      <w:rFonts w:ascii="Cambria" w:eastAsia="Times New Roman" w:hAnsi="Cambria" w:cs="Times New Roman"/>
      <w:color w:val="365F91"/>
    </w:rPr>
  </w:style>
  <w:style w:type="paragraph" w:styleId="BodyTextIndent">
    <w:name w:val="Body Text Indent"/>
    <w:basedOn w:val="Normal"/>
    <w:link w:val="BodyTextIndentChar"/>
    <w:unhideWhenUsed/>
    <w:rsid w:val="001D12AA"/>
    <w:pPr>
      <w:spacing w:after="120" w:line="276" w:lineRule="auto"/>
      <w:ind w:left="283"/>
    </w:pPr>
    <w:rPr>
      <w:rFonts w:ascii="Calibri" w:eastAsia="Calibri" w:hAnsi="Calibri"/>
      <w:sz w:val="22"/>
      <w:szCs w:val="22"/>
      <w:lang w:val="hr-BA" w:eastAsia="en-US"/>
    </w:rPr>
  </w:style>
  <w:style w:type="character" w:customStyle="1" w:styleId="BodyTextIndentChar">
    <w:name w:val="Body Text Indent Char"/>
    <w:basedOn w:val="DefaultParagraphFont"/>
    <w:link w:val="BodyTextIndent"/>
    <w:rsid w:val="001D12AA"/>
    <w:rPr>
      <w:rFonts w:ascii="Calibri" w:eastAsia="Calibri" w:hAnsi="Calibri"/>
      <w:sz w:val="22"/>
      <w:szCs w:val="22"/>
      <w:lang w:val="hr-BA" w:eastAsia="en-US"/>
    </w:rPr>
  </w:style>
  <w:style w:type="character" w:customStyle="1" w:styleId="lokatoraktiv1">
    <w:name w:val="lokator_aktiv1"/>
    <w:rsid w:val="001D12AA"/>
    <w:rPr>
      <w:color w:val="E40140"/>
    </w:rPr>
  </w:style>
  <w:style w:type="paragraph" w:styleId="Title">
    <w:name w:val="Title"/>
    <w:basedOn w:val="Normal"/>
    <w:link w:val="TitleChar"/>
    <w:uiPriority w:val="10"/>
    <w:qFormat/>
    <w:rsid w:val="001D12AA"/>
    <w:pPr>
      <w:jc w:val="center"/>
    </w:pPr>
    <w:rPr>
      <w:b/>
      <w:sz w:val="28"/>
      <w:szCs w:val="20"/>
    </w:rPr>
  </w:style>
  <w:style w:type="character" w:customStyle="1" w:styleId="TitleChar">
    <w:name w:val="Title Char"/>
    <w:basedOn w:val="DefaultParagraphFont"/>
    <w:link w:val="Title"/>
    <w:uiPriority w:val="10"/>
    <w:rsid w:val="001D12AA"/>
    <w:rPr>
      <w:b/>
      <w:sz w:val="28"/>
      <w:lang w:val="hr-HR" w:eastAsia="hr-HR"/>
    </w:rPr>
  </w:style>
  <w:style w:type="table" w:customStyle="1" w:styleId="PlainTable41">
    <w:name w:val="Plain Table 41"/>
    <w:basedOn w:val="TableNormal"/>
    <w:uiPriority w:val="44"/>
    <w:rsid w:val="001D12AA"/>
    <w:rPr>
      <w:rFonts w:ascii="Calibri" w:eastAsia="Calibri" w:hAnsi="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ext">
    <w:name w:val="Text"/>
    <w:rsid w:val="001D12AA"/>
    <w:pPr>
      <w:snapToGrid w:val="0"/>
    </w:pPr>
    <w:rPr>
      <w:color w:val="000000"/>
      <w:sz w:val="24"/>
      <w:lang w:val="en-AU" w:eastAsia="en-US"/>
    </w:rPr>
  </w:style>
  <w:style w:type="paragraph" w:styleId="EndnoteText">
    <w:name w:val="endnote text"/>
    <w:basedOn w:val="Normal"/>
    <w:link w:val="EndnoteTextChar"/>
    <w:rsid w:val="001D12AA"/>
    <w:pPr>
      <w:overflowPunct w:val="0"/>
      <w:autoSpaceDE w:val="0"/>
      <w:autoSpaceDN w:val="0"/>
      <w:adjustRightInd w:val="0"/>
      <w:textAlignment w:val="baseline"/>
    </w:pPr>
    <w:rPr>
      <w:rFonts w:ascii="SL Swiss" w:hAnsi="SL Swiss"/>
      <w:noProof/>
      <w:sz w:val="20"/>
      <w:szCs w:val="20"/>
      <w:lang w:val="en-US" w:eastAsia="en-US"/>
    </w:rPr>
  </w:style>
  <w:style w:type="character" w:customStyle="1" w:styleId="EndnoteTextChar">
    <w:name w:val="Endnote Text Char"/>
    <w:basedOn w:val="DefaultParagraphFont"/>
    <w:link w:val="EndnoteText"/>
    <w:rsid w:val="001D12AA"/>
    <w:rPr>
      <w:rFonts w:ascii="SL Swiss" w:hAnsi="SL Swiss"/>
      <w:noProof/>
      <w:lang w:val="en-US" w:eastAsia="en-US"/>
    </w:rPr>
  </w:style>
  <w:style w:type="character" w:customStyle="1" w:styleId="fontstyle01">
    <w:name w:val="fontstyle01"/>
    <w:basedOn w:val="DefaultParagraphFont"/>
    <w:rsid w:val="001D12AA"/>
    <w:rPr>
      <w:rFonts w:ascii="TimesNewRomanPSMT" w:hAnsi="TimesNewRomanPSMT" w:hint="default"/>
      <w:b w:val="0"/>
      <w:bCs w:val="0"/>
      <w:i w:val="0"/>
      <w:iCs w:val="0"/>
      <w:color w:val="000000"/>
      <w:sz w:val="24"/>
      <w:szCs w:val="24"/>
    </w:rPr>
  </w:style>
  <w:style w:type="paragraph" w:customStyle="1" w:styleId="Style1">
    <w:name w:val="Style1"/>
    <w:qFormat/>
    <w:rsid w:val="001D12AA"/>
    <w:pPr>
      <w:shd w:val="clear" w:color="auto" w:fill="FFFFFF" w:themeFill="background1"/>
      <w:spacing w:line="276" w:lineRule="auto"/>
      <w:ind w:right="269"/>
      <w:jc w:val="center"/>
    </w:pPr>
    <w:rPr>
      <w:rFonts w:ascii="Arial" w:eastAsiaTheme="minorHAnsi" w:hAnsi="Arial" w:cs="Arial"/>
      <w:color w:val="0D0D0D" w:themeColor="text1" w:themeTint="F2"/>
      <w:sz w:val="22"/>
      <w:szCs w:val="22"/>
      <w:lang w:val="hr-BA" w:eastAsia="en-US"/>
    </w:rPr>
  </w:style>
  <w:style w:type="paragraph" w:customStyle="1" w:styleId="Style2">
    <w:name w:val="Style2"/>
    <w:qFormat/>
    <w:rsid w:val="001D12AA"/>
    <w:pPr>
      <w:jc w:val="center"/>
    </w:pPr>
    <w:rPr>
      <w:rFonts w:ascii="Arial" w:eastAsiaTheme="minorHAnsi" w:hAnsi="Arial" w:cs="Arial"/>
      <w:color w:val="0D0D0D" w:themeColor="text1" w:themeTint="F2"/>
      <w:sz w:val="22"/>
      <w:szCs w:val="22"/>
      <w:lang w:val="hr-BA" w:eastAsia="en-US"/>
    </w:rPr>
  </w:style>
  <w:style w:type="table" w:customStyle="1" w:styleId="TableGrid50">
    <w:name w:val="Table Grid5"/>
    <w:basedOn w:val="TableNormal"/>
    <w:next w:val="TableGrid"/>
    <w:rsid w:val="001D12AA"/>
    <w:rPr>
      <w:rFonts w:ascii="Candara" w:eastAsiaTheme="minorHAnsi" w:hAnsi="Candara" w:cs="Candara"/>
      <w:color w:val="0D0D0D" w:themeColor="text1" w:themeTint="F2"/>
      <w:sz w:val="22"/>
      <w:szCs w:val="22"/>
      <w:lang w:val="hr-BA"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rsid w:val="001D12AA"/>
    <w:rPr>
      <w:rFonts w:ascii="Candara" w:eastAsiaTheme="minorHAnsi" w:hAnsi="Candara" w:cs="Candara"/>
      <w:color w:val="0D0D0D" w:themeColor="text1" w:themeTint="F2"/>
      <w:sz w:val="22"/>
      <w:szCs w:val="22"/>
      <w:lang w:val="hr-BA"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1D12AA"/>
  </w:style>
  <w:style w:type="numbering" w:customStyle="1" w:styleId="NoList4">
    <w:name w:val="No List4"/>
    <w:next w:val="NoList"/>
    <w:uiPriority w:val="99"/>
    <w:semiHidden/>
    <w:unhideWhenUsed/>
    <w:rsid w:val="001D12AA"/>
  </w:style>
  <w:style w:type="table" w:customStyle="1" w:styleId="TableElegant2">
    <w:name w:val="Table Elegant2"/>
    <w:basedOn w:val="TableNormal"/>
    <w:next w:val="TableElegant"/>
    <w:rsid w:val="001D12AA"/>
    <w:rPr>
      <w:lang w:val="hr-HR" w:eastAsia="hr-H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7">
    <w:name w:val="Table Grid7"/>
    <w:basedOn w:val="TableNormal"/>
    <w:next w:val="TableGrid"/>
    <w:uiPriority w:val="59"/>
    <w:rsid w:val="001D12AA"/>
    <w:rPr>
      <w:lang w:val="hr-HR"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51">
    <w:name w:val="Light List - Accent 51"/>
    <w:basedOn w:val="TableNormal"/>
    <w:next w:val="LightList-Accent5"/>
    <w:uiPriority w:val="61"/>
    <w:rsid w:val="001D12AA"/>
    <w:rPr>
      <w:rFonts w:asciiTheme="minorHAnsi" w:eastAsiaTheme="minorEastAsia" w:hAnsiTheme="minorHAnsi" w:cstheme="minorBidi"/>
      <w:sz w:val="22"/>
      <w:szCs w:val="22"/>
      <w:lang w:val="hr-HR" w:eastAsia="hr-HR"/>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character" w:styleId="PlaceholderText">
    <w:name w:val="Placeholder Text"/>
    <w:basedOn w:val="DefaultParagraphFont"/>
    <w:uiPriority w:val="99"/>
    <w:semiHidden/>
    <w:rsid w:val="001D12AA"/>
    <w:rPr>
      <w:color w:val="808080"/>
    </w:rPr>
  </w:style>
  <w:style w:type="character" w:customStyle="1" w:styleId="mw-headline">
    <w:name w:val="mw-headline"/>
    <w:rsid w:val="001D12AA"/>
  </w:style>
  <w:style w:type="character" w:customStyle="1" w:styleId="FontStyle27">
    <w:name w:val="Font Style27"/>
    <w:basedOn w:val="DefaultParagraphFont"/>
    <w:rsid w:val="001D12AA"/>
    <w:rPr>
      <w:rFonts w:ascii="Times New Roman" w:hAnsi="Times New Roman" w:cs="Times New Roman"/>
      <w:sz w:val="20"/>
      <w:szCs w:val="20"/>
    </w:rPr>
  </w:style>
  <w:style w:type="character" w:customStyle="1" w:styleId="NoSpacingChar">
    <w:name w:val="No Spacing Char"/>
    <w:basedOn w:val="DefaultParagraphFont"/>
    <w:link w:val="NoSpacing"/>
    <w:uiPriority w:val="1"/>
    <w:rsid w:val="001D12AA"/>
    <w:rPr>
      <w:rFonts w:ascii="Calibri" w:eastAsia="Calibri" w:hAnsi="Calibri"/>
      <w:sz w:val="22"/>
      <w:szCs w:val="22"/>
      <w:lang w:val="hr-HR" w:eastAsia="en-US"/>
    </w:rPr>
  </w:style>
  <w:style w:type="paragraph" w:customStyle="1" w:styleId="DB0ACCEC1AB64382860E628D30FF91C4">
    <w:name w:val="DB0ACCEC1AB64382860E628D30FF91C4"/>
    <w:rsid w:val="001D12AA"/>
    <w:pPr>
      <w:spacing w:after="200" w:line="276" w:lineRule="auto"/>
    </w:pPr>
    <w:rPr>
      <w:rFonts w:asciiTheme="minorHAnsi" w:eastAsiaTheme="minorEastAsia" w:hAnsiTheme="minorHAnsi" w:cstheme="minorBidi"/>
      <w:sz w:val="22"/>
      <w:szCs w:val="22"/>
      <w:lang w:val="en-US" w:eastAsia="en-US"/>
    </w:rPr>
  </w:style>
  <w:style w:type="character" w:customStyle="1" w:styleId="editsectionmoved">
    <w:name w:val="editsectionmoved"/>
    <w:basedOn w:val="DefaultParagraphFont"/>
    <w:rsid w:val="001D12AA"/>
  </w:style>
  <w:style w:type="character" w:customStyle="1" w:styleId="shorttext">
    <w:name w:val="short_text"/>
    <w:basedOn w:val="DefaultParagraphFont"/>
    <w:rsid w:val="001D12AA"/>
  </w:style>
  <w:style w:type="paragraph" w:customStyle="1" w:styleId="Pa0">
    <w:name w:val="Pa0"/>
    <w:basedOn w:val="Default"/>
    <w:next w:val="Default"/>
    <w:uiPriority w:val="99"/>
    <w:rsid w:val="001D12AA"/>
    <w:pPr>
      <w:spacing w:line="241" w:lineRule="atLeast"/>
    </w:pPr>
    <w:rPr>
      <w:rFonts w:ascii="Myriad Pro" w:eastAsia="Myriad Pro" w:hAnsiTheme="minorHAnsi" w:cstheme="minorBidi"/>
      <w:color w:val="auto"/>
      <w:lang w:val="hr-HR"/>
    </w:rPr>
  </w:style>
  <w:style w:type="paragraph" w:customStyle="1" w:styleId="CM17">
    <w:name w:val="CM17"/>
    <w:basedOn w:val="Default"/>
    <w:next w:val="Default"/>
    <w:rsid w:val="001D12AA"/>
    <w:pPr>
      <w:widowControl w:val="0"/>
      <w:spacing w:line="216" w:lineRule="atLeast"/>
    </w:pPr>
    <w:rPr>
      <w:rFonts w:ascii="Avant Garde Book BT" w:hAnsi="Avant Garde Book BT" w:cs="Times New Roman"/>
      <w:color w:val="auto"/>
    </w:rPr>
  </w:style>
  <w:style w:type="paragraph" w:styleId="Quote">
    <w:name w:val="Quote"/>
    <w:basedOn w:val="Normal"/>
    <w:next w:val="Normal"/>
    <w:link w:val="QuoteChar"/>
    <w:uiPriority w:val="29"/>
    <w:qFormat/>
    <w:rsid w:val="001D12AA"/>
    <w:rPr>
      <w:rFonts w:ascii="Calibri" w:hAnsi="Calibri"/>
      <w:i/>
      <w:lang w:eastAsia="en-US"/>
    </w:rPr>
  </w:style>
  <w:style w:type="character" w:customStyle="1" w:styleId="QuoteChar">
    <w:name w:val="Quote Char"/>
    <w:basedOn w:val="DefaultParagraphFont"/>
    <w:link w:val="Quote"/>
    <w:uiPriority w:val="29"/>
    <w:rsid w:val="001D12AA"/>
    <w:rPr>
      <w:rFonts w:ascii="Calibri" w:hAnsi="Calibri"/>
      <w:i/>
      <w:sz w:val="24"/>
      <w:szCs w:val="24"/>
      <w:lang w:val="hr-HR" w:eastAsia="en-US"/>
    </w:rPr>
  </w:style>
  <w:style w:type="paragraph" w:styleId="IntenseQuote">
    <w:name w:val="Intense Quote"/>
    <w:basedOn w:val="Normal"/>
    <w:next w:val="Normal"/>
    <w:link w:val="IntenseQuoteChar"/>
    <w:uiPriority w:val="30"/>
    <w:qFormat/>
    <w:rsid w:val="001D12AA"/>
    <w:pPr>
      <w:ind w:left="720" w:right="720"/>
    </w:pPr>
    <w:rPr>
      <w:rFonts w:ascii="Calibri" w:hAnsi="Calibri"/>
      <w:b/>
      <w:i/>
      <w:szCs w:val="20"/>
      <w:lang w:eastAsia="en-US"/>
    </w:rPr>
  </w:style>
  <w:style w:type="character" w:customStyle="1" w:styleId="IntenseQuoteChar">
    <w:name w:val="Intense Quote Char"/>
    <w:basedOn w:val="DefaultParagraphFont"/>
    <w:link w:val="IntenseQuote"/>
    <w:uiPriority w:val="30"/>
    <w:rsid w:val="001D12AA"/>
    <w:rPr>
      <w:rFonts w:ascii="Calibri" w:hAnsi="Calibri"/>
      <w:b/>
      <w:i/>
      <w:sz w:val="24"/>
      <w:lang w:val="hr-HR" w:eastAsia="en-US"/>
    </w:rPr>
  </w:style>
  <w:style w:type="character" w:styleId="SubtleEmphasis">
    <w:name w:val="Subtle Emphasis"/>
    <w:uiPriority w:val="19"/>
    <w:qFormat/>
    <w:rsid w:val="001D12AA"/>
    <w:rPr>
      <w:i/>
      <w:color w:val="5A5A5A"/>
    </w:rPr>
  </w:style>
  <w:style w:type="character" w:styleId="IntenseEmphasis">
    <w:name w:val="Intense Emphasis"/>
    <w:uiPriority w:val="21"/>
    <w:qFormat/>
    <w:rsid w:val="001D12AA"/>
    <w:rPr>
      <w:b/>
      <w:i/>
      <w:sz w:val="24"/>
      <w:szCs w:val="24"/>
      <w:u w:val="single"/>
    </w:rPr>
  </w:style>
  <w:style w:type="character" w:styleId="SubtleReference">
    <w:name w:val="Subtle Reference"/>
    <w:uiPriority w:val="31"/>
    <w:qFormat/>
    <w:rsid w:val="001D12AA"/>
    <w:rPr>
      <w:sz w:val="24"/>
      <w:szCs w:val="24"/>
      <w:u w:val="single"/>
    </w:rPr>
  </w:style>
  <w:style w:type="character" w:styleId="IntenseReference">
    <w:name w:val="Intense Reference"/>
    <w:uiPriority w:val="32"/>
    <w:qFormat/>
    <w:rsid w:val="001D12AA"/>
    <w:rPr>
      <w:b/>
      <w:sz w:val="24"/>
      <w:u w:val="single"/>
    </w:rPr>
  </w:style>
  <w:style w:type="character" w:styleId="BookTitle">
    <w:name w:val="Book Title"/>
    <w:uiPriority w:val="33"/>
    <w:qFormat/>
    <w:rsid w:val="001D12AA"/>
    <w:rPr>
      <w:rFonts w:ascii="Cambria" w:eastAsia="Times New Roman" w:hAnsi="Cambria"/>
      <w:b/>
      <w:i/>
      <w:sz w:val="24"/>
      <w:szCs w:val="24"/>
    </w:rPr>
  </w:style>
  <w:style w:type="table" w:customStyle="1" w:styleId="LightList-Accent52">
    <w:name w:val="Light List - Accent 52"/>
    <w:basedOn w:val="TableNormal"/>
    <w:next w:val="LightList-Accent5"/>
    <w:uiPriority w:val="61"/>
    <w:rsid w:val="001D12AA"/>
    <w:rPr>
      <w:rFonts w:asciiTheme="minorHAnsi" w:eastAsiaTheme="minorEastAsia" w:hAnsiTheme="minorHAnsi" w:cstheme="minorBidi"/>
      <w:sz w:val="22"/>
      <w:szCs w:val="22"/>
      <w:lang w:val="hr-HR" w:eastAsia="hr-HR"/>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MediumList1-Accent115">
    <w:name w:val="Medium List 1 - Accent 115"/>
    <w:basedOn w:val="TableNormal"/>
    <w:uiPriority w:val="65"/>
    <w:rsid w:val="001D12AA"/>
    <w:rPr>
      <w:rFonts w:asciiTheme="minorHAnsi" w:eastAsiaTheme="minorHAnsi" w:hAnsiTheme="minorHAnsi" w:cstheme="minorBidi"/>
      <w:color w:val="000000" w:themeColor="text1"/>
      <w:sz w:val="22"/>
      <w:szCs w:val="22"/>
      <w:lang w:val="hr-BA" w:eastAsia="en-US"/>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customStyle="1" w:styleId="MediumList1-Accent116">
    <w:name w:val="Medium List 1 - Accent 116"/>
    <w:basedOn w:val="TableNormal"/>
    <w:uiPriority w:val="65"/>
    <w:rsid w:val="001D12AA"/>
    <w:rPr>
      <w:rFonts w:asciiTheme="minorHAnsi" w:eastAsiaTheme="minorHAnsi" w:hAnsiTheme="minorHAnsi" w:cstheme="minorBidi"/>
      <w:color w:val="000000" w:themeColor="text1"/>
      <w:sz w:val="22"/>
      <w:szCs w:val="22"/>
      <w:lang w:val="hr-BA" w:eastAsia="en-US"/>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customStyle="1" w:styleId="MediumList1-Accent117">
    <w:name w:val="Medium List 1 - Accent 117"/>
    <w:basedOn w:val="TableNormal"/>
    <w:uiPriority w:val="65"/>
    <w:rsid w:val="001D12AA"/>
    <w:rPr>
      <w:rFonts w:asciiTheme="minorHAnsi" w:eastAsiaTheme="minorHAnsi" w:hAnsiTheme="minorHAnsi" w:cstheme="minorBidi"/>
      <w:color w:val="000000" w:themeColor="text1"/>
      <w:sz w:val="22"/>
      <w:szCs w:val="22"/>
      <w:lang w:val="hr-BA" w:eastAsia="en-US"/>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customStyle="1" w:styleId="MediumList1-Accent118">
    <w:name w:val="Medium List 1 - Accent 118"/>
    <w:basedOn w:val="TableNormal"/>
    <w:uiPriority w:val="65"/>
    <w:rsid w:val="001D12AA"/>
    <w:rPr>
      <w:rFonts w:asciiTheme="minorHAnsi" w:eastAsiaTheme="minorHAnsi" w:hAnsiTheme="minorHAnsi" w:cstheme="minorBidi"/>
      <w:color w:val="000000" w:themeColor="text1"/>
      <w:sz w:val="22"/>
      <w:szCs w:val="22"/>
      <w:lang w:val="hr-BA" w:eastAsia="en-US"/>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customStyle="1" w:styleId="MediumList1-Accent119">
    <w:name w:val="Medium List 1 - Accent 119"/>
    <w:basedOn w:val="TableNormal"/>
    <w:uiPriority w:val="65"/>
    <w:rsid w:val="001D12AA"/>
    <w:rPr>
      <w:rFonts w:asciiTheme="minorHAnsi" w:eastAsiaTheme="minorHAnsi" w:hAnsiTheme="minorHAnsi" w:cstheme="minorBidi"/>
      <w:color w:val="000000" w:themeColor="text1"/>
      <w:sz w:val="22"/>
      <w:szCs w:val="22"/>
      <w:lang w:val="hr-BA" w:eastAsia="en-US"/>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customStyle="1" w:styleId="MediumList1-Accent1110">
    <w:name w:val="Medium List 1 - Accent 1110"/>
    <w:basedOn w:val="TableNormal"/>
    <w:uiPriority w:val="65"/>
    <w:rsid w:val="001D12AA"/>
    <w:rPr>
      <w:rFonts w:asciiTheme="minorHAnsi" w:eastAsiaTheme="minorHAnsi" w:hAnsiTheme="minorHAnsi" w:cstheme="minorBidi"/>
      <w:color w:val="000000" w:themeColor="text1"/>
      <w:sz w:val="22"/>
      <w:szCs w:val="22"/>
      <w:lang w:val="hr-BA" w:eastAsia="en-US"/>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customStyle="1" w:styleId="MediumList1-Accent1111">
    <w:name w:val="Medium List 1 - Accent 1111"/>
    <w:basedOn w:val="TableNormal"/>
    <w:uiPriority w:val="65"/>
    <w:rsid w:val="001D12AA"/>
    <w:rPr>
      <w:rFonts w:asciiTheme="minorHAnsi" w:eastAsiaTheme="minorHAnsi" w:hAnsiTheme="minorHAnsi" w:cstheme="minorBidi"/>
      <w:color w:val="000000" w:themeColor="text1"/>
      <w:sz w:val="22"/>
      <w:szCs w:val="22"/>
      <w:lang w:val="hr-BA" w:eastAsia="en-US"/>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customStyle="1" w:styleId="TableGrid80">
    <w:name w:val="Table Grid8"/>
    <w:basedOn w:val="TableNormal"/>
    <w:next w:val="TableGrid"/>
    <w:uiPriority w:val="59"/>
    <w:rsid w:val="001D12AA"/>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1D12AA"/>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53">
    <w:name w:val="Light List - Accent 53"/>
    <w:basedOn w:val="TableNormal"/>
    <w:next w:val="LightList-Accent5"/>
    <w:uiPriority w:val="61"/>
    <w:rsid w:val="001D12AA"/>
    <w:rPr>
      <w:rFonts w:asciiTheme="minorHAnsi" w:eastAsiaTheme="minorEastAsia" w:hAnsiTheme="minorHAnsi" w:cstheme="minorBidi"/>
      <w:sz w:val="22"/>
      <w:szCs w:val="22"/>
      <w:lang w:val="hr-HR" w:eastAsia="hr-HR"/>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TableGrid100">
    <w:name w:val="Table Grid10"/>
    <w:basedOn w:val="TableNormal"/>
    <w:next w:val="TableGrid"/>
    <w:uiPriority w:val="59"/>
    <w:rsid w:val="001D12AA"/>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ndnoteReference">
    <w:name w:val="endnote reference"/>
    <w:basedOn w:val="DefaultParagraphFont"/>
    <w:uiPriority w:val="99"/>
    <w:semiHidden/>
    <w:unhideWhenUsed/>
    <w:rsid w:val="001D12AA"/>
    <w:rPr>
      <w:vertAlign w:val="superscript"/>
    </w:rPr>
  </w:style>
  <w:style w:type="character" w:customStyle="1" w:styleId="apple-style-span">
    <w:name w:val="apple-style-span"/>
    <w:basedOn w:val="DefaultParagraphFont"/>
    <w:rsid w:val="001D12AA"/>
  </w:style>
  <w:style w:type="character" w:customStyle="1" w:styleId="Nerijeenospominjanje1">
    <w:name w:val="Neriješeno spominjanje1"/>
    <w:basedOn w:val="DefaultParagraphFont"/>
    <w:uiPriority w:val="99"/>
    <w:semiHidden/>
    <w:unhideWhenUsed/>
    <w:rsid w:val="001D12AA"/>
    <w:rPr>
      <w:color w:val="605E5C"/>
      <w:shd w:val="clear" w:color="auto" w:fill="E1DFDD"/>
    </w:rPr>
  </w:style>
  <w:style w:type="table" w:customStyle="1" w:styleId="TableGrid12">
    <w:name w:val="Table Grid12"/>
    <w:basedOn w:val="TableNormal"/>
    <w:next w:val="TableGrid"/>
    <w:uiPriority w:val="59"/>
    <w:rsid w:val="001D12AA"/>
    <w:rPr>
      <w:rFonts w:ascii="Arial" w:eastAsiaTheme="minorHAnsi" w:hAnsi="Arial" w:cs="Arial"/>
      <w:sz w:val="22"/>
      <w:szCs w:val="24"/>
      <w:lang w:val="hr-HR"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1D12AA"/>
    <w:rPr>
      <w:rFonts w:ascii="Calibri" w:eastAsiaTheme="minorHAns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ptionLabeling">
    <w:name w:val="Caption Labeling"/>
    <w:basedOn w:val="Normal"/>
    <w:next w:val="NoSpacing"/>
    <w:link w:val="CaptionLabelingChar"/>
    <w:qFormat/>
    <w:rsid w:val="001D12AA"/>
    <w:pPr>
      <w:contextualSpacing/>
      <w:jc w:val="center"/>
    </w:pPr>
    <w:rPr>
      <w:rFonts w:ascii="Arial" w:eastAsia="Calibri" w:hAnsi="Arial" w:cs="Arial"/>
      <w:sz w:val="22"/>
      <w:szCs w:val="22"/>
      <w:lang w:val="hr-BA" w:eastAsia="en-US"/>
    </w:rPr>
  </w:style>
  <w:style w:type="character" w:customStyle="1" w:styleId="CaptionLabelingChar">
    <w:name w:val="Caption Labeling Char"/>
    <w:basedOn w:val="DefaultParagraphFont"/>
    <w:link w:val="CaptionLabeling"/>
    <w:rsid w:val="001D12AA"/>
    <w:rPr>
      <w:rFonts w:ascii="Arial" w:eastAsia="Calibri" w:hAnsi="Arial" w:cs="Arial"/>
      <w:sz w:val="22"/>
      <w:szCs w:val="22"/>
      <w:lang w:val="hr-BA" w:eastAsia="en-US"/>
    </w:rPr>
  </w:style>
  <w:style w:type="paragraph" w:customStyle="1" w:styleId="LocationNumber">
    <w:name w:val="Location Number"/>
    <w:basedOn w:val="NoSpacing"/>
    <w:link w:val="LocationNumberChar"/>
    <w:qFormat/>
    <w:rsid w:val="001D12AA"/>
    <w:pPr>
      <w:contextualSpacing/>
      <w:jc w:val="center"/>
    </w:pPr>
    <w:rPr>
      <w:rFonts w:ascii="Arial" w:hAnsi="Arial"/>
      <w:b/>
      <w:color w:val="000000" w:themeColor="text1"/>
      <w:sz w:val="18"/>
    </w:rPr>
  </w:style>
  <w:style w:type="character" w:customStyle="1" w:styleId="LocationNumberChar">
    <w:name w:val="Location Number Char"/>
    <w:basedOn w:val="NoSpacingChar"/>
    <w:link w:val="LocationNumber"/>
    <w:rsid w:val="001D12AA"/>
    <w:rPr>
      <w:rFonts w:ascii="Arial" w:eastAsia="Calibri" w:hAnsi="Arial"/>
      <w:b/>
      <w:color w:val="000000" w:themeColor="text1"/>
      <w:sz w:val="18"/>
      <w:szCs w:val="22"/>
      <w:lang w:val="hr-HR" w:eastAsia="en-US"/>
    </w:rPr>
  </w:style>
  <w:style w:type="character" w:customStyle="1" w:styleId="SlikeParagraphChar">
    <w:name w:val="Slike Paragraph Char"/>
    <w:basedOn w:val="DefaultParagraphFont"/>
    <w:link w:val="SlikeParagraph"/>
    <w:uiPriority w:val="1"/>
    <w:rsid w:val="001D12AA"/>
    <w:rPr>
      <w:rFonts w:asciiTheme="minorHAnsi" w:eastAsiaTheme="minorHAnsi" w:hAnsiTheme="minorHAnsi" w:cstheme="minorBidi"/>
      <w:sz w:val="22"/>
      <w:szCs w:val="22"/>
      <w:lang w:val="en-US" w:eastAsia="en-US"/>
    </w:rPr>
  </w:style>
  <w:style w:type="paragraph" w:styleId="TableofFigures">
    <w:name w:val="table of figures"/>
    <w:basedOn w:val="SlikeParagraph"/>
    <w:next w:val="SlikeParagraph"/>
    <w:link w:val="TableofFiguresChar"/>
    <w:uiPriority w:val="99"/>
    <w:unhideWhenUsed/>
    <w:rsid w:val="001D12AA"/>
    <w:pPr>
      <w:jc w:val="left"/>
    </w:pPr>
  </w:style>
  <w:style w:type="character" w:customStyle="1" w:styleId="TableofFiguresChar">
    <w:name w:val="Table of Figures Char"/>
    <w:basedOn w:val="SlikeParagraphChar"/>
    <w:link w:val="TableofFigures"/>
    <w:uiPriority w:val="99"/>
    <w:rsid w:val="001D12AA"/>
    <w:rPr>
      <w:rFonts w:asciiTheme="minorHAnsi" w:eastAsiaTheme="minorHAnsi" w:hAnsiTheme="minorHAnsi" w:cstheme="minorBidi"/>
      <w:sz w:val="22"/>
      <w:szCs w:val="22"/>
      <w:lang w:val="en-US" w:eastAsia="en-US"/>
    </w:rPr>
  </w:style>
  <w:style w:type="paragraph" w:customStyle="1" w:styleId="SlikeToka">
    <w:name w:val="Slike Toka"/>
    <w:basedOn w:val="Caption"/>
    <w:next w:val="Caption"/>
    <w:qFormat/>
    <w:rsid w:val="001D12AA"/>
    <w:pPr>
      <w:jc w:val="center"/>
    </w:pPr>
    <w:rPr>
      <w:rFonts w:ascii="Calibri" w:hAnsi="Calibri" w:cs="Arial"/>
      <w:b w:val="0"/>
      <w:noProof/>
      <w:color w:val="0D0D0D" w:themeColor="text1" w:themeTint="F2"/>
      <w:sz w:val="24"/>
      <w:lang w:val="bs-Latn-BA"/>
    </w:rPr>
  </w:style>
  <w:style w:type="paragraph" w:customStyle="1" w:styleId="TabeleToka">
    <w:name w:val="Tabele Toka"/>
    <w:basedOn w:val="Caption"/>
    <w:next w:val="Caption"/>
    <w:qFormat/>
    <w:rsid w:val="001D12AA"/>
    <w:pPr>
      <w:jc w:val="center"/>
    </w:pPr>
    <w:rPr>
      <w:rFonts w:ascii="Arial" w:hAnsi="Arial" w:cs="Arial"/>
      <w:b w:val="0"/>
      <w:noProof/>
      <w:color w:val="0D0D0D" w:themeColor="text1" w:themeTint="F2"/>
      <w:szCs w:val="24"/>
      <w:lang w:val="bs-Latn-BA"/>
    </w:rPr>
  </w:style>
  <w:style w:type="character" w:customStyle="1" w:styleId="NormalWebChar">
    <w:name w:val="Normal (Web) Char"/>
    <w:basedOn w:val="DefaultParagraphFont"/>
    <w:link w:val="NormalWeb"/>
    <w:uiPriority w:val="99"/>
    <w:rsid w:val="001D12AA"/>
    <w:rPr>
      <w:color w:val="0D0D0D" w:themeColor="text1" w:themeTint="F2"/>
      <w:sz w:val="24"/>
      <w:szCs w:val="24"/>
      <w:lang w:val="hr-HR" w:eastAsia="hr-HR"/>
    </w:rPr>
  </w:style>
  <w:style w:type="numbering" w:customStyle="1" w:styleId="NoList5">
    <w:name w:val="No List5"/>
    <w:next w:val="NoList"/>
    <w:uiPriority w:val="99"/>
    <w:semiHidden/>
    <w:unhideWhenUsed/>
    <w:rsid w:val="001D12AA"/>
  </w:style>
  <w:style w:type="paragraph" w:customStyle="1" w:styleId="TableParagraph">
    <w:name w:val="Table Paragraph"/>
    <w:basedOn w:val="Normal"/>
    <w:uiPriority w:val="1"/>
    <w:qFormat/>
    <w:rsid w:val="001D12AA"/>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55028">
      <w:bodyDiv w:val="1"/>
      <w:marLeft w:val="0"/>
      <w:marRight w:val="0"/>
      <w:marTop w:val="0"/>
      <w:marBottom w:val="0"/>
      <w:divBdr>
        <w:top w:val="none" w:sz="0" w:space="0" w:color="auto"/>
        <w:left w:val="none" w:sz="0" w:space="0" w:color="auto"/>
        <w:bottom w:val="none" w:sz="0" w:space="0" w:color="auto"/>
        <w:right w:val="none" w:sz="0" w:space="0" w:color="auto"/>
      </w:divBdr>
    </w:div>
    <w:div w:id="110170260">
      <w:bodyDiv w:val="1"/>
      <w:marLeft w:val="0"/>
      <w:marRight w:val="0"/>
      <w:marTop w:val="0"/>
      <w:marBottom w:val="0"/>
      <w:divBdr>
        <w:top w:val="none" w:sz="0" w:space="0" w:color="auto"/>
        <w:left w:val="none" w:sz="0" w:space="0" w:color="auto"/>
        <w:bottom w:val="none" w:sz="0" w:space="0" w:color="auto"/>
        <w:right w:val="none" w:sz="0" w:space="0" w:color="auto"/>
      </w:divBdr>
    </w:div>
    <w:div w:id="220749653">
      <w:bodyDiv w:val="1"/>
      <w:marLeft w:val="0"/>
      <w:marRight w:val="0"/>
      <w:marTop w:val="0"/>
      <w:marBottom w:val="0"/>
      <w:divBdr>
        <w:top w:val="none" w:sz="0" w:space="0" w:color="auto"/>
        <w:left w:val="none" w:sz="0" w:space="0" w:color="auto"/>
        <w:bottom w:val="none" w:sz="0" w:space="0" w:color="auto"/>
        <w:right w:val="none" w:sz="0" w:space="0" w:color="auto"/>
      </w:divBdr>
    </w:div>
    <w:div w:id="375159260">
      <w:bodyDiv w:val="1"/>
      <w:marLeft w:val="0"/>
      <w:marRight w:val="0"/>
      <w:marTop w:val="0"/>
      <w:marBottom w:val="0"/>
      <w:divBdr>
        <w:top w:val="none" w:sz="0" w:space="0" w:color="auto"/>
        <w:left w:val="none" w:sz="0" w:space="0" w:color="auto"/>
        <w:bottom w:val="none" w:sz="0" w:space="0" w:color="auto"/>
        <w:right w:val="none" w:sz="0" w:space="0" w:color="auto"/>
      </w:divBdr>
    </w:div>
    <w:div w:id="499124299">
      <w:bodyDiv w:val="1"/>
      <w:marLeft w:val="0"/>
      <w:marRight w:val="0"/>
      <w:marTop w:val="0"/>
      <w:marBottom w:val="0"/>
      <w:divBdr>
        <w:top w:val="none" w:sz="0" w:space="0" w:color="auto"/>
        <w:left w:val="none" w:sz="0" w:space="0" w:color="auto"/>
        <w:bottom w:val="none" w:sz="0" w:space="0" w:color="auto"/>
        <w:right w:val="none" w:sz="0" w:space="0" w:color="auto"/>
      </w:divBdr>
    </w:div>
    <w:div w:id="620378287">
      <w:bodyDiv w:val="1"/>
      <w:marLeft w:val="0"/>
      <w:marRight w:val="0"/>
      <w:marTop w:val="0"/>
      <w:marBottom w:val="0"/>
      <w:divBdr>
        <w:top w:val="none" w:sz="0" w:space="0" w:color="auto"/>
        <w:left w:val="none" w:sz="0" w:space="0" w:color="auto"/>
        <w:bottom w:val="none" w:sz="0" w:space="0" w:color="auto"/>
        <w:right w:val="none" w:sz="0" w:space="0" w:color="auto"/>
      </w:divBdr>
    </w:div>
    <w:div w:id="633144913">
      <w:bodyDiv w:val="1"/>
      <w:marLeft w:val="0"/>
      <w:marRight w:val="0"/>
      <w:marTop w:val="0"/>
      <w:marBottom w:val="0"/>
      <w:divBdr>
        <w:top w:val="none" w:sz="0" w:space="0" w:color="auto"/>
        <w:left w:val="none" w:sz="0" w:space="0" w:color="auto"/>
        <w:bottom w:val="none" w:sz="0" w:space="0" w:color="auto"/>
        <w:right w:val="none" w:sz="0" w:space="0" w:color="auto"/>
      </w:divBdr>
    </w:div>
    <w:div w:id="693187879">
      <w:bodyDiv w:val="1"/>
      <w:marLeft w:val="0"/>
      <w:marRight w:val="0"/>
      <w:marTop w:val="0"/>
      <w:marBottom w:val="0"/>
      <w:divBdr>
        <w:top w:val="none" w:sz="0" w:space="0" w:color="auto"/>
        <w:left w:val="none" w:sz="0" w:space="0" w:color="auto"/>
        <w:bottom w:val="none" w:sz="0" w:space="0" w:color="auto"/>
        <w:right w:val="none" w:sz="0" w:space="0" w:color="auto"/>
      </w:divBdr>
    </w:div>
    <w:div w:id="730075671">
      <w:bodyDiv w:val="1"/>
      <w:marLeft w:val="0"/>
      <w:marRight w:val="0"/>
      <w:marTop w:val="0"/>
      <w:marBottom w:val="0"/>
      <w:divBdr>
        <w:top w:val="none" w:sz="0" w:space="0" w:color="auto"/>
        <w:left w:val="none" w:sz="0" w:space="0" w:color="auto"/>
        <w:bottom w:val="none" w:sz="0" w:space="0" w:color="auto"/>
        <w:right w:val="none" w:sz="0" w:space="0" w:color="auto"/>
      </w:divBdr>
    </w:div>
    <w:div w:id="759908211">
      <w:bodyDiv w:val="1"/>
      <w:marLeft w:val="0"/>
      <w:marRight w:val="0"/>
      <w:marTop w:val="0"/>
      <w:marBottom w:val="0"/>
      <w:divBdr>
        <w:top w:val="none" w:sz="0" w:space="0" w:color="auto"/>
        <w:left w:val="none" w:sz="0" w:space="0" w:color="auto"/>
        <w:bottom w:val="none" w:sz="0" w:space="0" w:color="auto"/>
        <w:right w:val="none" w:sz="0" w:space="0" w:color="auto"/>
      </w:divBdr>
    </w:div>
    <w:div w:id="849563576">
      <w:bodyDiv w:val="1"/>
      <w:marLeft w:val="0"/>
      <w:marRight w:val="0"/>
      <w:marTop w:val="0"/>
      <w:marBottom w:val="0"/>
      <w:divBdr>
        <w:top w:val="none" w:sz="0" w:space="0" w:color="auto"/>
        <w:left w:val="none" w:sz="0" w:space="0" w:color="auto"/>
        <w:bottom w:val="none" w:sz="0" w:space="0" w:color="auto"/>
        <w:right w:val="none" w:sz="0" w:space="0" w:color="auto"/>
      </w:divBdr>
    </w:div>
    <w:div w:id="889269824">
      <w:bodyDiv w:val="1"/>
      <w:marLeft w:val="0"/>
      <w:marRight w:val="0"/>
      <w:marTop w:val="0"/>
      <w:marBottom w:val="0"/>
      <w:divBdr>
        <w:top w:val="none" w:sz="0" w:space="0" w:color="auto"/>
        <w:left w:val="none" w:sz="0" w:space="0" w:color="auto"/>
        <w:bottom w:val="none" w:sz="0" w:space="0" w:color="auto"/>
        <w:right w:val="none" w:sz="0" w:space="0" w:color="auto"/>
      </w:divBdr>
    </w:div>
    <w:div w:id="926307899">
      <w:bodyDiv w:val="1"/>
      <w:marLeft w:val="0"/>
      <w:marRight w:val="0"/>
      <w:marTop w:val="0"/>
      <w:marBottom w:val="0"/>
      <w:divBdr>
        <w:top w:val="none" w:sz="0" w:space="0" w:color="auto"/>
        <w:left w:val="none" w:sz="0" w:space="0" w:color="auto"/>
        <w:bottom w:val="none" w:sz="0" w:space="0" w:color="auto"/>
        <w:right w:val="none" w:sz="0" w:space="0" w:color="auto"/>
      </w:divBdr>
    </w:div>
    <w:div w:id="952369355">
      <w:bodyDiv w:val="1"/>
      <w:marLeft w:val="0"/>
      <w:marRight w:val="0"/>
      <w:marTop w:val="0"/>
      <w:marBottom w:val="0"/>
      <w:divBdr>
        <w:top w:val="none" w:sz="0" w:space="0" w:color="auto"/>
        <w:left w:val="none" w:sz="0" w:space="0" w:color="auto"/>
        <w:bottom w:val="none" w:sz="0" w:space="0" w:color="auto"/>
        <w:right w:val="none" w:sz="0" w:space="0" w:color="auto"/>
      </w:divBdr>
    </w:div>
    <w:div w:id="963536139">
      <w:bodyDiv w:val="1"/>
      <w:marLeft w:val="0"/>
      <w:marRight w:val="0"/>
      <w:marTop w:val="0"/>
      <w:marBottom w:val="0"/>
      <w:divBdr>
        <w:top w:val="none" w:sz="0" w:space="0" w:color="auto"/>
        <w:left w:val="none" w:sz="0" w:space="0" w:color="auto"/>
        <w:bottom w:val="none" w:sz="0" w:space="0" w:color="auto"/>
        <w:right w:val="none" w:sz="0" w:space="0" w:color="auto"/>
      </w:divBdr>
    </w:div>
    <w:div w:id="1002927922">
      <w:bodyDiv w:val="1"/>
      <w:marLeft w:val="0"/>
      <w:marRight w:val="0"/>
      <w:marTop w:val="0"/>
      <w:marBottom w:val="0"/>
      <w:divBdr>
        <w:top w:val="none" w:sz="0" w:space="0" w:color="auto"/>
        <w:left w:val="none" w:sz="0" w:space="0" w:color="auto"/>
        <w:bottom w:val="none" w:sz="0" w:space="0" w:color="auto"/>
        <w:right w:val="none" w:sz="0" w:space="0" w:color="auto"/>
      </w:divBdr>
    </w:div>
    <w:div w:id="1260529676">
      <w:bodyDiv w:val="1"/>
      <w:marLeft w:val="0"/>
      <w:marRight w:val="0"/>
      <w:marTop w:val="0"/>
      <w:marBottom w:val="0"/>
      <w:divBdr>
        <w:top w:val="none" w:sz="0" w:space="0" w:color="auto"/>
        <w:left w:val="none" w:sz="0" w:space="0" w:color="auto"/>
        <w:bottom w:val="none" w:sz="0" w:space="0" w:color="auto"/>
        <w:right w:val="none" w:sz="0" w:space="0" w:color="auto"/>
      </w:divBdr>
    </w:div>
    <w:div w:id="1331061953">
      <w:bodyDiv w:val="1"/>
      <w:marLeft w:val="0"/>
      <w:marRight w:val="0"/>
      <w:marTop w:val="0"/>
      <w:marBottom w:val="0"/>
      <w:divBdr>
        <w:top w:val="none" w:sz="0" w:space="0" w:color="auto"/>
        <w:left w:val="none" w:sz="0" w:space="0" w:color="auto"/>
        <w:bottom w:val="none" w:sz="0" w:space="0" w:color="auto"/>
        <w:right w:val="none" w:sz="0" w:space="0" w:color="auto"/>
      </w:divBdr>
    </w:div>
    <w:div w:id="1419525843">
      <w:bodyDiv w:val="1"/>
      <w:marLeft w:val="0"/>
      <w:marRight w:val="0"/>
      <w:marTop w:val="0"/>
      <w:marBottom w:val="0"/>
      <w:divBdr>
        <w:top w:val="none" w:sz="0" w:space="0" w:color="auto"/>
        <w:left w:val="none" w:sz="0" w:space="0" w:color="auto"/>
        <w:bottom w:val="none" w:sz="0" w:space="0" w:color="auto"/>
        <w:right w:val="none" w:sz="0" w:space="0" w:color="auto"/>
      </w:divBdr>
    </w:div>
    <w:div w:id="1440494375">
      <w:bodyDiv w:val="1"/>
      <w:marLeft w:val="0"/>
      <w:marRight w:val="0"/>
      <w:marTop w:val="0"/>
      <w:marBottom w:val="0"/>
      <w:divBdr>
        <w:top w:val="none" w:sz="0" w:space="0" w:color="auto"/>
        <w:left w:val="none" w:sz="0" w:space="0" w:color="auto"/>
        <w:bottom w:val="none" w:sz="0" w:space="0" w:color="auto"/>
        <w:right w:val="none" w:sz="0" w:space="0" w:color="auto"/>
      </w:divBdr>
    </w:div>
    <w:div w:id="1461411426">
      <w:bodyDiv w:val="1"/>
      <w:marLeft w:val="0"/>
      <w:marRight w:val="0"/>
      <w:marTop w:val="0"/>
      <w:marBottom w:val="0"/>
      <w:divBdr>
        <w:top w:val="none" w:sz="0" w:space="0" w:color="auto"/>
        <w:left w:val="none" w:sz="0" w:space="0" w:color="auto"/>
        <w:bottom w:val="none" w:sz="0" w:space="0" w:color="auto"/>
        <w:right w:val="none" w:sz="0" w:space="0" w:color="auto"/>
      </w:divBdr>
    </w:div>
    <w:div w:id="1495681569">
      <w:bodyDiv w:val="1"/>
      <w:marLeft w:val="0"/>
      <w:marRight w:val="0"/>
      <w:marTop w:val="0"/>
      <w:marBottom w:val="0"/>
      <w:divBdr>
        <w:top w:val="none" w:sz="0" w:space="0" w:color="auto"/>
        <w:left w:val="none" w:sz="0" w:space="0" w:color="auto"/>
        <w:bottom w:val="none" w:sz="0" w:space="0" w:color="auto"/>
        <w:right w:val="none" w:sz="0" w:space="0" w:color="auto"/>
      </w:divBdr>
    </w:div>
    <w:div w:id="1563057505">
      <w:bodyDiv w:val="1"/>
      <w:marLeft w:val="0"/>
      <w:marRight w:val="0"/>
      <w:marTop w:val="0"/>
      <w:marBottom w:val="0"/>
      <w:divBdr>
        <w:top w:val="none" w:sz="0" w:space="0" w:color="auto"/>
        <w:left w:val="none" w:sz="0" w:space="0" w:color="auto"/>
        <w:bottom w:val="none" w:sz="0" w:space="0" w:color="auto"/>
        <w:right w:val="none" w:sz="0" w:space="0" w:color="auto"/>
      </w:divBdr>
    </w:div>
    <w:div w:id="1693917002">
      <w:bodyDiv w:val="1"/>
      <w:marLeft w:val="0"/>
      <w:marRight w:val="0"/>
      <w:marTop w:val="0"/>
      <w:marBottom w:val="0"/>
      <w:divBdr>
        <w:top w:val="none" w:sz="0" w:space="0" w:color="auto"/>
        <w:left w:val="none" w:sz="0" w:space="0" w:color="auto"/>
        <w:bottom w:val="none" w:sz="0" w:space="0" w:color="auto"/>
        <w:right w:val="none" w:sz="0" w:space="0" w:color="auto"/>
      </w:divBdr>
    </w:div>
    <w:div w:id="1712413282">
      <w:bodyDiv w:val="1"/>
      <w:marLeft w:val="0"/>
      <w:marRight w:val="0"/>
      <w:marTop w:val="0"/>
      <w:marBottom w:val="0"/>
      <w:divBdr>
        <w:top w:val="none" w:sz="0" w:space="0" w:color="auto"/>
        <w:left w:val="none" w:sz="0" w:space="0" w:color="auto"/>
        <w:bottom w:val="none" w:sz="0" w:space="0" w:color="auto"/>
        <w:right w:val="none" w:sz="0" w:space="0" w:color="auto"/>
      </w:divBdr>
    </w:div>
    <w:div w:id="1931045094">
      <w:bodyDiv w:val="1"/>
      <w:marLeft w:val="0"/>
      <w:marRight w:val="0"/>
      <w:marTop w:val="0"/>
      <w:marBottom w:val="0"/>
      <w:divBdr>
        <w:top w:val="none" w:sz="0" w:space="0" w:color="auto"/>
        <w:left w:val="none" w:sz="0" w:space="0" w:color="auto"/>
        <w:bottom w:val="none" w:sz="0" w:space="0" w:color="auto"/>
        <w:right w:val="none" w:sz="0" w:space="0" w:color="auto"/>
      </w:divBdr>
    </w:div>
    <w:div w:id="2002537731">
      <w:bodyDiv w:val="1"/>
      <w:marLeft w:val="0"/>
      <w:marRight w:val="0"/>
      <w:marTop w:val="0"/>
      <w:marBottom w:val="0"/>
      <w:divBdr>
        <w:top w:val="none" w:sz="0" w:space="0" w:color="auto"/>
        <w:left w:val="none" w:sz="0" w:space="0" w:color="auto"/>
        <w:bottom w:val="none" w:sz="0" w:space="0" w:color="auto"/>
        <w:right w:val="none" w:sz="0" w:space="0" w:color="auto"/>
      </w:divBdr>
    </w:div>
    <w:div w:id="2054500735">
      <w:bodyDiv w:val="1"/>
      <w:marLeft w:val="0"/>
      <w:marRight w:val="0"/>
      <w:marTop w:val="0"/>
      <w:marBottom w:val="0"/>
      <w:divBdr>
        <w:top w:val="none" w:sz="0" w:space="0" w:color="auto"/>
        <w:left w:val="none" w:sz="0" w:space="0" w:color="auto"/>
        <w:bottom w:val="none" w:sz="0" w:space="0" w:color="auto"/>
        <w:right w:val="none" w:sz="0" w:space="0" w:color="auto"/>
      </w:divBdr>
    </w:div>
    <w:div w:id="211774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kakanj.gov.ba/v5/spaljivanje-guma-u-tvornici-cementa-kakanj-nacelnik-bajtarevic-zatrazio-od-8-mjesnih-zajednica-i-6-eko-udruzenja-da-se-ocituj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moit.gov.ba/bs/okolisne-dozvole/javne-rasprave-i-javni-uvidi/javni-uvid-u-zahtjev-za-izdavanje-okolisne-dozvole-za-tvornicu-cementa-kakanj-d-d-kakanj"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moit.gov.ba" TargetMode="External"/><Relationship Id="rId1" Type="http://schemas.openxmlformats.org/officeDocument/2006/relationships/hyperlink" Target="mailto:fmoits@bih.net.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4F8E41FA0B3B49A4CD500FCFB0EE1A" ma:contentTypeVersion="14" ma:contentTypeDescription="Create a new document." ma:contentTypeScope="" ma:versionID="fbbff1a990f1e640aa78e2cbb34c05dd">
  <xsd:schema xmlns:xsd="http://www.w3.org/2001/XMLSchema" xmlns:xs="http://www.w3.org/2001/XMLSchema" xmlns:p="http://schemas.microsoft.com/office/2006/metadata/properties" xmlns:ns3="1d7e2c71-e2fb-4c5a-9cd8-50ff89fa2aab" xmlns:ns4="4a20365a-e1f0-4a57-ba81-fdabbd3ffbc2" targetNamespace="http://schemas.microsoft.com/office/2006/metadata/properties" ma:root="true" ma:fieldsID="55d416b1c2789d1f27e79fd096a74e25" ns3:_="" ns4:_="">
    <xsd:import namespace="1d7e2c71-e2fb-4c5a-9cd8-50ff89fa2aab"/>
    <xsd:import namespace="4a20365a-e1f0-4a57-ba81-fdabbd3ffb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7e2c71-e2fb-4c5a-9cd8-50ff89fa2a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20365a-e1f0-4a57-ba81-fdabbd3ffbc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AB751-704E-4CDC-B7D4-885EF9D9E717}">
  <ds:schemaRefs>
    <ds:schemaRef ds:uri="http://schemas.microsoft.com/sharepoint/v3/contenttype/forms"/>
  </ds:schemaRefs>
</ds:datastoreItem>
</file>

<file path=customXml/itemProps2.xml><?xml version="1.0" encoding="utf-8"?>
<ds:datastoreItem xmlns:ds="http://schemas.openxmlformats.org/officeDocument/2006/customXml" ds:itemID="{7CEA9845-2A93-41A6-A3CB-3A8F2019D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7e2c71-e2fb-4c5a-9cd8-50ff89fa2aab"/>
    <ds:schemaRef ds:uri="4a20365a-e1f0-4a57-ba81-fdabbd3ff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2B2ECC-FF58-423A-9C8C-2DB555D3B2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EE5D6E-8E31-4526-813B-2E7C33961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19902</Words>
  <Characters>113447</Characters>
  <Application>Microsoft Office Word</Application>
  <DocSecurity>0</DocSecurity>
  <Lines>945</Lines>
  <Paragraphs>266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Bosna i Hercegovina</vt:lpstr>
      <vt:lpstr>Bosna i Hercegovina</vt:lpstr>
    </vt:vector>
  </TitlesOfParts>
  <Company>FMOIT</Company>
  <LinksUpToDate>false</LinksUpToDate>
  <CharactersWithSpaces>133083</CharactersWithSpaces>
  <SharedDoc>false</SharedDoc>
  <HLinks>
    <vt:vector size="6" baseType="variant">
      <vt:variant>
        <vt:i4>3276879</vt:i4>
      </vt:variant>
      <vt:variant>
        <vt:i4>3</vt:i4>
      </vt:variant>
      <vt:variant>
        <vt:i4>0</vt:i4>
      </vt:variant>
      <vt:variant>
        <vt:i4>5</vt:i4>
      </vt:variant>
      <vt:variant>
        <vt:lpwstr>mailto:fmoits@bih.net.ba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Bosna i Hercegovina</dc:title>
  <dc:creator>PC</dc:creator>
  <cp:lastModifiedBy>Mirjana</cp:lastModifiedBy>
  <cp:revision>3</cp:revision>
  <cp:lastPrinted>2017-12-19T13:26:00Z</cp:lastPrinted>
  <dcterms:created xsi:type="dcterms:W3CDTF">2021-11-22T14:06:00Z</dcterms:created>
  <dcterms:modified xsi:type="dcterms:W3CDTF">2021-11-22T14:06:00Z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0x010100B24F8E41FA0B3B49A4CD500FCFB0EE1A</vt:lpwstr>
  </property>
</Properties>
</file>