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C5" w:rsidRPr="008F75C5" w:rsidRDefault="008F75C5" w:rsidP="008F75C5">
      <w:pPr>
        <w:pStyle w:val="Heading3"/>
        <w:framePr w:w="3574" w:h="904" w:wrap="auto" w:x="1426" w:y="1"/>
        <w:jc w:val="left"/>
        <w:rPr>
          <w:rFonts w:cs="Arial"/>
          <w:b w:val="0"/>
        </w:rPr>
      </w:pPr>
      <w:r w:rsidRPr="008F75C5">
        <w:rPr>
          <w:rFonts w:cs="Arial"/>
          <w:b w:val="0"/>
        </w:rPr>
        <w:t>Bosna i Hercegovina</w:t>
      </w:r>
    </w:p>
    <w:p w:rsidR="008F75C5" w:rsidRPr="008F75C5" w:rsidRDefault="008F75C5" w:rsidP="008F75C5">
      <w:pPr>
        <w:pStyle w:val="Heading3"/>
        <w:framePr w:w="3574" w:h="904" w:wrap="auto" w:x="1426" w:y="1"/>
        <w:jc w:val="left"/>
        <w:rPr>
          <w:rFonts w:cs="Arial"/>
        </w:rPr>
      </w:pPr>
      <w:r w:rsidRPr="008F75C5">
        <w:rPr>
          <w:rFonts w:cs="Arial"/>
        </w:rPr>
        <w:t>Federacija Bosne i Hercegovine</w:t>
      </w:r>
    </w:p>
    <w:p w:rsidR="001E725B" w:rsidRDefault="001E725B" w:rsidP="008F75C5">
      <w:pPr>
        <w:pStyle w:val="Heading3"/>
        <w:framePr w:w="3574" w:h="904" w:wrap="auto" w:x="1426" w:y="1"/>
        <w:jc w:val="left"/>
        <w:rPr>
          <w:rFonts w:cs="Arial"/>
        </w:rPr>
      </w:pPr>
      <w:r>
        <w:rPr>
          <w:rFonts w:cs="Arial"/>
        </w:rPr>
        <w:t xml:space="preserve">FEDERALNO </w:t>
      </w:r>
      <w:r w:rsidR="008F75C5" w:rsidRPr="008F75C5">
        <w:rPr>
          <w:rFonts w:cs="Arial"/>
        </w:rPr>
        <w:t xml:space="preserve">MINISTARSTVO OKOLIŠA </w:t>
      </w:r>
    </w:p>
    <w:p w:rsidR="008F75C5" w:rsidRPr="008F75C5" w:rsidRDefault="008F75C5" w:rsidP="008F75C5">
      <w:pPr>
        <w:pStyle w:val="Heading3"/>
        <w:framePr w:w="3574" w:h="904" w:wrap="auto" w:x="1426" w:y="1"/>
        <w:jc w:val="left"/>
        <w:rPr>
          <w:rFonts w:cs="Arial"/>
        </w:rPr>
      </w:pPr>
      <w:r w:rsidRPr="008F75C5">
        <w:rPr>
          <w:rFonts w:cs="Arial"/>
        </w:rPr>
        <w:t>I TURIZMA</w:t>
      </w:r>
    </w:p>
    <w:p w:rsidR="008F75C5" w:rsidRPr="008F75C5" w:rsidRDefault="008F75C5" w:rsidP="008F75C5">
      <w:pPr>
        <w:pStyle w:val="Heading3"/>
        <w:framePr w:w="0" w:hRule="auto" w:hSpace="0" w:wrap="auto" w:vAnchor="margin" w:hAnchor="text" w:xAlign="left" w:yAlign="inline"/>
        <w:jc w:val="right"/>
        <w:rPr>
          <w:rFonts w:cs="Arial"/>
          <w:b w:val="0"/>
        </w:rPr>
      </w:pPr>
      <w:proofErr w:type="spellStart"/>
      <w:r w:rsidRPr="008F75C5">
        <w:rPr>
          <w:rFonts w:cs="Arial"/>
          <w:b w:val="0"/>
        </w:rPr>
        <w:t>Bosnia</w:t>
      </w:r>
      <w:proofErr w:type="spellEnd"/>
      <w:r w:rsidRPr="008F75C5">
        <w:rPr>
          <w:rFonts w:cs="Arial"/>
          <w:b w:val="0"/>
        </w:rPr>
        <w:t xml:space="preserve"> </w:t>
      </w:r>
      <w:proofErr w:type="spellStart"/>
      <w:r w:rsidRPr="008F75C5">
        <w:rPr>
          <w:rFonts w:cs="Arial"/>
          <w:b w:val="0"/>
        </w:rPr>
        <w:t>and</w:t>
      </w:r>
      <w:proofErr w:type="spellEnd"/>
      <w:r w:rsidRPr="008F75C5">
        <w:rPr>
          <w:rFonts w:cs="Arial"/>
          <w:b w:val="0"/>
        </w:rPr>
        <w:t xml:space="preserve"> </w:t>
      </w:r>
      <w:proofErr w:type="spellStart"/>
      <w:r w:rsidRPr="008F75C5">
        <w:rPr>
          <w:rFonts w:cs="Arial"/>
          <w:b w:val="0"/>
        </w:rPr>
        <w:t>Herzegovina</w:t>
      </w:r>
      <w:proofErr w:type="spellEnd"/>
    </w:p>
    <w:p w:rsidR="008F75C5" w:rsidRPr="008F75C5" w:rsidRDefault="008F75C5" w:rsidP="008F75C5">
      <w:pPr>
        <w:pStyle w:val="Heading3"/>
        <w:framePr w:w="0" w:hRule="auto" w:hSpace="0" w:wrap="auto" w:vAnchor="margin" w:hAnchor="text" w:xAlign="left" w:yAlign="inline"/>
        <w:jc w:val="right"/>
        <w:rPr>
          <w:rFonts w:cs="Arial"/>
        </w:rPr>
      </w:pPr>
      <w:proofErr w:type="spellStart"/>
      <w:r w:rsidRPr="008F75C5">
        <w:rPr>
          <w:rFonts w:cs="Arial"/>
        </w:rPr>
        <w:t>Federation</w:t>
      </w:r>
      <w:proofErr w:type="spellEnd"/>
      <w:r w:rsidRPr="008F75C5">
        <w:rPr>
          <w:rFonts w:cs="Arial"/>
        </w:rPr>
        <w:t xml:space="preserve"> </w:t>
      </w:r>
      <w:proofErr w:type="spellStart"/>
      <w:r w:rsidRPr="008F75C5">
        <w:rPr>
          <w:rFonts w:cs="Arial"/>
        </w:rPr>
        <w:t>of</w:t>
      </w:r>
      <w:proofErr w:type="spellEnd"/>
      <w:r w:rsidRPr="008F75C5">
        <w:rPr>
          <w:rFonts w:cs="Arial"/>
        </w:rPr>
        <w:t xml:space="preserve"> </w:t>
      </w:r>
      <w:proofErr w:type="spellStart"/>
      <w:r w:rsidRPr="008F75C5">
        <w:rPr>
          <w:rFonts w:cs="Arial"/>
        </w:rPr>
        <w:t>Bosnia</w:t>
      </w:r>
      <w:proofErr w:type="spellEnd"/>
      <w:r w:rsidRPr="008F75C5">
        <w:rPr>
          <w:rFonts w:cs="Arial"/>
        </w:rPr>
        <w:t xml:space="preserve"> </w:t>
      </w:r>
      <w:proofErr w:type="spellStart"/>
      <w:r w:rsidRPr="008F75C5">
        <w:rPr>
          <w:rFonts w:cs="Arial"/>
        </w:rPr>
        <w:t>and</w:t>
      </w:r>
      <w:proofErr w:type="spellEnd"/>
      <w:r w:rsidRPr="008F75C5">
        <w:rPr>
          <w:rFonts w:cs="Arial"/>
        </w:rPr>
        <w:t xml:space="preserve"> </w:t>
      </w:r>
      <w:proofErr w:type="spellStart"/>
      <w:r w:rsidRPr="008F75C5">
        <w:rPr>
          <w:rFonts w:cs="Arial"/>
        </w:rPr>
        <w:t>Herzegovina</w:t>
      </w:r>
      <w:proofErr w:type="spellEnd"/>
    </w:p>
    <w:p w:rsidR="001E725B" w:rsidRDefault="001E725B" w:rsidP="00D127E4">
      <w:pPr>
        <w:pStyle w:val="Heading3"/>
        <w:framePr w:w="0" w:hRule="auto" w:hSpace="0" w:wrap="auto" w:vAnchor="margin" w:hAnchor="text" w:xAlign="left" w:yAlign="inline"/>
        <w:jc w:val="right"/>
      </w:pPr>
      <w:r>
        <w:t xml:space="preserve">FEDERAL </w:t>
      </w:r>
      <w:r w:rsidR="008F75C5" w:rsidRPr="008F75C5">
        <w:t>MINISTRY OF ENVIRONMENT</w:t>
      </w:r>
    </w:p>
    <w:p w:rsidR="00D127E4" w:rsidRDefault="008F75C5" w:rsidP="00D127E4">
      <w:pPr>
        <w:pStyle w:val="Heading3"/>
        <w:framePr w:w="0" w:hRule="auto" w:hSpace="0" w:wrap="auto" w:vAnchor="margin" w:hAnchor="text" w:xAlign="left" w:yAlign="inline"/>
        <w:jc w:val="right"/>
      </w:pPr>
      <w:r w:rsidRPr="008F75C5">
        <w:t xml:space="preserve"> AND TOURISM</w:t>
      </w:r>
    </w:p>
    <w:p w:rsidR="00D127E4" w:rsidRDefault="00D127E4" w:rsidP="00D127E4">
      <w:pPr>
        <w:rPr>
          <w:rFonts w:ascii="Arial" w:hAnsi="Arial" w:cs="Arial"/>
        </w:rPr>
      </w:pPr>
    </w:p>
    <w:p w:rsidR="002C6E65" w:rsidRDefault="002672AD" w:rsidP="002C6E65">
      <w:pPr>
        <w:framePr w:w="4117" w:h="922" w:hSpace="180" w:wrap="around" w:vAnchor="text" w:hAnchor="page" w:x="1411" w:y="90"/>
        <w:rPr>
          <w:rFonts w:ascii="Arial" w:hAnsi="Arial" w:cs="Arial"/>
          <w:color w:val="000000"/>
        </w:rPr>
      </w:pPr>
      <w:r>
        <w:rPr>
          <w:rFonts w:ascii="Arial" w:hAnsi="Arial" w:cs="Arial"/>
          <w:color w:val="000000"/>
        </w:rPr>
        <w:t xml:space="preserve">Broj: UPI </w:t>
      </w:r>
      <w:r w:rsidR="00BC17D3">
        <w:rPr>
          <w:rFonts w:ascii="Arial" w:hAnsi="Arial" w:cs="Arial"/>
          <w:color w:val="000000"/>
        </w:rPr>
        <w:t>05</w:t>
      </w:r>
      <w:r>
        <w:rPr>
          <w:rFonts w:ascii="Arial" w:hAnsi="Arial" w:cs="Arial"/>
          <w:color w:val="000000"/>
        </w:rPr>
        <w:t>/2</w:t>
      </w:r>
      <w:r w:rsidR="00DE0FE3">
        <w:rPr>
          <w:rFonts w:ascii="Arial" w:hAnsi="Arial" w:cs="Arial"/>
          <w:color w:val="000000"/>
        </w:rPr>
        <w:t>-02</w:t>
      </w:r>
      <w:r w:rsidR="00BC17D3">
        <w:rPr>
          <w:rFonts w:ascii="Arial" w:hAnsi="Arial" w:cs="Arial"/>
          <w:color w:val="000000"/>
        </w:rPr>
        <w:t>-</w:t>
      </w:r>
      <w:r w:rsidR="00DE0FE3">
        <w:rPr>
          <w:rFonts w:ascii="Arial" w:hAnsi="Arial" w:cs="Arial"/>
          <w:color w:val="000000"/>
        </w:rPr>
        <w:t>19-5</w:t>
      </w:r>
      <w:r w:rsidR="000F6581">
        <w:rPr>
          <w:rFonts w:ascii="Arial" w:hAnsi="Arial" w:cs="Arial"/>
          <w:color w:val="000000"/>
        </w:rPr>
        <w:t>-</w:t>
      </w:r>
      <w:r>
        <w:rPr>
          <w:rFonts w:ascii="Arial" w:hAnsi="Arial" w:cs="Arial"/>
          <w:color w:val="000000"/>
        </w:rPr>
        <w:t xml:space="preserve"> </w:t>
      </w:r>
      <w:r w:rsidR="00DE0FE3">
        <w:rPr>
          <w:rFonts w:ascii="Arial" w:hAnsi="Arial" w:cs="Arial"/>
          <w:color w:val="000000"/>
        </w:rPr>
        <w:t>12/21</w:t>
      </w:r>
      <w:r w:rsidR="002C6E65">
        <w:rPr>
          <w:rFonts w:ascii="Arial" w:hAnsi="Arial" w:cs="Arial"/>
          <w:color w:val="000000"/>
        </w:rPr>
        <w:t xml:space="preserve"> </w:t>
      </w:r>
      <w:r w:rsidR="002C6E65" w:rsidRPr="002672AD">
        <w:rPr>
          <w:rFonts w:ascii="Arial" w:hAnsi="Arial" w:cs="Arial"/>
          <w:color w:val="000000"/>
          <w:sz w:val="20"/>
          <w:szCs w:val="20"/>
        </w:rPr>
        <w:t>MK</w:t>
      </w:r>
    </w:p>
    <w:p w:rsidR="002C6E65" w:rsidRDefault="002C6E65" w:rsidP="002C6E65">
      <w:pPr>
        <w:framePr w:w="4117" w:h="922" w:hSpace="180" w:wrap="around" w:vAnchor="text" w:hAnchor="page" w:x="1411" w:y="90"/>
        <w:rPr>
          <w:rFonts w:ascii="Arial" w:hAnsi="Arial" w:cs="Arial"/>
          <w:color w:val="000000"/>
        </w:rPr>
      </w:pPr>
      <w:r>
        <w:rPr>
          <w:rFonts w:ascii="Arial" w:hAnsi="Arial" w:cs="Arial"/>
          <w:color w:val="000000"/>
        </w:rPr>
        <w:t>Sarajevo</w:t>
      </w:r>
      <w:r w:rsidRPr="00077471">
        <w:rPr>
          <w:rFonts w:ascii="Arial" w:hAnsi="Arial" w:cs="Arial"/>
        </w:rPr>
        <w:t>,</w:t>
      </w:r>
      <w:r w:rsidR="00023D83">
        <w:rPr>
          <w:rFonts w:ascii="Arial" w:hAnsi="Arial" w:cs="Arial"/>
        </w:rPr>
        <w:t xml:space="preserve"> 2</w:t>
      </w:r>
      <w:r w:rsidR="00DE0FE3">
        <w:rPr>
          <w:rFonts w:ascii="Arial" w:hAnsi="Arial" w:cs="Arial"/>
        </w:rPr>
        <w:t>8. 07</w:t>
      </w:r>
      <w:r w:rsidR="00077471">
        <w:rPr>
          <w:rFonts w:ascii="Arial" w:hAnsi="Arial" w:cs="Arial"/>
        </w:rPr>
        <w:t xml:space="preserve">. </w:t>
      </w:r>
      <w:r w:rsidR="00DE0FE3">
        <w:rPr>
          <w:rFonts w:ascii="Arial" w:hAnsi="Arial" w:cs="Arial"/>
        </w:rPr>
        <w:t xml:space="preserve"> 2021</w:t>
      </w:r>
      <w:r w:rsidRPr="00077471">
        <w:rPr>
          <w:rFonts w:ascii="Arial" w:hAnsi="Arial" w:cs="Arial"/>
        </w:rPr>
        <w:t>. godine</w:t>
      </w:r>
    </w:p>
    <w:p w:rsidR="002C6E65" w:rsidRDefault="002C6E65" w:rsidP="002C6E65">
      <w:pPr>
        <w:jc w:val="both"/>
        <w:rPr>
          <w:rFonts w:ascii="Arial" w:hAnsi="Arial" w:cs="Arial"/>
          <w:color w:val="000000"/>
        </w:rPr>
      </w:pPr>
    </w:p>
    <w:p w:rsidR="002C6E65" w:rsidRDefault="002C6E65" w:rsidP="002C6E65">
      <w:pPr>
        <w:jc w:val="both"/>
        <w:rPr>
          <w:rFonts w:ascii="Arial" w:hAnsi="Arial" w:cs="Arial"/>
          <w:color w:val="000000"/>
        </w:rPr>
      </w:pPr>
    </w:p>
    <w:p w:rsidR="002C6E65" w:rsidRDefault="002C6E65" w:rsidP="002C6E65">
      <w:pPr>
        <w:jc w:val="both"/>
        <w:rPr>
          <w:rFonts w:ascii="Arial" w:hAnsi="Arial" w:cs="Arial"/>
          <w:color w:val="000000"/>
        </w:rPr>
      </w:pPr>
    </w:p>
    <w:p w:rsidR="002C6E65" w:rsidRDefault="002C6E65" w:rsidP="002C6E65">
      <w:pPr>
        <w:jc w:val="both"/>
        <w:rPr>
          <w:rFonts w:ascii="Arial" w:hAnsi="Arial" w:cs="Arial"/>
          <w:color w:val="000000"/>
        </w:rPr>
      </w:pPr>
    </w:p>
    <w:p w:rsidR="002C6E65" w:rsidRPr="00AD6148" w:rsidRDefault="002C6E65" w:rsidP="000F6581">
      <w:pPr>
        <w:pStyle w:val="BodyText1"/>
        <w:shd w:val="clear" w:color="auto" w:fill="auto"/>
        <w:spacing w:before="0" w:line="240" w:lineRule="auto"/>
        <w:ind w:left="20" w:right="20" w:firstLine="0"/>
        <w:rPr>
          <w:rFonts w:ascii="Arial" w:hAnsi="Arial" w:cs="Arial"/>
          <w:b w:val="0"/>
          <w:sz w:val="24"/>
          <w:szCs w:val="24"/>
        </w:rPr>
      </w:pPr>
      <w:r w:rsidRPr="000F6581">
        <w:rPr>
          <w:rFonts w:ascii="Arial" w:hAnsi="Arial" w:cs="Arial"/>
          <w:b w:val="0"/>
          <w:color w:val="000000"/>
          <w:sz w:val="24"/>
          <w:szCs w:val="24"/>
        </w:rPr>
        <w:t xml:space="preserve">Federalno ministarstvo okoliša i turizma, rješavajući po zahtjevu </w:t>
      </w:r>
      <w:r w:rsidR="000F6581" w:rsidRPr="000F6581">
        <w:rPr>
          <w:rFonts w:ascii="Arial" w:hAnsi="Arial" w:cs="Arial"/>
          <w:b w:val="0"/>
          <w:color w:val="000000"/>
          <w:sz w:val="24"/>
          <w:szCs w:val="24"/>
        </w:rPr>
        <w:t>investito</w:t>
      </w:r>
      <w:r w:rsidR="00B2660F" w:rsidRPr="000F6581">
        <w:rPr>
          <w:rFonts w:ascii="Arial" w:hAnsi="Arial" w:cs="Arial"/>
          <w:b w:val="0"/>
          <w:color w:val="000000"/>
          <w:sz w:val="24"/>
          <w:szCs w:val="24"/>
        </w:rPr>
        <w:t>ra „</w:t>
      </w:r>
      <w:r w:rsidR="003C2520">
        <w:rPr>
          <w:rFonts w:ascii="Arial" w:hAnsi="Arial" w:cs="Arial"/>
          <w:b w:val="0"/>
          <w:color w:val="000000"/>
          <w:sz w:val="24"/>
          <w:szCs w:val="24"/>
        </w:rPr>
        <w:t>VIN-PEX˛&amp;CO</w:t>
      </w:r>
      <w:r w:rsidR="00B2660F" w:rsidRPr="000F6581">
        <w:rPr>
          <w:rFonts w:ascii="Arial" w:hAnsi="Arial" w:cs="Arial"/>
          <w:b w:val="0"/>
          <w:color w:val="000000"/>
          <w:sz w:val="24"/>
          <w:szCs w:val="24"/>
        </w:rPr>
        <w:t>“ d.o.o.</w:t>
      </w:r>
      <w:r w:rsidR="00477843">
        <w:rPr>
          <w:rFonts w:ascii="Arial" w:hAnsi="Arial" w:cs="Arial"/>
          <w:b w:val="0"/>
          <w:color w:val="000000"/>
          <w:sz w:val="24"/>
          <w:szCs w:val="24"/>
        </w:rPr>
        <w:t xml:space="preserve"> Kiseljak</w:t>
      </w:r>
      <w:r w:rsidRPr="000F6581">
        <w:rPr>
          <w:rFonts w:ascii="Arial" w:hAnsi="Arial" w:cs="Arial"/>
          <w:b w:val="0"/>
          <w:color w:val="000000"/>
          <w:sz w:val="24"/>
          <w:szCs w:val="24"/>
        </w:rPr>
        <w:t>, za izdavanje okolišne dozvole</w:t>
      </w:r>
      <w:r w:rsidR="000F6581" w:rsidRPr="000F6581">
        <w:rPr>
          <w:rFonts w:ascii="Arial" w:hAnsi="Arial" w:cs="Arial"/>
          <w:b w:val="0"/>
          <w:color w:val="000000"/>
          <w:sz w:val="24"/>
          <w:szCs w:val="24"/>
        </w:rPr>
        <w:t xml:space="preserve"> </w:t>
      </w:r>
      <w:r w:rsidR="000F6581" w:rsidRPr="000F6581">
        <w:rPr>
          <w:rFonts w:ascii="Arial" w:hAnsi="Arial" w:cs="Arial"/>
          <w:b w:val="0"/>
          <w:sz w:val="24"/>
          <w:szCs w:val="24"/>
        </w:rPr>
        <w:t>za</w:t>
      </w:r>
      <w:r w:rsidR="008D341E">
        <w:rPr>
          <w:rFonts w:ascii="Arial" w:hAnsi="Arial" w:cs="Arial"/>
          <w:b w:val="0"/>
          <w:sz w:val="24"/>
          <w:szCs w:val="24"/>
        </w:rPr>
        <w:t xml:space="preserve"> </w:t>
      </w:r>
      <w:r w:rsidR="008D341E" w:rsidRPr="008D341E">
        <w:rPr>
          <w:rFonts w:ascii="Arial" w:eastAsia="Calibri" w:hAnsi="Arial" w:cs="Arial"/>
          <w:b w:val="0"/>
          <w:iCs/>
          <w:sz w:val="24"/>
          <w:szCs w:val="24"/>
        </w:rPr>
        <w:t>pogon</w:t>
      </w:r>
      <w:r w:rsidR="008D341E">
        <w:rPr>
          <w:rFonts w:ascii="Arial" w:hAnsi="Arial" w:cs="Arial"/>
          <w:b w:val="0"/>
          <w:iCs/>
          <w:sz w:val="24"/>
          <w:szCs w:val="24"/>
        </w:rPr>
        <w:t>e</w:t>
      </w:r>
      <w:r w:rsidR="008D341E" w:rsidRPr="008D341E">
        <w:rPr>
          <w:rFonts w:ascii="Arial" w:eastAsia="Calibri" w:hAnsi="Arial" w:cs="Arial"/>
          <w:b w:val="0"/>
          <w:iCs/>
          <w:sz w:val="24"/>
          <w:szCs w:val="24"/>
        </w:rPr>
        <w:t xml:space="preserve"> za</w:t>
      </w:r>
      <w:r w:rsidR="008D341E" w:rsidRPr="008D341E">
        <w:rPr>
          <w:rFonts w:ascii="Arial" w:hAnsi="Arial" w:cs="Arial"/>
          <w:b w:val="0"/>
          <w:iCs/>
          <w:sz w:val="24"/>
          <w:szCs w:val="24"/>
        </w:rPr>
        <w:t xml:space="preserve"> prikupljanje, obradu i </w:t>
      </w:r>
      <w:r w:rsidR="008D341E" w:rsidRPr="008D341E">
        <w:rPr>
          <w:rFonts w:ascii="Arial" w:eastAsia="Calibri" w:hAnsi="Arial" w:cs="Arial"/>
          <w:b w:val="0"/>
          <w:iCs/>
          <w:sz w:val="24"/>
          <w:szCs w:val="24"/>
        </w:rPr>
        <w:t xml:space="preserve"> skladištenje neopasnog</w:t>
      </w:r>
      <w:r w:rsidR="000F6581" w:rsidRPr="000F6581">
        <w:rPr>
          <w:rFonts w:ascii="Arial" w:hAnsi="Arial" w:cs="Arial"/>
          <w:b w:val="0"/>
          <w:sz w:val="24"/>
          <w:szCs w:val="24"/>
        </w:rPr>
        <w:t>, kao i prikupljanje, privremeno skladištenje i transport opasnog otpada</w:t>
      </w:r>
      <w:r w:rsidR="000F6581">
        <w:rPr>
          <w:rFonts w:ascii="Arial" w:hAnsi="Arial" w:cs="Arial"/>
          <w:b w:val="0"/>
          <w:sz w:val="24"/>
          <w:szCs w:val="24"/>
        </w:rPr>
        <w:t xml:space="preserve">, </w:t>
      </w:r>
      <w:r w:rsidR="00E6709F" w:rsidRPr="00AD6148">
        <w:rPr>
          <w:rFonts w:ascii="Arial" w:hAnsi="Arial" w:cs="Arial"/>
          <w:b w:val="0"/>
          <w:sz w:val="24"/>
          <w:szCs w:val="24"/>
        </w:rPr>
        <w:t xml:space="preserve">temeljem </w:t>
      </w:r>
      <w:r w:rsidR="004D5A21" w:rsidRPr="00AD6148">
        <w:rPr>
          <w:rFonts w:ascii="Arial" w:hAnsi="Arial" w:cs="Arial"/>
          <w:sz w:val="24"/>
          <w:szCs w:val="24"/>
        </w:rPr>
        <w:t xml:space="preserve"> </w:t>
      </w:r>
      <w:r w:rsidR="000F6581" w:rsidRPr="00AD6148">
        <w:rPr>
          <w:rFonts w:ascii="Arial" w:hAnsi="Arial" w:cs="Arial"/>
          <w:sz w:val="24"/>
          <w:szCs w:val="24"/>
        </w:rPr>
        <w:t>članka 71</w:t>
      </w:r>
      <w:r w:rsidRPr="00AD6148">
        <w:rPr>
          <w:rFonts w:ascii="Arial" w:hAnsi="Arial" w:cs="Arial"/>
          <w:sz w:val="24"/>
          <w:szCs w:val="24"/>
        </w:rPr>
        <w:t>. Zakona o zaštiti okoliša (¨Sl. novine Fed</w:t>
      </w:r>
      <w:r w:rsidR="004D5A21" w:rsidRPr="00AD6148">
        <w:rPr>
          <w:rFonts w:ascii="Arial" w:hAnsi="Arial" w:cs="Arial"/>
          <w:sz w:val="24"/>
          <w:szCs w:val="24"/>
        </w:rPr>
        <w:t>eracije BiH¨, broj: 33/03</w:t>
      </w:r>
      <w:r w:rsidRPr="00AD6148">
        <w:rPr>
          <w:rFonts w:ascii="Arial" w:hAnsi="Arial" w:cs="Arial"/>
          <w:sz w:val="24"/>
          <w:szCs w:val="24"/>
        </w:rPr>
        <w:t>),</w:t>
      </w:r>
      <w:r w:rsidR="00B2660F" w:rsidRPr="00AD6148">
        <w:rPr>
          <w:rFonts w:ascii="Arial" w:hAnsi="Arial" w:cs="Arial"/>
          <w:sz w:val="24"/>
          <w:szCs w:val="24"/>
        </w:rPr>
        <w:t xml:space="preserve"> </w:t>
      </w:r>
      <w:r w:rsidR="000F6581" w:rsidRPr="00AD6148">
        <w:rPr>
          <w:rFonts w:ascii="Arial" w:hAnsi="Arial" w:cs="Arial"/>
          <w:sz w:val="24"/>
          <w:szCs w:val="24"/>
        </w:rPr>
        <w:t>članka 18</w:t>
      </w:r>
      <w:r w:rsidR="00B2660F" w:rsidRPr="00AD6148">
        <w:rPr>
          <w:rFonts w:ascii="Arial" w:hAnsi="Arial" w:cs="Arial"/>
          <w:sz w:val="24"/>
          <w:szCs w:val="24"/>
        </w:rPr>
        <w:t xml:space="preserve">. Zakona o izmjenama i dopunama Zakona o zaštiti </w:t>
      </w:r>
      <w:proofErr w:type="spellStart"/>
      <w:r w:rsidR="00B2660F" w:rsidRPr="00AD6148">
        <w:rPr>
          <w:rFonts w:ascii="Arial" w:hAnsi="Arial" w:cs="Arial"/>
          <w:sz w:val="24"/>
          <w:szCs w:val="24"/>
        </w:rPr>
        <w:t>okoliša</w:t>
      </w:r>
      <w:proofErr w:type="spellEnd"/>
      <w:r w:rsidR="00B2660F" w:rsidRPr="00AD6148">
        <w:rPr>
          <w:rFonts w:ascii="Arial" w:hAnsi="Arial" w:cs="Arial"/>
          <w:sz w:val="24"/>
          <w:szCs w:val="24"/>
        </w:rPr>
        <w:t xml:space="preserve"> (“</w:t>
      </w:r>
      <w:r w:rsidR="00B2660F" w:rsidRPr="00AD6148">
        <w:rPr>
          <w:rFonts w:ascii="Arial" w:hAnsi="Arial" w:cs="Arial"/>
          <w:sz w:val="24"/>
          <w:szCs w:val="24"/>
          <w:lang w:val="it-IT"/>
        </w:rPr>
        <w:t>Slu</w:t>
      </w:r>
      <w:r w:rsidR="00B2660F" w:rsidRPr="00AD6148">
        <w:rPr>
          <w:rFonts w:ascii="Arial" w:hAnsi="Arial" w:cs="Arial"/>
          <w:sz w:val="24"/>
          <w:szCs w:val="24"/>
        </w:rPr>
        <w:t>ž</w:t>
      </w:r>
      <w:r w:rsidR="00B2660F" w:rsidRPr="00AD6148">
        <w:rPr>
          <w:rFonts w:ascii="Arial" w:hAnsi="Arial" w:cs="Arial"/>
          <w:sz w:val="24"/>
          <w:szCs w:val="24"/>
          <w:lang w:val="it-IT"/>
        </w:rPr>
        <w:t>bene novine Federacije BiH</w:t>
      </w:r>
      <w:r w:rsidR="00B2660F" w:rsidRPr="00AD6148">
        <w:rPr>
          <w:rFonts w:ascii="Arial" w:hAnsi="Arial" w:cs="Arial"/>
          <w:sz w:val="24"/>
          <w:szCs w:val="24"/>
        </w:rPr>
        <w:t xml:space="preserve">” </w:t>
      </w:r>
      <w:r w:rsidR="00B2660F" w:rsidRPr="00AD6148">
        <w:rPr>
          <w:rFonts w:ascii="Arial" w:hAnsi="Arial" w:cs="Arial"/>
          <w:sz w:val="24"/>
          <w:szCs w:val="24"/>
          <w:lang w:val="it-IT"/>
        </w:rPr>
        <w:t>br</w:t>
      </w:r>
      <w:r w:rsidR="00B2660F" w:rsidRPr="00AD6148">
        <w:rPr>
          <w:rFonts w:ascii="Arial" w:hAnsi="Arial" w:cs="Arial"/>
          <w:sz w:val="24"/>
          <w:szCs w:val="24"/>
        </w:rPr>
        <w:t>oj: 38/09)</w:t>
      </w:r>
      <w:r w:rsidRPr="00AD6148">
        <w:rPr>
          <w:rFonts w:ascii="Arial" w:hAnsi="Arial" w:cs="Arial"/>
          <w:sz w:val="24"/>
          <w:szCs w:val="24"/>
        </w:rPr>
        <w:t>), te članka 200. Zakona o upravnom postupku (¨Sl. novine Federacije BiH¨, broj: 2/98),</w:t>
      </w:r>
      <w:r w:rsidRPr="00AD6148">
        <w:rPr>
          <w:rFonts w:ascii="Arial" w:hAnsi="Arial" w:cs="Arial"/>
          <w:b w:val="0"/>
          <w:sz w:val="24"/>
          <w:szCs w:val="24"/>
        </w:rPr>
        <w:t xml:space="preserve"> donosi:  </w:t>
      </w:r>
    </w:p>
    <w:p w:rsidR="002C6E65" w:rsidRPr="000F6581" w:rsidRDefault="002C6E65" w:rsidP="000F6581">
      <w:pPr>
        <w:jc w:val="both"/>
        <w:rPr>
          <w:rFonts w:ascii="Arial" w:hAnsi="Arial" w:cs="Arial"/>
          <w:color w:val="000000"/>
        </w:rPr>
      </w:pPr>
    </w:p>
    <w:p w:rsidR="002C6E65" w:rsidRDefault="00465A2B" w:rsidP="002C6E65">
      <w:pPr>
        <w:pStyle w:val="Heading2"/>
        <w:rPr>
          <w:color w:val="000000"/>
          <w:sz w:val="24"/>
          <w:szCs w:val="24"/>
        </w:rPr>
      </w:pPr>
      <w:r>
        <w:rPr>
          <w:color w:val="000000"/>
          <w:sz w:val="24"/>
          <w:szCs w:val="24"/>
        </w:rPr>
        <w:t xml:space="preserve">                                                      </w:t>
      </w:r>
      <w:r w:rsidR="002C6E65">
        <w:rPr>
          <w:color w:val="000000"/>
          <w:sz w:val="24"/>
          <w:szCs w:val="24"/>
        </w:rPr>
        <w:t xml:space="preserve">R J E Š E N J E  </w:t>
      </w:r>
    </w:p>
    <w:p w:rsidR="002C6E65" w:rsidRDefault="002C6E65" w:rsidP="002C6E65">
      <w:pPr>
        <w:jc w:val="both"/>
        <w:rPr>
          <w:rFonts w:ascii="Arial" w:hAnsi="Arial" w:cs="Arial"/>
          <w:color w:val="000000"/>
        </w:rPr>
      </w:pPr>
    </w:p>
    <w:p w:rsidR="000F6581" w:rsidRPr="000F6581" w:rsidRDefault="002C6E65" w:rsidP="00050985">
      <w:pPr>
        <w:pStyle w:val="BodyText1"/>
        <w:shd w:val="clear" w:color="auto" w:fill="auto"/>
        <w:spacing w:before="0" w:line="240" w:lineRule="auto"/>
        <w:ind w:left="20" w:right="20" w:firstLine="0"/>
        <w:rPr>
          <w:rFonts w:ascii="Arial" w:hAnsi="Arial" w:cs="Arial"/>
          <w:b w:val="0"/>
          <w:sz w:val="24"/>
          <w:szCs w:val="24"/>
        </w:rPr>
      </w:pPr>
      <w:r w:rsidRPr="000F6581">
        <w:rPr>
          <w:rFonts w:ascii="Arial" w:hAnsi="Arial" w:cs="Arial"/>
          <w:color w:val="000000"/>
          <w:sz w:val="24"/>
          <w:szCs w:val="24"/>
        </w:rPr>
        <w:t xml:space="preserve">1. Izdaje se okolišna dozvola </w:t>
      </w:r>
      <w:r w:rsidR="000F6581" w:rsidRPr="000F6581">
        <w:rPr>
          <w:rFonts w:ascii="Arial" w:hAnsi="Arial" w:cs="Arial"/>
          <w:color w:val="000000"/>
          <w:sz w:val="24"/>
          <w:szCs w:val="24"/>
        </w:rPr>
        <w:t>investi</w:t>
      </w:r>
      <w:r w:rsidR="00B2660F" w:rsidRPr="000F6581">
        <w:rPr>
          <w:rFonts w:ascii="Arial" w:hAnsi="Arial" w:cs="Arial"/>
          <w:color w:val="000000"/>
          <w:sz w:val="24"/>
          <w:szCs w:val="24"/>
        </w:rPr>
        <w:t xml:space="preserve">toru </w:t>
      </w:r>
      <w:r w:rsidRPr="000F6581">
        <w:rPr>
          <w:rFonts w:ascii="Arial" w:hAnsi="Arial" w:cs="Arial"/>
          <w:color w:val="000000"/>
          <w:sz w:val="24"/>
          <w:szCs w:val="24"/>
        </w:rPr>
        <w:t>„</w:t>
      </w:r>
      <w:r w:rsidR="00F240C7">
        <w:rPr>
          <w:rFonts w:ascii="Arial" w:hAnsi="Arial" w:cs="Arial"/>
          <w:color w:val="000000"/>
          <w:sz w:val="24"/>
          <w:szCs w:val="24"/>
        </w:rPr>
        <w:t>VIN-PEX&amp;CO</w:t>
      </w:r>
      <w:r w:rsidRPr="000F6581">
        <w:rPr>
          <w:rFonts w:ascii="Arial" w:hAnsi="Arial" w:cs="Arial"/>
          <w:color w:val="000000"/>
          <w:sz w:val="24"/>
          <w:szCs w:val="24"/>
        </w:rPr>
        <w:t>“</w:t>
      </w:r>
      <w:r w:rsidR="00B2660F" w:rsidRPr="000F6581">
        <w:rPr>
          <w:rFonts w:ascii="Arial" w:hAnsi="Arial" w:cs="Arial"/>
          <w:color w:val="000000"/>
          <w:sz w:val="24"/>
          <w:szCs w:val="24"/>
        </w:rPr>
        <w:t xml:space="preserve"> </w:t>
      </w:r>
      <w:r w:rsidRPr="000F6581">
        <w:rPr>
          <w:rFonts w:ascii="Arial" w:hAnsi="Arial" w:cs="Arial"/>
          <w:color w:val="000000"/>
          <w:sz w:val="24"/>
          <w:szCs w:val="24"/>
        </w:rPr>
        <w:t xml:space="preserve">d.o.o. </w:t>
      </w:r>
      <w:r w:rsidR="00F240C7">
        <w:rPr>
          <w:rFonts w:ascii="Arial" w:hAnsi="Arial" w:cs="Arial"/>
          <w:color w:val="000000"/>
          <w:sz w:val="24"/>
          <w:szCs w:val="24"/>
        </w:rPr>
        <w:t xml:space="preserve">Kiseljak </w:t>
      </w:r>
      <w:r w:rsidRPr="00F240C7">
        <w:rPr>
          <w:rFonts w:ascii="Arial" w:hAnsi="Arial" w:cs="Arial"/>
          <w:b w:val="0"/>
          <w:color w:val="000000"/>
          <w:sz w:val="24"/>
          <w:szCs w:val="24"/>
        </w:rPr>
        <w:t>za</w:t>
      </w:r>
      <w:r w:rsidR="000F6581" w:rsidRPr="000F6581">
        <w:rPr>
          <w:rFonts w:ascii="Arial" w:hAnsi="Arial" w:cs="Arial"/>
          <w:b w:val="0"/>
          <w:sz w:val="24"/>
          <w:szCs w:val="24"/>
        </w:rPr>
        <w:t xml:space="preserve"> </w:t>
      </w:r>
      <w:r w:rsidR="00F240C7" w:rsidRPr="008D341E">
        <w:rPr>
          <w:rFonts w:ascii="Arial" w:eastAsia="Calibri" w:hAnsi="Arial" w:cs="Arial"/>
          <w:b w:val="0"/>
          <w:iCs/>
          <w:sz w:val="24"/>
          <w:szCs w:val="24"/>
        </w:rPr>
        <w:t>pogon</w:t>
      </w:r>
      <w:r w:rsidR="00F240C7">
        <w:rPr>
          <w:rFonts w:ascii="Arial" w:hAnsi="Arial" w:cs="Arial"/>
          <w:b w:val="0"/>
          <w:iCs/>
          <w:sz w:val="24"/>
          <w:szCs w:val="24"/>
        </w:rPr>
        <w:t>e</w:t>
      </w:r>
      <w:r w:rsidR="00F240C7" w:rsidRPr="008D341E">
        <w:rPr>
          <w:rFonts w:ascii="Arial" w:eastAsia="Calibri" w:hAnsi="Arial" w:cs="Arial"/>
          <w:b w:val="0"/>
          <w:iCs/>
          <w:sz w:val="24"/>
          <w:szCs w:val="24"/>
        </w:rPr>
        <w:t xml:space="preserve"> za</w:t>
      </w:r>
      <w:r w:rsidR="00F240C7" w:rsidRPr="008D341E">
        <w:rPr>
          <w:rFonts w:ascii="Arial" w:hAnsi="Arial" w:cs="Arial"/>
          <w:b w:val="0"/>
          <w:iCs/>
          <w:sz w:val="24"/>
          <w:szCs w:val="24"/>
        </w:rPr>
        <w:t xml:space="preserve"> prikupljanje, obradu i </w:t>
      </w:r>
      <w:r w:rsidR="00F240C7" w:rsidRPr="008D341E">
        <w:rPr>
          <w:rFonts w:ascii="Arial" w:eastAsia="Calibri" w:hAnsi="Arial" w:cs="Arial"/>
          <w:b w:val="0"/>
          <w:iCs/>
          <w:sz w:val="24"/>
          <w:szCs w:val="24"/>
        </w:rPr>
        <w:t xml:space="preserve"> skladištenje neopasnog</w:t>
      </w:r>
      <w:r w:rsidR="00F240C7" w:rsidRPr="000F6581">
        <w:rPr>
          <w:rFonts w:ascii="Arial" w:hAnsi="Arial" w:cs="Arial"/>
          <w:b w:val="0"/>
          <w:sz w:val="24"/>
          <w:szCs w:val="24"/>
        </w:rPr>
        <w:t xml:space="preserve">, kao i prikupljanje, privremeno skladištenje i transport opasnog otpada </w:t>
      </w:r>
      <w:r w:rsidR="000F6581">
        <w:rPr>
          <w:rFonts w:ascii="Arial" w:hAnsi="Arial" w:cs="Arial"/>
          <w:b w:val="0"/>
          <w:sz w:val="24"/>
          <w:szCs w:val="24"/>
        </w:rPr>
        <w:t>do krajnjeg korisnika.</w:t>
      </w:r>
    </w:p>
    <w:p w:rsidR="00B877AF" w:rsidRDefault="00B877AF" w:rsidP="000E75C7">
      <w:pPr>
        <w:pStyle w:val="BodyText1"/>
        <w:shd w:val="clear" w:color="auto" w:fill="auto"/>
        <w:spacing w:before="0" w:line="240" w:lineRule="auto"/>
        <w:ind w:left="20" w:right="20" w:firstLine="0"/>
        <w:rPr>
          <w:rStyle w:val="BodytextSpacing0pt"/>
          <w:rFonts w:ascii="Arial" w:hAnsi="Arial" w:cs="Arial"/>
          <w:b w:val="0"/>
        </w:rPr>
      </w:pPr>
      <w:r w:rsidRPr="00B877AF">
        <w:rPr>
          <w:rStyle w:val="BodytextSpacing0pt"/>
          <w:rFonts w:ascii="Arial" w:hAnsi="Arial" w:cs="Arial"/>
          <w:b w:val="0"/>
        </w:rPr>
        <w:t xml:space="preserve">Pogon za upravljanje otpadom poduzeća «VIN-PEX&amp;CO» d.o.o. Kiseljak nalazi se </w:t>
      </w:r>
      <w:proofErr w:type="spellStart"/>
      <w:r w:rsidRPr="00B877AF">
        <w:rPr>
          <w:rStyle w:val="BodytextSpacing0pt"/>
          <w:rFonts w:ascii="Arial" w:hAnsi="Arial" w:cs="Arial"/>
          <w:b w:val="0"/>
        </w:rPr>
        <w:t>sje</w:t>
      </w:r>
      <w:r>
        <w:rPr>
          <w:rStyle w:val="BodytextSpacing0pt"/>
          <w:rFonts w:ascii="Arial" w:hAnsi="Arial" w:cs="Arial"/>
          <w:b w:val="0"/>
        </w:rPr>
        <w:t>vero</w:t>
      </w:r>
      <w:proofErr w:type="spellEnd"/>
      <w:r>
        <w:rPr>
          <w:rStyle w:val="BodytextSpacing0pt"/>
          <w:rFonts w:ascii="Arial" w:hAnsi="Arial" w:cs="Arial"/>
          <w:b w:val="0"/>
        </w:rPr>
        <w:t>-zapadno od grada Kiseljaka</w:t>
      </w:r>
      <w:r w:rsidRPr="00B877AF">
        <w:rPr>
          <w:rStyle w:val="BodytextSpacing0pt"/>
          <w:rFonts w:ascii="Arial" w:hAnsi="Arial" w:cs="Arial"/>
          <w:b w:val="0"/>
        </w:rPr>
        <w:t xml:space="preserve">, u mjestu </w:t>
      </w:r>
      <w:proofErr w:type="spellStart"/>
      <w:r w:rsidRPr="00B877AF">
        <w:rPr>
          <w:rStyle w:val="BodytextSpacing0pt"/>
          <w:rFonts w:ascii="Arial" w:hAnsi="Arial" w:cs="Arial"/>
          <w:b w:val="0"/>
        </w:rPr>
        <w:t>Brestovsko</w:t>
      </w:r>
      <w:proofErr w:type="spellEnd"/>
      <w:r w:rsidRPr="00B877AF">
        <w:rPr>
          <w:rStyle w:val="BodytextSpacing0pt"/>
          <w:rFonts w:ascii="Arial" w:hAnsi="Arial" w:cs="Arial"/>
          <w:b w:val="0"/>
        </w:rPr>
        <w:t xml:space="preserve"> </w:t>
      </w:r>
      <w:proofErr w:type="spellStart"/>
      <w:r w:rsidRPr="00B877AF">
        <w:rPr>
          <w:rStyle w:val="BodytextSpacing0pt"/>
          <w:rFonts w:ascii="Arial" w:hAnsi="Arial" w:cs="Arial"/>
          <w:b w:val="0"/>
        </w:rPr>
        <w:t>bb</w:t>
      </w:r>
      <w:proofErr w:type="spellEnd"/>
      <w:r w:rsidRPr="00B877AF">
        <w:rPr>
          <w:rStyle w:val="BodytextSpacing0pt"/>
          <w:rFonts w:ascii="Arial" w:hAnsi="Arial" w:cs="Arial"/>
          <w:b w:val="0"/>
        </w:rPr>
        <w:t xml:space="preserve">, označenom kao </w:t>
      </w:r>
      <w:proofErr w:type="spellStart"/>
      <w:r w:rsidRPr="00B877AF">
        <w:rPr>
          <w:rStyle w:val="BodytextSpacing0pt"/>
          <w:rFonts w:ascii="Arial" w:hAnsi="Arial" w:cs="Arial"/>
          <w:b w:val="0"/>
        </w:rPr>
        <w:t>k.p</w:t>
      </w:r>
      <w:proofErr w:type="spellEnd"/>
      <w:r w:rsidRPr="00B877AF">
        <w:rPr>
          <w:rStyle w:val="BodytextSpacing0pt"/>
          <w:rFonts w:ascii="Arial" w:hAnsi="Arial" w:cs="Arial"/>
          <w:b w:val="0"/>
        </w:rPr>
        <w:t xml:space="preserve">. broj 1852/4 , k.o. </w:t>
      </w:r>
      <w:proofErr w:type="spellStart"/>
      <w:r w:rsidRPr="00B877AF">
        <w:rPr>
          <w:rStyle w:val="BodytextSpacing0pt"/>
          <w:rFonts w:ascii="Arial" w:hAnsi="Arial" w:cs="Arial"/>
          <w:b w:val="0"/>
        </w:rPr>
        <w:t>Brestovsko</w:t>
      </w:r>
      <w:proofErr w:type="spellEnd"/>
      <w:r w:rsidRPr="00B877AF">
        <w:rPr>
          <w:rStyle w:val="BodytextSpacing0pt"/>
          <w:rFonts w:ascii="Arial" w:hAnsi="Arial" w:cs="Arial"/>
          <w:b w:val="0"/>
        </w:rPr>
        <w:t xml:space="preserve"> (</w:t>
      </w:r>
      <w:proofErr w:type="spellStart"/>
      <w:r w:rsidRPr="00B877AF">
        <w:rPr>
          <w:rStyle w:val="BodytextSpacing0pt"/>
          <w:rFonts w:ascii="Arial" w:hAnsi="Arial" w:cs="Arial"/>
          <w:b w:val="0"/>
        </w:rPr>
        <w:t>zk.ul</w:t>
      </w:r>
      <w:proofErr w:type="spellEnd"/>
      <w:r w:rsidRPr="00B877AF">
        <w:rPr>
          <w:rStyle w:val="BodytextSpacing0pt"/>
          <w:rFonts w:ascii="Arial" w:hAnsi="Arial" w:cs="Arial"/>
          <w:b w:val="0"/>
        </w:rPr>
        <w:t>. broj 1754), površine cca 17.500 m</w:t>
      </w:r>
      <w:r w:rsidRPr="00B877AF">
        <w:rPr>
          <w:rStyle w:val="BodytextSpacing0pt"/>
          <w:rFonts w:ascii="Arial" w:hAnsi="Arial" w:cs="Arial"/>
          <w:b w:val="0"/>
          <w:vertAlign w:val="superscript"/>
        </w:rPr>
        <w:t>2</w:t>
      </w:r>
      <w:r w:rsidRPr="00B877AF">
        <w:rPr>
          <w:rStyle w:val="BodytextSpacing0pt"/>
          <w:rFonts w:ascii="Arial" w:hAnsi="Arial" w:cs="Arial"/>
          <w:b w:val="0"/>
        </w:rPr>
        <w:t xml:space="preserve"> </w:t>
      </w:r>
      <w:r w:rsidR="002537CD">
        <w:rPr>
          <w:rStyle w:val="BodytextSpacing0pt"/>
          <w:rFonts w:ascii="Arial" w:hAnsi="Arial" w:cs="Arial"/>
          <w:b w:val="0"/>
        </w:rPr>
        <w:t>.</w:t>
      </w:r>
    </w:p>
    <w:p w:rsidR="002537CD" w:rsidRPr="00B877AF" w:rsidRDefault="002537CD" w:rsidP="000E75C7">
      <w:pPr>
        <w:pStyle w:val="BodyText1"/>
        <w:shd w:val="clear" w:color="auto" w:fill="auto"/>
        <w:spacing w:before="0" w:line="240" w:lineRule="auto"/>
        <w:ind w:left="20" w:right="20" w:firstLine="0"/>
        <w:rPr>
          <w:rFonts w:ascii="Arial" w:hAnsi="Arial" w:cs="Arial"/>
          <w:b w:val="0"/>
          <w:sz w:val="24"/>
          <w:szCs w:val="24"/>
        </w:rPr>
      </w:pPr>
    </w:p>
    <w:p w:rsidR="00B877AF" w:rsidRPr="00764829" w:rsidRDefault="0054556C" w:rsidP="00764829">
      <w:pPr>
        <w:jc w:val="both"/>
        <w:rPr>
          <w:rFonts w:ascii="Arial" w:hAnsi="Arial" w:cs="Arial"/>
          <w:b/>
          <w:color w:val="000000"/>
        </w:rPr>
      </w:pPr>
      <w:r w:rsidRPr="00FA3B1D">
        <w:rPr>
          <w:rFonts w:ascii="Arial" w:hAnsi="Arial" w:cs="Arial"/>
          <w:b/>
          <w:color w:val="000000"/>
        </w:rPr>
        <w:t>2</w:t>
      </w:r>
      <w:r w:rsidR="00F7685D" w:rsidRPr="00FA3B1D">
        <w:rPr>
          <w:rFonts w:ascii="Arial" w:hAnsi="Arial" w:cs="Arial"/>
          <w:b/>
          <w:color w:val="000000"/>
        </w:rPr>
        <w:t>.</w:t>
      </w:r>
      <w:r w:rsidR="00D60601" w:rsidRPr="00FA3B1D">
        <w:rPr>
          <w:rFonts w:ascii="Arial" w:hAnsi="Arial" w:cs="Arial"/>
          <w:b/>
          <w:color w:val="000000"/>
        </w:rPr>
        <w:t xml:space="preserve"> </w:t>
      </w:r>
      <w:r w:rsidR="002C6E65" w:rsidRPr="00FA3B1D">
        <w:rPr>
          <w:rFonts w:ascii="Arial" w:hAnsi="Arial" w:cs="Arial"/>
          <w:b/>
          <w:color w:val="000000"/>
        </w:rPr>
        <w:t>Pogoni i oprema za koje se izdaje okolišna dozvola</w:t>
      </w:r>
    </w:p>
    <w:p w:rsidR="00B877AF" w:rsidRPr="00B877AF" w:rsidRDefault="00B877AF" w:rsidP="00B877AF">
      <w:pPr>
        <w:widowControl w:val="0"/>
        <w:ind w:left="40"/>
        <w:jc w:val="both"/>
        <w:rPr>
          <w:rFonts w:ascii="Arial" w:eastAsia="Tahoma" w:hAnsi="Arial" w:cs="Arial"/>
          <w:lang w:eastAsia="en-US"/>
        </w:rPr>
      </w:pPr>
      <w:r w:rsidRPr="00B877AF">
        <w:rPr>
          <w:rFonts w:ascii="Arial" w:eastAsia="Tahoma" w:hAnsi="Arial" w:cs="Arial"/>
          <w:lang w:eastAsia="en-US"/>
        </w:rPr>
        <w:t>Krug pogona za skladištenje, obradu i otpremu otpada ima površinu od 17 500 m</w:t>
      </w:r>
      <w:r w:rsidRPr="00B877AF">
        <w:rPr>
          <w:rFonts w:ascii="Arial" w:eastAsia="Tahoma" w:hAnsi="Arial" w:cs="Arial"/>
          <w:vertAlign w:val="superscript"/>
          <w:lang w:eastAsia="en-US"/>
        </w:rPr>
        <w:t>2</w:t>
      </w:r>
      <w:r w:rsidR="002537CD">
        <w:rPr>
          <w:rFonts w:ascii="Arial" w:eastAsia="Tahoma" w:hAnsi="Arial" w:cs="Arial"/>
          <w:lang w:eastAsia="en-US"/>
        </w:rPr>
        <w:t xml:space="preserve"> i ograđen je žičanom ogradom. P</w:t>
      </w:r>
      <w:r w:rsidRPr="00B877AF">
        <w:rPr>
          <w:rFonts w:ascii="Arial" w:eastAsia="Tahoma" w:hAnsi="Arial" w:cs="Arial"/>
          <w:lang w:eastAsia="en-US"/>
        </w:rPr>
        <w:t>rema ugovoru o iznajmljivanju koristi 3 500 m</w:t>
      </w:r>
      <w:r w:rsidRPr="00B877AF">
        <w:rPr>
          <w:rFonts w:ascii="Arial" w:eastAsia="Tahoma" w:hAnsi="Arial" w:cs="Arial"/>
          <w:vertAlign w:val="superscript"/>
          <w:lang w:eastAsia="en-US"/>
        </w:rPr>
        <w:t>2</w:t>
      </w:r>
      <w:r w:rsidRPr="00B877AF">
        <w:rPr>
          <w:rFonts w:ascii="Arial" w:eastAsia="Tahoma" w:hAnsi="Arial" w:cs="Arial"/>
          <w:lang w:eastAsia="en-US"/>
        </w:rPr>
        <w:t xml:space="preserve"> skladišnog prostora otvorenog tipa, urede za rad upravno nadzornog oso</w:t>
      </w:r>
      <w:r w:rsidR="002537CD">
        <w:rPr>
          <w:rFonts w:ascii="Arial" w:eastAsia="Tahoma" w:hAnsi="Arial" w:cs="Arial"/>
          <w:lang w:eastAsia="en-US"/>
        </w:rPr>
        <w:t>blja i opremu za obradu otpada</w:t>
      </w:r>
      <w:r w:rsidRPr="00B877AF">
        <w:rPr>
          <w:rFonts w:ascii="Arial" w:eastAsia="Tahoma" w:hAnsi="Arial" w:cs="Arial"/>
          <w:lang w:eastAsia="en-US"/>
        </w:rPr>
        <w:t>.</w:t>
      </w:r>
    </w:p>
    <w:p w:rsidR="00B877AF" w:rsidRPr="00B877AF" w:rsidRDefault="00B877AF" w:rsidP="00B877AF">
      <w:pPr>
        <w:widowControl w:val="0"/>
        <w:ind w:left="40"/>
        <w:jc w:val="both"/>
        <w:rPr>
          <w:rFonts w:ascii="Arial" w:eastAsia="Tahoma" w:hAnsi="Arial" w:cs="Arial"/>
          <w:lang w:eastAsia="en-US"/>
        </w:rPr>
      </w:pPr>
      <w:r w:rsidRPr="00B877AF">
        <w:rPr>
          <w:rFonts w:ascii="Arial" w:eastAsia="Tahoma" w:hAnsi="Arial" w:cs="Arial"/>
          <w:lang w:eastAsia="en-US"/>
        </w:rPr>
        <w:t>Pristup pogonu ostvaren je preko ulazne kapije kuda ulaze kamioni sa otpadom, te idu na kolsku vagu gdje se vaga ukupna težina kamiona sa otpadom (bruto težina), zatim se vrši istovar otpada na za to predviđeno mjesto. Pošto se kamion isprazni ponovo ide na kolsku vagu gdje se vaga sama težina kamiona da bi se utvrdila težina otpada (neto težina). Poslije vaganja kamion izlazi na izlaznu kapiju.</w:t>
      </w:r>
    </w:p>
    <w:p w:rsidR="00B877AF" w:rsidRPr="00B877AF" w:rsidRDefault="00B877AF" w:rsidP="00B877AF">
      <w:pPr>
        <w:widowControl w:val="0"/>
        <w:ind w:left="40"/>
        <w:jc w:val="both"/>
        <w:rPr>
          <w:rFonts w:ascii="Arial" w:eastAsia="Tahoma" w:hAnsi="Arial" w:cs="Arial"/>
          <w:lang w:eastAsia="en-US"/>
        </w:rPr>
      </w:pPr>
      <w:r w:rsidRPr="00B877AF">
        <w:rPr>
          <w:rFonts w:ascii="Arial" w:eastAsia="Tahoma" w:hAnsi="Arial" w:cs="Arial"/>
          <w:lang w:eastAsia="en-US"/>
        </w:rPr>
        <w:t>Kontrola ulaska i izlaska iz kruga pogona se vrši otvaranjem i zatvaranjem ulazno- izlazne kapije.</w:t>
      </w:r>
    </w:p>
    <w:p w:rsidR="00B877AF" w:rsidRPr="002537CD" w:rsidRDefault="00B877AF" w:rsidP="002537CD">
      <w:pPr>
        <w:widowControl w:val="0"/>
        <w:ind w:left="20" w:right="20"/>
        <w:jc w:val="both"/>
        <w:rPr>
          <w:rFonts w:ascii="Arial" w:eastAsia="Tahoma" w:hAnsi="Arial" w:cs="Arial"/>
          <w:spacing w:val="-8"/>
          <w:lang w:eastAsia="en-US"/>
        </w:rPr>
      </w:pPr>
      <w:r w:rsidRPr="00B877AF">
        <w:rPr>
          <w:rFonts w:ascii="Arial" w:eastAsia="Tahoma" w:hAnsi="Arial" w:cs="Arial"/>
          <w:color w:val="000000"/>
          <w:shd w:val="clear" w:color="auto" w:fill="FFFFFF"/>
          <w:lang w:bidi="hr-HR"/>
        </w:rPr>
        <w:t xml:space="preserve">Manipulativne površine, kao i površine za skladištenje otpadnih materijala su asfaltirane i betonirane, dok je jedan dio površine na kojoj se odlaže otpad posut slojem </w:t>
      </w:r>
      <w:proofErr w:type="spellStart"/>
      <w:r w:rsidRPr="00B877AF">
        <w:rPr>
          <w:rFonts w:ascii="Arial" w:eastAsia="Tahoma" w:hAnsi="Arial" w:cs="Arial"/>
          <w:color w:val="000000"/>
          <w:shd w:val="clear" w:color="auto" w:fill="FFFFFF"/>
          <w:lang w:bidi="hr-HR"/>
        </w:rPr>
        <w:t>pjeska</w:t>
      </w:r>
      <w:proofErr w:type="spellEnd"/>
      <w:r w:rsidRPr="00B877AF">
        <w:rPr>
          <w:rFonts w:ascii="Arial" w:eastAsia="Tahoma" w:hAnsi="Arial" w:cs="Arial"/>
          <w:color w:val="000000"/>
          <w:shd w:val="clear" w:color="auto" w:fill="FFFFFF"/>
          <w:lang w:bidi="hr-HR"/>
        </w:rPr>
        <w:t>.</w:t>
      </w:r>
    </w:p>
    <w:p w:rsidR="00B877AF" w:rsidRPr="00B877AF" w:rsidRDefault="00B877AF" w:rsidP="00B877AF">
      <w:pPr>
        <w:widowControl w:val="0"/>
        <w:ind w:left="20"/>
        <w:jc w:val="both"/>
        <w:rPr>
          <w:rFonts w:ascii="Arial" w:eastAsia="Tahoma" w:hAnsi="Arial" w:cs="Arial"/>
          <w:spacing w:val="-8"/>
          <w:sz w:val="23"/>
          <w:szCs w:val="23"/>
          <w:lang w:eastAsia="en-US"/>
        </w:rPr>
      </w:pPr>
      <w:r w:rsidRPr="00B877AF">
        <w:rPr>
          <w:rFonts w:ascii="Arial" w:eastAsia="Tahoma" w:hAnsi="Arial" w:cs="Arial"/>
          <w:color w:val="000000"/>
          <w:shd w:val="clear" w:color="auto" w:fill="FFFFFF"/>
          <w:lang w:bidi="hr-HR"/>
        </w:rPr>
        <w:t>Lokacija kruga pogona raspolaže sa sljedećom infrastrukturom:</w:t>
      </w:r>
    </w:p>
    <w:p w:rsidR="00B877AF" w:rsidRPr="00B877AF" w:rsidRDefault="00B877AF" w:rsidP="00B877AF">
      <w:pPr>
        <w:widowControl w:val="0"/>
        <w:ind w:left="20" w:right="4100"/>
        <w:jc w:val="both"/>
        <w:rPr>
          <w:rFonts w:ascii="Arial" w:eastAsia="Tahoma" w:hAnsi="Arial" w:cs="Arial"/>
          <w:spacing w:val="-8"/>
          <w:sz w:val="23"/>
          <w:szCs w:val="23"/>
          <w:lang w:eastAsia="en-US"/>
        </w:rPr>
      </w:pPr>
      <w:r w:rsidRPr="00B877AF">
        <w:rPr>
          <w:rFonts w:ascii="Arial" w:eastAsia="Tahoma" w:hAnsi="Arial" w:cs="Arial"/>
          <w:color w:val="000000"/>
          <w:shd w:val="clear" w:color="auto" w:fill="FFFFFF"/>
          <w:lang w:bidi="hr-HR"/>
        </w:rPr>
        <w:t xml:space="preserve">-prometni priključak na </w:t>
      </w:r>
      <w:proofErr w:type="spellStart"/>
      <w:r w:rsidRPr="00B877AF">
        <w:rPr>
          <w:rFonts w:ascii="Arial" w:eastAsia="Tahoma" w:hAnsi="Arial" w:cs="Arial"/>
          <w:color w:val="000000"/>
          <w:shd w:val="clear" w:color="auto" w:fill="FFFFFF"/>
          <w:lang w:bidi="hr-HR"/>
        </w:rPr>
        <w:t>magistralnii</w:t>
      </w:r>
      <w:proofErr w:type="spellEnd"/>
      <w:r w:rsidRPr="00B877AF">
        <w:rPr>
          <w:rFonts w:ascii="Arial" w:eastAsia="Tahoma" w:hAnsi="Arial" w:cs="Arial"/>
          <w:color w:val="000000"/>
          <w:shd w:val="clear" w:color="auto" w:fill="FFFFFF"/>
          <w:lang w:bidi="hr-HR"/>
        </w:rPr>
        <w:t xml:space="preserve"> put M-442 -priključak na lokalni vodovod,</w:t>
      </w:r>
    </w:p>
    <w:p w:rsidR="00B877AF" w:rsidRPr="00B877AF" w:rsidRDefault="00B877AF" w:rsidP="00B877AF">
      <w:pPr>
        <w:widowControl w:val="0"/>
        <w:ind w:left="20"/>
        <w:jc w:val="both"/>
        <w:rPr>
          <w:rFonts w:ascii="Arial" w:eastAsia="Tahoma" w:hAnsi="Arial" w:cs="Arial"/>
          <w:spacing w:val="-8"/>
          <w:sz w:val="23"/>
          <w:szCs w:val="23"/>
          <w:lang w:eastAsia="en-US"/>
        </w:rPr>
      </w:pPr>
      <w:r w:rsidRPr="00B877AF">
        <w:rPr>
          <w:rFonts w:ascii="Arial" w:eastAsia="Tahoma" w:hAnsi="Arial" w:cs="Arial"/>
          <w:color w:val="000000"/>
          <w:shd w:val="clear" w:color="auto" w:fill="FFFFFF"/>
          <w:lang w:bidi="hr-HR"/>
        </w:rPr>
        <w:t>- priključak na el. mrežu, preko distributivnog transformatora,</w:t>
      </w:r>
    </w:p>
    <w:p w:rsidR="00B877AF" w:rsidRPr="002537CD" w:rsidRDefault="00B877AF" w:rsidP="002537CD">
      <w:pPr>
        <w:widowControl w:val="0"/>
        <w:ind w:left="20"/>
        <w:jc w:val="both"/>
        <w:rPr>
          <w:rFonts w:ascii="Arial" w:eastAsia="Tahoma" w:hAnsi="Arial" w:cs="Arial"/>
          <w:color w:val="000000"/>
          <w:shd w:val="clear" w:color="auto" w:fill="FFFFFF"/>
          <w:lang w:bidi="hr-HR"/>
        </w:rPr>
      </w:pPr>
      <w:r w:rsidRPr="00B877AF">
        <w:rPr>
          <w:rFonts w:ascii="Arial" w:eastAsia="Tahoma" w:hAnsi="Arial" w:cs="Arial"/>
          <w:color w:val="000000"/>
          <w:shd w:val="clear" w:color="auto" w:fill="FFFFFF"/>
          <w:lang w:bidi="hr-HR"/>
        </w:rPr>
        <w:t>-PTT priključak.</w:t>
      </w:r>
    </w:p>
    <w:p w:rsidR="00B877AF" w:rsidRPr="00B877AF" w:rsidRDefault="00B877AF" w:rsidP="00B877AF">
      <w:pPr>
        <w:widowControl w:val="0"/>
        <w:ind w:left="20" w:right="20"/>
        <w:jc w:val="both"/>
        <w:rPr>
          <w:rFonts w:ascii="Arial" w:eastAsia="Tahoma" w:hAnsi="Arial" w:cs="Arial"/>
          <w:color w:val="000000"/>
          <w:shd w:val="clear" w:color="auto" w:fill="FFFFFF"/>
          <w:lang w:bidi="hr-HR"/>
        </w:rPr>
      </w:pPr>
      <w:r w:rsidRPr="00B877AF">
        <w:rPr>
          <w:rFonts w:ascii="Arial" w:eastAsia="Tahoma" w:hAnsi="Arial" w:cs="Arial"/>
          <w:color w:val="000000"/>
          <w:shd w:val="clear" w:color="auto" w:fill="FFFFFF"/>
          <w:lang w:bidi="hr-HR"/>
        </w:rPr>
        <w:t xml:space="preserve">Krug pogona nema </w:t>
      </w:r>
      <w:proofErr w:type="spellStart"/>
      <w:r w:rsidRPr="00B877AF">
        <w:rPr>
          <w:rFonts w:ascii="Arial" w:eastAsia="Tahoma" w:hAnsi="Arial" w:cs="Arial"/>
          <w:color w:val="000000"/>
          <w:shd w:val="clear" w:color="auto" w:fill="FFFFFF"/>
          <w:lang w:bidi="hr-HR"/>
        </w:rPr>
        <w:t>rješenu</w:t>
      </w:r>
      <w:proofErr w:type="spellEnd"/>
      <w:r w:rsidRPr="00B877AF">
        <w:rPr>
          <w:rFonts w:ascii="Arial" w:eastAsia="Tahoma" w:hAnsi="Arial" w:cs="Arial"/>
          <w:color w:val="000000"/>
          <w:shd w:val="clear" w:color="auto" w:fill="FFFFFF"/>
          <w:lang w:bidi="hr-HR"/>
        </w:rPr>
        <w:t xml:space="preserve"> </w:t>
      </w:r>
      <w:proofErr w:type="spellStart"/>
      <w:r w:rsidRPr="00B877AF">
        <w:rPr>
          <w:rFonts w:ascii="Arial" w:eastAsia="Tahoma" w:hAnsi="Arial" w:cs="Arial"/>
          <w:color w:val="000000"/>
          <w:shd w:val="clear" w:color="auto" w:fill="FFFFFF"/>
          <w:lang w:bidi="hr-HR"/>
        </w:rPr>
        <w:t>kanalizacionu</w:t>
      </w:r>
      <w:proofErr w:type="spellEnd"/>
      <w:r w:rsidRPr="00B877AF">
        <w:rPr>
          <w:rFonts w:ascii="Arial" w:eastAsia="Tahoma" w:hAnsi="Arial" w:cs="Arial"/>
          <w:color w:val="000000"/>
          <w:shd w:val="clear" w:color="auto" w:fill="FFFFFF"/>
          <w:lang w:bidi="hr-HR"/>
        </w:rPr>
        <w:t xml:space="preserve"> mrežu ali je u tijeku izgradnja mjesne </w:t>
      </w:r>
      <w:proofErr w:type="spellStart"/>
      <w:r w:rsidRPr="00B877AF">
        <w:rPr>
          <w:rFonts w:ascii="Arial" w:eastAsia="Tahoma" w:hAnsi="Arial" w:cs="Arial"/>
          <w:color w:val="000000"/>
          <w:shd w:val="clear" w:color="auto" w:fill="FFFFFF"/>
          <w:lang w:bidi="hr-HR"/>
        </w:rPr>
        <w:t>kanalizacione</w:t>
      </w:r>
      <w:proofErr w:type="spellEnd"/>
      <w:r w:rsidRPr="00B877AF">
        <w:rPr>
          <w:rFonts w:ascii="Arial" w:eastAsia="Tahoma" w:hAnsi="Arial" w:cs="Arial"/>
          <w:color w:val="000000"/>
          <w:shd w:val="clear" w:color="auto" w:fill="FFFFFF"/>
          <w:lang w:bidi="hr-HR"/>
        </w:rPr>
        <w:t xml:space="preserve"> mreže koja prolazi u blizini kruga pogona tako da će se </w:t>
      </w:r>
      <w:proofErr w:type="spellStart"/>
      <w:r w:rsidRPr="00B877AF">
        <w:rPr>
          <w:rFonts w:ascii="Arial" w:eastAsia="Tahoma" w:hAnsi="Arial" w:cs="Arial"/>
          <w:color w:val="000000"/>
          <w:shd w:val="clear" w:color="auto" w:fill="FFFFFF"/>
          <w:lang w:bidi="hr-HR"/>
        </w:rPr>
        <w:t>steči</w:t>
      </w:r>
      <w:proofErr w:type="spellEnd"/>
      <w:r w:rsidRPr="00B877AF">
        <w:rPr>
          <w:rFonts w:ascii="Arial" w:eastAsia="Tahoma" w:hAnsi="Arial" w:cs="Arial"/>
          <w:color w:val="000000"/>
          <w:shd w:val="clear" w:color="auto" w:fill="FFFFFF"/>
          <w:lang w:bidi="hr-HR"/>
        </w:rPr>
        <w:t xml:space="preserve"> uvjeti za priključak na istu.</w:t>
      </w:r>
    </w:p>
    <w:p w:rsidR="00E508BE" w:rsidRPr="00E508BE" w:rsidRDefault="00E508BE" w:rsidP="002537CD">
      <w:pPr>
        <w:widowControl w:val="0"/>
        <w:ind w:left="20"/>
        <w:jc w:val="both"/>
        <w:rPr>
          <w:rFonts w:ascii="Tahoma" w:eastAsia="Tahoma" w:hAnsi="Tahoma" w:cs="Tahoma"/>
          <w:color w:val="000000"/>
          <w:shd w:val="clear" w:color="auto" w:fill="FFFFFF"/>
          <w:lang w:bidi="hr-HR"/>
        </w:rPr>
      </w:pPr>
      <w:r w:rsidRPr="00E508BE">
        <w:rPr>
          <w:rFonts w:ascii="Tahoma" w:eastAsia="Tahoma" w:hAnsi="Tahoma" w:cs="Tahoma"/>
          <w:color w:val="000000"/>
          <w:shd w:val="clear" w:color="auto" w:fill="FFFFFF"/>
          <w:lang w:bidi="hr-HR"/>
        </w:rPr>
        <w:lastRenderedPageBreak/>
        <w:t>U krugu poduzeća «VIN-PEX&amp;CO» d.o.o. Kiseljak nalaze se sljedeći objekti:</w:t>
      </w:r>
    </w:p>
    <w:p w:rsidR="00B877AF" w:rsidRDefault="00E508BE" w:rsidP="002537CD">
      <w:pPr>
        <w:widowControl w:val="0"/>
        <w:ind w:left="20" w:right="20"/>
        <w:jc w:val="both"/>
        <w:rPr>
          <w:rFonts w:ascii="Tahoma" w:eastAsia="Tahoma" w:hAnsi="Tahoma" w:cs="Tahoma"/>
          <w:color w:val="000000"/>
          <w:shd w:val="clear" w:color="auto" w:fill="FFFFFF"/>
          <w:lang w:bidi="hr-HR"/>
        </w:rPr>
      </w:pPr>
      <w:r>
        <w:rPr>
          <w:rFonts w:ascii="Tahoma" w:eastAsia="Tahoma" w:hAnsi="Tahoma" w:cs="Tahoma"/>
          <w:color w:val="000000"/>
          <w:shd w:val="clear" w:color="auto" w:fill="FFFFFF"/>
          <w:lang w:bidi="hr-HR"/>
        </w:rPr>
        <w:t xml:space="preserve">- </w:t>
      </w:r>
      <w:proofErr w:type="spellStart"/>
      <w:r>
        <w:rPr>
          <w:rFonts w:ascii="Tahoma" w:eastAsia="Tahoma" w:hAnsi="Tahoma" w:cs="Tahoma"/>
          <w:color w:val="000000"/>
          <w:shd w:val="clear" w:color="auto" w:fill="FFFFFF"/>
          <w:lang w:bidi="hr-HR"/>
        </w:rPr>
        <w:t>objekat</w:t>
      </w:r>
      <w:proofErr w:type="spellEnd"/>
      <w:r>
        <w:rPr>
          <w:rFonts w:ascii="Tahoma" w:eastAsia="Tahoma" w:hAnsi="Tahoma" w:cs="Tahoma"/>
          <w:color w:val="000000"/>
          <w:shd w:val="clear" w:color="auto" w:fill="FFFFFF"/>
          <w:lang w:bidi="hr-HR"/>
        </w:rPr>
        <w:t xml:space="preserve"> upravne zgrade,</w:t>
      </w:r>
    </w:p>
    <w:p w:rsidR="00E508BE" w:rsidRDefault="00E508BE" w:rsidP="002537CD">
      <w:pPr>
        <w:widowControl w:val="0"/>
        <w:ind w:left="20" w:right="20"/>
        <w:jc w:val="both"/>
        <w:rPr>
          <w:rFonts w:ascii="Tahoma" w:eastAsia="Tahoma" w:hAnsi="Tahoma" w:cs="Tahoma"/>
          <w:color w:val="000000"/>
          <w:shd w:val="clear" w:color="auto" w:fill="FFFFFF"/>
          <w:lang w:bidi="hr-HR"/>
        </w:rPr>
      </w:pPr>
      <w:r>
        <w:rPr>
          <w:rFonts w:ascii="Tahoma" w:eastAsia="Tahoma" w:hAnsi="Tahoma" w:cs="Tahoma"/>
          <w:color w:val="000000"/>
          <w:shd w:val="clear" w:color="auto" w:fill="FFFFFF"/>
          <w:lang w:bidi="hr-HR"/>
        </w:rPr>
        <w:t>- skladište sa nadstrešnicom,</w:t>
      </w:r>
    </w:p>
    <w:p w:rsidR="00E508BE" w:rsidRDefault="00E508BE" w:rsidP="002537CD">
      <w:pPr>
        <w:widowControl w:val="0"/>
        <w:ind w:left="20" w:right="20"/>
        <w:jc w:val="both"/>
        <w:rPr>
          <w:rFonts w:ascii="Tahoma" w:eastAsia="Tahoma" w:hAnsi="Tahoma" w:cs="Tahoma"/>
          <w:color w:val="000000"/>
          <w:shd w:val="clear" w:color="auto" w:fill="FFFFFF"/>
          <w:lang w:bidi="hr-HR"/>
        </w:rPr>
      </w:pPr>
      <w:r>
        <w:rPr>
          <w:rFonts w:ascii="Tahoma" w:eastAsia="Tahoma" w:hAnsi="Tahoma" w:cs="Tahoma"/>
          <w:color w:val="000000"/>
          <w:shd w:val="clear" w:color="auto" w:fill="FFFFFF"/>
          <w:lang w:bidi="hr-HR"/>
        </w:rPr>
        <w:t>- skladište otpadnog materijala,</w:t>
      </w:r>
    </w:p>
    <w:p w:rsidR="00E508BE" w:rsidRDefault="00E508BE" w:rsidP="002537CD">
      <w:pPr>
        <w:widowControl w:val="0"/>
        <w:ind w:left="20" w:right="20"/>
        <w:jc w:val="both"/>
        <w:rPr>
          <w:rFonts w:ascii="Tahoma" w:eastAsia="Tahoma" w:hAnsi="Tahoma" w:cs="Tahoma"/>
          <w:color w:val="000000"/>
          <w:shd w:val="clear" w:color="auto" w:fill="FFFFFF"/>
          <w:lang w:bidi="hr-HR"/>
        </w:rPr>
      </w:pPr>
      <w:r>
        <w:rPr>
          <w:rFonts w:ascii="Tahoma" w:eastAsia="Tahoma" w:hAnsi="Tahoma" w:cs="Tahoma"/>
          <w:color w:val="000000"/>
          <w:shd w:val="clear" w:color="auto" w:fill="FFFFFF"/>
          <w:lang w:bidi="hr-HR"/>
        </w:rPr>
        <w:t>- betonski boksovi,</w:t>
      </w:r>
    </w:p>
    <w:p w:rsidR="00E508BE" w:rsidRPr="002537CD" w:rsidRDefault="00E508BE" w:rsidP="002537CD">
      <w:pPr>
        <w:widowControl w:val="0"/>
        <w:ind w:left="20" w:right="20"/>
        <w:jc w:val="both"/>
        <w:rPr>
          <w:rFonts w:ascii="Tahoma" w:eastAsia="Tahoma" w:hAnsi="Tahoma" w:cs="Tahoma"/>
          <w:color w:val="000000"/>
          <w:shd w:val="clear" w:color="auto" w:fill="FFFFFF"/>
          <w:lang w:bidi="hr-HR"/>
        </w:rPr>
      </w:pPr>
      <w:r>
        <w:rPr>
          <w:rFonts w:ascii="Tahoma" w:eastAsia="Tahoma" w:hAnsi="Tahoma" w:cs="Tahoma"/>
          <w:color w:val="000000"/>
          <w:shd w:val="clear" w:color="auto" w:fill="FFFFFF"/>
          <w:lang w:bidi="hr-HR"/>
        </w:rPr>
        <w:t>- vozila, uređaji i oprema.</w:t>
      </w:r>
    </w:p>
    <w:p w:rsidR="00E508BE" w:rsidRPr="00E508BE" w:rsidRDefault="00E508BE" w:rsidP="002537CD">
      <w:pPr>
        <w:widowControl w:val="0"/>
        <w:rPr>
          <w:rFonts w:ascii="Arial" w:eastAsia="Tahoma" w:hAnsi="Arial" w:cs="Arial"/>
          <w:spacing w:val="-8"/>
          <w:lang w:eastAsia="en-US"/>
        </w:rPr>
      </w:pPr>
      <w:r w:rsidRPr="00E508BE">
        <w:rPr>
          <w:rFonts w:ascii="Arial" w:eastAsia="Tahoma" w:hAnsi="Arial" w:cs="Arial"/>
          <w:color w:val="000000"/>
          <w:shd w:val="clear" w:color="auto" w:fill="FFFFFF"/>
          <w:lang w:bidi="hr-HR"/>
        </w:rPr>
        <w:t>U pogonu se nalaze sljedeća transportna sredstva:</w:t>
      </w:r>
    </w:p>
    <w:tbl>
      <w:tblPr>
        <w:tblOverlap w:val="never"/>
        <w:tblW w:w="9590" w:type="dxa"/>
        <w:tblLayout w:type="fixed"/>
        <w:tblCellMar>
          <w:left w:w="10" w:type="dxa"/>
          <w:right w:w="10" w:type="dxa"/>
        </w:tblCellMar>
        <w:tblLook w:val="0000" w:firstRow="0" w:lastRow="0" w:firstColumn="0" w:lastColumn="0" w:noHBand="0" w:noVBand="0"/>
      </w:tblPr>
      <w:tblGrid>
        <w:gridCol w:w="702"/>
        <w:gridCol w:w="1754"/>
        <w:gridCol w:w="2348"/>
        <w:gridCol w:w="1524"/>
        <w:gridCol w:w="1455"/>
        <w:gridCol w:w="1807"/>
      </w:tblGrid>
      <w:tr w:rsidR="00E508BE" w:rsidRPr="004D5A21" w:rsidTr="00B634D1">
        <w:trPr>
          <w:trHeight w:hRule="exact" w:val="474"/>
        </w:trPr>
        <w:tc>
          <w:tcPr>
            <w:tcW w:w="702"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rPr>
                <w:rFonts w:ascii="Arial" w:eastAsiaTheme="minorHAnsi" w:hAnsi="Arial" w:cs="Arial"/>
                <w:sz w:val="22"/>
                <w:szCs w:val="22"/>
                <w:lang w:eastAsia="en-US"/>
              </w:rPr>
            </w:pPr>
          </w:p>
        </w:tc>
        <w:tc>
          <w:tcPr>
            <w:tcW w:w="8888" w:type="dxa"/>
            <w:gridSpan w:val="5"/>
            <w:tcBorders>
              <w:top w:val="single" w:sz="4" w:space="0" w:color="auto"/>
              <w:left w:val="single" w:sz="4" w:space="0" w:color="auto"/>
              <w:right w:val="single" w:sz="4" w:space="0" w:color="auto"/>
            </w:tcBorders>
            <w:shd w:val="clear" w:color="auto" w:fill="FFFFFF"/>
          </w:tcPr>
          <w:p w:rsidR="00E508BE" w:rsidRPr="004D5A21" w:rsidRDefault="00E508BE" w:rsidP="00E508BE">
            <w:pPr>
              <w:framePr w:w="9595" w:wrap="notBeside" w:vAnchor="text" w:hAnchor="page" w:x="1291" w:y="299"/>
              <w:widowControl w:val="0"/>
              <w:jc w:val="center"/>
              <w:rPr>
                <w:rFonts w:ascii="Arial" w:eastAsia="Tahoma" w:hAnsi="Arial" w:cs="Arial"/>
                <w:spacing w:val="-8"/>
                <w:sz w:val="22"/>
                <w:szCs w:val="22"/>
                <w:lang w:eastAsia="en-US"/>
              </w:rPr>
            </w:pPr>
            <w:r w:rsidRPr="004D5A21">
              <w:rPr>
                <w:rFonts w:ascii="Arial" w:eastAsia="Tahoma" w:hAnsi="Arial" w:cs="Arial"/>
                <w:bCs/>
                <w:color w:val="000000"/>
                <w:sz w:val="22"/>
                <w:szCs w:val="22"/>
                <w:shd w:val="clear" w:color="auto" w:fill="FFFFFF"/>
                <w:lang w:bidi="hr-HR"/>
              </w:rPr>
              <w:t>Teretna vozila</w:t>
            </w:r>
          </w:p>
        </w:tc>
      </w:tr>
      <w:tr w:rsidR="00E508BE" w:rsidRPr="004D5A21" w:rsidTr="004D5A21">
        <w:trPr>
          <w:trHeight w:hRule="exact" w:val="666"/>
        </w:trPr>
        <w:tc>
          <w:tcPr>
            <w:tcW w:w="702"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right="200"/>
              <w:jc w:val="right"/>
              <w:rPr>
                <w:rFonts w:ascii="Arial" w:eastAsia="Tahoma" w:hAnsi="Arial" w:cs="Arial"/>
                <w:spacing w:val="-8"/>
                <w:sz w:val="22"/>
                <w:szCs w:val="22"/>
                <w:lang w:eastAsia="en-US"/>
              </w:rPr>
            </w:pPr>
            <w:r w:rsidRPr="004D5A21">
              <w:rPr>
                <w:rFonts w:ascii="Arial" w:eastAsia="Tahoma" w:hAnsi="Arial" w:cs="Arial"/>
                <w:bCs/>
                <w:color w:val="000000"/>
                <w:sz w:val="22"/>
                <w:szCs w:val="22"/>
                <w:shd w:val="clear" w:color="auto" w:fill="FFFFFF"/>
                <w:lang w:bidi="hr-HR"/>
              </w:rPr>
              <w:t>Red. broj.</w:t>
            </w:r>
          </w:p>
        </w:tc>
        <w:tc>
          <w:tcPr>
            <w:tcW w:w="1754"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left="140"/>
              <w:rPr>
                <w:rFonts w:ascii="Arial" w:eastAsia="Tahoma" w:hAnsi="Arial" w:cs="Arial"/>
                <w:spacing w:val="-8"/>
                <w:sz w:val="22"/>
                <w:szCs w:val="22"/>
                <w:lang w:eastAsia="en-US"/>
              </w:rPr>
            </w:pPr>
            <w:r w:rsidRPr="004D5A21">
              <w:rPr>
                <w:rFonts w:ascii="Arial" w:eastAsia="Tahoma" w:hAnsi="Arial" w:cs="Arial"/>
                <w:bCs/>
                <w:color w:val="000000"/>
                <w:sz w:val="22"/>
                <w:szCs w:val="22"/>
                <w:shd w:val="clear" w:color="auto" w:fill="FFFFFF"/>
                <w:lang w:val="de-DE" w:eastAsia="de-DE" w:bidi="de-DE"/>
              </w:rPr>
              <w:t>Marka, tip, model</w:t>
            </w:r>
          </w:p>
        </w:tc>
        <w:tc>
          <w:tcPr>
            <w:tcW w:w="2348" w:type="dxa"/>
            <w:tcBorders>
              <w:top w:val="single" w:sz="4" w:space="0" w:color="auto"/>
              <w:left w:val="single" w:sz="4" w:space="0" w:color="auto"/>
            </w:tcBorders>
            <w:shd w:val="clear" w:color="auto" w:fill="FFFFFF"/>
          </w:tcPr>
          <w:p w:rsidR="00E508BE" w:rsidRPr="004D5A21" w:rsidRDefault="00E508BE" w:rsidP="004D5A21">
            <w:pPr>
              <w:framePr w:w="9595" w:wrap="notBeside" w:vAnchor="text" w:hAnchor="page" w:x="1291" w:y="299"/>
              <w:widowControl w:val="0"/>
              <w:rPr>
                <w:rFonts w:ascii="Arial" w:eastAsia="Tahoma" w:hAnsi="Arial" w:cs="Arial"/>
                <w:spacing w:val="-8"/>
                <w:sz w:val="22"/>
                <w:szCs w:val="22"/>
                <w:lang w:eastAsia="en-US"/>
              </w:rPr>
            </w:pPr>
            <w:r w:rsidRPr="004D5A21">
              <w:rPr>
                <w:rFonts w:ascii="Arial" w:eastAsia="Tahoma" w:hAnsi="Arial" w:cs="Arial"/>
                <w:bCs/>
                <w:color w:val="000000"/>
                <w:sz w:val="22"/>
                <w:szCs w:val="22"/>
                <w:shd w:val="clear" w:color="auto" w:fill="FFFFFF"/>
                <w:lang w:bidi="hr-HR"/>
              </w:rPr>
              <w:t>Broj šasije</w:t>
            </w:r>
          </w:p>
        </w:tc>
        <w:tc>
          <w:tcPr>
            <w:tcW w:w="1524"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left="120"/>
              <w:rPr>
                <w:rFonts w:ascii="Arial" w:eastAsia="Tahoma" w:hAnsi="Arial" w:cs="Arial"/>
                <w:bCs/>
                <w:color w:val="000000"/>
                <w:sz w:val="22"/>
                <w:szCs w:val="22"/>
                <w:shd w:val="clear" w:color="auto" w:fill="FFFFFF"/>
                <w:lang w:bidi="hr-HR"/>
              </w:rPr>
            </w:pPr>
            <w:r w:rsidRPr="004D5A21">
              <w:rPr>
                <w:rFonts w:ascii="Arial" w:eastAsia="Tahoma" w:hAnsi="Arial" w:cs="Arial"/>
                <w:bCs/>
                <w:color w:val="000000"/>
                <w:sz w:val="22"/>
                <w:szCs w:val="22"/>
                <w:shd w:val="clear" w:color="auto" w:fill="FFFFFF"/>
                <w:lang w:bidi="hr-HR"/>
              </w:rPr>
              <w:t>Snaga motora</w:t>
            </w:r>
          </w:p>
          <w:p w:rsidR="00E508BE" w:rsidRPr="004D5A21" w:rsidRDefault="00E508BE"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bCs/>
                <w:color w:val="000000"/>
                <w:sz w:val="22"/>
                <w:szCs w:val="22"/>
                <w:shd w:val="clear" w:color="auto" w:fill="FFFFFF"/>
                <w:lang w:val="de-DE" w:eastAsia="de-DE" w:bidi="de-DE"/>
              </w:rPr>
              <w:t xml:space="preserve"> (KW)</w:t>
            </w:r>
          </w:p>
        </w:tc>
        <w:tc>
          <w:tcPr>
            <w:tcW w:w="1455" w:type="dxa"/>
            <w:tcBorders>
              <w:top w:val="single" w:sz="4" w:space="0" w:color="auto"/>
              <w:left w:val="single" w:sz="4" w:space="0" w:color="auto"/>
            </w:tcBorders>
            <w:shd w:val="clear" w:color="auto" w:fill="FFFFFF"/>
          </w:tcPr>
          <w:p w:rsidR="00E508BE" w:rsidRPr="004D5A21" w:rsidRDefault="00B634D1"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bCs/>
                <w:color w:val="000000"/>
                <w:sz w:val="22"/>
                <w:szCs w:val="22"/>
                <w:shd w:val="clear" w:color="auto" w:fill="FFFFFF"/>
                <w:lang w:bidi="hr-HR"/>
              </w:rPr>
              <w:t>Godina proizvodnje</w:t>
            </w:r>
          </w:p>
        </w:tc>
        <w:tc>
          <w:tcPr>
            <w:tcW w:w="1807" w:type="dxa"/>
            <w:tcBorders>
              <w:top w:val="single" w:sz="4" w:space="0" w:color="auto"/>
              <w:left w:val="single" w:sz="4" w:space="0" w:color="auto"/>
              <w:right w:val="single" w:sz="4" w:space="0" w:color="auto"/>
            </w:tcBorders>
            <w:shd w:val="clear" w:color="auto" w:fill="FFFFFF"/>
          </w:tcPr>
          <w:p w:rsidR="00E508BE" w:rsidRPr="004D5A21" w:rsidRDefault="00B634D1"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bCs/>
                <w:color w:val="000000"/>
                <w:sz w:val="22"/>
                <w:szCs w:val="22"/>
                <w:shd w:val="clear" w:color="auto" w:fill="FFFFFF"/>
                <w:lang w:bidi="hr-HR"/>
              </w:rPr>
              <w:t>Dopuštena nosivost</w:t>
            </w:r>
            <w:r w:rsidRPr="004D5A21">
              <w:rPr>
                <w:rFonts w:ascii="Arial" w:eastAsia="Tahoma" w:hAnsi="Arial" w:cs="Arial"/>
                <w:bCs/>
                <w:color w:val="000000"/>
                <w:sz w:val="22"/>
                <w:szCs w:val="22"/>
                <w:shd w:val="clear" w:color="auto" w:fill="FFFFFF"/>
                <w:lang w:val="de-DE" w:eastAsia="de-DE" w:bidi="de-DE"/>
              </w:rPr>
              <w:t xml:space="preserve"> </w:t>
            </w:r>
            <w:r w:rsidR="00E508BE" w:rsidRPr="004D5A21">
              <w:rPr>
                <w:rFonts w:ascii="Arial" w:eastAsia="Tahoma" w:hAnsi="Arial" w:cs="Arial"/>
                <w:bCs/>
                <w:color w:val="000000"/>
                <w:sz w:val="22"/>
                <w:szCs w:val="22"/>
                <w:shd w:val="clear" w:color="auto" w:fill="FFFFFF"/>
                <w:lang w:val="de-DE" w:eastAsia="de-DE" w:bidi="de-DE"/>
              </w:rPr>
              <w:t>(KG)</w:t>
            </w:r>
          </w:p>
        </w:tc>
      </w:tr>
      <w:tr w:rsidR="00E508BE" w:rsidRPr="004D5A21" w:rsidTr="002537CD">
        <w:trPr>
          <w:trHeight w:hRule="exact" w:val="637"/>
        </w:trPr>
        <w:tc>
          <w:tcPr>
            <w:tcW w:w="702"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right="200"/>
              <w:jc w:val="right"/>
              <w:rPr>
                <w:rFonts w:ascii="Arial" w:eastAsia="Tahoma" w:hAnsi="Arial" w:cs="Arial"/>
                <w:bCs/>
                <w:color w:val="000000"/>
                <w:spacing w:val="20"/>
                <w:sz w:val="22"/>
                <w:szCs w:val="22"/>
                <w:shd w:val="clear" w:color="auto" w:fill="FFFFFF"/>
                <w:lang w:bidi="hr-HR"/>
              </w:rPr>
            </w:pPr>
          </w:p>
          <w:p w:rsidR="00E508BE" w:rsidRPr="004D5A21" w:rsidRDefault="002537CD" w:rsidP="00E508BE">
            <w:pPr>
              <w:framePr w:w="9595" w:wrap="notBeside" w:vAnchor="text" w:hAnchor="page" w:x="1291" w:y="299"/>
              <w:widowControl w:val="0"/>
              <w:ind w:right="200"/>
              <w:jc w:val="right"/>
              <w:rPr>
                <w:rFonts w:ascii="Arial" w:eastAsia="Tahoma" w:hAnsi="Arial" w:cs="Arial"/>
                <w:bCs/>
                <w:color w:val="000000"/>
                <w:spacing w:val="20"/>
                <w:sz w:val="22"/>
                <w:szCs w:val="22"/>
                <w:shd w:val="clear" w:color="auto" w:fill="FFFFFF"/>
                <w:lang w:bidi="hr-HR"/>
              </w:rPr>
            </w:pPr>
            <w:r w:rsidRPr="004D5A21">
              <w:rPr>
                <w:rFonts w:ascii="Arial" w:eastAsia="Tahoma" w:hAnsi="Arial" w:cs="Arial"/>
                <w:bCs/>
                <w:color w:val="000000"/>
                <w:spacing w:val="20"/>
                <w:sz w:val="22"/>
                <w:szCs w:val="22"/>
                <w:shd w:val="clear" w:color="auto" w:fill="FFFFFF"/>
                <w:lang w:bidi="hr-HR"/>
              </w:rPr>
              <w:t>1</w:t>
            </w:r>
          </w:p>
          <w:p w:rsidR="00E508BE" w:rsidRPr="004D5A21" w:rsidRDefault="00E508BE" w:rsidP="00E508BE">
            <w:pPr>
              <w:framePr w:w="9595" w:wrap="notBeside" w:vAnchor="text" w:hAnchor="page" w:x="1291" w:y="299"/>
              <w:widowControl w:val="0"/>
              <w:ind w:right="200"/>
              <w:jc w:val="right"/>
              <w:rPr>
                <w:rFonts w:ascii="Arial" w:eastAsia="Tahoma" w:hAnsi="Arial" w:cs="Arial"/>
                <w:spacing w:val="-8"/>
                <w:sz w:val="22"/>
                <w:szCs w:val="22"/>
                <w:lang w:eastAsia="en-US"/>
              </w:rPr>
            </w:pPr>
            <w:r w:rsidRPr="004D5A21">
              <w:rPr>
                <w:rFonts w:ascii="Arial" w:eastAsia="Tahoma" w:hAnsi="Arial" w:cs="Arial"/>
                <w:bCs/>
                <w:color w:val="000000"/>
                <w:spacing w:val="20"/>
                <w:sz w:val="22"/>
                <w:szCs w:val="22"/>
                <w:shd w:val="clear" w:color="auto" w:fill="FFFFFF"/>
                <w:lang w:bidi="hr-HR"/>
              </w:rPr>
              <w:t>1.</w:t>
            </w:r>
          </w:p>
        </w:tc>
        <w:tc>
          <w:tcPr>
            <w:tcW w:w="1754"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left="140"/>
              <w:rPr>
                <w:rFonts w:ascii="Arial" w:eastAsia="Tahoma" w:hAnsi="Arial" w:cs="Arial"/>
                <w:color w:val="000000"/>
                <w:sz w:val="22"/>
                <w:szCs w:val="22"/>
                <w:shd w:val="clear" w:color="auto" w:fill="FFFFFF"/>
                <w:lang w:val="de-DE" w:eastAsia="de-DE" w:bidi="de-DE"/>
              </w:rPr>
            </w:pPr>
          </w:p>
          <w:p w:rsidR="00E508BE" w:rsidRPr="004D5A21" w:rsidRDefault="00E508BE" w:rsidP="00E508BE">
            <w:pPr>
              <w:framePr w:w="9595" w:wrap="notBeside" w:vAnchor="text" w:hAnchor="page" w:x="1291" w:y="299"/>
              <w:widowControl w:val="0"/>
              <w:ind w:left="14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«OPEL COMBO»</w:t>
            </w:r>
          </w:p>
        </w:tc>
        <w:tc>
          <w:tcPr>
            <w:tcW w:w="2348"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left="120"/>
              <w:rPr>
                <w:rFonts w:ascii="Arial" w:eastAsia="Tahoma" w:hAnsi="Arial" w:cs="Arial"/>
                <w:color w:val="000000"/>
                <w:sz w:val="22"/>
                <w:szCs w:val="22"/>
                <w:shd w:val="clear" w:color="auto" w:fill="FFFFFF"/>
                <w:lang w:val="de-DE" w:eastAsia="de-DE" w:bidi="de-DE"/>
              </w:rPr>
            </w:pPr>
          </w:p>
          <w:p w:rsidR="00E508BE" w:rsidRPr="004D5A21" w:rsidRDefault="00E508BE"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W0L0XCF2533048837</w:t>
            </w:r>
          </w:p>
        </w:tc>
        <w:tc>
          <w:tcPr>
            <w:tcW w:w="1524"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rPr>
                <w:rFonts w:ascii="Arial" w:eastAsiaTheme="minorHAnsi" w:hAnsi="Arial" w:cs="Arial"/>
                <w:sz w:val="22"/>
                <w:szCs w:val="22"/>
                <w:lang w:eastAsia="en-US"/>
              </w:rPr>
            </w:pPr>
          </w:p>
        </w:tc>
        <w:tc>
          <w:tcPr>
            <w:tcW w:w="1455"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left="120"/>
              <w:rPr>
                <w:rFonts w:ascii="Arial" w:eastAsia="Tahoma" w:hAnsi="Arial" w:cs="Arial"/>
                <w:color w:val="000000"/>
                <w:sz w:val="22"/>
                <w:szCs w:val="22"/>
                <w:shd w:val="clear" w:color="auto" w:fill="FFFFFF"/>
                <w:lang w:val="de-DE" w:eastAsia="de-DE" w:bidi="de-DE"/>
              </w:rPr>
            </w:pPr>
          </w:p>
          <w:p w:rsidR="00E508BE" w:rsidRPr="004D5A21" w:rsidRDefault="00E508BE"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2003</w:t>
            </w:r>
          </w:p>
        </w:tc>
        <w:tc>
          <w:tcPr>
            <w:tcW w:w="1807" w:type="dxa"/>
            <w:tcBorders>
              <w:top w:val="single" w:sz="4" w:space="0" w:color="auto"/>
              <w:left w:val="single" w:sz="4" w:space="0" w:color="auto"/>
              <w:right w:val="single" w:sz="4" w:space="0" w:color="auto"/>
            </w:tcBorders>
            <w:shd w:val="clear" w:color="auto" w:fill="FFFFFF"/>
          </w:tcPr>
          <w:p w:rsidR="00E508BE" w:rsidRPr="004D5A21" w:rsidRDefault="00E508BE" w:rsidP="00E508BE">
            <w:pPr>
              <w:framePr w:w="9595" w:wrap="notBeside" w:vAnchor="text" w:hAnchor="page" w:x="1291" w:y="299"/>
              <w:widowControl w:val="0"/>
              <w:ind w:left="120"/>
              <w:rPr>
                <w:rFonts w:ascii="Arial" w:eastAsia="Tahoma" w:hAnsi="Arial" w:cs="Arial"/>
                <w:color w:val="000000"/>
                <w:sz w:val="22"/>
                <w:szCs w:val="22"/>
                <w:shd w:val="clear" w:color="auto" w:fill="FFFFFF"/>
                <w:lang w:val="de-DE" w:eastAsia="de-DE" w:bidi="de-DE"/>
              </w:rPr>
            </w:pPr>
          </w:p>
          <w:p w:rsidR="00E508BE" w:rsidRPr="004D5A21" w:rsidRDefault="00E508BE"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10650</w:t>
            </w:r>
          </w:p>
        </w:tc>
      </w:tr>
      <w:tr w:rsidR="00E508BE" w:rsidRPr="004D5A21" w:rsidTr="002537CD">
        <w:trPr>
          <w:trHeight w:hRule="exact" w:val="618"/>
        </w:trPr>
        <w:tc>
          <w:tcPr>
            <w:tcW w:w="702"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right="200"/>
              <w:jc w:val="right"/>
              <w:rPr>
                <w:rFonts w:ascii="Arial" w:eastAsia="Tahoma" w:hAnsi="Arial" w:cs="Arial"/>
                <w:color w:val="000000"/>
                <w:sz w:val="22"/>
                <w:szCs w:val="22"/>
                <w:shd w:val="clear" w:color="auto" w:fill="FFFFFF"/>
                <w:lang w:bidi="hr-HR"/>
              </w:rPr>
            </w:pPr>
          </w:p>
          <w:p w:rsidR="00E508BE" w:rsidRPr="004D5A21" w:rsidRDefault="00E508BE" w:rsidP="00E508BE">
            <w:pPr>
              <w:framePr w:w="9595" w:wrap="notBeside" w:vAnchor="text" w:hAnchor="page" w:x="1291" w:y="299"/>
              <w:widowControl w:val="0"/>
              <w:ind w:right="200"/>
              <w:jc w:val="right"/>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bidi="hr-HR"/>
              </w:rPr>
              <w:t>2.</w:t>
            </w:r>
          </w:p>
        </w:tc>
        <w:tc>
          <w:tcPr>
            <w:tcW w:w="1754"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left="14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«MAN» 18.510 FT</w:t>
            </w:r>
          </w:p>
        </w:tc>
        <w:tc>
          <w:tcPr>
            <w:tcW w:w="2348"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WMAH09ZZZ1M330150</w:t>
            </w:r>
          </w:p>
        </w:tc>
        <w:tc>
          <w:tcPr>
            <w:tcW w:w="1524"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rPr>
                <w:rFonts w:ascii="Arial" w:eastAsiaTheme="minorHAnsi" w:hAnsi="Arial" w:cs="Arial"/>
                <w:sz w:val="22"/>
                <w:szCs w:val="22"/>
                <w:lang w:eastAsia="en-US"/>
              </w:rPr>
            </w:pPr>
          </w:p>
        </w:tc>
        <w:tc>
          <w:tcPr>
            <w:tcW w:w="1455"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2001</w:t>
            </w:r>
          </w:p>
        </w:tc>
        <w:tc>
          <w:tcPr>
            <w:tcW w:w="1807" w:type="dxa"/>
            <w:tcBorders>
              <w:top w:val="single" w:sz="4" w:space="0" w:color="auto"/>
              <w:left w:val="single" w:sz="4" w:space="0" w:color="auto"/>
              <w:right w:val="single" w:sz="4" w:space="0" w:color="auto"/>
            </w:tcBorders>
            <w:shd w:val="clear" w:color="auto" w:fill="FFFFFF"/>
          </w:tcPr>
          <w:p w:rsidR="00E508BE" w:rsidRPr="004D5A21" w:rsidRDefault="00E508BE"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9.850</w:t>
            </w:r>
          </w:p>
        </w:tc>
      </w:tr>
      <w:tr w:rsidR="00E508BE" w:rsidRPr="004D5A21" w:rsidTr="00B634D1">
        <w:trPr>
          <w:trHeight w:hRule="exact" w:val="502"/>
        </w:trPr>
        <w:tc>
          <w:tcPr>
            <w:tcW w:w="702" w:type="dxa"/>
            <w:tcBorders>
              <w:top w:val="single" w:sz="4" w:space="0" w:color="auto"/>
              <w:left w:val="single" w:sz="4" w:space="0" w:color="auto"/>
            </w:tcBorders>
            <w:shd w:val="clear" w:color="auto" w:fill="FFFFFF"/>
          </w:tcPr>
          <w:p w:rsidR="00E508BE" w:rsidRPr="004D5A21" w:rsidRDefault="00E508BE" w:rsidP="00E508BE">
            <w:pPr>
              <w:framePr w:w="9595" w:wrap="notBeside" w:vAnchor="text" w:hAnchor="page" w:x="1291" w:y="299"/>
              <w:rPr>
                <w:rFonts w:ascii="Arial" w:eastAsiaTheme="minorHAnsi" w:hAnsi="Arial" w:cs="Arial"/>
                <w:sz w:val="22"/>
                <w:szCs w:val="22"/>
                <w:lang w:eastAsia="en-US"/>
              </w:rPr>
            </w:pPr>
          </w:p>
        </w:tc>
        <w:tc>
          <w:tcPr>
            <w:tcW w:w="8888" w:type="dxa"/>
            <w:gridSpan w:val="5"/>
            <w:tcBorders>
              <w:top w:val="single" w:sz="4" w:space="0" w:color="auto"/>
              <w:left w:val="single" w:sz="4" w:space="0" w:color="auto"/>
              <w:right w:val="single" w:sz="4" w:space="0" w:color="auto"/>
            </w:tcBorders>
            <w:shd w:val="clear" w:color="auto" w:fill="FFFFFF"/>
          </w:tcPr>
          <w:p w:rsidR="00E508BE" w:rsidRPr="004D5A21" w:rsidRDefault="00E508BE" w:rsidP="00E508BE">
            <w:pPr>
              <w:framePr w:w="9595" w:wrap="notBeside" w:vAnchor="text" w:hAnchor="page" w:x="1291" w:y="299"/>
              <w:widowControl w:val="0"/>
              <w:ind w:left="140"/>
              <w:rPr>
                <w:rFonts w:ascii="Arial" w:eastAsia="Tahoma" w:hAnsi="Arial" w:cs="Arial"/>
                <w:spacing w:val="-8"/>
                <w:sz w:val="22"/>
                <w:szCs w:val="22"/>
                <w:lang w:eastAsia="en-US"/>
              </w:rPr>
            </w:pPr>
            <w:r w:rsidRPr="004D5A21">
              <w:rPr>
                <w:rFonts w:ascii="Arial" w:eastAsia="Tahoma" w:hAnsi="Arial" w:cs="Arial"/>
                <w:bCs/>
                <w:color w:val="000000"/>
                <w:sz w:val="22"/>
                <w:szCs w:val="22"/>
                <w:shd w:val="clear" w:color="auto" w:fill="FFFFFF"/>
                <w:lang w:val="de-DE" w:eastAsia="de-DE" w:bidi="de-DE"/>
              </w:rPr>
              <w:t>PRIKLJUCNA VOZILA</w:t>
            </w:r>
          </w:p>
        </w:tc>
      </w:tr>
      <w:tr w:rsidR="00E508BE" w:rsidRPr="004D5A21" w:rsidTr="002537CD">
        <w:trPr>
          <w:trHeight w:hRule="exact" w:val="570"/>
        </w:trPr>
        <w:tc>
          <w:tcPr>
            <w:tcW w:w="702" w:type="dxa"/>
            <w:tcBorders>
              <w:top w:val="single" w:sz="4" w:space="0" w:color="auto"/>
              <w:left w:val="single" w:sz="4" w:space="0" w:color="auto"/>
              <w:bottom w:val="single" w:sz="4" w:space="0" w:color="auto"/>
            </w:tcBorders>
            <w:shd w:val="clear" w:color="auto" w:fill="FFFFFF"/>
          </w:tcPr>
          <w:p w:rsidR="00E508BE" w:rsidRPr="004D5A21" w:rsidRDefault="00E508BE" w:rsidP="00E508BE">
            <w:pPr>
              <w:framePr w:w="9595" w:wrap="notBeside" w:vAnchor="text" w:hAnchor="page" w:x="1291" w:y="299"/>
              <w:widowControl w:val="0"/>
              <w:ind w:right="200"/>
              <w:jc w:val="right"/>
              <w:rPr>
                <w:rFonts w:ascii="Arial" w:eastAsia="Tahoma" w:hAnsi="Arial" w:cs="Arial"/>
                <w:color w:val="000000"/>
                <w:sz w:val="22"/>
                <w:szCs w:val="22"/>
                <w:shd w:val="clear" w:color="auto" w:fill="FFFFFF"/>
                <w:lang w:bidi="hr-HR"/>
              </w:rPr>
            </w:pPr>
          </w:p>
          <w:p w:rsidR="00E508BE" w:rsidRPr="004D5A21" w:rsidRDefault="00E508BE" w:rsidP="00E508BE">
            <w:pPr>
              <w:framePr w:w="9595" w:wrap="notBeside" w:vAnchor="text" w:hAnchor="page" w:x="1291" w:y="299"/>
              <w:widowControl w:val="0"/>
              <w:ind w:right="200"/>
              <w:jc w:val="right"/>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bidi="hr-HR"/>
              </w:rPr>
              <w:t>3.</w:t>
            </w:r>
          </w:p>
        </w:tc>
        <w:tc>
          <w:tcPr>
            <w:tcW w:w="1754" w:type="dxa"/>
            <w:tcBorders>
              <w:top w:val="single" w:sz="4" w:space="0" w:color="auto"/>
              <w:left w:val="single" w:sz="4" w:space="0" w:color="auto"/>
              <w:bottom w:val="single" w:sz="4" w:space="0" w:color="auto"/>
            </w:tcBorders>
            <w:shd w:val="clear" w:color="auto" w:fill="FFFFFF"/>
          </w:tcPr>
          <w:p w:rsidR="00E508BE" w:rsidRPr="004D5A21" w:rsidRDefault="00E508BE" w:rsidP="00E508BE">
            <w:pPr>
              <w:framePr w:w="9595" w:wrap="notBeside" w:vAnchor="text" w:hAnchor="page" w:x="1291" w:y="299"/>
              <w:widowControl w:val="0"/>
              <w:ind w:left="14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«KOGEL» SN 24</w:t>
            </w:r>
          </w:p>
        </w:tc>
        <w:tc>
          <w:tcPr>
            <w:tcW w:w="2348" w:type="dxa"/>
            <w:tcBorders>
              <w:top w:val="single" w:sz="4" w:space="0" w:color="auto"/>
              <w:left w:val="single" w:sz="4" w:space="0" w:color="auto"/>
              <w:bottom w:val="single" w:sz="4" w:space="0" w:color="auto"/>
            </w:tcBorders>
            <w:shd w:val="clear" w:color="auto" w:fill="FFFFFF"/>
          </w:tcPr>
          <w:p w:rsidR="00E508BE" w:rsidRPr="004D5A21" w:rsidRDefault="00E508BE"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WKOSN002P7138418</w:t>
            </w:r>
          </w:p>
        </w:tc>
        <w:tc>
          <w:tcPr>
            <w:tcW w:w="1524" w:type="dxa"/>
            <w:tcBorders>
              <w:top w:val="single" w:sz="4" w:space="0" w:color="auto"/>
              <w:left w:val="single" w:sz="4" w:space="0" w:color="auto"/>
              <w:bottom w:val="single" w:sz="4" w:space="0" w:color="auto"/>
            </w:tcBorders>
            <w:shd w:val="clear" w:color="auto" w:fill="FFFFFF"/>
          </w:tcPr>
          <w:p w:rsidR="00E508BE" w:rsidRPr="004D5A21" w:rsidRDefault="00E508BE" w:rsidP="00E508BE">
            <w:pPr>
              <w:framePr w:w="9595" w:wrap="notBeside" w:vAnchor="text" w:hAnchor="page" w:x="1291" w:y="299"/>
              <w:rPr>
                <w:rFonts w:ascii="Arial" w:eastAsiaTheme="minorHAnsi" w:hAnsi="Arial" w:cs="Arial"/>
                <w:sz w:val="22"/>
                <w:szCs w:val="22"/>
                <w:lang w:eastAsia="en-US"/>
              </w:rPr>
            </w:pPr>
          </w:p>
        </w:tc>
        <w:tc>
          <w:tcPr>
            <w:tcW w:w="1455" w:type="dxa"/>
            <w:tcBorders>
              <w:top w:val="single" w:sz="4" w:space="0" w:color="auto"/>
              <w:left w:val="single" w:sz="4" w:space="0" w:color="auto"/>
              <w:bottom w:val="single" w:sz="4" w:space="0" w:color="auto"/>
            </w:tcBorders>
            <w:shd w:val="clear" w:color="auto" w:fill="FFFFFF"/>
          </w:tcPr>
          <w:p w:rsidR="00E508BE" w:rsidRPr="004D5A21" w:rsidRDefault="00E508BE"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1994</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E508BE" w:rsidRPr="004D5A21" w:rsidRDefault="00E508BE" w:rsidP="00E508BE">
            <w:pPr>
              <w:framePr w:w="9595" w:wrap="notBeside" w:vAnchor="text" w:hAnchor="page" w:x="1291" w:y="299"/>
              <w:widowControl w:val="0"/>
              <w:ind w:left="120"/>
              <w:rPr>
                <w:rFonts w:ascii="Arial" w:eastAsia="Tahoma" w:hAnsi="Arial" w:cs="Arial"/>
                <w:spacing w:val="-8"/>
                <w:sz w:val="22"/>
                <w:szCs w:val="22"/>
                <w:lang w:eastAsia="en-US"/>
              </w:rPr>
            </w:pPr>
            <w:r w:rsidRPr="004D5A21">
              <w:rPr>
                <w:rFonts w:ascii="Arial" w:eastAsia="Tahoma" w:hAnsi="Arial" w:cs="Arial"/>
                <w:color w:val="000000"/>
                <w:sz w:val="22"/>
                <w:szCs w:val="22"/>
                <w:shd w:val="clear" w:color="auto" w:fill="FFFFFF"/>
                <w:lang w:val="de-DE" w:eastAsia="de-DE" w:bidi="de-DE"/>
              </w:rPr>
              <w:t>24000</w:t>
            </w:r>
          </w:p>
        </w:tc>
      </w:tr>
    </w:tbl>
    <w:p w:rsidR="00E508BE" w:rsidRPr="00E508BE" w:rsidRDefault="00E508BE" w:rsidP="00E508BE">
      <w:pPr>
        <w:widowControl w:val="0"/>
        <w:spacing w:before="265"/>
        <w:ind w:right="4400"/>
        <w:rPr>
          <w:rFonts w:ascii="Arial" w:eastAsia="Tahoma" w:hAnsi="Arial" w:cs="Arial"/>
          <w:spacing w:val="-8"/>
          <w:lang w:eastAsia="en-US"/>
        </w:rPr>
      </w:pPr>
      <w:r w:rsidRPr="00E508BE">
        <w:rPr>
          <w:rFonts w:ascii="Arial" w:eastAsia="Tahoma" w:hAnsi="Arial" w:cs="Arial"/>
          <w:color w:val="000000"/>
          <w:shd w:val="clear" w:color="auto" w:fill="FFFFFF"/>
          <w:lang w:bidi="hr-HR"/>
        </w:rPr>
        <w:t xml:space="preserve">Sredstva za utovar i istovar otpada: </w:t>
      </w:r>
      <w:r w:rsidR="00B634D1">
        <w:rPr>
          <w:rFonts w:ascii="Arial" w:eastAsia="Tahoma" w:hAnsi="Arial" w:cs="Arial"/>
          <w:color w:val="000000"/>
          <w:shd w:val="clear" w:color="auto" w:fill="FFFFFF"/>
          <w:lang w:bidi="hr-HR"/>
        </w:rPr>
        <w:t>viličari</w:t>
      </w:r>
    </w:p>
    <w:p w:rsidR="00E508BE" w:rsidRPr="00E508BE" w:rsidRDefault="00E508BE" w:rsidP="00E508BE">
      <w:pPr>
        <w:framePr w:w="4262" w:h="107" w:wrap="notBeside" w:vAnchor="text" w:hAnchor="text" w:x="245" w:y="1796"/>
        <w:widowControl w:val="0"/>
        <w:rPr>
          <w:rFonts w:ascii="Arial" w:hAnsi="Arial" w:cs="Arial"/>
          <w:w w:val="150"/>
          <w:lang w:eastAsia="en-US"/>
        </w:rPr>
      </w:pPr>
    </w:p>
    <w:p w:rsidR="00E508BE" w:rsidRPr="00E508BE" w:rsidRDefault="00E508BE" w:rsidP="00E508BE">
      <w:pPr>
        <w:framePr w:w="571" w:h="110" w:hSpace="244" w:wrap="notBeside" w:vAnchor="text" w:hAnchor="text" w:x="8626" w:y="1804"/>
        <w:widowControl w:val="0"/>
        <w:rPr>
          <w:rFonts w:ascii="Arial" w:eastAsia="Palatino Linotype" w:hAnsi="Arial" w:cs="Arial"/>
          <w:lang w:eastAsia="en-US"/>
        </w:rPr>
      </w:pPr>
    </w:p>
    <w:tbl>
      <w:tblPr>
        <w:tblpPr w:leftFromText="180" w:rightFromText="180" w:vertAnchor="text" w:horzAnchor="margin" w:tblpX="-132" w:tblpY="129"/>
        <w:tblOverlap w:val="never"/>
        <w:tblW w:w="9649" w:type="dxa"/>
        <w:tblLayout w:type="fixed"/>
        <w:tblCellMar>
          <w:left w:w="10" w:type="dxa"/>
          <w:right w:w="10" w:type="dxa"/>
        </w:tblCellMar>
        <w:tblLook w:val="0000" w:firstRow="0" w:lastRow="0" w:firstColumn="0" w:lastColumn="0" w:noHBand="0" w:noVBand="0"/>
      </w:tblPr>
      <w:tblGrid>
        <w:gridCol w:w="847"/>
        <w:gridCol w:w="1627"/>
        <w:gridCol w:w="2016"/>
        <w:gridCol w:w="1978"/>
        <w:gridCol w:w="1795"/>
        <w:gridCol w:w="1386"/>
      </w:tblGrid>
      <w:tr w:rsidR="00B634D1" w:rsidRPr="00E508BE" w:rsidTr="00B634D1">
        <w:trPr>
          <w:trHeight w:hRule="exact" w:val="811"/>
        </w:trPr>
        <w:tc>
          <w:tcPr>
            <w:tcW w:w="847" w:type="dxa"/>
            <w:tcBorders>
              <w:top w:val="single" w:sz="4" w:space="0" w:color="auto"/>
              <w:left w:val="single" w:sz="4" w:space="0" w:color="auto"/>
            </w:tcBorders>
            <w:shd w:val="clear" w:color="auto" w:fill="FFFFFF"/>
          </w:tcPr>
          <w:p w:rsidR="00B634D1" w:rsidRPr="00E508BE" w:rsidRDefault="00B634D1" w:rsidP="00B634D1">
            <w:pPr>
              <w:widowControl w:val="0"/>
              <w:ind w:right="160"/>
              <w:jc w:val="right"/>
              <w:rPr>
                <w:rFonts w:ascii="Arial" w:eastAsia="Tahoma" w:hAnsi="Arial" w:cs="Arial"/>
                <w:spacing w:val="-8"/>
                <w:lang w:eastAsia="en-US"/>
              </w:rPr>
            </w:pPr>
            <w:r>
              <w:rPr>
                <w:rFonts w:ascii="Arial" w:eastAsia="Tahoma" w:hAnsi="Arial" w:cs="Arial"/>
                <w:color w:val="000000"/>
                <w:shd w:val="clear" w:color="auto" w:fill="FFFFFF"/>
                <w:lang w:val="de-DE" w:eastAsia="de-DE" w:bidi="de-DE"/>
              </w:rPr>
              <w:t>Red. broj</w:t>
            </w:r>
            <w:r w:rsidRPr="00E508BE">
              <w:rPr>
                <w:rFonts w:ascii="Arial" w:eastAsia="Tahoma" w:hAnsi="Arial" w:cs="Arial"/>
                <w:color w:val="000000"/>
                <w:shd w:val="clear" w:color="auto" w:fill="FFFFFF"/>
                <w:lang w:val="de-DE" w:eastAsia="de-DE" w:bidi="de-DE"/>
              </w:rPr>
              <w:t>.</w:t>
            </w:r>
          </w:p>
          <w:p w:rsidR="00B634D1" w:rsidRPr="00E508BE" w:rsidRDefault="00B634D1" w:rsidP="00B634D1">
            <w:pPr>
              <w:widowControl w:val="0"/>
              <w:spacing w:before="180"/>
              <w:ind w:left="120"/>
              <w:rPr>
                <w:rFonts w:ascii="Arial" w:eastAsia="Tahoma" w:hAnsi="Arial" w:cs="Arial"/>
                <w:spacing w:val="-8"/>
                <w:lang w:eastAsia="en-US"/>
              </w:rPr>
            </w:pPr>
            <w:r w:rsidRPr="00E508BE">
              <w:rPr>
                <w:rFonts w:ascii="Arial" w:eastAsia="Tahoma" w:hAnsi="Arial" w:cs="Arial"/>
                <w:color w:val="000000"/>
                <w:shd w:val="clear" w:color="auto" w:fill="FFFFFF"/>
                <w:lang w:val="de-DE" w:eastAsia="de-DE" w:bidi="de-DE"/>
              </w:rPr>
              <w:t>BR.</w:t>
            </w:r>
          </w:p>
        </w:tc>
        <w:tc>
          <w:tcPr>
            <w:tcW w:w="1627" w:type="dxa"/>
            <w:tcBorders>
              <w:top w:val="single" w:sz="4" w:space="0" w:color="auto"/>
              <w:left w:val="single" w:sz="4" w:space="0" w:color="auto"/>
            </w:tcBorders>
            <w:shd w:val="clear" w:color="auto" w:fill="FFFFFF"/>
          </w:tcPr>
          <w:p w:rsidR="00B634D1" w:rsidRPr="00E508BE" w:rsidRDefault="00B634D1" w:rsidP="00B634D1">
            <w:pPr>
              <w:widowControl w:val="0"/>
              <w:spacing w:before="180"/>
              <w:ind w:left="120"/>
              <w:rPr>
                <w:rFonts w:ascii="Arial" w:eastAsia="Tahoma" w:hAnsi="Arial" w:cs="Arial"/>
                <w:spacing w:val="-8"/>
                <w:lang w:eastAsia="en-US"/>
              </w:rPr>
            </w:pPr>
            <w:r>
              <w:rPr>
                <w:rFonts w:ascii="Arial" w:eastAsia="Tahoma" w:hAnsi="Arial" w:cs="Arial"/>
                <w:color w:val="000000"/>
                <w:shd w:val="clear" w:color="auto" w:fill="FFFFFF"/>
                <w:lang w:val="de-DE" w:eastAsia="de-DE" w:bidi="de-DE"/>
              </w:rPr>
              <w:t>Marka, model</w:t>
            </w:r>
          </w:p>
        </w:tc>
        <w:tc>
          <w:tcPr>
            <w:tcW w:w="2016" w:type="dxa"/>
            <w:tcBorders>
              <w:top w:val="single" w:sz="4" w:space="0" w:color="auto"/>
              <w:left w:val="single" w:sz="4" w:space="0" w:color="auto"/>
            </w:tcBorders>
            <w:shd w:val="clear" w:color="auto" w:fill="FFFFFF"/>
          </w:tcPr>
          <w:p w:rsidR="00B634D1" w:rsidRPr="00E508BE" w:rsidRDefault="00B634D1" w:rsidP="00B634D1">
            <w:pPr>
              <w:widowControl w:val="0"/>
              <w:ind w:left="120"/>
              <w:rPr>
                <w:rFonts w:ascii="Arial" w:eastAsia="Tahoma" w:hAnsi="Arial" w:cs="Arial"/>
                <w:spacing w:val="-8"/>
                <w:lang w:eastAsia="en-US"/>
              </w:rPr>
            </w:pPr>
            <w:r>
              <w:rPr>
                <w:rFonts w:ascii="Arial" w:eastAsia="Tahoma" w:hAnsi="Arial" w:cs="Arial"/>
                <w:color w:val="000000"/>
                <w:shd w:val="clear" w:color="auto" w:fill="FFFFFF"/>
                <w:lang w:bidi="hr-HR"/>
              </w:rPr>
              <w:t>Serijski broj</w:t>
            </w:r>
          </w:p>
        </w:tc>
        <w:tc>
          <w:tcPr>
            <w:tcW w:w="1978" w:type="dxa"/>
            <w:tcBorders>
              <w:top w:val="single" w:sz="4" w:space="0" w:color="auto"/>
              <w:left w:val="single" w:sz="4" w:space="0" w:color="auto"/>
            </w:tcBorders>
            <w:shd w:val="clear" w:color="auto" w:fill="FFFFFF"/>
          </w:tcPr>
          <w:p w:rsidR="00B634D1" w:rsidRPr="00E508BE" w:rsidRDefault="00B634D1" w:rsidP="00B634D1">
            <w:pPr>
              <w:widowControl w:val="0"/>
              <w:ind w:left="120"/>
              <w:rPr>
                <w:rFonts w:ascii="Arial" w:eastAsia="Tahoma" w:hAnsi="Arial" w:cs="Arial"/>
                <w:spacing w:val="-8"/>
                <w:lang w:eastAsia="en-US"/>
              </w:rPr>
            </w:pPr>
            <w:r>
              <w:rPr>
                <w:rFonts w:ascii="Arial" w:eastAsia="Tahoma" w:hAnsi="Arial" w:cs="Arial"/>
                <w:color w:val="000000"/>
                <w:shd w:val="clear" w:color="auto" w:fill="FFFFFF"/>
                <w:lang w:bidi="hr-HR"/>
              </w:rPr>
              <w:t>Visina dizanja (m)</w:t>
            </w:r>
          </w:p>
        </w:tc>
        <w:tc>
          <w:tcPr>
            <w:tcW w:w="1795" w:type="dxa"/>
            <w:tcBorders>
              <w:top w:val="single" w:sz="4" w:space="0" w:color="auto"/>
              <w:left w:val="single" w:sz="4" w:space="0" w:color="auto"/>
            </w:tcBorders>
            <w:shd w:val="clear" w:color="auto" w:fill="FFFFFF"/>
          </w:tcPr>
          <w:p w:rsidR="00B634D1" w:rsidRPr="00E508BE" w:rsidRDefault="00B634D1" w:rsidP="00B634D1">
            <w:pPr>
              <w:widowControl w:val="0"/>
              <w:spacing w:before="180"/>
              <w:ind w:left="120"/>
              <w:rPr>
                <w:rFonts w:ascii="Arial" w:eastAsia="Tahoma" w:hAnsi="Arial" w:cs="Arial"/>
                <w:spacing w:val="-8"/>
                <w:lang w:eastAsia="en-US"/>
              </w:rPr>
            </w:pPr>
            <w:r>
              <w:rPr>
                <w:rFonts w:ascii="Arial" w:eastAsia="Tahoma" w:hAnsi="Arial" w:cs="Arial"/>
                <w:color w:val="000000"/>
                <w:shd w:val="clear" w:color="auto" w:fill="FFFFFF"/>
                <w:lang w:bidi="hr-HR"/>
              </w:rPr>
              <w:t>Godina proizvodnje</w:t>
            </w:r>
          </w:p>
        </w:tc>
        <w:tc>
          <w:tcPr>
            <w:tcW w:w="1386" w:type="dxa"/>
            <w:tcBorders>
              <w:top w:val="single" w:sz="4" w:space="0" w:color="auto"/>
              <w:left w:val="single" w:sz="4" w:space="0" w:color="auto"/>
              <w:right w:val="single" w:sz="4" w:space="0" w:color="auto"/>
            </w:tcBorders>
            <w:shd w:val="clear" w:color="auto" w:fill="FFFFFF"/>
          </w:tcPr>
          <w:p w:rsidR="00B634D1" w:rsidRPr="00E508BE" w:rsidRDefault="00B634D1" w:rsidP="00B634D1">
            <w:pPr>
              <w:widowControl w:val="0"/>
              <w:spacing w:before="180"/>
              <w:ind w:left="120"/>
              <w:rPr>
                <w:rFonts w:ascii="Arial" w:eastAsia="Tahoma" w:hAnsi="Arial" w:cs="Arial"/>
                <w:spacing w:val="-8"/>
                <w:lang w:eastAsia="en-US"/>
              </w:rPr>
            </w:pPr>
            <w:r>
              <w:rPr>
                <w:rFonts w:ascii="Arial" w:eastAsia="Tahoma" w:hAnsi="Arial" w:cs="Arial"/>
                <w:color w:val="000000"/>
                <w:shd w:val="clear" w:color="auto" w:fill="FFFFFF"/>
                <w:lang w:bidi="hr-HR"/>
              </w:rPr>
              <w:t>Oblik kabine</w:t>
            </w:r>
          </w:p>
        </w:tc>
      </w:tr>
      <w:tr w:rsidR="00B634D1" w:rsidRPr="00E508BE" w:rsidTr="00B634D1">
        <w:trPr>
          <w:trHeight w:hRule="exact" w:val="744"/>
        </w:trPr>
        <w:tc>
          <w:tcPr>
            <w:tcW w:w="847" w:type="dxa"/>
            <w:tcBorders>
              <w:top w:val="single" w:sz="4" w:space="0" w:color="auto"/>
              <w:left w:val="single" w:sz="4" w:space="0" w:color="auto"/>
              <w:bottom w:val="single" w:sz="4" w:space="0" w:color="auto"/>
            </w:tcBorders>
            <w:shd w:val="clear" w:color="auto" w:fill="FFFFFF"/>
          </w:tcPr>
          <w:p w:rsidR="00B634D1" w:rsidRPr="00E508BE" w:rsidRDefault="00B634D1" w:rsidP="00B634D1">
            <w:pPr>
              <w:widowControl w:val="0"/>
              <w:ind w:right="160"/>
              <w:jc w:val="right"/>
              <w:rPr>
                <w:rFonts w:ascii="Arial" w:eastAsia="Tahoma" w:hAnsi="Arial" w:cs="Arial"/>
                <w:spacing w:val="-8"/>
                <w:lang w:eastAsia="en-US"/>
              </w:rPr>
            </w:pPr>
            <w:r w:rsidRPr="00E508BE">
              <w:rPr>
                <w:rFonts w:ascii="Arial" w:eastAsia="Tahoma" w:hAnsi="Arial" w:cs="Arial"/>
                <w:color w:val="000000"/>
                <w:shd w:val="clear" w:color="auto" w:fill="FFFFFF"/>
                <w:lang w:val="de-DE" w:eastAsia="de-DE" w:bidi="de-DE"/>
              </w:rPr>
              <w:t>1.</w:t>
            </w:r>
          </w:p>
        </w:tc>
        <w:tc>
          <w:tcPr>
            <w:tcW w:w="1627" w:type="dxa"/>
            <w:tcBorders>
              <w:top w:val="single" w:sz="4" w:space="0" w:color="auto"/>
              <w:left w:val="single" w:sz="4" w:space="0" w:color="auto"/>
              <w:bottom w:val="single" w:sz="4" w:space="0" w:color="auto"/>
            </w:tcBorders>
            <w:shd w:val="clear" w:color="auto" w:fill="FFFFFF"/>
          </w:tcPr>
          <w:p w:rsidR="00B634D1" w:rsidRPr="00E508BE" w:rsidRDefault="00B634D1" w:rsidP="00B634D1">
            <w:pPr>
              <w:widowControl w:val="0"/>
              <w:ind w:left="120"/>
              <w:rPr>
                <w:rFonts w:ascii="Arial" w:eastAsia="Tahoma" w:hAnsi="Arial" w:cs="Arial"/>
                <w:spacing w:val="-8"/>
                <w:lang w:eastAsia="en-US"/>
              </w:rPr>
            </w:pPr>
            <w:r w:rsidRPr="00E508BE">
              <w:rPr>
                <w:rFonts w:ascii="Arial" w:eastAsia="Tahoma" w:hAnsi="Arial" w:cs="Arial"/>
                <w:color w:val="000000"/>
                <w:shd w:val="clear" w:color="auto" w:fill="FFFFFF"/>
                <w:lang w:val="de-DE" w:eastAsia="de-DE" w:bidi="de-DE"/>
              </w:rPr>
              <w:t>«LINDE»</w:t>
            </w:r>
          </w:p>
          <w:p w:rsidR="00B634D1" w:rsidRPr="00E508BE" w:rsidRDefault="00B634D1" w:rsidP="00B634D1">
            <w:pPr>
              <w:widowControl w:val="0"/>
              <w:spacing w:before="180"/>
              <w:ind w:left="120"/>
              <w:rPr>
                <w:rFonts w:ascii="Arial" w:eastAsia="Tahoma" w:hAnsi="Arial" w:cs="Arial"/>
                <w:spacing w:val="-8"/>
                <w:lang w:eastAsia="en-US"/>
              </w:rPr>
            </w:pPr>
            <w:r w:rsidRPr="00E508BE">
              <w:rPr>
                <w:rFonts w:ascii="Arial" w:eastAsia="Tahoma" w:hAnsi="Arial" w:cs="Arial"/>
                <w:color w:val="000000"/>
                <w:shd w:val="clear" w:color="auto" w:fill="FFFFFF"/>
                <w:lang w:val="de-DE" w:eastAsia="de-DE" w:bidi="de-DE"/>
              </w:rPr>
              <w:t>H25D</w:t>
            </w:r>
          </w:p>
        </w:tc>
        <w:tc>
          <w:tcPr>
            <w:tcW w:w="2016" w:type="dxa"/>
            <w:tcBorders>
              <w:top w:val="single" w:sz="4" w:space="0" w:color="auto"/>
              <w:left w:val="single" w:sz="4" w:space="0" w:color="auto"/>
              <w:bottom w:val="single" w:sz="4" w:space="0" w:color="auto"/>
            </w:tcBorders>
            <w:shd w:val="clear" w:color="auto" w:fill="FFFFFF"/>
          </w:tcPr>
          <w:p w:rsidR="00B634D1" w:rsidRPr="00E508BE" w:rsidRDefault="00B634D1" w:rsidP="00B634D1">
            <w:pPr>
              <w:widowControl w:val="0"/>
              <w:ind w:left="120"/>
              <w:rPr>
                <w:rFonts w:ascii="Arial" w:eastAsia="Tahoma" w:hAnsi="Arial" w:cs="Arial"/>
                <w:spacing w:val="-8"/>
                <w:lang w:eastAsia="en-US"/>
              </w:rPr>
            </w:pPr>
            <w:r w:rsidRPr="00E508BE">
              <w:rPr>
                <w:rFonts w:ascii="Arial" w:eastAsia="Tahoma" w:hAnsi="Arial" w:cs="Arial"/>
                <w:color w:val="000000"/>
                <w:shd w:val="clear" w:color="auto" w:fill="FFFFFF"/>
                <w:lang w:val="de-DE" w:eastAsia="de-DE" w:bidi="de-DE"/>
              </w:rPr>
              <w:t>H2X393T02170</w:t>
            </w:r>
          </w:p>
        </w:tc>
        <w:tc>
          <w:tcPr>
            <w:tcW w:w="1978" w:type="dxa"/>
            <w:tcBorders>
              <w:top w:val="single" w:sz="4" w:space="0" w:color="auto"/>
              <w:left w:val="single" w:sz="4" w:space="0" w:color="auto"/>
              <w:bottom w:val="single" w:sz="4" w:space="0" w:color="auto"/>
            </w:tcBorders>
            <w:shd w:val="clear" w:color="auto" w:fill="FFFFFF"/>
          </w:tcPr>
          <w:p w:rsidR="00B634D1" w:rsidRPr="00E508BE" w:rsidRDefault="00B634D1" w:rsidP="00B634D1">
            <w:pPr>
              <w:widowControl w:val="0"/>
              <w:ind w:left="120"/>
              <w:rPr>
                <w:rFonts w:ascii="Arial" w:eastAsia="Tahoma" w:hAnsi="Arial" w:cs="Arial"/>
                <w:spacing w:val="-8"/>
                <w:lang w:eastAsia="en-US"/>
              </w:rPr>
            </w:pPr>
            <w:r w:rsidRPr="00E508BE">
              <w:rPr>
                <w:rFonts w:ascii="Arial" w:eastAsia="Tahoma" w:hAnsi="Arial" w:cs="Arial"/>
                <w:color w:val="000000"/>
                <w:shd w:val="clear" w:color="auto" w:fill="FFFFFF"/>
                <w:lang w:bidi="hr-HR"/>
              </w:rPr>
              <w:t>3,5</w:t>
            </w:r>
          </w:p>
        </w:tc>
        <w:tc>
          <w:tcPr>
            <w:tcW w:w="1795" w:type="dxa"/>
            <w:tcBorders>
              <w:top w:val="single" w:sz="4" w:space="0" w:color="auto"/>
              <w:left w:val="single" w:sz="4" w:space="0" w:color="auto"/>
              <w:bottom w:val="single" w:sz="4" w:space="0" w:color="auto"/>
            </w:tcBorders>
            <w:shd w:val="clear" w:color="auto" w:fill="FFFFFF"/>
          </w:tcPr>
          <w:p w:rsidR="00B634D1" w:rsidRPr="00E508BE" w:rsidRDefault="00B634D1" w:rsidP="00B634D1">
            <w:pPr>
              <w:widowControl w:val="0"/>
              <w:ind w:left="120"/>
              <w:rPr>
                <w:rFonts w:ascii="Arial" w:eastAsia="Tahoma" w:hAnsi="Arial" w:cs="Arial"/>
                <w:spacing w:val="-8"/>
                <w:lang w:eastAsia="en-US"/>
              </w:rPr>
            </w:pPr>
            <w:r w:rsidRPr="00E508BE">
              <w:rPr>
                <w:rFonts w:ascii="Arial" w:eastAsia="Tahoma" w:hAnsi="Arial" w:cs="Arial"/>
                <w:color w:val="000000"/>
                <w:shd w:val="clear" w:color="auto" w:fill="FFFFFF"/>
                <w:lang w:bidi="hr-HR"/>
              </w:rPr>
              <w:t>2006</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B634D1" w:rsidRPr="00E508BE" w:rsidRDefault="00B634D1" w:rsidP="00B634D1">
            <w:pPr>
              <w:widowControl w:val="0"/>
              <w:ind w:left="120"/>
              <w:rPr>
                <w:rFonts w:ascii="Arial" w:eastAsia="Tahoma" w:hAnsi="Arial" w:cs="Arial"/>
                <w:spacing w:val="-8"/>
                <w:lang w:eastAsia="en-US"/>
              </w:rPr>
            </w:pPr>
            <w:r>
              <w:rPr>
                <w:rFonts w:ascii="Arial" w:eastAsia="Tahoma" w:hAnsi="Arial" w:cs="Arial"/>
                <w:color w:val="000000"/>
                <w:shd w:val="clear" w:color="auto" w:fill="FFFFFF"/>
                <w:lang w:bidi="hr-HR"/>
              </w:rPr>
              <w:t>otvorena</w:t>
            </w:r>
          </w:p>
        </w:tc>
      </w:tr>
    </w:tbl>
    <w:p w:rsidR="00E508BE" w:rsidRPr="00E508BE" w:rsidRDefault="00E508BE" w:rsidP="00B634D1">
      <w:pPr>
        <w:widowControl w:val="0"/>
        <w:ind w:right="640"/>
        <w:jc w:val="both"/>
        <w:rPr>
          <w:rFonts w:ascii="Arial" w:eastAsia="Tahoma" w:hAnsi="Arial" w:cs="Arial"/>
          <w:spacing w:val="-8"/>
          <w:lang w:eastAsia="en-US"/>
        </w:rPr>
      </w:pPr>
      <w:r w:rsidRPr="00E508BE">
        <w:rPr>
          <w:rFonts w:ascii="Arial" w:eastAsia="Tahoma" w:hAnsi="Arial" w:cs="Arial"/>
          <w:color w:val="000000"/>
          <w:shd w:val="clear" w:color="auto" w:fill="FFFFFF"/>
          <w:lang w:bidi="hr-HR"/>
        </w:rPr>
        <w:t>U krugu pogona za skladištenje i obradu otpa</w:t>
      </w:r>
      <w:r w:rsidR="00B634D1">
        <w:rPr>
          <w:rFonts w:ascii="Arial" w:eastAsia="Tahoma" w:hAnsi="Arial" w:cs="Arial"/>
          <w:color w:val="000000"/>
          <w:shd w:val="clear" w:color="auto" w:fill="FFFFFF"/>
          <w:lang w:bidi="hr-HR"/>
        </w:rPr>
        <w:t xml:space="preserve">da smještena je sljedeća oprema </w:t>
      </w:r>
      <w:r w:rsidRPr="00E508BE">
        <w:rPr>
          <w:rFonts w:ascii="Arial" w:eastAsia="Tahoma" w:hAnsi="Arial" w:cs="Arial"/>
          <w:color w:val="000000"/>
          <w:shd w:val="clear" w:color="auto" w:fill="FFFFFF"/>
          <w:lang w:bidi="hr-HR"/>
        </w:rPr>
        <w:t>i uređaji:</w:t>
      </w:r>
    </w:p>
    <w:p w:rsidR="00E508BE" w:rsidRPr="00B634D1" w:rsidRDefault="00E508BE" w:rsidP="006C4F0A">
      <w:pPr>
        <w:widowControl w:val="0"/>
        <w:jc w:val="both"/>
        <w:rPr>
          <w:rFonts w:ascii="Arial" w:eastAsia="Tahoma" w:hAnsi="Arial" w:cs="Arial"/>
          <w:b/>
          <w:spacing w:val="-8"/>
          <w:lang w:eastAsia="en-US"/>
        </w:rPr>
      </w:pPr>
      <w:r w:rsidRPr="00B634D1">
        <w:rPr>
          <w:rFonts w:ascii="Arial" w:eastAsia="Tahoma" w:hAnsi="Arial" w:cs="Arial"/>
          <w:b/>
          <w:color w:val="000000"/>
          <w:shd w:val="clear" w:color="auto" w:fill="FFFFFF"/>
          <w:lang w:bidi="hr-HR"/>
        </w:rPr>
        <w:t>Električna kolska vaga</w:t>
      </w:r>
    </w:p>
    <w:p w:rsidR="00E508BE" w:rsidRPr="00E508BE" w:rsidRDefault="00E508BE" w:rsidP="006C4F0A">
      <w:pPr>
        <w:widowControl w:val="0"/>
        <w:jc w:val="both"/>
        <w:rPr>
          <w:rFonts w:ascii="Arial" w:eastAsia="Tahoma" w:hAnsi="Arial" w:cs="Arial"/>
          <w:spacing w:val="-8"/>
          <w:lang w:eastAsia="en-US"/>
        </w:rPr>
      </w:pPr>
      <w:r w:rsidRPr="00E508BE">
        <w:rPr>
          <w:rFonts w:ascii="Arial" w:eastAsia="Tahoma" w:hAnsi="Arial" w:cs="Arial"/>
          <w:color w:val="000000"/>
          <w:shd w:val="clear" w:color="auto" w:fill="FFFFFF"/>
          <w:lang w:bidi="hr-HR"/>
        </w:rPr>
        <w:t>Proizvođač- «VAGA» Hrvatska</w:t>
      </w:r>
    </w:p>
    <w:p w:rsidR="00E508BE" w:rsidRPr="00E508BE" w:rsidRDefault="00E508BE" w:rsidP="006C4F0A">
      <w:pPr>
        <w:widowControl w:val="0"/>
        <w:jc w:val="both"/>
        <w:rPr>
          <w:rFonts w:ascii="Arial" w:eastAsia="Tahoma" w:hAnsi="Arial" w:cs="Arial"/>
          <w:spacing w:val="-8"/>
          <w:lang w:eastAsia="en-US"/>
        </w:rPr>
      </w:pPr>
      <w:r w:rsidRPr="00E508BE">
        <w:rPr>
          <w:rFonts w:ascii="Arial" w:eastAsia="Tahoma" w:hAnsi="Arial" w:cs="Arial"/>
          <w:color w:val="000000"/>
          <w:shd w:val="clear" w:color="auto" w:fill="FFFFFF"/>
          <w:lang w:bidi="hr-HR"/>
        </w:rPr>
        <w:t xml:space="preserve"> Godina izrade- 2004</w:t>
      </w:r>
    </w:p>
    <w:p w:rsidR="00E508BE" w:rsidRPr="00E508BE" w:rsidRDefault="00E508BE" w:rsidP="006C4F0A">
      <w:pPr>
        <w:widowControl w:val="0"/>
        <w:jc w:val="both"/>
        <w:rPr>
          <w:rFonts w:ascii="Arial" w:eastAsia="Tahoma" w:hAnsi="Arial" w:cs="Arial"/>
          <w:spacing w:val="-8"/>
          <w:lang w:eastAsia="en-US"/>
        </w:rPr>
      </w:pPr>
      <w:r w:rsidRPr="00E508BE">
        <w:rPr>
          <w:rFonts w:ascii="Arial" w:eastAsia="Tahoma" w:hAnsi="Arial" w:cs="Arial"/>
          <w:color w:val="000000"/>
          <w:shd w:val="clear" w:color="auto" w:fill="FFFFFF"/>
          <w:lang w:bidi="hr-HR"/>
        </w:rPr>
        <w:t xml:space="preserve"> Mjerno područje - 50 t</w:t>
      </w:r>
    </w:p>
    <w:p w:rsidR="00E508BE" w:rsidRPr="00E508BE" w:rsidRDefault="00E508BE" w:rsidP="006C4F0A">
      <w:pPr>
        <w:widowControl w:val="0"/>
        <w:jc w:val="both"/>
        <w:rPr>
          <w:rFonts w:ascii="Arial" w:eastAsia="Tahoma" w:hAnsi="Arial" w:cs="Arial"/>
          <w:spacing w:val="-8"/>
          <w:lang w:eastAsia="en-US"/>
        </w:rPr>
      </w:pPr>
      <w:r w:rsidRPr="00E508BE">
        <w:rPr>
          <w:rFonts w:ascii="Arial" w:eastAsia="Tahoma" w:hAnsi="Arial" w:cs="Arial"/>
          <w:color w:val="000000"/>
          <w:shd w:val="clear" w:color="auto" w:fill="FFFFFF"/>
          <w:lang w:bidi="hr-HR"/>
        </w:rPr>
        <w:t xml:space="preserve"> Tip- MJ 100</w:t>
      </w:r>
    </w:p>
    <w:p w:rsidR="00B877AF" w:rsidRPr="00B877AF" w:rsidRDefault="00E508BE" w:rsidP="006C4F0A">
      <w:pPr>
        <w:widowControl w:val="0"/>
        <w:jc w:val="both"/>
        <w:rPr>
          <w:rFonts w:ascii="Tahoma" w:eastAsia="Tahoma" w:hAnsi="Tahoma" w:cs="Tahoma"/>
          <w:b/>
          <w:color w:val="000000"/>
          <w:sz w:val="22"/>
          <w:szCs w:val="22"/>
          <w:u w:val="single"/>
          <w:lang w:bidi="hr-HR"/>
        </w:rPr>
      </w:pPr>
      <w:r w:rsidRPr="00E508BE">
        <w:rPr>
          <w:rFonts w:ascii="Arial" w:eastAsia="Tahoma" w:hAnsi="Arial" w:cs="Arial"/>
          <w:color w:val="000000"/>
          <w:shd w:val="clear" w:color="auto" w:fill="FFFFFF"/>
          <w:lang w:bidi="hr-HR"/>
        </w:rPr>
        <w:t>Ova vaga namijenjena je za vaganje tereta na kamionima, a kompletno vaganje se kompjutorski obavlja.</w:t>
      </w:r>
      <w:r w:rsidRPr="00B877AF">
        <w:rPr>
          <w:rFonts w:ascii="Tahoma" w:eastAsia="Tahoma" w:hAnsi="Tahoma" w:cs="Tahoma"/>
          <w:b/>
          <w:color w:val="000000"/>
          <w:sz w:val="22"/>
          <w:szCs w:val="22"/>
          <w:u w:val="single"/>
          <w:lang w:bidi="hr-HR"/>
        </w:rPr>
        <w:t xml:space="preserve"> </w:t>
      </w:r>
    </w:p>
    <w:p w:rsidR="00B634D1" w:rsidRPr="00B634D1" w:rsidRDefault="00B634D1" w:rsidP="006C4F0A">
      <w:pPr>
        <w:widowControl w:val="0"/>
        <w:jc w:val="both"/>
        <w:rPr>
          <w:rFonts w:ascii="Tahoma" w:eastAsia="Tahoma" w:hAnsi="Tahoma" w:cs="Tahoma"/>
          <w:b/>
          <w:spacing w:val="-8"/>
          <w:sz w:val="23"/>
          <w:szCs w:val="23"/>
          <w:lang w:eastAsia="en-US"/>
        </w:rPr>
      </w:pPr>
      <w:r w:rsidRPr="00B634D1">
        <w:rPr>
          <w:rFonts w:ascii="Tahoma" w:eastAsia="Tahoma" w:hAnsi="Tahoma" w:cs="Tahoma"/>
          <w:b/>
          <w:color w:val="000000"/>
          <w:shd w:val="clear" w:color="auto" w:fill="FFFFFF"/>
          <w:lang w:bidi="hr-HR"/>
        </w:rPr>
        <w:t xml:space="preserve">Električna </w:t>
      </w:r>
      <w:proofErr w:type="spellStart"/>
      <w:r w:rsidRPr="00B634D1">
        <w:rPr>
          <w:rFonts w:ascii="Tahoma" w:eastAsia="Tahoma" w:hAnsi="Tahoma" w:cs="Tahoma"/>
          <w:b/>
          <w:color w:val="000000"/>
          <w:shd w:val="clear" w:color="auto" w:fill="FFFFFF"/>
          <w:lang w:bidi="hr-HR"/>
        </w:rPr>
        <w:t>platformska</w:t>
      </w:r>
      <w:proofErr w:type="spellEnd"/>
      <w:r w:rsidRPr="00B634D1">
        <w:rPr>
          <w:rFonts w:ascii="Tahoma" w:eastAsia="Tahoma" w:hAnsi="Tahoma" w:cs="Tahoma"/>
          <w:b/>
          <w:color w:val="000000"/>
          <w:shd w:val="clear" w:color="auto" w:fill="FFFFFF"/>
          <w:lang w:bidi="hr-HR"/>
        </w:rPr>
        <w:t xml:space="preserve"> vaga</w:t>
      </w:r>
    </w:p>
    <w:p w:rsidR="00B634D1" w:rsidRPr="00B634D1" w:rsidRDefault="00B634D1" w:rsidP="006C4F0A">
      <w:pPr>
        <w:widowControl w:val="0"/>
        <w:jc w:val="both"/>
        <w:rPr>
          <w:rFonts w:ascii="Tahoma" w:eastAsia="Tahoma" w:hAnsi="Tahoma" w:cs="Tahoma"/>
          <w:spacing w:val="-8"/>
          <w:sz w:val="23"/>
          <w:szCs w:val="23"/>
          <w:lang w:eastAsia="en-US"/>
        </w:rPr>
      </w:pPr>
      <w:r w:rsidRPr="00B634D1">
        <w:rPr>
          <w:rFonts w:ascii="Tahoma" w:eastAsia="Tahoma" w:hAnsi="Tahoma" w:cs="Tahoma"/>
          <w:color w:val="000000"/>
          <w:shd w:val="clear" w:color="auto" w:fill="FFFFFF"/>
          <w:lang w:bidi="hr-HR"/>
        </w:rPr>
        <w:t>Proizvođač- «VAGA» Hrvatska</w:t>
      </w:r>
    </w:p>
    <w:p w:rsidR="00B634D1" w:rsidRPr="00B634D1" w:rsidRDefault="00B634D1" w:rsidP="006C4F0A">
      <w:pPr>
        <w:widowControl w:val="0"/>
        <w:jc w:val="both"/>
        <w:rPr>
          <w:rFonts w:ascii="Tahoma" w:eastAsia="Tahoma" w:hAnsi="Tahoma" w:cs="Tahoma"/>
          <w:spacing w:val="-8"/>
          <w:sz w:val="23"/>
          <w:szCs w:val="23"/>
          <w:lang w:eastAsia="en-US"/>
        </w:rPr>
      </w:pPr>
      <w:r w:rsidRPr="00B634D1">
        <w:rPr>
          <w:rFonts w:ascii="Tahoma" w:eastAsia="Tahoma" w:hAnsi="Tahoma" w:cs="Tahoma"/>
          <w:color w:val="000000"/>
          <w:shd w:val="clear" w:color="auto" w:fill="FFFFFF"/>
          <w:lang w:bidi="hr-HR"/>
        </w:rPr>
        <w:t xml:space="preserve"> Godina izrade- 2004</w:t>
      </w:r>
    </w:p>
    <w:p w:rsidR="00B634D1" w:rsidRPr="00B634D1" w:rsidRDefault="00B634D1" w:rsidP="006C4F0A">
      <w:pPr>
        <w:widowControl w:val="0"/>
        <w:jc w:val="both"/>
        <w:rPr>
          <w:rFonts w:ascii="Tahoma" w:eastAsia="Tahoma" w:hAnsi="Tahoma" w:cs="Tahoma"/>
          <w:spacing w:val="-8"/>
          <w:sz w:val="23"/>
          <w:szCs w:val="23"/>
          <w:lang w:eastAsia="en-US"/>
        </w:rPr>
      </w:pPr>
      <w:r w:rsidRPr="00B634D1">
        <w:rPr>
          <w:rFonts w:ascii="Tahoma" w:eastAsia="Tahoma" w:hAnsi="Tahoma" w:cs="Tahoma"/>
          <w:color w:val="000000"/>
          <w:shd w:val="clear" w:color="auto" w:fill="FFFFFF"/>
          <w:lang w:bidi="hr-HR"/>
        </w:rPr>
        <w:t xml:space="preserve"> Mjerno područje - 5 t</w:t>
      </w:r>
    </w:p>
    <w:p w:rsidR="00B634D1" w:rsidRPr="00B634D1" w:rsidRDefault="00B634D1" w:rsidP="00B634D1">
      <w:pPr>
        <w:widowControl w:val="0"/>
        <w:ind w:right="140"/>
        <w:rPr>
          <w:rFonts w:ascii="Tahoma" w:eastAsia="Tahoma" w:hAnsi="Tahoma" w:cs="Tahoma"/>
          <w:color w:val="000000"/>
          <w:shd w:val="clear" w:color="auto" w:fill="FFFFFF"/>
          <w:lang w:bidi="hr-HR"/>
        </w:rPr>
      </w:pPr>
      <w:r w:rsidRPr="00B634D1">
        <w:rPr>
          <w:rFonts w:ascii="Tahoma" w:eastAsia="Tahoma" w:hAnsi="Tahoma" w:cs="Tahoma"/>
          <w:color w:val="000000"/>
          <w:shd w:val="clear" w:color="auto" w:fill="FFFFFF"/>
          <w:lang w:bidi="hr-HR"/>
        </w:rPr>
        <w:t xml:space="preserve">Ova vaga namijenjena je za vaganje lakši tereta do 5 tona i kompletno vaganje se </w:t>
      </w:r>
    </w:p>
    <w:p w:rsidR="00B634D1" w:rsidRPr="00B634D1" w:rsidRDefault="00B634D1" w:rsidP="00B634D1">
      <w:pPr>
        <w:widowControl w:val="0"/>
        <w:jc w:val="both"/>
        <w:rPr>
          <w:rFonts w:ascii="Tahoma" w:eastAsia="Tahoma" w:hAnsi="Tahoma" w:cs="Tahoma"/>
          <w:spacing w:val="-8"/>
          <w:lang w:eastAsia="en-US"/>
        </w:rPr>
      </w:pPr>
      <w:r w:rsidRPr="00B634D1">
        <w:rPr>
          <w:rFonts w:ascii="Tahoma" w:eastAsia="Tahoma" w:hAnsi="Tahoma" w:cs="Tahoma"/>
          <w:spacing w:val="-8"/>
          <w:lang w:eastAsia="en-US"/>
        </w:rPr>
        <w:t>kompjuterski se obavlja</w:t>
      </w:r>
    </w:p>
    <w:p w:rsidR="00B634D1" w:rsidRPr="00B634D1" w:rsidRDefault="00B634D1" w:rsidP="006C4F0A">
      <w:pPr>
        <w:widowControl w:val="0"/>
        <w:jc w:val="both"/>
        <w:rPr>
          <w:rFonts w:ascii="Tahoma" w:eastAsia="Tahoma" w:hAnsi="Tahoma" w:cs="Tahoma"/>
          <w:b/>
          <w:spacing w:val="-8"/>
          <w:sz w:val="23"/>
          <w:szCs w:val="23"/>
          <w:lang w:eastAsia="en-US"/>
        </w:rPr>
      </w:pPr>
      <w:r w:rsidRPr="00B634D1">
        <w:rPr>
          <w:rFonts w:ascii="Tahoma" w:eastAsia="Tahoma" w:hAnsi="Tahoma" w:cs="Tahoma"/>
          <w:b/>
          <w:color w:val="000000"/>
          <w:shd w:val="clear" w:color="auto" w:fill="FFFFFF"/>
          <w:lang w:bidi="hr-HR"/>
        </w:rPr>
        <w:t>Čeljusna sjecka za sekundarno željezo</w:t>
      </w:r>
    </w:p>
    <w:p w:rsidR="00B634D1" w:rsidRPr="00B634D1" w:rsidRDefault="00B634D1" w:rsidP="006C4F0A">
      <w:pPr>
        <w:widowControl w:val="0"/>
        <w:ind w:left="20"/>
        <w:jc w:val="both"/>
        <w:rPr>
          <w:rFonts w:ascii="Tahoma" w:eastAsia="Tahoma" w:hAnsi="Tahoma" w:cs="Tahoma"/>
          <w:spacing w:val="-8"/>
          <w:sz w:val="23"/>
          <w:szCs w:val="23"/>
          <w:lang w:eastAsia="en-US"/>
        </w:rPr>
      </w:pPr>
      <w:r w:rsidRPr="00B634D1">
        <w:rPr>
          <w:rFonts w:ascii="Tahoma" w:eastAsia="Tahoma" w:hAnsi="Tahoma" w:cs="Tahoma"/>
          <w:color w:val="000000"/>
          <w:shd w:val="clear" w:color="auto" w:fill="FFFFFF"/>
          <w:lang w:bidi="hr-HR"/>
        </w:rPr>
        <w:t xml:space="preserve"> Proizvođač- «SHEAR» Italija</w:t>
      </w:r>
    </w:p>
    <w:p w:rsidR="00B634D1" w:rsidRPr="00B634D1" w:rsidRDefault="00B634D1" w:rsidP="006C4F0A">
      <w:pPr>
        <w:widowControl w:val="0"/>
        <w:jc w:val="both"/>
        <w:rPr>
          <w:rFonts w:ascii="Tahoma" w:eastAsia="Tahoma" w:hAnsi="Tahoma" w:cs="Tahoma"/>
          <w:spacing w:val="-8"/>
          <w:sz w:val="23"/>
          <w:szCs w:val="23"/>
          <w:lang w:eastAsia="en-US"/>
        </w:rPr>
      </w:pPr>
      <w:r w:rsidRPr="00B634D1">
        <w:rPr>
          <w:rFonts w:ascii="Tahoma" w:eastAsia="Tahoma" w:hAnsi="Tahoma" w:cs="Tahoma"/>
          <w:color w:val="000000"/>
          <w:shd w:val="clear" w:color="auto" w:fill="FFFFFF"/>
          <w:lang w:bidi="hr-HR"/>
        </w:rPr>
        <w:t xml:space="preserve"> Tvornički broj- LFRB 01104</w:t>
      </w:r>
    </w:p>
    <w:p w:rsidR="00B634D1" w:rsidRPr="00B634D1" w:rsidRDefault="00B634D1" w:rsidP="006C4F0A">
      <w:pPr>
        <w:widowControl w:val="0"/>
        <w:jc w:val="both"/>
        <w:rPr>
          <w:rFonts w:ascii="Tahoma" w:eastAsia="Tahoma" w:hAnsi="Tahoma" w:cs="Tahoma"/>
          <w:spacing w:val="-8"/>
          <w:sz w:val="23"/>
          <w:szCs w:val="23"/>
          <w:lang w:eastAsia="en-US"/>
        </w:rPr>
      </w:pPr>
      <w:r w:rsidRPr="00B634D1">
        <w:rPr>
          <w:rFonts w:ascii="Tahoma" w:eastAsia="Tahoma" w:hAnsi="Tahoma" w:cs="Tahoma"/>
          <w:color w:val="000000"/>
          <w:shd w:val="clear" w:color="auto" w:fill="FFFFFF"/>
          <w:lang w:bidi="hr-HR"/>
        </w:rPr>
        <w:t xml:space="preserve"> Snaga elektromotora- 20 Kw</w:t>
      </w:r>
    </w:p>
    <w:p w:rsidR="00B634D1" w:rsidRPr="00B634D1" w:rsidRDefault="00B634D1" w:rsidP="006C4F0A">
      <w:pPr>
        <w:widowControl w:val="0"/>
        <w:jc w:val="both"/>
        <w:rPr>
          <w:rFonts w:ascii="Tahoma" w:eastAsia="Tahoma" w:hAnsi="Tahoma" w:cs="Tahoma"/>
          <w:spacing w:val="-8"/>
          <w:sz w:val="23"/>
          <w:szCs w:val="23"/>
          <w:lang w:eastAsia="en-US"/>
        </w:rPr>
      </w:pPr>
      <w:r w:rsidRPr="00B634D1">
        <w:rPr>
          <w:rFonts w:ascii="Tahoma" w:eastAsia="Tahoma" w:hAnsi="Tahoma" w:cs="Tahoma"/>
          <w:color w:val="000000"/>
          <w:shd w:val="clear" w:color="auto" w:fill="FFFFFF"/>
          <w:lang w:bidi="hr-HR"/>
        </w:rPr>
        <w:lastRenderedPageBreak/>
        <w:t xml:space="preserve"> Godina izrade-1990</w:t>
      </w:r>
    </w:p>
    <w:p w:rsidR="00B634D1" w:rsidRPr="00B634D1" w:rsidRDefault="00B634D1" w:rsidP="006C4F0A">
      <w:pPr>
        <w:widowControl w:val="0"/>
        <w:ind w:left="20"/>
        <w:jc w:val="both"/>
        <w:rPr>
          <w:rFonts w:ascii="Tahoma" w:eastAsia="Tahoma" w:hAnsi="Tahoma" w:cs="Tahoma"/>
          <w:b/>
          <w:spacing w:val="-8"/>
          <w:sz w:val="23"/>
          <w:szCs w:val="23"/>
          <w:lang w:eastAsia="en-US"/>
        </w:rPr>
      </w:pPr>
      <w:r w:rsidRPr="00B634D1">
        <w:rPr>
          <w:rFonts w:ascii="Tahoma" w:eastAsia="Tahoma" w:hAnsi="Tahoma" w:cs="Tahoma"/>
          <w:b/>
          <w:color w:val="000000"/>
          <w:shd w:val="clear" w:color="auto" w:fill="FFFFFF"/>
          <w:lang w:bidi="hr-HR"/>
        </w:rPr>
        <w:t>Hidraulična presa - mobilna</w:t>
      </w:r>
    </w:p>
    <w:p w:rsidR="00B634D1" w:rsidRPr="00B634D1" w:rsidRDefault="00B634D1" w:rsidP="006C4F0A">
      <w:pPr>
        <w:widowControl w:val="0"/>
        <w:jc w:val="both"/>
        <w:rPr>
          <w:rFonts w:ascii="Tahoma" w:eastAsia="Tahoma" w:hAnsi="Tahoma" w:cs="Tahoma"/>
          <w:spacing w:val="-8"/>
          <w:sz w:val="23"/>
          <w:szCs w:val="23"/>
          <w:lang w:eastAsia="en-US"/>
        </w:rPr>
      </w:pPr>
      <w:r w:rsidRPr="00B634D1">
        <w:rPr>
          <w:rFonts w:ascii="Tahoma" w:eastAsia="Tahoma" w:hAnsi="Tahoma" w:cs="Tahoma"/>
          <w:color w:val="000000"/>
          <w:shd w:val="clear" w:color="auto" w:fill="FFFFFF"/>
          <w:lang w:bidi="hr-HR"/>
        </w:rPr>
        <w:t xml:space="preserve">Proizvođač- «RIKO» Slovenija         </w:t>
      </w:r>
    </w:p>
    <w:p w:rsidR="00B634D1" w:rsidRPr="00B634D1" w:rsidRDefault="00B634D1" w:rsidP="006C4F0A">
      <w:pPr>
        <w:widowControl w:val="0"/>
        <w:jc w:val="both"/>
        <w:rPr>
          <w:rFonts w:ascii="Tahoma" w:eastAsia="Tahoma" w:hAnsi="Tahoma" w:cs="Tahoma"/>
          <w:spacing w:val="-8"/>
          <w:sz w:val="23"/>
          <w:szCs w:val="23"/>
          <w:lang w:eastAsia="en-US"/>
        </w:rPr>
      </w:pPr>
      <w:r w:rsidRPr="00B634D1">
        <w:rPr>
          <w:rFonts w:ascii="Tahoma" w:eastAsia="Tahoma" w:hAnsi="Tahoma" w:cs="Tahoma"/>
          <w:color w:val="000000"/>
          <w:shd w:val="clear" w:color="auto" w:fill="FFFFFF"/>
          <w:lang w:bidi="hr-HR"/>
        </w:rPr>
        <w:t>Tip- S-7-R</w:t>
      </w:r>
    </w:p>
    <w:p w:rsidR="00B634D1" w:rsidRPr="00B634D1" w:rsidRDefault="00B634D1" w:rsidP="006C4F0A">
      <w:pPr>
        <w:widowControl w:val="0"/>
        <w:jc w:val="both"/>
        <w:rPr>
          <w:rFonts w:ascii="Tahoma" w:eastAsia="Tahoma" w:hAnsi="Tahoma" w:cs="Tahoma"/>
          <w:spacing w:val="-8"/>
          <w:sz w:val="23"/>
          <w:szCs w:val="23"/>
          <w:lang w:eastAsia="en-US"/>
        </w:rPr>
      </w:pPr>
      <w:r w:rsidRPr="00B634D1">
        <w:rPr>
          <w:rFonts w:ascii="Tahoma" w:eastAsia="Tahoma" w:hAnsi="Tahoma" w:cs="Tahoma"/>
          <w:color w:val="000000"/>
          <w:shd w:val="clear" w:color="auto" w:fill="FFFFFF"/>
          <w:lang w:bidi="hr-HR"/>
        </w:rPr>
        <w:t>Snaga elektromotora-18,5 Kw</w:t>
      </w:r>
    </w:p>
    <w:p w:rsidR="00B634D1" w:rsidRPr="00B634D1" w:rsidRDefault="00B634D1" w:rsidP="006C4F0A">
      <w:pPr>
        <w:contextualSpacing/>
        <w:rPr>
          <w:rFonts w:ascii="Tahoma" w:eastAsiaTheme="minorHAnsi" w:hAnsi="Tahoma" w:cs="Tahoma"/>
          <w:sz w:val="22"/>
          <w:szCs w:val="22"/>
          <w:lang w:eastAsia="en-US"/>
        </w:rPr>
      </w:pPr>
      <w:r w:rsidRPr="00B634D1">
        <w:rPr>
          <w:rFonts w:ascii="Tahoma" w:eastAsia="Tahoma" w:hAnsi="Tahoma" w:cs="Tahoma"/>
          <w:color w:val="000000"/>
          <w:shd w:val="clear" w:color="auto" w:fill="FFFFFF"/>
          <w:lang w:bidi="hr-HR"/>
        </w:rPr>
        <w:t>Tvor. broj: 1085</w:t>
      </w:r>
    </w:p>
    <w:p w:rsidR="00B634D1" w:rsidRPr="00B634D1" w:rsidRDefault="00B634D1" w:rsidP="006C4F0A">
      <w:pPr>
        <w:contextualSpacing/>
        <w:rPr>
          <w:rFonts w:ascii="Tahoma" w:eastAsiaTheme="minorHAnsi" w:hAnsi="Tahoma" w:cs="Tahoma"/>
          <w:sz w:val="22"/>
          <w:szCs w:val="22"/>
          <w:lang w:eastAsia="en-US"/>
        </w:rPr>
      </w:pPr>
      <w:r w:rsidRPr="00B634D1">
        <w:rPr>
          <w:rFonts w:ascii="Tahoma" w:eastAsia="Tahoma" w:hAnsi="Tahoma" w:cs="Tahoma"/>
          <w:color w:val="000000"/>
          <w:shd w:val="clear" w:color="auto" w:fill="FFFFFF"/>
          <w:lang w:bidi="hr-HR"/>
        </w:rPr>
        <w:t>Godina izrade-1981</w:t>
      </w:r>
    </w:p>
    <w:p w:rsidR="006C4F0A" w:rsidRPr="006C4F0A" w:rsidRDefault="006C4F0A" w:rsidP="006C4F0A">
      <w:pPr>
        <w:widowControl w:val="0"/>
        <w:jc w:val="both"/>
        <w:rPr>
          <w:rFonts w:ascii="Tahoma" w:eastAsia="Tahoma" w:hAnsi="Tahoma" w:cs="Tahoma"/>
          <w:b/>
          <w:color w:val="000000"/>
          <w:shd w:val="clear" w:color="auto" w:fill="FFFFFF"/>
          <w:lang w:bidi="hr-HR"/>
        </w:rPr>
      </w:pPr>
      <w:r w:rsidRPr="006C4F0A">
        <w:rPr>
          <w:rFonts w:ascii="Tahoma" w:eastAsia="Tahoma" w:hAnsi="Tahoma" w:cs="Tahoma"/>
          <w:b/>
          <w:color w:val="000000"/>
          <w:shd w:val="clear" w:color="auto" w:fill="FFFFFF"/>
          <w:lang w:bidi="hr-HR"/>
        </w:rPr>
        <w:t>Livnica za aluminij</w:t>
      </w:r>
    </w:p>
    <w:p w:rsidR="006C4F0A" w:rsidRPr="006C4F0A" w:rsidRDefault="006C4F0A" w:rsidP="006C4F0A">
      <w:pPr>
        <w:widowControl w:val="0"/>
        <w:jc w:val="both"/>
        <w:rPr>
          <w:rFonts w:ascii="Tahoma" w:eastAsia="Tahoma" w:hAnsi="Tahoma" w:cs="Tahoma"/>
          <w:spacing w:val="-8"/>
          <w:sz w:val="23"/>
          <w:szCs w:val="23"/>
          <w:lang w:eastAsia="en-US"/>
        </w:rPr>
      </w:pPr>
      <w:r w:rsidRPr="006C4F0A">
        <w:rPr>
          <w:rFonts w:ascii="Tahoma" w:eastAsia="Tahoma" w:hAnsi="Tahoma" w:cs="Tahoma"/>
          <w:color w:val="000000"/>
          <w:shd w:val="clear" w:color="auto" w:fill="FFFFFF"/>
          <w:lang w:bidi="hr-HR"/>
        </w:rPr>
        <w:t>Proizvođač- «LINGOTTIERA 72 PAN» Italija</w:t>
      </w:r>
    </w:p>
    <w:p w:rsidR="006C4F0A" w:rsidRPr="006C4F0A" w:rsidRDefault="006C4F0A" w:rsidP="006C4F0A">
      <w:pPr>
        <w:widowControl w:val="0"/>
        <w:tabs>
          <w:tab w:val="center" w:pos="4546"/>
        </w:tabs>
        <w:jc w:val="both"/>
        <w:rPr>
          <w:rFonts w:ascii="Tahoma" w:eastAsia="Tahoma" w:hAnsi="Tahoma" w:cs="Tahoma"/>
          <w:spacing w:val="-8"/>
          <w:sz w:val="23"/>
          <w:szCs w:val="23"/>
          <w:lang w:eastAsia="en-US"/>
        </w:rPr>
      </w:pPr>
      <w:r w:rsidRPr="006C4F0A">
        <w:rPr>
          <w:rFonts w:ascii="Tahoma" w:eastAsia="Tahoma" w:hAnsi="Tahoma" w:cs="Tahoma"/>
          <w:color w:val="000000"/>
          <w:shd w:val="clear" w:color="auto" w:fill="FFFFFF"/>
          <w:lang w:bidi="hr-HR"/>
        </w:rPr>
        <w:t>Tip- IMPIANTO</w:t>
      </w:r>
      <w:r w:rsidRPr="006C4F0A">
        <w:rPr>
          <w:rFonts w:ascii="Tahoma" w:eastAsia="Tahoma" w:hAnsi="Tahoma" w:cs="Tahoma"/>
          <w:color w:val="000000"/>
          <w:shd w:val="clear" w:color="auto" w:fill="FFFFFF"/>
          <w:lang w:bidi="hr-HR"/>
        </w:rPr>
        <w:tab/>
        <w:t xml:space="preserve">   </w:t>
      </w:r>
    </w:p>
    <w:p w:rsidR="006C4F0A" w:rsidRPr="006C4F0A" w:rsidRDefault="006C4F0A" w:rsidP="006C4F0A">
      <w:pPr>
        <w:widowControl w:val="0"/>
        <w:jc w:val="both"/>
        <w:rPr>
          <w:rFonts w:ascii="Tahoma" w:eastAsia="Tahoma" w:hAnsi="Tahoma" w:cs="Tahoma"/>
          <w:spacing w:val="-8"/>
          <w:sz w:val="23"/>
          <w:szCs w:val="23"/>
          <w:lang w:eastAsia="en-US"/>
        </w:rPr>
      </w:pPr>
      <w:r w:rsidRPr="006C4F0A">
        <w:rPr>
          <w:rFonts w:ascii="Tahoma" w:eastAsia="Tahoma" w:hAnsi="Tahoma" w:cs="Tahoma"/>
          <w:color w:val="000000"/>
          <w:shd w:val="clear" w:color="auto" w:fill="FFFFFF"/>
          <w:lang w:bidi="hr-HR"/>
        </w:rPr>
        <w:t>Snaga elektromotora-13,5 Kw</w:t>
      </w:r>
    </w:p>
    <w:p w:rsidR="006C4F0A" w:rsidRPr="006C4F0A" w:rsidRDefault="006C4F0A" w:rsidP="006C4F0A">
      <w:pPr>
        <w:widowControl w:val="0"/>
        <w:jc w:val="both"/>
        <w:rPr>
          <w:rFonts w:ascii="Tahoma" w:eastAsia="Tahoma" w:hAnsi="Tahoma" w:cs="Tahoma"/>
          <w:spacing w:val="-8"/>
          <w:sz w:val="23"/>
          <w:szCs w:val="23"/>
          <w:lang w:eastAsia="en-US"/>
        </w:rPr>
      </w:pPr>
      <w:r w:rsidRPr="006C4F0A">
        <w:rPr>
          <w:rFonts w:ascii="Tahoma" w:eastAsia="Tahoma" w:hAnsi="Tahoma" w:cs="Tahoma"/>
          <w:color w:val="000000"/>
          <w:shd w:val="clear" w:color="auto" w:fill="FFFFFF"/>
          <w:lang w:bidi="hr-HR"/>
        </w:rPr>
        <w:t>Godina izrade- 2000</w:t>
      </w:r>
    </w:p>
    <w:p w:rsidR="006C4F0A" w:rsidRPr="006C4F0A" w:rsidRDefault="006C4F0A" w:rsidP="006C4F0A">
      <w:pPr>
        <w:widowControl w:val="0"/>
        <w:tabs>
          <w:tab w:val="left" w:pos="898"/>
        </w:tabs>
        <w:jc w:val="both"/>
        <w:rPr>
          <w:rFonts w:ascii="Tahoma" w:eastAsia="Tahoma" w:hAnsi="Tahoma" w:cs="Tahoma"/>
          <w:b/>
          <w:spacing w:val="-8"/>
          <w:sz w:val="23"/>
          <w:szCs w:val="23"/>
          <w:lang w:eastAsia="en-US"/>
        </w:rPr>
      </w:pPr>
      <w:proofErr w:type="spellStart"/>
      <w:r w:rsidRPr="006C4F0A">
        <w:rPr>
          <w:rFonts w:ascii="Tahoma" w:eastAsia="Tahoma" w:hAnsi="Tahoma" w:cs="Tahoma"/>
          <w:b/>
          <w:color w:val="000000"/>
          <w:shd w:val="clear" w:color="auto" w:fill="FFFFFF"/>
          <w:lang w:bidi="hr-HR"/>
        </w:rPr>
        <w:t>Gajger</w:t>
      </w:r>
      <w:proofErr w:type="spellEnd"/>
      <w:r w:rsidRPr="006C4F0A">
        <w:rPr>
          <w:rFonts w:ascii="Tahoma" w:eastAsia="Tahoma" w:hAnsi="Tahoma" w:cs="Tahoma"/>
          <w:b/>
          <w:color w:val="000000"/>
          <w:shd w:val="clear" w:color="auto" w:fill="FFFFFF"/>
          <w:lang w:bidi="hr-HR"/>
        </w:rPr>
        <w:t xml:space="preserve"> </w:t>
      </w:r>
      <w:proofErr w:type="spellStart"/>
      <w:r w:rsidRPr="006C4F0A">
        <w:rPr>
          <w:rFonts w:ascii="Tahoma" w:eastAsia="Tahoma" w:hAnsi="Tahoma" w:cs="Tahoma"/>
          <w:b/>
          <w:color w:val="000000"/>
          <w:shd w:val="clear" w:color="auto" w:fill="FFFFFF"/>
          <w:lang w:bidi="hr-HR"/>
        </w:rPr>
        <w:t>Milerov</w:t>
      </w:r>
      <w:proofErr w:type="spellEnd"/>
      <w:r w:rsidRPr="006C4F0A">
        <w:rPr>
          <w:rFonts w:ascii="Tahoma" w:eastAsia="Tahoma" w:hAnsi="Tahoma" w:cs="Tahoma"/>
          <w:b/>
          <w:color w:val="000000"/>
          <w:shd w:val="clear" w:color="auto" w:fill="FFFFFF"/>
          <w:lang w:bidi="hr-HR"/>
        </w:rPr>
        <w:t xml:space="preserve"> brojač radioaktivnosti</w:t>
      </w:r>
    </w:p>
    <w:p w:rsidR="006C4F0A" w:rsidRPr="006C4F0A" w:rsidRDefault="006C4F0A" w:rsidP="006C4F0A">
      <w:pPr>
        <w:widowControl w:val="0"/>
        <w:rPr>
          <w:rFonts w:ascii="Tahoma" w:eastAsia="Tahoma" w:hAnsi="Tahoma" w:cs="Tahoma"/>
          <w:spacing w:val="-8"/>
          <w:sz w:val="23"/>
          <w:szCs w:val="23"/>
          <w:lang w:eastAsia="en-US"/>
        </w:rPr>
      </w:pPr>
      <w:r w:rsidRPr="006C4F0A">
        <w:rPr>
          <w:rFonts w:ascii="Tahoma" w:eastAsia="Tahoma" w:hAnsi="Tahoma" w:cs="Tahoma"/>
          <w:color w:val="000000"/>
          <w:shd w:val="clear" w:color="auto" w:fill="FFFFFF"/>
          <w:lang w:bidi="hr-HR"/>
        </w:rPr>
        <w:t>Proizvođač- «</w:t>
      </w:r>
      <w:proofErr w:type="spellStart"/>
      <w:r w:rsidRPr="006C4F0A">
        <w:rPr>
          <w:rFonts w:ascii="Tahoma" w:eastAsia="Tahoma" w:hAnsi="Tahoma" w:cs="Tahoma"/>
          <w:color w:val="000000"/>
          <w:shd w:val="clear" w:color="auto" w:fill="FFFFFF"/>
          <w:lang w:bidi="hr-HR"/>
        </w:rPr>
        <w:t>Thermo</w:t>
      </w:r>
      <w:proofErr w:type="spellEnd"/>
      <w:r w:rsidRPr="006C4F0A">
        <w:rPr>
          <w:rFonts w:ascii="Tahoma" w:eastAsia="Tahoma" w:hAnsi="Tahoma" w:cs="Tahoma"/>
          <w:color w:val="000000"/>
          <w:shd w:val="clear" w:color="auto" w:fill="FFFFFF"/>
          <w:lang w:bidi="hr-HR"/>
        </w:rPr>
        <w:t xml:space="preserve"> ESM </w:t>
      </w:r>
      <w:proofErr w:type="spellStart"/>
      <w:r w:rsidRPr="006C4F0A">
        <w:rPr>
          <w:rFonts w:ascii="Tahoma" w:eastAsia="Tahoma" w:hAnsi="Tahoma" w:cs="Tahoma"/>
          <w:color w:val="000000"/>
          <w:shd w:val="clear" w:color="auto" w:fill="FFFFFF"/>
          <w:lang w:bidi="hr-HR"/>
        </w:rPr>
        <w:t>Eberiine</w:t>
      </w:r>
      <w:proofErr w:type="spellEnd"/>
      <w:r w:rsidRPr="006C4F0A">
        <w:rPr>
          <w:rFonts w:ascii="Tahoma" w:eastAsia="Tahoma" w:hAnsi="Tahoma" w:cs="Tahoma"/>
          <w:color w:val="000000"/>
          <w:shd w:val="clear" w:color="auto" w:fill="FFFFFF"/>
          <w:lang w:bidi="hr-HR"/>
        </w:rPr>
        <w:t xml:space="preserve"> </w:t>
      </w:r>
      <w:proofErr w:type="spellStart"/>
      <w:r w:rsidRPr="006C4F0A">
        <w:rPr>
          <w:rFonts w:ascii="Tahoma" w:eastAsia="Tahoma" w:hAnsi="Tahoma" w:cs="Tahoma"/>
          <w:color w:val="000000"/>
          <w:shd w:val="clear" w:color="auto" w:fill="FFFFFF"/>
          <w:lang w:bidi="hr-HR"/>
        </w:rPr>
        <w:t>Eriangen</w:t>
      </w:r>
      <w:proofErr w:type="spellEnd"/>
      <w:r w:rsidRPr="006C4F0A">
        <w:rPr>
          <w:rFonts w:ascii="Tahoma" w:eastAsia="Tahoma" w:hAnsi="Tahoma" w:cs="Tahoma"/>
          <w:color w:val="000000"/>
          <w:shd w:val="clear" w:color="auto" w:fill="FFFFFF"/>
          <w:lang w:bidi="hr-HR"/>
        </w:rPr>
        <w:t>» Njemačka</w:t>
      </w:r>
    </w:p>
    <w:p w:rsidR="006C4F0A" w:rsidRPr="006C4F0A" w:rsidRDefault="006C4F0A" w:rsidP="006C4F0A">
      <w:pPr>
        <w:widowControl w:val="0"/>
        <w:rPr>
          <w:rFonts w:ascii="Tahoma" w:eastAsia="Tahoma" w:hAnsi="Tahoma" w:cs="Tahoma"/>
          <w:spacing w:val="-8"/>
          <w:sz w:val="23"/>
          <w:szCs w:val="23"/>
          <w:lang w:eastAsia="en-US"/>
        </w:rPr>
      </w:pPr>
      <w:r w:rsidRPr="006C4F0A">
        <w:rPr>
          <w:rFonts w:ascii="Tahoma" w:eastAsia="Tahoma" w:hAnsi="Tahoma" w:cs="Tahoma"/>
          <w:color w:val="000000"/>
          <w:shd w:val="clear" w:color="auto" w:fill="FFFFFF"/>
          <w:lang w:bidi="hr-HR"/>
        </w:rPr>
        <w:t>Tip- FHZ 502 E</w:t>
      </w:r>
    </w:p>
    <w:p w:rsidR="006C4F0A" w:rsidRPr="006C4F0A" w:rsidRDefault="006C4F0A" w:rsidP="006C4F0A">
      <w:pPr>
        <w:widowControl w:val="0"/>
        <w:rPr>
          <w:rFonts w:ascii="Tahoma" w:eastAsia="Tahoma" w:hAnsi="Tahoma" w:cs="Tahoma"/>
          <w:spacing w:val="-8"/>
          <w:lang w:eastAsia="en-US"/>
        </w:rPr>
      </w:pPr>
      <w:proofErr w:type="spellStart"/>
      <w:r w:rsidRPr="006C4F0A">
        <w:rPr>
          <w:rFonts w:ascii="Tahoma" w:eastAsia="Tahoma" w:hAnsi="Tahoma" w:cs="Tahoma"/>
          <w:color w:val="000000"/>
          <w:shd w:val="clear" w:color="auto" w:fill="FFFFFF"/>
          <w:lang w:bidi="hr-HR"/>
        </w:rPr>
        <w:t>Ser</w:t>
      </w:r>
      <w:proofErr w:type="spellEnd"/>
      <w:r w:rsidRPr="006C4F0A">
        <w:rPr>
          <w:rFonts w:ascii="Tahoma" w:eastAsia="Tahoma" w:hAnsi="Tahoma" w:cs="Tahoma"/>
          <w:color w:val="000000"/>
          <w:shd w:val="clear" w:color="auto" w:fill="FFFFFF"/>
          <w:lang w:bidi="hr-HR"/>
        </w:rPr>
        <w:t xml:space="preserve">. </w:t>
      </w:r>
      <w:proofErr w:type="spellStart"/>
      <w:r w:rsidRPr="006C4F0A">
        <w:rPr>
          <w:rFonts w:ascii="Tahoma" w:eastAsia="Tahoma" w:hAnsi="Tahoma" w:cs="Tahoma"/>
          <w:color w:val="000000"/>
          <w:shd w:val="clear" w:color="auto" w:fill="FFFFFF"/>
          <w:lang w:bidi="hr-HR"/>
        </w:rPr>
        <w:t>brj</w:t>
      </w:r>
      <w:proofErr w:type="spellEnd"/>
      <w:r w:rsidRPr="006C4F0A">
        <w:rPr>
          <w:rFonts w:ascii="Tahoma" w:eastAsia="Tahoma" w:hAnsi="Tahoma" w:cs="Tahoma"/>
          <w:color w:val="000000"/>
          <w:shd w:val="clear" w:color="auto" w:fill="FFFFFF"/>
          <w:lang w:bidi="hr-HR"/>
        </w:rPr>
        <w:t>- 42540/45</w:t>
      </w:r>
    </w:p>
    <w:p w:rsidR="006C4F0A" w:rsidRDefault="006C4F0A" w:rsidP="006C4F0A">
      <w:pPr>
        <w:widowControl w:val="0"/>
        <w:rPr>
          <w:rFonts w:ascii="Tahoma" w:eastAsia="Tahoma" w:hAnsi="Tahoma" w:cs="Tahoma"/>
          <w:spacing w:val="-8"/>
          <w:sz w:val="23"/>
          <w:szCs w:val="23"/>
          <w:lang w:eastAsia="en-US"/>
        </w:rPr>
      </w:pPr>
      <w:r w:rsidRPr="006C4F0A">
        <w:rPr>
          <w:rFonts w:ascii="Tahoma" w:eastAsia="Tahoma" w:hAnsi="Tahoma" w:cs="Tahoma"/>
          <w:color w:val="000000"/>
          <w:shd w:val="clear" w:color="auto" w:fill="FFFFFF"/>
          <w:lang w:bidi="hr-HR"/>
        </w:rPr>
        <w:t>Tv. broj- 0144</w:t>
      </w:r>
    </w:p>
    <w:p w:rsidR="006C4F0A" w:rsidRPr="006C4F0A" w:rsidRDefault="006C4F0A" w:rsidP="006C4F0A">
      <w:pPr>
        <w:widowControl w:val="0"/>
        <w:rPr>
          <w:rFonts w:ascii="Tahoma" w:eastAsia="Tahoma" w:hAnsi="Tahoma" w:cs="Tahoma"/>
          <w:spacing w:val="-8"/>
          <w:sz w:val="23"/>
          <w:szCs w:val="23"/>
          <w:lang w:eastAsia="en-US"/>
        </w:rPr>
      </w:pPr>
      <w:r w:rsidRPr="006C4F0A">
        <w:rPr>
          <w:rFonts w:ascii="Arial" w:eastAsia="Franklin Gothic Demi Cond" w:hAnsi="Arial" w:cs="Arial"/>
          <w:lang w:eastAsia="en-US"/>
        </w:rPr>
        <w:t>Ovaj brojač namijenjen je za kontrolu radioaktivnosti metalnog otpada koji se dovozi u krug pogona.</w:t>
      </w:r>
    </w:p>
    <w:p w:rsidR="00534FDF" w:rsidRPr="00FA3B1D" w:rsidRDefault="00534FDF" w:rsidP="000E75C7">
      <w:pPr>
        <w:jc w:val="both"/>
        <w:rPr>
          <w:rFonts w:ascii="Tahoma" w:hAnsi="Tahoma" w:cs="Tahoma"/>
        </w:rPr>
      </w:pPr>
    </w:p>
    <w:p w:rsidR="00411BB9" w:rsidRDefault="00FA3B1D" w:rsidP="00FA3B1D">
      <w:pPr>
        <w:jc w:val="both"/>
        <w:rPr>
          <w:rFonts w:ascii="Arial" w:hAnsi="Arial" w:cs="Arial"/>
          <w:b/>
          <w:iCs/>
          <w:color w:val="000000"/>
        </w:rPr>
      </w:pPr>
      <w:r>
        <w:rPr>
          <w:rFonts w:ascii="Arial" w:hAnsi="Arial" w:cs="Arial"/>
          <w:b/>
          <w:iCs/>
          <w:color w:val="000000"/>
        </w:rPr>
        <w:t>3. Opis djelatnosti za koje se izdaje okolišna dozvola</w:t>
      </w:r>
    </w:p>
    <w:p w:rsidR="00A1382D" w:rsidRPr="00A1382D" w:rsidRDefault="00A1382D" w:rsidP="00A1382D">
      <w:pPr>
        <w:ind w:hanging="20"/>
        <w:jc w:val="both"/>
        <w:rPr>
          <w:rFonts w:ascii="Arial" w:eastAsiaTheme="minorHAnsi" w:hAnsi="Arial" w:cs="Arial"/>
          <w:b/>
          <w:lang w:eastAsia="en-US"/>
        </w:rPr>
      </w:pPr>
      <w:r w:rsidRPr="00A1382D">
        <w:rPr>
          <w:rFonts w:ascii="Arial" w:eastAsiaTheme="minorHAnsi" w:hAnsi="Arial" w:cs="Arial"/>
          <w:lang w:eastAsia="en-US"/>
        </w:rPr>
        <w:t xml:space="preserve">Osnovna djelatnost </w:t>
      </w:r>
      <w:proofErr w:type="spellStart"/>
      <w:r w:rsidRPr="00A1382D">
        <w:rPr>
          <w:rFonts w:ascii="Arial" w:eastAsiaTheme="minorHAnsi" w:hAnsi="Arial" w:cs="Arial"/>
          <w:lang w:eastAsia="en-US"/>
        </w:rPr>
        <w:t>preduzeća</w:t>
      </w:r>
      <w:proofErr w:type="spellEnd"/>
      <w:r w:rsidRPr="00A1382D">
        <w:rPr>
          <w:rFonts w:ascii="Arial" w:eastAsiaTheme="minorHAnsi" w:hAnsi="Arial" w:cs="Arial"/>
          <w:lang w:eastAsia="en-US"/>
        </w:rPr>
        <w:t xml:space="preserve"> „VIN-PEX&amp;CO“ </w:t>
      </w:r>
      <w:proofErr w:type="spellStart"/>
      <w:r w:rsidRPr="00A1382D">
        <w:rPr>
          <w:rFonts w:ascii="Arial" w:eastAsiaTheme="minorHAnsi" w:hAnsi="Arial" w:cs="Arial"/>
          <w:lang w:eastAsia="en-US"/>
        </w:rPr>
        <w:t>d.o.o.Kiseljak</w:t>
      </w:r>
      <w:proofErr w:type="spellEnd"/>
      <w:r w:rsidRPr="00A1382D">
        <w:rPr>
          <w:rFonts w:ascii="Arial" w:eastAsiaTheme="minorHAnsi" w:hAnsi="Arial" w:cs="Arial"/>
          <w:lang w:eastAsia="en-US"/>
        </w:rPr>
        <w:t xml:space="preserve">, je prikupljanje, skladištenja i </w:t>
      </w:r>
      <w:r>
        <w:rPr>
          <w:rFonts w:ascii="Arial" w:eastAsiaTheme="minorHAnsi" w:hAnsi="Arial" w:cs="Arial"/>
          <w:lang w:eastAsia="en-US"/>
        </w:rPr>
        <w:t xml:space="preserve">obrada </w:t>
      </w:r>
      <w:r w:rsidRPr="00A1382D">
        <w:rPr>
          <w:rFonts w:ascii="Arial" w:eastAsiaTheme="minorHAnsi" w:hAnsi="Arial" w:cs="Arial"/>
          <w:lang w:eastAsia="en-US"/>
        </w:rPr>
        <w:t>otpadnih materijala (mehanička obrada sekundarnih sirovina radi prodaje za dalju upotrebu i topljenje aluminija), kao i prikupljanje, privremeno skladištenje i otprema  opasnog otpada.</w:t>
      </w:r>
    </w:p>
    <w:p w:rsidR="00A1382D" w:rsidRPr="00A1382D" w:rsidRDefault="00A1382D" w:rsidP="00A1382D">
      <w:pPr>
        <w:widowControl w:val="0"/>
        <w:ind w:left="20" w:right="20"/>
        <w:jc w:val="both"/>
        <w:rPr>
          <w:rFonts w:ascii="Arial" w:eastAsia="Tahoma" w:hAnsi="Arial" w:cs="Arial"/>
          <w:spacing w:val="-8"/>
          <w:lang w:eastAsia="en-US"/>
        </w:rPr>
      </w:pPr>
      <w:r w:rsidRPr="00A1382D">
        <w:rPr>
          <w:rFonts w:ascii="Arial" w:eastAsia="Tahoma" w:hAnsi="Arial" w:cs="Arial"/>
          <w:spacing w:val="-8"/>
          <w:lang w:eastAsia="en-US"/>
        </w:rPr>
        <w:t>Djelatnost firme je skupljanje neopasnog (metalnog i nemetalnog) otpada kao i opasnog otpada, što podrazumijeva:</w:t>
      </w:r>
    </w:p>
    <w:p w:rsidR="00A1382D" w:rsidRPr="00A1382D" w:rsidRDefault="00A1382D" w:rsidP="00A1382D">
      <w:pPr>
        <w:widowControl w:val="0"/>
        <w:numPr>
          <w:ilvl w:val="0"/>
          <w:numId w:val="32"/>
        </w:numPr>
        <w:jc w:val="both"/>
        <w:rPr>
          <w:rFonts w:ascii="Arial" w:eastAsia="Tahoma" w:hAnsi="Arial" w:cs="Arial"/>
          <w:spacing w:val="-8"/>
          <w:lang w:eastAsia="en-US"/>
        </w:rPr>
      </w:pPr>
      <w:r w:rsidRPr="00A1382D">
        <w:rPr>
          <w:rFonts w:ascii="Arial" w:eastAsia="Tahoma" w:hAnsi="Arial" w:cs="Arial"/>
          <w:spacing w:val="-8"/>
          <w:lang w:eastAsia="en-US"/>
        </w:rPr>
        <w:t xml:space="preserve"> prikupljanje</w:t>
      </w:r>
    </w:p>
    <w:p w:rsidR="00A1382D" w:rsidRPr="00A1382D" w:rsidRDefault="00A1382D" w:rsidP="00A1382D">
      <w:pPr>
        <w:widowControl w:val="0"/>
        <w:numPr>
          <w:ilvl w:val="0"/>
          <w:numId w:val="32"/>
        </w:numPr>
        <w:jc w:val="both"/>
        <w:rPr>
          <w:rFonts w:ascii="Arial" w:eastAsia="Tahoma" w:hAnsi="Arial" w:cs="Arial"/>
          <w:spacing w:val="-8"/>
          <w:lang w:eastAsia="en-US"/>
        </w:rPr>
      </w:pPr>
      <w:r w:rsidRPr="00A1382D">
        <w:rPr>
          <w:rFonts w:ascii="Arial" w:eastAsia="Tahoma" w:hAnsi="Arial" w:cs="Arial"/>
          <w:spacing w:val="-8"/>
          <w:lang w:eastAsia="en-US"/>
        </w:rPr>
        <w:t xml:space="preserve"> prijevoz</w:t>
      </w:r>
    </w:p>
    <w:p w:rsidR="00A1382D" w:rsidRPr="00A1382D" w:rsidRDefault="00A1382D" w:rsidP="00A1382D">
      <w:pPr>
        <w:widowControl w:val="0"/>
        <w:numPr>
          <w:ilvl w:val="0"/>
          <w:numId w:val="32"/>
        </w:numPr>
        <w:jc w:val="both"/>
        <w:rPr>
          <w:rFonts w:ascii="Arial" w:eastAsia="Tahoma" w:hAnsi="Arial" w:cs="Arial"/>
          <w:spacing w:val="-8"/>
          <w:lang w:eastAsia="en-US"/>
        </w:rPr>
      </w:pPr>
      <w:r w:rsidRPr="00A1382D">
        <w:rPr>
          <w:rFonts w:ascii="Arial" w:eastAsia="Tahoma" w:hAnsi="Arial" w:cs="Arial"/>
          <w:spacing w:val="-8"/>
          <w:lang w:eastAsia="en-US"/>
        </w:rPr>
        <w:t xml:space="preserve">razvrstavanje otpada </w:t>
      </w:r>
    </w:p>
    <w:p w:rsidR="00A1382D" w:rsidRPr="00A1382D" w:rsidRDefault="00A1382D" w:rsidP="00A1382D">
      <w:pPr>
        <w:widowControl w:val="0"/>
        <w:numPr>
          <w:ilvl w:val="0"/>
          <w:numId w:val="32"/>
        </w:numPr>
        <w:jc w:val="both"/>
        <w:rPr>
          <w:rFonts w:ascii="Arial" w:eastAsia="Tahoma" w:hAnsi="Arial" w:cs="Arial"/>
          <w:spacing w:val="-8"/>
          <w:lang w:eastAsia="en-US"/>
        </w:rPr>
      </w:pPr>
      <w:r w:rsidRPr="00A1382D">
        <w:rPr>
          <w:rFonts w:ascii="Arial" w:eastAsia="Tahoma" w:hAnsi="Arial" w:cs="Arial"/>
          <w:spacing w:val="-8"/>
          <w:lang w:eastAsia="en-US"/>
        </w:rPr>
        <w:t>obrada neopasnog otpada u svrhu pripreme (prodaje) za daljnju upotrebu</w:t>
      </w:r>
    </w:p>
    <w:p w:rsidR="00A1382D" w:rsidRPr="00A1382D" w:rsidRDefault="00A1382D" w:rsidP="002A53EA">
      <w:pPr>
        <w:widowControl w:val="0"/>
        <w:numPr>
          <w:ilvl w:val="0"/>
          <w:numId w:val="32"/>
        </w:numPr>
        <w:jc w:val="both"/>
        <w:rPr>
          <w:rFonts w:ascii="Arial" w:eastAsia="Tahoma" w:hAnsi="Arial" w:cs="Arial"/>
          <w:spacing w:val="-8"/>
          <w:lang w:eastAsia="en-US"/>
        </w:rPr>
      </w:pPr>
      <w:r w:rsidRPr="00A1382D">
        <w:rPr>
          <w:rFonts w:ascii="Arial" w:eastAsia="Tahoma" w:hAnsi="Arial" w:cs="Arial"/>
          <w:spacing w:val="-8"/>
          <w:lang w:eastAsia="en-US"/>
        </w:rPr>
        <w:t>privremeno skladištenje i otprema opasnog otpada</w:t>
      </w:r>
    </w:p>
    <w:p w:rsidR="002A53EA" w:rsidRPr="0095157D" w:rsidRDefault="00A1382D" w:rsidP="0038069E">
      <w:pPr>
        <w:pStyle w:val="BodyText1"/>
        <w:shd w:val="clear" w:color="auto" w:fill="auto"/>
        <w:spacing w:before="0" w:line="240" w:lineRule="auto"/>
        <w:ind w:right="20" w:firstLine="0"/>
        <w:rPr>
          <w:rFonts w:ascii="Arial" w:hAnsi="Arial" w:cs="Arial"/>
          <w:b w:val="0"/>
          <w:sz w:val="24"/>
          <w:szCs w:val="24"/>
        </w:rPr>
      </w:pPr>
      <w:r w:rsidRPr="0038069E">
        <w:rPr>
          <w:rFonts w:ascii="Arial" w:eastAsiaTheme="minorHAnsi" w:hAnsi="Arial" w:cs="Arial"/>
          <w:b w:val="0"/>
          <w:sz w:val="24"/>
          <w:szCs w:val="24"/>
          <w:lang w:eastAsia="en-US"/>
        </w:rPr>
        <w:t>Firma obavlja i plasman metalnih i sekundarnih sirovina (od željeza i čelika, bakra i bakrenih slitina, aluminija i aluminijskih</w:t>
      </w:r>
      <w:r w:rsidRPr="002A53EA">
        <w:rPr>
          <w:rFonts w:ascii="Arial" w:eastAsiaTheme="minorHAnsi" w:hAnsi="Arial" w:cs="Arial"/>
          <w:b w:val="0"/>
          <w:sz w:val="24"/>
          <w:szCs w:val="24"/>
          <w:lang w:eastAsia="en-US"/>
        </w:rPr>
        <w:t xml:space="preserve"> slitina, olova i olovnih slitina, mesing, cinka, aluminija</w:t>
      </w:r>
      <w:r w:rsidR="002A53EA" w:rsidRPr="002A53EA">
        <w:rPr>
          <w:rFonts w:ascii="Arial" w:hAnsi="Arial" w:cs="Arial"/>
          <w:b w:val="0"/>
          <w:sz w:val="24"/>
          <w:szCs w:val="24"/>
        </w:rPr>
        <w:t xml:space="preserve"> kao i ostalih metalnih ostataka i otpadaka) u zemlji i inozemstvu.</w:t>
      </w:r>
    </w:p>
    <w:p w:rsidR="0038069E" w:rsidRDefault="00BB7FAA" w:rsidP="0038069E">
      <w:pPr>
        <w:widowControl w:val="0"/>
        <w:jc w:val="both"/>
        <w:rPr>
          <w:rFonts w:ascii="Arial" w:hAnsi="Arial" w:cs="Arial"/>
          <w:b/>
          <w:bCs/>
          <w:color w:val="000000"/>
        </w:rPr>
      </w:pPr>
      <w:r w:rsidRPr="00BB7FAA">
        <w:rPr>
          <w:rFonts w:ascii="Arial" w:hAnsi="Arial" w:cs="Arial"/>
          <w:b/>
        </w:rPr>
        <w:t>3</w:t>
      </w:r>
      <w:r w:rsidR="00120F13" w:rsidRPr="00BB7FAA">
        <w:rPr>
          <w:rFonts w:ascii="Arial" w:hAnsi="Arial" w:cs="Arial"/>
          <w:b/>
        </w:rPr>
        <w:t xml:space="preserve">.1. </w:t>
      </w:r>
      <w:r w:rsidR="00500FEA" w:rsidRPr="00BB7FAA">
        <w:rPr>
          <w:rFonts w:ascii="Arial" w:hAnsi="Arial" w:cs="Arial"/>
          <w:b/>
          <w:bCs/>
          <w:color w:val="000000"/>
        </w:rPr>
        <w:t xml:space="preserve">  Sakupljanje sekundarnih sirovina</w:t>
      </w:r>
    </w:p>
    <w:p w:rsidR="0038069E" w:rsidRDefault="0038069E" w:rsidP="0038069E">
      <w:pPr>
        <w:widowControl w:val="0"/>
        <w:jc w:val="both"/>
        <w:rPr>
          <w:rFonts w:ascii="Arial" w:hAnsi="Arial" w:cs="Arial"/>
        </w:rPr>
      </w:pPr>
      <w:r w:rsidRPr="0038069E">
        <w:rPr>
          <w:rFonts w:ascii="Arial" w:hAnsi="Arial" w:cs="Arial"/>
        </w:rPr>
        <w:t>Prikupljanje otpadni</w:t>
      </w:r>
      <w:r w:rsidR="002537CD">
        <w:rPr>
          <w:rFonts w:ascii="Arial" w:hAnsi="Arial" w:cs="Arial"/>
        </w:rPr>
        <w:t>h</w:t>
      </w:r>
      <w:r w:rsidRPr="0038069E">
        <w:rPr>
          <w:rFonts w:ascii="Arial" w:hAnsi="Arial" w:cs="Arial"/>
        </w:rPr>
        <w:t xml:space="preserve"> materijala vrši se na području cijele države BiH, kao i na području Kantona Središnja Bosna i to na području općina Kiseljak, </w:t>
      </w:r>
      <w:proofErr w:type="spellStart"/>
      <w:r w:rsidRPr="0038069E">
        <w:rPr>
          <w:rFonts w:ascii="Arial" w:hAnsi="Arial" w:cs="Arial"/>
        </w:rPr>
        <w:t>Busovača</w:t>
      </w:r>
      <w:proofErr w:type="spellEnd"/>
      <w:r w:rsidRPr="0038069E">
        <w:rPr>
          <w:rFonts w:ascii="Arial" w:hAnsi="Arial" w:cs="Arial"/>
        </w:rPr>
        <w:t>, Vitez, Travnik, Novi Travnik, Jajce, Bugojno, Gornji Vakuf-</w:t>
      </w:r>
      <w:proofErr w:type="spellStart"/>
      <w:r w:rsidRPr="0038069E">
        <w:rPr>
          <w:rFonts w:ascii="Arial" w:hAnsi="Arial" w:cs="Arial"/>
        </w:rPr>
        <w:t>Uskoplje</w:t>
      </w:r>
      <w:proofErr w:type="spellEnd"/>
      <w:r w:rsidRPr="0038069E">
        <w:rPr>
          <w:rFonts w:ascii="Arial" w:hAnsi="Arial" w:cs="Arial"/>
        </w:rPr>
        <w:t xml:space="preserve">, Donji Vakuf, </w:t>
      </w:r>
      <w:proofErr w:type="spellStart"/>
      <w:r w:rsidRPr="0038069E">
        <w:rPr>
          <w:rFonts w:ascii="Arial" w:hAnsi="Arial" w:cs="Arial"/>
        </w:rPr>
        <w:t>fojnica</w:t>
      </w:r>
      <w:proofErr w:type="spellEnd"/>
      <w:r w:rsidRPr="0038069E">
        <w:rPr>
          <w:rFonts w:ascii="Arial" w:hAnsi="Arial" w:cs="Arial"/>
        </w:rPr>
        <w:t xml:space="preserve">, </w:t>
      </w:r>
      <w:proofErr w:type="spellStart"/>
      <w:r w:rsidRPr="0038069E">
        <w:rPr>
          <w:rFonts w:ascii="Arial" w:hAnsi="Arial" w:cs="Arial"/>
        </w:rPr>
        <w:t>Dobretići</w:t>
      </w:r>
      <w:proofErr w:type="spellEnd"/>
      <w:r w:rsidRPr="0038069E">
        <w:rPr>
          <w:rFonts w:ascii="Arial" w:hAnsi="Arial" w:cs="Arial"/>
        </w:rPr>
        <w:t xml:space="preserve"> i Kreševo.</w:t>
      </w:r>
    </w:p>
    <w:p w:rsidR="0038069E" w:rsidRPr="0038069E" w:rsidRDefault="0038069E" w:rsidP="0038069E">
      <w:pPr>
        <w:widowControl w:val="0"/>
        <w:jc w:val="both"/>
        <w:rPr>
          <w:rFonts w:ascii="Arial" w:hAnsi="Arial" w:cs="Arial"/>
        </w:rPr>
      </w:pPr>
      <w:r w:rsidRPr="0038069E">
        <w:rPr>
          <w:rFonts w:ascii="Arial" w:hAnsi="Arial" w:cs="Arial"/>
        </w:rPr>
        <w:t>Neopasni otpad se kamionima doprema u krug pogona za obradu i upravljanje otpadom gdje se vrši selektivno razdvajanje, prešanje ili pakiranje otpada u cilju daljnjeg transporta do krajnjeg kupca. Svaka sekundarna sirovina koja se doveze u krug poduzeća ima točno definiran način skladištenja i daljnje obrade do konačnog zbrinjavanja.</w:t>
      </w:r>
    </w:p>
    <w:p w:rsidR="0038069E" w:rsidRPr="0038069E" w:rsidRDefault="0038069E" w:rsidP="002537CD">
      <w:pPr>
        <w:pStyle w:val="Bodytext40"/>
        <w:shd w:val="clear" w:color="auto" w:fill="auto"/>
        <w:spacing w:line="240" w:lineRule="auto"/>
        <w:ind w:firstLine="0"/>
        <w:rPr>
          <w:rFonts w:ascii="Arial" w:hAnsi="Arial" w:cs="Arial"/>
          <w:sz w:val="24"/>
          <w:szCs w:val="24"/>
        </w:rPr>
      </w:pPr>
      <w:r w:rsidRPr="0038069E">
        <w:rPr>
          <w:rFonts w:ascii="Arial" w:hAnsi="Arial" w:cs="Arial"/>
          <w:sz w:val="24"/>
          <w:szCs w:val="24"/>
        </w:rPr>
        <w:t>Odgovorni zaposlenik na ulazu evidentira ulaznu količinu otpada. Zaposlenik je dužan vizualno pregledati otpad, te preuzeti popratnu dokumentaciju. Nakon toga vozača vozila upućuje na predviđeno mjesto istovara.</w:t>
      </w:r>
    </w:p>
    <w:p w:rsidR="00500FEA" w:rsidRDefault="00BB7FAA" w:rsidP="002537CD">
      <w:pPr>
        <w:jc w:val="both"/>
        <w:rPr>
          <w:rFonts w:ascii="Arial" w:hAnsi="Arial" w:cs="Arial"/>
          <w:b/>
          <w:bCs/>
          <w:color w:val="000000"/>
        </w:rPr>
      </w:pPr>
      <w:r w:rsidRPr="00BB7FAA">
        <w:rPr>
          <w:rFonts w:ascii="Arial" w:hAnsi="Arial" w:cs="Arial"/>
          <w:b/>
          <w:bCs/>
          <w:color w:val="000000"/>
        </w:rPr>
        <w:t xml:space="preserve">3.2. </w:t>
      </w:r>
      <w:r w:rsidR="00500FEA" w:rsidRPr="00BB7FAA">
        <w:rPr>
          <w:rFonts w:ascii="Arial" w:hAnsi="Arial" w:cs="Arial"/>
          <w:b/>
          <w:bCs/>
          <w:color w:val="000000"/>
        </w:rPr>
        <w:t xml:space="preserve">Prijem, </w:t>
      </w:r>
      <w:proofErr w:type="spellStart"/>
      <w:r w:rsidR="00500FEA" w:rsidRPr="00BB7FAA">
        <w:rPr>
          <w:rFonts w:ascii="Arial" w:hAnsi="Arial" w:cs="Arial"/>
          <w:b/>
          <w:bCs/>
          <w:color w:val="000000"/>
        </w:rPr>
        <w:t>klasiranje</w:t>
      </w:r>
      <w:proofErr w:type="spellEnd"/>
      <w:r w:rsidR="00500FEA" w:rsidRPr="00BB7FAA">
        <w:rPr>
          <w:rFonts w:ascii="Arial" w:hAnsi="Arial" w:cs="Arial"/>
          <w:b/>
          <w:bCs/>
          <w:color w:val="000000"/>
        </w:rPr>
        <w:t xml:space="preserve"> i utovar sekundarnih sirovina </w:t>
      </w:r>
    </w:p>
    <w:p w:rsidR="000B0432" w:rsidRPr="002537CD" w:rsidRDefault="000B0432" w:rsidP="002537CD">
      <w:pPr>
        <w:pStyle w:val="Default"/>
        <w:jc w:val="both"/>
        <w:rPr>
          <w:color w:val="auto"/>
        </w:rPr>
      </w:pPr>
      <w:r w:rsidRPr="002537CD">
        <w:rPr>
          <w:color w:val="auto"/>
        </w:rPr>
        <w:lastRenderedPageBreak/>
        <w:t xml:space="preserve">Prijem sekundarnih sirovina čine sljedeće faze rada: </w:t>
      </w:r>
    </w:p>
    <w:p w:rsidR="000B0432" w:rsidRPr="002537CD" w:rsidRDefault="000B0432" w:rsidP="002537CD">
      <w:pPr>
        <w:pStyle w:val="Default"/>
        <w:jc w:val="both"/>
        <w:rPr>
          <w:color w:val="auto"/>
        </w:rPr>
      </w:pPr>
      <w:r w:rsidRPr="002537CD">
        <w:rPr>
          <w:color w:val="auto"/>
        </w:rPr>
        <w:t>a) uvid u stanje (</w:t>
      </w:r>
      <w:proofErr w:type="spellStart"/>
      <w:r w:rsidRPr="002537CD">
        <w:rPr>
          <w:color w:val="auto"/>
        </w:rPr>
        <w:t>procjenuje</w:t>
      </w:r>
      <w:proofErr w:type="spellEnd"/>
      <w:r w:rsidRPr="002537CD">
        <w:rPr>
          <w:color w:val="auto"/>
        </w:rPr>
        <w:t xml:space="preserve"> se prisustvo </w:t>
      </w:r>
      <w:proofErr w:type="spellStart"/>
      <w:r w:rsidRPr="002537CD">
        <w:rPr>
          <w:color w:val="auto"/>
        </w:rPr>
        <w:t>onečišćavajućih</w:t>
      </w:r>
      <w:proofErr w:type="spellEnd"/>
      <w:r w:rsidRPr="002537CD">
        <w:rPr>
          <w:color w:val="auto"/>
        </w:rPr>
        <w:t xml:space="preserve"> i opasnih materija i mehanizama, vrsta, </w:t>
      </w:r>
      <w:proofErr w:type="spellStart"/>
      <w:r w:rsidRPr="002537CD">
        <w:rPr>
          <w:color w:val="auto"/>
        </w:rPr>
        <w:t>kvalitet</w:t>
      </w:r>
      <w:proofErr w:type="spellEnd"/>
      <w:r w:rsidRPr="002537CD">
        <w:rPr>
          <w:color w:val="auto"/>
        </w:rPr>
        <w:t xml:space="preserve"> i količina sekundarnih sirovina i sl.), </w:t>
      </w:r>
    </w:p>
    <w:p w:rsidR="000B0432" w:rsidRPr="002537CD" w:rsidRDefault="000B0432" w:rsidP="002537CD">
      <w:pPr>
        <w:pStyle w:val="Default"/>
        <w:jc w:val="both"/>
        <w:rPr>
          <w:color w:val="auto"/>
        </w:rPr>
      </w:pPr>
      <w:r w:rsidRPr="002537CD">
        <w:rPr>
          <w:color w:val="auto"/>
        </w:rPr>
        <w:t xml:space="preserve">b) preuzimanje otpadnih materija (mogućnost </w:t>
      </w:r>
      <w:proofErr w:type="spellStart"/>
      <w:r w:rsidRPr="002537CD">
        <w:rPr>
          <w:color w:val="auto"/>
        </w:rPr>
        <w:t>neštetnog</w:t>
      </w:r>
      <w:proofErr w:type="spellEnd"/>
      <w:r w:rsidRPr="002537CD">
        <w:rPr>
          <w:color w:val="auto"/>
        </w:rPr>
        <w:t xml:space="preserve"> </w:t>
      </w:r>
      <w:proofErr w:type="spellStart"/>
      <w:r w:rsidRPr="002537CD">
        <w:rPr>
          <w:color w:val="auto"/>
        </w:rPr>
        <w:t>selektovanja</w:t>
      </w:r>
      <w:proofErr w:type="spellEnd"/>
      <w:r w:rsidRPr="002537CD">
        <w:rPr>
          <w:color w:val="auto"/>
        </w:rPr>
        <w:t xml:space="preserve"> sekundarnih sirovina na licu mjesta, izdvajanje sekundarnih sirovina sa sadržajem </w:t>
      </w:r>
      <w:proofErr w:type="spellStart"/>
      <w:r w:rsidRPr="002537CD">
        <w:rPr>
          <w:color w:val="auto"/>
        </w:rPr>
        <w:t>onečišćavajućih</w:t>
      </w:r>
      <w:proofErr w:type="spellEnd"/>
      <w:r w:rsidRPr="002537CD">
        <w:rPr>
          <w:color w:val="auto"/>
        </w:rPr>
        <w:t xml:space="preserve"> i opasnih materija i mehanizama), </w:t>
      </w:r>
    </w:p>
    <w:p w:rsidR="000B0432" w:rsidRPr="002537CD" w:rsidRDefault="000B0432" w:rsidP="00D83E1E">
      <w:pPr>
        <w:pStyle w:val="Default"/>
        <w:jc w:val="both"/>
        <w:rPr>
          <w:color w:val="auto"/>
        </w:rPr>
      </w:pPr>
      <w:r w:rsidRPr="002537CD">
        <w:rPr>
          <w:color w:val="auto"/>
        </w:rPr>
        <w:t xml:space="preserve">c) utovar sekundarnih sirovina (vrši se nakon uvida u stanje sekundarne sirovine, ocjene da se ista može prihvatiti i nakon njene pripreme za transport). </w:t>
      </w:r>
    </w:p>
    <w:p w:rsidR="0038069E" w:rsidRPr="0038069E" w:rsidRDefault="0038069E" w:rsidP="0038069E">
      <w:pPr>
        <w:widowControl w:val="0"/>
        <w:ind w:left="40"/>
        <w:jc w:val="both"/>
        <w:rPr>
          <w:rFonts w:ascii="Arial" w:eastAsia="Tahoma" w:hAnsi="Arial" w:cs="Arial"/>
          <w:lang w:eastAsia="en-US"/>
        </w:rPr>
      </w:pPr>
      <w:r w:rsidRPr="0038069E">
        <w:rPr>
          <w:rFonts w:ascii="Arial" w:eastAsia="Tahoma" w:hAnsi="Arial" w:cs="Arial"/>
          <w:lang w:eastAsia="en-US"/>
        </w:rPr>
        <w:t>Pri obradi i skladištenju navedenih sirovina, a naročito starih vozila može doći do pojave prosipanja tečnih energenata (benzin, nafta), ulja, antifriza, sredstava za pranje vjetrobranskog stakla i si. te je potrebito strogo voditi računa da se ove opasne komponente uklone iz vozila prije njegovog sječenja i sortiranja.</w:t>
      </w:r>
    </w:p>
    <w:p w:rsidR="0049722D" w:rsidRPr="002537CD" w:rsidRDefault="002537CD" w:rsidP="00D83E1E">
      <w:pPr>
        <w:tabs>
          <w:tab w:val="right" w:leader="dot" w:pos="8505"/>
        </w:tabs>
        <w:jc w:val="both"/>
        <w:rPr>
          <w:rFonts w:ascii="Arial" w:hAnsi="Arial" w:cs="Arial"/>
          <w:b/>
        </w:rPr>
      </w:pPr>
      <w:r w:rsidRPr="002537CD">
        <w:rPr>
          <w:rFonts w:ascii="Arial" w:hAnsi="Arial" w:cs="Arial"/>
          <w:b/>
        </w:rPr>
        <w:t>3.3</w:t>
      </w:r>
      <w:r w:rsidR="00BB7FAA" w:rsidRPr="002537CD">
        <w:rPr>
          <w:rFonts w:ascii="Arial" w:hAnsi="Arial" w:cs="Arial"/>
          <w:b/>
        </w:rPr>
        <w:t xml:space="preserve">. </w:t>
      </w:r>
      <w:r w:rsidR="0049722D" w:rsidRPr="002537CD">
        <w:rPr>
          <w:rFonts w:ascii="Arial" w:hAnsi="Arial" w:cs="Arial"/>
          <w:b/>
        </w:rPr>
        <w:t xml:space="preserve"> Obrada sekundarnih sirovina prije otpreme  </w:t>
      </w:r>
    </w:p>
    <w:p w:rsidR="000B0432" w:rsidRPr="002537CD" w:rsidRDefault="000B0432" w:rsidP="000E770F">
      <w:pPr>
        <w:ind w:left="40" w:right="20"/>
        <w:jc w:val="both"/>
        <w:rPr>
          <w:rFonts w:ascii="Arial" w:hAnsi="Arial" w:cs="Arial"/>
        </w:rPr>
      </w:pPr>
      <w:r w:rsidRPr="002537CD">
        <w:rPr>
          <w:rFonts w:ascii="Arial" w:hAnsi="Arial" w:cs="Arial"/>
        </w:rPr>
        <w:t xml:space="preserve">Privremeno uskladišteni neopasni otpad s pretežnom metalnom komponentom, koji u postojećem stanju u normalnim okolnostima nije pogodan za daljnju neposrednu upotrebu u jednom industrijskom procesu, prethodno se </w:t>
      </w:r>
      <w:proofErr w:type="spellStart"/>
      <w:r w:rsidRPr="002537CD">
        <w:rPr>
          <w:rFonts w:ascii="Arial" w:hAnsi="Arial" w:cs="Arial"/>
        </w:rPr>
        <w:t>manuelno</w:t>
      </w:r>
      <w:proofErr w:type="spellEnd"/>
      <w:r w:rsidRPr="002537CD">
        <w:rPr>
          <w:rFonts w:ascii="Arial" w:hAnsi="Arial" w:cs="Arial"/>
        </w:rPr>
        <w:t xml:space="preserve"> razdvaja na komponente korisnog otpada u mjeri koliko je to moguće te se nakon toga mehanički obrađuje.</w:t>
      </w:r>
    </w:p>
    <w:p w:rsidR="006F6B91" w:rsidRPr="002537CD" w:rsidRDefault="002537CD" w:rsidP="000E770F">
      <w:pPr>
        <w:widowControl w:val="0"/>
        <w:ind w:left="40"/>
        <w:rPr>
          <w:rFonts w:ascii="Arial" w:eastAsia="Tahoma" w:hAnsi="Arial" w:cs="Arial"/>
          <w:b/>
          <w:bCs/>
          <w:lang w:eastAsia="en-US"/>
        </w:rPr>
      </w:pPr>
      <w:r w:rsidRPr="002537CD">
        <w:rPr>
          <w:rFonts w:ascii="Arial" w:eastAsia="Tahoma" w:hAnsi="Arial" w:cs="Arial"/>
          <w:b/>
          <w:bCs/>
          <w:lang w:eastAsia="en-US"/>
        </w:rPr>
        <w:t>3.4</w:t>
      </w:r>
      <w:r w:rsidR="006F6B91" w:rsidRPr="002537CD">
        <w:rPr>
          <w:rFonts w:ascii="Arial" w:eastAsia="Tahoma" w:hAnsi="Arial" w:cs="Arial"/>
          <w:b/>
          <w:bCs/>
          <w:lang w:eastAsia="en-US"/>
        </w:rPr>
        <w:t>.  Livnica aluminija</w:t>
      </w:r>
    </w:p>
    <w:p w:rsidR="006F6B91" w:rsidRPr="002537CD" w:rsidRDefault="006F6B91" w:rsidP="000E770F">
      <w:pPr>
        <w:widowControl w:val="0"/>
        <w:ind w:left="40" w:right="1"/>
        <w:jc w:val="both"/>
        <w:rPr>
          <w:rFonts w:ascii="Arial" w:eastAsia="Tahoma" w:hAnsi="Arial" w:cs="Arial"/>
          <w:lang w:eastAsia="en-US"/>
        </w:rPr>
      </w:pPr>
      <w:r w:rsidRPr="002537CD">
        <w:rPr>
          <w:rFonts w:ascii="Arial" w:eastAsia="Tahoma" w:hAnsi="Arial" w:cs="Arial"/>
          <w:lang w:eastAsia="en-US"/>
        </w:rPr>
        <w:t xml:space="preserve">Radi lakšeg transporta aluminija, sav otpadni aluminij se sječe na komade određene veličine tako da se mogu </w:t>
      </w:r>
      <w:proofErr w:type="spellStart"/>
      <w:r w:rsidRPr="002537CD">
        <w:rPr>
          <w:rFonts w:ascii="Arial" w:eastAsia="Tahoma" w:hAnsi="Arial" w:cs="Arial"/>
          <w:lang w:eastAsia="en-US"/>
        </w:rPr>
        <w:t>transpo</w:t>
      </w:r>
      <w:r w:rsidR="000B34FB">
        <w:rPr>
          <w:rFonts w:ascii="Arial" w:eastAsia="Tahoma" w:hAnsi="Arial" w:cs="Arial"/>
          <w:lang w:eastAsia="en-US"/>
        </w:rPr>
        <w:t>r</w:t>
      </w:r>
      <w:r w:rsidRPr="002537CD">
        <w:rPr>
          <w:rFonts w:ascii="Arial" w:eastAsia="Tahoma" w:hAnsi="Arial" w:cs="Arial"/>
          <w:lang w:eastAsia="en-US"/>
        </w:rPr>
        <w:t>trirati</w:t>
      </w:r>
      <w:proofErr w:type="spellEnd"/>
      <w:r w:rsidRPr="002537CD">
        <w:rPr>
          <w:rFonts w:ascii="Arial" w:eastAsia="Tahoma" w:hAnsi="Arial" w:cs="Arial"/>
          <w:lang w:eastAsia="en-US"/>
        </w:rPr>
        <w:t xml:space="preserve"> preko kosog ulaznog transportera i ubaciti u peć za topljenje aluminija. Svi otpadnih plinovi nastali tijekom topljenja aluminija prečišćavaju se u vodenom filteru koji je sastavni dio livnice. Talog nastao od prečišćavanja periodično se čisti od strane ovlaštenog poduzeća za zbrinjavanje opasnog otpada.</w:t>
      </w:r>
    </w:p>
    <w:p w:rsidR="006F6B91" w:rsidRPr="002537CD" w:rsidRDefault="006F6B91" w:rsidP="000E770F">
      <w:pPr>
        <w:widowControl w:val="0"/>
        <w:ind w:left="40" w:right="1"/>
        <w:jc w:val="both"/>
        <w:rPr>
          <w:rFonts w:ascii="Arial" w:eastAsia="Tahoma" w:hAnsi="Arial" w:cs="Arial"/>
          <w:lang w:eastAsia="en-US"/>
        </w:rPr>
      </w:pPr>
      <w:r w:rsidRPr="002537CD">
        <w:rPr>
          <w:rFonts w:ascii="Arial" w:eastAsia="Tahoma" w:hAnsi="Arial" w:cs="Arial"/>
          <w:lang w:eastAsia="en-US"/>
        </w:rPr>
        <w:t>Pošto se ovi komadi aluminija istope u peći isti se lijevaju u kalote određene veličine. Nakon što se kalote ohlade one se slažu na palete.</w:t>
      </w:r>
    </w:p>
    <w:p w:rsidR="006F6B91" w:rsidRPr="002537CD" w:rsidRDefault="006F6B91" w:rsidP="000E770F">
      <w:pPr>
        <w:widowControl w:val="0"/>
        <w:spacing w:before="88"/>
        <w:jc w:val="both"/>
        <w:rPr>
          <w:rFonts w:ascii="Arial" w:eastAsia="Tahoma" w:hAnsi="Arial" w:cs="Arial"/>
          <w:lang w:eastAsia="en-US"/>
        </w:rPr>
      </w:pPr>
      <w:r w:rsidRPr="002537CD">
        <w:rPr>
          <w:rFonts w:ascii="Arial" w:eastAsia="Tahoma" w:hAnsi="Arial" w:cs="Arial"/>
          <w:lang w:eastAsia="en-US"/>
        </w:rPr>
        <w:t>Pošto se sekundarne sirovine uskladište, prikuplja se određena količina istih tako da se može natovariti pun kamion koji odvlači sekundarnu sirovinu iz kruga pogona ka poznatom kupcu. Sa kupcima se najčešće potpisuju godišnji Ugovori o isporuci određenih vrsta sekundarnih sirovina te na taj način poduzeće planira godišnju nabavku i isporuku sekundarnih sirovina.</w:t>
      </w:r>
    </w:p>
    <w:p w:rsidR="006F6B91" w:rsidRPr="002537CD" w:rsidRDefault="006F6B91" w:rsidP="000E770F">
      <w:pPr>
        <w:widowControl w:val="0"/>
        <w:jc w:val="both"/>
        <w:rPr>
          <w:rFonts w:ascii="Arial" w:eastAsia="Tahoma" w:hAnsi="Arial" w:cs="Arial"/>
          <w:lang w:eastAsia="en-US"/>
        </w:rPr>
      </w:pPr>
      <w:r w:rsidRPr="002537CD">
        <w:rPr>
          <w:rFonts w:ascii="Arial" w:eastAsia="Tahoma" w:hAnsi="Arial" w:cs="Arial"/>
          <w:lang w:eastAsia="en-US"/>
        </w:rPr>
        <w:t>Transport do krajnjeg kupca je kamionski, a utovar se vrši viličarom.</w:t>
      </w:r>
    </w:p>
    <w:p w:rsidR="002C6E65" w:rsidRDefault="002C6E65" w:rsidP="00D83E1E">
      <w:pPr>
        <w:autoSpaceDE w:val="0"/>
        <w:autoSpaceDN w:val="0"/>
        <w:adjustRightInd w:val="0"/>
        <w:jc w:val="both"/>
        <w:rPr>
          <w:rFonts w:ascii="Arial" w:hAnsi="Arial" w:cs="Arial"/>
        </w:rPr>
      </w:pPr>
    </w:p>
    <w:p w:rsidR="002C6E65" w:rsidRPr="00BB7FAA" w:rsidRDefault="0054556C" w:rsidP="002A53EA">
      <w:pPr>
        <w:jc w:val="both"/>
        <w:rPr>
          <w:rFonts w:ascii="Arial" w:hAnsi="Arial" w:cs="Arial"/>
          <w:b/>
        </w:rPr>
      </w:pPr>
      <w:r w:rsidRPr="00BB7FAA">
        <w:rPr>
          <w:rFonts w:ascii="Arial" w:hAnsi="Arial" w:cs="Arial"/>
          <w:b/>
        </w:rPr>
        <w:t>4</w:t>
      </w:r>
      <w:r w:rsidR="004325BA" w:rsidRPr="00BB7FAA">
        <w:rPr>
          <w:rFonts w:ascii="Arial" w:hAnsi="Arial" w:cs="Arial"/>
          <w:b/>
        </w:rPr>
        <w:t>.</w:t>
      </w:r>
      <w:r w:rsidR="00BB7FAA">
        <w:rPr>
          <w:rFonts w:ascii="Arial" w:hAnsi="Arial" w:cs="Arial"/>
          <w:b/>
        </w:rPr>
        <w:t xml:space="preserve"> </w:t>
      </w:r>
      <w:r w:rsidR="002C6E65" w:rsidRPr="00BB7FAA">
        <w:rPr>
          <w:rFonts w:ascii="Arial" w:hAnsi="Arial" w:cs="Arial"/>
          <w:b/>
        </w:rPr>
        <w:t>Vrsta otpada i godišnje količine koje se</w:t>
      </w:r>
      <w:r w:rsidR="005927BC" w:rsidRPr="00BB7FAA">
        <w:rPr>
          <w:rFonts w:ascii="Arial" w:hAnsi="Arial" w:cs="Arial"/>
          <w:b/>
        </w:rPr>
        <w:t xml:space="preserve"> privremeno </w:t>
      </w:r>
      <w:r w:rsidR="002C6E65" w:rsidRPr="00BB7FAA">
        <w:rPr>
          <w:rFonts w:ascii="Arial" w:hAnsi="Arial" w:cs="Arial"/>
          <w:b/>
        </w:rPr>
        <w:t xml:space="preserve"> skladište</w:t>
      </w:r>
    </w:p>
    <w:p w:rsidR="00CB4D47" w:rsidRPr="00AD6148" w:rsidRDefault="002A53EA" w:rsidP="002A53EA">
      <w:pPr>
        <w:spacing w:after="200"/>
        <w:jc w:val="both"/>
        <w:rPr>
          <w:rFonts w:ascii="Tahoma" w:eastAsiaTheme="minorHAnsi" w:hAnsi="Tahoma" w:cs="Tahoma"/>
          <w:lang w:eastAsia="en-US"/>
        </w:rPr>
      </w:pPr>
      <w:r w:rsidRPr="002A53EA">
        <w:rPr>
          <w:rFonts w:ascii="Tahoma" w:eastAsiaTheme="minorHAnsi" w:hAnsi="Tahoma" w:cs="Tahoma"/>
          <w:bCs/>
          <w:lang w:eastAsia="en-US"/>
        </w:rPr>
        <w:t xml:space="preserve">Operater tj. poduzeće </w:t>
      </w:r>
      <w:r w:rsidRPr="002A53EA">
        <w:rPr>
          <w:rFonts w:ascii="Tahoma" w:eastAsiaTheme="minorHAnsi" w:hAnsi="Tahoma" w:cs="Tahoma"/>
          <w:lang w:eastAsia="en-US"/>
        </w:rPr>
        <w:t xml:space="preserve">«VIN-PEX&amp;CO» </w:t>
      </w:r>
      <w:r w:rsidRPr="002A53EA">
        <w:rPr>
          <w:rFonts w:ascii="Tahoma" w:eastAsiaTheme="minorHAnsi" w:hAnsi="Tahoma" w:cs="Tahoma"/>
          <w:bCs/>
          <w:lang w:eastAsia="en-US"/>
        </w:rPr>
        <w:t xml:space="preserve">d.o.o. Kiseljak sukladno </w:t>
      </w:r>
      <w:r w:rsidR="00AD6148" w:rsidRPr="00AD6148">
        <w:rPr>
          <w:rFonts w:ascii="Tahoma" w:eastAsiaTheme="minorHAnsi" w:hAnsi="Tahoma" w:cs="Tahoma"/>
          <w:bCs/>
          <w:lang w:eastAsia="en-US"/>
        </w:rPr>
        <w:t>Pravilniku</w:t>
      </w:r>
      <w:r w:rsidRPr="00AD6148">
        <w:rPr>
          <w:rFonts w:ascii="Tahoma" w:eastAsiaTheme="minorHAnsi" w:hAnsi="Tahoma" w:cs="Tahoma"/>
          <w:bCs/>
          <w:lang w:eastAsia="en-US"/>
        </w:rPr>
        <w:t xml:space="preserve"> o kategorijama otpada s listama (Sl. novine F BiH broj 9/05) planira prikupiti i obraditi slijedeće vrste i količine otpada na godišnjoj  razini: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152"/>
        <w:gridCol w:w="2642"/>
        <w:gridCol w:w="2726"/>
      </w:tblGrid>
      <w:tr w:rsidR="002A53EA" w:rsidRPr="002A53EA" w:rsidTr="004D5A21">
        <w:trPr>
          <w:trHeight w:val="506"/>
        </w:trPr>
        <w:tc>
          <w:tcPr>
            <w:tcW w:w="694" w:type="dxa"/>
          </w:tcPr>
          <w:p w:rsidR="002A53EA" w:rsidRPr="002A53EA" w:rsidRDefault="002A53EA" w:rsidP="002A53EA">
            <w:pPr>
              <w:spacing w:after="200" w:line="360" w:lineRule="auto"/>
              <w:jc w:val="center"/>
              <w:rPr>
                <w:rFonts w:ascii="Arial" w:eastAsiaTheme="minorHAnsi" w:hAnsi="Arial" w:cs="Arial"/>
                <w:i/>
                <w:sz w:val="22"/>
                <w:szCs w:val="22"/>
                <w:lang w:eastAsia="en-US"/>
              </w:rPr>
            </w:pPr>
            <w:r w:rsidRPr="002A53EA">
              <w:rPr>
                <w:rFonts w:ascii="Arial" w:eastAsiaTheme="minorHAnsi" w:hAnsi="Arial" w:cs="Arial"/>
                <w:i/>
                <w:sz w:val="22"/>
                <w:szCs w:val="22"/>
                <w:lang w:eastAsia="en-US"/>
              </w:rPr>
              <w:t>Red. broj</w:t>
            </w:r>
          </w:p>
        </w:tc>
        <w:tc>
          <w:tcPr>
            <w:tcW w:w="3152" w:type="dxa"/>
          </w:tcPr>
          <w:p w:rsidR="002A53EA" w:rsidRPr="002A53EA" w:rsidRDefault="002A53EA" w:rsidP="002A53EA">
            <w:pPr>
              <w:spacing w:after="200" w:line="360" w:lineRule="auto"/>
              <w:rPr>
                <w:rFonts w:ascii="Arial" w:eastAsiaTheme="minorHAnsi" w:hAnsi="Arial" w:cs="Arial"/>
                <w:i/>
                <w:sz w:val="22"/>
                <w:szCs w:val="22"/>
                <w:lang w:eastAsia="en-US"/>
              </w:rPr>
            </w:pPr>
            <w:r w:rsidRPr="002A53EA">
              <w:rPr>
                <w:rFonts w:ascii="Arial" w:eastAsiaTheme="minorHAnsi" w:hAnsi="Arial" w:cs="Arial"/>
                <w:i/>
                <w:sz w:val="22"/>
                <w:szCs w:val="22"/>
                <w:lang w:eastAsia="en-US"/>
              </w:rPr>
              <w:t>Vrsta otpada</w:t>
            </w:r>
          </w:p>
        </w:tc>
        <w:tc>
          <w:tcPr>
            <w:tcW w:w="2642" w:type="dxa"/>
          </w:tcPr>
          <w:p w:rsidR="002A53EA" w:rsidRPr="002A53EA" w:rsidRDefault="002A53EA" w:rsidP="002A53EA">
            <w:pPr>
              <w:keepNext/>
              <w:outlineLvl w:val="0"/>
              <w:rPr>
                <w:rFonts w:ascii="Arial" w:hAnsi="Arial" w:cs="Arial"/>
                <w:bCs/>
                <w:sz w:val="22"/>
                <w:szCs w:val="22"/>
              </w:rPr>
            </w:pPr>
            <w:r w:rsidRPr="002A53EA">
              <w:rPr>
                <w:rFonts w:ascii="Arial" w:hAnsi="Arial" w:cs="Arial"/>
                <w:bCs/>
                <w:sz w:val="22"/>
                <w:szCs w:val="22"/>
              </w:rPr>
              <w:t>Ključni broj</w:t>
            </w:r>
          </w:p>
        </w:tc>
        <w:tc>
          <w:tcPr>
            <w:tcW w:w="2726" w:type="dxa"/>
          </w:tcPr>
          <w:p w:rsidR="002A53EA" w:rsidRPr="002A53EA" w:rsidRDefault="002A53EA" w:rsidP="004D5A21">
            <w:pPr>
              <w:spacing w:after="200" w:line="360" w:lineRule="auto"/>
              <w:jc w:val="center"/>
              <w:rPr>
                <w:rFonts w:ascii="Arial" w:eastAsiaTheme="minorHAnsi" w:hAnsi="Arial" w:cs="Arial"/>
                <w:i/>
                <w:sz w:val="22"/>
                <w:szCs w:val="22"/>
                <w:lang w:eastAsia="en-US"/>
              </w:rPr>
            </w:pPr>
            <w:r w:rsidRPr="002A53EA">
              <w:rPr>
                <w:rFonts w:ascii="Arial" w:eastAsiaTheme="minorHAnsi" w:hAnsi="Arial" w:cs="Arial"/>
                <w:i/>
                <w:sz w:val="22"/>
                <w:szCs w:val="22"/>
                <w:lang w:eastAsia="en-US"/>
              </w:rPr>
              <w:t xml:space="preserve">Količina na </w:t>
            </w:r>
            <w:proofErr w:type="spellStart"/>
            <w:r w:rsidRPr="002A53EA">
              <w:rPr>
                <w:rFonts w:ascii="Arial" w:eastAsiaTheme="minorHAnsi" w:hAnsi="Arial" w:cs="Arial"/>
                <w:i/>
                <w:sz w:val="22"/>
                <w:szCs w:val="22"/>
                <w:lang w:eastAsia="en-US"/>
              </w:rPr>
              <w:t>godišnjojrazini</w:t>
            </w:r>
            <w:proofErr w:type="spellEnd"/>
            <w:r w:rsidRPr="002A53EA">
              <w:rPr>
                <w:rFonts w:ascii="Arial" w:eastAsiaTheme="minorHAnsi" w:hAnsi="Arial" w:cs="Arial"/>
                <w:i/>
                <w:sz w:val="22"/>
                <w:szCs w:val="22"/>
                <w:lang w:eastAsia="en-US"/>
              </w:rPr>
              <w:t xml:space="preserve">  (tona)</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Čvrsti otpad od čišćenja gasa koji sadrži opasne materije-cinkova prašina</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10 02 07*</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2000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Šljaka otpadni aluminij koji nije naveden pod 10 03 15</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10 03 16</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3000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Željezne strugotine iz proizvodnje tar. br. 7204 411000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12 01 01</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6000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Strugotine i opiljci obojenih metala tar. broj 7602 00 1100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12 01 03</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4000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b/>
                <w:bCs/>
                <w:sz w:val="22"/>
                <w:szCs w:val="22"/>
                <w:lang w:eastAsia="en-US"/>
              </w:rPr>
            </w:pPr>
          </w:p>
        </w:tc>
        <w:tc>
          <w:tcPr>
            <w:tcW w:w="3152" w:type="dxa"/>
          </w:tcPr>
          <w:p w:rsidR="002A53EA" w:rsidRPr="002A53EA" w:rsidRDefault="002A53EA" w:rsidP="002A53EA">
            <w:pPr>
              <w:keepNext/>
              <w:jc w:val="both"/>
              <w:outlineLvl w:val="2"/>
              <w:rPr>
                <w:rFonts w:ascii="Arial" w:hAnsi="Arial" w:cs="Arial"/>
                <w:sz w:val="22"/>
                <w:szCs w:val="22"/>
              </w:rPr>
            </w:pPr>
            <w:r w:rsidRPr="002A53EA">
              <w:rPr>
                <w:rFonts w:ascii="Arial" w:hAnsi="Arial" w:cs="Arial"/>
                <w:sz w:val="22"/>
                <w:szCs w:val="22"/>
              </w:rPr>
              <w:t>Sintetska hidraulična ulja</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13 01 11*</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100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b/>
                <w:bCs/>
                <w:sz w:val="22"/>
                <w:szCs w:val="22"/>
                <w:lang w:eastAsia="en-US"/>
              </w:rPr>
            </w:pPr>
          </w:p>
        </w:tc>
        <w:tc>
          <w:tcPr>
            <w:tcW w:w="3152" w:type="dxa"/>
          </w:tcPr>
          <w:p w:rsidR="002A53EA" w:rsidRPr="002A53EA" w:rsidRDefault="002A53EA" w:rsidP="002A53EA">
            <w:pPr>
              <w:keepNext/>
              <w:jc w:val="both"/>
              <w:outlineLvl w:val="2"/>
              <w:rPr>
                <w:rFonts w:ascii="Arial" w:hAnsi="Arial" w:cs="Arial"/>
                <w:sz w:val="22"/>
                <w:szCs w:val="22"/>
              </w:rPr>
            </w:pPr>
            <w:r w:rsidRPr="002A53EA">
              <w:rPr>
                <w:rFonts w:ascii="Arial" w:hAnsi="Arial" w:cs="Arial"/>
                <w:sz w:val="22"/>
                <w:szCs w:val="22"/>
              </w:rPr>
              <w:t>Sintetska ulja za motore</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13 02 06*</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100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Otpadna guma tar. br. 4004 0000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16 01 03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2040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 xml:space="preserve">Otpadni </w:t>
            </w:r>
            <w:proofErr w:type="spellStart"/>
            <w:r w:rsidRPr="002A53EA">
              <w:rPr>
                <w:rFonts w:ascii="Arial" w:eastAsiaTheme="minorHAnsi" w:hAnsi="Arial" w:cs="Arial"/>
                <w:sz w:val="22"/>
                <w:szCs w:val="22"/>
                <w:lang w:eastAsia="en-US"/>
              </w:rPr>
              <w:t>balirani</w:t>
            </w:r>
            <w:proofErr w:type="spellEnd"/>
            <w:r w:rsidRPr="002A53EA">
              <w:rPr>
                <w:rFonts w:ascii="Arial" w:eastAsiaTheme="minorHAnsi" w:hAnsi="Arial" w:cs="Arial"/>
                <w:sz w:val="22"/>
                <w:szCs w:val="22"/>
                <w:lang w:eastAsia="en-US"/>
              </w:rPr>
              <w:t xml:space="preserve"> auto lim tar. br. 7204 49 3000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16 01 06</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24000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100"/>
              <w:rPr>
                <w:rFonts w:ascii="Arial" w:eastAsiaTheme="minorHAnsi" w:hAnsi="Arial" w:cs="Arial"/>
                <w:bCs/>
                <w:sz w:val="22"/>
                <w:szCs w:val="22"/>
                <w:lang w:eastAsia="en-US"/>
              </w:rPr>
            </w:pPr>
            <w:r w:rsidRPr="002A53EA">
              <w:rPr>
                <w:rFonts w:ascii="Arial" w:eastAsiaTheme="minorHAnsi" w:hAnsi="Arial" w:cs="Arial"/>
                <w:bCs/>
                <w:sz w:val="22"/>
                <w:szCs w:val="22"/>
                <w:lang w:eastAsia="en-US"/>
              </w:rPr>
              <w:t xml:space="preserve">Stara oprema koja sadrži </w:t>
            </w:r>
            <w:proofErr w:type="spellStart"/>
            <w:r w:rsidRPr="002A53EA">
              <w:rPr>
                <w:rFonts w:ascii="Arial" w:eastAsiaTheme="minorHAnsi" w:hAnsi="Arial" w:cs="Arial"/>
                <w:bCs/>
                <w:sz w:val="22"/>
                <w:szCs w:val="22"/>
                <w:lang w:eastAsia="en-US"/>
              </w:rPr>
              <w:t>klorofluorougljikovodike</w:t>
            </w:r>
            <w:proofErr w:type="spellEnd"/>
            <w:r w:rsidRPr="002A53EA">
              <w:rPr>
                <w:rFonts w:ascii="Arial" w:eastAsiaTheme="minorHAnsi" w:hAnsi="Arial" w:cs="Arial"/>
                <w:bCs/>
                <w:sz w:val="22"/>
                <w:szCs w:val="22"/>
                <w:lang w:eastAsia="en-US"/>
              </w:rPr>
              <w:t xml:space="preserve"> HCFC, HFC</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16 02 11*</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200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Ostala oprema koja sadrži opasne komponente nespomenute u 16 02 09 do 16 02 12</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16 02 13*</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300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100"/>
              <w:rPr>
                <w:rFonts w:ascii="Arial" w:eastAsiaTheme="minorHAnsi" w:hAnsi="Arial" w:cs="Arial"/>
                <w:bCs/>
                <w:sz w:val="22"/>
                <w:szCs w:val="22"/>
                <w:lang w:eastAsia="en-US"/>
              </w:rPr>
            </w:pPr>
            <w:r w:rsidRPr="002A53EA">
              <w:rPr>
                <w:rFonts w:ascii="Arial" w:eastAsiaTheme="minorHAnsi" w:hAnsi="Arial" w:cs="Arial"/>
                <w:bCs/>
                <w:sz w:val="22"/>
                <w:szCs w:val="22"/>
                <w:lang w:eastAsia="en-US"/>
              </w:rPr>
              <w:t>Ostala stara oprema nespomenute u 16 02 09 do 16 02 13</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16 02 14</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250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Opasne komponente izvađene iz stare opreme</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16 02 15*</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300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 xml:space="preserve">Ostale </w:t>
            </w:r>
            <w:proofErr w:type="spellStart"/>
            <w:r w:rsidRPr="002A53EA">
              <w:rPr>
                <w:rFonts w:ascii="Arial" w:eastAsiaTheme="minorHAnsi" w:hAnsi="Arial" w:cs="Arial"/>
                <w:sz w:val="22"/>
                <w:szCs w:val="22"/>
                <w:lang w:eastAsia="en-US"/>
              </w:rPr>
              <w:t>izvađenene</w:t>
            </w:r>
            <w:proofErr w:type="spellEnd"/>
            <w:r w:rsidRPr="002A53EA">
              <w:rPr>
                <w:rFonts w:ascii="Arial" w:eastAsiaTheme="minorHAnsi" w:hAnsi="Arial" w:cs="Arial"/>
                <w:sz w:val="22"/>
                <w:szCs w:val="22"/>
                <w:lang w:eastAsia="en-US"/>
              </w:rPr>
              <w:t xml:space="preserve"> komponente nespomenute u 16 02 15</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16 02 16</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300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Otpadna bronca tar. br. 7404 0091</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17 04 01</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1380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 xml:space="preserve">Otpadni </w:t>
            </w:r>
            <w:proofErr w:type="spellStart"/>
            <w:r w:rsidRPr="002A53EA">
              <w:rPr>
                <w:rFonts w:ascii="Arial" w:eastAsiaTheme="minorHAnsi" w:hAnsi="Arial" w:cs="Arial"/>
                <w:sz w:val="22"/>
                <w:szCs w:val="22"/>
                <w:lang w:eastAsia="en-US"/>
              </w:rPr>
              <w:t>prokrom</w:t>
            </w:r>
            <w:proofErr w:type="spellEnd"/>
            <w:r w:rsidRPr="002A53EA">
              <w:rPr>
                <w:rFonts w:ascii="Arial" w:eastAsiaTheme="minorHAnsi" w:hAnsi="Arial" w:cs="Arial"/>
                <w:sz w:val="22"/>
                <w:szCs w:val="22"/>
                <w:lang w:eastAsia="en-US"/>
              </w:rPr>
              <w:t xml:space="preserve"> tar. br. 7204 2900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17 04 05</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2280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Otpadno nehrđajuće željezo tar. br. 7204 21 1000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17 04 05</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2100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Otpadno željezo tar. br. 7204 2900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17 04 05</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7800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aluminij tar. br. 7602 0090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17 14 02</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3000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Željezni materijali izdvojeni iz šljake</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19 01 02</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r w:rsidRPr="002A53EA">
              <w:rPr>
                <w:rFonts w:ascii="Arial" w:eastAsiaTheme="minorHAnsi" w:hAnsi="Arial" w:cs="Arial"/>
                <w:color w:val="000000"/>
                <w:sz w:val="22"/>
                <w:szCs w:val="22"/>
                <w:lang w:eastAsia="en-US"/>
              </w:rPr>
              <w:t>3000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 xml:space="preserve">Otpadno željezo, sječka sa </w:t>
            </w:r>
            <w:proofErr w:type="spellStart"/>
            <w:r w:rsidRPr="002A53EA">
              <w:rPr>
                <w:rFonts w:ascii="Arial" w:eastAsiaTheme="minorHAnsi" w:hAnsi="Arial" w:cs="Arial"/>
                <w:sz w:val="22"/>
                <w:szCs w:val="22"/>
                <w:lang w:eastAsia="en-US"/>
              </w:rPr>
              <w:t>makaza</w:t>
            </w:r>
            <w:proofErr w:type="spellEnd"/>
            <w:r w:rsidRPr="002A53EA">
              <w:rPr>
                <w:rFonts w:ascii="Arial" w:eastAsiaTheme="minorHAnsi" w:hAnsi="Arial" w:cs="Arial"/>
                <w:sz w:val="22"/>
                <w:szCs w:val="22"/>
                <w:lang w:eastAsia="en-US"/>
              </w:rPr>
              <w:t xml:space="preserve"> tar. br. 7204 41 9900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19 12 02</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6240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sivi lim tar. br. 7204 10 0000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19 12 02</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6360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proofErr w:type="spellStart"/>
            <w:r w:rsidRPr="002A53EA">
              <w:rPr>
                <w:rFonts w:ascii="Arial" w:eastAsiaTheme="minorHAnsi" w:hAnsi="Arial" w:cs="Arial"/>
                <w:sz w:val="22"/>
                <w:szCs w:val="22"/>
                <w:lang w:eastAsia="en-US"/>
              </w:rPr>
              <w:t>Balirano</w:t>
            </w:r>
            <w:proofErr w:type="spellEnd"/>
            <w:r w:rsidRPr="002A53EA">
              <w:rPr>
                <w:rFonts w:ascii="Arial" w:eastAsiaTheme="minorHAnsi" w:hAnsi="Arial" w:cs="Arial"/>
                <w:sz w:val="22"/>
                <w:szCs w:val="22"/>
                <w:lang w:eastAsia="en-US"/>
              </w:rPr>
              <w:t xml:space="preserve"> otpadno sakupljačko željezo tar. br. 7204 49 3000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19 12 02</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6000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 xml:space="preserve">Sakupljački </w:t>
            </w:r>
            <w:proofErr w:type="spellStart"/>
            <w:r w:rsidRPr="002A53EA">
              <w:rPr>
                <w:rFonts w:ascii="Arial" w:eastAsiaTheme="minorHAnsi" w:hAnsi="Arial" w:cs="Arial"/>
                <w:sz w:val="22"/>
                <w:szCs w:val="22"/>
                <w:lang w:eastAsia="en-US"/>
              </w:rPr>
              <w:t>balirani</w:t>
            </w:r>
            <w:proofErr w:type="spellEnd"/>
            <w:r w:rsidRPr="002A53EA">
              <w:rPr>
                <w:rFonts w:ascii="Arial" w:eastAsiaTheme="minorHAnsi" w:hAnsi="Arial" w:cs="Arial"/>
                <w:sz w:val="22"/>
                <w:szCs w:val="22"/>
                <w:lang w:eastAsia="en-US"/>
              </w:rPr>
              <w:t xml:space="preserve"> bijeli </w:t>
            </w:r>
            <w:proofErr w:type="spellStart"/>
            <w:r w:rsidRPr="002A53EA">
              <w:rPr>
                <w:rFonts w:ascii="Arial" w:eastAsiaTheme="minorHAnsi" w:hAnsi="Arial" w:cs="Arial"/>
                <w:sz w:val="22"/>
                <w:szCs w:val="22"/>
                <w:lang w:eastAsia="en-US"/>
              </w:rPr>
              <w:t>pokositren</w:t>
            </w:r>
            <w:proofErr w:type="spellEnd"/>
            <w:r w:rsidRPr="002A53EA">
              <w:rPr>
                <w:rFonts w:ascii="Arial" w:eastAsiaTheme="minorHAnsi" w:hAnsi="Arial" w:cs="Arial"/>
                <w:sz w:val="22"/>
                <w:szCs w:val="22"/>
                <w:lang w:eastAsia="en-US"/>
              </w:rPr>
              <w:t>) lim tar. br. 7204 30 0000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19 12 02</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2940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 xml:space="preserve">Sakupljačka željezna </w:t>
            </w:r>
            <w:proofErr w:type="spellStart"/>
            <w:r w:rsidRPr="002A53EA">
              <w:rPr>
                <w:rFonts w:ascii="Arial" w:eastAsiaTheme="minorHAnsi" w:hAnsi="Arial" w:cs="Arial"/>
                <w:sz w:val="22"/>
                <w:szCs w:val="22"/>
                <w:lang w:eastAsia="en-US"/>
              </w:rPr>
              <w:t>stugotina</w:t>
            </w:r>
            <w:proofErr w:type="spellEnd"/>
            <w:r w:rsidRPr="002A53EA">
              <w:rPr>
                <w:rFonts w:ascii="Arial" w:eastAsiaTheme="minorHAnsi" w:hAnsi="Arial" w:cs="Arial"/>
                <w:sz w:val="22"/>
                <w:szCs w:val="22"/>
                <w:lang w:eastAsia="en-US"/>
              </w:rPr>
              <w:t xml:space="preserve"> 7204 41 1000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19 12 02</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4200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 xml:space="preserve">Otpadno željezo </w:t>
            </w:r>
            <w:proofErr w:type="spellStart"/>
            <w:r w:rsidRPr="002A53EA">
              <w:rPr>
                <w:rFonts w:ascii="Arial" w:eastAsiaTheme="minorHAnsi" w:hAnsi="Arial" w:cs="Arial"/>
                <w:sz w:val="22"/>
                <w:szCs w:val="22"/>
                <w:lang w:eastAsia="en-US"/>
              </w:rPr>
              <w:t>balirani</w:t>
            </w:r>
            <w:proofErr w:type="spellEnd"/>
            <w:r w:rsidRPr="002A53EA">
              <w:rPr>
                <w:rFonts w:ascii="Arial" w:eastAsiaTheme="minorHAnsi" w:hAnsi="Arial" w:cs="Arial"/>
                <w:sz w:val="22"/>
                <w:szCs w:val="22"/>
                <w:lang w:eastAsia="en-US"/>
              </w:rPr>
              <w:t xml:space="preserve"> stari lim tar. br. 7404 49 3000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19 12 02</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3000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Otpadno sakupljačko željezo tar. br. E1 ili E3 tar. br. 7404 49 9000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19 12 02</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p>
          <w:p w:rsidR="002A53EA" w:rsidRPr="002A53EA" w:rsidRDefault="002A53EA" w:rsidP="002A53EA">
            <w:pPr>
              <w:spacing w:after="200" w:line="276" w:lineRule="auto"/>
              <w:jc w:val="center"/>
              <w:rPr>
                <w:rFonts w:ascii="Arial" w:eastAsiaTheme="minorHAnsi" w:hAnsi="Arial" w:cs="Arial"/>
                <w:color w:val="000000"/>
                <w:sz w:val="22"/>
                <w:szCs w:val="22"/>
                <w:lang w:eastAsia="en-US"/>
              </w:rPr>
            </w:pPr>
          </w:p>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40800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Otpadno željezo za livnice tar. br. 7204 49 9000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19 12 02</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2100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bakar tar. br. 7404 0099</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1800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bakar tar. br. 7404 00 1000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1080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aluminij-komadi, profil (žica) tar. br. 7602 00 1900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10200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aluminij-strugotina tar. br. 7602 00 1100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2520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aluminij-</w:t>
            </w:r>
            <w:proofErr w:type="spellStart"/>
            <w:r w:rsidRPr="002A53EA">
              <w:rPr>
                <w:rFonts w:ascii="Arial" w:eastAsiaTheme="minorHAnsi" w:hAnsi="Arial" w:cs="Arial"/>
                <w:sz w:val="22"/>
                <w:szCs w:val="22"/>
                <w:lang w:eastAsia="en-US"/>
              </w:rPr>
              <w:t>limovan</w:t>
            </w:r>
            <w:proofErr w:type="spellEnd"/>
            <w:r w:rsidRPr="002A53EA">
              <w:rPr>
                <w:rFonts w:ascii="Arial" w:eastAsiaTheme="minorHAnsi" w:hAnsi="Arial" w:cs="Arial"/>
                <w:sz w:val="22"/>
                <w:szCs w:val="22"/>
                <w:lang w:eastAsia="en-US"/>
              </w:rPr>
              <w:t xml:space="preserve"> tar. br. 7602 00 1100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3000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aluminij-</w:t>
            </w:r>
            <w:proofErr w:type="spellStart"/>
            <w:r w:rsidRPr="002A53EA">
              <w:rPr>
                <w:rFonts w:ascii="Arial" w:eastAsiaTheme="minorHAnsi" w:hAnsi="Arial" w:cs="Arial"/>
                <w:sz w:val="22"/>
                <w:szCs w:val="22"/>
                <w:lang w:eastAsia="en-US"/>
              </w:rPr>
              <w:t>gus</w:t>
            </w:r>
            <w:proofErr w:type="spellEnd"/>
            <w:r w:rsidRPr="002A53EA">
              <w:rPr>
                <w:rFonts w:ascii="Arial" w:eastAsiaTheme="minorHAnsi" w:hAnsi="Arial" w:cs="Arial"/>
                <w:sz w:val="22"/>
                <w:szCs w:val="22"/>
                <w:lang w:eastAsia="en-US"/>
              </w:rPr>
              <w:t xml:space="preserve"> tar. br. 7602 00 9000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3120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mesing tar. br. 7404 00 9100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5040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mesing tar. br. 7404 0091</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Theme="minorHAnsi" w:hAnsi="Arial" w:cs="Arial"/>
                <w:color w:val="000000"/>
                <w:sz w:val="22"/>
                <w:szCs w:val="22"/>
                <w:lang w:eastAsia="en-US"/>
              </w:rPr>
            </w:pPr>
          </w:p>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2400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cink tar. br. 7902 0000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720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cink tar. br. 7902 0000 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540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Otpadno olovo tar. br. 7802 0000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900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Otpadno olovo tar. br. 7802 0000 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840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Otpadni brom tar. br. 7404 00 9900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720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jc w:val="both"/>
              <w:rPr>
                <w:rFonts w:ascii="Arial" w:eastAsiaTheme="minorHAnsi" w:hAnsi="Arial" w:cs="Arial"/>
                <w:sz w:val="22"/>
                <w:szCs w:val="22"/>
                <w:lang w:eastAsia="en-US"/>
              </w:rPr>
            </w:pPr>
            <w:r w:rsidRPr="002A53EA">
              <w:rPr>
                <w:rFonts w:ascii="Arial" w:eastAsiaTheme="minorHAnsi" w:hAnsi="Arial" w:cs="Arial"/>
                <w:sz w:val="22"/>
                <w:szCs w:val="22"/>
                <w:lang w:eastAsia="en-US"/>
              </w:rPr>
              <w:t>Otpadna plastika tar. br. 3915 9080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19 12 04</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Theme="minorHAnsi" w:hAnsi="Arial" w:cs="Arial"/>
                <w:color w:val="000000"/>
                <w:sz w:val="22"/>
                <w:szCs w:val="22"/>
                <w:lang w:eastAsia="en-US"/>
              </w:rPr>
              <w:t>1920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proofErr w:type="spellStart"/>
            <w:r w:rsidRPr="002A53EA">
              <w:rPr>
                <w:rFonts w:ascii="Arial" w:eastAsiaTheme="minorHAnsi" w:hAnsi="Arial" w:cs="Arial"/>
                <w:sz w:val="22"/>
                <w:szCs w:val="22"/>
                <w:lang w:eastAsia="en-US"/>
              </w:rPr>
              <w:t>Fluoroscentne</w:t>
            </w:r>
            <w:proofErr w:type="spellEnd"/>
            <w:r w:rsidRPr="002A53EA">
              <w:rPr>
                <w:rFonts w:ascii="Arial" w:eastAsiaTheme="minorHAnsi" w:hAnsi="Arial" w:cs="Arial"/>
                <w:sz w:val="22"/>
                <w:szCs w:val="22"/>
                <w:lang w:eastAsia="en-US"/>
              </w:rPr>
              <w:t xml:space="preserve"> cijevi i ostali otpad koji sadrži živu</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20 01 21*</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Arial Unicode MS" w:hAnsi="Arial" w:cs="Arial"/>
                <w:color w:val="000000"/>
                <w:sz w:val="22"/>
                <w:szCs w:val="22"/>
                <w:lang w:eastAsia="en-US"/>
              </w:rPr>
              <w:t>300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 xml:space="preserve">Stara oprema koja sadrži </w:t>
            </w:r>
            <w:proofErr w:type="spellStart"/>
            <w:r w:rsidRPr="002A53EA">
              <w:rPr>
                <w:rFonts w:ascii="Arial" w:eastAsiaTheme="minorHAnsi" w:hAnsi="Arial" w:cs="Arial"/>
                <w:sz w:val="22"/>
                <w:szCs w:val="22"/>
                <w:lang w:eastAsia="en-US"/>
              </w:rPr>
              <w:t>fluoro-klorougljikovodike</w:t>
            </w:r>
            <w:proofErr w:type="spellEnd"/>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20 01 23*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Arial Unicode MS" w:hAnsi="Arial" w:cs="Arial"/>
                <w:color w:val="000000"/>
                <w:sz w:val="22"/>
                <w:szCs w:val="22"/>
                <w:lang w:eastAsia="en-US"/>
              </w:rPr>
              <w:t>200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Baterije i akumulatori tar. broj 8548 10 2110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20 01 33*</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Arial Unicode MS" w:hAnsi="Arial" w:cs="Arial"/>
                <w:color w:val="000000"/>
                <w:sz w:val="22"/>
                <w:szCs w:val="22"/>
                <w:lang w:eastAsia="en-US"/>
              </w:rPr>
              <w:t>500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Baterije i akumulatori koji nisu navedeni pod 2 01 33 tar. broj 8548 10 1000, 8548 10 2900, 8548 10 9100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20 01 34</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Arial Unicode MS" w:hAnsi="Arial" w:cs="Arial"/>
                <w:color w:val="000000"/>
                <w:sz w:val="22"/>
                <w:szCs w:val="22"/>
                <w:lang w:eastAsia="en-US"/>
              </w:rPr>
              <w:t>500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Odbačena električna i elektronička oprema tar. broj 8548 90 1000, 8548 90 9000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20 01 35*</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Arial Unicode MS" w:hAnsi="Arial" w:cs="Arial"/>
                <w:color w:val="000000"/>
                <w:sz w:val="22"/>
                <w:szCs w:val="22"/>
                <w:lang w:eastAsia="en-US"/>
              </w:rPr>
              <w:t>500</w:t>
            </w:r>
          </w:p>
        </w:tc>
      </w:tr>
      <w:tr w:rsidR="002A53EA" w:rsidRPr="002A53EA" w:rsidTr="000E770F">
        <w:trPr>
          <w:trHeight w:val="1095"/>
        </w:trPr>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Ostala stara električna i elektronska oprema nespomenuta u 20 01 21, 20 01 23 i 20 01 35</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20 01 36</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Arial Unicode MS" w:hAnsi="Arial" w:cs="Arial"/>
                <w:color w:val="000000"/>
                <w:sz w:val="22"/>
                <w:szCs w:val="22"/>
                <w:lang w:eastAsia="en-US"/>
              </w:rPr>
              <w:t>1000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Metali tar. broj 7204 21 9000, 7204 29 0000, 7204 10 0000, 7204 21 1000</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20 01 40</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Arial Unicode MS" w:hAnsi="Arial" w:cs="Arial"/>
                <w:color w:val="000000"/>
                <w:sz w:val="22"/>
                <w:szCs w:val="22"/>
                <w:lang w:eastAsia="en-US"/>
              </w:rPr>
              <w:t>6000</w:t>
            </w:r>
          </w:p>
        </w:tc>
      </w:tr>
      <w:tr w:rsidR="002A53EA" w:rsidRPr="002A53EA" w:rsidTr="002A53EA">
        <w:tc>
          <w:tcPr>
            <w:tcW w:w="694" w:type="dxa"/>
          </w:tcPr>
          <w:p w:rsidR="002A53EA" w:rsidRPr="002A53EA" w:rsidRDefault="002A53EA"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2A53EA" w:rsidRPr="002A53EA" w:rsidRDefault="002A53EA" w:rsidP="002A53EA">
            <w:pPr>
              <w:spacing w:after="200" w:line="276" w:lineRule="auto"/>
              <w:rPr>
                <w:rFonts w:ascii="Arial" w:eastAsiaTheme="minorHAnsi" w:hAnsi="Arial" w:cs="Arial"/>
                <w:sz w:val="22"/>
                <w:szCs w:val="22"/>
                <w:lang w:eastAsia="en-US"/>
              </w:rPr>
            </w:pPr>
            <w:r w:rsidRPr="002A53EA">
              <w:rPr>
                <w:rFonts w:ascii="Arial" w:eastAsiaTheme="minorHAnsi" w:hAnsi="Arial" w:cs="Arial"/>
                <w:sz w:val="22"/>
                <w:szCs w:val="22"/>
                <w:lang w:eastAsia="en-US"/>
              </w:rPr>
              <w:t>Ostale frakcije nespomenute na drugi način</w:t>
            </w:r>
          </w:p>
        </w:tc>
        <w:tc>
          <w:tcPr>
            <w:tcW w:w="2642" w:type="dxa"/>
          </w:tcPr>
          <w:p w:rsidR="002A53EA" w:rsidRPr="002A53EA" w:rsidRDefault="002A53EA" w:rsidP="002A53EA">
            <w:pPr>
              <w:spacing w:after="200" w:line="276" w:lineRule="auto"/>
              <w:jc w:val="center"/>
              <w:rPr>
                <w:rFonts w:ascii="Arial" w:eastAsiaTheme="minorHAnsi" w:hAnsi="Arial" w:cs="Arial"/>
                <w:sz w:val="22"/>
                <w:szCs w:val="22"/>
                <w:lang w:eastAsia="en-US"/>
              </w:rPr>
            </w:pPr>
            <w:r w:rsidRPr="002A53EA">
              <w:rPr>
                <w:rFonts w:ascii="Arial" w:eastAsiaTheme="minorHAnsi" w:hAnsi="Arial" w:cs="Arial"/>
                <w:sz w:val="22"/>
                <w:szCs w:val="22"/>
                <w:lang w:eastAsia="en-US"/>
              </w:rPr>
              <w:t>20 01 99</w:t>
            </w:r>
          </w:p>
        </w:tc>
        <w:tc>
          <w:tcPr>
            <w:tcW w:w="2726" w:type="dxa"/>
            <w:vAlign w:val="bottom"/>
          </w:tcPr>
          <w:p w:rsidR="002A53EA" w:rsidRPr="002A53EA" w:rsidRDefault="002A53EA" w:rsidP="002A53EA">
            <w:pPr>
              <w:spacing w:after="200" w:line="276" w:lineRule="auto"/>
              <w:jc w:val="center"/>
              <w:rPr>
                <w:rFonts w:ascii="Arial" w:eastAsia="Arial Unicode MS" w:hAnsi="Arial" w:cs="Arial"/>
                <w:color w:val="000000"/>
                <w:sz w:val="22"/>
                <w:szCs w:val="22"/>
                <w:lang w:eastAsia="en-US"/>
              </w:rPr>
            </w:pPr>
            <w:r w:rsidRPr="002A53EA">
              <w:rPr>
                <w:rFonts w:ascii="Arial" w:eastAsia="Arial Unicode MS" w:hAnsi="Arial" w:cs="Arial"/>
                <w:color w:val="000000"/>
                <w:sz w:val="22"/>
                <w:szCs w:val="22"/>
                <w:lang w:eastAsia="en-US"/>
              </w:rPr>
              <w:t>1000</w:t>
            </w:r>
          </w:p>
        </w:tc>
      </w:tr>
      <w:tr w:rsidR="00F63602" w:rsidRPr="002A53EA" w:rsidTr="002A53EA">
        <w:tc>
          <w:tcPr>
            <w:tcW w:w="694" w:type="dxa"/>
          </w:tcPr>
          <w:p w:rsidR="00F63602" w:rsidRPr="002A53EA" w:rsidRDefault="00F63602"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2A53EA">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Papir i karton</w:t>
            </w:r>
          </w:p>
        </w:tc>
        <w:tc>
          <w:tcPr>
            <w:tcW w:w="2642" w:type="dxa"/>
          </w:tcPr>
          <w:p w:rsidR="00F63602" w:rsidRPr="002A53EA" w:rsidRDefault="00F63602" w:rsidP="002A53EA">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19 12 01</w:t>
            </w:r>
          </w:p>
        </w:tc>
        <w:tc>
          <w:tcPr>
            <w:tcW w:w="2726" w:type="dxa"/>
            <w:vAlign w:val="bottom"/>
          </w:tcPr>
          <w:p w:rsidR="00F63602" w:rsidRPr="002A53EA" w:rsidRDefault="00F63602" w:rsidP="002A53EA">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6000</w:t>
            </w:r>
          </w:p>
        </w:tc>
      </w:tr>
      <w:tr w:rsidR="00F63602" w:rsidRPr="002A53EA" w:rsidTr="002A53EA">
        <w:tc>
          <w:tcPr>
            <w:tcW w:w="694" w:type="dxa"/>
          </w:tcPr>
          <w:p w:rsidR="00F63602" w:rsidRPr="002A53EA" w:rsidRDefault="00F63602"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2A53EA">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Staklo</w:t>
            </w:r>
          </w:p>
        </w:tc>
        <w:tc>
          <w:tcPr>
            <w:tcW w:w="2642" w:type="dxa"/>
          </w:tcPr>
          <w:p w:rsidR="00F63602" w:rsidRPr="002A53EA" w:rsidRDefault="00F63602" w:rsidP="002A53EA">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19 12 05</w:t>
            </w:r>
          </w:p>
        </w:tc>
        <w:tc>
          <w:tcPr>
            <w:tcW w:w="2726" w:type="dxa"/>
            <w:vAlign w:val="bottom"/>
          </w:tcPr>
          <w:p w:rsidR="00F63602" w:rsidRPr="002A53EA" w:rsidRDefault="00F63602" w:rsidP="002A53EA">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5000</w:t>
            </w:r>
          </w:p>
        </w:tc>
      </w:tr>
      <w:tr w:rsidR="00F63602" w:rsidRPr="002A53EA" w:rsidTr="002A53EA">
        <w:tc>
          <w:tcPr>
            <w:tcW w:w="694" w:type="dxa"/>
          </w:tcPr>
          <w:p w:rsidR="00F63602" w:rsidRPr="002A53EA" w:rsidRDefault="00F63602"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2A53EA">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Žica- električna</w:t>
            </w:r>
          </w:p>
        </w:tc>
        <w:tc>
          <w:tcPr>
            <w:tcW w:w="2642" w:type="dxa"/>
          </w:tcPr>
          <w:p w:rsidR="00F63602" w:rsidRPr="002A53EA" w:rsidRDefault="00F63602" w:rsidP="002A53EA">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17 04 10*</w:t>
            </w:r>
          </w:p>
        </w:tc>
        <w:tc>
          <w:tcPr>
            <w:tcW w:w="2726" w:type="dxa"/>
            <w:vAlign w:val="bottom"/>
          </w:tcPr>
          <w:p w:rsidR="00F63602" w:rsidRPr="002A53EA" w:rsidRDefault="00F63602" w:rsidP="002A53EA">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3000</w:t>
            </w:r>
          </w:p>
        </w:tc>
      </w:tr>
      <w:tr w:rsidR="00F63602" w:rsidRPr="002A53EA" w:rsidTr="002A53EA">
        <w:tc>
          <w:tcPr>
            <w:tcW w:w="694" w:type="dxa"/>
          </w:tcPr>
          <w:p w:rsidR="00F63602" w:rsidRPr="002A53EA" w:rsidRDefault="00F63602"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2A53EA">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Žica- električna</w:t>
            </w:r>
          </w:p>
        </w:tc>
        <w:tc>
          <w:tcPr>
            <w:tcW w:w="2642" w:type="dxa"/>
          </w:tcPr>
          <w:p w:rsidR="00F63602" w:rsidRPr="002A53EA" w:rsidRDefault="00F63602" w:rsidP="002A53EA">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17 04 11</w:t>
            </w:r>
          </w:p>
        </w:tc>
        <w:tc>
          <w:tcPr>
            <w:tcW w:w="2726" w:type="dxa"/>
            <w:vAlign w:val="bottom"/>
          </w:tcPr>
          <w:p w:rsidR="00F63602" w:rsidRPr="002A53EA" w:rsidRDefault="00F63602" w:rsidP="002A53EA">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3000</w:t>
            </w:r>
          </w:p>
        </w:tc>
      </w:tr>
      <w:tr w:rsidR="00F63602" w:rsidRPr="002A53EA" w:rsidTr="002A53EA">
        <w:tc>
          <w:tcPr>
            <w:tcW w:w="694" w:type="dxa"/>
          </w:tcPr>
          <w:p w:rsidR="00F63602" w:rsidRPr="002A53EA" w:rsidRDefault="00F63602" w:rsidP="002A53EA">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2A53EA">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Šljaka (drozga) iz proizvodnje željeza i čelika</w:t>
            </w:r>
          </w:p>
        </w:tc>
        <w:tc>
          <w:tcPr>
            <w:tcW w:w="2642" w:type="dxa"/>
          </w:tcPr>
          <w:p w:rsidR="00F63602" w:rsidRPr="002A53EA" w:rsidRDefault="00F63602" w:rsidP="002A53EA">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10 02 01</w:t>
            </w:r>
          </w:p>
        </w:tc>
        <w:tc>
          <w:tcPr>
            <w:tcW w:w="2726" w:type="dxa"/>
            <w:vAlign w:val="bottom"/>
          </w:tcPr>
          <w:p w:rsidR="00F63602" w:rsidRPr="002A53EA" w:rsidRDefault="00F63602" w:rsidP="002A53EA">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3000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Šljaka (drozga) iz proizvodnje željeza i čelika</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10 02 02</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3000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El. Motori (komponente koje nisu specificirane na drugi način)</w:t>
            </w:r>
          </w:p>
        </w:tc>
        <w:tc>
          <w:tcPr>
            <w:tcW w:w="264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16 01 22</w:t>
            </w:r>
          </w:p>
        </w:tc>
        <w:tc>
          <w:tcPr>
            <w:tcW w:w="2726" w:type="dxa"/>
            <w:vAlign w:val="bottom"/>
          </w:tcPr>
          <w:p w:rsidR="00F63602" w:rsidRDefault="00F63602" w:rsidP="00F63602">
            <w:pPr>
              <w:spacing w:after="200" w:line="276" w:lineRule="auto"/>
              <w:jc w:val="center"/>
              <w:rPr>
                <w:rFonts w:ascii="Arial" w:eastAsia="Arial Unicode MS" w:hAnsi="Arial" w:cs="Arial"/>
                <w:color w:val="000000"/>
                <w:sz w:val="22"/>
                <w:szCs w:val="22"/>
                <w:lang w:eastAsia="en-US"/>
              </w:rPr>
            </w:pPr>
          </w:p>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3000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Ambalaža od ulja i maziva</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15 01 10*</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Muljevi iz </w:t>
            </w:r>
            <w:proofErr w:type="spellStart"/>
            <w:r>
              <w:rPr>
                <w:rFonts w:ascii="Arial" w:eastAsiaTheme="minorHAnsi" w:hAnsi="Arial" w:cs="Arial"/>
                <w:sz w:val="22"/>
                <w:szCs w:val="22"/>
                <w:lang w:eastAsia="en-US"/>
              </w:rPr>
              <w:t>odvajača</w:t>
            </w:r>
            <w:proofErr w:type="spellEnd"/>
            <w:r>
              <w:rPr>
                <w:rFonts w:ascii="Arial" w:eastAsiaTheme="minorHAnsi" w:hAnsi="Arial" w:cs="Arial"/>
                <w:sz w:val="22"/>
                <w:szCs w:val="22"/>
                <w:lang w:eastAsia="en-US"/>
              </w:rPr>
              <w:t xml:space="preserve"> ulje/voda</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13 05 02*</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Muljevi iz ulaznog </w:t>
            </w:r>
            <w:proofErr w:type="spellStart"/>
            <w:r>
              <w:rPr>
                <w:rFonts w:ascii="Arial" w:eastAsiaTheme="minorHAnsi" w:hAnsi="Arial" w:cs="Arial"/>
                <w:sz w:val="22"/>
                <w:szCs w:val="22"/>
                <w:lang w:eastAsia="en-US"/>
              </w:rPr>
              <w:t>oknaodvajača</w:t>
            </w:r>
            <w:proofErr w:type="spellEnd"/>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13 05 03*</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Ulje iz </w:t>
            </w:r>
            <w:proofErr w:type="spellStart"/>
            <w:r>
              <w:rPr>
                <w:rFonts w:ascii="Arial" w:eastAsiaTheme="minorHAnsi" w:hAnsi="Arial" w:cs="Arial"/>
                <w:sz w:val="22"/>
                <w:szCs w:val="22"/>
                <w:lang w:eastAsia="en-US"/>
              </w:rPr>
              <w:t>odvajača</w:t>
            </w:r>
            <w:proofErr w:type="spellEnd"/>
            <w:r>
              <w:rPr>
                <w:rFonts w:ascii="Arial" w:eastAsiaTheme="minorHAnsi" w:hAnsi="Arial" w:cs="Arial"/>
                <w:sz w:val="22"/>
                <w:szCs w:val="22"/>
                <w:lang w:eastAsia="en-US"/>
              </w:rPr>
              <w:t xml:space="preserve"> ulje voda</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13 05 06*</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proofErr w:type="spellStart"/>
            <w:r>
              <w:rPr>
                <w:rFonts w:ascii="Arial" w:eastAsiaTheme="minorHAnsi" w:hAnsi="Arial" w:cs="Arial"/>
                <w:sz w:val="22"/>
                <w:szCs w:val="22"/>
                <w:lang w:eastAsia="en-US"/>
              </w:rPr>
              <w:t>Zauljena</w:t>
            </w:r>
            <w:proofErr w:type="spellEnd"/>
            <w:r>
              <w:rPr>
                <w:rFonts w:ascii="Arial" w:eastAsiaTheme="minorHAnsi" w:hAnsi="Arial" w:cs="Arial"/>
                <w:sz w:val="22"/>
                <w:szCs w:val="22"/>
                <w:lang w:eastAsia="en-US"/>
              </w:rPr>
              <w:t xml:space="preserve"> voda iz </w:t>
            </w:r>
            <w:proofErr w:type="spellStart"/>
            <w:r>
              <w:rPr>
                <w:rFonts w:ascii="Arial" w:eastAsiaTheme="minorHAnsi" w:hAnsi="Arial" w:cs="Arial"/>
                <w:sz w:val="22"/>
                <w:szCs w:val="22"/>
                <w:lang w:eastAsia="en-US"/>
              </w:rPr>
              <w:t>odvajača</w:t>
            </w:r>
            <w:proofErr w:type="spellEnd"/>
            <w:r>
              <w:rPr>
                <w:rFonts w:ascii="Arial" w:eastAsiaTheme="minorHAnsi" w:hAnsi="Arial" w:cs="Arial"/>
                <w:sz w:val="22"/>
                <w:szCs w:val="22"/>
                <w:lang w:eastAsia="en-US"/>
              </w:rPr>
              <w:t xml:space="preserve"> ulje/voda</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13 05 07*</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Otpad od lož ulja i dizel goriva </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13 07 01*</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jc w:val="both"/>
              <w:rPr>
                <w:rFonts w:ascii="Arial" w:eastAsiaTheme="minorHAnsi" w:hAnsi="Arial" w:cs="Arial"/>
                <w:sz w:val="22"/>
                <w:szCs w:val="22"/>
                <w:lang w:eastAsia="en-US"/>
              </w:rPr>
            </w:pPr>
            <w:proofErr w:type="spellStart"/>
            <w:r>
              <w:rPr>
                <w:rFonts w:ascii="Arial" w:eastAsiaTheme="minorHAnsi" w:hAnsi="Arial" w:cs="Arial"/>
                <w:sz w:val="22"/>
                <w:szCs w:val="22"/>
                <w:lang w:eastAsia="en-US"/>
              </w:rPr>
              <w:t>Apsorbensi</w:t>
            </w:r>
            <w:proofErr w:type="spellEnd"/>
            <w:r>
              <w:rPr>
                <w:rFonts w:ascii="Arial" w:eastAsiaTheme="minorHAnsi" w:hAnsi="Arial" w:cs="Arial"/>
                <w:sz w:val="22"/>
                <w:szCs w:val="22"/>
                <w:lang w:eastAsia="en-US"/>
              </w:rPr>
              <w:t>, filtarski materijali (uključujući filtere za ulje koji nisu na drugi način specificirani), tkanine i sredstva za brisanje i upijanje i zaštitna odjeća onečišćena opasnim tvarima</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15 02 02*</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Ambalaža koja sadrži ostatke opasnih tvari ili je onečišćena opasnim tvarima</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15 01 10*</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Muljevi od obrade </w:t>
            </w:r>
            <w:proofErr w:type="spellStart"/>
            <w:r>
              <w:rPr>
                <w:rFonts w:ascii="Arial" w:eastAsiaTheme="minorHAnsi" w:hAnsi="Arial" w:cs="Arial"/>
                <w:sz w:val="22"/>
                <w:szCs w:val="22"/>
                <w:lang w:eastAsia="en-US"/>
              </w:rPr>
              <w:t>efluenata</w:t>
            </w:r>
            <w:proofErr w:type="spellEnd"/>
            <w:r>
              <w:rPr>
                <w:rFonts w:ascii="Arial" w:eastAsiaTheme="minorHAnsi" w:hAnsi="Arial" w:cs="Arial"/>
                <w:sz w:val="22"/>
                <w:szCs w:val="22"/>
                <w:lang w:eastAsia="en-US"/>
              </w:rPr>
              <w:t xml:space="preserve"> ma mjestu njihova nastanka koji sadrže opasne tvari</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19 11 05*</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Šljaka iz primarne proizvodnje</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10 03 04*</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Šljake iz sekundarne proizvodnje koje sadrže soli</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10 03 08*</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Šljaka iz ljevačke peći</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10 10 03</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Otpad koji nije specificiran na drugi način</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10 02 99</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Ostali otpad (uključujući mješavine materijala) od mehaničke obrade otpada koji nije naveden pod 19 12 11</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19 12 12 </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Plastična ambalaža</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15 01 02</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Otpad od neželjenih metala</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19 10 02</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Glomazni otpad</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20 03 07</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Troska iz primarne i sekundarne proizvodnje</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10 06 01</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Istrošene anode</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10 08 14</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Gorivi otpad (gorivo dobiveno iz otpada)</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19 12 10</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 xml:space="preserve">100 </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Drvo koje nije navedeno po 19 12 06</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19 12 07</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2A53EA">
        <w:tc>
          <w:tcPr>
            <w:tcW w:w="694" w:type="dxa"/>
          </w:tcPr>
          <w:p w:rsidR="00F63602" w:rsidRPr="002A53EA" w:rsidRDefault="00F63602" w:rsidP="00F63602">
            <w:pPr>
              <w:numPr>
                <w:ilvl w:val="0"/>
                <w:numId w:val="46"/>
              </w:num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Drvo</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17 02 01</w:t>
            </w:r>
          </w:p>
        </w:tc>
        <w:tc>
          <w:tcPr>
            <w:tcW w:w="2726" w:type="dxa"/>
            <w:vAlign w:val="bottom"/>
          </w:tcPr>
          <w:p w:rsidR="00F63602" w:rsidRPr="002A53EA" w:rsidRDefault="00F63602" w:rsidP="00F63602">
            <w:pPr>
              <w:spacing w:after="200" w:line="276" w:lineRule="auto"/>
              <w:jc w:val="center"/>
              <w:rPr>
                <w:rFonts w:ascii="Arial" w:eastAsia="Arial Unicode MS" w:hAnsi="Arial" w:cs="Arial"/>
                <w:color w:val="000000"/>
                <w:sz w:val="22"/>
                <w:szCs w:val="22"/>
                <w:lang w:eastAsia="en-US"/>
              </w:rPr>
            </w:pPr>
            <w:r>
              <w:rPr>
                <w:rFonts w:ascii="Arial" w:eastAsia="Arial Unicode MS" w:hAnsi="Arial" w:cs="Arial"/>
                <w:color w:val="000000"/>
                <w:sz w:val="22"/>
                <w:szCs w:val="22"/>
                <w:lang w:eastAsia="en-US"/>
              </w:rPr>
              <w:t>100</w:t>
            </w:r>
          </w:p>
        </w:tc>
      </w:tr>
      <w:tr w:rsidR="00F63602" w:rsidRPr="002A53EA" w:rsidTr="00F63602">
        <w:trPr>
          <w:trHeight w:val="615"/>
        </w:trPr>
        <w:tc>
          <w:tcPr>
            <w:tcW w:w="694" w:type="dxa"/>
          </w:tcPr>
          <w:p w:rsidR="00F63602" w:rsidRPr="002A53EA" w:rsidRDefault="00F63602" w:rsidP="00F63602">
            <w:pPr>
              <w:spacing w:after="200" w:line="276" w:lineRule="auto"/>
              <w:jc w:val="center"/>
              <w:rPr>
                <w:rFonts w:ascii="Arial" w:eastAsiaTheme="minorHAnsi" w:hAnsi="Arial" w:cs="Arial"/>
                <w:sz w:val="22"/>
                <w:szCs w:val="22"/>
                <w:lang w:eastAsia="en-US"/>
              </w:rPr>
            </w:pPr>
          </w:p>
        </w:tc>
        <w:tc>
          <w:tcPr>
            <w:tcW w:w="3152" w:type="dxa"/>
          </w:tcPr>
          <w:p w:rsidR="00F63602" w:rsidRPr="002A53EA" w:rsidRDefault="00F63602" w:rsidP="00F63602">
            <w:pPr>
              <w:keepNext/>
              <w:jc w:val="both"/>
              <w:outlineLvl w:val="1"/>
              <w:rPr>
                <w:rFonts w:ascii="Arial" w:hAnsi="Arial" w:cs="Arial"/>
                <w:sz w:val="22"/>
                <w:szCs w:val="22"/>
                <w:u w:val="single"/>
              </w:rPr>
            </w:pPr>
          </w:p>
          <w:p w:rsidR="00F63602" w:rsidRPr="002A53EA" w:rsidRDefault="00F63602" w:rsidP="00F63602">
            <w:pPr>
              <w:keepNext/>
              <w:jc w:val="both"/>
              <w:outlineLvl w:val="1"/>
              <w:rPr>
                <w:rFonts w:ascii="Arial" w:hAnsi="Arial" w:cs="Arial"/>
                <w:sz w:val="22"/>
                <w:szCs w:val="22"/>
                <w:u w:val="single"/>
              </w:rPr>
            </w:pPr>
            <w:r w:rsidRPr="002A53EA">
              <w:rPr>
                <w:rFonts w:ascii="Arial" w:hAnsi="Arial" w:cs="Arial"/>
                <w:sz w:val="22"/>
                <w:szCs w:val="22"/>
                <w:u w:val="single"/>
              </w:rPr>
              <w:t>UKUPNO</w:t>
            </w:r>
          </w:p>
        </w:tc>
        <w:tc>
          <w:tcPr>
            <w:tcW w:w="2642" w:type="dxa"/>
          </w:tcPr>
          <w:p w:rsidR="00F63602" w:rsidRPr="002A53EA" w:rsidRDefault="00F63602" w:rsidP="00F63602">
            <w:pPr>
              <w:spacing w:after="200" w:line="276" w:lineRule="auto"/>
              <w:jc w:val="center"/>
              <w:rPr>
                <w:rFonts w:ascii="Arial" w:eastAsiaTheme="minorHAnsi" w:hAnsi="Arial" w:cs="Arial"/>
                <w:sz w:val="22"/>
                <w:szCs w:val="22"/>
                <w:lang w:eastAsia="en-US"/>
              </w:rPr>
            </w:pPr>
          </w:p>
        </w:tc>
        <w:tc>
          <w:tcPr>
            <w:tcW w:w="2726" w:type="dxa"/>
            <w:vAlign w:val="bottom"/>
          </w:tcPr>
          <w:p w:rsidR="00F63602" w:rsidRPr="002A53EA" w:rsidRDefault="00F63602" w:rsidP="00F63602">
            <w:pPr>
              <w:spacing w:after="200" w:line="276" w:lineRule="auto"/>
              <w:jc w:val="center"/>
              <w:rPr>
                <w:rFonts w:ascii="Arial" w:eastAsia="Arial Unicode MS" w:hAnsi="Arial" w:cs="Arial"/>
                <w:b/>
                <w:color w:val="000000"/>
                <w:sz w:val="22"/>
                <w:szCs w:val="22"/>
                <w:lang w:eastAsia="en-US"/>
              </w:rPr>
            </w:pPr>
            <w:r>
              <w:rPr>
                <w:rFonts w:ascii="Arial" w:eastAsia="Arial Unicode MS" w:hAnsi="Arial" w:cs="Arial"/>
                <w:b/>
                <w:color w:val="000000"/>
                <w:sz w:val="22"/>
                <w:szCs w:val="22"/>
                <w:lang w:eastAsia="en-US"/>
              </w:rPr>
              <w:t>207.690 kg</w:t>
            </w:r>
          </w:p>
        </w:tc>
      </w:tr>
    </w:tbl>
    <w:p w:rsidR="002A53EA" w:rsidRDefault="002A53EA" w:rsidP="002C6E65">
      <w:pPr>
        <w:jc w:val="both"/>
        <w:rPr>
          <w:rFonts w:ascii="Arial" w:hAnsi="Arial" w:cs="Arial"/>
          <w:b/>
          <w:color w:val="000000"/>
        </w:rPr>
      </w:pPr>
    </w:p>
    <w:p w:rsidR="00455625" w:rsidRDefault="00CB4D47" w:rsidP="000E770F">
      <w:pPr>
        <w:jc w:val="both"/>
        <w:rPr>
          <w:rFonts w:ascii="Arial" w:hAnsi="Arial" w:cs="Arial"/>
          <w:b/>
          <w:color w:val="000000"/>
        </w:rPr>
      </w:pPr>
      <w:r>
        <w:rPr>
          <w:rFonts w:ascii="Arial" w:hAnsi="Arial" w:cs="Arial"/>
          <w:b/>
          <w:color w:val="000000"/>
        </w:rPr>
        <w:t>5</w:t>
      </w:r>
      <w:r w:rsidR="002C6E65" w:rsidRPr="00775A34">
        <w:rPr>
          <w:rFonts w:ascii="Arial" w:hAnsi="Arial" w:cs="Arial"/>
          <w:b/>
          <w:color w:val="000000"/>
        </w:rPr>
        <w:t>. Emisije koje pogon  i postrojenje ima u okoliš</w:t>
      </w:r>
    </w:p>
    <w:p w:rsidR="00866D80" w:rsidRPr="00866D80" w:rsidRDefault="00866D80" w:rsidP="000E770F">
      <w:pPr>
        <w:widowControl w:val="0"/>
        <w:ind w:left="20"/>
        <w:jc w:val="both"/>
        <w:rPr>
          <w:rFonts w:ascii="Tahoma" w:eastAsia="Tahoma" w:hAnsi="Tahoma" w:cs="Tahoma"/>
          <w:lang w:eastAsia="en-US"/>
        </w:rPr>
      </w:pPr>
      <w:r w:rsidRPr="00866D80">
        <w:rPr>
          <w:rFonts w:ascii="Tahoma" w:eastAsia="Tahoma" w:hAnsi="Tahoma" w:cs="Tahoma"/>
          <w:lang w:eastAsia="en-US"/>
        </w:rPr>
        <w:t>Svojim radom pogon za obradu otpada poduzeća «VIN-PEX&amp;CO» d.o.o. Kiseljak ima sljedeća mjesta otpadnih tokova:</w:t>
      </w:r>
    </w:p>
    <w:p w:rsidR="00DE0FE3" w:rsidRDefault="00866D80" w:rsidP="000E770F">
      <w:pPr>
        <w:widowControl w:val="0"/>
        <w:ind w:left="20"/>
        <w:jc w:val="both"/>
        <w:rPr>
          <w:rFonts w:ascii="Tahoma" w:eastAsia="Tahoma" w:hAnsi="Tahoma" w:cs="Tahoma"/>
          <w:lang w:eastAsia="en-US"/>
        </w:rPr>
      </w:pPr>
      <w:r w:rsidRPr="00866D80">
        <w:rPr>
          <w:rFonts w:ascii="Tahoma" w:eastAsia="Tahoma" w:hAnsi="Tahoma" w:cs="Tahoma"/>
          <w:lang w:eastAsia="en-US"/>
        </w:rPr>
        <w:t xml:space="preserve">-površinske </w:t>
      </w:r>
      <w:proofErr w:type="spellStart"/>
      <w:r w:rsidRPr="00866D80">
        <w:rPr>
          <w:rFonts w:ascii="Tahoma" w:eastAsia="Tahoma" w:hAnsi="Tahoma" w:cs="Tahoma"/>
          <w:lang w:eastAsia="en-US"/>
        </w:rPr>
        <w:t>zauljene</w:t>
      </w:r>
      <w:proofErr w:type="spellEnd"/>
      <w:r w:rsidRPr="00866D80">
        <w:rPr>
          <w:rFonts w:ascii="Tahoma" w:eastAsia="Tahoma" w:hAnsi="Tahoma" w:cs="Tahoma"/>
          <w:lang w:eastAsia="en-US"/>
        </w:rPr>
        <w:t xml:space="preserve"> vode sa površina gdje se kreću vozila i mehanizacija, </w:t>
      </w:r>
    </w:p>
    <w:p w:rsidR="00866D80" w:rsidRPr="00866D80" w:rsidRDefault="00866D80" w:rsidP="000E770F">
      <w:pPr>
        <w:widowControl w:val="0"/>
        <w:ind w:left="20"/>
        <w:jc w:val="both"/>
        <w:rPr>
          <w:rFonts w:ascii="Tahoma" w:eastAsia="Tahoma" w:hAnsi="Tahoma" w:cs="Tahoma"/>
          <w:lang w:eastAsia="en-US"/>
        </w:rPr>
      </w:pPr>
      <w:r w:rsidRPr="00866D80">
        <w:rPr>
          <w:rFonts w:ascii="Tahoma" w:eastAsia="Tahoma" w:hAnsi="Tahoma" w:cs="Tahoma"/>
          <w:lang w:eastAsia="en-US"/>
        </w:rPr>
        <w:t>-površinske vode nastale kišnim sapiranjem uskladištenog otpada u otkrivenim boksovima</w:t>
      </w:r>
    </w:p>
    <w:p w:rsidR="00866D80" w:rsidRPr="00866D80" w:rsidRDefault="00866D80" w:rsidP="000E770F">
      <w:pPr>
        <w:widowControl w:val="0"/>
        <w:ind w:left="20"/>
        <w:jc w:val="both"/>
        <w:rPr>
          <w:rFonts w:ascii="Tahoma" w:eastAsia="Tahoma" w:hAnsi="Tahoma" w:cs="Tahoma"/>
          <w:lang w:eastAsia="en-US"/>
        </w:rPr>
      </w:pPr>
      <w:r w:rsidRPr="00866D80">
        <w:rPr>
          <w:rFonts w:ascii="Tahoma" w:eastAsia="Tahoma" w:hAnsi="Tahoma" w:cs="Tahoma"/>
          <w:lang w:eastAsia="en-US"/>
        </w:rPr>
        <w:t xml:space="preserve">-fekalne, </w:t>
      </w:r>
      <w:proofErr w:type="spellStart"/>
      <w:r w:rsidRPr="00866D80">
        <w:rPr>
          <w:rFonts w:ascii="Tahoma" w:eastAsia="Tahoma" w:hAnsi="Tahoma" w:cs="Tahoma"/>
          <w:lang w:eastAsia="en-US"/>
        </w:rPr>
        <w:t>kanalizacione</w:t>
      </w:r>
      <w:proofErr w:type="spellEnd"/>
      <w:r w:rsidRPr="00866D80">
        <w:rPr>
          <w:rFonts w:ascii="Tahoma" w:eastAsia="Tahoma" w:hAnsi="Tahoma" w:cs="Tahoma"/>
          <w:lang w:eastAsia="en-US"/>
        </w:rPr>
        <w:t xml:space="preserve"> vode iz objekata u krugu pogona,</w:t>
      </w:r>
    </w:p>
    <w:p w:rsidR="00DE0FE3" w:rsidRDefault="00866D80" w:rsidP="000E770F">
      <w:pPr>
        <w:widowControl w:val="0"/>
        <w:ind w:left="20"/>
        <w:jc w:val="both"/>
        <w:rPr>
          <w:rFonts w:ascii="Tahoma" w:eastAsia="Tahoma" w:hAnsi="Tahoma" w:cs="Tahoma"/>
          <w:lang w:eastAsia="en-US"/>
        </w:rPr>
      </w:pPr>
      <w:r w:rsidRPr="00866D80">
        <w:rPr>
          <w:rFonts w:ascii="Tahoma" w:eastAsia="Tahoma" w:hAnsi="Tahoma" w:cs="Tahoma"/>
          <w:lang w:eastAsia="en-US"/>
        </w:rPr>
        <w:t xml:space="preserve">-komunalni otpad iz objekta u krugu pogona (upravna zgrada, restoran i WC ), </w:t>
      </w:r>
    </w:p>
    <w:p w:rsidR="00866D80" w:rsidRPr="00866D80" w:rsidRDefault="00866D80" w:rsidP="000E770F">
      <w:pPr>
        <w:widowControl w:val="0"/>
        <w:ind w:left="20"/>
        <w:jc w:val="both"/>
        <w:rPr>
          <w:rFonts w:ascii="Tahoma" w:eastAsia="Tahoma" w:hAnsi="Tahoma" w:cs="Tahoma"/>
          <w:lang w:eastAsia="en-US"/>
        </w:rPr>
      </w:pPr>
      <w:r w:rsidRPr="00866D80">
        <w:rPr>
          <w:rFonts w:ascii="Tahoma" w:eastAsia="Tahoma" w:hAnsi="Tahoma" w:cs="Tahoma"/>
          <w:lang w:eastAsia="en-US"/>
        </w:rPr>
        <w:t>-opasni otpad u vidu ambalaže od ulja i maziva,</w:t>
      </w:r>
    </w:p>
    <w:p w:rsidR="00DE0FE3" w:rsidRDefault="00866D80" w:rsidP="000E770F">
      <w:pPr>
        <w:widowControl w:val="0"/>
        <w:ind w:left="20"/>
        <w:jc w:val="both"/>
        <w:rPr>
          <w:rFonts w:ascii="Tahoma" w:eastAsia="Tahoma" w:hAnsi="Tahoma" w:cs="Tahoma"/>
          <w:lang w:eastAsia="en-US"/>
        </w:rPr>
      </w:pPr>
      <w:r w:rsidRPr="00866D80">
        <w:rPr>
          <w:rFonts w:ascii="Tahoma" w:eastAsia="Tahoma" w:hAnsi="Tahoma" w:cs="Tahoma"/>
          <w:lang w:eastAsia="en-US"/>
        </w:rPr>
        <w:t xml:space="preserve">-talog nastao prečišćavanjem otpadnih plinova iz topionice aluminija i </w:t>
      </w:r>
    </w:p>
    <w:p w:rsidR="00866D80" w:rsidRPr="00866D80" w:rsidRDefault="00866D80" w:rsidP="000E770F">
      <w:pPr>
        <w:widowControl w:val="0"/>
        <w:ind w:left="20"/>
        <w:jc w:val="both"/>
        <w:rPr>
          <w:rFonts w:ascii="Tahoma" w:eastAsia="Tahoma" w:hAnsi="Tahoma" w:cs="Tahoma"/>
          <w:lang w:eastAsia="en-US"/>
        </w:rPr>
      </w:pPr>
      <w:r w:rsidRPr="00866D80">
        <w:rPr>
          <w:rFonts w:ascii="Tahoma" w:eastAsia="Tahoma" w:hAnsi="Tahoma" w:cs="Tahoma"/>
          <w:lang w:eastAsia="en-US"/>
        </w:rPr>
        <w:t>-emisija štetnih plinova iz topionice aluminija i peći na čvrsto gorivo.</w:t>
      </w:r>
    </w:p>
    <w:p w:rsidR="00866D80" w:rsidRPr="000E770F" w:rsidRDefault="000E770F" w:rsidP="000E770F">
      <w:pPr>
        <w:keepNext/>
        <w:keepLines/>
        <w:widowControl w:val="0"/>
        <w:ind w:left="20"/>
        <w:jc w:val="both"/>
        <w:outlineLvl w:val="6"/>
        <w:rPr>
          <w:rFonts w:ascii="Arial" w:eastAsia="Tahoma" w:hAnsi="Arial" w:cs="Arial"/>
          <w:b/>
          <w:bCs/>
          <w:lang w:eastAsia="en-US"/>
        </w:rPr>
      </w:pPr>
      <w:bookmarkStart w:id="0" w:name="bookmark6"/>
      <w:r w:rsidRPr="000E770F">
        <w:rPr>
          <w:rFonts w:ascii="Arial" w:eastAsia="Tahoma" w:hAnsi="Arial" w:cs="Arial"/>
          <w:b/>
          <w:bCs/>
          <w:lang w:eastAsia="en-US"/>
        </w:rPr>
        <w:t xml:space="preserve">5.1. </w:t>
      </w:r>
      <w:r w:rsidR="00866D80" w:rsidRPr="000E770F">
        <w:rPr>
          <w:rFonts w:ascii="Arial" w:eastAsia="Tahoma" w:hAnsi="Arial" w:cs="Arial"/>
          <w:b/>
          <w:bCs/>
          <w:lang w:eastAsia="en-US"/>
        </w:rPr>
        <w:t>Emisija u zrak</w:t>
      </w:r>
      <w:bookmarkEnd w:id="0"/>
    </w:p>
    <w:p w:rsidR="00866D80" w:rsidRPr="000E770F" w:rsidRDefault="00866D80" w:rsidP="000E770F">
      <w:pPr>
        <w:widowControl w:val="0"/>
        <w:ind w:left="20"/>
        <w:jc w:val="both"/>
        <w:rPr>
          <w:rFonts w:ascii="Arial" w:eastAsia="Tahoma" w:hAnsi="Arial" w:cs="Arial"/>
          <w:lang w:eastAsia="en-US"/>
        </w:rPr>
      </w:pPr>
      <w:r w:rsidRPr="000E770F">
        <w:rPr>
          <w:rFonts w:ascii="Arial" w:eastAsia="Tahoma" w:hAnsi="Arial" w:cs="Arial"/>
          <w:lang w:eastAsia="en-US"/>
        </w:rPr>
        <w:t xml:space="preserve">Na temelju tehnologije rada i instalirane opreme i uređaja možemo reći da pogon za obradu otpada poduzeća </w:t>
      </w:r>
      <w:r w:rsidRPr="000E770F">
        <w:rPr>
          <w:rFonts w:ascii="Arial" w:eastAsia="Tahoma" w:hAnsi="Arial" w:cs="Arial"/>
          <w:smallCaps/>
          <w:color w:val="000000"/>
          <w:shd w:val="clear" w:color="auto" w:fill="FFFFFF"/>
          <w:lang w:bidi="hr-HR"/>
        </w:rPr>
        <w:t>«</w:t>
      </w:r>
      <w:proofErr w:type="spellStart"/>
      <w:r w:rsidRPr="000E770F">
        <w:rPr>
          <w:rFonts w:ascii="Arial" w:eastAsia="Tahoma" w:hAnsi="Arial" w:cs="Arial"/>
          <w:smallCaps/>
          <w:color w:val="000000"/>
          <w:shd w:val="clear" w:color="auto" w:fill="FFFFFF"/>
          <w:lang w:bidi="hr-HR"/>
        </w:rPr>
        <w:t>vin-pex&amp;co</w:t>
      </w:r>
      <w:proofErr w:type="spellEnd"/>
      <w:r w:rsidRPr="000E770F">
        <w:rPr>
          <w:rFonts w:ascii="Arial" w:eastAsia="Tahoma" w:hAnsi="Arial" w:cs="Arial"/>
          <w:smallCaps/>
          <w:color w:val="000000"/>
          <w:shd w:val="clear" w:color="auto" w:fill="FFFFFF"/>
          <w:lang w:bidi="hr-HR"/>
        </w:rPr>
        <w:t>»</w:t>
      </w:r>
      <w:r w:rsidRPr="000E770F">
        <w:rPr>
          <w:rFonts w:ascii="Arial" w:eastAsia="Tahoma" w:hAnsi="Arial" w:cs="Arial"/>
          <w:lang w:eastAsia="en-US"/>
        </w:rPr>
        <w:t xml:space="preserve"> d.o.o. Kiseljak svojim radom ne emitira značajniju količinu štetnih tvari u zrak. Oprema i uređaji koji vrše emisiju štetnih tvari u zrak su:</w:t>
      </w:r>
    </w:p>
    <w:p w:rsidR="00866D80" w:rsidRPr="000E770F" w:rsidRDefault="00866D80" w:rsidP="009D7779">
      <w:pPr>
        <w:widowControl w:val="0"/>
        <w:ind w:left="20"/>
        <w:jc w:val="both"/>
        <w:rPr>
          <w:rFonts w:ascii="Arial" w:eastAsia="Tahoma" w:hAnsi="Arial" w:cs="Arial"/>
          <w:lang w:eastAsia="en-US"/>
        </w:rPr>
      </w:pPr>
      <w:r w:rsidRPr="000E770F">
        <w:rPr>
          <w:rFonts w:ascii="Arial" w:eastAsia="Tahoma" w:hAnsi="Arial" w:cs="Arial"/>
          <w:lang w:eastAsia="en-US"/>
        </w:rPr>
        <w:t>- topionica aluminija koja ima uređaj za prečišćavanje otpadnih plinova koji se stvaraju tijekom rada topionice.</w:t>
      </w:r>
    </w:p>
    <w:p w:rsidR="009D7779" w:rsidRDefault="00866D80" w:rsidP="009D7779">
      <w:pPr>
        <w:widowControl w:val="0"/>
        <w:ind w:left="20"/>
        <w:jc w:val="both"/>
        <w:rPr>
          <w:rFonts w:ascii="Arial" w:eastAsia="Tahoma" w:hAnsi="Arial" w:cs="Arial"/>
          <w:lang w:eastAsia="en-US"/>
        </w:rPr>
      </w:pPr>
      <w:r w:rsidRPr="000E770F">
        <w:rPr>
          <w:rFonts w:ascii="Arial" w:eastAsia="Tahoma" w:hAnsi="Arial" w:cs="Arial"/>
          <w:lang w:eastAsia="en-US"/>
        </w:rPr>
        <w:t>-</w:t>
      </w:r>
      <w:r w:rsidR="00F57353">
        <w:rPr>
          <w:rFonts w:ascii="Arial" w:eastAsia="Tahoma" w:hAnsi="Arial" w:cs="Arial"/>
          <w:lang w:eastAsia="en-US"/>
        </w:rPr>
        <w:t>peć na čvrsto gorivo snage 46 KW</w:t>
      </w:r>
      <w:r w:rsidRPr="000E770F">
        <w:rPr>
          <w:rFonts w:ascii="Arial" w:eastAsia="Tahoma" w:hAnsi="Arial" w:cs="Arial"/>
          <w:lang w:eastAsia="en-US"/>
        </w:rPr>
        <w:t xml:space="preserve">. koja služi za zagrijavanje mazuta koji je pogonsko </w:t>
      </w:r>
      <w:r w:rsidRPr="000E770F">
        <w:rPr>
          <w:rFonts w:ascii="Arial" w:eastAsia="Tahoma" w:hAnsi="Arial" w:cs="Arial"/>
          <w:lang w:eastAsia="en-US"/>
        </w:rPr>
        <w:lastRenderedPageBreak/>
        <w:t>gorivo za topionicu aluminija.</w:t>
      </w:r>
      <w:bookmarkStart w:id="1" w:name="bookmark7"/>
    </w:p>
    <w:p w:rsidR="00866D80" w:rsidRPr="009D7779" w:rsidRDefault="000E770F" w:rsidP="009D7779">
      <w:pPr>
        <w:widowControl w:val="0"/>
        <w:ind w:left="20"/>
        <w:jc w:val="both"/>
        <w:rPr>
          <w:rFonts w:ascii="Arial" w:eastAsia="Tahoma" w:hAnsi="Arial" w:cs="Arial"/>
          <w:lang w:eastAsia="en-US"/>
        </w:rPr>
      </w:pPr>
      <w:r w:rsidRPr="009D7779">
        <w:rPr>
          <w:rFonts w:ascii="Arial" w:eastAsia="Tahoma" w:hAnsi="Arial" w:cs="Arial"/>
          <w:b/>
          <w:bCs/>
          <w:lang w:eastAsia="en-US"/>
        </w:rPr>
        <w:t xml:space="preserve">5.2. </w:t>
      </w:r>
      <w:r w:rsidR="00866D80" w:rsidRPr="009D7779">
        <w:rPr>
          <w:rFonts w:ascii="Arial" w:eastAsia="Tahoma" w:hAnsi="Arial" w:cs="Arial"/>
          <w:b/>
          <w:bCs/>
          <w:lang w:eastAsia="en-US"/>
        </w:rPr>
        <w:t>Emisija u vodu</w:t>
      </w:r>
      <w:bookmarkEnd w:id="1"/>
    </w:p>
    <w:p w:rsidR="009D7779" w:rsidRPr="005D71D8" w:rsidRDefault="009D7779" w:rsidP="009D7779">
      <w:pPr>
        <w:jc w:val="both"/>
        <w:rPr>
          <w:rFonts w:ascii="Arial" w:hAnsi="Arial" w:cs="Arial"/>
        </w:rPr>
      </w:pPr>
      <w:bookmarkStart w:id="2" w:name="bookmark8"/>
      <w:r w:rsidRPr="005D71D8">
        <w:rPr>
          <w:rFonts w:ascii="Arial" w:hAnsi="Arial" w:cs="Arial"/>
        </w:rPr>
        <w:t>Onečišćenje voda na lokaciji može potjecati od sljedećih izvora:</w:t>
      </w:r>
    </w:p>
    <w:p w:rsidR="009D7779" w:rsidRPr="005D71D8" w:rsidRDefault="009D7779" w:rsidP="009D7779">
      <w:pPr>
        <w:widowControl w:val="0"/>
        <w:numPr>
          <w:ilvl w:val="0"/>
          <w:numId w:val="32"/>
        </w:numPr>
        <w:ind w:left="720" w:hanging="320"/>
        <w:jc w:val="both"/>
        <w:rPr>
          <w:rFonts w:ascii="Arial" w:hAnsi="Arial" w:cs="Arial"/>
        </w:rPr>
      </w:pPr>
      <w:r w:rsidRPr="005D71D8">
        <w:rPr>
          <w:rFonts w:ascii="Arial" w:hAnsi="Arial" w:cs="Arial"/>
        </w:rPr>
        <w:t xml:space="preserve"> isticanje naftnih derivata iz strojeva neophodnih za proces proizvodnje,</w:t>
      </w:r>
    </w:p>
    <w:p w:rsidR="009D7779" w:rsidRPr="005D71D8" w:rsidRDefault="009D7779" w:rsidP="009D7779">
      <w:pPr>
        <w:widowControl w:val="0"/>
        <w:numPr>
          <w:ilvl w:val="0"/>
          <w:numId w:val="32"/>
        </w:numPr>
        <w:ind w:left="720" w:hanging="320"/>
        <w:jc w:val="both"/>
        <w:rPr>
          <w:rFonts w:ascii="Arial" w:hAnsi="Arial" w:cs="Arial"/>
        </w:rPr>
      </w:pPr>
      <w:r w:rsidRPr="005D71D8">
        <w:rPr>
          <w:rFonts w:ascii="Arial" w:hAnsi="Arial" w:cs="Arial"/>
        </w:rPr>
        <w:t xml:space="preserve"> masti i ulja potrebni za podmazivanje strojeva,</w:t>
      </w:r>
    </w:p>
    <w:p w:rsidR="009D7779" w:rsidRPr="005D71D8" w:rsidRDefault="009D7779" w:rsidP="009D7779">
      <w:pPr>
        <w:widowControl w:val="0"/>
        <w:numPr>
          <w:ilvl w:val="0"/>
          <w:numId w:val="32"/>
        </w:numPr>
        <w:ind w:left="720" w:hanging="320"/>
        <w:jc w:val="both"/>
        <w:rPr>
          <w:rFonts w:ascii="Arial" w:hAnsi="Arial" w:cs="Arial"/>
        </w:rPr>
      </w:pPr>
      <w:r w:rsidRPr="005D71D8">
        <w:rPr>
          <w:rFonts w:ascii="Arial" w:hAnsi="Arial" w:cs="Arial"/>
        </w:rPr>
        <w:t xml:space="preserve"> oborinske otpadne vode,</w:t>
      </w:r>
    </w:p>
    <w:p w:rsidR="009D7779" w:rsidRPr="005D71D8" w:rsidRDefault="009D7779" w:rsidP="009D7779">
      <w:pPr>
        <w:widowControl w:val="0"/>
        <w:numPr>
          <w:ilvl w:val="0"/>
          <w:numId w:val="32"/>
        </w:numPr>
        <w:ind w:left="720" w:hanging="320"/>
        <w:jc w:val="both"/>
        <w:rPr>
          <w:rFonts w:ascii="Arial" w:hAnsi="Arial" w:cs="Arial"/>
        </w:rPr>
      </w:pPr>
      <w:r w:rsidRPr="005D71D8">
        <w:rPr>
          <w:rFonts w:ascii="Arial" w:hAnsi="Arial" w:cs="Arial"/>
        </w:rPr>
        <w:t xml:space="preserve"> sanitarne otpadne vode,</w:t>
      </w:r>
    </w:p>
    <w:p w:rsidR="009D7779" w:rsidRPr="009D7779" w:rsidRDefault="009D7779" w:rsidP="009D7779">
      <w:pPr>
        <w:widowControl w:val="0"/>
        <w:numPr>
          <w:ilvl w:val="0"/>
          <w:numId w:val="32"/>
        </w:numPr>
        <w:ind w:left="720" w:hanging="320"/>
        <w:jc w:val="both"/>
        <w:rPr>
          <w:rFonts w:ascii="Arial" w:hAnsi="Arial" w:cs="Arial"/>
        </w:rPr>
      </w:pPr>
      <w:r w:rsidRPr="005D71D8">
        <w:rPr>
          <w:rFonts w:ascii="Arial" w:hAnsi="Arial" w:cs="Arial"/>
        </w:rPr>
        <w:t xml:space="preserve"> </w:t>
      </w:r>
      <w:proofErr w:type="spellStart"/>
      <w:r w:rsidRPr="005D71D8">
        <w:rPr>
          <w:rFonts w:ascii="Arial" w:hAnsi="Arial" w:cs="Arial"/>
        </w:rPr>
        <w:t>uticaj</w:t>
      </w:r>
      <w:proofErr w:type="spellEnd"/>
      <w:r w:rsidRPr="005D71D8">
        <w:rPr>
          <w:rFonts w:ascii="Arial" w:hAnsi="Arial" w:cs="Arial"/>
        </w:rPr>
        <w:t xml:space="preserve"> ljudskih faktora i elementarnih nepogoda.</w:t>
      </w:r>
    </w:p>
    <w:p w:rsidR="00866D80" w:rsidRPr="009D7779" w:rsidRDefault="009D7779" w:rsidP="009D7779">
      <w:pPr>
        <w:keepNext/>
        <w:keepLines/>
        <w:widowControl w:val="0"/>
        <w:ind w:left="20"/>
        <w:jc w:val="both"/>
        <w:outlineLvl w:val="6"/>
        <w:rPr>
          <w:rFonts w:ascii="Arial" w:eastAsia="Tahoma" w:hAnsi="Arial" w:cs="Arial"/>
          <w:b/>
          <w:bCs/>
          <w:lang w:eastAsia="en-US"/>
        </w:rPr>
      </w:pPr>
      <w:r>
        <w:rPr>
          <w:rFonts w:ascii="Arial" w:eastAsia="Tahoma" w:hAnsi="Arial" w:cs="Arial"/>
          <w:b/>
          <w:bCs/>
          <w:lang w:eastAsia="en-US"/>
        </w:rPr>
        <w:t>5.3. Emisija b</w:t>
      </w:r>
      <w:r w:rsidR="00866D80" w:rsidRPr="009D7779">
        <w:rPr>
          <w:rFonts w:ascii="Arial" w:eastAsia="Tahoma" w:hAnsi="Arial" w:cs="Arial"/>
          <w:b/>
          <w:bCs/>
          <w:lang w:eastAsia="en-US"/>
        </w:rPr>
        <w:t>uk</w:t>
      </w:r>
      <w:bookmarkEnd w:id="2"/>
      <w:r>
        <w:rPr>
          <w:rFonts w:ascii="Arial" w:eastAsia="Tahoma" w:hAnsi="Arial" w:cs="Arial"/>
          <w:b/>
          <w:bCs/>
          <w:lang w:eastAsia="en-US"/>
        </w:rPr>
        <w:t>e</w:t>
      </w:r>
    </w:p>
    <w:p w:rsidR="00866D80" w:rsidRPr="009D7779" w:rsidRDefault="00866D80" w:rsidP="009D7779">
      <w:pPr>
        <w:widowControl w:val="0"/>
        <w:ind w:left="20"/>
        <w:jc w:val="both"/>
        <w:rPr>
          <w:rFonts w:ascii="Arial" w:eastAsia="Tahoma" w:hAnsi="Arial" w:cs="Arial"/>
          <w:lang w:eastAsia="en-US"/>
        </w:rPr>
      </w:pPr>
      <w:r w:rsidRPr="009D7779">
        <w:rPr>
          <w:rFonts w:ascii="Arial" w:eastAsia="Tahoma" w:hAnsi="Arial" w:cs="Arial"/>
          <w:lang w:eastAsia="en-US"/>
        </w:rPr>
        <w:t>U krugu pogona za obradu otpada buka može poticati od:</w:t>
      </w:r>
    </w:p>
    <w:p w:rsidR="00866D80" w:rsidRPr="00AD6148" w:rsidRDefault="00866D80" w:rsidP="009D7779">
      <w:pPr>
        <w:widowControl w:val="0"/>
        <w:ind w:left="20"/>
        <w:jc w:val="both"/>
        <w:rPr>
          <w:rFonts w:ascii="Arial" w:eastAsia="Tahoma" w:hAnsi="Arial" w:cs="Arial"/>
          <w:lang w:eastAsia="en-US"/>
        </w:rPr>
      </w:pPr>
      <w:r w:rsidRPr="00AD6148">
        <w:rPr>
          <w:rFonts w:ascii="Arial" w:eastAsia="Tahoma" w:hAnsi="Arial" w:cs="Arial"/>
          <w:lang w:eastAsia="en-US"/>
        </w:rPr>
        <w:t>-kamiona za odvoz i dovoz otpada,</w:t>
      </w:r>
    </w:p>
    <w:p w:rsidR="00866D80" w:rsidRPr="00AD6148" w:rsidRDefault="00866D80" w:rsidP="009D7779">
      <w:pPr>
        <w:widowControl w:val="0"/>
        <w:ind w:left="20"/>
        <w:jc w:val="both"/>
        <w:rPr>
          <w:rFonts w:ascii="Arial" w:eastAsia="Tahoma" w:hAnsi="Arial" w:cs="Arial"/>
          <w:lang w:eastAsia="en-US"/>
        </w:rPr>
      </w:pPr>
      <w:r w:rsidRPr="00AD6148">
        <w:rPr>
          <w:rFonts w:ascii="Arial" w:eastAsia="Tahoma" w:hAnsi="Arial" w:cs="Arial"/>
          <w:lang w:eastAsia="en-US"/>
        </w:rPr>
        <w:t>-radni</w:t>
      </w:r>
      <w:r w:rsidR="00CB3775" w:rsidRPr="00AD6148">
        <w:rPr>
          <w:rFonts w:ascii="Arial" w:eastAsia="Tahoma" w:hAnsi="Arial" w:cs="Arial"/>
          <w:lang w:eastAsia="en-US"/>
        </w:rPr>
        <w:t>h</w:t>
      </w:r>
      <w:r w:rsidRPr="00AD6148">
        <w:rPr>
          <w:rFonts w:ascii="Arial" w:eastAsia="Tahoma" w:hAnsi="Arial" w:cs="Arial"/>
          <w:lang w:eastAsia="en-US"/>
        </w:rPr>
        <w:t xml:space="preserve"> strojeva pri utovaru i istovaru otpada</w:t>
      </w:r>
    </w:p>
    <w:p w:rsidR="00866D80" w:rsidRPr="009D7779" w:rsidRDefault="00866D80" w:rsidP="009D7779">
      <w:pPr>
        <w:widowControl w:val="0"/>
        <w:ind w:left="20"/>
        <w:jc w:val="both"/>
        <w:rPr>
          <w:rFonts w:ascii="Arial" w:eastAsia="Tahoma" w:hAnsi="Arial" w:cs="Arial"/>
          <w:lang w:eastAsia="en-US"/>
        </w:rPr>
      </w:pPr>
      <w:r w:rsidRPr="009D7779">
        <w:rPr>
          <w:rFonts w:ascii="Arial" w:eastAsia="Tahoma" w:hAnsi="Arial" w:cs="Arial"/>
          <w:lang w:eastAsia="en-US"/>
        </w:rPr>
        <w:t>-rada strojeva pri prešanju otpada</w:t>
      </w:r>
    </w:p>
    <w:p w:rsidR="00866D80" w:rsidRPr="009D7779" w:rsidRDefault="009D7779" w:rsidP="009D7779">
      <w:pPr>
        <w:widowControl w:val="0"/>
        <w:ind w:left="20" w:right="2220"/>
        <w:jc w:val="both"/>
        <w:rPr>
          <w:rFonts w:ascii="Arial" w:eastAsia="Tahoma" w:hAnsi="Arial" w:cs="Arial"/>
          <w:lang w:eastAsia="en-US"/>
        </w:rPr>
      </w:pPr>
      <w:r>
        <w:rPr>
          <w:rFonts w:ascii="Arial" w:eastAsia="Tahoma" w:hAnsi="Arial" w:cs="Arial"/>
          <w:b/>
          <w:bCs/>
          <w:color w:val="000000"/>
          <w:shd w:val="clear" w:color="auto" w:fill="FFFFFF"/>
          <w:lang w:bidi="hr-HR"/>
        </w:rPr>
        <w:t xml:space="preserve">5.4. </w:t>
      </w:r>
      <w:r w:rsidR="00866D80" w:rsidRPr="009D7779">
        <w:rPr>
          <w:rFonts w:ascii="Arial" w:eastAsia="Tahoma" w:hAnsi="Arial" w:cs="Arial"/>
          <w:b/>
          <w:bCs/>
          <w:color w:val="000000"/>
          <w:shd w:val="clear" w:color="auto" w:fill="FFFFFF"/>
          <w:lang w:bidi="hr-HR"/>
        </w:rPr>
        <w:t>Otpad</w:t>
      </w:r>
    </w:p>
    <w:p w:rsidR="00866D80" w:rsidRPr="009D7779" w:rsidRDefault="00866D80" w:rsidP="009D7779">
      <w:pPr>
        <w:widowControl w:val="0"/>
        <w:ind w:left="20" w:right="400"/>
        <w:jc w:val="both"/>
        <w:rPr>
          <w:rFonts w:ascii="Arial" w:eastAsia="Tahoma" w:hAnsi="Arial" w:cs="Arial"/>
          <w:lang w:eastAsia="en-US"/>
        </w:rPr>
      </w:pPr>
      <w:r w:rsidRPr="009D7779">
        <w:rPr>
          <w:rFonts w:ascii="Arial" w:eastAsia="Tahoma" w:hAnsi="Arial" w:cs="Arial"/>
          <w:lang w:eastAsia="en-US"/>
        </w:rPr>
        <w:t xml:space="preserve">Otpad koji se stvara </w:t>
      </w:r>
      <w:r w:rsidRPr="00A623EB">
        <w:rPr>
          <w:rFonts w:ascii="Arial" w:eastAsia="Tahoma" w:hAnsi="Arial" w:cs="Arial"/>
          <w:bCs/>
          <w:color w:val="000000"/>
          <w:shd w:val="clear" w:color="auto" w:fill="FFFFFF"/>
          <w:lang w:bidi="hr-HR"/>
        </w:rPr>
        <w:t>u</w:t>
      </w:r>
      <w:r w:rsidRPr="009D7779">
        <w:rPr>
          <w:rFonts w:ascii="Arial" w:eastAsia="Tahoma" w:hAnsi="Arial" w:cs="Arial"/>
          <w:b/>
          <w:bCs/>
          <w:color w:val="000000"/>
          <w:shd w:val="clear" w:color="auto" w:fill="FFFFFF"/>
          <w:lang w:bidi="hr-HR"/>
        </w:rPr>
        <w:t xml:space="preserve"> </w:t>
      </w:r>
      <w:r w:rsidRPr="009D7779">
        <w:rPr>
          <w:rFonts w:ascii="Arial" w:eastAsia="Tahoma" w:hAnsi="Arial" w:cs="Arial"/>
          <w:lang w:eastAsia="en-US"/>
        </w:rPr>
        <w:t>pogonu za obradu otpada poduzeća «VIN-PEX&amp;CO» d.o.o. Kiseljak u tijeku svog normalnog rada je:</w:t>
      </w:r>
    </w:p>
    <w:p w:rsidR="00866D80" w:rsidRPr="009D7779" w:rsidRDefault="00866D80" w:rsidP="009D7779">
      <w:pPr>
        <w:widowControl w:val="0"/>
        <w:ind w:left="20"/>
        <w:jc w:val="both"/>
        <w:rPr>
          <w:rFonts w:ascii="Arial" w:eastAsia="Tahoma" w:hAnsi="Arial" w:cs="Arial"/>
          <w:lang w:eastAsia="en-US"/>
        </w:rPr>
      </w:pPr>
      <w:r w:rsidRPr="009D7779">
        <w:rPr>
          <w:rFonts w:ascii="Arial" w:eastAsia="Tahoma" w:hAnsi="Arial" w:cs="Arial"/>
          <w:lang w:eastAsia="en-US"/>
        </w:rPr>
        <w:t>-ambalažni otpad nastao od trgovačke robe</w:t>
      </w:r>
    </w:p>
    <w:p w:rsidR="00866D80" w:rsidRPr="009D7779" w:rsidRDefault="00866D80" w:rsidP="009D7779">
      <w:pPr>
        <w:widowControl w:val="0"/>
        <w:ind w:left="20"/>
        <w:jc w:val="both"/>
        <w:rPr>
          <w:rFonts w:ascii="Arial" w:eastAsia="Tahoma" w:hAnsi="Arial" w:cs="Arial"/>
          <w:lang w:eastAsia="en-US"/>
        </w:rPr>
      </w:pPr>
      <w:r w:rsidRPr="009D7779">
        <w:rPr>
          <w:rFonts w:ascii="Arial" w:eastAsia="Tahoma" w:hAnsi="Arial" w:cs="Arial"/>
          <w:lang w:eastAsia="en-US"/>
        </w:rPr>
        <w:t xml:space="preserve">(kartonska ambalaža, papir- ovaj otpad se </w:t>
      </w:r>
      <w:proofErr w:type="spellStart"/>
      <w:r w:rsidRPr="009D7779">
        <w:rPr>
          <w:rFonts w:ascii="Arial" w:eastAsia="Tahoma" w:hAnsi="Arial" w:cs="Arial"/>
          <w:lang w:eastAsia="en-US"/>
        </w:rPr>
        <w:t>presuje</w:t>
      </w:r>
      <w:proofErr w:type="spellEnd"/>
      <w:r w:rsidRPr="009D7779">
        <w:rPr>
          <w:rFonts w:ascii="Arial" w:eastAsia="Tahoma" w:hAnsi="Arial" w:cs="Arial"/>
          <w:lang w:eastAsia="en-US"/>
        </w:rPr>
        <w:t xml:space="preserve"> i dalje prodaje)</w:t>
      </w:r>
    </w:p>
    <w:p w:rsidR="00866D80" w:rsidRPr="009D7779" w:rsidRDefault="00866D80" w:rsidP="009D7779">
      <w:pPr>
        <w:widowControl w:val="0"/>
        <w:ind w:left="20" w:right="280"/>
        <w:jc w:val="both"/>
        <w:rPr>
          <w:rFonts w:ascii="Arial" w:eastAsia="Tahoma" w:hAnsi="Arial" w:cs="Arial"/>
          <w:lang w:eastAsia="en-US"/>
        </w:rPr>
      </w:pPr>
      <w:r w:rsidRPr="009D7779">
        <w:rPr>
          <w:rFonts w:ascii="Arial" w:eastAsia="Tahoma" w:hAnsi="Arial" w:cs="Arial"/>
          <w:lang w:eastAsia="en-US"/>
        </w:rPr>
        <w:t xml:space="preserve">-električni i </w:t>
      </w:r>
      <w:proofErr w:type="spellStart"/>
      <w:r w:rsidRPr="009D7779">
        <w:rPr>
          <w:rFonts w:ascii="Arial" w:eastAsia="Tahoma" w:hAnsi="Arial" w:cs="Arial"/>
          <w:lang w:eastAsia="en-US"/>
        </w:rPr>
        <w:t>elektonički</w:t>
      </w:r>
      <w:proofErr w:type="spellEnd"/>
      <w:r w:rsidRPr="009D7779">
        <w:rPr>
          <w:rFonts w:ascii="Arial" w:eastAsia="Tahoma" w:hAnsi="Arial" w:cs="Arial"/>
          <w:lang w:eastAsia="en-US"/>
        </w:rPr>
        <w:t xml:space="preserve"> otpad od uredske opreme i instalacija (kompjutori, monitori, ža</w:t>
      </w:r>
      <w:r w:rsidR="009A7F9F">
        <w:rPr>
          <w:rFonts w:ascii="Arial" w:eastAsia="Tahoma" w:hAnsi="Arial" w:cs="Arial"/>
          <w:lang w:eastAsia="en-US"/>
        </w:rPr>
        <w:t xml:space="preserve">rulje, </w:t>
      </w:r>
      <w:proofErr w:type="spellStart"/>
      <w:r w:rsidR="009A7F9F">
        <w:rPr>
          <w:rFonts w:ascii="Arial" w:eastAsia="Tahoma" w:hAnsi="Arial" w:cs="Arial"/>
          <w:lang w:eastAsia="en-US"/>
        </w:rPr>
        <w:t>fluoroscentne</w:t>
      </w:r>
      <w:proofErr w:type="spellEnd"/>
      <w:r w:rsidR="009A7F9F">
        <w:rPr>
          <w:rFonts w:ascii="Arial" w:eastAsia="Tahoma" w:hAnsi="Arial" w:cs="Arial"/>
          <w:lang w:eastAsia="en-US"/>
        </w:rPr>
        <w:t xml:space="preserve"> cijevi i sl</w:t>
      </w:r>
      <w:r w:rsidRPr="009D7779">
        <w:rPr>
          <w:rFonts w:ascii="Arial" w:eastAsia="Tahoma" w:hAnsi="Arial" w:cs="Arial"/>
          <w:lang w:eastAsia="en-US"/>
        </w:rPr>
        <w:t>.-ovaj se otpad planira skladištiti u posebne kontejnere za opasni otpad i predaje poduzeću koje je ovlašteno za dalje zbrinjavanje opasnog otpada,</w:t>
      </w:r>
    </w:p>
    <w:p w:rsidR="00866D80" w:rsidRPr="009D7779" w:rsidRDefault="00866D80" w:rsidP="009D7779">
      <w:pPr>
        <w:widowControl w:val="0"/>
        <w:ind w:left="20" w:right="280"/>
        <w:jc w:val="both"/>
        <w:rPr>
          <w:rFonts w:ascii="Arial" w:eastAsia="Tahoma" w:hAnsi="Arial" w:cs="Arial"/>
          <w:lang w:eastAsia="en-US"/>
        </w:rPr>
      </w:pPr>
      <w:r w:rsidRPr="009D7779">
        <w:rPr>
          <w:rFonts w:ascii="Arial" w:eastAsia="Tahoma" w:hAnsi="Arial" w:cs="Arial"/>
          <w:lang w:eastAsia="en-US"/>
        </w:rPr>
        <w:t>-</w:t>
      </w:r>
      <w:proofErr w:type="spellStart"/>
      <w:r w:rsidRPr="009D7779">
        <w:rPr>
          <w:rFonts w:ascii="Arial" w:eastAsia="Tahoma" w:hAnsi="Arial" w:cs="Arial"/>
          <w:lang w:eastAsia="en-US"/>
        </w:rPr>
        <w:t>zauljene</w:t>
      </w:r>
      <w:proofErr w:type="spellEnd"/>
      <w:r w:rsidRPr="009D7779">
        <w:rPr>
          <w:rFonts w:ascii="Arial" w:eastAsia="Tahoma" w:hAnsi="Arial" w:cs="Arial"/>
          <w:lang w:eastAsia="en-US"/>
        </w:rPr>
        <w:t xml:space="preserve"> krpe, ambalaža od ulja i masti - ovaj se otpad planira skladištiti u posebne kontejnere za opasni otpad i predati poduzeću koje je ovlašteno za dalje zbrinjavanje opasnog otpada,</w:t>
      </w:r>
    </w:p>
    <w:p w:rsidR="00866D80" w:rsidRPr="00866D80" w:rsidRDefault="00866D80" w:rsidP="009D7779">
      <w:pPr>
        <w:widowControl w:val="0"/>
        <w:ind w:left="20" w:right="280"/>
        <w:jc w:val="both"/>
        <w:rPr>
          <w:rFonts w:ascii="Tahoma" w:eastAsia="Tahoma" w:hAnsi="Tahoma" w:cs="Tahoma"/>
          <w:lang w:eastAsia="en-US"/>
        </w:rPr>
      </w:pPr>
      <w:r w:rsidRPr="009D7779">
        <w:rPr>
          <w:rFonts w:ascii="Arial" w:eastAsia="Tahoma" w:hAnsi="Arial" w:cs="Arial"/>
          <w:lang w:eastAsia="en-US"/>
        </w:rPr>
        <w:t xml:space="preserve">-otpad u vidu taloga koji se stvara u </w:t>
      </w:r>
      <w:proofErr w:type="spellStart"/>
      <w:r w:rsidRPr="009D7779">
        <w:rPr>
          <w:rFonts w:ascii="Arial" w:eastAsia="Tahoma" w:hAnsi="Arial" w:cs="Arial"/>
          <w:lang w:eastAsia="en-US"/>
        </w:rPr>
        <w:t>prečistaču</w:t>
      </w:r>
      <w:proofErr w:type="spellEnd"/>
      <w:r w:rsidRPr="009D7779">
        <w:rPr>
          <w:rFonts w:ascii="Arial" w:eastAsia="Tahoma" w:hAnsi="Arial" w:cs="Arial"/>
          <w:lang w:eastAsia="en-US"/>
        </w:rPr>
        <w:t xml:space="preserve"> otpadnih plinova pri procesu</w:t>
      </w:r>
      <w:r w:rsidRPr="00866D80">
        <w:rPr>
          <w:rFonts w:ascii="Tahoma" w:eastAsia="Tahoma" w:hAnsi="Tahoma" w:cs="Tahoma"/>
          <w:lang w:eastAsia="en-US"/>
        </w:rPr>
        <w:t xml:space="preserve"> topljenja aluminija- ovaj otpad se predaje poduzeću koje je ovlašteno za dalje zbrinjavanje opasnog otpada.</w:t>
      </w:r>
    </w:p>
    <w:p w:rsidR="00D129E7" w:rsidRDefault="009D7779" w:rsidP="009D7779">
      <w:pPr>
        <w:widowControl w:val="0"/>
        <w:ind w:left="20" w:right="280"/>
        <w:jc w:val="both"/>
        <w:rPr>
          <w:rFonts w:ascii="Tahoma" w:eastAsia="Tahoma" w:hAnsi="Tahoma" w:cs="Tahoma"/>
          <w:lang w:eastAsia="en-US"/>
        </w:rPr>
      </w:pPr>
      <w:r>
        <w:rPr>
          <w:rFonts w:ascii="Tahoma" w:eastAsia="Tahoma" w:hAnsi="Tahoma" w:cs="Tahoma"/>
          <w:lang w:eastAsia="en-US"/>
        </w:rPr>
        <w:t xml:space="preserve">Ostali otpad </w:t>
      </w:r>
      <w:proofErr w:type="spellStart"/>
      <w:r>
        <w:rPr>
          <w:rFonts w:ascii="Tahoma" w:eastAsia="Tahoma" w:hAnsi="Tahoma" w:cs="Tahoma"/>
          <w:lang w:eastAsia="en-US"/>
        </w:rPr>
        <w:t>podrazumjeva</w:t>
      </w:r>
      <w:proofErr w:type="spellEnd"/>
      <w:r w:rsidR="00866D80" w:rsidRPr="00866D80">
        <w:rPr>
          <w:rFonts w:ascii="Tahoma" w:eastAsia="Tahoma" w:hAnsi="Tahoma" w:cs="Tahoma"/>
          <w:lang w:eastAsia="en-US"/>
        </w:rPr>
        <w:t xml:space="preserve"> otpad u vidu taloga u septičkoj jami</w:t>
      </w:r>
      <w:r w:rsidR="004D536D">
        <w:rPr>
          <w:rFonts w:ascii="Tahoma" w:eastAsia="Tahoma" w:hAnsi="Tahoma" w:cs="Tahoma"/>
          <w:lang w:eastAsia="en-US"/>
        </w:rPr>
        <w:t>,</w:t>
      </w:r>
      <w:r w:rsidR="00866D80" w:rsidRPr="00866D80">
        <w:rPr>
          <w:rFonts w:ascii="Tahoma" w:eastAsia="Tahoma" w:hAnsi="Tahoma" w:cs="Tahoma"/>
          <w:lang w:eastAsia="en-US"/>
        </w:rPr>
        <w:t xml:space="preserve"> te talog nastao od </w:t>
      </w:r>
      <w:proofErr w:type="spellStart"/>
      <w:r w:rsidR="00866D80" w:rsidRPr="00866D80">
        <w:rPr>
          <w:rFonts w:ascii="Tahoma" w:eastAsia="Tahoma" w:hAnsi="Tahoma" w:cs="Tahoma"/>
          <w:lang w:eastAsia="en-US"/>
        </w:rPr>
        <w:t>zauljenih</w:t>
      </w:r>
      <w:proofErr w:type="spellEnd"/>
      <w:r w:rsidR="00866D80" w:rsidRPr="00866D80">
        <w:rPr>
          <w:rFonts w:ascii="Tahoma" w:eastAsia="Tahoma" w:hAnsi="Tahoma" w:cs="Tahoma"/>
          <w:lang w:eastAsia="en-US"/>
        </w:rPr>
        <w:t xml:space="preserve"> voda</w:t>
      </w:r>
      <w:r w:rsidR="00512972">
        <w:rPr>
          <w:rFonts w:ascii="Tahoma" w:eastAsia="Tahoma" w:hAnsi="Tahoma" w:cs="Tahoma"/>
          <w:lang w:eastAsia="en-US"/>
        </w:rPr>
        <w:t xml:space="preserve"> u vidu ulja i masti u separatoru</w:t>
      </w:r>
      <w:r w:rsidR="00866D80" w:rsidRPr="00866D80">
        <w:rPr>
          <w:rFonts w:ascii="Tahoma" w:eastAsia="Tahoma" w:hAnsi="Tahoma" w:cs="Tahoma"/>
          <w:lang w:eastAsia="en-US"/>
        </w:rPr>
        <w:t xml:space="preserve">. (U pogonu još nije postavljen separator </w:t>
      </w:r>
      <w:proofErr w:type="spellStart"/>
      <w:r w:rsidR="00866D80" w:rsidRPr="00866D80">
        <w:rPr>
          <w:rFonts w:ascii="Tahoma" w:eastAsia="Tahoma" w:hAnsi="Tahoma" w:cs="Tahoma"/>
          <w:lang w:eastAsia="en-US"/>
        </w:rPr>
        <w:t>zauljenih</w:t>
      </w:r>
      <w:proofErr w:type="spellEnd"/>
      <w:r w:rsidR="00866D80" w:rsidRPr="00866D80">
        <w:rPr>
          <w:rFonts w:ascii="Tahoma" w:eastAsia="Tahoma" w:hAnsi="Tahoma" w:cs="Tahoma"/>
          <w:lang w:eastAsia="en-US"/>
        </w:rPr>
        <w:t xml:space="preserve"> voda).</w:t>
      </w:r>
    </w:p>
    <w:p w:rsidR="00764829" w:rsidRPr="009D7779" w:rsidRDefault="00764829" w:rsidP="009D7779">
      <w:pPr>
        <w:widowControl w:val="0"/>
        <w:ind w:left="20" w:right="280"/>
        <w:jc w:val="both"/>
        <w:rPr>
          <w:rFonts w:ascii="Tahoma" w:eastAsia="Tahoma" w:hAnsi="Tahoma" w:cs="Tahoma"/>
          <w:lang w:eastAsia="en-US"/>
        </w:rPr>
      </w:pPr>
    </w:p>
    <w:p w:rsidR="00B90DED" w:rsidRDefault="00B90DED" w:rsidP="009D7779">
      <w:pPr>
        <w:ind w:left="480" w:hanging="480"/>
        <w:jc w:val="both"/>
        <w:rPr>
          <w:rFonts w:ascii="Arial" w:hAnsi="Arial" w:cs="Arial"/>
          <w:b/>
          <w:bCs/>
        </w:rPr>
      </w:pPr>
      <w:r w:rsidRPr="00015C25">
        <w:rPr>
          <w:rFonts w:ascii="Arial" w:hAnsi="Arial" w:cs="Arial"/>
          <w:b/>
          <w:lang w:val="bs-Latn-BA"/>
        </w:rPr>
        <w:t>6</w:t>
      </w:r>
      <w:r w:rsidR="0015613C" w:rsidRPr="00015C25">
        <w:rPr>
          <w:rFonts w:ascii="Arial" w:hAnsi="Arial" w:cs="Arial"/>
          <w:b/>
          <w:lang w:val="bs-Latn-BA"/>
        </w:rPr>
        <w:t>.</w:t>
      </w:r>
      <w:r w:rsidR="0054556C" w:rsidRPr="00015C25">
        <w:rPr>
          <w:rFonts w:ascii="Arial" w:hAnsi="Arial" w:cs="Arial"/>
          <w:b/>
          <w:lang w:val="bs-Latn-BA"/>
        </w:rPr>
        <w:t xml:space="preserve"> </w:t>
      </w:r>
      <w:r w:rsidRPr="00015C25">
        <w:rPr>
          <w:rFonts w:ascii="Arial" w:hAnsi="Arial" w:cs="Arial"/>
          <w:b/>
          <w:bCs/>
        </w:rPr>
        <w:t>Mjere za smanjenje emisije u okoliš</w:t>
      </w:r>
    </w:p>
    <w:p w:rsidR="00866D80" w:rsidRPr="00866D80" w:rsidRDefault="00866D80" w:rsidP="009D7779">
      <w:pPr>
        <w:widowControl w:val="0"/>
        <w:ind w:left="20" w:right="280"/>
        <w:jc w:val="both"/>
        <w:rPr>
          <w:rFonts w:ascii="Tahoma" w:eastAsia="Tahoma" w:hAnsi="Tahoma" w:cs="Tahoma"/>
          <w:lang w:eastAsia="en-US"/>
        </w:rPr>
      </w:pPr>
      <w:r w:rsidRPr="00866D80">
        <w:rPr>
          <w:rFonts w:ascii="Tahoma" w:eastAsia="Tahoma" w:hAnsi="Tahoma" w:cs="Tahoma"/>
          <w:lang w:eastAsia="en-US"/>
        </w:rPr>
        <w:t xml:space="preserve">Kontrola rada pogona vrši se stalno kroz aktivnosti vezane za ispravno i funkcionalno stanje opreme, uređaja, objekata i instalacija u pogonu. Redovno servisiranje uređaja, opreme i instalacija prema </w:t>
      </w:r>
      <w:proofErr w:type="spellStart"/>
      <w:r w:rsidRPr="00866D80">
        <w:rPr>
          <w:rFonts w:ascii="Tahoma" w:eastAsia="Tahoma" w:hAnsi="Tahoma" w:cs="Tahoma"/>
          <w:lang w:eastAsia="en-US"/>
        </w:rPr>
        <w:t>uputstvima</w:t>
      </w:r>
      <w:proofErr w:type="spellEnd"/>
      <w:r w:rsidRPr="00866D80">
        <w:rPr>
          <w:rFonts w:ascii="Tahoma" w:eastAsia="Tahoma" w:hAnsi="Tahoma" w:cs="Tahoma"/>
          <w:lang w:eastAsia="en-US"/>
        </w:rPr>
        <w:t xml:space="preserve"> proizvođača, garantira nesmetan i siguran rad.</w:t>
      </w:r>
    </w:p>
    <w:p w:rsidR="00866D80" w:rsidRPr="00866D80" w:rsidRDefault="00866D80" w:rsidP="009D7779">
      <w:pPr>
        <w:widowControl w:val="0"/>
        <w:ind w:left="40" w:right="140"/>
        <w:jc w:val="both"/>
        <w:rPr>
          <w:rFonts w:ascii="Tahoma" w:eastAsia="Tahoma" w:hAnsi="Tahoma" w:cs="Tahoma"/>
          <w:lang w:eastAsia="en-US"/>
        </w:rPr>
      </w:pPr>
      <w:r w:rsidRPr="00866D80">
        <w:rPr>
          <w:rFonts w:ascii="Tahoma" w:eastAsia="Tahoma" w:hAnsi="Tahoma" w:cs="Tahoma"/>
          <w:lang w:eastAsia="en-US"/>
        </w:rPr>
        <w:t>Poduzeće vrši svakodnevne preglede ispravnosti i funkcionalnosti PP opreme i aparata. Periodično se vrši servisiranje PP aparata prema zakonskim rokovima, kao i periodično ispitivanje ispravnosti i funkcionalnosti hidrantske mreže.</w:t>
      </w:r>
    </w:p>
    <w:p w:rsidR="00866D80" w:rsidRPr="00866D80" w:rsidRDefault="00866D80" w:rsidP="009D7779">
      <w:pPr>
        <w:widowControl w:val="0"/>
        <w:ind w:left="40"/>
        <w:jc w:val="both"/>
        <w:rPr>
          <w:rFonts w:ascii="Tahoma" w:eastAsia="Tahoma" w:hAnsi="Tahoma" w:cs="Tahoma"/>
          <w:lang w:eastAsia="en-US"/>
        </w:rPr>
      </w:pPr>
      <w:r w:rsidRPr="00866D80">
        <w:rPr>
          <w:rFonts w:ascii="Tahoma" w:eastAsia="Tahoma" w:hAnsi="Tahoma" w:cs="Tahoma"/>
          <w:lang w:eastAsia="en-US"/>
        </w:rPr>
        <w:t>Sva servisiranja i ispitivanja vrše se od ovlaštenih institucija.</w:t>
      </w:r>
    </w:p>
    <w:p w:rsidR="00866D80" w:rsidRPr="000A446E" w:rsidRDefault="00866D80" w:rsidP="000A446E">
      <w:pPr>
        <w:widowControl w:val="0"/>
        <w:ind w:left="40" w:right="140"/>
        <w:jc w:val="both"/>
        <w:rPr>
          <w:rFonts w:ascii="Arial" w:eastAsia="Tahoma" w:hAnsi="Arial" w:cs="Arial"/>
          <w:lang w:eastAsia="en-US"/>
        </w:rPr>
      </w:pPr>
      <w:r w:rsidRPr="00866D80">
        <w:rPr>
          <w:rFonts w:ascii="Tahoma" w:eastAsia="Tahoma" w:hAnsi="Tahoma" w:cs="Tahoma"/>
          <w:lang w:eastAsia="en-US"/>
        </w:rPr>
        <w:t xml:space="preserve">Periodično (svake druge godine) vrši se obuka i provjera znanja uposlenih iz oblasti </w:t>
      </w:r>
      <w:r w:rsidRPr="000A446E">
        <w:rPr>
          <w:rFonts w:ascii="Arial" w:eastAsia="Tahoma" w:hAnsi="Arial" w:cs="Arial"/>
          <w:lang w:eastAsia="en-US"/>
        </w:rPr>
        <w:t>zaštite od požara.</w:t>
      </w:r>
    </w:p>
    <w:p w:rsidR="00866D80" w:rsidRPr="000A446E" w:rsidRDefault="000A446E" w:rsidP="000A446E">
      <w:pPr>
        <w:keepNext/>
        <w:keepLines/>
        <w:widowControl w:val="0"/>
        <w:ind w:left="40"/>
        <w:jc w:val="both"/>
        <w:outlineLvl w:val="6"/>
        <w:rPr>
          <w:rFonts w:ascii="Arial" w:eastAsia="Tahoma" w:hAnsi="Arial" w:cs="Arial"/>
          <w:b/>
          <w:bCs/>
          <w:lang w:eastAsia="en-US"/>
        </w:rPr>
      </w:pPr>
      <w:bookmarkStart w:id="3" w:name="bookmark9"/>
      <w:r w:rsidRPr="000A446E">
        <w:rPr>
          <w:rFonts w:ascii="Arial" w:eastAsia="Tahoma" w:hAnsi="Arial" w:cs="Arial"/>
          <w:b/>
          <w:bCs/>
          <w:lang w:eastAsia="en-US"/>
        </w:rPr>
        <w:t>6.1. Mjere za smanje</w:t>
      </w:r>
      <w:r w:rsidR="00866D80" w:rsidRPr="000A446E">
        <w:rPr>
          <w:rFonts w:ascii="Arial" w:eastAsia="Tahoma" w:hAnsi="Arial" w:cs="Arial"/>
          <w:b/>
          <w:bCs/>
          <w:lang w:eastAsia="en-US"/>
        </w:rPr>
        <w:t>nje emisije u zrak</w:t>
      </w:r>
      <w:bookmarkEnd w:id="3"/>
    </w:p>
    <w:p w:rsidR="00866D80" w:rsidRPr="000A446E" w:rsidRDefault="000A446E" w:rsidP="000A446E">
      <w:pPr>
        <w:widowControl w:val="0"/>
        <w:ind w:left="40" w:right="20"/>
        <w:jc w:val="both"/>
        <w:rPr>
          <w:rFonts w:ascii="Arial" w:eastAsia="Tahoma" w:hAnsi="Arial" w:cs="Arial"/>
          <w:lang w:eastAsia="en-US"/>
        </w:rPr>
      </w:pPr>
      <w:r w:rsidRPr="000A446E">
        <w:rPr>
          <w:rFonts w:ascii="Arial" w:eastAsia="Tahoma" w:hAnsi="Arial" w:cs="Arial"/>
          <w:lang w:eastAsia="en-US"/>
        </w:rPr>
        <w:t>Pogon za</w:t>
      </w:r>
      <w:r w:rsidR="00866D80" w:rsidRPr="000A446E">
        <w:rPr>
          <w:rFonts w:ascii="Arial" w:eastAsia="Tahoma" w:hAnsi="Arial" w:cs="Arial"/>
          <w:lang w:eastAsia="en-US"/>
        </w:rPr>
        <w:t xml:space="preserve"> obradu otpada sa postojećom opremom i ur</w:t>
      </w:r>
      <w:r w:rsidR="003C2552">
        <w:rPr>
          <w:rFonts w:ascii="Arial" w:eastAsia="Tahoma" w:hAnsi="Arial" w:cs="Arial"/>
          <w:lang w:eastAsia="en-US"/>
        </w:rPr>
        <w:t>eđajima (livnica aluminija i peć</w:t>
      </w:r>
      <w:r w:rsidR="00866D80" w:rsidRPr="000A446E">
        <w:rPr>
          <w:rFonts w:ascii="Arial" w:eastAsia="Tahoma" w:hAnsi="Arial" w:cs="Arial"/>
          <w:lang w:eastAsia="en-US"/>
        </w:rPr>
        <w:t xml:space="preserve"> na čvrsto gorivo) nastoji emisiju štetnih tvari u zrak eliminirati tako što ovu tehnološku liniju drži u ispravnom i funkcionalnom stanju, a to se odnosi na sustav za prečišćavanje otpadnih plinova koji se stv</w:t>
      </w:r>
      <w:r w:rsidR="00D7064D">
        <w:rPr>
          <w:rFonts w:ascii="Arial" w:eastAsia="Tahoma" w:hAnsi="Arial" w:cs="Arial"/>
          <w:lang w:eastAsia="en-US"/>
        </w:rPr>
        <w:t>araju u tijeku rada livnice. Peć</w:t>
      </w:r>
      <w:r w:rsidR="00866D80" w:rsidRPr="000A446E">
        <w:rPr>
          <w:rFonts w:ascii="Arial" w:eastAsia="Tahoma" w:hAnsi="Arial" w:cs="Arial"/>
          <w:lang w:eastAsia="en-US"/>
        </w:rPr>
        <w:t xml:space="preserve"> na čvrsto gorivo koja služi za zagrijavanje mazuta troši drvo kao pogonsko gorivo, a ono je sa </w:t>
      </w:r>
      <w:r w:rsidR="00866D80" w:rsidRPr="000A446E">
        <w:rPr>
          <w:rFonts w:ascii="Arial" w:eastAsia="Tahoma" w:hAnsi="Arial" w:cs="Arial"/>
          <w:lang w:eastAsia="en-US"/>
        </w:rPr>
        <w:lastRenderedPageBreak/>
        <w:t xml:space="preserve">aspekta </w:t>
      </w:r>
      <w:proofErr w:type="spellStart"/>
      <w:r w:rsidR="00866D80" w:rsidRPr="000A446E">
        <w:rPr>
          <w:rFonts w:ascii="Arial" w:eastAsia="Tahoma" w:hAnsi="Arial" w:cs="Arial"/>
          <w:lang w:eastAsia="en-US"/>
        </w:rPr>
        <w:t>uticaja</w:t>
      </w:r>
      <w:proofErr w:type="spellEnd"/>
      <w:r w:rsidR="00866D80" w:rsidRPr="000A446E">
        <w:rPr>
          <w:rFonts w:ascii="Arial" w:eastAsia="Tahoma" w:hAnsi="Arial" w:cs="Arial"/>
          <w:lang w:eastAsia="en-US"/>
        </w:rPr>
        <w:t xml:space="preserve"> na okoliš ekološki čisto gorivo koje svoji</w:t>
      </w:r>
      <w:r w:rsidR="00891819">
        <w:rPr>
          <w:rFonts w:ascii="Arial" w:eastAsia="Tahoma" w:hAnsi="Arial" w:cs="Arial"/>
          <w:lang w:eastAsia="en-US"/>
        </w:rPr>
        <w:t>m izgaranjem oslobađa onoliko CO</w:t>
      </w:r>
      <w:r w:rsidR="00866D80" w:rsidRPr="00891819">
        <w:rPr>
          <w:rFonts w:ascii="Arial" w:eastAsia="Tahoma" w:hAnsi="Arial" w:cs="Arial"/>
          <w:vertAlign w:val="subscript"/>
          <w:lang w:eastAsia="en-US"/>
        </w:rPr>
        <w:t>2</w:t>
      </w:r>
      <w:r w:rsidR="00866D80" w:rsidRPr="000A446E">
        <w:rPr>
          <w:rFonts w:ascii="Arial" w:eastAsia="Tahoma" w:hAnsi="Arial" w:cs="Arial"/>
          <w:lang w:eastAsia="en-US"/>
        </w:rPr>
        <w:t xml:space="preserve"> koliko je svojim razvojem uzelo iz zraka.</w:t>
      </w:r>
    </w:p>
    <w:p w:rsidR="00866D80" w:rsidRPr="000A446E" w:rsidRDefault="00866D80" w:rsidP="000A446E">
      <w:pPr>
        <w:widowControl w:val="0"/>
        <w:ind w:left="40"/>
        <w:jc w:val="both"/>
        <w:rPr>
          <w:rFonts w:ascii="Arial" w:eastAsia="Tahoma" w:hAnsi="Arial" w:cs="Arial"/>
          <w:lang w:eastAsia="en-US"/>
        </w:rPr>
      </w:pPr>
      <w:r w:rsidRPr="000A446E">
        <w:rPr>
          <w:rFonts w:ascii="Arial" w:eastAsia="Tahoma" w:hAnsi="Arial" w:cs="Arial"/>
          <w:lang w:eastAsia="en-US"/>
        </w:rPr>
        <w:t>Redovito se vrši:</w:t>
      </w:r>
    </w:p>
    <w:p w:rsidR="00866D80" w:rsidRPr="000A446E" w:rsidRDefault="00866D80" w:rsidP="000A446E">
      <w:pPr>
        <w:widowControl w:val="0"/>
        <w:numPr>
          <w:ilvl w:val="0"/>
          <w:numId w:val="47"/>
        </w:numPr>
        <w:ind w:left="426" w:hanging="426"/>
        <w:jc w:val="both"/>
        <w:rPr>
          <w:rFonts w:ascii="Arial" w:eastAsia="Tahoma" w:hAnsi="Arial" w:cs="Arial"/>
          <w:lang w:eastAsia="en-US"/>
        </w:rPr>
      </w:pPr>
      <w:r w:rsidRPr="000A446E">
        <w:rPr>
          <w:rFonts w:ascii="Arial" w:eastAsia="Tahoma" w:hAnsi="Arial" w:cs="Arial"/>
          <w:lang w:eastAsia="en-US"/>
        </w:rPr>
        <w:t xml:space="preserve"> održavanje i čišćenje radnih površina,</w:t>
      </w:r>
    </w:p>
    <w:p w:rsidR="00866D80" w:rsidRPr="000A446E" w:rsidRDefault="0078613A" w:rsidP="000A446E">
      <w:pPr>
        <w:widowControl w:val="0"/>
        <w:numPr>
          <w:ilvl w:val="0"/>
          <w:numId w:val="47"/>
        </w:numPr>
        <w:ind w:left="426" w:right="20" w:hanging="426"/>
        <w:jc w:val="both"/>
        <w:rPr>
          <w:rFonts w:ascii="Arial" w:eastAsia="Tahoma" w:hAnsi="Arial" w:cs="Arial"/>
          <w:lang w:eastAsia="en-US"/>
        </w:rPr>
      </w:pPr>
      <w:r>
        <w:rPr>
          <w:rFonts w:ascii="Arial" w:eastAsia="Tahoma" w:hAnsi="Arial" w:cs="Arial"/>
          <w:lang w:eastAsia="en-US"/>
        </w:rPr>
        <w:t xml:space="preserve"> polijevanje manipu</w:t>
      </w:r>
      <w:r w:rsidR="00866D80" w:rsidRPr="000A446E">
        <w:rPr>
          <w:rFonts w:ascii="Arial" w:eastAsia="Tahoma" w:hAnsi="Arial" w:cs="Arial"/>
          <w:lang w:eastAsia="en-US"/>
        </w:rPr>
        <w:t>lativnih površina vodom u ljetnim mjesecima radi smanjenja prašine koja se raznosi u okoliš.</w:t>
      </w:r>
    </w:p>
    <w:p w:rsidR="00866D80" w:rsidRPr="000A446E" w:rsidRDefault="000A446E" w:rsidP="000A446E">
      <w:pPr>
        <w:keepNext/>
        <w:keepLines/>
        <w:widowControl w:val="0"/>
        <w:ind w:left="40"/>
        <w:jc w:val="both"/>
        <w:outlineLvl w:val="6"/>
        <w:rPr>
          <w:rFonts w:ascii="Arial" w:eastAsia="Tahoma" w:hAnsi="Arial" w:cs="Arial"/>
          <w:b/>
          <w:bCs/>
          <w:lang w:eastAsia="en-US"/>
        </w:rPr>
      </w:pPr>
      <w:bookmarkStart w:id="4" w:name="bookmark10"/>
      <w:r w:rsidRPr="000A446E">
        <w:rPr>
          <w:rFonts w:ascii="Arial" w:eastAsia="Tahoma" w:hAnsi="Arial" w:cs="Arial"/>
          <w:b/>
          <w:bCs/>
          <w:lang w:eastAsia="en-US"/>
        </w:rPr>
        <w:t>6.2. Mjere za smanje</w:t>
      </w:r>
      <w:r w:rsidR="00866D80" w:rsidRPr="000A446E">
        <w:rPr>
          <w:rFonts w:ascii="Arial" w:eastAsia="Tahoma" w:hAnsi="Arial" w:cs="Arial"/>
          <w:b/>
          <w:bCs/>
          <w:lang w:eastAsia="en-US"/>
        </w:rPr>
        <w:t>nje emisije u vodu</w:t>
      </w:r>
      <w:bookmarkEnd w:id="4"/>
    </w:p>
    <w:p w:rsidR="00866D80" w:rsidRPr="00AD6148" w:rsidRDefault="00866D80" w:rsidP="00AD6148">
      <w:pPr>
        <w:widowControl w:val="0"/>
        <w:ind w:left="40" w:right="140"/>
        <w:jc w:val="both"/>
        <w:rPr>
          <w:rFonts w:ascii="Arial" w:eastAsia="Tahoma" w:hAnsi="Arial" w:cs="Arial"/>
          <w:lang w:eastAsia="en-US"/>
        </w:rPr>
      </w:pPr>
      <w:r w:rsidRPr="00AD6148">
        <w:rPr>
          <w:rFonts w:ascii="Arial" w:eastAsia="Tahoma" w:hAnsi="Arial" w:cs="Arial"/>
          <w:lang w:eastAsia="en-US"/>
        </w:rPr>
        <w:t>Smanjenje emisije u vodu štetnih tvari i supstanci koje nastaju od površinskih onečišćenih voda nije urađeno, a planirana je ugradnja separatora, te je urađen projekt za ugradnju istog.</w:t>
      </w:r>
    </w:p>
    <w:p w:rsidR="00866D80" w:rsidRPr="00AD6148" w:rsidRDefault="00866D80" w:rsidP="00AD6148">
      <w:pPr>
        <w:widowControl w:val="0"/>
        <w:ind w:left="40" w:right="140"/>
        <w:jc w:val="both"/>
        <w:rPr>
          <w:rFonts w:ascii="Arial" w:eastAsia="Tahoma" w:hAnsi="Arial" w:cs="Arial"/>
          <w:lang w:eastAsia="en-US"/>
        </w:rPr>
      </w:pPr>
      <w:r w:rsidRPr="00AD6148">
        <w:rPr>
          <w:rFonts w:ascii="Arial" w:eastAsia="Tahoma" w:hAnsi="Arial" w:cs="Arial"/>
          <w:lang w:eastAsia="en-US"/>
        </w:rPr>
        <w:t xml:space="preserve">Fekalne i </w:t>
      </w:r>
      <w:proofErr w:type="spellStart"/>
      <w:r w:rsidRPr="00AD6148">
        <w:rPr>
          <w:rFonts w:ascii="Arial" w:eastAsia="Tahoma" w:hAnsi="Arial" w:cs="Arial"/>
          <w:lang w:eastAsia="en-US"/>
        </w:rPr>
        <w:t>kanalizacione</w:t>
      </w:r>
      <w:proofErr w:type="spellEnd"/>
      <w:r w:rsidRPr="00AD6148">
        <w:rPr>
          <w:rFonts w:ascii="Arial" w:eastAsia="Tahoma" w:hAnsi="Arial" w:cs="Arial"/>
          <w:lang w:eastAsia="en-US"/>
        </w:rPr>
        <w:t xml:space="preserve"> vode iz objekta skupljaju se u septičkoj jami, dok preliv iz septičke jame odlazi u rijeku </w:t>
      </w:r>
      <w:proofErr w:type="spellStart"/>
      <w:r w:rsidRPr="00AD6148">
        <w:rPr>
          <w:rFonts w:ascii="Arial" w:eastAsia="Tahoma" w:hAnsi="Arial" w:cs="Arial"/>
          <w:lang w:eastAsia="en-US"/>
        </w:rPr>
        <w:t>Mlavu</w:t>
      </w:r>
      <w:proofErr w:type="spellEnd"/>
      <w:r w:rsidRPr="00AD6148">
        <w:rPr>
          <w:rFonts w:ascii="Arial" w:eastAsia="Tahoma" w:hAnsi="Arial" w:cs="Arial"/>
          <w:lang w:eastAsia="en-US"/>
        </w:rPr>
        <w:t>. Odvod fekalija i kanalizacije od objekta do septičke jame izveden j</w:t>
      </w:r>
      <w:r w:rsidR="00F63602" w:rsidRPr="00AD6148">
        <w:rPr>
          <w:rFonts w:ascii="Arial" w:eastAsia="Tahoma" w:hAnsi="Arial" w:cs="Arial"/>
          <w:lang w:eastAsia="en-US"/>
        </w:rPr>
        <w:t>e plastičnim PVC cijevima. Plan</w:t>
      </w:r>
      <w:r w:rsidRPr="00AD6148">
        <w:rPr>
          <w:rFonts w:ascii="Arial" w:eastAsia="Tahoma" w:hAnsi="Arial" w:cs="Arial"/>
          <w:lang w:eastAsia="en-US"/>
        </w:rPr>
        <w:t xml:space="preserve">irano je da se ispust iz septičke jame poveže na gradsku </w:t>
      </w:r>
      <w:proofErr w:type="spellStart"/>
      <w:r w:rsidRPr="00AD6148">
        <w:rPr>
          <w:rFonts w:ascii="Arial" w:eastAsia="Tahoma" w:hAnsi="Arial" w:cs="Arial"/>
          <w:lang w:eastAsia="en-US"/>
        </w:rPr>
        <w:t>kanalizacionu</w:t>
      </w:r>
      <w:proofErr w:type="spellEnd"/>
      <w:r w:rsidRPr="00AD6148">
        <w:rPr>
          <w:rFonts w:ascii="Arial" w:eastAsia="Tahoma" w:hAnsi="Arial" w:cs="Arial"/>
          <w:lang w:eastAsia="en-US"/>
        </w:rPr>
        <w:t xml:space="preserve"> mrežu naselja.</w:t>
      </w:r>
    </w:p>
    <w:p w:rsidR="00866D80" w:rsidRPr="00AD6148" w:rsidRDefault="00866D80" w:rsidP="00AD6148">
      <w:pPr>
        <w:widowControl w:val="0"/>
        <w:ind w:left="20" w:right="320"/>
        <w:jc w:val="both"/>
        <w:rPr>
          <w:rFonts w:ascii="Arial" w:eastAsia="Tahoma" w:hAnsi="Arial" w:cs="Arial"/>
          <w:lang w:eastAsia="en-US"/>
        </w:rPr>
      </w:pPr>
      <w:r w:rsidRPr="00AD6148">
        <w:rPr>
          <w:rFonts w:ascii="Arial" w:eastAsia="Tahoma" w:hAnsi="Arial" w:cs="Arial"/>
          <w:lang w:eastAsia="en-US"/>
        </w:rPr>
        <w:t>Dio kruga pogona ima ugrađene odvodne kanale pokrivene želje</w:t>
      </w:r>
      <w:r w:rsidR="000A446E" w:rsidRPr="00AD6148">
        <w:rPr>
          <w:rFonts w:ascii="Arial" w:eastAsia="Tahoma" w:hAnsi="Arial" w:cs="Arial"/>
          <w:lang w:eastAsia="en-US"/>
        </w:rPr>
        <w:t>z</w:t>
      </w:r>
      <w:r w:rsidRPr="00AD6148">
        <w:rPr>
          <w:rFonts w:ascii="Arial" w:eastAsia="Tahoma" w:hAnsi="Arial" w:cs="Arial"/>
          <w:lang w:eastAsia="en-US"/>
        </w:rPr>
        <w:t xml:space="preserve">nom rešetkom koji odvode površinske </w:t>
      </w:r>
      <w:proofErr w:type="spellStart"/>
      <w:r w:rsidRPr="00AD6148">
        <w:rPr>
          <w:rFonts w:ascii="Arial" w:eastAsia="Tahoma" w:hAnsi="Arial" w:cs="Arial"/>
          <w:lang w:eastAsia="en-US"/>
        </w:rPr>
        <w:t>zauljene</w:t>
      </w:r>
      <w:proofErr w:type="spellEnd"/>
      <w:r w:rsidRPr="00AD6148">
        <w:rPr>
          <w:rFonts w:ascii="Arial" w:eastAsia="Tahoma" w:hAnsi="Arial" w:cs="Arial"/>
          <w:lang w:eastAsia="en-US"/>
        </w:rPr>
        <w:t xml:space="preserve"> i onečišćene vode. Planiran</w:t>
      </w:r>
      <w:r w:rsidR="000A446E" w:rsidRPr="00AD6148">
        <w:rPr>
          <w:rFonts w:ascii="Arial" w:eastAsia="Tahoma" w:hAnsi="Arial" w:cs="Arial"/>
          <w:lang w:eastAsia="en-US"/>
        </w:rPr>
        <w:t>o</w:t>
      </w:r>
      <w:r w:rsidRPr="00AD6148">
        <w:rPr>
          <w:rFonts w:ascii="Arial" w:eastAsia="Tahoma" w:hAnsi="Arial" w:cs="Arial"/>
          <w:lang w:eastAsia="en-US"/>
        </w:rPr>
        <w:t xml:space="preserve"> je da se kompletan plato kruga pogona na kome se vrši manipulacija i skladištenje sekundarnih sirovina asfaltira i da se ugrade odvodni kanali ka sepa</w:t>
      </w:r>
      <w:r w:rsidR="00F63602" w:rsidRPr="00AD6148">
        <w:rPr>
          <w:rFonts w:ascii="Arial" w:eastAsia="Tahoma" w:hAnsi="Arial" w:cs="Arial"/>
          <w:lang w:eastAsia="en-US"/>
        </w:rPr>
        <w:t>ratoru</w:t>
      </w:r>
      <w:r w:rsidRPr="00AD6148">
        <w:rPr>
          <w:rFonts w:ascii="Arial" w:eastAsia="Tahoma" w:hAnsi="Arial" w:cs="Arial"/>
          <w:lang w:eastAsia="en-US"/>
        </w:rPr>
        <w:t xml:space="preserve"> onečišćenih i </w:t>
      </w:r>
      <w:proofErr w:type="spellStart"/>
      <w:r w:rsidRPr="00AD6148">
        <w:rPr>
          <w:rFonts w:ascii="Arial" w:eastAsia="Tahoma" w:hAnsi="Arial" w:cs="Arial"/>
          <w:lang w:eastAsia="en-US"/>
        </w:rPr>
        <w:t>zauljenih</w:t>
      </w:r>
      <w:proofErr w:type="spellEnd"/>
      <w:r w:rsidRPr="00AD6148">
        <w:rPr>
          <w:rFonts w:ascii="Arial" w:eastAsia="Tahoma" w:hAnsi="Arial" w:cs="Arial"/>
          <w:lang w:eastAsia="en-US"/>
        </w:rPr>
        <w:t xml:space="preserve"> voda.</w:t>
      </w:r>
    </w:p>
    <w:p w:rsidR="00866D80" w:rsidRPr="000A446E" w:rsidRDefault="000A446E" w:rsidP="000A446E">
      <w:pPr>
        <w:keepNext/>
        <w:keepLines/>
        <w:widowControl w:val="0"/>
        <w:ind w:left="460" w:hanging="440"/>
        <w:jc w:val="both"/>
        <w:outlineLvl w:val="6"/>
        <w:rPr>
          <w:rFonts w:ascii="Arial" w:eastAsia="Tahoma" w:hAnsi="Arial" w:cs="Arial"/>
          <w:b/>
          <w:bCs/>
          <w:lang w:eastAsia="en-US"/>
        </w:rPr>
      </w:pPr>
      <w:bookmarkStart w:id="5" w:name="bookmark11"/>
      <w:r w:rsidRPr="000A446E">
        <w:rPr>
          <w:rFonts w:ascii="Arial" w:eastAsia="Tahoma" w:hAnsi="Arial" w:cs="Arial"/>
          <w:b/>
          <w:bCs/>
          <w:lang w:eastAsia="en-US"/>
        </w:rPr>
        <w:t xml:space="preserve">6.3. </w:t>
      </w:r>
      <w:r w:rsidR="00507AD8">
        <w:rPr>
          <w:rFonts w:ascii="Arial" w:eastAsia="Tahoma" w:hAnsi="Arial" w:cs="Arial"/>
          <w:b/>
          <w:bCs/>
          <w:lang w:eastAsia="en-US"/>
        </w:rPr>
        <w:t>Mjere za smanje</w:t>
      </w:r>
      <w:r w:rsidR="00866D80" w:rsidRPr="000A446E">
        <w:rPr>
          <w:rFonts w:ascii="Arial" w:eastAsia="Tahoma" w:hAnsi="Arial" w:cs="Arial"/>
          <w:b/>
          <w:bCs/>
          <w:lang w:eastAsia="en-US"/>
        </w:rPr>
        <w:t>nje emisije buke</w:t>
      </w:r>
      <w:bookmarkEnd w:id="5"/>
    </w:p>
    <w:p w:rsidR="00866D80" w:rsidRPr="000A446E" w:rsidRDefault="00866D80" w:rsidP="000A446E">
      <w:pPr>
        <w:widowControl w:val="0"/>
        <w:ind w:firstLine="20"/>
        <w:jc w:val="both"/>
        <w:rPr>
          <w:rFonts w:ascii="Arial" w:eastAsia="Tahoma" w:hAnsi="Arial" w:cs="Arial"/>
          <w:lang w:eastAsia="en-US"/>
        </w:rPr>
      </w:pPr>
      <w:r w:rsidRPr="000A446E">
        <w:rPr>
          <w:rFonts w:ascii="Arial" w:eastAsia="Tahoma" w:hAnsi="Arial" w:cs="Arial"/>
          <w:lang w:eastAsia="en-US"/>
        </w:rPr>
        <w:t>Emisiju buke</w:t>
      </w:r>
      <w:r w:rsidR="00507AD8">
        <w:rPr>
          <w:rFonts w:ascii="Arial" w:eastAsia="Tahoma" w:hAnsi="Arial" w:cs="Arial"/>
          <w:lang w:eastAsia="en-US"/>
        </w:rPr>
        <w:t xml:space="preserve"> iz pogona za obradu otpada</w:t>
      </w:r>
      <w:r w:rsidRPr="000A446E">
        <w:rPr>
          <w:rFonts w:ascii="Arial" w:eastAsia="Tahoma" w:hAnsi="Arial" w:cs="Arial"/>
          <w:lang w:eastAsia="en-US"/>
        </w:rPr>
        <w:t xml:space="preserve"> nastoji se održati u dozvoljenim granicama kroz sljedeće aktivnosti: </w:t>
      </w:r>
    </w:p>
    <w:p w:rsidR="00866D80" w:rsidRPr="000A446E" w:rsidRDefault="00866D80" w:rsidP="000A446E">
      <w:pPr>
        <w:widowControl w:val="0"/>
        <w:ind w:firstLine="20"/>
        <w:jc w:val="both"/>
        <w:rPr>
          <w:rFonts w:ascii="Arial" w:eastAsia="Tahoma" w:hAnsi="Arial" w:cs="Arial"/>
          <w:lang w:eastAsia="en-US"/>
        </w:rPr>
      </w:pPr>
      <w:r w:rsidRPr="000A446E">
        <w:rPr>
          <w:rFonts w:ascii="Arial" w:eastAsia="Tahoma" w:hAnsi="Arial" w:cs="Arial"/>
          <w:lang w:eastAsia="en-US"/>
        </w:rPr>
        <w:t>-održavanjem opreme i uređaja u ispravnom stanju,</w:t>
      </w:r>
    </w:p>
    <w:p w:rsidR="00866D80" w:rsidRPr="000A446E" w:rsidRDefault="00866D80" w:rsidP="000A446E">
      <w:pPr>
        <w:widowControl w:val="0"/>
        <w:ind w:left="460" w:hanging="440"/>
        <w:jc w:val="both"/>
        <w:rPr>
          <w:rFonts w:ascii="Arial" w:eastAsia="Tahoma" w:hAnsi="Arial" w:cs="Arial"/>
          <w:lang w:eastAsia="en-US"/>
        </w:rPr>
      </w:pPr>
      <w:r w:rsidRPr="000A446E">
        <w:rPr>
          <w:rFonts w:ascii="Arial" w:eastAsia="Tahoma" w:hAnsi="Arial" w:cs="Arial"/>
          <w:lang w:eastAsia="en-US"/>
        </w:rPr>
        <w:t>-redovitim servisiranje</w:t>
      </w:r>
      <w:r w:rsidR="00F63602">
        <w:rPr>
          <w:rFonts w:ascii="Arial" w:eastAsia="Tahoma" w:hAnsi="Arial" w:cs="Arial"/>
          <w:lang w:eastAsia="en-US"/>
        </w:rPr>
        <w:t>m</w:t>
      </w:r>
      <w:r w:rsidRPr="000A446E">
        <w:rPr>
          <w:rFonts w:ascii="Arial" w:eastAsia="Tahoma" w:hAnsi="Arial" w:cs="Arial"/>
          <w:lang w:eastAsia="en-US"/>
        </w:rPr>
        <w:t xml:space="preserve"> uređaja i opreme,</w:t>
      </w:r>
    </w:p>
    <w:p w:rsidR="00866D80" w:rsidRPr="000A446E" w:rsidRDefault="00866D80" w:rsidP="000A446E">
      <w:pPr>
        <w:widowControl w:val="0"/>
        <w:ind w:left="20" w:right="320"/>
        <w:jc w:val="both"/>
        <w:rPr>
          <w:rFonts w:ascii="Arial" w:eastAsia="Tahoma" w:hAnsi="Arial" w:cs="Arial"/>
          <w:lang w:eastAsia="en-US"/>
        </w:rPr>
      </w:pPr>
      <w:r w:rsidRPr="000A446E">
        <w:rPr>
          <w:rFonts w:ascii="Arial" w:eastAsia="Tahoma" w:hAnsi="Arial" w:cs="Arial"/>
          <w:lang w:eastAsia="en-US"/>
        </w:rPr>
        <w:t>-izvođenjem radova sa strojevima koji stvaraju buku u zatvorenim prostorima,</w:t>
      </w:r>
    </w:p>
    <w:p w:rsidR="00866D80" w:rsidRPr="000A446E" w:rsidRDefault="00866D80" w:rsidP="00507AD8">
      <w:pPr>
        <w:widowControl w:val="0"/>
        <w:ind w:left="20" w:right="320"/>
        <w:jc w:val="both"/>
        <w:rPr>
          <w:rFonts w:ascii="Arial" w:eastAsia="Tahoma" w:hAnsi="Arial" w:cs="Arial"/>
          <w:lang w:eastAsia="en-US"/>
        </w:rPr>
      </w:pPr>
      <w:r w:rsidRPr="000A446E">
        <w:rPr>
          <w:rFonts w:ascii="Arial" w:eastAsia="Tahoma" w:hAnsi="Arial" w:cs="Arial"/>
          <w:lang w:eastAsia="en-US"/>
        </w:rPr>
        <w:t>-zamjenom dotrajale opreme i uređaja sa tehnološki modernijom i CE znakom. Poduzeće usmjerava svoje aktivnosti na kupovinu uređaja i opreme koja ne stvara značajniju emisiju buke i koja svojim radom neće negativno djelovati na okoliš.</w:t>
      </w:r>
    </w:p>
    <w:p w:rsidR="00866D80" w:rsidRPr="00507AD8" w:rsidRDefault="00507AD8" w:rsidP="00507AD8">
      <w:pPr>
        <w:keepNext/>
        <w:keepLines/>
        <w:widowControl w:val="0"/>
        <w:ind w:left="460" w:hanging="440"/>
        <w:jc w:val="both"/>
        <w:outlineLvl w:val="6"/>
        <w:rPr>
          <w:rFonts w:ascii="Arial" w:eastAsia="Tahoma" w:hAnsi="Arial" w:cs="Arial"/>
          <w:b/>
          <w:bCs/>
          <w:lang w:eastAsia="en-US"/>
        </w:rPr>
      </w:pPr>
      <w:bookmarkStart w:id="6" w:name="bookmark12"/>
      <w:r w:rsidRPr="00507AD8">
        <w:rPr>
          <w:rFonts w:ascii="Arial" w:eastAsia="Tahoma" w:hAnsi="Arial" w:cs="Arial"/>
          <w:b/>
          <w:bCs/>
          <w:lang w:eastAsia="en-US"/>
        </w:rPr>
        <w:t>6.4. Mjere za smanje</w:t>
      </w:r>
      <w:r w:rsidR="00866D80" w:rsidRPr="00507AD8">
        <w:rPr>
          <w:rFonts w:ascii="Arial" w:eastAsia="Tahoma" w:hAnsi="Arial" w:cs="Arial"/>
          <w:b/>
          <w:bCs/>
          <w:lang w:eastAsia="en-US"/>
        </w:rPr>
        <w:t>nje emisije u tlo</w:t>
      </w:r>
      <w:bookmarkEnd w:id="6"/>
    </w:p>
    <w:p w:rsidR="00866D80" w:rsidRPr="00507AD8" w:rsidRDefault="00866D80" w:rsidP="00507AD8">
      <w:pPr>
        <w:widowControl w:val="0"/>
        <w:ind w:left="20" w:right="320"/>
        <w:jc w:val="both"/>
        <w:rPr>
          <w:rFonts w:ascii="Arial" w:eastAsia="Tahoma" w:hAnsi="Arial" w:cs="Arial"/>
          <w:lang w:eastAsia="en-US"/>
        </w:rPr>
      </w:pPr>
      <w:r w:rsidRPr="00507AD8">
        <w:rPr>
          <w:rFonts w:ascii="Arial" w:eastAsia="Tahoma" w:hAnsi="Arial" w:cs="Arial"/>
          <w:lang w:eastAsia="en-US"/>
        </w:rPr>
        <w:t xml:space="preserve">Sve manipulativne površine na kojima se vrši manipulacija sa vozilima prekrivene su asfaltnom podlogom. Da bi se izbjegla mogućnost zagađivanja tla od otpadnih površinskih voda, predviđena je izgradnja rubnog kanala oko kompletnog platoa, koji će svu površinsku vodu odvesti u </w:t>
      </w:r>
      <w:r w:rsidRPr="00507AD8">
        <w:rPr>
          <w:rFonts w:ascii="Arial" w:eastAsia="Tahoma" w:hAnsi="Arial" w:cs="Arial"/>
          <w:lang w:val="en-US" w:eastAsia="en-US" w:bidi="en-US"/>
        </w:rPr>
        <w:t xml:space="preserve">separator </w:t>
      </w:r>
      <w:r w:rsidRPr="00507AD8">
        <w:rPr>
          <w:rFonts w:ascii="Arial" w:eastAsia="Tahoma" w:hAnsi="Arial" w:cs="Arial"/>
          <w:lang w:eastAsia="en-US"/>
        </w:rPr>
        <w:t xml:space="preserve">otpadnih </w:t>
      </w:r>
      <w:proofErr w:type="spellStart"/>
      <w:r w:rsidRPr="00507AD8">
        <w:rPr>
          <w:rFonts w:ascii="Arial" w:eastAsia="Tahoma" w:hAnsi="Arial" w:cs="Arial"/>
          <w:lang w:eastAsia="en-US"/>
        </w:rPr>
        <w:t>zauljenih</w:t>
      </w:r>
      <w:proofErr w:type="spellEnd"/>
      <w:r w:rsidRPr="00507AD8">
        <w:rPr>
          <w:rFonts w:ascii="Arial" w:eastAsia="Tahoma" w:hAnsi="Arial" w:cs="Arial"/>
          <w:lang w:eastAsia="en-US"/>
        </w:rPr>
        <w:t xml:space="preserve"> voda.</w:t>
      </w:r>
      <w:bookmarkStart w:id="7" w:name="bookmark13"/>
    </w:p>
    <w:p w:rsidR="00866D80" w:rsidRPr="00507AD8" w:rsidRDefault="00507AD8" w:rsidP="00507AD8">
      <w:pPr>
        <w:keepNext/>
        <w:keepLines/>
        <w:widowControl w:val="0"/>
        <w:ind w:left="460" w:hanging="440"/>
        <w:jc w:val="both"/>
        <w:outlineLvl w:val="6"/>
        <w:rPr>
          <w:rFonts w:ascii="Arial" w:eastAsia="Tahoma" w:hAnsi="Arial" w:cs="Arial"/>
          <w:b/>
          <w:bCs/>
          <w:lang w:eastAsia="en-US"/>
        </w:rPr>
      </w:pPr>
      <w:r w:rsidRPr="00507AD8">
        <w:rPr>
          <w:rFonts w:ascii="Arial" w:eastAsia="Tahoma" w:hAnsi="Arial" w:cs="Arial"/>
          <w:b/>
          <w:bCs/>
          <w:lang w:eastAsia="en-US"/>
        </w:rPr>
        <w:t xml:space="preserve">6.5. </w:t>
      </w:r>
      <w:r w:rsidR="00866D80" w:rsidRPr="00507AD8">
        <w:rPr>
          <w:rFonts w:ascii="Arial" w:eastAsia="Tahoma" w:hAnsi="Arial" w:cs="Arial"/>
          <w:b/>
          <w:bCs/>
          <w:lang w:eastAsia="en-US"/>
        </w:rPr>
        <w:t>Zbrinjavanje otpadnih tokova</w:t>
      </w:r>
      <w:bookmarkEnd w:id="7"/>
    </w:p>
    <w:p w:rsidR="00866D80" w:rsidRPr="00507AD8" w:rsidRDefault="00866D80" w:rsidP="00507AD8">
      <w:pPr>
        <w:widowControl w:val="0"/>
        <w:ind w:left="20" w:right="320"/>
        <w:jc w:val="both"/>
        <w:rPr>
          <w:rFonts w:ascii="Arial" w:eastAsia="Tahoma" w:hAnsi="Arial" w:cs="Arial"/>
          <w:lang w:eastAsia="en-US"/>
        </w:rPr>
      </w:pPr>
      <w:r w:rsidRPr="00507AD8">
        <w:rPr>
          <w:rFonts w:ascii="Arial" w:eastAsia="Tahoma" w:hAnsi="Arial" w:cs="Arial"/>
          <w:lang w:eastAsia="en-US"/>
        </w:rPr>
        <w:t xml:space="preserve">Poduzeće vrši skladištenje i dalju prodaju komunalnog otpada, a opasni otpad se prikuplja i predaje pravnoj osobi koja je registrirana za odvoz i </w:t>
      </w:r>
      <w:proofErr w:type="spellStart"/>
      <w:r w:rsidRPr="00507AD8">
        <w:rPr>
          <w:rFonts w:ascii="Arial" w:eastAsia="Tahoma" w:hAnsi="Arial" w:cs="Arial"/>
          <w:lang w:eastAsia="en-US"/>
        </w:rPr>
        <w:t>daljnu</w:t>
      </w:r>
      <w:proofErr w:type="spellEnd"/>
      <w:r w:rsidRPr="00507AD8">
        <w:rPr>
          <w:rFonts w:ascii="Arial" w:eastAsia="Tahoma" w:hAnsi="Arial" w:cs="Arial"/>
          <w:lang w:eastAsia="en-US"/>
        </w:rPr>
        <w:t xml:space="preserve"> sanaciju opasnog otpada.</w:t>
      </w:r>
    </w:p>
    <w:p w:rsidR="00866D80" w:rsidRPr="00507AD8" w:rsidRDefault="00866D80" w:rsidP="000B330B">
      <w:pPr>
        <w:widowControl w:val="0"/>
        <w:ind w:left="20" w:right="320"/>
        <w:jc w:val="both"/>
        <w:rPr>
          <w:rFonts w:ascii="Arial" w:eastAsia="Tahoma" w:hAnsi="Arial" w:cs="Arial"/>
          <w:lang w:eastAsia="en-US"/>
        </w:rPr>
      </w:pPr>
      <w:r w:rsidRPr="00507AD8">
        <w:rPr>
          <w:rFonts w:ascii="Arial" w:eastAsia="Tahoma" w:hAnsi="Arial" w:cs="Arial"/>
          <w:lang w:eastAsia="en-US"/>
        </w:rPr>
        <w:t>Napravl</w:t>
      </w:r>
      <w:r w:rsidR="00507AD8">
        <w:rPr>
          <w:rFonts w:ascii="Arial" w:eastAsia="Tahoma" w:hAnsi="Arial" w:cs="Arial"/>
          <w:lang w:eastAsia="en-US"/>
        </w:rPr>
        <w:t>jen je Plan upravljanja otpadom</w:t>
      </w:r>
      <w:r w:rsidRPr="00507AD8">
        <w:rPr>
          <w:rFonts w:ascii="Arial" w:eastAsia="Tahoma" w:hAnsi="Arial" w:cs="Arial"/>
          <w:lang w:eastAsia="en-US"/>
        </w:rPr>
        <w:t xml:space="preserve"> i imenovat će se odgovorna osoba za poslove vezane za:</w:t>
      </w:r>
    </w:p>
    <w:p w:rsidR="00866D80" w:rsidRPr="00507AD8" w:rsidRDefault="00866D80" w:rsidP="000B330B">
      <w:pPr>
        <w:widowControl w:val="0"/>
        <w:numPr>
          <w:ilvl w:val="0"/>
          <w:numId w:val="48"/>
        </w:numPr>
        <w:ind w:right="320"/>
        <w:jc w:val="both"/>
        <w:rPr>
          <w:rFonts w:ascii="Arial" w:eastAsia="Tahoma" w:hAnsi="Arial" w:cs="Arial"/>
          <w:lang w:eastAsia="en-US"/>
        </w:rPr>
      </w:pPr>
      <w:r w:rsidRPr="00507AD8">
        <w:rPr>
          <w:rFonts w:ascii="Arial" w:eastAsia="Tahoma" w:hAnsi="Arial" w:cs="Arial"/>
          <w:lang w:eastAsia="en-US"/>
        </w:rPr>
        <w:t>evidenciju o nabavljenim količinama materijala, koji u procesima postaju otpadni materijali ili tvore neki drugi materijal,</w:t>
      </w:r>
    </w:p>
    <w:p w:rsidR="00866D80" w:rsidRPr="00507AD8" w:rsidRDefault="00866D80" w:rsidP="000B330B">
      <w:pPr>
        <w:widowControl w:val="0"/>
        <w:numPr>
          <w:ilvl w:val="0"/>
          <w:numId w:val="48"/>
        </w:numPr>
        <w:ind w:right="380"/>
        <w:jc w:val="both"/>
        <w:rPr>
          <w:rFonts w:ascii="Arial" w:eastAsia="Tahoma" w:hAnsi="Arial" w:cs="Arial"/>
          <w:lang w:eastAsia="en-US"/>
        </w:rPr>
      </w:pPr>
      <w:r w:rsidRPr="00507AD8">
        <w:rPr>
          <w:rFonts w:ascii="Arial" w:eastAsia="Tahoma" w:hAnsi="Arial" w:cs="Arial"/>
          <w:lang w:val="en-US" w:eastAsia="en-US" w:bidi="en-US"/>
        </w:rPr>
        <w:t xml:space="preserve"> </w:t>
      </w:r>
      <w:r w:rsidRPr="00507AD8">
        <w:rPr>
          <w:rFonts w:ascii="Arial" w:eastAsia="Tahoma" w:hAnsi="Arial" w:cs="Arial"/>
          <w:lang w:eastAsia="en-US"/>
        </w:rPr>
        <w:t xml:space="preserve">evidencije </w:t>
      </w:r>
      <w:r w:rsidRPr="00507AD8">
        <w:rPr>
          <w:rFonts w:ascii="Arial" w:eastAsia="Tahoma" w:hAnsi="Arial" w:cs="Arial"/>
          <w:lang w:val="en-US" w:eastAsia="en-US" w:bidi="en-US"/>
        </w:rPr>
        <w:t xml:space="preserve">o </w:t>
      </w:r>
      <w:r w:rsidRPr="00507AD8">
        <w:rPr>
          <w:rFonts w:ascii="Arial" w:eastAsia="Tahoma" w:hAnsi="Arial" w:cs="Arial"/>
          <w:lang w:eastAsia="en-US"/>
        </w:rPr>
        <w:t>količinama prikupljenih otpadnih materijala u skladu s obaveznim faktorom povrata</w:t>
      </w:r>
    </w:p>
    <w:p w:rsidR="009F594B" w:rsidRDefault="00866D80" w:rsidP="000B330B">
      <w:pPr>
        <w:widowControl w:val="0"/>
        <w:numPr>
          <w:ilvl w:val="0"/>
          <w:numId w:val="48"/>
        </w:numPr>
        <w:jc w:val="both"/>
        <w:rPr>
          <w:rFonts w:ascii="Arial" w:eastAsia="Tahoma" w:hAnsi="Arial" w:cs="Arial"/>
          <w:lang w:eastAsia="en-US"/>
        </w:rPr>
      </w:pPr>
      <w:r w:rsidRPr="00507AD8">
        <w:rPr>
          <w:rFonts w:ascii="Arial" w:eastAsia="Tahoma" w:hAnsi="Arial" w:cs="Arial"/>
          <w:lang w:eastAsia="en-US"/>
        </w:rPr>
        <w:t xml:space="preserve"> odvojenom skupljanju otpadnih materijala različitih kategorija</w:t>
      </w:r>
    </w:p>
    <w:p w:rsidR="000B330B" w:rsidRPr="00507AD8" w:rsidRDefault="000B330B" w:rsidP="000B330B">
      <w:pPr>
        <w:widowControl w:val="0"/>
        <w:ind w:left="360"/>
        <w:jc w:val="both"/>
        <w:rPr>
          <w:rFonts w:ascii="Arial" w:eastAsia="Tahoma" w:hAnsi="Arial" w:cs="Arial"/>
          <w:lang w:eastAsia="en-US"/>
        </w:rPr>
      </w:pPr>
    </w:p>
    <w:p w:rsidR="000B330B" w:rsidRPr="00CA17F2" w:rsidRDefault="00CA17F2" w:rsidP="00CA17F2">
      <w:pPr>
        <w:autoSpaceDE w:val="0"/>
        <w:autoSpaceDN w:val="0"/>
        <w:adjustRightInd w:val="0"/>
        <w:jc w:val="both"/>
        <w:rPr>
          <w:rFonts w:ascii="Arial" w:hAnsi="Arial" w:cs="Arial"/>
          <w:b/>
        </w:rPr>
      </w:pPr>
      <w:r w:rsidRPr="00CA17F2">
        <w:rPr>
          <w:rFonts w:ascii="Arial" w:hAnsi="Arial" w:cs="Arial"/>
          <w:b/>
        </w:rPr>
        <w:t>7.    Granične vrijednosti emisija za zagađujuće materije</w:t>
      </w:r>
    </w:p>
    <w:p w:rsidR="00CA17F2" w:rsidRPr="00CA17F2" w:rsidRDefault="00CA17F2" w:rsidP="00CA17F2">
      <w:pPr>
        <w:autoSpaceDE w:val="0"/>
        <w:autoSpaceDN w:val="0"/>
        <w:adjustRightInd w:val="0"/>
        <w:jc w:val="both"/>
        <w:rPr>
          <w:rFonts w:ascii="Arial" w:hAnsi="Arial" w:cs="Arial"/>
          <w:b/>
        </w:rPr>
      </w:pPr>
      <w:r>
        <w:rPr>
          <w:rFonts w:ascii="Arial" w:hAnsi="Arial" w:cs="Arial"/>
          <w:b/>
        </w:rPr>
        <w:t>7.1</w:t>
      </w:r>
      <w:r w:rsidRPr="00CA17F2">
        <w:rPr>
          <w:rFonts w:ascii="Arial" w:hAnsi="Arial" w:cs="Arial"/>
          <w:b/>
        </w:rPr>
        <w:t>.   Granične vrijednosti buke</w:t>
      </w:r>
    </w:p>
    <w:p w:rsidR="00CA17F2" w:rsidRPr="00CA17F2" w:rsidRDefault="00CA17F2" w:rsidP="00CA17F2">
      <w:pPr>
        <w:autoSpaceDE w:val="0"/>
        <w:autoSpaceDN w:val="0"/>
        <w:adjustRightInd w:val="0"/>
        <w:jc w:val="both"/>
        <w:rPr>
          <w:rFonts w:ascii="Arial" w:hAnsi="Arial" w:cs="Arial"/>
        </w:rPr>
      </w:pPr>
      <w:r w:rsidRPr="00CA17F2">
        <w:rPr>
          <w:rFonts w:ascii="Arial" w:hAnsi="Arial" w:cs="Arial"/>
        </w:rPr>
        <w:t xml:space="preserve">Područje u kome je lociran Zahvat </w:t>
      </w:r>
      <w:proofErr w:type="spellStart"/>
      <w:r w:rsidRPr="00CA17F2">
        <w:rPr>
          <w:rFonts w:ascii="Arial" w:hAnsi="Arial" w:cs="Arial"/>
        </w:rPr>
        <w:t>definisano</w:t>
      </w:r>
      <w:proofErr w:type="spellEnd"/>
      <w:r w:rsidRPr="00CA17F2">
        <w:rPr>
          <w:rFonts w:ascii="Arial" w:hAnsi="Arial" w:cs="Arial"/>
        </w:rPr>
        <w:t xml:space="preserve"> je kao zona VI. Dozvoljeni nivoi vanjske buke </w:t>
      </w:r>
      <w:r w:rsidRPr="00AD6148">
        <w:rPr>
          <w:rFonts w:ascii="Arial" w:hAnsi="Arial" w:cs="Arial"/>
        </w:rPr>
        <w:t xml:space="preserve">prema Pravilniku o  dozvoljenim granicama intenziteta buke i šuma ("Službene novine FBiH", broj 110/12) u ovoj zoni </w:t>
      </w:r>
      <w:r w:rsidRPr="00CA17F2">
        <w:rPr>
          <w:rFonts w:ascii="Arial" w:hAnsi="Arial" w:cs="Arial"/>
        </w:rPr>
        <w:t>je 70 dB (dan) i 70 dB (noć).</w:t>
      </w:r>
    </w:p>
    <w:p w:rsidR="00CA17F2" w:rsidRPr="00CA17F2" w:rsidRDefault="00CA17F2" w:rsidP="00CA17F2">
      <w:pPr>
        <w:autoSpaceDE w:val="0"/>
        <w:autoSpaceDN w:val="0"/>
        <w:adjustRightInd w:val="0"/>
        <w:jc w:val="both"/>
        <w:rPr>
          <w:rFonts w:ascii="Arial" w:hAnsi="Arial" w:cs="Arial"/>
          <w:b/>
        </w:rPr>
      </w:pPr>
      <w:r>
        <w:rPr>
          <w:rFonts w:ascii="Arial" w:hAnsi="Arial" w:cs="Arial"/>
          <w:b/>
        </w:rPr>
        <w:t>7.2</w:t>
      </w:r>
      <w:r w:rsidRPr="00CA17F2">
        <w:rPr>
          <w:rFonts w:ascii="Arial" w:hAnsi="Arial" w:cs="Arial"/>
          <w:b/>
        </w:rPr>
        <w:t>. Granične vrijednosti za otpadne vode</w:t>
      </w:r>
    </w:p>
    <w:p w:rsidR="00B66604" w:rsidRPr="00E01E1D" w:rsidRDefault="00CA17F2" w:rsidP="00CA17F2">
      <w:pPr>
        <w:autoSpaceDE w:val="0"/>
        <w:autoSpaceDN w:val="0"/>
        <w:adjustRightInd w:val="0"/>
        <w:jc w:val="both"/>
        <w:rPr>
          <w:rFonts w:ascii="Arial" w:hAnsi="Arial" w:cs="Arial"/>
        </w:rPr>
      </w:pPr>
      <w:r w:rsidRPr="00CA17F2">
        <w:rPr>
          <w:rFonts w:ascii="Arial" w:hAnsi="Arial" w:cs="Arial"/>
        </w:rPr>
        <w:lastRenderedPageBreak/>
        <w:t xml:space="preserve">Granične vrijednosti pokazatelja i dozvoljene granične vrijednosti koncentracije opasnih i štetnih tvari u tehnološkim otpadnim vodama koje se ispuštaju u  sistem javne kanalizacije odnosno drugi prijemnik (površinske vode)  </w:t>
      </w:r>
      <w:bookmarkStart w:id="8" w:name="_GoBack"/>
      <w:r w:rsidRPr="00E01E1D">
        <w:rPr>
          <w:rFonts w:ascii="Arial" w:hAnsi="Arial" w:cs="Arial"/>
        </w:rPr>
        <w:t xml:space="preserve">-  Uredba o </w:t>
      </w:r>
      <w:proofErr w:type="spellStart"/>
      <w:r w:rsidRPr="00E01E1D">
        <w:rPr>
          <w:rFonts w:ascii="Arial" w:hAnsi="Arial" w:cs="Arial"/>
        </w:rPr>
        <w:t>uslovima</w:t>
      </w:r>
      <w:proofErr w:type="spellEnd"/>
      <w:r w:rsidRPr="00E01E1D">
        <w:rPr>
          <w:rFonts w:ascii="Arial" w:hAnsi="Arial" w:cs="Arial"/>
        </w:rPr>
        <w:t xml:space="preserve"> ispuštanja otpadnih voda u prirodne recipijente i sisteme javne kanalizacije ("S</w:t>
      </w:r>
      <w:r w:rsidR="00E01E1D" w:rsidRPr="00E01E1D">
        <w:rPr>
          <w:rFonts w:ascii="Arial" w:hAnsi="Arial" w:cs="Arial"/>
        </w:rPr>
        <w:t>lužbene novine FBiH", broj: 26/20, 96/20</w:t>
      </w:r>
      <w:r w:rsidRPr="00E01E1D">
        <w:rPr>
          <w:rFonts w:ascii="Arial" w:hAnsi="Arial" w:cs="Arial"/>
        </w:rPr>
        <w:t>).</w:t>
      </w:r>
    </w:p>
    <w:p w:rsidR="00CA17F2" w:rsidRPr="00E01E1D" w:rsidRDefault="00CA17F2" w:rsidP="00CA17F2">
      <w:pPr>
        <w:autoSpaceDE w:val="0"/>
        <w:autoSpaceDN w:val="0"/>
        <w:adjustRightInd w:val="0"/>
        <w:jc w:val="both"/>
        <w:rPr>
          <w:rFonts w:ascii="Arial" w:hAnsi="Arial" w:cs="Arial"/>
        </w:rPr>
      </w:pPr>
    </w:p>
    <w:bookmarkEnd w:id="8"/>
    <w:p w:rsidR="003213DF" w:rsidRPr="00844DF9" w:rsidRDefault="0054556C" w:rsidP="00844DF9">
      <w:pPr>
        <w:jc w:val="both"/>
        <w:rPr>
          <w:rFonts w:ascii="Arial" w:hAnsi="Arial" w:cs="Arial"/>
          <w:b/>
          <w:lang w:val="bs-Latn-BA"/>
        </w:rPr>
      </w:pPr>
      <w:r w:rsidRPr="00844DF9">
        <w:rPr>
          <w:rFonts w:ascii="Arial" w:hAnsi="Arial" w:cs="Arial"/>
          <w:b/>
          <w:lang w:val="bs-Latn-BA"/>
        </w:rPr>
        <w:t>8</w:t>
      </w:r>
      <w:r w:rsidR="00F2347A" w:rsidRPr="00844DF9">
        <w:rPr>
          <w:rFonts w:ascii="Arial" w:hAnsi="Arial" w:cs="Arial"/>
          <w:b/>
          <w:lang w:val="bs-Latn-BA"/>
        </w:rPr>
        <w:t xml:space="preserve">. </w:t>
      </w:r>
      <w:r w:rsidR="00B66604" w:rsidRPr="00844DF9">
        <w:rPr>
          <w:rFonts w:ascii="Arial" w:hAnsi="Arial" w:cs="Arial"/>
          <w:b/>
          <w:lang w:val="bs-Latn-BA"/>
        </w:rPr>
        <w:t xml:space="preserve">  </w:t>
      </w:r>
      <w:r w:rsidR="00F2347A" w:rsidRPr="00844DF9">
        <w:rPr>
          <w:rFonts w:ascii="Arial" w:hAnsi="Arial" w:cs="Arial"/>
          <w:b/>
          <w:lang w:val="bs-Latn-BA"/>
        </w:rPr>
        <w:t>Monitoring plan</w:t>
      </w:r>
    </w:p>
    <w:tbl>
      <w:tblPr>
        <w:tblW w:w="9362" w:type="dxa"/>
        <w:tblBorders>
          <w:top w:val="single" w:sz="2" w:space="0" w:color="666699"/>
          <w:left w:val="single" w:sz="2" w:space="0" w:color="666699"/>
          <w:bottom w:val="single" w:sz="2" w:space="0" w:color="666699"/>
          <w:right w:val="single" w:sz="2" w:space="0" w:color="666699"/>
          <w:insideH w:val="single" w:sz="2" w:space="0" w:color="666699"/>
          <w:insideV w:val="single" w:sz="2" w:space="0" w:color="666699"/>
        </w:tblBorders>
        <w:tblLayout w:type="fixed"/>
        <w:tblLook w:val="0000" w:firstRow="0" w:lastRow="0" w:firstColumn="0" w:lastColumn="0" w:noHBand="0" w:noVBand="0"/>
      </w:tblPr>
      <w:tblGrid>
        <w:gridCol w:w="1056"/>
        <w:gridCol w:w="3085"/>
        <w:gridCol w:w="2729"/>
        <w:gridCol w:w="2492"/>
      </w:tblGrid>
      <w:tr w:rsidR="00B66604" w:rsidRPr="00844DF9">
        <w:trPr>
          <w:trHeight w:val="570"/>
        </w:trPr>
        <w:tc>
          <w:tcPr>
            <w:tcW w:w="1056" w:type="dxa"/>
            <w:tcBorders>
              <w:right w:val="single" w:sz="2" w:space="0" w:color="FFFFFF"/>
            </w:tcBorders>
            <w:shd w:val="clear" w:color="auto" w:fill="auto"/>
            <w:vAlign w:val="center"/>
          </w:tcPr>
          <w:p w:rsidR="00B66604" w:rsidRPr="00844DF9" w:rsidRDefault="00B66604" w:rsidP="00844DF9">
            <w:pPr>
              <w:jc w:val="center"/>
              <w:rPr>
                <w:rFonts w:ascii="Arial" w:hAnsi="Arial" w:cs="Arial"/>
              </w:rPr>
            </w:pPr>
            <w:r w:rsidRPr="00844DF9">
              <w:rPr>
                <w:rFonts w:ascii="Arial" w:hAnsi="Arial" w:cs="Arial"/>
              </w:rPr>
              <w:t xml:space="preserve">Medij </w:t>
            </w:r>
          </w:p>
        </w:tc>
        <w:tc>
          <w:tcPr>
            <w:tcW w:w="3085" w:type="dxa"/>
            <w:tcBorders>
              <w:left w:val="single" w:sz="2" w:space="0" w:color="FFFFFF"/>
              <w:right w:val="single" w:sz="2" w:space="0" w:color="FFFFFF"/>
            </w:tcBorders>
            <w:shd w:val="clear" w:color="auto" w:fill="auto"/>
            <w:vAlign w:val="center"/>
          </w:tcPr>
          <w:p w:rsidR="00B66604" w:rsidRPr="00844DF9" w:rsidRDefault="00B66604" w:rsidP="00844DF9">
            <w:pPr>
              <w:jc w:val="center"/>
              <w:rPr>
                <w:rFonts w:ascii="Arial" w:hAnsi="Arial" w:cs="Arial"/>
              </w:rPr>
            </w:pPr>
            <w:r w:rsidRPr="00844DF9">
              <w:rPr>
                <w:rFonts w:ascii="Arial" w:hAnsi="Arial" w:cs="Arial"/>
              </w:rPr>
              <w:t xml:space="preserve">Parametar </w:t>
            </w:r>
          </w:p>
        </w:tc>
        <w:tc>
          <w:tcPr>
            <w:tcW w:w="2729" w:type="dxa"/>
            <w:tcBorders>
              <w:left w:val="single" w:sz="2" w:space="0" w:color="FFFFFF"/>
              <w:right w:val="single" w:sz="2" w:space="0" w:color="FFFFFF"/>
            </w:tcBorders>
            <w:shd w:val="clear" w:color="auto" w:fill="auto"/>
            <w:vAlign w:val="center"/>
          </w:tcPr>
          <w:p w:rsidR="00B66604" w:rsidRPr="00844DF9" w:rsidRDefault="00B66604" w:rsidP="00844DF9">
            <w:pPr>
              <w:jc w:val="center"/>
              <w:rPr>
                <w:rFonts w:ascii="Arial" w:hAnsi="Arial" w:cs="Arial"/>
              </w:rPr>
            </w:pPr>
            <w:r w:rsidRPr="00844DF9">
              <w:rPr>
                <w:rFonts w:ascii="Arial" w:hAnsi="Arial" w:cs="Arial"/>
              </w:rPr>
              <w:t>Mjesto mjerenja</w:t>
            </w:r>
          </w:p>
        </w:tc>
        <w:tc>
          <w:tcPr>
            <w:tcW w:w="2492" w:type="dxa"/>
            <w:tcBorders>
              <w:left w:val="single" w:sz="2" w:space="0" w:color="FFFFFF"/>
            </w:tcBorders>
            <w:shd w:val="clear" w:color="auto" w:fill="auto"/>
            <w:vAlign w:val="center"/>
          </w:tcPr>
          <w:p w:rsidR="00B66604" w:rsidRPr="00844DF9" w:rsidRDefault="00B66604" w:rsidP="00844DF9">
            <w:pPr>
              <w:jc w:val="center"/>
              <w:rPr>
                <w:rFonts w:ascii="Arial" w:hAnsi="Arial" w:cs="Arial"/>
              </w:rPr>
            </w:pPr>
            <w:r w:rsidRPr="00844DF9">
              <w:rPr>
                <w:rFonts w:ascii="Arial" w:hAnsi="Arial" w:cs="Arial"/>
              </w:rPr>
              <w:t xml:space="preserve">Učestalost </w:t>
            </w:r>
          </w:p>
        </w:tc>
      </w:tr>
      <w:tr w:rsidR="00B66604" w:rsidRPr="00844DF9">
        <w:trPr>
          <w:trHeight w:val="864"/>
        </w:trPr>
        <w:tc>
          <w:tcPr>
            <w:tcW w:w="1056" w:type="dxa"/>
            <w:shd w:val="clear" w:color="auto" w:fill="auto"/>
            <w:vAlign w:val="center"/>
          </w:tcPr>
          <w:p w:rsidR="00B66604" w:rsidRPr="00844DF9" w:rsidRDefault="00B66604" w:rsidP="00844DF9">
            <w:pPr>
              <w:jc w:val="center"/>
              <w:rPr>
                <w:rFonts w:ascii="Arial" w:hAnsi="Arial" w:cs="Arial"/>
              </w:rPr>
            </w:pPr>
            <w:r w:rsidRPr="00844DF9">
              <w:rPr>
                <w:rFonts w:ascii="Arial" w:hAnsi="Arial" w:cs="Arial"/>
              </w:rPr>
              <w:t>Vode</w:t>
            </w:r>
          </w:p>
        </w:tc>
        <w:tc>
          <w:tcPr>
            <w:tcW w:w="3085" w:type="dxa"/>
            <w:shd w:val="clear" w:color="auto" w:fill="auto"/>
            <w:vAlign w:val="center"/>
          </w:tcPr>
          <w:p w:rsidR="00B66604" w:rsidRPr="00844DF9" w:rsidRDefault="00B66604" w:rsidP="004D5A21">
            <w:pPr>
              <w:pStyle w:val="BodyText2"/>
              <w:jc w:val="left"/>
              <w:rPr>
                <w:sz w:val="24"/>
                <w:szCs w:val="24"/>
              </w:rPr>
            </w:pPr>
            <w:r w:rsidRPr="00844DF9">
              <w:rPr>
                <w:sz w:val="24"/>
                <w:szCs w:val="24"/>
                <w:lang w:val="bs-Latn-BA"/>
              </w:rPr>
              <w:t>Ispitivanje otpadnih voda iz</w:t>
            </w:r>
            <w:r w:rsidR="004D5A21">
              <w:rPr>
                <w:sz w:val="24"/>
                <w:szCs w:val="24"/>
                <w:lang w:val="bs-Latn-BA"/>
              </w:rPr>
              <w:t xml:space="preserve"> </w:t>
            </w:r>
            <w:r w:rsidRPr="00844DF9">
              <w:rPr>
                <w:sz w:val="24"/>
                <w:szCs w:val="24"/>
                <w:lang w:val="bs-Latn-BA"/>
              </w:rPr>
              <w:t xml:space="preserve"> </w:t>
            </w:r>
            <w:proofErr w:type="spellStart"/>
            <w:r w:rsidRPr="00844DF9">
              <w:rPr>
                <w:sz w:val="24"/>
                <w:szCs w:val="24"/>
                <w:lang w:val="bs-Latn-BA"/>
              </w:rPr>
              <w:t>separatora</w:t>
            </w:r>
            <w:proofErr w:type="spellEnd"/>
          </w:p>
        </w:tc>
        <w:tc>
          <w:tcPr>
            <w:tcW w:w="2729" w:type="dxa"/>
            <w:shd w:val="clear" w:color="auto" w:fill="auto"/>
            <w:vAlign w:val="center"/>
          </w:tcPr>
          <w:p w:rsidR="00B66604" w:rsidRPr="00844DF9" w:rsidRDefault="00B66604" w:rsidP="00844DF9">
            <w:pPr>
              <w:pStyle w:val="BodyText2"/>
              <w:jc w:val="center"/>
              <w:rPr>
                <w:sz w:val="24"/>
                <w:szCs w:val="24"/>
              </w:rPr>
            </w:pPr>
            <w:r w:rsidRPr="00844DF9">
              <w:rPr>
                <w:sz w:val="24"/>
                <w:szCs w:val="24"/>
              </w:rPr>
              <w:t>Prije ispusta u recipijent</w:t>
            </w:r>
          </w:p>
        </w:tc>
        <w:tc>
          <w:tcPr>
            <w:tcW w:w="2492" w:type="dxa"/>
            <w:shd w:val="clear" w:color="auto" w:fill="auto"/>
            <w:vAlign w:val="center"/>
          </w:tcPr>
          <w:p w:rsidR="00B66604" w:rsidRPr="00844DF9" w:rsidRDefault="00DD046F" w:rsidP="00844DF9">
            <w:pPr>
              <w:jc w:val="center"/>
              <w:rPr>
                <w:rFonts w:ascii="Arial" w:hAnsi="Arial" w:cs="Arial"/>
              </w:rPr>
            </w:pPr>
            <w:r>
              <w:rPr>
                <w:rFonts w:ascii="Arial" w:hAnsi="Arial" w:cs="Arial"/>
              </w:rPr>
              <w:t>Određeno Vodnim aktom</w:t>
            </w:r>
          </w:p>
        </w:tc>
      </w:tr>
      <w:tr w:rsidR="00B66604" w:rsidRPr="00844DF9">
        <w:trPr>
          <w:trHeight w:val="864"/>
        </w:trPr>
        <w:tc>
          <w:tcPr>
            <w:tcW w:w="1056" w:type="dxa"/>
            <w:shd w:val="clear" w:color="auto" w:fill="auto"/>
            <w:vAlign w:val="center"/>
          </w:tcPr>
          <w:p w:rsidR="00B66604" w:rsidRPr="00844DF9" w:rsidRDefault="00B90DED" w:rsidP="00844DF9">
            <w:pPr>
              <w:jc w:val="center"/>
              <w:rPr>
                <w:rFonts w:ascii="Arial" w:hAnsi="Arial" w:cs="Arial"/>
              </w:rPr>
            </w:pPr>
            <w:r>
              <w:rPr>
                <w:rFonts w:ascii="Arial" w:hAnsi="Arial" w:cs="Arial"/>
              </w:rPr>
              <w:t>Buka</w:t>
            </w:r>
          </w:p>
        </w:tc>
        <w:tc>
          <w:tcPr>
            <w:tcW w:w="3085" w:type="dxa"/>
            <w:shd w:val="clear" w:color="auto" w:fill="auto"/>
            <w:vAlign w:val="center"/>
          </w:tcPr>
          <w:p w:rsidR="00B66604" w:rsidRPr="00844DF9" w:rsidRDefault="00B66604" w:rsidP="00844DF9">
            <w:pPr>
              <w:pStyle w:val="BodyText2"/>
              <w:jc w:val="left"/>
              <w:rPr>
                <w:sz w:val="24"/>
                <w:szCs w:val="24"/>
              </w:rPr>
            </w:pPr>
            <w:r w:rsidRPr="00844DF9">
              <w:rPr>
                <w:sz w:val="24"/>
                <w:szCs w:val="24"/>
              </w:rPr>
              <w:t>Nivo buke (dB),</w:t>
            </w:r>
          </w:p>
          <w:p w:rsidR="00B66604" w:rsidRPr="00844DF9" w:rsidRDefault="00B66604" w:rsidP="00844DF9">
            <w:pPr>
              <w:pStyle w:val="BodyText2"/>
              <w:jc w:val="left"/>
              <w:rPr>
                <w:sz w:val="24"/>
                <w:szCs w:val="24"/>
              </w:rPr>
            </w:pPr>
            <w:proofErr w:type="spellStart"/>
            <w:r w:rsidRPr="00844DF9">
              <w:rPr>
                <w:sz w:val="24"/>
                <w:szCs w:val="24"/>
              </w:rPr>
              <w:t>oktavna</w:t>
            </w:r>
            <w:proofErr w:type="spellEnd"/>
            <w:r w:rsidRPr="00844DF9">
              <w:rPr>
                <w:sz w:val="24"/>
                <w:szCs w:val="24"/>
              </w:rPr>
              <w:t xml:space="preserve"> analiza*</w:t>
            </w:r>
          </w:p>
        </w:tc>
        <w:tc>
          <w:tcPr>
            <w:tcW w:w="2729" w:type="dxa"/>
            <w:shd w:val="clear" w:color="auto" w:fill="auto"/>
            <w:vAlign w:val="center"/>
          </w:tcPr>
          <w:p w:rsidR="00B66604" w:rsidRPr="00844DF9" w:rsidRDefault="00B66604" w:rsidP="00844DF9">
            <w:pPr>
              <w:pStyle w:val="BodyText2"/>
              <w:jc w:val="center"/>
              <w:rPr>
                <w:sz w:val="24"/>
                <w:szCs w:val="24"/>
              </w:rPr>
            </w:pPr>
            <w:r w:rsidRPr="00844DF9">
              <w:rPr>
                <w:sz w:val="24"/>
                <w:szCs w:val="24"/>
              </w:rPr>
              <w:t>Oko skladišta i na granici prema susjednim objektima</w:t>
            </w:r>
          </w:p>
        </w:tc>
        <w:tc>
          <w:tcPr>
            <w:tcW w:w="2492" w:type="dxa"/>
            <w:shd w:val="clear" w:color="auto" w:fill="auto"/>
            <w:vAlign w:val="center"/>
          </w:tcPr>
          <w:p w:rsidR="00B66604" w:rsidRDefault="00B66604" w:rsidP="00844DF9">
            <w:pPr>
              <w:jc w:val="center"/>
              <w:rPr>
                <w:rFonts w:ascii="Arial" w:hAnsi="Arial" w:cs="Arial"/>
              </w:rPr>
            </w:pPr>
            <w:r w:rsidRPr="00844DF9">
              <w:rPr>
                <w:rFonts w:ascii="Arial" w:hAnsi="Arial" w:cs="Arial"/>
              </w:rPr>
              <w:t>Jednom u tri godine</w:t>
            </w:r>
          </w:p>
          <w:p w:rsidR="00DD046F" w:rsidRPr="00844DF9" w:rsidRDefault="00DD046F" w:rsidP="00844DF9">
            <w:pPr>
              <w:jc w:val="center"/>
              <w:rPr>
                <w:rFonts w:ascii="Arial" w:hAnsi="Arial" w:cs="Arial"/>
              </w:rPr>
            </w:pPr>
            <w:r>
              <w:rPr>
                <w:rFonts w:ascii="Arial" w:hAnsi="Arial" w:cs="Arial"/>
              </w:rPr>
              <w:t>Ili po primjedbama mještana</w:t>
            </w:r>
          </w:p>
        </w:tc>
      </w:tr>
    </w:tbl>
    <w:p w:rsidR="00B66604" w:rsidRPr="00844DF9" w:rsidRDefault="00B66604" w:rsidP="00844DF9">
      <w:pPr>
        <w:jc w:val="both"/>
        <w:rPr>
          <w:rFonts w:ascii="Arial" w:hAnsi="Arial" w:cs="Arial"/>
          <w:color w:val="000000"/>
          <w:lang w:val="bs-Latn-BA"/>
        </w:rPr>
      </w:pPr>
    </w:p>
    <w:p w:rsidR="00B66604" w:rsidRPr="00844DF9" w:rsidRDefault="00CA17F2" w:rsidP="00844DF9">
      <w:pPr>
        <w:jc w:val="both"/>
        <w:rPr>
          <w:rFonts w:ascii="Arial" w:hAnsi="Arial" w:cs="Arial"/>
          <w:lang w:val="bs-Latn-BA"/>
        </w:rPr>
      </w:pPr>
      <w:r w:rsidRPr="00CA17F2">
        <w:rPr>
          <w:rFonts w:ascii="Arial" w:hAnsi="Arial" w:cs="Arial"/>
          <w:lang w:val="bs-Latn-BA"/>
        </w:rPr>
        <w:t>Monitoring vrši zakonski ovlaštena i osposobljena institucija i to  automatskom opremom.</w:t>
      </w:r>
    </w:p>
    <w:p w:rsidR="00411BB9" w:rsidRPr="00844DF9" w:rsidRDefault="00411BB9" w:rsidP="00844DF9">
      <w:pPr>
        <w:jc w:val="both"/>
        <w:rPr>
          <w:rFonts w:ascii="Arial" w:hAnsi="Arial" w:cs="Arial"/>
          <w:lang w:val="bs-Latn-BA"/>
        </w:rPr>
      </w:pPr>
    </w:p>
    <w:p w:rsidR="00B66604" w:rsidRPr="00077471" w:rsidRDefault="0054556C" w:rsidP="00B66604">
      <w:pPr>
        <w:spacing w:line="288" w:lineRule="auto"/>
        <w:jc w:val="both"/>
        <w:rPr>
          <w:rFonts w:ascii="Arial" w:hAnsi="Arial" w:cs="Arial"/>
          <w:b/>
          <w:lang w:val="bs-Latn-BA"/>
        </w:rPr>
      </w:pPr>
      <w:r w:rsidRPr="00077471">
        <w:rPr>
          <w:rFonts w:ascii="Arial" w:hAnsi="Arial" w:cs="Arial"/>
          <w:b/>
          <w:lang w:val="bs-Latn-BA"/>
        </w:rPr>
        <w:t>9.</w:t>
      </w:r>
      <w:r w:rsidR="00B66604" w:rsidRPr="00077471">
        <w:rPr>
          <w:rFonts w:ascii="Arial" w:hAnsi="Arial" w:cs="Arial"/>
          <w:b/>
          <w:lang w:val="bs-Latn-BA"/>
        </w:rPr>
        <w:t xml:space="preserve">  </w:t>
      </w:r>
      <w:r w:rsidRPr="00077471">
        <w:rPr>
          <w:rFonts w:ascii="Arial" w:hAnsi="Arial" w:cs="Arial"/>
          <w:b/>
          <w:lang w:val="bs-Latn-BA"/>
        </w:rPr>
        <w:t>I</w:t>
      </w:r>
      <w:r w:rsidR="00B66604" w:rsidRPr="00077471">
        <w:rPr>
          <w:rFonts w:ascii="Arial" w:hAnsi="Arial" w:cs="Arial"/>
          <w:b/>
          <w:lang w:val="bs-Latn-BA"/>
        </w:rPr>
        <w:t xml:space="preserve">zvještavanja </w:t>
      </w:r>
    </w:p>
    <w:p w:rsidR="003213DF" w:rsidRPr="004D5A21" w:rsidRDefault="003213DF" w:rsidP="003213DF">
      <w:pPr>
        <w:autoSpaceDE w:val="0"/>
        <w:autoSpaceDN w:val="0"/>
        <w:adjustRightInd w:val="0"/>
        <w:jc w:val="both"/>
        <w:rPr>
          <w:rFonts w:ascii="Arial" w:hAnsi="Arial" w:cs="Arial"/>
          <w:lang w:val="bs-Latn-BA"/>
        </w:rPr>
      </w:pPr>
      <w:r w:rsidRPr="003213DF">
        <w:rPr>
          <w:rFonts w:ascii="Arial" w:hAnsi="Arial" w:cs="Arial"/>
          <w:lang w:val="bs-Latn-BA"/>
        </w:rPr>
        <w:t xml:space="preserve">Izvještavati  Federalno ministarstvo okoliša i turizma o prikupljenim podacima na način kako je to propisano </w:t>
      </w:r>
      <w:r w:rsidRPr="004D5A21">
        <w:rPr>
          <w:rFonts w:ascii="Arial" w:hAnsi="Arial" w:cs="Arial"/>
          <w:lang w:val="bs-Latn-BA"/>
        </w:rPr>
        <w:t xml:space="preserve">odredbama Poglavlja IV Pravilnika o registrima postrojenja i </w:t>
      </w:r>
      <w:proofErr w:type="spellStart"/>
      <w:r w:rsidRPr="004D5A21">
        <w:rPr>
          <w:rFonts w:ascii="Arial" w:hAnsi="Arial" w:cs="Arial"/>
          <w:lang w:val="bs-Latn-BA"/>
        </w:rPr>
        <w:t>zagađivanjima</w:t>
      </w:r>
      <w:proofErr w:type="spellEnd"/>
      <w:r w:rsidRPr="004D5A21">
        <w:rPr>
          <w:rFonts w:ascii="Arial" w:hAnsi="Arial" w:cs="Arial"/>
          <w:lang w:val="bs-Latn-BA"/>
        </w:rPr>
        <w:t xml:space="preserve"> („Sl. novine Federacije BiH“, broj: 82/07). </w:t>
      </w:r>
    </w:p>
    <w:p w:rsidR="002C6E65" w:rsidRPr="003213DF" w:rsidRDefault="003213DF" w:rsidP="003213DF">
      <w:pPr>
        <w:autoSpaceDE w:val="0"/>
        <w:autoSpaceDN w:val="0"/>
        <w:adjustRightInd w:val="0"/>
        <w:jc w:val="both"/>
        <w:rPr>
          <w:rFonts w:ascii="Arial" w:hAnsi="Arial" w:cs="Arial"/>
          <w:lang w:val="bs-Latn-BA"/>
        </w:rPr>
      </w:pPr>
      <w:r w:rsidRPr="004D5A21">
        <w:rPr>
          <w:rFonts w:ascii="Arial" w:hAnsi="Arial" w:cs="Arial"/>
          <w:lang w:val="bs-Latn-BA"/>
        </w:rPr>
        <w:t xml:space="preserve">Izvještaji trebaju biti poslani najkasnije do 30.06. tekuće godine </w:t>
      </w:r>
      <w:r w:rsidRPr="003213DF">
        <w:rPr>
          <w:rFonts w:ascii="Arial" w:hAnsi="Arial" w:cs="Arial"/>
          <w:lang w:val="bs-Latn-BA"/>
        </w:rPr>
        <w:t>za prethodnu godinu izvještavanja.</w:t>
      </w:r>
    </w:p>
    <w:p w:rsidR="003213DF" w:rsidRPr="00B90DED" w:rsidRDefault="003213DF" w:rsidP="002C6E65">
      <w:pPr>
        <w:autoSpaceDE w:val="0"/>
        <w:autoSpaceDN w:val="0"/>
        <w:adjustRightInd w:val="0"/>
        <w:jc w:val="both"/>
        <w:rPr>
          <w:rFonts w:ascii="Arial" w:hAnsi="Arial" w:cs="Arial"/>
          <w:b/>
          <w:bCs/>
          <w:color w:val="FF0000"/>
        </w:rPr>
      </w:pPr>
    </w:p>
    <w:p w:rsidR="002C6E65" w:rsidRPr="00077471" w:rsidRDefault="0054556C" w:rsidP="002C6E65">
      <w:pPr>
        <w:jc w:val="both"/>
        <w:rPr>
          <w:rFonts w:ascii="Arial" w:hAnsi="Arial" w:cs="Arial"/>
          <w:b/>
          <w:color w:val="000000"/>
        </w:rPr>
      </w:pPr>
      <w:r w:rsidRPr="00077471">
        <w:rPr>
          <w:rFonts w:ascii="Arial" w:hAnsi="Arial" w:cs="Arial"/>
          <w:b/>
          <w:bCs/>
          <w:color w:val="000000"/>
        </w:rPr>
        <w:t>10</w:t>
      </w:r>
      <w:r w:rsidR="002C6E65" w:rsidRPr="00077471">
        <w:rPr>
          <w:rFonts w:ascii="Arial" w:hAnsi="Arial" w:cs="Arial"/>
          <w:b/>
          <w:bCs/>
          <w:color w:val="000000"/>
        </w:rPr>
        <w:t>. Period važenja dozvole</w:t>
      </w:r>
    </w:p>
    <w:p w:rsidR="002C6E65" w:rsidRDefault="002C6E65" w:rsidP="002C6E65">
      <w:pPr>
        <w:jc w:val="both"/>
        <w:rPr>
          <w:rFonts w:ascii="Arial" w:hAnsi="Arial" w:cs="Arial"/>
          <w:color w:val="000000"/>
        </w:rPr>
      </w:pPr>
      <w:r w:rsidRPr="00077471">
        <w:rPr>
          <w:rFonts w:ascii="Arial" w:hAnsi="Arial" w:cs="Arial"/>
          <w:color w:val="000000"/>
        </w:rPr>
        <w:t>Okolišna dozvola se izdaje na period od 5 (pet) godina i važi od dana uručenja</w:t>
      </w:r>
      <w:r>
        <w:rPr>
          <w:rFonts w:ascii="Arial" w:hAnsi="Arial" w:cs="Arial"/>
          <w:color w:val="000000"/>
        </w:rPr>
        <w:t xml:space="preserve"> rješenja.</w:t>
      </w:r>
    </w:p>
    <w:p w:rsidR="002C6E65" w:rsidRDefault="002C6E65" w:rsidP="002C6E65">
      <w:pPr>
        <w:jc w:val="center"/>
        <w:rPr>
          <w:rFonts w:ascii="Arial" w:hAnsi="Arial" w:cs="Arial"/>
          <w:b/>
          <w:color w:val="000000"/>
        </w:rPr>
      </w:pPr>
    </w:p>
    <w:p w:rsidR="00411BB9" w:rsidRDefault="00411BB9" w:rsidP="00CA17F2">
      <w:pPr>
        <w:rPr>
          <w:rFonts w:ascii="Arial" w:hAnsi="Arial" w:cs="Arial"/>
          <w:b/>
          <w:color w:val="000000"/>
        </w:rPr>
      </w:pPr>
    </w:p>
    <w:p w:rsidR="00411BB9" w:rsidRDefault="00411BB9" w:rsidP="002C6E65">
      <w:pPr>
        <w:jc w:val="center"/>
        <w:rPr>
          <w:rFonts w:ascii="Arial" w:hAnsi="Arial" w:cs="Arial"/>
          <w:b/>
          <w:color w:val="000000"/>
        </w:rPr>
      </w:pPr>
    </w:p>
    <w:p w:rsidR="00065344" w:rsidRDefault="00065344" w:rsidP="002C6E65">
      <w:pPr>
        <w:jc w:val="center"/>
        <w:rPr>
          <w:rFonts w:ascii="Arial" w:hAnsi="Arial" w:cs="Arial"/>
          <w:b/>
          <w:color w:val="000000"/>
        </w:rPr>
      </w:pPr>
    </w:p>
    <w:p w:rsidR="002C6E65" w:rsidRDefault="002C6E65" w:rsidP="002C6E65">
      <w:pPr>
        <w:rPr>
          <w:rFonts w:ascii="Arial" w:hAnsi="Arial" w:cs="Arial"/>
          <w:b/>
          <w:color w:val="000000"/>
        </w:rPr>
      </w:pPr>
      <w:r>
        <w:rPr>
          <w:rFonts w:ascii="Arial" w:hAnsi="Arial" w:cs="Arial"/>
          <w:b/>
          <w:color w:val="000000"/>
        </w:rPr>
        <w:t xml:space="preserve">                                                  OBRAZLOŽENJE</w:t>
      </w:r>
    </w:p>
    <w:p w:rsidR="00065344" w:rsidRDefault="00065344" w:rsidP="002C6E65">
      <w:pPr>
        <w:rPr>
          <w:rFonts w:ascii="Arial" w:hAnsi="Arial" w:cs="Arial"/>
          <w:b/>
          <w:color w:val="000000"/>
        </w:rPr>
      </w:pPr>
    </w:p>
    <w:p w:rsidR="004D5A21" w:rsidRPr="004D5A21" w:rsidRDefault="00F63602" w:rsidP="00065344">
      <w:pPr>
        <w:jc w:val="both"/>
        <w:rPr>
          <w:rFonts w:ascii="Arial" w:hAnsi="Arial" w:cs="Arial"/>
        </w:rPr>
      </w:pPr>
      <w:r>
        <w:rPr>
          <w:rFonts w:ascii="Arial" w:hAnsi="Arial" w:cs="Arial"/>
        </w:rPr>
        <w:t>Dana 21. 01. 2021</w:t>
      </w:r>
      <w:r w:rsidR="00065344" w:rsidRPr="009F594B">
        <w:rPr>
          <w:rFonts w:ascii="Arial" w:hAnsi="Arial" w:cs="Arial"/>
        </w:rPr>
        <w:t xml:space="preserve">. </w:t>
      </w:r>
      <w:r w:rsidR="00477BDC" w:rsidRPr="009F594B">
        <w:rPr>
          <w:rFonts w:ascii="Arial" w:hAnsi="Arial" w:cs="Arial"/>
        </w:rPr>
        <w:t>investitor „</w:t>
      </w:r>
      <w:r w:rsidR="003723F0">
        <w:rPr>
          <w:rFonts w:ascii="Arial" w:hAnsi="Arial" w:cs="Arial"/>
        </w:rPr>
        <w:t>VIN-PEX&amp;CO</w:t>
      </w:r>
      <w:r w:rsidR="00477BDC" w:rsidRPr="009F594B">
        <w:rPr>
          <w:rFonts w:ascii="Arial" w:hAnsi="Arial" w:cs="Arial"/>
        </w:rPr>
        <w:t xml:space="preserve">“ d.o.o. </w:t>
      </w:r>
      <w:r w:rsidR="003723F0">
        <w:rPr>
          <w:rFonts w:ascii="Arial" w:hAnsi="Arial" w:cs="Arial"/>
        </w:rPr>
        <w:t xml:space="preserve">Kiseljak </w:t>
      </w:r>
      <w:r w:rsidR="00477BDC" w:rsidRPr="009F594B">
        <w:rPr>
          <w:rFonts w:ascii="Arial" w:hAnsi="Arial" w:cs="Arial"/>
        </w:rPr>
        <w:t>dostavio je Federalnom ministarstvu okoliša i turizma Zahtjev za izdavanje okolišne dozvole za pogon za prikupljanje, skladištenja i obradu otpadnih materijala</w:t>
      </w:r>
      <w:r w:rsidR="003723F0">
        <w:rPr>
          <w:rFonts w:ascii="Arial" w:hAnsi="Arial" w:cs="Arial"/>
        </w:rPr>
        <w:t>,</w:t>
      </w:r>
      <w:r w:rsidR="00477BDC" w:rsidRPr="009F594B">
        <w:rPr>
          <w:rFonts w:ascii="Arial" w:hAnsi="Arial" w:cs="Arial"/>
        </w:rPr>
        <w:t xml:space="preserve">  kao i prikupljanje, privremeno skladištenje i transport opasnog otpada do krajnjeg korisnika</w:t>
      </w:r>
      <w:r w:rsidR="00477BDC" w:rsidRPr="004D5A21">
        <w:rPr>
          <w:rFonts w:ascii="Arial" w:hAnsi="Arial" w:cs="Arial"/>
        </w:rPr>
        <w:t>, sukladno članku 18. Zakona o izmjenama i dopunama Zakona o zaštiti okoliša (Sl. novine FBiH broj:38/09)</w:t>
      </w:r>
      <w:r w:rsidR="004D5A21" w:rsidRPr="004D5A21">
        <w:rPr>
          <w:rFonts w:ascii="Arial" w:hAnsi="Arial" w:cs="Arial"/>
        </w:rPr>
        <w:t>.</w:t>
      </w:r>
    </w:p>
    <w:p w:rsidR="00477BDC" w:rsidRPr="009F594B" w:rsidRDefault="00477BDC" w:rsidP="00065344">
      <w:pPr>
        <w:jc w:val="both"/>
        <w:rPr>
          <w:rFonts w:ascii="Arial" w:hAnsi="Arial" w:cs="Arial"/>
        </w:rPr>
      </w:pPr>
      <w:r w:rsidRPr="009F594B">
        <w:rPr>
          <w:rFonts w:ascii="Arial" w:hAnsi="Arial" w:cs="Arial"/>
        </w:rPr>
        <w:t xml:space="preserve">Uz zahtjev dostavljena je potrebna dokumentacija sukladno zakonskim odredbama; </w:t>
      </w:r>
    </w:p>
    <w:p w:rsidR="00477BDC" w:rsidRPr="009F594B" w:rsidRDefault="00477BDC" w:rsidP="00065344">
      <w:pPr>
        <w:jc w:val="both"/>
        <w:rPr>
          <w:rFonts w:ascii="Arial" w:hAnsi="Arial" w:cs="Arial"/>
        </w:rPr>
      </w:pPr>
      <w:r w:rsidRPr="009F594B">
        <w:rPr>
          <w:rFonts w:ascii="Arial" w:hAnsi="Arial" w:cs="Arial"/>
        </w:rPr>
        <w:t xml:space="preserve">- Zahtjev za izdavanje </w:t>
      </w:r>
      <w:proofErr w:type="spellStart"/>
      <w:r w:rsidRPr="009F594B">
        <w:rPr>
          <w:rFonts w:ascii="Arial" w:hAnsi="Arial" w:cs="Arial"/>
        </w:rPr>
        <w:t>okolinske</w:t>
      </w:r>
      <w:proofErr w:type="spellEnd"/>
      <w:r w:rsidRPr="009F594B">
        <w:rPr>
          <w:rFonts w:ascii="Arial" w:hAnsi="Arial" w:cs="Arial"/>
        </w:rPr>
        <w:t xml:space="preserve"> dozvole, </w:t>
      </w:r>
    </w:p>
    <w:p w:rsidR="00065344" w:rsidRDefault="00477BDC" w:rsidP="00065344">
      <w:pPr>
        <w:jc w:val="both"/>
        <w:rPr>
          <w:rFonts w:ascii="Arial" w:hAnsi="Arial" w:cs="Arial"/>
        </w:rPr>
      </w:pPr>
      <w:r w:rsidRPr="009F594B">
        <w:rPr>
          <w:rFonts w:ascii="Arial" w:hAnsi="Arial" w:cs="Arial"/>
        </w:rPr>
        <w:t>- Plan upravljanja otpadom</w:t>
      </w:r>
    </w:p>
    <w:p w:rsidR="005B7409" w:rsidRDefault="005B7409" w:rsidP="00065344">
      <w:pPr>
        <w:jc w:val="both"/>
        <w:rPr>
          <w:rFonts w:ascii="Arial" w:hAnsi="Arial" w:cs="Arial"/>
        </w:rPr>
      </w:pPr>
      <w:r>
        <w:rPr>
          <w:rFonts w:ascii="Arial" w:hAnsi="Arial" w:cs="Arial"/>
        </w:rPr>
        <w:t xml:space="preserve">- Izvještaj o monitoringu kvaliteta i kvantiteta otpadnih voda za </w:t>
      </w:r>
      <w:proofErr w:type="spellStart"/>
      <w:r>
        <w:rPr>
          <w:rFonts w:ascii="Arial" w:hAnsi="Arial" w:cs="Arial"/>
        </w:rPr>
        <w:t>objekat</w:t>
      </w:r>
      <w:proofErr w:type="spellEnd"/>
      <w:r>
        <w:rPr>
          <w:rFonts w:ascii="Arial" w:hAnsi="Arial" w:cs="Arial"/>
        </w:rPr>
        <w:t xml:space="preserve"> „VIN-PEX&amp;CO“ D.O.O. KISELJAK</w:t>
      </w:r>
    </w:p>
    <w:p w:rsidR="005B7409" w:rsidRDefault="005B7409" w:rsidP="00065344">
      <w:pPr>
        <w:jc w:val="both"/>
        <w:rPr>
          <w:rFonts w:ascii="Arial" w:hAnsi="Arial" w:cs="Arial"/>
        </w:rPr>
      </w:pPr>
      <w:r>
        <w:rPr>
          <w:rFonts w:ascii="Arial" w:hAnsi="Arial" w:cs="Arial"/>
        </w:rPr>
        <w:t>- Ugovor o pružanju usluga za zbrinjavanje otpada i čišćenje separatora</w:t>
      </w:r>
    </w:p>
    <w:p w:rsidR="005B7409" w:rsidRDefault="005B7409" w:rsidP="00065344">
      <w:pPr>
        <w:jc w:val="both"/>
        <w:rPr>
          <w:rFonts w:ascii="Arial" w:hAnsi="Arial" w:cs="Arial"/>
        </w:rPr>
      </w:pPr>
      <w:r>
        <w:rPr>
          <w:rFonts w:ascii="Arial" w:hAnsi="Arial" w:cs="Arial"/>
        </w:rPr>
        <w:t xml:space="preserve">- Obrazac uz zahtjev za procjenu </w:t>
      </w:r>
      <w:proofErr w:type="spellStart"/>
      <w:r>
        <w:rPr>
          <w:rFonts w:ascii="Arial" w:hAnsi="Arial" w:cs="Arial"/>
        </w:rPr>
        <w:t>uticaja</w:t>
      </w:r>
      <w:proofErr w:type="spellEnd"/>
      <w:r>
        <w:rPr>
          <w:rFonts w:ascii="Arial" w:hAnsi="Arial" w:cs="Arial"/>
        </w:rPr>
        <w:t xml:space="preserve"> na okoliš i izdavanje okolišne dozvole</w:t>
      </w:r>
    </w:p>
    <w:p w:rsidR="005B7409" w:rsidRDefault="005B7409" w:rsidP="00065344">
      <w:pPr>
        <w:jc w:val="both"/>
        <w:rPr>
          <w:rFonts w:ascii="Arial" w:hAnsi="Arial" w:cs="Arial"/>
        </w:rPr>
      </w:pPr>
      <w:r>
        <w:rPr>
          <w:rFonts w:ascii="Arial" w:hAnsi="Arial" w:cs="Arial"/>
        </w:rPr>
        <w:t>- Rješenje o registraciji u sudski registar</w:t>
      </w:r>
    </w:p>
    <w:p w:rsidR="005B7409" w:rsidRDefault="005B7409" w:rsidP="00065344">
      <w:pPr>
        <w:jc w:val="both"/>
        <w:rPr>
          <w:rFonts w:ascii="Arial" w:hAnsi="Arial" w:cs="Arial"/>
        </w:rPr>
      </w:pPr>
      <w:r>
        <w:rPr>
          <w:rFonts w:ascii="Arial" w:hAnsi="Arial" w:cs="Arial"/>
        </w:rPr>
        <w:t>- Uvjerenje o poreznoj registraciji</w:t>
      </w:r>
    </w:p>
    <w:p w:rsidR="005B7409" w:rsidRDefault="005B7409" w:rsidP="00065344">
      <w:pPr>
        <w:jc w:val="both"/>
        <w:rPr>
          <w:rFonts w:ascii="Arial" w:hAnsi="Arial" w:cs="Arial"/>
        </w:rPr>
      </w:pPr>
      <w:r>
        <w:rPr>
          <w:rFonts w:ascii="Arial" w:hAnsi="Arial" w:cs="Arial"/>
        </w:rPr>
        <w:t>- Obavještenje o razvrstavanju pravnog lica prema klasifikaciji djelatnosti</w:t>
      </w:r>
    </w:p>
    <w:p w:rsidR="005B7409" w:rsidRDefault="005B7409" w:rsidP="00065344">
      <w:pPr>
        <w:jc w:val="both"/>
        <w:rPr>
          <w:rFonts w:ascii="Arial" w:hAnsi="Arial" w:cs="Arial"/>
        </w:rPr>
      </w:pPr>
      <w:r>
        <w:rPr>
          <w:rFonts w:ascii="Arial" w:hAnsi="Arial" w:cs="Arial"/>
        </w:rPr>
        <w:t xml:space="preserve">- Uvjerenje o </w:t>
      </w:r>
      <w:proofErr w:type="spellStart"/>
      <w:r>
        <w:rPr>
          <w:rFonts w:ascii="Arial" w:hAnsi="Arial" w:cs="Arial"/>
        </w:rPr>
        <w:t>registracji</w:t>
      </w:r>
      <w:proofErr w:type="spellEnd"/>
      <w:r>
        <w:rPr>
          <w:rFonts w:ascii="Arial" w:hAnsi="Arial" w:cs="Arial"/>
        </w:rPr>
        <w:t xml:space="preserve"> u Jedinstveni registar obveznika neizravnih poreza</w:t>
      </w:r>
    </w:p>
    <w:p w:rsidR="005B7409" w:rsidRPr="009F594B" w:rsidRDefault="005B7409" w:rsidP="00065344">
      <w:pPr>
        <w:jc w:val="both"/>
        <w:rPr>
          <w:rFonts w:ascii="Arial" w:hAnsi="Arial" w:cs="Arial"/>
        </w:rPr>
      </w:pPr>
      <w:r>
        <w:rPr>
          <w:rFonts w:ascii="Arial" w:hAnsi="Arial" w:cs="Arial"/>
        </w:rPr>
        <w:lastRenderedPageBreak/>
        <w:t xml:space="preserve">- Zapisnik  o izvršenoj obuci i provjeri znanja iz </w:t>
      </w:r>
      <w:proofErr w:type="spellStart"/>
      <w:r>
        <w:rPr>
          <w:rFonts w:ascii="Arial" w:hAnsi="Arial" w:cs="Arial"/>
        </w:rPr>
        <w:t>pdoručja</w:t>
      </w:r>
      <w:proofErr w:type="spellEnd"/>
      <w:r>
        <w:rPr>
          <w:rFonts w:ascii="Arial" w:hAnsi="Arial" w:cs="Arial"/>
        </w:rPr>
        <w:t xml:space="preserve"> Zaštite od požara</w:t>
      </w:r>
    </w:p>
    <w:p w:rsidR="00477BDC" w:rsidRPr="004D5A21" w:rsidRDefault="00477BDC" w:rsidP="00477BDC">
      <w:pPr>
        <w:jc w:val="both"/>
        <w:rPr>
          <w:rFonts w:ascii="Arial" w:hAnsi="Arial" w:cs="Arial"/>
        </w:rPr>
      </w:pPr>
      <w:r w:rsidRPr="004D5A21">
        <w:rPr>
          <w:rFonts w:ascii="Arial" w:hAnsi="Arial" w:cs="Arial"/>
        </w:rPr>
        <w:t>- Rješenje o</w:t>
      </w:r>
      <w:r w:rsidR="00023D83" w:rsidRPr="004D5A21">
        <w:rPr>
          <w:rFonts w:ascii="Arial" w:hAnsi="Arial" w:cs="Arial"/>
        </w:rPr>
        <w:t xml:space="preserve"> prethodnoj </w:t>
      </w:r>
      <w:r w:rsidRPr="004D5A21">
        <w:rPr>
          <w:rFonts w:ascii="Arial" w:hAnsi="Arial" w:cs="Arial"/>
        </w:rPr>
        <w:t>vo</w:t>
      </w:r>
      <w:r w:rsidR="00023D83" w:rsidRPr="004D5A21">
        <w:rPr>
          <w:rFonts w:ascii="Arial" w:hAnsi="Arial" w:cs="Arial"/>
        </w:rPr>
        <w:t xml:space="preserve">dnoj </w:t>
      </w:r>
      <w:proofErr w:type="spellStart"/>
      <w:r w:rsidR="00023D83" w:rsidRPr="004D5A21">
        <w:rPr>
          <w:rFonts w:ascii="Arial" w:hAnsi="Arial" w:cs="Arial"/>
        </w:rPr>
        <w:t>saglasnosti</w:t>
      </w:r>
      <w:proofErr w:type="spellEnd"/>
      <w:r w:rsidR="00023D83" w:rsidRPr="004D5A21">
        <w:rPr>
          <w:rFonts w:ascii="Arial" w:hAnsi="Arial" w:cs="Arial"/>
        </w:rPr>
        <w:t xml:space="preserve"> broj: 05-25-179/15 od 25.05</w:t>
      </w:r>
      <w:r w:rsidRPr="004D5A21">
        <w:rPr>
          <w:rFonts w:ascii="Arial" w:hAnsi="Arial" w:cs="Arial"/>
        </w:rPr>
        <w:t>.</w:t>
      </w:r>
      <w:r w:rsidR="00023D83" w:rsidRPr="004D5A21">
        <w:rPr>
          <w:rFonts w:ascii="Arial" w:hAnsi="Arial" w:cs="Arial"/>
        </w:rPr>
        <w:t xml:space="preserve"> 2015</w:t>
      </w:r>
      <w:r w:rsidRPr="004D5A21">
        <w:rPr>
          <w:rFonts w:ascii="Arial" w:hAnsi="Arial" w:cs="Arial"/>
        </w:rPr>
        <w:t xml:space="preserve">. godine, </w:t>
      </w:r>
      <w:proofErr w:type="spellStart"/>
      <w:r w:rsidRPr="004D5A21">
        <w:rPr>
          <w:rFonts w:ascii="Arial" w:hAnsi="Arial" w:cs="Arial"/>
        </w:rPr>
        <w:t>izdatog</w:t>
      </w:r>
      <w:proofErr w:type="spellEnd"/>
      <w:r w:rsidRPr="004D5A21">
        <w:rPr>
          <w:rFonts w:ascii="Arial" w:hAnsi="Arial" w:cs="Arial"/>
        </w:rPr>
        <w:t xml:space="preserve"> od strane Ministarstva šumarstva, poljoprivrede i vodoprivrede SBK/KSB, Travnik,</w:t>
      </w:r>
    </w:p>
    <w:p w:rsidR="003723F0" w:rsidRDefault="003723F0" w:rsidP="00477BDC">
      <w:pPr>
        <w:jc w:val="both"/>
        <w:rPr>
          <w:rFonts w:ascii="Arial" w:hAnsi="Arial" w:cs="Arial"/>
        </w:rPr>
      </w:pPr>
    </w:p>
    <w:p w:rsidR="00477BDC" w:rsidRDefault="00477BDC" w:rsidP="00477BDC">
      <w:pPr>
        <w:jc w:val="both"/>
        <w:rPr>
          <w:rFonts w:ascii="Arial" w:hAnsi="Arial" w:cs="Arial"/>
        </w:rPr>
      </w:pPr>
      <w:r w:rsidRPr="00477BDC">
        <w:rPr>
          <w:rFonts w:ascii="Arial" w:hAnsi="Arial" w:cs="Arial"/>
        </w:rPr>
        <w:t>Kako je ovo ministarstvo utvrdilo da predloženo postrojenje neće prouzrokovati negativne utjecaje na okoliš ako se pridržava određenih mjera za zaštitu okoliša, te je temeljem članka</w:t>
      </w:r>
      <w:r>
        <w:rPr>
          <w:rFonts w:ascii="Arial" w:hAnsi="Arial" w:cs="Arial"/>
        </w:rPr>
        <w:t xml:space="preserve"> 68. i</w:t>
      </w:r>
      <w:r w:rsidRPr="00477BDC">
        <w:rPr>
          <w:rFonts w:ascii="Arial" w:hAnsi="Arial" w:cs="Arial"/>
        </w:rPr>
        <w:t xml:space="preserve"> 71. Zakona o zaštiti okoliša odlučeno kao u dispozitivu ovog rješenja.</w:t>
      </w:r>
    </w:p>
    <w:p w:rsidR="00764829" w:rsidRPr="00477BDC" w:rsidRDefault="00764829" w:rsidP="00477BDC">
      <w:pPr>
        <w:jc w:val="both"/>
        <w:rPr>
          <w:rFonts w:ascii="Arial" w:hAnsi="Arial" w:cs="Arial"/>
        </w:rPr>
      </w:pPr>
    </w:p>
    <w:p w:rsidR="00477BDC" w:rsidRDefault="009F594B" w:rsidP="00477BDC">
      <w:pPr>
        <w:jc w:val="both"/>
        <w:rPr>
          <w:rFonts w:ascii="Arial" w:hAnsi="Arial" w:cs="Arial"/>
        </w:rPr>
      </w:pPr>
      <w:r>
        <w:rPr>
          <w:rFonts w:ascii="Arial" w:hAnsi="Arial" w:cs="Arial"/>
        </w:rPr>
        <w:t xml:space="preserve">   </w:t>
      </w:r>
      <w:r w:rsidR="00477BDC" w:rsidRPr="00477BDC">
        <w:rPr>
          <w:rFonts w:ascii="Arial" w:hAnsi="Arial" w:cs="Arial"/>
        </w:rPr>
        <w:t xml:space="preserve">Ovo rješenje je konačno u upravnom postupku i protiv istog nije dopuštena žalba, ali se može pokrenuti upravni spor podnošenjem tužbe kod Kantonalnog suda u Sarajevu u roku od 30 dana od dana prijema rješenja. Tužba se podnosi u dva istovjetna primjerka i uz istu se prilaže ovo rješenje u originalu ili ovjerenom </w:t>
      </w:r>
      <w:proofErr w:type="spellStart"/>
      <w:r w:rsidR="00477BDC" w:rsidRPr="00477BDC">
        <w:rPr>
          <w:rFonts w:ascii="Arial" w:hAnsi="Arial" w:cs="Arial"/>
        </w:rPr>
        <w:t>prepisu</w:t>
      </w:r>
      <w:proofErr w:type="spellEnd"/>
      <w:r w:rsidR="00477BDC" w:rsidRPr="00477BDC">
        <w:rPr>
          <w:rFonts w:ascii="Arial" w:hAnsi="Arial" w:cs="Arial"/>
        </w:rPr>
        <w:t>.</w:t>
      </w:r>
    </w:p>
    <w:p w:rsidR="00764829" w:rsidRPr="00477BDC" w:rsidRDefault="00764829" w:rsidP="00477BDC">
      <w:pPr>
        <w:jc w:val="both"/>
        <w:rPr>
          <w:rFonts w:ascii="Arial" w:hAnsi="Arial" w:cs="Arial"/>
        </w:rPr>
      </w:pPr>
    </w:p>
    <w:p w:rsidR="00477BDC" w:rsidRPr="00477BDC" w:rsidRDefault="009F594B" w:rsidP="00477BDC">
      <w:pPr>
        <w:jc w:val="both"/>
        <w:rPr>
          <w:rFonts w:ascii="Arial" w:hAnsi="Arial" w:cs="Arial"/>
        </w:rPr>
      </w:pPr>
      <w:r>
        <w:rPr>
          <w:rFonts w:ascii="Arial" w:hAnsi="Arial" w:cs="Arial"/>
        </w:rPr>
        <w:t xml:space="preserve">    </w:t>
      </w:r>
      <w:r w:rsidR="00477BDC" w:rsidRPr="00477BDC">
        <w:rPr>
          <w:rFonts w:ascii="Arial" w:hAnsi="Arial" w:cs="Arial"/>
        </w:rPr>
        <w:t>U skladu s Zakonom o izmjenama i dopunama federalnim upravnim taksama i tarifi federalnih upravnih taksi (Službene novine Federacije BiH”, broj 43/13) tarifni broj 57, točka 4. podnositelj zahtjeva je uplatio 250,00 KM na budžetski račun UNION BANKE d.d. Sarajevo.</w:t>
      </w:r>
    </w:p>
    <w:p w:rsidR="00FF3A7E" w:rsidRDefault="00FF3A7E" w:rsidP="00FF3A7E">
      <w:pPr>
        <w:jc w:val="both"/>
        <w:rPr>
          <w:rFonts w:ascii="Arial" w:hAnsi="Arial" w:cs="Arial"/>
        </w:rPr>
      </w:pPr>
    </w:p>
    <w:p w:rsidR="002C6E65" w:rsidRDefault="002C6E65" w:rsidP="002C6E65">
      <w:pPr>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641215">
        <w:rPr>
          <w:rFonts w:ascii="Arial" w:hAnsi="Arial" w:cs="Arial"/>
          <w:b/>
          <w:color w:val="000000"/>
        </w:rPr>
        <w:t xml:space="preserve"> MINIST</w:t>
      </w:r>
      <w:r>
        <w:rPr>
          <w:rFonts w:ascii="Arial" w:hAnsi="Arial" w:cs="Arial"/>
          <w:b/>
          <w:color w:val="000000"/>
        </w:rPr>
        <w:t>R</w:t>
      </w:r>
      <w:r w:rsidR="00641215">
        <w:rPr>
          <w:rFonts w:ascii="Arial" w:hAnsi="Arial" w:cs="Arial"/>
          <w:b/>
          <w:color w:val="000000"/>
        </w:rPr>
        <w:t>ICA</w:t>
      </w:r>
    </w:p>
    <w:p w:rsidR="00641215" w:rsidRDefault="00641215" w:rsidP="002C6E65">
      <w:pPr>
        <w:rPr>
          <w:rFonts w:ascii="Arial" w:hAnsi="Arial" w:cs="Arial"/>
          <w:color w:val="000000"/>
        </w:rPr>
      </w:pPr>
      <w:r>
        <w:rPr>
          <w:rFonts w:ascii="Arial" w:hAnsi="Arial" w:cs="Arial"/>
          <w:color w:val="000000"/>
        </w:rPr>
        <w:t xml:space="preserve">                                      </w:t>
      </w:r>
    </w:p>
    <w:p w:rsidR="003723F0" w:rsidRDefault="00641215" w:rsidP="002C6E65">
      <w:pPr>
        <w:rPr>
          <w:rFonts w:ascii="Arial" w:hAnsi="Arial" w:cs="Arial"/>
          <w:b/>
          <w:color w:val="000000"/>
        </w:rPr>
      </w:pPr>
      <w:r>
        <w:rPr>
          <w:rFonts w:ascii="Arial" w:hAnsi="Arial" w:cs="Arial"/>
          <w:color w:val="000000"/>
        </w:rPr>
        <w:t xml:space="preserve">                                                                                                    </w:t>
      </w:r>
      <w:r w:rsidR="00F63602">
        <w:rPr>
          <w:rFonts w:ascii="Arial" w:hAnsi="Arial" w:cs="Arial"/>
          <w:color w:val="000000"/>
        </w:rPr>
        <w:t xml:space="preserve">  </w:t>
      </w:r>
      <w:r w:rsidR="00F63602">
        <w:rPr>
          <w:rFonts w:ascii="Arial" w:hAnsi="Arial" w:cs="Arial"/>
          <w:b/>
          <w:color w:val="000000"/>
        </w:rPr>
        <w:t xml:space="preserve">Edita </w:t>
      </w:r>
      <w:proofErr w:type="spellStart"/>
      <w:r w:rsidR="00F63602">
        <w:rPr>
          <w:rFonts w:ascii="Arial" w:hAnsi="Arial" w:cs="Arial"/>
          <w:b/>
          <w:color w:val="000000"/>
        </w:rPr>
        <w:t>Đapo</w:t>
      </w:r>
      <w:proofErr w:type="spellEnd"/>
    </w:p>
    <w:p w:rsidR="002C6E65" w:rsidRPr="009F594B" w:rsidRDefault="002C6E65" w:rsidP="002C6E65">
      <w:pPr>
        <w:rPr>
          <w:rFonts w:ascii="Arial" w:hAnsi="Arial" w:cs="Arial"/>
          <w:b/>
          <w:color w:val="000000"/>
        </w:rPr>
      </w:pPr>
      <w:r w:rsidRPr="00641215">
        <w:rPr>
          <w:rFonts w:ascii="Arial" w:hAnsi="Arial" w:cs="Arial"/>
          <w:b/>
          <w:color w:val="000000"/>
          <w:sz w:val="20"/>
          <w:szCs w:val="20"/>
        </w:rPr>
        <w:t>Dostaviti:</w:t>
      </w:r>
    </w:p>
    <w:p w:rsidR="00411BB9" w:rsidRPr="00641215" w:rsidRDefault="00411BB9" w:rsidP="002C6E65">
      <w:pPr>
        <w:rPr>
          <w:rFonts w:ascii="Arial" w:hAnsi="Arial" w:cs="Arial"/>
          <w:b/>
          <w:color w:val="000000"/>
          <w:sz w:val="20"/>
          <w:szCs w:val="20"/>
        </w:rPr>
      </w:pPr>
    </w:p>
    <w:p w:rsidR="003723F0" w:rsidRDefault="003723F0" w:rsidP="002C6E65">
      <w:pPr>
        <w:numPr>
          <w:ilvl w:val="0"/>
          <w:numId w:val="2"/>
        </w:numPr>
        <w:rPr>
          <w:rFonts w:ascii="Arial" w:hAnsi="Arial" w:cs="Arial"/>
          <w:color w:val="000000"/>
          <w:sz w:val="20"/>
          <w:szCs w:val="20"/>
        </w:rPr>
      </w:pPr>
      <w:r>
        <w:rPr>
          <w:rFonts w:ascii="Arial" w:hAnsi="Arial" w:cs="Arial"/>
          <w:color w:val="000000"/>
          <w:sz w:val="20"/>
          <w:szCs w:val="20"/>
        </w:rPr>
        <w:t>VIN-PEX&amp;CO d.o.o. Kiseljak</w:t>
      </w:r>
    </w:p>
    <w:p w:rsidR="002C6E65" w:rsidRDefault="002C6E65" w:rsidP="002C6E65">
      <w:pPr>
        <w:numPr>
          <w:ilvl w:val="0"/>
          <w:numId w:val="2"/>
        </w:numPr>
        <w:rPr>
          <w:rFonts w:ascii="Arial" w:hAnsi="Arial" w:cs="Arial"/>
          <w:color w:val="000000"/>
          <w:sz w:val="20"/>
          <w:szCs w:val="20"/>
        </w:rPr>
      </w:pPr>
      <w:r w:rsidRPr="004C1B2A">
        <w:rPr>
          <w:rFonts w:ascii="Arial" w:hAnsi="Arial" w:cs="Arial"/>
          <w:color w:val="000000"/>
          <w:sz w:val="20"/>
          <w:szCs w:val="20"/>
        </w:rPr>
        <w:t>Federalnoj upravi za inspekcijske poslove</w:t>
      </w:r>
    </w:p>
    <w:p w:rsidR="002C6E65" w:rsidRPr="009F594B" w:rsidRDefault="002C6E65" w:rsidP="002C6E65">
      <w:pPr>
        <w:numPr>
          <w:ilvl w:val="0"/>
          <w:numId w:val="2"/>
        </w:numPr>
        <w:rPr>
          <w:rFonts w:ascii="Arial" w:hAnsi="Arial" w:cs="Arial"/>
          <w:sz w:val="20"/>
          <w:szCs w:val="20"/>
        </w:rPr>
      </w:pPr>
      <w:r w:rsidRPr="009F594B">
        <w:rPr>
          <w:rFonts w:ascii="Arial" w:hAnsi="Arial" w:cs="Arial"/>
          <w:sz w:val="20"/>
          <w:szCs w:val="20"/>
        </w:rPr>
        <w:t>Dokumentaciji</w:t>
      </w:r>
    </w:p>
    <w:p w:rsidR="002C6E65" w:rsidRPr="009F594B" w:rsidRDefault="002C6E65" w:rsidP="002C6E65">
      <w:pPr>
        <w:numPr>
          <w:ilvl w:val="0"/>
          <w:numId w:val="2"/>
        </w:numPr>
        <w:rPr>
          <w:rFonts w:ascii="Arial" w:hAnsi="Arial" w:cs="Arial"/>
          <w:sz w:val="20"/>
          <w:szCs w:val="20"/>
        </w:rPr>
      </w:pPr>
      <w:r w:rsidRPr="009F594B">
        <w:rPr>
          <w:rFonts w:ascii="Arial" w:hAnsi="Arial" w:cs="Arial"/>
          <w:sz w:val="20"/>
          <w:szCs w:val="20"/>
        </w:rPr>
        <w:t>Arhivi</w:t>
      </w:r>
    </w:p>
    <w:p w:rsidR="00D127E4" w:rsidRPr="004C1B2A" w:rsidRDefault="00D127E4" w:rsidP="00D127E4">
      <w:pPr>
        <w:rPr>
          <w:rFonts w:ascii="Arial" w:hAnsi="Arial" w:cs="Arial"/>
          <w:sz w:val="20"/>
          <w:szCs w:val="20"/>
        </w:rPr>
      </w:pPr>
    </w:p>
    <w:p w:rsidR="00D127E4" w:rsidRPr="004C1B2A" w:rsidRDefault="00D127E4" w:rsidP="00D127E4">
      <w:pPr>
        <w:rPr>
          <w:rFonts w:ascii="Arial" w:hAnsi="Arial" w:cs="Arial"/>
          <w:sz w:val="20"/>
          <w:szCs w:val="20"/>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Default="00D127E4" w:rsidP="00D127E4">
      <w:pPr>
        <w:rPr>
          <w:rFonts w:ascii="Arial" w:hAnsi="Arial" w:cs="Arial"/>
        </w:rPr>
      </w:pPr>
    </w:p>
    <w:p w:rsidR="00D127E4" w:rsidRPr="001A2AB1" w:rsidRDefault="00D127E4" w:rsidP="00D127E4">
      <w:pPr>
        <w:rPr>
          <w:rFonts w:ascii="Arial" w:hAnsi="Arial" w:cs="Arial"/>
        </w:rPr>
      </w:pPr>
    </w:p>
    <w:p w:rsidR="00D127E4" w:rsidRDefault="00D127E4"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p w:rsidR="004947A8" w:rsidRDefault="004947A8" w:rsidP="00D127E4">
      <w:pPr>
        <w:rPr>
          <w:lang w:eastAsia="en-US"/>
        </w:rPr>
      </w:pPr>
    </w:p>
    <w:sectPr w:rsidR="004947A8" w:rsidSect="000E75C7">
      <w:footerReference w:type="even" r:id="rId8"/>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41" w:rsidRDefault="00E01341">
      <w:r>
        <w:separator/>
      </w:r>
    </w:p>
  </w:endnote>
  <w:endnote w:type="continuationSeparator" w:id="0">
    <w:p w:rsidR="00E01341" w:rsidRDefault="00E0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48" w:rsidRDefault="00AD6148" w:rsidP="003B2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148" w:rsidRDefault="00AD6148" w:rsidP="00465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48" w:rsidRDefault="00AD6148" w:rsidP="003B2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E1D">
      <w:rPr>
        <w:rStyle w:val="PageNumber"/>
        <w:noProof/>
      </w:rPr>
      <w:t>14</w:t>
    </w:r>
    <w:r>
      <w:rPr>
        <w:rStyle w:val="PageNumber"/>
      </w:rPr>
      <w:fldChar w:fldCharType="end"/>
    </w:r>
  </w:p>
  <w:p w:rsidR="00AD6148" w:rsidRPr="007B6F54" w:rsidRDefault="00AD6148" w:rsidP="00411BB9">
    <w:pPr>
      <w:jc w:val="center"/>
      <w:rPr>
        <w:rFonts w:ascii="Arial" w:hAnsi="Arial" w:cs="Arial"/>
        <w:i/>
        <w:sz w:val="16"/>
        <w:szCs w:val="16"/>
        <w:lang w:val="hr-BA"/>
      </w:rPr>
    </w:pPr>
    <w:r w:rsidRPr="007B6F54">
      <w:rPr>
        <w:rFonts w:ascii="Arial" w:hAnsi="Arial" w:cs="Arial"/>
        <w:i/>
        <w:sz w:val="16"/>
        <w:szCs w:val="16"/>
        <w:lang w:val="hr-BA"/>
      </w:rPr>
      <w:t xml:space="preserve">Ul. </w:t>
    </w:r>
    <w:r>
      <w:rPr>
        <w:rFonts w:ascii="Arial" w:hAnsi="Arial" w:cs="Arial"/>
        <w:i/>
        <w:sz w:val="16"/>
        <w:szCs w:val="16"/>
        <w:lang w:val="hr-BA"/>
      </w:rPr>
      <w:t xml:space="preserve">Hamdije </w:t>
    </w:r>
    <w:proofErr w:type="spellStart"/>
    <w:r>
      <w:rPr>
        <w:rFonts w:ascii="Arial" w:hAnsi="Arial" w:cs="Arial"/>
        <w:i/>
        <w:sz w:val="16"/>
        <w:szCs w:val="16"/>
        <w:lang w:val="hr-BA"/>
      </w:rPr>
      <w:t>Čemerlića</w:t>
    </w:r>
    <w:proofErr w:type="spellEnd"/>
    <w:r>
      <w:rPr>
        <w:rFonts w:ascii="Arial" w:hAnsi="Arial" w:cs="Arial"/>
        <w:i/>
        <w:sz w:val="16"/>
        <w:szCs w:val="16"/>
        <w:lang w:val="hr-BA"/>
      </w:rPr>
      <w:t xml:space="preserve"> </w:t>
    </w:r>
    <w:r w:rsidRPr="007B6F54">
      <w:rPr>
        <w:rFonts w:ascii="Arial" w:hAnsi="Arial" w:cs="Arial"/>
        <w:i/>
        <w:sz w:val="16"/>
        <w:szCs w:val="16"/>
        <w:lang w:val="hr-BA"/>
      </w:rPr>
      <w:t xml:space="preserve">br.2, 71 000 Sarajevo, telefon   00 387 33 726 700, </w:t>
    </w:r>
    <w:proofErr w:type="spellStart"/>
    <w:r w:rsidRPr="007B6F54">
      <w:rPr>
        <w:rFonts w:ascii="Arial" w:hAnsi="Arial" w:cs="Arial"/>
        <w:i/>
        <w:sz w:val="16"/>
        <w:szCs w:val="16"/>
        <w:lang w:val="hr-BA"/>
      </w:rPr>
      <w:t>telefax</w:t>
    </w:r>
    <w:proofErr w:type="spellEnd"/>
    <w:r w:rsidRPr="007B6F54">
      <w:rPr>
        <w:rFonts w:ascii="Arial" w:hAnsi="Arial" w:cs="Arial"/>
        <w:i/>
        <w:sz w:val="16"/>
        <w:szCs w:val="16"/>
        <w:lang w:val="hr-BA"/>
      </w:rPr>
      <w:t xml:space="preserve"> 00 387 33 726 747,</w:t>
    </w:r>
  </w:p>
  <w:p w:rsidR="00AD6148" w:rsidRPr="007B6F54" w:rsidRDefault="00AD6148" w:rsidP="00411BB9">
    <w:pPr>
      <w:jc w:val="center"/>
      <w:rPr>
        <w:rFonts w:ascii="Arial" w:hAnsi="Arial" w:cs="Arial"/>
        <w:sz w:val="16"/>
        <w:szCs w:val="16"/>
        <w:lang w:val="hr-BA"/>
      </w:rPr>
    </w:pPr>
    <w:r w:rsidRPr="007B6F54">
      <w:rPr>
        <w:rFonts w:ascii="Arial" w:hAnsi="Arial" w:cs="Arial"/>
        <w:i/>
        <w:sz w:val="16"/>
        <w:szCs w:val="16"/>
        <w:lang w:val="hr-BA"/>
      </w:rPr>
      <w:t xml:space="preserve">e-mail: </w:t>
    </w:r>
    <w:hyperlink r:id="rId1" w:history="1">
      <w:r w:rsidRPr="007B6F54">
        <w:rPr>
          <w:rStyle w:val="Hyperlink"/>
          <w:rFonts w:ascii="Arial" w:hAnsi="Arial" w:cs="Arial"/>
          <w:i/>
          <w:sz w:val="16"/>
          <w:szCs w:val="16"/>
          <w:lang w:val="hr-BA"/>
        </w:rPr>
        <w:t>fmoits@bih.net.ba</w:t>
      </w:r>
    </w:hyperlink>
    <w:r w:rsidRPr="007B6F54">
      <w:rPr>
        <w:rFonts w:ascii="Arial" w:hAnsi="Arial" w:cs="Arial"/>
        <w:i/>
        <w:sz w:val="16"/>
        <w:szCs w:val="16"/>
        <w:lang w:val="hr-BA"/>
      </w:rPr>
      <w:t>, www.fmoit.gov.ba</w:t>
    </w:r>
  </w:p>
  <w:p w:rsidR="00AD6148" w:rsidRPr="00BC198C" w:rsidRDefault="00AD6148" w:rsidP="00411BB9">
    <w:pPr>
      <w:pStyle w:val="Footer"/>
      <w:rPr>
        <w:lang w:val="hr-BA"/>
      </w:rPr>
    </w:pPr>
  </w:p>
  <w:p w:rsidR="00AD6148" w:rsidRDefault="00AD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41" w:rsidRDefault="00E01341">
      <w:r>
        <w:separator/>
      </w:r>
    </w:p>
  </w:footnote>
  <w:footnote w:type="continuationSeparator" w:id="0">
    <w:p w:rsidR="00E01341" w:rsidRDefault="00E01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994"/>
    <w:multiLevelType w:val="hybridMultilevel"/>
    <w:tmpl w:val="F8DA8116"/>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4C95149"/>
    <w:multiLevelType w:val="hybridMultilevel"/>
    <w:tmpl w:val="A1EE8ECE"/>
    <w:lvl w:ilvl="0" w:tplc="CD386846">
      <w:numFmt w:val="bullet"/>
      <w:lvlText w:val="-"/>
      <w:lvlJc w:val="left"/>
      <w:pPr>
        <w:tabs>
          <w:tab w:val="num" w:pos="1050"/>
        </w:tabs>
        <w:ind w:left="105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CE853E2"/>
    <w:multiLevelType w:val="hybridMultilevel"/>
    <w:tmpl w:val="765C3EAA"/>
    <w:lvl w:ilvl="0" w:tplc="041A000B">
      <w:start w:val="1"/>
      <w:numFmt w:val="bullet"/>
      <w:lvlText w:val=""/>
      <w:lvlJc w:val="left"/>
      <w:pPr>
        <w:ind w:left="740" w:hanging="360"/>
      </w:pPr>
      <w:rPr>
        <w:rFonts w:ascii="Wingdings" w:hAnsi="Wingdings" w:hint="default"/>
      </w:rPr>
    </w:lvl>
    <w:lvl w:ilvl="1" w:tplc="041A0003" w:tentative="1">
      <w:start w:val="1"/>
      <w:numFmt w:val="bullet"/>
      <w:lvlText w:val="o"/>
      <w:lvlJc w:val="left"/>
      <w:pPr>
        <w:ind w:left="1460" w:hanging="360"/>
      </w:pPr>
      <w:rPr>
        <w:rFonts w:ascii="Courier New" w:hAnsi="Courier New" w:cs="Courier New" w:hint="default"/>
      </w:rPr>
    </w:lvl>
    <w:lvl w:ilvl="2" w:tplc="041A0005" w:tentative="1">
      <w:start w:val="1"/>
      <w:numFmt w:val="bullet"/>
      <w:lvlText w:val=""/>
      <w:lvlJc w:val="left"/>
      <w:pPr>
        <w:ind w:left="2180" w:hanging="360"/>
      </w:pPr>
      <w:rPr>
        <w:rFonts w:ascii="Wingdings" w:hAnsi="Wingdings" w:hint="default"/>
      </w:rPr>
    </w:lvl>
    <w:lvl w:ilvl="3" w:tplc="041A0001" w:tentative="1">
      <w:start w:val="1"/>
      <w:numFmt w:val="bullet"/>
      <w:lvlText w:val=""/>
      <w:lvlJc w:val="left"/>
      <w:pPr>
        <w:ind w:left="2900" w:hanging="360"/>
      </w:pPr>
      <w:rPr>
        <w:rFonts w:ascii="Symbol" w:hAnsi="Symbol" w:hint="default"/>
      </w:rPr>
    </w:lvl>
    <w:lvl w:ilvl="4" w:tplc="041A0003" w:tentative="1">
      <w:start w:val="1"/>
      <w:numFmt w:val="bullet"/>
      <w:lvlText w:val="o"/>
      <w:lvlJc w:val="left"/>
      <w:pPr>
        <w:ind w:left="3620" w:hanging="360"/>
      </w:pPr>
      <w:rPr>
        <w:rFonts w:ascii="Courier New" w:hAnsi="Courier New" w:cs="Courier New" w:hint="default"/>
      </w:rPr>
    </w:lvl>
    <w:lvl w:ilvl="5" w:tplc="041A0005" w:tentative="1">
      <w:start w:val="1"/>
      <w:numFmt w:val="bullet"/>
      <w:lvlText w:val=""/>
      <w:lvlJc w:val="left"/>
      <w:pPr>
        <w:ind w:left="4340" w:hanging="360"/>
      </w:pPr>
      <w:rPr>
        <w:rFonts w:ascii="Wingdings" w:hAnsi="Wingdings" w:hint="default"/>
      </w:rPr>
    </w:lvl>
    <w:lvl w:ilvl="6" w:tplc="041A0001" w:tentative="1">
      <w:start w:val="1"/>
      <w:numFmt w:val="bullet"/>
      <w:lvlText w:val=""/>
      <w:lvlJc w:val="left"/>
      <w:pPr>
        <w:ind w:left="5060" w:hanging="360"/>
      </w:pPr>
      <w:rPr>
        <w:rFonts w:ascii="Symbol" w:hAnsi="Symbol" w:hint="default"/>
      </w:rPr>
    </w:lvl>
    <w:lvl w:ilvl="7" w:tplc="041A0003" w:tentative="1">
      <w:start w:val="1"/>
      <w:numFmt w:val="bullet"/>
      <w:lvlText w:val="o"/>
      <w:lvlJc w:val="left"/>
      <w:pPr>
        <w:ind w:left="5780" w:hanging="360"/>
      </w:pPr>
      <w:rPr>
        <w:rFonts w:ascii="Courier New" w:hAnsi="Courier New" w:cs="Courier New" w:hint="default"/>
      </w:rPr>
    </w:lvl>
    <w:lvl w:ilvl="8" w:tplc="041A0005" w:tentative="1">
      <w:start w:val="1"/>
      <w:numFmt w:val="bullet"/>
      <w:lvlText w:val=""/>
      <w:lvlJc w:val="left"/>
      <w:pPr>
        <w:ind w:left="6500" w:hanging="360"/>
      </w:pPr>
      <w:rPr>
        <w:rFonts w:ascii="Wingdings" w:hAnsi="Wingdings" w:hint="default"/>
      </w:rPr>
    </w:lvl>
  </w:abstractNum>
  <w:abstractNum w:abstractNumId="3">
    <w:nsid w:val="104C5405"/>
    <w:multiLevelType w:val="hybridMultilevel"/>
    <w:tmpl w:val="C3D2E400"/>
    <w:lvl w:ilvl="0" w:tplc="141A000F">
      <w:start w:val="1"/>
      <w:numFmt w:val="decimal"/>
      <w:lvlText w:val="%1."/>
      <w:lvlJc w:val="left"/>
      <w:pPr>
        <w:tabs>
          <w:tab w:val="num" w:pos="915"/>
        </w:tabs>
        <w:ind w:left="915" w:hanging="55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12868D9"/>
    <w:multiLevelType w:val="multilevel"/>
    <w:tmpl w:val="664027E2"/>
    <w:lvl w:ilvl="0">
      <w:start w:val="1"/>
      <w:numFmt w:val="bullet"/>
      <w:lvlText w:val="-"/>
      <w:lvlJc w:val="left"/>
      <w:rPr>
        <w:rFonts w:ascii="Verdana" w:eastAsia="Calibri" w:hAnsi="Verdana"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71F5C"/>
    <w:multiLevelType w:val="multilevel"/>
    <w:tmpl w:val="A8B8418A"/>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706227"/>
    <w:multiLevelType w:val="hybridMultilevel"/>
    <w:tmpl w:val="8FC4D300"/>
    <w:lvl w:ilvl="0" w:tplc="9B74320E">
      <w:start w:val="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5174C6E"/>
    <w:multiLevelType w:val="hybridMultilevel"/>
    <w:tmpl w:val="CAE676BA"/>
    <w:lvl w:ilvl="0" w:tplc="10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285ADA"/>
    <w:multiLevelType w:val="hybridMultilevel"/>
    <w:tmpl w:val="F6F81EF2"/>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873183C"/>
    <w:multiLevelType w:val="hybridMultilevel"/>
    <w:tmpl w:val="DFDEF228"/>
    <w:lvl w:ilvl="0" w:tplc="11204F86">
      <w:numFmt w:val="bullet"/>
      <w:lvlText w:val="-"/>
      <w:lvlJc w:val="left"/>
      <w:pPr>
        <w:tabs>
          <w:tab w:val="num" w:pos="720"/>
        </w:tabs>
        <w:ind w:left="720" w:hanging="360"/>
      </w:pPr>
      <w:rPr>
        <w:rFonts w:ascii="Bookman Old Style" w:eastAsia="Times New Roman" w:hAnsi="Bookman Old Style" w:cs="Times New Roman"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D5903ED"/>
    <w:multiLevelType w:val="hybridMultilevel"/>
    <w:tmpl w:val="E5929CE8"/>
    <w:lvl w:ilvl="0" w:tplc="1AA8EA4C">
      <w:start w:val="4"/>
      <w:numFmt w:val="decimal"/>
      <w:lvlText w:val="%1."/>
      <w:lvlJc w:val="left"/>
      <w:pPr>
        <w:tabs>
          <w:tab w:val="num" w:pos="720"/>
        </w:tabs>
        <w:ind w:left="720" w:hanging="360"/>
      </w:pPr>
      <w:rPr>
        <w:rFonts w:hint="default"/>
        <w:color w:val="FF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20AC2BDB"/>
    <w:multiLevelType w:val="multilevel"/>
    <w:tmpl w:val="A8B8418A"/>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9C3090"/>
    <w:multiLevelType w:val="hybridMultilevel"/>
    <w:tmpl w:val="6A6E98B6"/>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
    <w:nsid w:val="29747431"/>
    <w:multiLevelType w:val="multilevel"/>
    <w:tmpl w:val="9F8EAD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14C02"/>
    <w:multiLevelType w:val="hybridMultilevel"/>
    <w:tmpl w:val="A024F24E"/>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A63629F"/>
    <w:multiLevelType w:val="hybridMultilevel"/>
    <w:tmpl w:val="7C5428C4"/>
    <w:lvl w:ilvl="0" w:tplc="8550CB86">
      <w:start w:val="1"/>
      <w:numFmt w:val="bullet"/>
      <w:lvlText w:val="-"/>
      <w:lvlJc w:val="left"/>
      <w:pPr>
        <w:ind w:left="720" w:hanging="360"/>
      </w:pPr>
      <w:rPr>
        <w:rFonts w:ascii="Verdana" w:eastAsia="Calibri" w:hAnsi="Verdan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7AB6590"/>
    <w:multiLevelType w:val="hybridMultilevel"/>
    <w:tmpl w:val="B1DCCC12"/>
    <w:lvl w:ilvl="0" w:tplc="4816D3E2">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87468BF"/>
    <w:multiLevelType w:val="multilevel"/>
    <w:tmpl w:val="58C6FF98"/>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356A7E"/>
    <w:multiLevelType w:val="multilevel"/>
    <w:tmpl w:val="0DD4CE36"/>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14"/>
        <w:szCs w:val="1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6535CB"/>
    <w:multiLevelType w:val="hybridMultilevel"/>
    <w:tmpl w:val="CDE6A31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406B7C31"/>
    <w:multiLevelType w:val="hybridMultilevel"/>
    <w:tmpl w:val="8F287A66"/>
    <w:lvl w:ilvl="0" w:tplc="141A000F">
      <w:start w:val="1"/>
      <w:numFmt w:val="decimal"/>
      <w:lvlText w:val="%1."/>
      <w:lvlJc w:val="left"/>
      <w:pPr>
        <w:tabs>
          <w:tab w:val="num" w:pos="780"/>
        </w:tabs>
        <w:ind w:left="780" w:hanging="720"/>
      </w:pPr>
      <w:rPr>
        <w:rFonts w:hint="default"/>
      </w:rPr>
    </w:lvl>
    <w:lvl w:ilvl="1" w:tplc="B14E735C" w:tentative="1">
      <w:start w:val="1"/>
      <w:numFmt w:val="lowerLetter"/>
      <w:lvlText w:val="%2."/>
      <w:lvlJc w:val="left"/>
      <w:pPr>
        <w:tabs>
          <w:tab w:val="num" w:pos="1140"/>
        </w:tabs>
        <w:ind w:left="1140" w:hanging="360"/>
      </w:pPr>
    </w:lvl>
    <w:lvl w:ilvl="2" w:tplc="0B8C36FA" w:tentative="1">
      <w:start w:val="1"/>
      <w:numFmt w:val="lowerRoman"/>
      <w:lvlText w:val="%3."/>
      <w:lvlJc w:val="right"/>
      <w:pPr>
        <w:tabs>
          <w:tab w:val="num" w:pos="1860"/>
        </w:tabs>
        <w:ind w:left="1860" w:hanging="180"/>
      </w:pPr>
    </w:lvl>
    <w:lvl w:ilvl="3" w:tplc="74123C14" w:tentative="1">
      <w:start w:val="1"/>
      <w:numFmt w:val="decimal"/>
      <w:lvlText w:val="%4."/>
      <w:lvlJc w:val="left"/>
      <w:pPr>
        <w:tabs>
          <w:tab w:val="num" w:pos="2580"/>
        </w:tabs>
        <w:ind w:left="2580" w:hanging="360"/>
      </w:pPr>
    </w:lvl>
    <w:lvl w:ilvl="4" w:tplc="393E6E30" w:tentative="1">
      <w:start w:val="1"/>
      <w:numFmt w:val="lowerLetter"/>
      <w:lvlText w:val="%5."/>
      <w:lvlJc w:val="left"/>
      <w:pPr>
        <w:tabs>
          <w:tab w:val="num" w:pos="3300"/>
        </w:tabs>
        <w:ind w:left="3300" w:hanging="360"/>
      </w:pPr>
    </w:lvl>
    <w:lvl w:ilvl="5" w:tplc="98C0A310" w:tentative="1">
      <w:start w:val="1"/>
      <w:numFmt w:val="lowerRoman"/>
      <w:lvlText w:val="%6."/>
      <w:lvlJc w:val="right"/>
      <w:pPr>
        <w:tabs>
          <w:tab w:val="num" w:pos="4020"/>
        </w:tabs>
        <w:ind w:left="4020" w:hanging="180"/>
      </w:pPr>
    </w:lvl>
    <w:lvl w:ilvl="6" w:tplc="3612D096" w:tentative="1">
      <w:start w:val="1"/>
      <w:numFmt w:val="decimal"/>
      <w:lvlText w:val="%7."/>
      <w:lvlJc w:val="left"/>
      <w:pPr>
        <w:tabs>
          <w:tab w:val="num" w:pos="4740"/>
        </w:tabs>
        <w:ind w:left="4740" w:hanging="360"/>
      </w:pPr>
    </w:lvl>
    <w:lvl w:ilvl="7" w:tplc="8316880C" w:tentative="1">
      <w:start w:val="1"/>
      <w:numFmt w:val="lowerLetter"/>
      <w:lvlText w:val="%8."/>
      <w:lvlJc w:val="left"/>
      <w:pPr>
        <w:tabs>
          <w:tab w:val="num" w:pos="5460"/>
        </w:tabs>
        <w:ind w:left="5460" w:hanging="360"/>
      </w:pPr>
    </w:lvl>
    <w:lvl w:ilvl="8" w:tplc="C4441804" w:tentative="1">
      <w:start w:val="1"/>
      <w:numFmt w:val="lowerRoman"/>
      <w:lvlText w:val="%9."/>
      <w:lvlJc w:val="right"/>
      <w:pPr>
        <w:tabs>
          <w:tab w:val="num" w:pos="6180"/>
        </w:tabs>
        <w:ind w:left="6180" w:hanging="180"/>
      </w:pPr>
    </w:lvl>
  </w:abstractNum>
  <w:abstractNum w:abstractNumId="21">
    <w:nsid w:val="406F25C4"/>
    <w:multiLevelType w:val="hybridMultilevel"/>
    <w:tmpl w:val="01CE82FC"/>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0A65844"/>
    <w:multiLevelType w:val="hybridMultilevel"/>
    <w:tmpl w:val="C4FE01A6"/>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3F679CD"/>
    <w:multiLevelType w:val="hybridMultilevel"/>
    <w:tmpl w:val="4BCC636C"/>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45132C46"/>
    <w:multiLevelType w:val="hybridMultilevel"/>
    <w:tmpl w:val="509AAE9A"/>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D634E4"/>
    <w:multiLevelType w:val="hybridMultilevel"/>
    <w:tmpl w:val="85383934"/>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3413D2B"/>
    <w:multiLevelType w:val="hybridMultilevel"/>
    <w:tmpl w:val="98EE858E"/>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557A6759"/>
    <w:multiLevelType w:val="multilevel"/>
    <w:tmpl w:val="A8B8418A"/>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506F57"/>
    <w:multiLevelType w:val="hybridMultilevel"/>
    <w:tmpl w:val="A7D411B0"/>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58370C22"/>
    <w:multiLevelType w:val="singleLevel"/>
    <w:tmpl w:val="4816D3E2"/>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83E01F4"/>
    <w:multiLevelType w:val="multilevel"/>
    <w:tmpl w:val="4DEA6AD2"/>
    <w:lvl w:ilvl="0">
      <w:numFmt w:val="bullet"/>
      <w:lvlText w:val="-"/>
      <w:lvlJc w:val="left"/>
      <w:pPr>
        <w:tabs>
          <w:tab w:val="num" w:pos="720"/>
        </w:tabs>
        <w:ind w:left="720" w:hanging="360"/>
      </w:pPr>
      <w:rPr>
        <w:rFonts w:ascii="Swis721 BT" w:eastAsia="Times New Roman" w:hAnsi="Swis721 BT"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CD5343F"/>
    <w:multiLevelType w:val="multilevel"/>
    <w:tmpl w:val="A11AFBF4"/>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571D3B"/>
    <w:multiLevelType w:val="hybridMultilevel"/>
    <w:tmpl w:val="80C6B7F2"/>
    <w:lvl w:ilvl="0" w:tplc="11204F86">
      <w:numFmt w:val="bullet"/>
      <w:lvlText w:val="-"/>
      <w:lvlJc w:val="left"/>
      <w:pPr>
        <w:tabs>
          <w:tab w:val="num" w:pos="720"/>
        </w:tabs>
        <w:ind w:left="720" w:hanging="360"/>
      </w:pPr>
      <w:rPr>
        <w:rFonts w:ascii="Bookman Old Style" w:eastAsia="Times New Roman" w:hAnsi="Bookman Old Style" w:cs="Times New Roman"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66650866"/>
    <w:multiLevelType w:val="hybridMultilevel"/>
    <w:tmpl w:val="D9A08C52"/>
    <w:lvl w:ilvl="0" w:tplc="2C2A9864">
      <w:start w:val="1"/>
      <w:numFmt w:val="decimal"/>
      <w:lvlText w:val="%1."/>
      <w:lvlJc w:val="left"/>
      <w:pPr>
        <w:tabs>
          <w:tab w:val="num" w:pos="720"/>
        </w:tabs>
        <w:ind w:left="72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69C33B74"/>
    <w:multiLevelType w:val="hybridMultilevel"/>
    <w:tmpl w:val="48789846"/>
    <w:lvl w:ilvl="0" w:tplc="49B03984">
      <w:start w:val="2"/>
      <w:numFmt w:val="decimal"/>
      <w:lvlText w:val="%1."/>
      <w:lvlJc w:val="left"/>
      <w:pPr>
        <w:tabs>
          <w:tab w:val="num" w:pos="360"/>
        </w:tabs>
        <w:ind w:left="360" w:hanging="360"/>
      </w:pPr>
    </w:lvl>
    <w:lvl w:ilvl="1" w:tplc="D80024EE">
      <w:numFmt w:val="none"/>
      <w:lvlText w:val=""/>
      <w:lvlJc w:val="left"/>
      <w:pPr>
        <w:tabs>
          <w:tab w:val="num" w:pos="120"/>
        </w:tabs>
        <w:ind w:left="0" w:firstLine="0"/>
      </w:pPr>
    </w:lvl>
    <w:lvl w:ilvl="2" w:tplc="2ADEECEC">
      <w:numFmt w:val="none"/>
      <w:lvlText w:val=""/>
      <w:lvlJc w:val="left"/>
      <w:pPr>
        <w:tabs>
          <w:tab w:val="num" w:pos="120"/>
        </w:tabs>
        <w:ind w:left="0" w:firstLine="0"/>
      </w:pPr>
    </w:lvl>
    <w:lvl w:ilvl="3" w:tplc="CD5019B8">
      <w:numFmt w:val="none"/>
      <w:lvlText w:val=""/>
      <w:lvlJc w:val="left"/>
      <w:pPr>
        <w:tabs>
          <w:tab w:val="num" w:pos="120"/>
        </w:tabs>
        <w:ind w:left="0" w:firstLine="0"/>
      </w:pPr>
    </w:lvl>
    <w:lvl w:ilvl="4" w:tplc="EC5ADAAE">
      <w:numFmt w:val="none"/>
      <w:lvlText w:val=""/>
      <w:lvlJc w:val="left"/>
      <w:pPr>
        <w:tabs>
          <w:tab w:val="num" w:pos="120"/>
        </w:tabs>
        <w:ind w:left="0" w:firstLine="0"/>
      </w:pPr>
    </w:lvl>
    <w:lvl w:ilvl="5" w:tplc="075CBFB6">
      <w:numFmt w:val="none"/>
      <w:lvlText w:val=""/>
      <w:lvlJc w:val="left"/>
      <w:pPr>
        <w:tabs>
          <w:tab w:val="num" w:pos="120"/>
        </w:tabs>
        <w:ind w:left="0" w:firstLine="0"/>
      </w:pPr>
    </w:lvl>
    <w:lvl w:ilvl="6" w:tplc="3D2ACAD6">
      <w:numFmt w:val="none"/>
      <w:lvlText w:val=""/>
      <w:lvlJc w:val="left"/>
      <w:pPr>
        <w:tabs>
          <w:tab w:val="num" w:pos="120"/>
        </w:tabs>
        <w:ind w:left="0" w:firstLine="0"/>
      </w:pPr>
    </w:lvl>
    <w:lvl w:ilvl="7" w:tplc="EFECCC64">
      <w:numFmt w:val="none"/>
      <w:lvlText w:val=""/>
      <w:lvlJc w:val="left"/>
      <w:pPr>
        <w:tabs>
          <w:tab w:val="num" w:pos="120"/>
        </w:tabs>
        <w:ind w:left="0" w:firstLine="0"/>
      </w:pPr>
    </w:lvl>
    <w:lvl w:ilvl="8" w:tplc="9D16BB76">
      <w:numFmt w:val="none"/>
      <w:lvlText w:val=""/>
      <w:lvlJc w:val="left"/>
      <w:pPr>
        <w:tabs>
          <w:tab w:val="num" w:pos="120"/>
        </w:tabs>
        <w:ind w:left="0" w:firstLine="0"/>
      </w:pPr>
    </w:lvl>
  </w:abstractNum>
  <w:abstractNum w:abstractNumId="35">
    <w:nsid w:val="6CC93844"/>
    <w:multiLevelType w:val="multilevel"/>
    <w:tmpl w:val="5AAE41B4"/>
    <w:lvl w:ilvl="0">
      <w:start w:val="1"/>
      <w:numFmt w:val="bullet"/>
      <w:lvlText w:val="-"/>
      <w:lvlJc w:val="left"/>
      <w:rPr>
        <w:rFonts w:ascii="Verdana" w:eastAsia="Calibri" w:hAnsi="Verdana" w:cs="Times New Roman" w:hint="default"/>
        <w:b w:val="0"/>
        <w:bCs w:val="0"/>
        <w:i w:val="0"/>
        <w:iCs w:val="0"/>
        <w:smallCaps w:val="0"/>
        <w:strike w:val="0"/>
        <w:color w:val="000000"/>
        <w:spacing w:val="0"/>
        <w:w w:val="100"/>
        <w:position w:val="0"/>
        <w:sz w:val="14"/>
        <w:szCs w:val="1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7E3CA7"/>
    <w:multiLevelType w:val="multilevel"/>
    <w:tmpl w:val="1AB88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AF0A2A"/>
    <w:multiLevelType w:val="hybridMultilevel"/>
    <w:tmpl w:val="4A32DE4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3AC5502"/>
    <w:multiLevelType w:val="multilevel"/>
    <w:tmpl w:val="3D041592"/>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43402D"/>
    <w:multiLevelType w:val="multilevel"/>
    <w:tmpl w:val="1174CFF4"/>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746316"/>
    <w:multiLevelType w:val="multilevel"/>
    <w:tmpl w:val="A418CA68"/>
    <w:lvl w:ilvl="0">
      <w:start w:val="1"/>
      <w:numFmt w:val="bullet"/>
      <w:lvlText w:val="-"/>
      <w:lvlJc w:val="left"/>
      <w:rPr>
        <w:rFonts w:ascii="Verdana" w:eastAsia="Calibri" w:hAnsi="Verdana" w:cs="Times New Roman" w:hint="default"/>
        <w:b w:val="0"/>
        <w:bCs w:val="0"/>
        <w:i w:val="0"/>
        <w:iCs w:val="0"/>
        <w:smallCaps w:val="0"/>
        <w:strike w:val="0"/>
        <w:color w:val="000000"/>
        <w:spacing w:val="0"/>
        <w:w w:val="100"/>
        <w:position w:val="0"/>
        <w:sz w:val="14"/>
        <w:szCs w:val="1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724445"/>
    <w:multiLevelType w:val="hybridMultilevel"/>
    <w:tmpl w:val="BA26B652"/>
    <w:lvl w:ilvl="0" w:tplc="FFFFFFFF">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AE30E6DE">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D2961FA"/>
    <w:multiLevelType w:val="multilevel"/>
    <w:tmpl w:val="A8B8418A"/>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8D617C"/>
    <w:multiLevelType w:val="hybridMultilevel"/>
    <w:tmpl w:val="E188E3E0"/>
    <w:lvl w:ilvl="0" w:tplc="4816D3E2">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DD4007A"/>
    <w:multiLevelType w:val="hybridMultilevel"/>
    <w:tmpl w:val="9C7E3526"/>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7EB95F43"/>
    <w:multiLevelType w:val="hybridMultilevel"/>
    <w:tmpl w:val="D584B0B2"/>
    <w:lvl w:ilvl="0" w:tplc="474A37D2">
      <w:start w:val="4"/>
      <w:numFmt w:val="decimal"/>
      <w:lvlText w:val="%1."/>
      <w:lvlJc w:val="left"/>
      <w:pPr>
        <w:tabs>
          <w:tab w:val="num" w:pos="720"/>
        </w:tabs>
        <w:ind w:left="720" w:hanging="360"/>
      </w:pPr>
      <w:rPr>
        <w:rFonts w:hint="default"/>
        <w:color w:val="FF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7EEB4D34"/>
    <w:multiLevelType w:val="multilevel"/>
    <w:tmpl w:val="FFBC6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2B594D"/>
    <w:multiLevelType w:val="hybridMultilevel"/>
    <w:tmpl w:val="A2088DC6"/>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4"/>
    <w:lvlOverride w:ilvl="0">
      <w:startOverride w:val="2"/>
    </w:lvlOverride>
    <w:lvlOverride w:ilvl="1"/>
    <w:lvlOverride w:ilvl="2"/>
    <w:lvlOverride w:ilvl="3"/>
    <w:lvlOverride w:ilvl="4"/>
    <w:lvlOverride w:ilvl="5"/>
    <w:lvlOverride w:ilvl="6"/>
    <w:lvlOverride w:ilvl="7"/>
    <w:lvlOverride w:ilvl="8"/>
  </w:num>
  <w:num w:numId="2">
    <w:abstractNumId w:val="29"/>
  </w:num>
  <w:num w:numId="3">
    <w:abstractNumId w:val="19"/>
  </w:num>
  <w:num w:numId="4">
    <w:abstractNumId w:val="26"/>
  </w:num>
  <w:num w:numId="5">
    <w:abstractNumId w:val="0"/>
  </w:num>
  <w:num w:numId="6">
    <w:abstractNumId w:val="25"/>
  </w:num>
  <w:num w:numId="7">
    <w:abstractNumId w:val="45"/>
  </w:num>
  <w:num w:numId="8">
    <w:abstractNumId w:val="10"/>
  </w:num>
  <w:num w:numId="9">
    <w:abstractNumId w:val="47"/>
  </w:num>
  <w:num w:numId="10">
    <w:abstractNumId w:val="14"/>
  </w:num>
  <w:num w:numId="11">
    <w:abstractNumId w:val="28"/>
  </w:num>
  <w:num w:numId="12">
    <w:abstractNumId w:val="8"/>
  </w:num>
  <w:num w:numId="13">
    <w:abstractNumId w:val="23"/>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1"/>
  </w:num>
  <w:num w:numId="17">
    <w:abstractNumId w:val="30"/>
  </w:num>
  <w:num w:numId="18">
    <w:abstractNumId w:val="32"/>
  </w:num>
  <w:num w:numId="19">
    <w:abstractNumId w:val="9"/>
  </w:num>
  <w:num w:numId="20">
    <w:abstractNumId w:val="22"/>
  </w:num>
  <w:num w:numId="21">
    <w:abstractNumId w:val="44"/>
  </w:num>
  <w:num w:numId="22">
    <w:abstractNumId w:val="21"/>
  </w:num>
  <w:num w:numId="23">
    <w:abstractNumId w:val="5"/>
  </w:num>
  <w:num w:numId="24">
    <w:abstractNumId w:val="42"/>
  </w:num>
  <w:num w:numId="25">
    <w:abstractNumId w:val="27"/>
  </w:num>
  <w:num w:numId="26">
    <w:abstractNumId w:val="11"/>
  </w:num>
  <w:num w:numId="27">
    <w:abstractNumId w:val="6"/>
  </w:num>
  <w:num w:numId="28">
    <w:abstractNumId w:val="24"/>
  </w:num>
  <w:num w:numId="29">
    <w:abstractNumId w:val="3"/>
  </w:num>
  <w:num w:numId="30">
    <w:abstractNumId w:val="20"/>
  </w:num>
  <w:num w:numId="31">
    <w:abstractNumId w:val="12"/>
  </w:num>
  <w:num w:numId="32">
    <w:abstractNumId w:val="31"/>
  </w:num>
  <w:num w:numId="33">
    <w:abstractNumId w:val="36"/>
  </w:num>
  <w:num w:numId="34">
    <w:abstractNumId w:val="17"/>
  </w:num>
  <w:num w:numId="35">
    <w:abstractNumId w:val="39"/>
  </w:num>
  <w:num w:numId="36">
    <w:abstractNumId w:val="38"/>
  </w:num>
  <w:num w:numId="37">
    <w:abstractNumId w:val="7"/>
  </w:num>
  <w:num w:numId="38">
    <w:abstractNumId w:val="46"/>
  </w:num>
  <w:num w:numId="39">
    <w:abstractNumId w:val="4"/>
  </w:num>
  <w:num w:numId="40">
    <w:abstractNumId w:val="18"/>
  </w:num>
  <w:num w:numId="41">
    <w:abstractNumId w:val="40"/>
  </w:num>
  <w:num w:numId="42">
    <w:abstractNumId w:val="35"/>
  </w:num>
  <w:num w:numId="43">
    <w:abstractNumId w:val="43"/>
  </w:num>
  <w:num w:numId="44">
    <w:abstractNumId w:val="2"/>
  </w:num>
  <w:num w:numId="45">
    <w:abstractNumId w:val="37"/>
  </w:num>
  <w:num w:numId="46">
    <w:abstractNumId w:val="33"/>
  </w:num>
  <w:num w:numId="47">
    <w:abstractNumId w:val="1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C5"/>
    <w:rsid w:val="0001129D"/>
    <w:rsid w:val="00015C25"/>
    <w:rsid w:val="00023D83"/>
    <w:rsid w:val="00033D5F"/>
    <w:rsid w:val="00045211"/>
    <w:rsid w:val="00050985"/>
    <w:rsid w:val="000560AB"/>
    <w:rsid w:val="00065344"/>
    <w:rsid w:val="00070B4D"/>
    <w:rsid w:val="00077471"/>
    <w:rsid w:val="000A446E"/>
    <w:rsid w:val="000A6351"/>
    <w:rsid w:val="000B0432"/>
    <w:rsid w:val="000B330B"/>
    <w:rsid w:val="000B34FB"/>
    <w:rsid w:val="000C3D77"/>
    <w:rsid w:val="000E75C7"/>
    <w:rsid w:val="000E770F"/>
    <w:rsid w:val="000F6581"/>
    <w:rsid w:val="00120F13"/>
    <w:rsid w:val="00127E38"/>
    <w:rsid w:val="0015613C"/>
    <w:rsid w:val="00183288"/>
    <w:rsid w:val="00190674"/>
    <w:rsid w:val="001B2ACC"/>
    <w:rsid w:val="001B2C6B"/>
    <w:rsid w:val="001C0A8F"/>
    <w:rsid w:val="001C5B87"/>
    <w:rsid w:val="001E725B"/>
    <w:rsid w:val="001E7969"/>
    <w:rsid w:val="00204532"/>
    <w:rsid w:val="002116A4"/>
    <w:rsid w:val="002537CD"/>
    <w:rsid w:val="002672AD"/>
    <w:rsid w:val="00294207"/>
    <w:rsid w:val="002A38B2"/>
    <w:rsid w:val="002A53EA"/>
    <w:rsid w:val="002C3A84"/>
    <w:rsid w:val="002C6E65"/>
    <w:rsid w:val="00301FD0"/>
    <w:rsid w:val="00306814"/>
    <w:rsid w:val="003078B5"/>
    <w:rsid w:val="0032063F"/>
    <w:rsid w:val="003213DF"/>
    <w:rsid w:val="003372D7"/>
    <w:rsid w:val="00337B46"/>
    <w:rsid w:val="00342BC4"/>
    <w:rsid w:val="003723F0"/>
    <w:rsid w:val="00372504"/>
    <w:rsid w:val="00377167"/>
    <w:rsid w:val="0038069E"/>
    <w:rsid w:val="00381BDE"/>
    <w:rsid w:val="00392B27"/>
    <w:rsid w:val="003B2701"/>
    <w:rsid w:val="003C2520"/>
    <w:rsid w:val="003C2552"/>
    <w:rsid w:val="003E081F"/>
    <w:rsid w:val="00411BB9"/>
    <w:rsid w:val="004325BA"/>
    <w:rsid w:val="0044478D"/>
    <w:rsid w:val="004537EC"/>
    <w:rsid w:val="00455625"/>
    <w:rsid w:val="00456304"/>
    <w:rsid w:val="00465A2B"/>
    <w:rsid w:val="00477843"/>
    <w:rsid w:val="00477BDC"/>
    <w:rsid w:val="004947A8"/>
    <w:rsid w:val="0049722D"/>
    <w:rsid w:val="004A32F4"/>
    <w:rsid w:val="004C1B2A"/>
    <w:rsid w:val="004C2D40"/>
    <w:rsid w:val="004D536D"/>
    <w:rsid w:val="004D5A21"/>
    <w:rsid w:val="004F3664"/>
    <w:rsid w:val="00500FEA"/>
    <w:rsid w:val="00507AD8"/>
    <w:rsid w:val="00512972"/>
    <w:rsid w:val="00534FDF"/>
    <w:rsid w:val="0054556C"/>
    <w:rsid w:val="0056098F"/>
    <w:rsid w:val="005654F5"/>
    <w:rsid w:val="005673BB"/>
    <w:rsid w:val="00591488"/>
    <w:rsid w:val="00591C85"/>
    <w:rsid w:val="005927BC"/>
    <w:rsid w:val="005B7409"/>
    <w:rsid w:val="005F5D90"/>
    <w:rsid w:val="00601A5C"/>
    <w:rsid w:val="00612FE4"/>
    <w:rsid w:val="00615897"/>
    <w:rsid w:val="0062348B"/>
    <w:rsid w:val="00637A23"/>
    <w:rsid w:val="00637B49"/>
    <w:rsid w:val="00641215"/>
    <w:rsid w:val="00650E17"/>
    <w:rsid w:val="00664245"/>
    <w:rsid w:val="00670B98"/>
    <w:rsid w:val="00677445"/>
    <w:rsid w:val="00677648"/>
    <w:rsid w:val="00692EE0"/>
    <w:rsid w:val="006A1B60"/>
    <w:rsid w:val="006C4F0A"/>
    <w:rsid w:val="006F6B91"/>
    <w:rsid w:val="00715352"/>
    <w:rsid w:val="00725C64"/>
    <w:rsid w:val="00726C2A"/>
    <w:rsid w:val="00731AC7"/>
    <w:rsid w:val="00757108"/>
    <w:rsid w:val="007605A2"/>
    <w:rsid w:val="00761F08"/>
    <w:rsid w:val="0076354C"/>
    <w:rsid w:val="00764829"/>
    <w:rsid w:val="00775A34"/>
    <w:rsid w:val="00781EC1"/>
    <w:rsid w:val="0078613A"/>
    <w:rsid w:val="007D1485"/>
    <w:rsid w:val="007E168E"/>
    <w:rsid w:val="00805FCF"/>
    <w:rsid w:val="008245E4"/>
    <w:rsid w:val="00833BA9"/>
    <w:rsid w:val="00833CDF"/>
    <w:rsid w:val="008378CB"/>
    <w:rsid w:val="00844DF9"/>
    <w:rsid w:val="008574A0"/>
    <w:rsid w:val="00865558"/>
    <w:rsid w:val="00866D80"/>
    <w:rsid w:val="00891819"/>
    <w:rsid w:val="008D341E"/>
    <w:rsid w:val="008E2391"/>
    <w:rsid w:val="008F75C5"/>
    <w:rsid w:val="00906F45"/>
    <w:rsid w:val="009314C2"/>
    <w:rsid w:val="0095157D"/>
    <w:rsid w:val="00981390"/>
    <w:rsid w:val="009828FC"/>
    <w:rsid w:val="00995BBB"/>
    <w:rsid w:val="009A7F9F"/>
    <w:rsid w:val="009D7779"/>
    <w:rsid w:val="009E5281"/>
    <w:rsid w:val="009F3831"/>
    <w:rsid w:val="009F5157"/>
    <w:rsid w:val="009F594B"/>
    <w:rsid w:val="00A1382D"/>
    <w:rsid w:val="00A31FE0"/>
    <w:rsid w:val="00A44F31"/>
    <w:rsid w:val="00A53206"/>
    <w:rsid w:val="00A623EB"/>
    <w:rsid w:val="00A624CB"/>
    <w:rsid w:val="00A65F97"/>
    <w:rsid w:val="00AD2BB4"/>
    <w:rsid w:val="00AD6148"/>
    <w:rsid w:val="00B04135"/>
    <w:rsid w:val="00B04CEE"/>
    <w:rsid w:val="00B12EF3"/>
    <w:rsid w:val="00B2660F"/>
    <w:rsid w:val="00B5022D"/>
    <w:rsid w:val="00B634D1"/>
    <w:rsid w:val="00B66604"/>
    <w:rsid w:val="00B875A0"/>
    <w:rsid w:val="00B877AF"/>
    <w:rsid w:val="00B90DED"/>
    <w:rsid w:val="00BB7FAA"/>
    <w:rsid w:val="00BC17D3"/>
    <w:rsid w:val="00BD1996"/>
    <w:rsid w:val="00BF7153"/>
    <w:rsid w:val="00C134B7"/>
    <w:rsid w:val="00C14BB1"/>
    <w:rsid w:val="00C16222"/>
    <w:rsid w:val="00C44B07"/>
    <w:rsid w:val="00C57AAD"/>
    <w:rsid w:val="00C60A82"/>
    <w:rsid w:val="00C65E9D"/>
    <w:rsid w:val="00C773CC"/>
    <w:rsid w:val="00C84FD0"/>
    <w:rsid w:val="00CA17F2"/>
    <w:rsid w:val="00CA6979"/>
    <w:rsid w:val="00CB222A"/>
    <w:rsid w:val="00CB3775"/>
    <w:rsid w:val="00CB4D47"/>
    <w:rsid w:val="00CF7A0B"/>
    <w:rsid w:val="00D127E4"/>
    <w:rsid w:val="00D129E7"/>
    <w:rsid w:val="00D250CD"/>
    <w:rsid w:val="00D47A8F"/>
    <w:rsid w:val="00D60601"/>
    <w:rsid w:val="00D615E7"/>
    <w:rsid w:val="00D7064D"/>
    <w:rsid w:val="00D70AF8"/>
    <w:rsid w:val="00D83E1E"/>
    <w:rsid w:val="00D90DD9"/>
    <w:rsid w:val="00D91342"/>
    <w:rsid w:val="00D958BF"/>
    <w:rsid w:val="00D96732"/>
    <w:rsid w:val="00DC24E1"/>
    <w:rsid w:val="00DD046F"/>
    <w:rsid w:val="00DE0FE3"/>
    <w:rsid w:val="00E01341"/>
    <w:rsid w:val="00E01E1D"/>
    <w:rsid w:val="00E1056D"/>
    <w:rsid w:val="00E12593"/>
    <w:rsid w:val="00E278EA"/>
    <w:rsid w:val="00E401AC"/>
    <w:rsid w:val="00E508BE"/>
    <w:rsid w:val="00E6709F"/>
    <w:rsid w:val="00E90D4D"/>
    <w:rsid w:val="00E92FC3"/>
    <w:rsid w:val="00EC132A"/>
    <w:rsid w:val="00EC76DD"/>
    <w:rsid w:val="00EC7CF1"/>
    <w:rsid w:val="00ED10A7"/>
    <w:rsid w:val="00ED729B"/>
    <w:rsid w:val="00F2347A"/>
    <w:rsid w:val="00F240C7"/>
    <w:rsid w:val="00F5188A"/>
    <w:rsid w:val="00F57353"/>
    <w:rsid w:val="00F63602"/>
    <w:rsid w:val="00F74FE2"/>
    <w:rsid w:val="00F7685D"/>
    <w:rsid w:val="00F86F0A"/>
    <w:rsid w:val="00FA3B1D"/>
    <w:rsid w:val="00FA5F17"/>
    <w:rsid w:val="00FD65D8"/>
    <w:rsid w:val="00FE0267"/>
    <w:rsid w:val="00FF0523"/>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33713A-B7D5-486D-AFA1-E5E3DBCB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17"/>
    <w:rPr>
      <w:sz w:val="24"/>
      <w:szCs w:val="24"/>
      <w:lang w:val="hr-HR" w:eastAsia="hr-HR"/>
    </w:rPr>
  </w:style>
  <w:style w:type="paragraph" w:styleId="Heading1">
    <w:name w:val="heading 1"/>
    <w:basedOn w:val="Normal"/>
    <w:next w:val="Normal"/>
    <w:link w:val="Heading1Char"/>
    <w:qFormat/>
    <w:rsid w:val="002A5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C6E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75C5"/>
    <w:pPr>
      <w:keepNext/>
      <w:framePr w:w="4117" w:h="1441" w:hSpace="180" w:wrap="auto" w:vAnchor="text" w:hAnchor="page" w:x="1471" w:y="3"/>
      <w:jc w:val="center"/>
      <w:outlineLvl w:val="2"/>
    </w:pPr>
    <w:rPr>
      <w:rFonts w:ascii="Arial" w:hAnsi="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75C5"/>
    <w:pPr>
      <w:tabs>
        <w:tab w:val="center" w:pos="4536"/>
        <w:tab w:val="right" w:pos="9072"/>
      </w:tabs>
    </w:pPr>
  </w:style>
  <w:style w:type="paragraph" w:styleId="Footer">
    <w:name w:val="footer"/>
    <w:basedOn w:val="Normal"/>
    <w:link w:val="FooterChar"/>
    <w:rsid w:val="008F75C5"/>
    <w:pPr>
      <w:tabs>
        <w:tab w:val="center" w:pos="4536"/>
        <w:tab w:val="right" w:pos="9072"/>
      </w:tabs>
    </w:pPr>
  </w:style>
  <w:style w:type="character" w:customStyle="1" w:styleId="FooterChar">
    <w:name w:val="Footer Char"/>
    <w:basedOn w:val="DefaultParagraphFont"/>
    <w:link w:val="Footer"/>
    <w:rsid w:val="004947A8"/>
    <w:rPr>
      <w:sz w:val="24"/>
      <w:szCs w:val="24"/>
      <w:lang w:val="hr-HR" w:eastAsia="hr-HR" w:bidi="ar-SA"/>
    </w:rPr>
  </w:style>
  <w:style w:type="paragraph" w:styleId="BodyText2">
    <w:name w:val="Body Text 2"/>
    <w:basedOn w:val="Normal"/>
    <w:rsid w:val="002C6E65"/>
    <w:pPr>
      <w:jc w:val="both"/>
    </w:pPr>
    <w:rPr>
      <w:rFonts w:ascii="Arial" w:hAnsi="Arial" w:cs="Arial"/>
      <w:sz w:val="22"/>
      <w:szCs w:val="22"/>
      <w:lang w:eastAsia="en-US"/>
    </w:rPr>
  </w:style>
  <w:style w:type="paragraph" w:customStyle="1" w:styleId="Tab1b">
    <w:name w:val="Tab 1b"/>
    <w:basedOn w:val="Normal"/>
    <w:rsid w:val="002C6E65"/>
    <w:pPr>
      <w:spacing w:after="60"/>
    </w:pPr>
    <w:rPr>
      <w:rFonts w:ascii="Arial" w:hAnsi="Arial" w:cs="Arial"/>
      <w:sz w:val="20"/>
      <w:szCs w:val="20"/>
      <w:lang w:eastAsia="en-US"/>
    </w:rPr>
  </w:style>
  <w:style w:type="table" w:styleId="TableElegant">
    <w:name w:val="Table Elegant"/>
    <w:basedOn w:val="TableNormal"/>
    <w:rsid w:val="002C6E6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6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C6E65"/>
    <w:rPr>
      <w:b/>
      <w:bCs/>
    </w:rPr>
  </w:style>
  <w:style w:type="character" w:styleId="PageNumber">
    <w:name w:val="page number"/>
    <w:basedOn w:val="DefaultParagraphFont"/>
    <w:rsid w:val="00465A2B"/>
  </w:style>
  <w:style w:type="paragraph" w:styleId="NormalWeb">
    <w:name w:val="Normal (Web)"/>
    <w:basedOn w:val="Normal"/>
    <w:rsid w:val="00D96732"/>
    <w:pPr>
      <w:spacing w:before="100" w:beforeAutospacing="1" w:after="100" w:afterAutospacing="1"/>
    </w:pPr>
  </w:style>
  <w:style w:type="paragraph" w:styleId="PlainText">
    <w:name w:val="Plain Text"/>
    <w:basedOn w:val="Normal"/>
    <w:rsid w:val="00190674"/>
    <w:rPr>
      <w:rFonts w:ascii="Courier New" w:hAnsi="Courier New"/>
      <w:sz w:val="20"/>
      <w:szCs w:val="20"/>
      <w:lang w:val="en-AU" w:eastAsia="en-US"/>
    </w:rPr>
  </w:style>
  <w:style w:type="paragraph" w:styleId="BodyTextIndent">
    <w:name w:val="Body Text Indent"/>
    <w:basedOn w:val="Normal"/>
    <w:rsid w:val="00190674"/>
    <w:pPr>
      <w:spacing w:after="120"/>
      <w:ind w:left="283"/>
    </w:pPr>
    <w:rPr>
      <w:szCs w:val="20"/>
      <w:lang w:val="en-US" w:eastAsia="en-US"/>
    </w:rPr>
  </w:style>
  <w:style w:type="paragraph" w:customStyle="1" w:styleId="Default">
    <w:name w:val="Default"/>
    <w:rsid w:val="00731AC7"/>
    <w:pPr>
      <w:autoSpaceDE w:val="0"/>
      <w:autoSpaceDN w:val="0"/>
      <w:adjustRightInd w:val="0"/>
    </w:pPr>
    <w:rPr>
      <w:rFonts w:ascii="Arial" w:hAnsi="Arial" w:cs="Arial"/>
      <w:color w:val="000000"/>
      <w:sz w:val="24"/>
      <w:szCs w:val="24"/>
      <w:lang w:val="hr-HR" w:eastAsia="hr-HR"/>
    </w:rPr>
  </w:style>
  <w:style w:type="paragraph" w:styleId="ListParagraph">
    <w:name w:val="List Paragraph"/>
    <w:basedOn w:val="Normal"/>
    <w:uiPriority w:val="34"/>
    <w:qFormat/>
    <w:rsid w:val="00500FEA"/>
    <w:pPr>
      <w:ind w:left="720"/>
      <w:contextualSpacing/>
    </w:pPr>
  </w:style>
  <w:style w:type="character" w:styleId="Hyperlink">
    <w:name w:val="Hyperlink"/>
    <w:basedOn w:val="DefaultParagraphFont"/>
    <w:rsid w:val="00411BB9"/>
    <w:rPr>
      <w:color w:val="0000FF"/>
      <w:u w:val="single"/>
    </w:rPr>
  </w:style>
  <w:style w:type="character" w:customStyle="1" w:styleId="Bodytext">
    <w:name w:val="Body text_"/>
    <w:basedOn w:val="DefaultParagraphFont"/>
    <w:link w:val="BodyText1"/>
    <w:rsid w:val="000F6581"/>
    <w:rPr>
      <w:b/>
      <w:bCs/>
      <w:shd w:val="clear" w:color="auto" w:fill="FFFFFF"/>
    </w:rPr>
  </w:style>
  <w:style w:type="paragraph" w:customStyle="1" w:styleId="BodyText1">
    <w:name w:val="Body Text1"/>
    <w:basedOn w:val="Normal"/>
    <w:link w:val="Bodytext"/>
    <w:rsid w:val="000F6581"/>
    <w:pPr>
      <w:widowControl w:val="0"/>
      <w:shd w:val="clear" w:color="auto" w:fill="FFFFFF"/>
      <w:spacing w:before="480" w:line="413" w:lineRule="exact"/>
      <w:ind w:hanging="540"/>
      <w:jc w:val="both"/>
    </w:pPr>
    <w:rPr>
      <w:b/>
      <w:bCs/>
      <w:sz w:val="20"/>
      <w:szCs w:val="20"/>
      <w:lang w:val="bs-Latn-BA" w:eastAsia="bs-Latn-BA"/>
    </w:rPr>
  </w:style>
  <w:style w:type="character" w:customStyle="1" w:styleId="Heading4">
    <w:name w:val="Heading #4_"/>
    <w:basedOn w:val="DefaultParagraphFont"/>
    <w:link w:val="Heading40"/>
    <w:rsid w:val="000B0432"/>
    <w:rPr>
      <w:b/>
      <w:bCs/>
      <w:shd w:val="clear" w:color="auto" w:fill="FFFFFF"/>
    </w:rPr>
  </w:style>
  <w:style w:type="paragraph" w:customStyle="1" w:styleId="Heading40">
    <w:name w:val="Heading #4"/>
    <w:basedOn w:val="Normal"/>
    <w:link w:val="Heading4"/>
    <w:rsid w:val="000B0432"/>
    <w:pPr>
      <w:widowControl w:val="0"/>
      <w:shd w:val="clear" w:color="auto" w:fill="FFFFFF"/>
      <w:spacing w:before="300" w:after="300" w:line="0" w:lineRule="atLeast"/>
      <w:outlineLvl w:val="3"/>
    </w:pPr>
    <w:rPr>
      <w:b/>
      <w:bCs/>
      <w:sz w:val="20"/>
      <w:szCs w:val="20"/>
      <w:lang w:val="bs-Latn-BA" w:eastAsia="bs-Latn-BA"/>
    </w:rPr>
  </w:style>
  <w:style w:type="character" w:customStyle="1" w:styleId="Bodytext3">
    <w:name w:val="Body text (3)_"/>
    <w:basedOn w:val="DefaultParagraphFont"/>
    <w:link w:val="Bodytext30"/>
    <w:rsid w:val="00B90DED"/>
    <w:rPr>
      <w:i/>
      <w:iCs/>
      <w:sz w:val="14"/>
      <w:szCs w:val="14"/>
      <w:shd w:val="clear" w:color="auto" w:fill="FFFFFF"/>
    </w:rPr>
  </w:style>
  <w:style w:type="paragraph" w:customStyle="1" w:styleId="Bodytext30">
    <w:name w:val="Body text (3)"/>
    <w:basedOn w:val="Normal"/>
    <w:link w:val="Bodytext3"/>
    <w:rsid w:val="00B90DED"/>
    <w:pPr>
      <w:widowControl w:val="0"/>
      <w:shd w:val="clear" w:color="auto" w:fill="FFFFFF"/>
      <w:spacing w:after="120" w:line="0" w:lineRule="atLeast"/>
      <w:jc w:val="center"/>
    </w:pPr>
    <w:rPr>
      <w:i/>
      <w:iCs/>
      <w:sz w:val="14"/>
      <w:szCs w:val="14"/>
      <w:lang w:val="bs-Latn-BA" w:eastAsia="bs-Latn-BA"/>
    </w:rPr>
  </w:style>
  <w:style w:type="character" w:customStyle="1" w:styleId="BodytextSpacing0pt">
    <w:name w:val="Body text + Spacing 0 pt"/>
    <w:basedOn w:val="Bodytext"/>
    <w:rsid w:val="00B877AF"/>
    <w:rPr>
      <w:rFonts w:ascii="Tahoma" w:eastAsia="Tahoma" w:hAnsi="Tahoma" w:cs="Tahoma"/>
      <w:b w:val="0"/>
      <w:bCs w:val="0"/>
      <w:color w:val="000000"/>
      <w:spacing w:val="0"/>
      <w:w w:val="100"/>
      <w:position w:val="0"/>
      <w:sz w:val="24"/>
      <w:szCs w:val="24"/>
      <w:shd w:val="clear" w:color="auto" w:fill="FFFFFF"/>
      <w:lang w:val="hr-HR" w:eastAsia="hr-HR" w:bidi="hr-HR"/>
    </w:rPr>
  </w:style>
  <w:style w:type="paragraph" w:styleId="BalloonText">
    <w:name w:val="Balloon Text"/>
    <w:basedOn w:val="Normal"/>
    <w:link w:val="BalloonTextChar"/>
    <w:rsid w:val="00E508BE"/>
    <w:rPr>
      <w:rFonts w:ascii="Tahoma" w:hAnsi="Tahoma" w:cs="Tahoma"/>
      <w:sz w:val="16"/>
      <w:szCs w:val="16"/>
    </w:rPr>
  </w:style>
  <w:style w:type="character" w:customStyle="1" w:styleId="BalloonTextChar">
    <w:name w:val="Balloon Text Char"/>
    <w:basedOn w:val="DefaultParagraphFont"/>
    <w:link w:val="BalloonText"/>
    <w:rsid w:val="00E508BE"/>
    <w:rPr>
      <w:rFonts w:ascii="Tahoma" w:hAnsi="Tahoma" w:cs="Tahoma"/>
      <w:sz w:val="16"/>
      <w:szCs w:val="16"/>
      <w:lang w:val="hr-HR" w:eastAsia="hr-HR"/>
    </w:rPr>
  </w:style>
  <w:style w:type="character" w:customStyle="1" w:styleId="Heading1Char">
    <w:name w:val="Heading 1 Char"/>
    <w:basedOn w:val="DefaultParagraphFont"/>
    <w:link w:val="Heading1"/>
    <w:rsid w:val="002A53EA"/>
    <w:rPr>
      <w:rFonts w:asciiTheme="majorHAnsi" w:eastAsiaTheme="majorEastAsia" w:hAnsiTheme="majorHAnsi" w:cstheme="majorBidi"/>
      <w:b/>
      <w:bCs/>
      <w:color w:val="365F91" w:themeColor="accent1" w:themeShade="BF"/>
      <w:sz w:val="28"/>
      <w:szCs w:val="28"/>
      <w:lang w:val="hr-HR" w:eastAsia="hr-HR"/>
    </w:rPr>
  </w:style>
  <w:style w:type="character" w:customStyle="1" w:styleId="Bodytext4">
    <w:name w:val="Body text (4)_"/>
    <w:basedOn w:val="DefaultParagraphFont"/>
    <w:link w:val="Bodytext40"/>
    <w:rsid w:val="0038069E"/>
    <w:rPr>
      <w:rFonts w:ascii="Tahoma" w:eastAsia="Tahoma" w:hAnsi="Tahoma" w:cs="Tahoma"/>
      <w:shd w:val="clear" w:color="auto" w:fill="FFFFFF"/>
    </w:rPr>
  </w:style>
  <w:style w:type="paragraph" w:customStyle="1" w:styleId="Bodytext40">
    <w:name w:val="Body text (4)"/>
    <w:basedOn w:val="Normal"/>
    <w:link w:val="Bodytext4"/>
    <w:rsid w:val="0038069E"/>
    <w:pPr>
      <w:widowControl w:val="0"/>
      <w:shd w:val="clear" w:color="auto" w:fill="FFFFFF"/>
      <w:spacing w:line="542" w:lineRule="exact"/>
      <w:ind w:hanging="440"/>
      <w:jc w:val="both"/>
    </w:pPr>
    <w:rPr>
      <w:rFonts w:ascii="Tahoma" w:eastAsia="Tahoma" w:hAnsi="Tahoma" w:cs="Tahoma"/>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172833">
      <w:bodyDiv w:val="1"/>
      <w:marLeft w:val="0"/>
      <w:marRight w:val="0"/>
      <w:marTop w:val="0"/>
      <w:marBottom w:val="0"/>
      <w:divBdr>
        <w:top w:val="none" w:sz="0" w:space="0" w:color="auto"/>
        <w:left w:val="none" w:sz="0" w:space="0" w:color="auto"/>
        <w:bottom w:val="none" w:sz="0" w:space="0" w:color="auto"/>
        <w:right w:val="none" w:sz="0" w:space="0" w:color="auto"/>
      </w:divBdr>
    </w:div>
    <w:div w:id="1367414136">
      <w:bodyDiv w:val="1"/>
      <w:marLeft w:val="0"/>
      <w:marRight w:val="0"/>
      <w:marTop w:val="0"/>
      <w:marBottom w:val="0"/>
      <w:divBdr>
        <w:top w:val="none" w:sz="0" w:space="0" w:color="auto"/>
        <w:left w:val="none" w:sz="0" w:space="0" w:color="auto"/>
        <w:bottom w:val="none" w:sz="0" w:space="0" w:color="auto"/>
        <w:right w:val="none" w:sz="0" w:space="0" w:color="auto"/>
      </w:divBdr>
    </w:div>
    <w:div w:id="16172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6CA6-5D79-4C6E-A1B8-1700E66C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3689</Words>
  <Characters>21031</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
  <LinksUpToDate>false</LinksUpToDate>
  <CharactersWithSpaces>24671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User</dc:creator>
  <cp:lastModifiedBy>Mirjana</cp:lastModifiedBy>
  <cp:revision>5</cp:revision>
  <cp:lastPrinted>2015-06-01T11:28:00Z</cp:lastPrinted>
  <dcterms:created xsi:type="dcterms:W3CDTF">2021-07-29T10:23:00Z</dcterms:created>
  <dcterms:modified xsi:type="dcterms:W3CDTF">2021-07-30T08:30:00Z</dcterms:modified>
</cp:coreProperties>
</file>